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1E064531" wp14:editId="71991B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Council</w:t>
            </w:r>
          </w:p>
          <w:p w:rsidR="00EB4E9C" w:rsidRPr="00DC3802" w:rsidRDefault="00992A36" w:rsidP="009F77CF">
            <w:pPr>
              <w:pStyle w:val="Sessiontcplacedate"/>
              <w:rPr>
                <w:sz w:val="22"/>
              </w:rPr>
            </w:pPr>
            <w:r>
              <w:t xml:space="preserve">Thirty-Fourth Extraordinary </w:t>
            </w:r>
            <w:r w:rsidR="00EB4E9C" w:rsidRPr="00DA4973">
              <w:t>Session</w:t>
            </w:r>
            <w:r w:rsidR="00EB4E9C" w:rsidRPr="00DA4973">
              <w:br/>
              <w:t xml:space="preserve">Geneva, April </w:t>
            </w:r>
            <w:r w:rsidR="009F77CF">
              <w:t>6</w:t>
            </w:r>
            <w:r w:rsidR="00EB4E9C" w:rsidRPr="00DA4973">
              <w:t>, 2017</w:t>
            </w:r>
          </w:p>
        </w:tc>
        <w:tc>
          <w:tcPr>
            <w:tcW w:w="3127" w:type="dxa"/>
          </w:tcPr>
          <w:p w:rsidR="00EB4E9C" w:rsidRPr="003C7FBE" w:rsidRDefault="009C36BB" w:rsidP="003C7FBE">
            <w:pPr>
              <w:pStyle w:val="Doccode"/>
            </w:pPr>
            <w:r>
              <w:t>C(Extr.)/34/</w:t>
            </w:r>
            <w:r w:rsidR="00A05D4F">
              <w:t>5</w:t>
            </w:r>
            <w:r w:rsidR="00D47663">
              <w:t xml:space="preserve"> </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47663">
            <w:pPr>
              <w:pStyle w:val="Docoriginal"/>
            </w:pPr>
            <w:r w:rsidRPr="00AC2883">
              <w:t>Date:</w:t>
            </w:r>
            <w:r w:rsidRPr="000E636A">
              <w:rPr>
                <w:b w:val="0"/>
                <w:spacing w:val="0"/>
              </w:rPr>
              <w:t xml:space="preserve">  </w:t>
            </w:r>
            <w:r w:rsidR="00D47663">
              <w:rPr>
                <w:b w:val="0"/>
                <w:spacing w:val="0"/>
              </w:rPr>
              <w:t>April 6</w:t>
            </w:r>
            <w:r w:rsidRPr="000E636A">
              <w:rPr>
                <w:b w:val="0"/>
                <w:spacing w:val="0"/>
              </w:rPr>
              <w:t>, 2017</w:t>
            </w:r>
          </w:p>
        </w:tc>
      </w:tr>
    </w:tbl>
    <w:p w:rsidR="000D7780" w:rsidRPr="006A644A" w:rsidRDefault="00D47663" w:rsidP="006A644A">
      <w:pPr>
        <w:pStyle w:val="Titleofdoc0"/>
      </w:pPr>
      <w:bookmarkStart w:id="0" w:name="TitleOfDoc"/>
      <w:bookmarkEnd w:id="0"/>
      <w:r>
        <w:t xml:space="preserve">DRAFT </w:t>
      </w:r>
      <w:r w:rsidR="00A05D4F" w:rsidRPr="009549AD">
        <w:t>Press Release</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bookmarkStart w:id="2" w:name="_GoBack"/>
      <w:bookmarkEnd w:id="2"/>
    </w:p>
    <w:p w:rsidR="00050E16" w:rsidRPr="006A644A" w:rsidRDefault="00050E16" w:rsidP="006A644A">
      <w:pPr>
        <w:pStyle w:val="Disclaimer"/>
      </w:pPr>
      <w:r w:rsidRPr="006A644A">
        <w:t>Disclaimer:  this document does not represent UPOV policies or guidance</w:t>
      </w:r>
    </w:p>
    <w:p w:rsidR="00D008E7" w:rsidRPr="00190F4A" w:rsidRDefault="00D008E7" w:rsidP="00D008E7">
      <w:pPr>
        <w:rPr>
          <w:rFonts w:cs="Arial"/>
        </w:rPr>
      </w:pPr>
      <w:r w:rsidRPr="00190F4A">
        <w:rPr>
          <w:rFonts w:cs="Arial"/>
        </w:rPr>
        <w:fldChar w:fldCharType="begin"/>
      </w:r>
      <w:r w:rsidRPr="00190F4A">
        <w:rPr>
          <w:rFonts w:cs="Arial"/>
        </w:rPr>
        <w:instrText xml:space="preserve"> AUTONUM  </w:instrText>
      </w:r>
      <w:r w:rsidRPr="00190F4A">
        <w:rPr>
          <w:rFonts w:cs="Arial"/>
        </w:rPr>
        <w:fldChar w:fldCharType="end"/>
      </w:r>
      <w:r w:rsidRPr="00190F4A">
        <w:rPr>
          <w:rFonts w:cs="Arial"/>
        </w:rPr>
        <w:tab/>
        <w:t>The Annex to this document contains a draf</w:t>
      </w:r>
      <w:r>
        <w:rPr>
          <w:rFonts w:cs="Arial"/>
        </w:rPr>
        <w:t xml:space="preserve">t press release for publication after the thirty-fourth </w:t>
      </w:r>
      <w:r w:rsidRPr="00190F4A">
        <w:rPr>
          <w:rFonts w:cs="Arial"/>
        </w:rPr>
        <w:t>extraordinary session of the Council.</w:t>
      </w:r>
    </w:p>
    <w:p w:rsidR="00D008E7" w:rsidRPr="00190F4A" w:rsidRDefault="00D008E7" w:rsidP="00D008E7">
      <w:pPr>
        <w:rPr>
          <w:rFonts w:cs="Arial"/>
        </w:rPr>
      </w:pPr>
    </w:p>
    <w:p w:rsidR="00D008E7" w:rsidRDefault="00D008E7" w:rsidP="00D008E7">
      <w:pPr>
        <w:tabs>
          <w:tab w:val="left" w:pos="5387"/>
        </w:tabs>
        <w:ind w:left="4820"/>
        <w:rPr>
          <w:i/>
          <w:iCs/>
        </w:rPr>
      </w:pPr>
      <w:r w:rsidRPr="00190F4A">
        <w:rPr>
          <w:i/>
        </w:rPr>
        <w:fldChar w:fldCharType="begin"/>
      </w:r>
      <w:r w:rsidRPr="00190F4A">
        <w:rPr>
          <w:i/>
        </w:rPr>
        <w:instrText xml:space="preserve"> AUTONUM  </w:instrText>
      </w:r>
      <w:r w:rsidRPr="00190F4A">
        <w:rPr>
          <w:i/>
        </w:rPr>
        <w:fldChar w:fldCharType="end"/>
      </w:r>
      <w:r w:rsidRPr="00190F4A">
        <w:rPr>
          <w:i/>
          <w:iCs/>
        </w:rPr>
        <w:tab/>
        <w:t>The Council is invited to c</w:t>
      </w:r>
      <w:r w:rsidR="00637838">
        <w:rPr>
          <w:i/>
          <w:iCs/>
        </w:rPr>
        <w:t>onsider the draft press release</w:t>
      </w:r>
      <w:r w:rsidRPr="00190F4A">
        <w:rPr>
          <w:i/>
          <w:iCs/>
        </w:rPr>
        <w:t xml:space="preserve"> contained in the Annex to this document, subject to developments in the Council.</w:t>
      </w:r>
    </w:p>
    <w:p w:rsidR="00D008E7" w:rsidRDefault="00D008E7" w:rsidP="00D008E7">
      <w:pPr>
        <w:tabs>
          <w:tab w:val="left" w:pos="5387"/>
        </w:tabs>
        <w:ind w:left="4820"/>
        <w:rPr>
          <w:i/>
          <w:iCs/>
        </w:rPr>
      </w:pPr>
    </w:p>
    <w:p w:rsidR="00D008E7" w:rsidRDefault="00D008E7" w:rsidP="00D008E7">
      <w:pPr>
        <w:tabs>
          <w:tab w:val="left" w:pos="5387"/>
        </w:tabs>
        <w:ind w:left="4820"/>
        <w:rPr>
          <w:i/>
          <w:iCs/>
        </w:rPr>
      </w:pPr>
    </w:p>
    <w:p w:rsidR="00D008E7" w:rsidRPr="00190F4A" w:rsidRDefault="00D008E7" w:rsidP="00D008E7">
      <w:pPr>
        <w:tabs>
          <w:tab w:val="left" w:pos="5387"/>
        </w:tabs>
        <w:ind w:left="4820"/>
        <w:rPr>
          <w:i/>
        </w:rPr>
      </w:pPr>
    </w:p>
    <w:p w:rsidR="009B440E" w:rsidRDefault="00050E16" w:rsidP="00050E16">
      <w:pPr>
        <w:jc w:val="right"/>
      </w:pPr>
      <w:r w:rsidRPr="00C5280D">
        <w:t>[</w:t>
      </w:r>
      <w:r w:rsidR="00637838">
        <w:t>The Annex follows</w:t>
      </w:r>
      <w:r w:rsidRPr="00C5280D">
        <w:t>]</w:t>
      </w:r>
    </w:p>
    <w:p w:rsidR="00903264" w:rsidRDefault="00903264">
      <w:pPr>
        <w:jc w:val="left"/>
      </w:pPr>
    </w:p>
    <w:p w:rsidR="00A05D4F" w:rsidRDefault="00A05D4F">
      <w:pPr>
        <w:jc w:val="left"/>
      </w:pPr>
    </w:p>
    <w:p w:rsidR="00D008E7" w:rsidRDefault="00D008E7">
      <w:pPr>
        <w:jc w:val="left"/>
        <w:sectPr w:rsidR="00D008E7" w:rsidSect="00906DDC">
          <w:headerReference w:type="default" r:id="rId8"/>
          <w:pgSz w:w="11907" w:h="16840" w:code="9"/>
          <w:pgMar w:top="510" w:right="1134" w:bottom="1134" w:left="1134" w:header="510" w:footer="680" w:gutter="0"/>
          <w:cols w:space="720"/>
          <w:titlePg/>
        </w:sectPr>
      </w:pPr>
    </w:p>
    <w:p w:rsidR="00D008E7" w:rsidRDefault="00D008E7" w:rsidP="00D008E7">
      <w:pPr>
        <w:jc w:val="center"/>
      </w:pPr>
      <w:r>
        <w:lastRenderedPageBreak/>
        <w:t xml:space="preserve">C(Extr.)/34/5 </w:t>
      </w:r>
    </w:p>
    <w:p w:rsidR="00D008E7" w:rsidRDefault="00D008E7" w:rsidP="00D008E7">
      <w:pPr>
        <w:jc w:val="center"/>
      </w:pPr>
    </w:p>
    <w:p w:rsidR="00D008E7" w:rsidRDefault="00D008E7" w:rsidP="00D008E7">
      <w:pPr>
        <w:jc w:val="center"/>
      </w:pPr>
      <w:r>
        <w:t>ANNEX</w:t>
      </w:r>
    </w:p>
    <w:p w:rsidR="00D008E7" w:rsidRDefault="00D008E7" w:rsidP="00D008E7">
      <w:pPr>
        <w:jc w:val="center"/>
        <w:rPr>
          <w:rFonts w:cs="Arial"/>
        </w:rPr>
      </w:pPr>
    </w:p>
    <w:p w:rsidR="00D008E7" w:rsidRPr="001923D3" w:rsidRDefault="00D008E7" w:rsidP="00D008E7">
      <w:pPr>
        <w:jc w:val="center"/>
        <w:rPr>
          <w:rFonts w:cs="Arial"/>
        </w:rPr>
      </w:pPr>
      <w:r w:rsidRPr="001923D3">
        <w:rPr>
          <w:rFonts w:cs="Arial"/>
        </w:rPr>
        <w:t>DRAFT PRESS RELEASE</w:t>
      </w:r>
    </w:p>
    <w:p w:rsidR="00D008E7" w:rsidRDefault="00D008E7" w:rsidP="00D008E7">
      <w:pPr>
        <w:jc w:val="center"/>
      </w:pPr>
    </w:p>
    <w:p w:rsidR="00D008E7" w:rsidRPr="001923D3" w:rsidRDefault="00D008E7" w:rsidP="00D008E7">
      <w:pPr>
        <w:jc w:val="center"/>
      </w:pPr>
    </w:p>
    <w:p w:rsidR="00D008E7" w:rsidRPr="007750A3" w:rsidRDefault="00D008E7" w:rsidP="00D008E7">
      <w:pPr>
        <w:rPr>
          <w:rFonts w:cs="Arial"/>
        </w:rPr>
      </w:pPr>
      <w:r w:rsidRPr="007750A3">
        <w:rPr>
          <w:rFonts w:cs="Arial"/>
          <w:u w:val="single"/>
        </w:rPr>
        <w:t xml:space="preserve">UPOV Press Release </w:t>
      </w:r>
      <w:r w:rsidR="007750A3">
        <w:rPr>
          <w:rFonts w:cs="Arial"/>
          <w:u w:val="single"/>
        </w:rPr>
        <w:t>109</w:t>
      </w:r>
    </w:p>
    <w:p w:rsidR="00D008E7" w:rsidRPr="007750A3" w:rsidRDefault="00D008E7" w:rsidP="00D008E7">
      <w:pPr>
        <w:rPr>
          <w:rFonts w:cs="Arial"/>
        </w:rPr>
      </w:pPr>
    </w:p>
    <w:p w:rsidR="00D008E7" w:rsidRPr="001923D3" w:rsidRDefault="00D008E7" w:rsidP="00D008E7">
      <w:pPr>
        <w:rPr>
          <w:rFonts w:cs="Arial"/>
        </w:rPr>
      </w:pPr>
      <w:r w:rsidRPr="007750A3">
        <w:rPr>
          <w:rFonts w:cs="Arial"/>
        </w:rPr>
        <w:t>Geneva, April 6, 2017</w:t>
      </w:r>
    </w:p>
    <w:p w:rsidR="00D008E7" w:rsidRPr="001923D3" w:rsidRDefault="00D008E7" w:rsidP="00D008E7">
      <w:pPr>
        <w:rPr>
          <w:rFonts w:cs="Arial"/>
        </w:rPr>
      </w:pPr>
    </w:p>
    <w:p w:rsidR="00D008E7" w:rsidRPr="001923D3" w:rsidRDefault="00D008E7" w:rsidP="00D008E7">
      <w:pPr>
        <w:rPr>
          <w:rFonts w:cs="Arial"/>
        </w:rPr>
      </w:pPr>
    </w:p>
    <w:p w:rsidR="00D008E7" w:rsidRPr="001923D3" w:rsidRDefault="00D008E7" w:rsidP="00D008E7">
      <w:pPr>
        <w:jc w:val="center"/>
        <w:rPr>
          <w:rFonts w:cs="Arial"/>
          <w:b/>
        </w:rPr>
      </w:pPr>
      <w:r w:rsidRPr="001923D3">
        <w:rPr>
          <w:rFonts w:cs="Arial"/>
          <w:b/>
        </w:rPr>
        <w:t xml:space="preserve">UPOV Council Holds its </w:t>
      </w:r>
      <w:r>
        <w:rPr>
          <w:rFonts w:cs="Arial"/>
          <w:b/>
        </w:rPr>
        <w:t>Thirty-Fourth</w:t>
      </w:r>
      <w:r w:rsidRPr="001923D3">
        <w:rPr>
          <w:rFonts w:cs="Arial"/>
          <w:b/>
        </w:rPr>
        <w:t xml:space="preserve"> </w:t>
      </w:r>
      <w:r>
        <w:rPr>
          <w:rFonts w:cs="Arial"/>
          <w:b/>
        </w:rPr>
        <w:t>Extrao</w:t>
      </w:r>
      <w:r w:rsidRPr="001923D3">
        <w:rPr>
          <w:rFonts w:cs="Arial"/>
          <w:b/>
        </w:rPr>
        <w:t>rdinary Session</w:t>
      </w:r>
    </w:p>
    <w:p w:rsidR="00D008E7" w:rsidRDefault="00D008E7" w:rsidP="00D008E7">
      <w:pPr>
        <w:rPr>
          <w:rFonts w:cs="Arial"/>
        </w:rPr>
      </w:pPr>
    </w:p>
    <w:p w:rsidR="00D008E7" w:rsidRPr="001923D3" w:rsidRDefault="00D008E7" w:rsidP="00D008E7">
      <w:pPr>
        <w:rPr>
          <w:rFonts w:cs="Arial"/>
        </w:rPr>
      </w:pPr>
    </w:p>
    <w:p w:rsidR="00D008E7" w:rsidRPr="00444E3F" w:rsidRDefault="00D008E7" w:rsidP="00D008E7">
      <w:pPr>
        <w:rPr>
          <w:rFonts w:cs="Arial"/>
        </w:rPr>
      </w:pPr>
      <w:r w:rsidRPr="00444E3F">
        <w:rPr>
          <w:rFonts w:cs="Arial"/>
        </w:rPr>
        <w:t>The Council of the International Union for the Protection of New Varieties of Plants (UPOV) held its thirty­</w:t>
      </w:r>
      <w:r w:rsidR="00637838">
        <w:rPr>
          <w:rFonts w:cs="Arial"/>
        </w:rPr>
        <w:t>fourth</w:t>
      </w:r>
      <w:r w:rsidRPr="00444E3F">
        <w:rPr>
          <w:rFonts w:cs="Arial"/>
        </w:rPr>
        <w:t xml:space="preserve"> extraordinary session on </w:t>
      </w:r>
      <w:r w:rsidRPr="00D008E7">
        <w:rPr>
          <w:rFonts w:cs="Arial"/>
        </w:rPr>
        <w:t>April 6, 2017</w:t>
      </w:r>
      <w:r w:rsidRPr="00444E3F">
        <w:rPr>
          <w:rFonts w:cs="Arial"/>
        </w:rPr>
        <w:t xml:space="preserve">.  </w:t>
      </w:r>
    </w:p>
    <w:p w:rsidR="00D008E7" w:rsidRPr="00444E3F" w:rsidRDefault="00D008E7" w:rsidP="00D008E7">
      <w:pPr>
        <w:rPr>
          <w:rFonts w:cs="Arial"/>
        </w:rPr>
      </w:pPr>
    </w:p>
    <w:p w:rsidR="00D008E7" w:rsidRPr="00444E3F" w:rsidRDefault="00D008E7" w:rsidP="00D008E7">
      <w:pPr>
        <w:rPr>
          <w:rFonts w:cs="Arial"/>
        </w:rPr>
      </w:pPr>
    </w:p>
    <w:p w:rsidR="00D008E7" w:rsidRPr="00444E3F" w:rsidRDefault="00D008E7" w:rsidP="00D008E7">
      <w:pPr>
        <w:rPr>
          <w:rFonts w:cs="Arial"/>
        </w:rPr>
      </w:pPr>
      <w:r w:rsidRPr="00444E3F">
        <w:rPr>
          <w:rFonts w:cs="Arial"/>
        </w:rPr>
        <w:t>Developments included:</w:t>
      </w:r>
    </w:p>
    <w:p w:rsidR="00D008E7" w:rsidRPr="00444E3F" w:rsidRDefault="00D008E7" w:rsidP="00D008E7">
      <w:pPr>
        <w:rPr>
          <w:rFonts w:cs="Arial"/>
        </w:rPr>
      </w:pPr>
    </w:p>
    <w:p w:rsidR="00BF3869" w:rsidRDefault="00BF3869" w:rsidP="00D008E7">
      <w:pPr>
        <w:keepNext/>
        <w:rPr>
          <w:rFonts w:cs="Arial"/>
          <w:u w:val="single"/>
        </w:rPr>
      </w:pPr>
      <w:r>
        <w:rPr>
          <w:rFonts w:cs="Arial"/>
          <w:u w:val="single"/>
        </w:rPr>
        <w:t>Socio-economic benef</w:t>
      </w:r>
      <w:r w:rsidR="0023347F">
        <w:rPr>
          <w:rFonts w:cs="Arial"/>
          <w:u w:val="single"/>
        </w:rPr>
        <w:t>its of UPOV membership in Viet N</w:t>
      </w:r>
      <w:r>
        <w:rPr>
          <w:rFonts w:cs="Arial"/>
          <w:u w:val="single"/>
        </w:rPr>
        <w:t>am</w:t>
      </w:r>
    </w:p>
    <w:p w:rsidR="00BF3869" w:rsidRPr="00BF3869" w:rsidRDefault="00BF3869" w:rsidP="00D008E7">
      <w:pPr>
        <w:keepNext/>
        <w:rPr>
          <w:rFonts w:cs="Arial"/>
        </w:rPr>
      </w:pPr>
    </w:p>
    <w:p w:rsidR="00BF3869" w:rsidRDefault="00BF3869" w:rsidP="00637838">
      <w:r>
        <w:t>The Council welcomed the</w:t>
      </w:r>
      <w:r w:rsidR="00FD1A2C">
        <w:t xml:space="preserve"> publication of “The socio-economic benefits of UPOV membership in Viet Nam; An ex post assessment on plant breeding and agricultural productivity after 10 years” (Corresponding author: Steffen</w:t>
      </w:r>
      <w:r w:rsidR="00C343AF">
        <w:t xml:space="preserve"> Noleppa) by HFFA Research GmbH, as follows:</w:t>
      </w:r>
    </w:p>
    <w:p w:rsidR="00C343AF" w:rsidRDefault="00C343AF" w:rsidP="00637838"/>
    <w:p w:rsidR="00C343AF" w:rsidRDefault="00C343AF" w:rsidP="00C343AF">
      <w:pPr>
        <w:ind w:left="567"/>
      </w:pPr>
      <w:r>
        <w:t>Executive Summary</w:t>
      </w:r>
    </w:p>
    <w:p w:rsidR="00C343AF" w:rsidRDefault="00C343AF" w:rsidP="00C343AF">
      <w:pPr>
        <w:ind w:left="567"/>
      </w:pPr>
    </w:p>
    <w:p w:rsidR="00C343AF" w:rsidRDefault="005B3CFC" w:rsidP="00C343AF">
      <w:pPr>
        <w:ind w:left="567"/>
      </w:pPr>
      <w:hyperlink r:id="rId9" w:history="1">
        <w:r w:rsidR="00CC1C93" w:rsidRPr="000C1F79">
          <w:rPr>
            <w:rStyle w:val="Hyperlink"/>
          </w:rPr>
          <w:t>http://hffa-research.com/wp-content/uploads/2017/04/Executive-Summary-2017-03-HFFA-Research-Paper-socio-economic-benefits-UPOV-Vietnam-ex-post-assessment-plant-breeding-agricultural-productivity.pdf</w:t>
        </w:r>
      </w:hyperlink>
      <w:r w:rsidR="00CC1C93">
        <w:t xml:space="preserve"> </w:t>
      </w:r>
    </w:p>
    <w:p w:rsidR="00C343AF" w:rsidRDefault="00C343AF" w:rsidP="00C343AF">
      <w:pPr>
        <w:ind w:left="567"/>
      </w:pPr>
    </w:p>
    <w:p w:rsidR="00C343AF" w:rsidRDefault="00C343AF" w:rsidP="00C343AF">
      <w:pPr>
        <w:ind w:left="567"/>
      </w:pPr>
      <w:r>
        <w:t>Complete study</w:t>
      </w:r>
    </w:p>
    <w:p w:rsidR="00C343AF" w:rsidRDefault="00C343AF" w:rsidP="00C343AF">
      <w:pPr>
        <w:ind w:left="567"/>
      </w:pPr>
    </w:p>
    <w:p w:rsidR="00C343AF" w:rsidRDefault="005B3CFC" w:rsidP="00C343AF">
      <w:pPr>
        <w:ind w:left="567"/>
      </w:pPr>
      <w:hyperlink r:id="rId10" w:history="1">
        <w:r w:rsidR="00CC1C93" w:rsidRPr="000C1F79">
          <w:rPr>
            <w:rStyle w:val="Hyperlink"/>
          </w:rPr>
          <w:t>http://hffa-research.com/wp-content/uploads/2017/04/2017-03-HFFA-Research-Paper-socio-economic-benefits-UPOV-Vietnam-ex-post-assessment-plant-breeding-agricultural-productivity.pdf</w:t>
        </w:r>
      </w:hyperlink>
      <w:r w:rsidR="00CC1C93">
        <w:t xml:space="preserve"> </w:t>
      </w:r>
    </w:p>
    <w:p w:rsidR="00C343AF" w:rsidRDefault="00C343AF" w:rsidP="00C343AF">
      <w:pPr>
        <w:ind w:left="567"/>
      </w:pPr>
    </w:p>
    <w:p w:rsidR="00BF3869" w:rsidRPr="00BF3869" w:rsidRDefault="00BF3869" w:rsidP="00637838"/>
    <w:p w:rsidR="00D008E7" w:rsidRPr="007B4998" w:rsidRDefault="00D008E7" w:rsidP="00D008E7">
      <w:pPr>
        <w:keepNext/>
        <w:rPr>
          <w:rFonts w:cs="Arial"/>
          <w:u w:val="single"/>
        </w:rPr>
      </w:pPr>
      <w:r w:rsidRPr="007B4998">
        <w:rPr>
          <w:rFonts w:cs="Arial"/>
          <w:u w:val="single"/>
        </w:rPr>
        <w:t>Adoption of documents</w:t>
      </w:r>
    </w:p>
    <w:p w:rsidR="00D008E7" w:rsidRDefault="00D008E7" w:rsidP="00D008E7">
      <w:pPr>
        <w:keepNext/>
        <w:rPr>
          <w:rFonts w:cs="Arial"/>
        </w:rPr>
      </w:pPr>
    </w:p>
    <w:p w:rsidR="00D008E7" w:rsidRDefault="00D008E7" w:rsidP="00D008E7">
      <w:pPr>
        <w:keepNext/>
      </w:pPr>
      <w:r>
        <w:rPr>
          <w:rFonts w:cs="Arial"/>
        </w:rPr>
        <w:t xml:space="preserve">The Council adopted the </w:t>
      </w:r>
      <w:r>
        <w:t>following documents:</w:t>
      </w:r>
    </w:p>
    <w:p w:rsidR="00D008E7" w:rsidRDefault="00D008E7" w:rsidP="00D008E7">
      <w:pPr>
        <w:keepNext/>
        <w:jc w:val="left"/>
      </w:pPr>
    </w:p>
    <w:p w:rsidR="00D008E7" w:rsidRPr="00D008E7" w:rsidRDefault="00D008E7" w:rsidP="00D008E7">
      <w:pPr>
        <w:ind w:left="567"/>
        <w:rPr>
          <w:bCs/>
          <w:i/>
          <w:snapToGrid w:val="0"/>
          <w:szCs w:val="24"/>
        </w:rPr>
      </w:pPr>
      <w:r>
        <w:rPr>
          <w:bCs/>
          <w:i/>
          <w:snapToGrid w:val="0"/>
          <w:szCs w:val="24"/>
        </w:rPr>
        <w:t>Explanatory notes</w:t>
      </w:r>
    </w:p>
    <w:p w:rsidR="00D008E7" w:rsidRPr="00294914" w:rsidRDefault="00D008E7" w:rsidP="00D008E7">
      <w:pPr>
        <w:ind w:left="567"/>
        <w:rPr>
          <w:bCs/>
          <w:snapToGrid w:val="0"/>
          <w:szCs w:val="24"/>
        </w:rPr>
      </w:pPr>
    </w:p>
    <w:p w:rsidR="00D008E7" w:rsidRDefault="00D008E7" w:rsidP="00D008E7">
      <w:pPr>
        <w:ind w:left="2552" w:hanging="1985"/>
        <w:jc w:val="left"/>
      </w:pPr>
      <w:r w:rsidRPr="005471B4">
        <w:t>UPOV/EXN/EDV/2</w:t>
      </w:r>
      <w:r w:rsidRPr="009549AD">
        <w:tab/>
      </w:r>
      <w:r w:rsidRPr="005471B4">
        <w:t>Explanatory Notes on Essentially Derived Varieties under the 1991 Act of the UPOV Convention (Revision)</w:t>
      </w:r>
    </w:p>
    <w:p w:rsidR="00D008E7" w:rsidRDefault="00D008E7" w:rsidP="00D008E7">
      <w:pPr>
        <w:ind w:left="2552" w:hanging="1985"/>
        <w:jc w:val="left"/>
      </w:pPr>
    </w:p>
    <w:p w:rsidR="00D008E7" w:rsidRPr="009549AD" w:rsidRDefault="00D008E7" w:rsidP="00D008E7">
      <w:pPr>
        <w:ind w:left="2552" w:hanging="1985"/>
        <w:jc w:val="left"/>
      </w:pPr>
      <w:r w:rsidRPr="005471B4">
        <w:t>UPOV/EXN/PPM/1</w:t>
      </w:r>
      <w:r>
        <w:tab/>
      </w:r>
      <w:r w:rsidRPr="005471B4">
        <w:t>Explanatory Notes on Propagating Material under the UPOV Convention</w:t>
      </w:r>
    </w:p>
    <w:p w:rsidR="00D008E7" w:rsidRPr="00294914" w:rsidRDefault="00D008E7" w:rsidP="00D008E7">
      <w:pPr>
        <w:rPr>
          <w:snapToGrid w:val="0"/>
        </w:rPr>
      </w:pPr>
    </w:p>
    <w:p w:rsidR="00D008E7" w:rsidRPr="00D008E7" w:rsidRDefault="00D008E7" w:rsidP="00D008E7">
      <w:pPr>
        <w:keepNext/>
        <w:ind w:left="567"/>
        <w:rPr>
          <w:bCs/>
          <w:i/>
          <w:snapToGrid w:val="0"/>
          <w:szCs w:val="24"/>
        </w:rPr>
      </w:pPr>
      <w:r w:rsidRPr="00D008E7">
        <w:rPr>
          <w:bCs/>
          <w:i/>
          <w:snapToGrid w:val="0"/>
          <w:szCs w:val="24"/>
        </w:rPr>
        <w:t>Information documents:</w:t>
      </w:r>
    </w:p>
    <w:p w:rsidR="00D008E7" w:rsidRPr="00294914" w:rsidRDefault="00D008E7" w:rsidP="00D008E7">
      <w:pPr>
        <w:keepNext/>
        <w:ind w:left="2268" w:hanging="1701"/>
        <w:rPr>
          <w:bCs/>
          <w:snapToGrid w:val="0"/>
          <w:szCs w:val="24"/>
        </w:rPr>
      </w:pPr>
    </w:p>
    <w:p w:rsidR="00D008E7" w:rsidRDefault="00D008E7" w:rsidP="00D008E7">
      <w:pPr>
        <w:ind w:left="2552" w:hanging="1985"/>
        <w:jc w:val="left"/>
      </w:pPr>
      <w:r>
        <w:t>UPOV/INF/6/5</w:t>
      </w:r>
      <w:r>
        <w:tab/>
        <w:t>Guidance for the preparation of laws based on the 1991 Act of the UPOV Convention (Revision)</w:t>
      </w:r>
    </w:p>
    <w:p w:rsidR="00D008E7" w:rsidRDefault="00D008E7" w:rsidP="00D008E7">
      <w:pPr>
        <w:rPr>
          <w:rFonts w:cs="Arial"/>
        </w:rPr>
      </w:pPr>
    </w:p>
    <w:p w:rsidR="00D008E7" w:rsidRPr="002E4F0D" w:rsidRDefault="00D008E7" w:rsidP="00D008E7">
      <w:pPr>
        <w:rPr>
          <w:rFonts w:cs="Arial"/>
        </w:rPr>
      </w:pPr>
      <w:r>
        <w:rPr>
          <w:rFonts w:cs="Arial"/>
        </w:rPr>
        <w:t xml:space="preserve">All adopted documents will be published in the UPOV Collection (see </w:t>
      </w:r>
      <w:hyperlink r:id="rId11" w:history="1">
        <w:r w:rsidRPr="00F53EAA">
          <w:rPr>
            <w:rStyle w:val="Hyperlink"/>
            <w:rFonts w:cs="Arial"/>
          </w:rPr>
          <w:t>http://www.upov.int/upov_collection/en/</w:t>
        </w:r>
      </w:hyperlink>
      <w:r>
        <w:rPr>
          <w:rFonts w:cs="Arial"/>
        </w:rPr>
        <w:t>).</w:t>
      </w:r>
    </w:p>
    <w:p w:rsidR="00D008E7" w:rsidRDefault="00D008E7" w:rsidP="00637838">
      <w:pPr>
        <w:rPr>
          <w:snapToGrid w:val="0"/>
        </w:rPr>
      </w:pPr>
    </w:p>
    <w:p w:rsidR="009F1678" w:rsidRDefault="009F1678" w:rsidP="00637838">
      <w:pPr>
        <w:rPr>
          <w:snapToGrid w:val="0"/>
        </w:rPr>
      </w:pPr>
    </w:p>
    <w:p w:rsidR="00D008E7" w:rsidRPr="00444E3F" w:rsidRDefault="00D008E7" w:rsidP="00D008E7">
      <w:pPr>
        <w:keepNext/>
        <w:rPr>
          <w:rFonts w:cs="Arial"/>
          <w:snapToGrid w:val="0"/>
          <w:u w:val="single"/>
        </w:rPr>
      </w:pPr>
      <w:r w:rsidRPr="00444E3F">
        <w:rPr>
          <w:rFonts w:cs="Arial"/>
          <w:snapToGrid w:val="0"/>
          <w:u w:val="single"/>
        </w:rPr>
        <w:t>Test Guidelines</w:t>
      </w:r>
    </w:p>
    <w:p w:rsidR="00D008E7" w:rsidRPr="00444E3F" w:rsidRDefault="00D008E7" w:rsidP="00D008E7">
      <w:pPr>
        <w:keepNext/>
        <w:rPr>
          <w:rFonts w:cs="Arial"/>
          <w:snapToGrid w:val="0"/>
        </w:rPr>
      </w:pPr>
    </w:p>
    <w:p w:rsidR="00D008E7" w:rsidRDefault="00D008E7" w:rsidP="00D008E7">
      <w:pPr>
        <w:rPr>
          <w:rFonts w:cs="Arial"/>
          <w:snapToGrid w:val="0"/>
        </w:rPr>
      </w:pPr>
      <w:r w:rsidRPr="009636D4">
        <w:rPr>
          <w:snapToGrid w:val="0"/>
          <w:szCs w:val="26"/>
        </w:rPr>
        <w:t xml:space="preserve">The Council welcomed the adoption by the Technical Committee (TC) of </w:t>
      </w:r>
      <w:r w:rsidRPr="009636D4">
        <w:rPr>
          <w:rFonts w:cs="Arial"/>
          <w:snapToGrid w:val="0"/>
        </w:rPr>
        <w:t xml:space="preserve">5 new Guidelines for the Conduct of Tests for Distinctness, Uniformity and Stability (Test Guidelines) and </w:t>
      </w:r>
      <w:r>
        <w:rPr>
          <w:rFonts w:cs="Arial"/>
          <w:snapToGrid w:val="0"/>
        </w:rPr>
        <w:t>9</w:t>
      </w:r>
      <w:r w:rsidRPr="009636D4">
        <w:rPr>
          <w:rFonts w:cs="Arial"/>
          <w:snapToGrid w:val="0"/>
        </w:rPr>
        <w:t> revised Test Guidelines</w:t>
      </w:r>
      <w:r>
        <w:rPr>
          <w:rFonts w:cs="Arial"/>
          <w:snapToGrid w:val="0"/>
        </w:rPr>
        <w:t xml:space="preserve"> and </w:t>
      </w:r>
      <w:r w:rsidR="00637838">
        <w:rPr>
          <w:rFonts w:cs="Arial"/>
          <w:snapToGrid w:val="0"/>
        </w:rPr>
        <w:t>4 </w:t>
      </w:r>
      <w:r w:rsidRPr="00D008E7">
        <w:rPr>
          <w:rFonts w:cs="Arial"/>
          <w:snapToGrid w:val="0"/>
        </w:rPr>
        <w:t>partially revised Test Guidelines</w:t>
      </w:r>
      <w:r w:rsidRPr="009636D4">
        <w:rPr>
          <w:rFonts w:cs="Arial"/>
          <w:snapToGrid w:val="0"/>
        </w:rPr>
        <w:t xml:space="preserve">.  UPOV has now developed </w:t>
      </w:r>
      <w:r w:rsidRPr="00CC1C93">
        <w:rPr>
          <w:rFonts w:cs="Arial"/>
          <w:snapToGrid w:val="0"/>
        </w:rPr>
        <w:t>321</w:t>
      </w:r>
      <w:r w:rsidRPr="009636D4">
        <w:rPr>
          <w:rFonts w:cs="Arial"/>
          <w:snapToGrid w:val="0"/>
        </w:rPr>
        <w:t xml:space="preserve"> Test Guidelines, all of which are freely available on the UPOV website</w:t>
      </w:r>
      <w:r w:rsidRPr="00444E3F">
        <w:rPr>
          <w:rFonts w:cs="Arial"/>
          <w:snapToGrid w:val="0"/>
        </w:rPr>
        <w:t xml:space="preserve"> (</w:t>
      </w:r>
      <w:hyperlink r:id="rId12" w:history="1">
        <w:r w:rsidRPr="00444E3F">
          <w:rPr>
            <w:rStyle w:val="Hyperlink"/>
            <w:rFonts w:cs="Arial"/>
            <w:snapToGrid w:val="0"/>
          </w:rPr>
          <w:t>http://www.upov.int/test_guidelines/en/</w:t>
        </w:r>
      </w:hyperlink>
      <w:r w:rsidRPr="00444E3F">
        <w:rPr>
          <w:rFonts w:cs="Arial"/>
          <w:snapToGrid w:val="0"/>
        </w:rPr>
        <w:t>).</w:t>
      </w:r>
    </w:p>
    <w:p w:rsidR="00BF3869" w:rsidRDefault="00BF3869" w:rsidP="00637838"/>
    <w:p w:rsidR="00D008E7" w:rsidRPr="00444E3F" w:rsidRDefault="00D008E7" w:rsidP="00D008E7">
      <w:pPr>
        <w:keepNext/>
        <w:autoSpaceDE w:val="0"/>
        <w:autoSpaceDN w:val="0"/>
        <w:adjustRightInd w:val="0"/>
        <w:rPr>
          <w:rFonts w:cs="Arial"/>
          <w:color w:val="000000"/>
          <w:u w:val="single"/>
        </w:rPr>
      </w:pPr>
      <w:r w:rsidRPr="00444E3F">
        <w:rPr>
          <w:rFonts w:cs="Arial"/>
          <w:color w:val="000000"/>
          <w:u w:val="single"/>
        </w:rPr>
        <w:lastRenderedPageBreak/>
        <w:t xml:space="preserve">Experience of members of the Union in the Examination of New Plant Varieties </w:t>
      </w:r>
    </w:p>
    <w:p w:rsidR="00D008E7" w:rsidRPr="00444E3F" w:rsidRDefault="00D008E7" w:rsidP="00D008E7">
      <w:pPr>
        <w:keepNext/>
        <w:autoSpaceDE w:val="0"/>
        <w:autoSpaceDN w:val="0"/>
        <w:adjustRightInd w:val="0"/>
        <w:rPr>
          <w:rFonts w:cs="Arial"/>
          <w:color w:val="000000"/>
        </w:rPr>
      </w:pPr>
    </w:p>
    <w:p w:rsidR="00D008E7" w:rsidRDefault="00D008E7" w:rsidP="00BF3869">
      <w:r w:rsidRPr="00444E3F">
        <w:t xml:space="preserve">The Council noted that the number of </w:t>
      </w:r>
      <w:r w:rsidR="00BF3869">
        <w:t>taxa</w:t>
      </w:r>
      <w:r w:rsidRPr="00444E3F">
        <w:t xml:space="preserve"> for which members of the Union had indicated their practical experience in the examination of distinctness, uniformity and stability (DUS) had increased from </w:t>
      </w:r>
      <w:r w:rsidR="00BF3869">
        <w:t>3,462 in 2016</w:t>
      </w:r>
      <w:r w:rsidRPr="00444E3F">
        <w:t xml:space="preserve"> to </w:t>
      </w:r>
      <w:r w:rsidR="00BF3869">
        <w:t>3,561</w:t>
      </w:r>
      <w:r w:rsidRPr="00444E3F">
        <w:rPr>
          <w:rFonts w:cs="Arial"/>
          <w:snapToGrid w:val="0"/>
        </w:rPr>
        <w:t> </w:t>
      </w:r>
      <w:r w:rsidRPr="00444E3F">
        <w:t xml:space="preserve"> in 201</w:t>
      </w:r>
      <w:r w:rsidR="00BF3869">
        <w:t>7</w:t>
      </w:r>
      <w:r w:rsidRPr="00444E3F">
        <w:t xml:space="preserve"> (+</w:t>
      </w:r>
      <w:r w:rsidR="00BF3869">
        <w:rPr>
          <w:rFonts w:cs="Arial"/>
          <w:snapToGrid w:val="0"/>
        </w:rPr>
        <w:t>2.9</w:t>
      </w:r>
      <w:r w:rsidRPr="00444E3F">
        <w:t>%).</w:t>
      </w:r>
      <w:r w:rsidR="00BF3869">
        <w:t xml:space="preserve">  The list of taxa in 2017 included 3,416 different genera/species.  </w:t>
      </w:r>
      <w:r w:rsidRPr="00444E3F">
        <w:t>The Council also noted that information on members of the Union with practical experience in DUS examination was freely accessible via the GENIE database (see </w:t>
      </w:r>
      <w:hyperlink r:id="rId13" w:history="1">
        <w:r w:rsidRPr="00444E3F">
          <w:rPr>
            <w:rStyle w:val="Hyperlink"/>
            <w:rFonts w:cs="Arial"/>
          </w:rPr>
          <w:t>http://www.upov.int/genie/en/</w:t>
        </w:r>
      </w:hyperlink>
      <w:r w:rsidRPr="00444E3F">
        <w:t xml:space="preserve">). </w:t>
      </w:r>
    </w:p>
    <w:p w:rsidR="00D008E7" w:rsidRDefault="00D008E7" w:rsidP="00D008E7"/>
    <w:p w:rsidR="009F1678" w:rsidRDefault="009F1678" w:rsidP="00D008E7"/>
    <w:p w:rsidR="00FD1A2C" w:rsidRDefault="00FD1A2C" w:rsidP="00637838">
      <w:pPr>
        <w:keepNext/>
        <w:rPr>
          <w:u w:val="single"/>
        </w:rPr>
      </w:pPr>
      <w:r>
        <w:rPr>
          <w:u w:val="single"/>
        </w:rPr>
        <w:t>Organization of UPOV sessions</w:t>
      </w:r>
    </w:p>
    <w:p w:rsidR="00FD1A2C" w:rsidRDefault="00FD1A2C" w:rsidP="00637838">
      <w:pPr>
        <w:keepNext/>
        <w:rPr>
          <w:u w:val="single"/>
        </w:rPr>
      </w:pPr>
    </w:p>
    <w:p w:rsidR="00D008E7" w:rsidRPr="00C343AF" w:rsidRDefault="00C343AF" w:rsidP="00C343AF">
      <w:r w:rsidRPr="00C343AF">
        <w:t xml:space="preserve">The </w:t>
      </w:r>
      <w:r>
        <w:t>Council decided to organize</w:t>
      </w:r>
      <w:r w:rsidRPr="00C343AF">
        <w:t xml:space="preserve"> </w:t>
      </w:r>
      <w:r>
        <w:t xml:space="preserve">only one annual session of the Council Consultative Committee, Administrative and Legal Committee (CAJ) and </w:t>
      </w:r>
      <w:r w:rsidRPr="007930E0">
        <w:t>Technical Committee</w:t>
      </w:r>
      <w:r>
        <w:t xml:space="preserve"> (TC) from 2018, with the sessions being held during one week at the end of October / beginning of November.</w:t>
      </w:r>
    </w:p>
    <w:p w:rsidR="00D008E7" w:rsidRDefault="00D008E7" w:rsidP="00637838">
      <w:pPr>
        <w:keepNext/>
      </w:pPr>
    </w:p>
    <w:p w:rsidR="00FD1A2C" w:rsidRDefault="00FD1A2C" w:rsidP="00FD1A2C">
      <w:pPr>
        <w:pStyle w:val="Default"/>
        <w:rPr>
          <w:sz w:val="20"/>
          <w:szCs w:val="20"/>
          <w:highlight w:val="cyan"/>
        </w:rPr>
      </w:pPr>
    </w:p>
    <w:p w:rsidR="00FD1A2C" w:rsidRPr="00CC1C93" w:rsidRDefault="00FD1A2C" w:rsidP="007750A3">
      <w:pPr>
        <w:pStyle w:val="Heading2"/>
      </w:pPr>
      <w:r w:rsidRPr="00CC1C93">
        <w:t>Background</w:t>
      </w:r>
    </w:p>
    <w:p w:rsidR="00FD1A2C" w:rsidRPr="00CC1C93" w:rsidRDefault="00FD1A2C" w:rsidP="00FD1A2C">
      <w:pPr>
        <w:pStyle w:val="Default"/>
        <w:rPr>
          <w:sz w:val="20"/>
          <w:szCs w:val="20"/>
        </w:rPr>
      </w:pPr>
    </w:p>
    <w:p w:rsidR="00FD1A2C" w:rsidRPr="00CC1C93" w:rsidRDefault="00FD1A2C" w:rsidP="00637838">
      <w:pPr>
        <w:pStyle w:val="Default"/>
        <w:jc w:val="both"/>
        <w:rPr>
          <w:sz w:val="20"/>
          <w:szCs w:val="20"/>
        </w:rPr>
      </w:pPr>
      <w:r w:rsidRPr="00CC1C93">
        <w:rPr>
          <w:sz w:val="20"/>
          <w:szCs w:val="20"/>
        </w:rPr>
        <w:t xml:space="preserve">UPOV is an intergovernmental organization based in Geneva, with 74 members, covering 93 States. </w:t>
      </w:r>
      <w:r w:rsidR="00CC1C93" w:rsidRPr="00CC1C93">
        <w:rPr>
          <w:sz w:val="20"/>
          <w:szCs w:val="20"/>
        </w:rPr>
        <w:t xml:space="preserve"> </w:t>
      </w:r>
      <w:r w:rsidRPr="00CC1C93">
        <w:rPr>
          <w:sz w:val="20"/>
          <w:szCs w:val="20"/>
        </w:rPr>
        <w:t xml:space="preserve">The purpose of UPOV is to provide and promote an effective system of plant variety protection, with the aim of encouraging the development of new varieties of plants, for the benefit of society. </w:t>
      </w:r>
    </w:p>
    <w:p w:rsidR="00FD1A2C" w:rsidRPr="00CC1C93" w:rsidRDefault="00FD1A2C" w:rsidP="00637838">
      <w:pPr>
        <w:pStyle w:val="Default"/>
        <w:jc w:val="both"/>
        <w:rPr>
          <w:sz w:val="20"/>
          <w:szCs w:val="20"/>
        </w:rPr>
      </w:pPr>
    </w:p>
    <w:p w:rsidR="00FD1A2C" w:rsidRPr="007750A3" w:rsidRDefault="00FD1A2C" w:rsidP="00637838">
      <w:pPr>
        <w:pStyle w:val="Default"/>
        <w:jc w:val="both"/>
        <w:rPr>
          <w:sz w:val="20"/>
          <w:szCs w:val="20"/>
        </w:rPr>
      </w:pPr>
      <w:r w:rsidRPr="007750A3">
        <w:rPr>
          <w:sz w:val="20"/>
          <w:szCs w:val="20"/>
        </w:rPr>
        <w:t xml:space="preserve">The members of UPOV are: </w:t>
      </w:r>
    </w:p>
    <w:p w:rsidR="00FD1A2C" w:rsidRPr="00CC1C93" w:rsidRDefault="00FD1A2C" w:rsidP="00637838">
      <w:pPr>
        <w:pStyle w:val="Default"/>
        <w:jc w:val="both"/>
        <w:rPr>
          <w:sz w:val="20"/>
          <w:szCs w:val="20"/>
        </w:rPr>
      </w:pPr>
    </w:p>
    <w:p w:rsidR="00FD1A2C" w:rsidRPr="00CC1C93" w:rsidRDefault="00FD1A2C" w:rsidP="007750A3">
      <w:pPr>
        <w:pStyle w:val="Default"/>
        <w:ind w:left="567"/>
        <w:jc w:val="both"/>
        <w:rPr>
          <w:sz w:val="20"/>
          <w:szCs w:val="20"/>
        </w:rPr>
      </w:pPr>
      <w:r w:rsidRPr="00CC1C93">
        <w:rPr>
          <w:sz w:val="20"/>
          <w:szCs w:val="20"/>
        </w:rPr>
        <w:t>African Intellectual Property Organization (OAPI)</w:t>
      </w:r>
      <w:r w:rsidR="00CC1C93" w:rsidRPr="00CC1C93">
        <w:rPr>
          <w:sz w:val="20"/>
          <w:szCs w:val="20"/>
        </w:rPr>
        <w:t>,</w:t>
      </w:r>
      <w:r w:rsidRPr="00CC1C93">
        <w:rPr>
          <w:sz w:val="20"/>
          <w:szCs w:val="20"/>
        </w:rPr>
        <w:t xml:space="preserve"> Albania</w:t>
      </w:r>
      <w:r w:rsidR="00CC1C93" w:rsidRPr="00CC1C93">
        <w:rPr>
          <w:sz w:val="20"/>
          <w:szCs w:val="20"/>
        </w:rPr>
        <w:t>,</w:t>
      </w:r>
      <w:r w:rsidRPr="00CC1C93">
        <w:rPr>
          <w:sz w:val="20"/>
          <w:szCs w:val="20"/>
        </w:rPr>
        <w:t xml:space="preserve"> Argentina</w:t>
      </w:r>
      <w:r w:rsidR="00CC1C93" w:rsidRPr="00CC1C93">
        <w:rPr>
          <w:sz w:val="20"/>
          <w:szCs w:val="20"/>
        </w:rPr>
        <w:t>,</w:t>
      </w:r>
      <w:r w:rsidRPr="00CC1C93">
        <w:rPr>
          <w:sz w:val="20"/>
          <w:szCs w:val="20"/>
        </w:rPr>
        <w:t xml:space="preserve"> Australia</w:t>
      </w:r>
      <w:r w:rsidR="00CC1C93" w:rsidRPr="00CC1C93">
        <w:rPr>
          <w:sz w:val="20"/>
          <w:szCs w:val="20"/>
        </w:rPr>
        <w:t>,</w:t>
      </w:r>
      <w:r w:rsidRPr="00CC1C93">
        <w:rPr>
          <w:sz w:val="20"/>
          <w:szCs w:val="20"/>
        </w:rPr>
        <w:t xml:space="preserve"> Austria</w:t>
      </w:r>
      <w:r w:rsidR="00CC1C93" w:rsidRPr="00CC1C93">
        <w:rPr>
          <w:sz w:val="20"/>
          <w:szCs w:val="20"/>
        </w:rPr>
        <w:t>,</w:t>
      </w:r>
      <w:r w:rsidRPr="00CC1C93">
        <w:rPr>
          <w:sz w:val="20"/>
          <w:szCs w:val="20"/>
        </w:rPr>
        <w:t xml:space="preserve"> Azerbaijan</w:t>
      </w:r>
      <w:r w:rsidR="00CC1C93" w:rsidRPr="00CC1C93">
        <w:rPr>
          <w:sz w:val="20"/>
          <w:szCs w:val="20"/>
        </w:rPr>
        <w:t>,</w:t>
      </w:r>
      <w:r w:rsidRPr="00CC1C93">
        <w:rPr>
          <w:sz w:val="20"/>
          <w:szCs w:val="20"/>
        </w:rPr>
        <w:t xml:space="preserve"> Belarus</w:t>
      </w:r>
      <w:r w:rsidR="00CC1C93" w:rsidRPr="00CC1C93">
        <w:rPr>
          <w:sz w:val="20"/>
          <w:szCs w:val="20"/>
        </w:rPr>
        <w:t>,</w:t>
      </w:r>
      <w:r w:rsidRPr="00CC1C93">
        <w:rPr>
          <w:sz w:val="20"/>
          <w:szCs w:val="20"/>
        </w:rPr>
        <w:t xml:space="preserve"> Belgium</w:t>
      </w:r>
      <w:r w:rsidR="00CC1C93" w:rsidRPr="00CC1C93">
        <w:rPr>
          <w:sz w:val="20"/>
          <w:szCs w:val="20"/>
        </w:rPr>
        <w:t>,</w:t>
      </w:r>
      <w:r w:rsidRPr="00CC1C93">
        <w:rPr>
          <w:sz w:val="20"/>
          <w:szCs w:val="20"/>
        </w:rPr>
        <w:t xml:space="preserve"> Bolivia (Plurinational State of)</w:t>
      </w:r>
      <w:r w:rsidR="00CC1C93" w:rsidRPr="00CC1C93">
        <w:rPr>
          <w:sz w:val="20"/>
          <w:szCs w:val="20"/>
        </w:rPr>
        <w:t>,</w:t>
      </w:r>
      <w:r w:rsidRPr="00CC1C93">
        <w:rPr>
          <w:sz w:val="20"/>
          <w:szCs w:val="20"/>
        </w:rPr>
        <w:t xml:space="preserve"> Brazil</w:t>
      </w:r>
      <w:r w:rsidR="00CC1C93" w:rsidRPr="00CC1C93">
        <w:rPr>
          <w:sz w:val="20"/>
          <w:szCs w:val="20"/>
        </w:rPr>
        <w:t>,</w:t>
      </w:r>
      <w:r w:rsidRPr="00CC1C93">
        <w:rPr>
          <w:sz w:val="20"/>
          <w:szCs w:val="20"/>
        </w:rPr>
        <w:t xml:space="preserve"> Bulgaria</w:t>
      </w:r>
      <w:r w:rsidR="00CC1C93" w:rsidRPr="00CC1C93">
        <w:rPr>
          <w:sz w:val="20"/>
          <w:szCs w:val="20"/>
        </w:rPr>
        <w:t>,</w:t>
      </w:r>
      <w:r w:rsidRPr="00CC1C93">
        <w:rPr>
          <w:sz w:val="20"/>
          <w:szCs w:val="20"/>
        </w:rPr>
        <w:t xml:space="preserve"> Canada</w:t>
      </w:r>
      <w:r w:rsidR="00CC1C93" w:rsidRPr="00CC1C93">
        <w:rPr>
          <w:sz w:val="20"/>
          <w:szCs w:val="20"/>
        </w:rPr>
        <w:t>,</w:t>
      </w:r>
      <w:r w:rsidRPr="00CC1C93">
        <w:rPr>
          <w:sz w:val="20"/>
          <w:szCs w:val="20"/>
        </w:rPr>
        <w:t xml:space="preserve"> Chile</w:t>
      </w:r>
      <w:r w:rsidR="00CC1C93" w:rsidRPr="00CC1C93">
        <w:rPr>
          <w:sz w:val="20"/>
          <w:szCs w:val="20"/>
        </w:rPr>
        <w:t>,</w:t>
      </w:r>
      <w:r w:rsidRPr="00CC1C93">
        <w:rPr>
          <w:sz w:val="20"/>
          <w:szCs w:val="20"/>
        </w:rPr>
        <w:t xml:space="preserve"> China</w:t>
      </w:r>
      <w:r w:rsidR="00CC1C93" w:rsidRPr="00CC1C93">
        <w:rPr>
          <w:sz w:val="20"/>
          <w:szCs w:val="20"/>
        </w:rPr>
        <w:t>,</w:t>
      </w:r>
      <w:r w:rsidRPr="00CC1C93">
        <w:rPr>
          <w:sz w:val="20"/>
          <w:szCs w:val="20"/>
        </w:rPr>
        <w:t xml:space="preserve"> Colombia</w:t>
      </w:r>
      <w:r w:rsidR="00CC1C93" w:rsidRPr="00CC1C93">
        <w:rPr>
          <w:sz w:val="20"/>
          <w:szCs w:val="20"/>
        </w:rPr>
        <w:t>,</w:t>
      </w:r>
      <w:r w:rsidRPr="00CC1C93">
        <w:rPr>
          <w:sz w:val="20"/>
          <w:szCs w:val="20"/>
        </w:rPr>
        <w:t xml:space="preserve"> Costa Rica</w:t>
      </w:r>
      <w:r w:rsidR="00CC1C93" w:rsidRPr="00CC1C93">
        <w:rPr>
          <w:sz w:val="20"/>
          <w:szCs w:val="20"/>
        </w:rPr>
        <w:t>,</w:t>
      </w:r>
      <w:r w:rsidRPr="00CC1C93">
        <w:rPr>
          <w:sz w:val="20"/>
          <w:szCs w:val="20"/>
        </w:rPr>
        <w:t xml:space="preserve"> Croatia</w:t>
      </w:r>
      <w:r w:rsidR="00CC1C93" w:rsidRPr="00CC1C93">
        <w:rPr>
          <w:sz w:val="20"/>
          <w:szCs w:val="20"/>
        </w:rPr>
        <w:t>,</w:t>
      </w:r>
      <w:r w:rsidRPr="00CC1C93">
        <w:rPr>
          <w:sz w:val="20"/>
          <w:szCs w:val="20"/>
        </w:rPr>
        <w:t xml:space="preserve"> Czech Republic</w:t>
      </w:r>
      <w:r w:rsidR="00CC1C93" w:rsidRPr="00CC1C93">
        <w:rPr>
          <w:sz w:val="20"/>
          <w:szCs w:val="20"/>
        </w:rPr>
        <w:t>,</w:t>
      </w:r>
      <w:r w:rsidRPr="00CC1C93">
        <w:rPr>
          <w:sz w:val="20"/>
          <w:szCs w:val="20"/>
        </w:rPr>
        <w:t xml:space="preserve"> Denmark</w:t>
      </w:r>
      <w:r w:rsidR="00CC1C93" w:rsidRPr="00CC1C93">
        <w:rPr>
          <w:sz w:val="20"/>
          <w:szCs w:val="20"/>
        </w:rPr>
        <w:t>,</w:t>
      </w:r>
      <w:r w:rsidRPr="00CC1C93">
        <w:rPr>
          <w:sz w:val="20"/>
          <w:szCs w:val="20"/>
        </w:rPr>
        <w:t xml:space="preserve"> Dominican Republic</w:t>
      </w:r>
      <w:r w:rsidR="00CC1C93" w:rsidRPr="00CC1C93">
        <w:rPr>
          <w:sz w:val="20"/>
          <w:szCs w:val="20"/>
        </w:rPr>
        <w:t>,</w:t>
      </w:r>
      <w:r w:rsidRPr="00CC1C93">
        <w:rPr>
          <w:sz w:val="20"/>
          <w:szCs w:val="20"/>
        </w:rPr>
        <w:t xml:space="preserve"> Ecuador</w:t>
      </w:r>
      <w:r w:rsidR="00CC1C93" w:rsidRPr="00CC1C93">
        <w:rPr>
          <w:sz w:val="20"/>
          <w:szCs w:val="20"/>
        </w:rPr>
        <w:t>,</w:t>
      </w:r>
      <w:r w:rsidRPr="00CC1C93">
        <w:rPr>
          <w:sz w:val="20"/>
          <w:szCs w:val="20"/>
        </w:rPr>
        <w:t xml:space="preserve"> Estonia</w:t>
      </w:r>
      <w:r w:rsidR="00CC1C93" w:rsidRPr="00CC1C93">
        <w:rPr>
          <w:sz w:val="20"/>
          <w:szCs w:val="20"/>
        </w:rPr>
        <w:t>,</w:t>
      </w:r>
      <w:r w:rsidRPr="00CC1C93">
        <w:rPr>
          <w:sz w:val="20"/>
          <w:szCs w:val="20"/>
        </w:rPr>
        <w:t xml:space="preserve"> European Union</w:t>
      </w:r>
      <w:r w:rsidR="00CC1C93" w:rsidRPr="00CC1C93">
        <w:rPr>
          <w:sz w:val="20"/>
          <w:szCs w:val="20"/>
        </w:rPr>
        <w:t>,</w:t>
      </w:r>
      <w:r w:rsidRPr="00CC1C93">
        <w:rPr>
          <w:sz w:val="20"/>
          <w:szCs w:val="20"/>
        </w:rPr>
        <w:t xml:space="preserve"> Finland</w:t>
      </w:r>
      <w:r w:rsidR="00CC1C93" w:rsidRPr="00CC1C93">
        <w:rPr>
          <w:sz w:val="20"/>
          <w:szCs w:val="20"/>
        </w:rPr>
        <w:t>,</w:t>
      </w:r>
      <w:r w:rsidRPr="00CC1C93">
        <w:rPr>
          <w:sz w:val="20"/>
          <w:szCs w:val="20"/>
        </w:rPr>
        <w:t xml:space="preserve"> France</w:t>
      </w:r>
      <w:r w:rsidR="00CC1C93" w:rsidRPr="00CC1C93">
        <w:rPr>
          <w:sz w:val="20"/>
          <w:szCs w:val="20"/>
        </w:rPr>
        <w:t>,</w:t>
      </w:r>
      <w:r w:rsidRPr="00CC1C93">
        <w:rPr>
          <w:sz w:val="20"/>
          <w:szCs w:val="20"/>
        </w:rPr>
        <w:t xml:space="preserve"> Georgia</w:t>
      </w:r>
      <w:r w:rsidR="00CC1C93" w:rsidRPr="00CC1C93">
        <w:rPr>
          <w:sz w:val="20"/>
          <w:szCs w:val="20"/>
        </w:rPr>
        <w:t>,</w:t>
      </w:r>
      <w:r w:rsidRPr="00CC1C93">
        <w:rPr>
          <w:sz w:val="20"/>
          <w:szCs w:val="20"/>
        </w:rPr>
        <w:t xml:space="preserve"> Germany</w:t>
      </w:r>
      <w:r w:rsidR="00CC1C93" w:rsidRPr="00CC1C93">
        <w:rPr>
          <w:sz w:val="20"/>
          <w:szCs w:val="20"/>
        </w:rPr>
        <w:t>,</w:t>
      </w:r>
      <w:r w:rsidRPr="00CC1C93">
        <w:rPr>
          <w:sz w:val="20"/>
          <w:szCs w:val="20"/>
        </w:rPr>
        <w:t xml:space="preserve"> Hungary</w:t>
      </w:r>
      <w:r w:rsidR="00CC1C93" w:rsidRPr="00CC1C93">
        <w:rPr>
          <w:sz w:val="20"/>
          <w:szCs w:val="20"/>
        </w:rPr>
        <w:t>,</w:t>
      </w:r>
      <w:r w:rsidRPr="00CC1C93">
        <w:rPr>
          <w:sz w:val="20"/>
          <w:szCs w:val="20"/>
        </w:rPr>
        <w:t xml:space="preserve"> Iceland</w:t>
      </w:r>
      <w:r w:rsidR="00CC1C93" w:rsidRPr="00CC1C93">
        <w:rPr>
          <w:sz w:val="20"/>
          <w:szCs w:val="20"/>
        </w:rPr>
        <w:t>,</w:t>
      </w:r>
      <w:r w:rsidRPr="00CC1C93">
        <w:rPr>
          <w:sz w:val="20"/>
          <w:szCs w:val="20"/>
        </w:rPr>
        <w:t xml:space="preserve"> Ireland</w:t>
      </w:r>
      <w:r w:rsidR="00CC1C93" w:rsidRPr="00CC1C93">
        <w:rPr>
          <w:sz w:val="20"/>
          <w:szCs w:val="20"/>
        </w:rPr>
        <w:t>,</w:t>
      </w:r>
      <w:r w:rsidRPr="00CC1C93">
        <w:rPr>
          <w:sz w:val="20"/>
          <w:szCs w:val="20"/>
        </w:rPr>
        <w:t xml:space="preserve"> Israel</w:t>
      </w:r>
      <w:r w:rsidR="00CC1C93" w:rsidRPr="00CC1C93">
        <w:rPr>
          <w:sz w:val="20"/>
          <w:szCs w:val="20"/>
        </w:rPr>
        <w:t>,</w:t>
      </w:r>
      <w:r w:rsidRPr="00CC1C93">
        <w:rPr>
          <w:sz w:val="20"/>
          <w:szCs w:val="20"/>
        </w:rPr>
        <w:t xml:space="preserve"> Italy</w:t>
      </w:r>
      <w:r w:rsidR="00CC1C93" w:rsidRPr="00CC1C93">
        <w:rPr>
          <w:sz w:val="20"/>
          <w:szCs w:val="20"/>
        </w:rPr>
        <w:t>,</w:t>
      </w:r>
      <w:r w:rsidRPr="00CC1C93">
        <w:rPr>
          <w:sz w:val="20"/>
          <w:szCs w:val="20"/>
        </w:rPr>
        <w:t xml:space="preserve"> Japan</w:t>
      </w:r>
      <w:r w:rsidR="00CC1C93" w:rsidRPr="00CC1C93">
        <w:rPr>
          <w:sz w:val="20"/>
          <w:szCs w:val="20"/>
        </w:rPr>
        <w:t>,</w:t>
      </w:r>
      <w:r w:rsidRPr="00CC1C93">
        <w:rPr>
          <w:sz w:val="20"/>
          <w:szCs w:val="20"/>
        </w:rPr>
        <w:t xml:space="preserve"> Jordan</w:t>
      </w:r>
      <w:r w:rsidR="00CC1C93" w:rsidRPr="00CC1C93">
        <w:rPr>
          <w:sz w:val="20"/>
          <w:szCs w:val="20"/>
        </w:rPr>
        <w:t>,</w:t>
      </w:r>
      <w:r w:rsidRPr="00CC1C93">
        <w:rPr>
          <w:sz w:val="20"/>
          <w:szCs w:val="20"/>
        </w:rPr>
        <w:t xml:space="preserve"> Kenya</w:t>
      </w:r>
      <w:r w:rsidR="00CC1C93" w:rsidRPr="00CC1C93">
        <w:rPr>
          <w:sz w:val="20"/>
          <w:szCs w:val="20"/>
        </w:rPr>
        <w:t>,</w:t>
      </w:r>
      <w:r w:rsidRPr="00CC1C93">
        <w:rPr>
          <w:sz w:val="20"/>
          <w:szCs w:val="20"/>
        </w:rPr>
        <w:t xml:space="preserve"> Kyrgyzstan</w:t>
      </w:r>
      <w:r w:rsidR="00CC1C93" w:rsidRPr="00CC1C93">
        <w:rPr>
          <w:sz w:val="20"/>
          <w:szCs w:val="20"/>
        </w:rPr>
        <w:t>,</w:t>
      </w:r>
      <w:r w:rsidRPr="00CC1C93">
        <w:rPr>
          <w:sz w:val="20"/>
          <w:szCs w:val="20"/>
        </w:rPr>
        <w:t xml:space="preserve"> Latvia</w:t>
      </w:r>
      <w:r w:rsidR="00CC1C93" w:rsidRPr="00CC1C93">
        <w:rPr>
          <w:sz w:val="20"/>
          <w:szCs w:val="20"/>
        </w:rPr>
        <w:t>,</w:t>
      </w:r>
      <w:r w:rsidRPr="00CC1C93">
        <w:rPr>
          <w:sz w:val="20"/>
          <w:szCs w:val="20"/>
        </w:rPr>
        <w:t xml:space="preserve"> Lithuania</w:t>
      </w:r>
      <w:r w:rsidR="00CC1C93" w:rsidRPr="00CC1C93">
        <w:rPr>
          <w:sz w:val="20"/>
          <w:szCs w:val="20"/>
        </w:rPr>
        <w:t>,</w:t>
      </w:r>
      <w:r w:rsidRPr="00CC1C93">
        <w:rPr>
          <w:sz w:val="20"/>
          <w:szCs w:val="20"/>
        </w:rPr>
        <w:t xml:space="preserve"> México</w:t>
      </w:r>
      <w:r w:rsidR="00CC1C93" w:rsidRPr="00CC1C93">
        <w:rPr>
          <w:sz w:val="20"/>
          <w:szCs w:val="20"/>
        </w:rPr>
        <w:t>,</w:t>
      </w:r>
      <w:r w:rsidRPr="00CC1C93">
        <w:rPr>
          <w:sz w:val="20"/>
          <w:szCs w:val="20"/>
        </w:rPr>
        <w:t xml:space="preserve"> Morocco</w:t>
      </w:r>
      <w:r w:rsidR="00CC1C93" w:rsidRPr="00CC1C93">
        <w:rPr>
          <w:sz w:val="20"/>
          <w:szCs w:val="20"/>
        </w:rPr>
        <w:t>,</w:t>
      </w:r>
      <w:r w:rsidRPr="00CC1C93">
        <w:rPr>
          <w:sz w:val="20"/>
          <w:szCs w:val="20"/>
        </w:rPr>
        <w:t xml:space="preserve"> Montenegro</w:t>
      </w:r>
      <w:r w:rsidR="00CC1C93" w:rsidRPr="00CC1C93">
        <w:rPr>
          <w:sz w:val="20"/>
          <w:szCs w:val="20"/>
        </w:rPr>
        <w:t>,</w:t>
      </w:r>
      <w:r w:rsidRPr="00CC1C93">
        <w:rPr>
          <w:sz w:val="20"/>
          <w:szCs w:val="20"/>
        </w:rPr>
        <w:t xml:space="preserve"> Netherlands</w:t>
      </w:r>
      <w:r w:rsidR="00CC1C93" w:rsidRPr="00CC1C93">
        <w:rPr>
          <w:sz w:val="20"/>
          <w:szCs w:val="20"/>
        </w:rPr>
        <w:t>,</w:t>
      </w:r>
      <w:r w:rsidRPr="00CC1C93">
        <w:rPr>
          <w:sz w:val="20"/>
          <w:szCs w:val="20"/>
        </w:rPr>
        <w:t xml:space="preserve"> New Zealand</w:t>
      </w:r>
      <w:r w:rsidR="00CC1C93" w:rsidRPr="00CC1C93">
        <w:rPr>
          <w:sz w:val="20"/>
          <w:szCs w:val="20"/>
        </w:rPr>
        <w:t>,</w:t>
      </w:r>
      <w:r w:rsidRPr="00CC1C93">
        <w:rPr>
          <w:sz w:val="20"/>
          <w:szCs w:val="20"/>
        </w:rPr>
        <w:t xml:space="preserve"> Nicaragua</w:t>
      </w:r>
      <w:r w:rsidR="00CC1C93" w:rsidRPr="00CC1C93">
        <w:rPr>
          <w:sz w:val="20"/>
          <w:szCs w:val="20"/>
        </w:rPr>
        <w:t>,</w:t>
      </w:r>
      <w:r w:rsidRPr="00CC1C93">
        <w:rPr>
          <w:sz w:val="20"/>
          <w:szCs w:val="20"/>
        </w:rPr>
        <w:t xml:space="preserve"> Norway</w:t>
      </w:r>
      <w:r w:rsidR="00CC1C93" w:rsidRPr="00CC1C93">
        <w:rPr>
          <w:sz w:val="20"/>
          <w:szCs w:val="20"/>
        </w:rPr>
        <w:t>,</w:t>
      </w:r>
      <w:r w:rsidRPr="00CC1C93">
        <w:rPr>
          <w:sz w:val="20"/>
          <w:szCs w:val="20"/>
        </w:rPr>
        <w:t xml:space="preserve"> Oman</w:t>
      </w:r>
      <w:r w:rsidR="00CC1C93" w:rsidRPr="00CC1C93">
        <w:rPr>
          <w:sz w:val="20"/>
          <w:szCs w:val="20"/>
        </w:rPr>
        <w:t>,</w:t>
      </w:r>
      <w:r w:rsidRPr="00CC1C93">
        <w:rPr>
          <w:sz w:val="20"/>
          <w:szCs w:val="20"/>
        </w:rPr>
        <w:t xml:space="preserve"> Panama</w:t>
      </w:r>
      <w:r w:rsidR="00CC1C93" w:rsidRPr="00CC1C93">
        <w:rPr>
          <w:sz w:val="20"/>
          <w:szCs w:val="20"/>
        </w:rPr>
        <w:t>,</w:t>
      </w:r>
      <w:r w:rsidRPr="00CC1C93">
        <w:rPr>
          <w:sz w:val="20"/>
          <w:szCs w:val="20"/>
        </w:rPr>
        <w:t xml:space="preserve"> Paraguay</w:t>
      </w:r>
      <w:r w:rsidR="00CC1C93" w:rsidRPr="00CC1C93">
        <w:rPr>
          <w:sz w:val="20"/>
          <w:szCs w:val="20"/>
        </w:rPr>
        <w:t>,</w:t>
      </w:r>
      <w:r w:rsidRPr="00CC1C93">
        <w:rPr>
          <w:sz w:val="20"/>
          <w:szCs w:val="20"/>
        </w:rPr>
        <w:t xml:space="preserve"> Peru</w:t>
      </w:r>
      <w:r w:rsidR="00CC1C93" w:rsidRPr="00CC1C93">
        <w:rPr>
          <w:sz w:val="20"/>
          <w:szCs w:val="20"/>
        </w:rPr>
        <w:t>,</w:t>
      </w:r>
      <w:r w:rsidRPr="00CC1C93">
        <w:rPr>
          <w:sz w:val="20"/>
          <w:szCs w:val="20"/>
        </w:rPr>
        <w:t xml:space="preserve"> Poland</w:t>
      </w:r>
      <w:r w:rsidR="00CC1C93" w:rsidRPr="00CC1C93">
        <w:rPr>
          <w:sz w:val="20"/>
          <w:szCs w:val="20"/>
        </w:rPr>
        <w:t>,</w:t>
      </w:r>
      <w:r w:rsidRPr="00CC1C93">
        <w:rPr>
          <w:sz w:val="20"/>
          <w:szCs w:val="20"/>
        </w:rPr>
        <w:t xml:space="preserve"> Portugal</w:t>
      </w:r>
      <w:r w:rsidR="00CC1C93" w:rsidRPr="00CC1C93">
        <w:rPr>
          <w:sz w:val="20"/>
          <w:szCs w:val="20"/>
        </w:rPr>
        <w:t>,</w:t>
      </w:r>
      <w:r w:rsidRPr="00CC1C93">
        <w:rPr>
          <w:sz w:val="20"/>
          <w:szCs w:val="20"/>
        </w:rPr>
        <w:t xml:space="preserve"> Republic of Korea</w:t>
      </w:r>
      <w:r w:rsidR="00CC1C93" w:rsidRPr="00CC1C93">
        <w:rPr>
          <w:sz w:val="20"/>
          <w:szCs w:val="20"/>
        </w:rPr>
        <w:t>,</w:t>
      </w:r>
      <w:r w:rsidRPr="00CC1C93">
        <w:rPr>
          <w:sz w:val="20"/>
          <w:szCs w:val="20"/>
        </w:rPr>
        <w:t xml:space="preserve"> Republic of Moldova</w:t>
      </w:r>
      <w:r w:rsidR="00CC1C93" w:rsidRPr="00CC1C93">
        <w:rPr>
          <w:sz w:val="20"/>
          <w:szCs w:val="20"/>
        </w:rPr>
        <w:t>,</w:t>
      </w:r>
      <w:r w:rsidRPr="00CC1C93">
        <w:rPr>
          <w:sz w:val="20"/>
          <w:szCs w:val="20"/>
        </w:rPr>
        <w:t xml:space="preserve"> Romania</w:t>
      </w:r>
      <w:r w:rsidR="00CC1C93" w:rsidRPr="00CC1C93">
        <w:rPr>
          <w:sz w:val="20"/>
          <w:szCs w:val="20"/>
        </w:rPr>
        <w:t>,</w:t>
      </w:r>
      <w:r w:rsidRPr="00CC1C93">
        <w:rPr>
          <w:sz w:val="20"/>
          <w:szCs w:val="20"/>
        </w:rPr>
        <w:t xml:space="preserve"> Russian Federation</w:t>
      </w:r>
      <w:r w:rsidR="00CC1C93" w:rsidRPr="00CC1C93">
        <w:rPr>
          <w:sz w:val="20"/>
          <w:szCs w:val="20"/>
        </w:rPr>
        <w:t>,</w:t>
      </w:r>
      <w:r w:rsidRPr="00CC1C93">
        <w:rPr>
          <w:sz w:val="20"/>
          <w:szCs w:val="20"/>
        </w:rPr>
        <w:t xml:space="preserve"> Serbia</w:t>
      </w:r>
      <w:r w:rsidR="00CC1C93" w:rsidRPr="00CC1C93">
        <w:rPr>
          <w:sz w:val="20"/>
          <w:szCs w:val="20"/>
        </w:rPr>
        <w:t>,</w:t>
      </w:r>
      <w:r w:rsidRPr="00CC1C93">
        <w:rPr>
          <w:sz w:val="20"/>
          <w:szCs w:val="20"/>
        </w:rPr>
        <w:t xml:space="preserve"> Singapore</w:t>
      </w:r>
      <w:r w:rsidR="00CC1C93" w:rsidRPr="00CC1C93">
        <w:rPr>
          <w:sz w:val="20"/>
          <w:szCs w:val="20"/>
        </w:rPr>
        <w:t>,</w:t>
      </w:r>
      <w:r w:rsidRPr="00CC1C93">
        <w:rPr>
          <w:sz w:val="20"/>
          <w:szCs w:val="20"/>
        </w:rPr>
        <w:t xml:space="preserve"> Slovakia</w:t>
      </w:r>
      <w:r w:rsidR="00CC1C93" w:rsidRPr="00CC1C93">
        <w:rPr>
          <w:sz w:val="20"/>
          <w:szCs w:val="20"/>
        </w:rPr>
        <w:t>,</w:t>
      </w:r>
      <w:r w:rsidRPr="00CC1C93">
        <w:rPr>
          <w:sz w:val="20"/>
          <w:szCs w:val="20"/>
        </w:rPr>
        <w:t xml:space="preserve"> Slovenia</w:t>
      </w:r>
      <w:r w:rsidR="00CC1C93" w:rsidRPr="00CC1C93">
        <w:rPr>
          <w:sz w:val="20"/>
          <w:szCs w:val="20"/>
        </w:rPr>
        <w:t>,</w:t>
      </w:r>
      <w:r w:rsidRPr="00CC1C93">
        <w:rPr>
          <w:sz w:val="20"/>
          <w:szCs w:val="20"/>
        </w:rPr>
        <w:t xml:space="preserve"> South Africa</w:t>
      </w:r>
      <w:r w:rsidR="00CC1C93" w:rsidRPr="00CC1C93">
        <w:rPr>
          <w:sz w:val="20"/>
          <w:szCs w:val="20"/>
        </w:rPr>
        <w:t>,</w:t>
      </w:r>
      <w:r w:rsidRPr="00CC1C93">
        <w:rPr>
          <w:sz w:val="20"/>
          <w:szCs w:val="20"/>
        </w:rPr>
        <w:t xml:space="preserve"> Spain</w:t>
      </w:r>
      <w:r w:rsidR="00CC1C93" w:rsidRPr="00CC1C93">
        <w:rPr>
          <w:sz w:val="20"/>
          <w:szCs w:val="20"/>
        </w:rPr>
        <w:t>,</w:t>
      </w:r>
      <w:r w:rsidRPr="00CC1C93">
        <w:rPr>
          <w:sz w:val="20"/>
          <w:szCs w:val="20"/>
        </w:rPr>
        <w:t xml:space="preserve"> Sweden</w:t>
      </w:r>
      <w:r w:rsidR="00CC1C93" w:rsidRPr="00CC1C93">
        <w:rPr>
          <w:sz w:val="20"/>
          <w:szCs w:val="20"/>
        </w:rPr>
        <w:t>,</w:t>
      </w:r>
      <w:r w:rsidRPr="00CC1C93">
        <w:rPr>
          <w:sz w:val="20"/>
          <w:szCs w:val="20"/>
        </w:rPr>
        <w:t xml:space="preserve"> Switzerland</w:t>
      </w:r>
      <w:r w:rsidR="00CC1C93" w:rsidRPr="00CC1C93">
        <w:rPr>
          <w:sz w:val="20"/>
          <w:szCs w:val="20"/>
        </w:rPr>
        <w:t>,</w:t>
      </w:r>
      <w:r w:rsidRPr="00CC1C93">
        <w:rPr>
          <w:sz w:val="20"/>
          <w:szCs w:val="20"/>
        </w:rPr>
        <w:t xml:space="preserve"> the former Yugoslav Republic of Macedonia</w:t>
      </w:r>
      <w:r w:rsidR="00CC1C93" w:rsidRPr="00CC1C93">
        <w:rPr>
          <w:sz w:val="20"/>
          <w:szCs w:val="20"/>
        </w:rPr>
        <w:t>,</w:t>
      </w:r>
      <w:r w:rsidRPr="00CC1C93">
        <w:rPr>
          <w:sz w:val="20"/>
          <w:szCs w:val="20"/>
        </w:rPr>
        <w:t xml:space="preserve"> Trinidad and Tobago</w:t>
      </w:r>
      <w:r w:rsidR="00CC1C93" w:rsidRPr="00CC1C93">
        <w:rPr>
          <w:sz w:val="20"/>
          <w:szCs w:val="20"/>
        </w:rPr>
        <w:t>,</w:t>
      </w:r>
      <w:r w:rsidRPr="00CC1C93">
        <w:rPr>
          <w:sz w:val="20"/>
          <w:szCs w:val="20"/>
        </w:rPr>
        <w:t xml:space="preserve"> Tunisia</w:t>
      </w:r>
      <w:r w:rsidR="00CC1C93" w:rsidRPr="00CC1C93">
        <w:rPr>
          <w:sz w:val="20"/>
          <w:szCs w:val="20"/>
        </w:rPr>
        <w:t>,</w:t>
      </w:r>
      <w:r w:rsidRPr="00CC1C93">
        <w:rPr>
          <w:sz w:val="20"/>
          <w:szCs w:val="20"/>
        </w:rPr>
        <w:t xml:space="preserve"> Turkey</w:t>
      </w:r>
      <w:r w:rsidR="00CC1C93" w:rsidRPr="00CC1C93">
        <w:rPr>
          <w:sz w:val="20"/>
          <w:szCs w:val="20"/>
        </w:rPr>
        <w:t>,</w:t>
      </w:r>
      <w:r w:rsidRPr="00CC1C93">
        <w:rPr>
          <w:sz w:val="20"/>
          <w:szCs w:val="20"/>
        </w:rPr>
        <w:t xml:space="preserve"> Ukraine</w:t>
      </w:r>
      <w:r w:rsidR="00CC1C93" w:rsidRPr="00CC1C93">
        <w:rPr>
          <w:sz w:val="20"/>
          <w:szCs w:val="20"/>
        </w:rPr>
        <w:t>,</w:t>
      </w:r>
      <w:r w:rsidRPr="00CC1C93">
        <w:rPr>
          <w:sz w:val="20"/>
          <w:szCs w:val="20"/>
        </w:rPr>
        <w:t xml:space="preserve"> United Kingdom</w:t>
      </w:r>
      <w:r w:rsidR="00CC1C93" w:rsidRPr="00CC1C93">
        <w:rPr>
          <w:sz w:val="20"/>
          <w:szCs w:val="20"/>
        </w:rPr>
        <w:t>,</w:t>
      </w:r>
      <w:r w:rsidRPr="00CC1C93">
        <w:rPr>
          <w:sz w:val="20"/>
          <w:szCs w:val="20"/>
        </w:rPr>
        <w:t xml:space="preserve"> United Republic of Tanzania</w:t>
      </w:r>
      <w:r w:rsidR="00CC1C93" w:rsidRPr="00CC1C93">
        <w:rPr>
          <w:sz w:val="20"/>
          <w:szCs w:val="20"/>
        </w:rPr>
        <w:t>,</w:t>
      </w:r>
      <w:r w:rsidRPr="00CC1C93">
        <w:rPr>
          <w:sz w:val="20"/>
          <w:szCs w:val="20"/>
        </w:rPr>
        <w:t xml:space="preserve"> United States of America</w:t>
      </w:r>
      <w:r w:rsidR="00CC1C93" w:rsidRPr="00CC1C93">
        <w:rPr>
          <w:sz w:val="20"/>
          <w:szCs w:val="20"/>
        </w:rPr>
        <w:t>,</w:t>
      </w:r>
      <w:r w:rsidRPr="00CC1C93">
        <w:rPr>
          <w:sz w:val="20"/>
          <w:szCs w:val="20"/>
        </w:rPr>
        <w:t xml:space="preserve"> Uruguay</w:t>
      </w:r>
      <w:r w:rsidR="00CC1C93" w:rsidRPr="00CC1C93">
        <w:rPr>
          <w:sz w:val="20"/>
          <w:szCs w:val="20"/>
        </w:rPr>
        <w:t>,</w:t>
      </w:r>
      <w:r w:rsidRPr="00CC1C93">
        <w:rPr>
          <w:sz w:val="20"/>
          <w:szCs w:val="20"/>
        </w:rPr>
        <w:t xml:space="preserve"> Uzbekistan</w:t>
      </w:r>
      <w:r w:rsidR="00CC1C93" w:rsidRPr="00CC1C93">
        <w:rPr>
          <w:sz w:val="20"/>
          <w:szCs w:val="20"/>
        </w:rPr>
        <w:t>,</w:t>
      </w:r>
      <w:r w:rsidRPr="00CC1C93">
        <w:rPr>
          <w:sz w:val="20"/>
          <w:szCs w:val="20"/>
        </w:rPr>
        <w:t xml:space="preserve"> Viet Nam. </w:t>
      </w:r>
    </w:p>
    <w:p w:rsidR="00D008E7" w:rsidRDefault="00D008E7" w:rsidP="00637838"/>
    <w:p w:rsidR="007750A3" w:rsidRPr="00444E3F" w:rsidRDefault="007750A3" w:rsidP="00637838"/>
    <w:p w:rsidR="00D008E7" w:rsidRPr="00444E3F" w:rsidRDefault="00D008E7" w:rsidP="00D008E7">
      <w:pPr>
        <w:spacing w:line="360" w:lineRule="auto"/>
        <w:ind w:left="567" w:firstLine="567"/>
        <w:rPr>
          <w:rFonts w:cs="Arial"/>
        </w:rPr>
      </w:pPr>
      <w:r w:rsidRPr="00444E3F">
        <w:rPr>
          <w:rFonts w:cs="Arial"/>
        </w:rPr>
        <w:t>For further information about UPOV, please contact the UPOV Secretariat:</w:t>
      </w:r>
    </w:p>
    <w:p w:rsidR="00D008E7" w:rsidRPr="00444E3F" w:rsidRDefault="00D008E7" w:rsidP="00D008E7">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14" w:history="1">
        <w:r w:rsidRPr="00444E3F">
          <w:rPr>
            <w:rStyle w:val="Hyperlink"/>
            <w:rFonts w:cs="Arial"/>
            <w:lang w:val="pt-BR"/>
          </w:rPr>
          <w:t>upov.mail@upov.int</w:t>
        </w:r>
      </w:hyperlink>
      <w:r w:rsidRPr="00444E3F">
        <w:rPr>
          <w:rFonts w:cs="Arial"/>
          <w:lang w:val="pt-BR"/>
        </w:rPr>
        <w:t xml:space="preserve"> </w:t>
      </w:r>
    </w:p>
    <w:p w:rsidR="00D008E7" w:rsidRPr="00B64A4B" w:rsidRDefault="00D008E7" w:rsidP="00D008E7">
      <w:pPr>
        <w:ind w:left="4820" w:hanging="3686"/>
        <w:rPr>
          <w:rFonts w:cs="Arial"/>
          <w:u w:val="single"/>
        </w:rPr>
      </w:pPr>
      <w:r w:rsidRPr="00B64A4B">
        <w:rPr>
          <w:rFonts w:cs="Arial"/>
        </w:rPr>
        <w:t>Fax:  (+41-22) 733 0336</w:t>
      </w:r>
      <w:r w:rsidRPr="00B64A4B">
        <w:rPr>
          <w:rFonts w:cs="Arial"/>
        </w:rPr>
        <w:tab/>
        <w:t xml:space="preserve">Website:  </w:t>
      </w:r>
      <w:hyperlink r:id="rId15" w:history="1">
        <w:r w:rsidRPr="00B64A4B">
          <w:rPr>
            <w:rStyle w:val="Hyperlink"/>
            <w:rFonts w:cs="Arial"/>
          </w:rPr>
          <w:t>www.upov.int</w:t>
        </w:r>
      </w:hyperlink>
      <w:r w:rsidRPr="00B64A4B">
        <w:rPr>
          <w:rFonts w:cs="Arial"/>
        </w:rPr>
        <w:t xml:space="preserve"> </w:t>
      </w:r>
    </w:p>
    <w:p w:rsidR="00D008E7" w:rsidRDefault="00D008E7" w:rsidP="00D008E7"/>
    <w:p w:rsidR="00D008E7" w:rsidRDefault="00D008E7" w:rsidP="00D008E7"/>
    <w:p w:rsidR="00D008E7" w:rsidRPr="00B64A4B" w:rsidRDefault="00D008E7" w:rsidP="00D008E7"/>
    <w:p w:rsidR="00D008E7" w:rsidRPr="000A68B4" w:rsidRDefault="00D008E7" w:rsidP="00D008E7">
      <w:pPr>
        <w:jc w:val="right"/>
      </w:pPr>
      <w:r w:rsidRPr="001923D3">
        <w:t xml:space="preserve">[End of </w:t>
      </w:r>
      <w:r>
        <w:t xml:space="preserve">Annex and of </w:t>
      </w:r>
      <w:r w:rsidRPr="001923D3">
        <w:t>document]</w:t>
      </w:r>
    </w:p>
    <w:p w:rsidR="006A602C" w:rsidRDefault="006A602C">
      <w:pPr>
        <w:jc w:val="left"/>
      </w:pPr>
    </w:p>
    <w:p w:rsidR="006C2C7E" w:rsidRDefault="006C2C7E">
      <w:pPr>
        <w:jc w:val="left"/>
      </w:pPr>
    </w:p>
    <w:p w:rsidR="00050E16" w:rsidRPr="00C5280D" w:rsidRDefault="00050E16" w:rsidP="009B440E">
      <w:pPr>
        <w:jc w:val="left"/>
      </w:pPr>
    </w:p>
    <w:sectPr w:rsidR="00050E16" w:rsidRPr="00C5280D" w:rsidSect="00637838">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91" w:rsidRDefault="00CA6591" w:rsidP="006655D3">
      <w:r>
        <w:separator/>
      </w:r>
    </w:p>
    <w:p w:rsidR="00CA6591" w:rsidRDefault="00CA6591" w:rsidP="006655D3"/>
    <w:p w:rsidR="00CA6591" w:rsidRDefault="00CA6591" w:rsidP="006655D3"/>
  </w:endnote>
  <w:endnote w:type="continuationSeparator" w:id="0">
    <w:p w:rsidR="00CA6591" w:rsidRDefault="00CA6591" w:rsidP="006655D3">
      <w:r>
        <w:separator/>
      </w:r>
    </w:p>
    <w:p w:rsidR="00CA6591" w:rsidRPr="00294751" w:rsidRDefault="00CA6591">
      <w:pPr>
        <w:pStyle w:val="Footer"/>
        <w:spacing w:after="60"/>
        <w:rPr>
          <w:sz w:val="18"/>
          <w:lang w:val="fr-FR"/>
        </w:rPr>
      </w:pPr>
      <w:r w:rsidRPr="00294751">
        <w:rPr>
          <w:sz w:val="18"/>
          <w:lang w:val="fr-FR"/>
        </w:rPr>
        <w:t>[Suite de la note de la page précédente]</w:t>
      </w:r>
    </w:p>
    <w:p w:rsidR="00CA6591" w:rsidRPr="00294751" w:rsidRDefault="00CA6591" w:rsidP="006655D3">
      <w:pPr>
        <w:rPr>
          <w:lang w:val="fr-FR"/>
        </w:rPr>
      </w:pPr>
    </w:p>
    <w:p w:rsidR="00CA6591" w:rsidRPr="00294751" w:rsidRDefault="00CA6591" w:rsidP="006655D3">
      <w:pPr>
        <w:rPr>
          <w:lang w:val="fr-FR"/>
        </w:rPr>
      </w:pPr>
    </w:p>
  </w:endnote>
  <w:endnote w:type="continuationNotice" w:id="1">
    <w:p w:rsidR="00CA6591" w:rsidRPr="00294751" w:rsidRDefault="00CA6591" w:rsidP="006655D3">
      <w:pPr>
        <w:rPr>
          <w:lang w:val="fr-FR"/>
        </w:rPr>
      </w:pPr>
      <w:r w:rsidRPr="00294751">
        <w:rPr>
          <w:lang w:val="fr-FR"/>
        </w:rPr>
        <w:t>[Suite de la note page suivante]</w:t>
      </w:r>
    </w:p>
    <w:p w:rsidR="00CA6591" w:rsidRPr="00294751" w:rsidRDefault="00CA6591" w:rsidP="006655D3">
      <w:pPr>
        <w:rPr>
          <w:lang w:val="fr-FR"/>
        </w:rPr>
      </w:pPr>
    </w:p>
    <w:p w:rsidR="00CA6591" w:rsidRPr="00294751" w:rsidRDefault="00CA6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91" w:rsidRDefault="00CA6591" w:rsidP="006655D3">
      <w:r>
        <w:separator/>
      </w:r>
    </w:p>
  </w:footnote>
  <w:footnote w:type="continuationSeparator" w:id="0">
    <w:p w:rsidR="00CA6591" w:rsidRDefault="00CA6591" w:rsidP="006655D3">
      <w:r>
        <w:separator/>
      </w:r>
    </w:p>
  </w:footnote>
  <w:footnote w:type="continuationNotice" w:id="1">
    <w:p w:rsidR="00CA6591" w:rsidRPr="00AB530F" w:rsidRDefault="00CA65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lang w:val="en-US"/>
      </w:rPr>
    </w:pPr>
    <w:r>
      <w:rPr>
        <w:rStyle w:val="PageNumber"/>
        <w:lang w:val="en-US"/>
      </w:rPr>
      <w:t>C(Extr.)/34/</w:t>
    </w:r>
    <w:r w:rsidR="00A05D4F">
      <w:rPr>
        <w:rStyle w:val="PageNumber"/>
        <w:lang w:val="en-US"/>
      </w:rPr>
      <w:t>5</w:t>
    </w:r>
    <w:r w:rsidR="00637838">
      <w:rPr>
        <w:rStyle w:val="PageNumber"/>
        <w:lang w:val="en-US"/>
      </w:rPr>
      <w:t xml:space="preserve"> Prov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7838">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38" w:rsidRPr="00C343AF" w:rsidRDefault="00637838" w:rsidP="00EB048E">
    <w:pPr>
      <w:pStyle w:val="Header"/>
      <w:rPr>
        <w:rStyle w:val="PageNumber"/>
      </w:rPr>
    </w:pPr>
    <w:r w:rsidRPr="00C343AF">
      <w:rPr>
        <w:rStyle w:val="PageNumber"/>
      </w:rPr>
      <w:t xml:space="preserve">C(Extr.)/34/5 </w:t>
    </w:r>
  </w:p>
  <w:p w:rsidR="00637838" w:rsidRPr="00C343AF" w:rsidRDefault="00637838" w:rsidP="00EB048E">
    <w:pPr>
      <w:pStyle w:val="Header"/>
    </w:pPr>
    <w:r w:rsidRPr="00C343AF">
      <w:t xml:space="preserve">Annex, page </w:t>
    </w:r>
    <w:r w:rsidRPr="00C5280D">
      <w:rPr>
        <w:rStyle w:val="PageNumber"/>
        <w:lang w:val="en-US"/>
      </w:rPr>
      <w:fldChar w:fldCharType="begin"/>
    </w:r>
    <w:r w:rsidRPr="00C343AF">
      <w:rPr>
        <w:rStyle w:val="PageNumber"/>
      </w:rPr>
      <w:instrText xml:space="preserve"> PAGE </w:instrText>
    </w:r>
    <w:r w:rsidRPr="00C5280D">
      <w:rPr>
        <w:rStyle w:val="PageNumber"/>
        <w:lang w:val="en-US"/>
      </w:rPr>
      <w:fldChar w:fldCharType="separate"/>
    </w:r>
    <w:r w:rsidR="005B3CFC">
      <w:rPr>
        <w:rStyle w:val="PageNumber"/>
        <w:noProof/>
      </w:rPr>
      <w:t>2</w:t>
    </w:r>
    <w:r w:rsidRPr="00C5280D">
      <w:rPr>
        <w:rStyle w:val="PageNumber"/>
        <w:lang w:val="en-US"/>
      </w:rPr>
      <w:fldChar w:fldCharType="end"/>
    </w:r>
  </w:p>
  <w:p w:rsidR="00637838" w:rsidRPr="00C343AF" w:rsidRDefault="00637838" w:rsidP="006655D3">
    <w:pP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10CF3"/>
    <w:rsid w:val="00011E27"/>
    <w:rsid w:val="000148BC"/>
    <w:rsid w:val="00024AB8"/>
    <w:rsid w:val="00030854"/>
    <w:rsid w:val="00036028"/>
    <w:rsid w:val="00044642"/>
    <w:rsid w:val="000446B9"/>
    <w:rsid w:val="00047E21"/>
    <w:rsid w:val="00050E16"/>
    <w:rsid w:val="00085505"/>
    <w:rsid w:val="000A489F"/>
    <w:rsid w:val="000C4E25"/>
    <w:rsid w:val="000C7021"/>
    <w:rsid w:val="000D6BBC"/>
    <w:rsid w:val="000D7780"/>
    <w:rsid w:val="000E636A"/>
    <w:rsid w:val="000F2F11"/>
    <w:rsid w:val="00105929"/>
    <w:rsid w:val="00110C36"/>
    <w:rsid w:val="001131D5"/>
    <w:rsid w:val="00141DB8"/>
    <w:rsid w:val="00171850"/>
    <w:rsid w:val="00172084"/>
    <w:rsid w:val="0017474A"/>
    <w:rsid w:val="001758C6"/>
    <w:rsid w:val="00182B99"/>
    <w:rsid w:val="001C1525"/>
    <w:rsid w:val="001C2FED"/>
    <w:rsid w:val="001C5A08"/>
    <w:rsid w:val="0021332C"/>
    <w:rsid w:val="00213982"/>
    <w:rsid w:val="00215CFC"/>
    <w:rsid w:val="0022412B"/>
    <w:rsid w:val="002260A2"/>
    <w:rsid w:val="0023347F"/>
    <w:rsid w:val="0024416D"/>
    <w:rsid w:val="00271911"/>
    <w:rsid w:val="002800A0"/>
    <w:rsid w:val="002801B3"/>
    <w:rsid w:val="00281060"/>
    <w:rsid w:val="002940E8"/>
    <w:rsid w:val="00294751"/>
    <w:rsid w:val="002A6E50"/>
    <w:rsid w:val="002B4298"/>
    <w:rsid w:val="002C256A"/>
    <w:rsid w:val="002C544D"/>
    <w:rsid w:val="00305A7F"/>
    <w:rsid w:val="003152FE"/>
    <w:rsid w:val="00327436"/>
    <w:rsid w:val="00344BD6"/>
    <w:rsid w:val="0035528D"/>
    <w:rsid w:val="00361821"/>
    <w:rsid w:val="00361E9E"/>
    <w:rsid w:val="003C7FBE"/>
    <w:rsid w:val="003D227C"/>
    <w:rsid w:val="003D2B4D"/>
    <w:rsid w:val="00412D0A"/>
    <w:rsid w:val="00444A88"/>
    <w:rsid w:val="00474DA4"/>
    <w:rsid w:val="00476B4D"/>
    <w:rsid w:val="004805FA"/>
    <w:rsid w:val="004864A9"/>
    <w:rsid w:val="004935D2"/>
    <w:rsid w:val="004B1215"/>
    <w:rsid w:val="004D047D"/>
    <w:rsid w:val="004F1E9E"/>
    <w:rsid w:val="004F305A"/>
    <w:rsid w:val="00512164"/>
    <w:rsid w:val="00520297"/>
    <w:rsid w:val="005338F9"/>
    <w:rsid w:val="0054281C"/>
    <w:rsid w:val="00544581"/>
    <w:rsid w:val="005471B4"/>
    <w:rsid w:val="0055268D"/>
    <w:rsid w:val="00576BE4"/>
    <w:rsid w:val="005A400A"/>
    <w:rsid w:val="005B3CFC"/>
    <w:rsid w:val="005C7835"/>
    <w:rsid w:val="005F7B92"/>
    <w:rsid w:val="00612379"/>
    <w:rsid w:val="006153B6"/>
    <w:rsid w:val="0061555F"/>
    <w:rsid w:val="00636CA6"/>
    <w:rsid w:val="00637838"/>
    <w:rsid w:val="00641200"/>
    <w:rsid w:val="00645CA8"/>
    <w:rsid w:val="006571AF"/>
    <w:rsid w:val="006655D3"/>
    <w:rsid w:val="00667404"/>
    <w:rsid w:val="00687EB4"/>
    <w:rsid w:val="00695C56"/>
    <w:rsid w:val="006A5CDE"/>
    <w:rsid w:val="006A602C"/>
    <w:rsid w:val="006A644A"/>
    <w:rsid w:val="006B17D2"/>
    <w:rsid w:val="006C224E"/>
    <w:rsid w:val="006C2C7E"/>
    <w:rsid w:val="006D780A"/>
    <w:rsid w:val="006F7888"/>
    <w:rsid w:val="0071271E"/>
    <w:rsid w:val="00732DEC"/>
    <w:rsid w:val="00735BD5"/>
    <w:rsid w:val="00751613"/>
    <w:rsid w:val="007556F6"/>
    <w:rsid w:val="00760EEF"/>
    <w:rsid w:val="007750A3"/>
    <w:rsid w:val="00777EE5"/>
    <w:rsid w:val="00784836"/>
    <w:rsid w:val="0079023E"/>
    <w:rsid w:val="007A2854"/>
    <w:rsid w:val="007C1D92"/>
    <w:rsid w:val="007C4CB9"/>
    <w:rsid w:val="007D0B9D"/>
    <w:rsid w:val="007D19B0"/>
    <w:rsid w:val="007E7766"/>
    <w:rsid w:val="007F498F"/>
    <w:rsid w:val="0080679D"/>
    <w:rsid w:val="008108B0"/>
    <w:rsid w:val="00811B20"/>
    <w:rsid w:val="008211B5"/>
    <w:rsid w:val="0082296E"/>
    <w:rsid w:val="00824099"/>
    <w:rsid w:val="00846D7C"/>
    <w:rsid w:val="00863B9B"/>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4334"/>
    <w:rsid w:val="00965AE7"/>
    <w:rsid w:val="00970FED"/>
    <w:rsid w:val="00992A36"/>
    <w:rsid w:val="00992D82"/>
    <w:rsid w:val="00997029"/>
    <w:rsid w:val="009A7339"/>
    <w:rsid w:val="009B440E"/>
    <w:rsid w:val="009C36BB"/>
    <w:rsid w:val="009D690D"/>
    <w:rsid w:val="009E65B6"/>
    <w:rsid w:val="009F1678"/>
    <w:rsid w:val="009F77CF"/>
    <w:rsid w:val="00A05D4F"/>
    <w:rsid w:val="00A24C10"/>
    <w:rsid w:val="00A42AC3"/>
    <w:rsid w:val="00A430CF"/>
    <w:rsid w:val="00A54309"/>
    <w:rsid w:val="00AB1AFD"/>
    <w:rsid w:val="00AB2B93"/>
    <w:rsid w:val="00AB530F"/>
    <w:rsid w:val="00AB7E5B"/>
    <w:rsid w:val="00AC2883"/>
    <w:rsid w:val="00AE0EF1"/>
    <w:rsid w:val="00AE2937"/>
    <w:rsid w:val="00B07301"/>
    <w:rsid w:val="00B11F3E"/>
    <w:rsid w:val="00B224DE"/>
    <w:rsid w:val="00B324D4"/>
    <w:rsid w:val="00B46575"/>
    <w:rsid w:val="00B61777"/>
    <w:rsid w:val="00B700EE"/>
    <w:rsid w:val="00B726EA"/>
    <w:rsid w:val="00B84BBD"/>
    <w:rsid w:val="00BA43FB"/>
    <w:rsid w:val="00BB41B6"/>
    <w:rsid w:val="00BC127D"/>
    <w:rsid w:val="00BC1FE6"/>
    <w:rsid w:val="00BF3869"/>
    <w:rsid w:val="00C061B6"/>
    <w:rsid w:val="00C2446C"/>
    <w:rsid w:val="00C343AF"/>
    <w:rsid w:val="00C36AE5"/>
    <w:rsid w:val="00C41F17"/>
    <w:rsid w:val="00C527FA"/>
    <w:rsid w:val="00C5280D"/>
    <w:rsid w:val="00C53EB3"/>
    <w:rsid w:val="00C5791C"/>
    <w:rsid w:val="00C60735"/>
    <w:rsid w:val="00C66290"/>
    <w:rsid w:val="00C72B7A"/>
    <w:rsid w:val="00C973F2"/>
    <w:rsid w:val="00CA304C"/>
    <w:rsid w:val="00CA6591"/>
    <w:rsid w:val="00CA774A"/>
    <w:rsid w:val="00CC11B0"/>
    <w:rsid w:val="00CC1C93"/>
    <w:rsid w:val="00CC2841"/>
    <w:rsid w:val="00CF1330"/>
    <w:rsid w:val="00CF7E36"/>
    <w:rsid w:val="00D008E7"/>
    <w:rsid w:val="00D1097E"/>
    <w:rsid w:val="00D3708D"/>
    <w:rsid w:val="00D40426"/>
    <w:rsid w:val="00D47663"/>
    <w:rsid w:val="00D57C96"/>
    <w:rsid w:val="00D57D18"/>
    <w:rsid w:val="00D91203"/>
    <w:rsid w:val="00D95174"/>
    <w:rsid w:val="00DA4973"/>
    <w:rsid w:val="00DA6F36"/>
    <w:rsid w:val="00DB0BD6"/>
    <w:rsid w:val="00DB596E"/>
    <w:rsid w:val="00DB7773"/>
    <w:rsid w:val="00DC00EA"/>
    <w:rsid w:val="00DC3802"/>
    <w:rsid w:val="00DE4209"/>
    <w:rsid w:val="00E07D87"/>
    <w:rsid w:val="00E32F7E"/>
    <w:rsid w:val="00E421C5"/>
    <w:rsid w:val="00E426C5"/>
    <w:rsid w:val="00E4609F"/>
    <w:rsid w:val="00E5267B"/>
    <w:rsid w:val="00E63BA9"/>
    <w:rsid w:val="00E63C0E"/>
    <w:rsid w:val="00E6752A"/>
    <w:rsid w:val="00E72D49"/>
    <w:rsid w:val="00E7593C"/>
    <w:rsid w:val="00E7678A"/>
    <w:rsid w:val="00E935F1"/>
    <w:rsid w:val="00E94A81"/>
    <w:rsid w:val="00EA1FFB"/>
    <w:rsid w:val="00EA71DC"/>
    <w:rsid w:val="00EB048E"/>
    <w:rsid w:val="00EB4E9C"/>
    <w:rsid w:val="00EE34DF"/>
    <w:rsid w:val="00EF2F89"/>
    <w:rsid w:val="00F03E98"/>
    <w:rsid w:val="00F1237A"/>
    <w:rsid w:val="00F22CBD"/>
    <w:rsid w:val="00F272F1"/>
    <w:rsid w:val="00F2792A"/>
    <w:rsid w:val="00F45372"/>
    <w:rsid w:val="00F560F7"/>
    <w:rsid w:val="00F6334D"/>
    <w:rsid w:val="00F63599"/>
    <w:rsid w:val="00F97C73"/>
    <w:rsid w:val="00FA49AB"/>
    <w:rsid w:val="00FD1A2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paragraph" w:customStyle="1" w:styleId="Default">
    <w:name w:val="Default"/>
    <w:rsid w:val="00FD1A2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paragraph" w:customStyle="1" w:styleId="Default">
    <w:name w:val="Default"/>
    <w:rsid w:val="00FD1A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pov.int/genie/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ov.int/test_guidelines/e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upov_collection/en/" TargetMode="External"/><Relationship Id="rId5" Type="http://schemas.openxmlformats.org/officeDocument/2006/relationships/footnotes" Target="footnotes.xml"/><Relationship Id="rId15" Type="http://schemas.openxmlformats.org/officeDocument/2006/relationships/hyperlink" Target="http://www.upov.int" TargetMode="External"/><Relationship Id="rId10" Type="http://schemas.openxmlformats.org/officeDocument/2006/relationships/hyperlink" Target="http://hffa-research.com/wp-content/uploads/2017/04/2017-03-HFFA-Research-Paper-socio-economic-benefits-UPOV-Vietnam-ex-post-assessment-plant-breeding-agricultural-productivity.pdf" TargetMode="External"/><Relationship Id="rId4" Type="http://schemas.openxmlformats.org/officeDocument/2006/relationships/webSettings" Target="web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c(extr)_34_EN.dotx</Template>
  <TotalTime>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C(Extr.)/34/1</vt:lpstr>
    </vt:vector>
  </TitlesOfParts>
  <Company>UPOV</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C(Extr.)/34/1</dc:title>
  <dc:creator>SANCHEZ-VIZCAINO GOMEZ Rosa Maria</dc:creator>
  <cp:lastModifiedBy>BESSE Ariane</cp:lastModifiedBy>
  <cp:revision>3</cp:revision>
  <cp:lastPrinted>2017-04-06T11:45:00Z</cp:lastPrinted>
  <dcterms:created xsi:type="dcterms:W3CDTF">2017-04-06T14:36:00Z</dcterms:created>
  <dcterms:modified xsi:type="dcterms:W3CDTF">2017-04-06T16:14:00Z</dcterms:modified>
</cp:coreProperties>
</file>