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1E064531" wp14:editId="71991BF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992A36" w:rsidP="00AC2883">
            <w:pPr>
              <w:pStyle w:val="Sessiontc"/>
              <w:spacing w:line="240" w:lineRule="auto"/>
            </w:pPr>
            <w:r>
              <w:t>Council</w:t>
            </w:r>
          </w:p>
          <w:p w:rsidR="00EB4E9C" w:rsidRPr="00DC3802" w:rsidRDefault="00992A36" w:rsidP="009F77CF">
            <w:pPr>
              <w:pStyle w:val="Sessiontcplacedate"/>
              <w:rPr>
                <w:sz w:val="22"/>
              </w:rPr>
            </w:pPr>
            <w:r>
              <w:t xml:space="preserve">Thirty-Fourth Extraordinary </w:t>
            </w:r>
            <w:r w:rsidR="00EB4E9C" w:rsidRPr="00DA4973">
              <w:t>Session</w:t>
            </w:r>
            <w:r w:rsidR="00EB4E9C" w:rsidRPr="00DA4973">
              <w:br/>
              <w:t xml:space="preserve">Geneva, April </w:t>
            </w:r>
            <w:r w:rsidR="009F77CF">
              <w:t>6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3C7FBE" w:rsidRDefault="006A602C" w:rsidP="003C7FBE">
            <w:pPr>
              <w:pStyle w:val="Doccode"/>
            </w:pPr>
            <w:proofErr w:type="gramStart"/>
            <w:r>
              <w:t>C(</w:t>
            </w:r>
            <w:proofErr w:type="spellStart"/>
            <w:proofErr w:type="gramEnd"/>
            <w:r>
              <w:t>Extr</w:t>
            </w:r>
            <w:proofErr w:type="spellEnd"/>
            <w:r>
              <w:t>.)/34/2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00364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D32D8">
              <w:rPr>
                <w:b w:val="0"/>
                <w:spacing w:val="0"/>
              </w:rPr>
              <w:t xml:space="preserve">February </w:t>
            </w:r>
            <w:r w:rsidR="00300364">
              <w:rPr>
                <w:b w:val="0"/>
                <w:spacing w:val="0"/>
              </w:rPr>
              <w:t>22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215CFC" w:rsidP="006A644A">
      <w:pPr>
        <w:pStyle w:val="Titleofdoc0"/>
      </w:pPr>
      <w:bookmarkStart w:id="1" w:name="TitleOfDoc"/>
      <w:bookmarkEnd w:id="1"/>
      <w:r>
        <w:t>Adoption of documents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F72F6" w:rsidRPr="00294914" w:rsidRDefault="005F72F6" w:rsidP="005F72F6">
      <w:pPr>
        <w:rPr>
          <w:spacing w:val="-2"/>
        </w:rPr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The purpose of this document is to provide information concerning the following documents that the Council will be invited to adopt at its </w:t>
      </w:r>
      <w:r w:rsidR="00B16EE6">
        <w:t>thirty-fourth extraordinary</w:t>
      </w:r>
      <w:r w:rsidRPr="00294914">
        <w:t xml:space="preserve"> session:</w:t>
      </w:r>
    </w:p>
    <w:p w:rsidR="005F72F6" w:rsidRPr="00294914" w:rsidRDefault="005F72F6" w:rsidP="005F72F6"/>
    <w:p w:rsidR="005F72F6" w:rsidRPr="00294914" w:rsidRDefault="005F72F6" w:rsidP="005F72F6">
      <w:pPr>
        <w:ind w:left="567"/>
        <w:rPr>
          <w:bCs/>
          <w:snapToGrid w:val="0"/>
          <w:szCs w:val="24"/>
        </w:rPr>
      </w:pPr>
      <w:r w:rsidRPr="00294914">
        <w:rPr>
          <w:bCs/>
          <w:snapToGrid w:val="0"/>
          <w:szCs w:val="24"/>
          <w:u w:val="single"/>
        </w:rPr>
        <w:t>Explanatory notes</w:t>
      </w:r>
      <w:r w:rsidRPr="00294914">
        <w:rPr>
          <w:bCs/>
          <w:snapToGrid w:val="0"/>
          <w:szCs w:val="24"/>
        </w:rPr>
        <w:t>:</w:t>
      </w:r>
    </w:p>
    <w:p w:rsidR="005F72F6" w:rsidRPr="00294914" w:rsidRDefault="005F72F6" w:rsidP="005F72F6">
      <w:pPr>
        <w:ind w:left="567"/>
        <w:rPr>
          <w:bCs/>
          <w:snapToGrid w:val="0"/>
          <w:szCs w:val="24"/>
        </w:rPr>
      </w:pPr>
    </w:p>
    <w:p w:rsidR="005F72F6" w:rsidRDefault="005F72F6" w:rsidP="005F72F6">
      <w:pPr>
        <w:ind w:left="2552" w:hanging="1985"/>
        <w:jc w:val="left"/>
      </w:pPr>
      <w:r w:rsidRPr="005471B4">
        <w:t>UPOV/EXN/EDV/2</w:t>
      </w:r>
      <w:r w:rsidRPr="009549AD">
        <w:tab/>
      </w:r>
      <w:r w:rsidRPr="005471B4">
        <w:t>Explanatory Notes on Essentially Derived Varieties under the 1991 Act of the UPOV Convention (Revision</w:t>
      </w:r>
      <w:proofErr w:type="gramStart"/>
      <w:r w:rsidRPr="005471B4">
        <w:t>)</w:t>
      </w:r>
      <w:proofErr w:type="gramEnd"/>
      <w:r w:rsidRPr="009549AD">
        <w:br/>
        <w:t xml:space="preserve">(document </w:t>
      </w:r>
      <w:r w:rsidRPr="005471B4">
        <w:t xml:space="preserve">UPOV/EXN/EDV/2 Draft </w:t>
      </w:r>
      <w:r>
        <w:t>8</w:t>
      </w:r>
      <w:r w:rsidRPr="009549AD">
        <w:t>)</w:t>
      </w:r>
    </w:p>
    <w:p w:rsidR="005F72F6" w:rsidRDefault="005F72F6" w:rsidP="005F72F6">
      <w:pPr>
        <w:ind w:left="2552" w:hanging="1985"/>
        <w:jc w:val="left"/>
      </w:pPr>
    </w:p>
    <w:p w:rsidR="005F72F6" w:rsidRPr="009549AD" w:rsidRDefault="005F72F6" w:rsidP="005F72F6">
      <w:pPr>
        <w:ind w:left="2552" w:hanging="1985"/>
        <w:jc w:val="left"/>
      </w:pPr>
      <w:r w:rsidRPr="005471B4">
        <w:t>UPOV/EXN/PPM/1</w:t>
      </w:r>
      <w:r>
        <w:tab/>
      </w:r>
      <w:r w:rsidRPr="005471B4">
        <w:t xml:space="preserve">Explanatory Notes on Propagating Material under the UPOV </w:t>
      </w:r>
      <w:proofErr w:type="gramStart"/>
      <w:r w:rsidRPr="005471B4">
        <w:t>Convention</w:t>
      </w:r>
      <w:proofErr w:type="gramEnd"/>
      <w:r>
        <w:br/>
        <w:t>(document UPOV/EXN/PPM/1 Draft 7)</w:t>
      </w:r>
    </w:p>
    <w:p w:rsidR="005F72F6" w:rsidRPr="00294914" w:rsidRDefault="005F72F6" w:rsidP="005F72F6">
      <w:pPr>
        <w:rPr>
          <w:snapToGrid w:val="0"/>
        </w:rPr>
      </w:pPr>
    </w:p>
    <w:p w:rsidR="005F72F6" w:rsidRPr="00294914" w:rsidRDefault="005F72F6" w:rsidP="005F72F6">
      <w:pPr>
        <w:keepNext/>
        <w:ind w:left="567"/>
        <w:rPr>
          <w:bCs/>
          <w:snapToGrid w:val="0"/>
          <w:szCs w:val="24"/>
        </w:rPr>
      </w:pPr>
      <w:r w:rsidRPr="00294914">
        <w:rPr>
          <w:bCs/>
          <w:snapToGrid w:val="0"/>
          <w:szCs w:val="24"/>
          <w:u w:val="single"/>
        </w:rPr>
        <w:t>Information documents</w:t>
      </w:r>
      <w:r w:rsidRPr="00294914">
        <w:rPr>
          <w:bCs/>
          <w:snapToGrid w:val="0"/>
          <w:szCs w:val="24"/>
        </w:rPr>
        <w:t>:</w:t>
      </w:r>
    </w:p>
    <w:p w:rsidR="005F72F6" w:rsidRPr="00294914" w:rsidRDefault="005F72F6" w:rsidP="005F72F6">
      <w:pPr>
        <w:keepNext/>
        <w:ind w:left="2268" w:hanging="1701"/>
        <w:rPr>
          <w:bCs/>
          <w:snapToGrid w:val="0"/>
          <w:szCs w:val="24"/>
        </w:rPr>
      </w:pPr>
    </w:p>
    <w:p w:rsidR="005F72F6" w:rsidRDefault="005F72F6" w:rsidP="005F72F6">
      <w:pPr>
        <w:ind w:left="2552" w:hanging="1985"/>
        <w:jc w:val="left"/>
      </w:pPr>
      <w:r>
        <w:t>UPOV/INF/6/5</w:t>
      </w:r>
      <w:r>
        <w:tab/>
        <w:t>Guidance for the preparation of laws based on the 1991 Act of the UPOV Convention (Revision</w:t>
      </w:r>
      <w:proofErr w:type="gramStart"/>
      <w:r>
        <w:t>)</w:t>
      </w:r>
      <w:proofErr w:type="gramEnd"/>
      <w:r>
        <w:br/>
        <w:t>(document C(</w:t>
      </w:r>
      <w:proofErr w:type="spellStart"/>
      <w:r>
        <w:t>Extr</w:t>
      </w:r>
      <w:proofErr w:type="spellEnd"/>
      <w:r>
        <w:t>.)/34/2, Annex)</w:t>
      </w:r>
    </w:p>
    <w:p w:rsidR="005F72F6" w:rsidRDefault="005F72F6" w:rsidP="005F72F6">
      <w:pPr>
        <w:ind w:left="2552" w:hanging="1985"/>
        <w:jc w:val="left"/>
      </w:pPr>
    </w:p>
    <w:p w:rsidR="005F72F6" w:rsidRPr="009549AD" w:rsidRDefault="005F72F6" w:rsidP="005F72F6">
      <w:pPr>
        <w:ind w:left="2552" w:hanging="1985"/>
        <w:jc w:val="left"/>
      </w:pPr>
      <w:r>
        <w:t>UPOV/INF-EXN/10</w:t>
      </w:r>
      <w:r w:rsidRPr="009549AD">
        <w:tab/>
        <w:t>List of UPOV/INF-EXN Documents and Latest Issue Dates</w:t>
      </w:r>
      <w:r>
        <w:t xml:space="preserve"> (Revision</w:t>
      </w:r>
      <w:proofErr w:type="gramStart"/>
      <w:r>
        <w:t>)</w:t>
      </w:r>
      <w:proofErr w:type="gramEnd"/>
      <w:r w:rsidRPr="009549AD">
        <w:br/>
        <w:t xml:space="preserve">(document </w:t>
      </w:r>
      <w:r>
        <w:t>UPOV/INF-EXN/10</w:t>
      </w:r>
      <w:r w:rsidRPr="009549AD">
        <w:t xml:space="preserve"> Draft 1)</w:t>
      </w:r>
    </w:p>
    <w:p w:rsidR="005F72F6" w:rsidRPr="00294914" w:rsidRDefault="005F72F6" w:rsidP="00584996">
      <w:pPr>
        <w:rPr>
          <w:snapToGrid w:val="0"/>
        </w:rPr>
      </w:pPr>
    </w:p>
    <w:p w:rsidR="005F72F6" w:rsidRPr="00294914" w:rsidRDefault="005F72F6" w:rsidP="005F72F6"/>
    <w:p w:rsidR="005F72F6" w:rsidRPr="00294914" w:rsidRDefault="005F72F6" w:rsidP="005F72F6"/>
    <w:p w:rsidR="005F72F6" w:rsidRPr="00294914" w:rsidRDefault="005F72F6" w:rsidP="005F72F6">
      <w:r w:rsidRPr="00294914">
        <w:t>EXPLANATORY NOTES</w:t>
      </w:r>
    </w:p>
    <w:p w:rsidR="005F72F6" w:rsidRPr="00294914" w:rsidRDefault="005F72F6" w:rsidP="005F72F6"/>
    <w:p w:rsidR="005F72F6" w:rsidRDefault="005F72F6" w:rsidP="005F72F6">
      <w:pPr>
        <w:pStyle w:val="Heading2"/>
      </w:pPr>
      <w:r w:rsidRPr="005471B4">
        <w:t>UPOV/EXN/EDV</w:t>
      </w:r>
      <w:r>
        <w:t xml:space="preserve">:  </w:t>
      </w:r>
      <w:r w:rsidRPr="005471B4">
        <w:t>Explanatory Notes on Essentially Derived Varieties under the 1991 Ac</w:t>
      </w:r>
      <w:r w:rsidR="00B16EE6">
        <w:t>t of the UPOV </w:t>
      </w:r>
      <w:r w:rsidRPr="005471B4">
        <w:t>Convention (Revision)</w:t>
      </w:r>
      <w:r>
        <w:t xml:space="preserve"> </w:t>
      </w:r>
      <w:r w:rsidRPr="009549AD">
        <w:t xml:space="preserve">(document </w:t>
      </w:r>
      <w:r w:rsidRPr="005471B4">
        <w:t xml:space="preserve">UPOV/EXN/EDV/2 Draft </w:t>
      </w:r>
      <w:r>
        <w:t>8</w:t>
      </w:r>
      <w:r w:rsidRPr="009549AD">
        <w:t>)</w:t>
      </w:r>
    </w:p>
    <w:p w:rsidR="005F72F6" w:rsidRDefault="005F72F6" w:rsidP="005F72F6"/>
    <w:p w:rsidR="008F58BC" w:rsidRDefault="00D16870" w:rsidP="005F72F6">
      <w:r w:rsidRPr="003C49D6">
        <w:fldChar w:fldCharType="begin"/>
      </w:r>
      <w:r w:rsidRPr="003C49D6">
        <w:instrText xml:space="preserve"> AUTONUM  </w:instrText>
      </w:r>
      <w:r w:rsidRPr="003C49D6">
        <w:fldChar w:fldCharType="end"/>
      </w:r>
      <w:r w:rsidRPr="003C49D6">
        <w:tab/>
      </w:r>
      <w:r w:rsidRPr="003C49D6">
        <w:rPr>
          <w:snapToGrid w:val="0"/>
        </w:rPr>
        <w:t>The CAJ</w:t>
      </w:r>
      <w:r w:rsidRPr="003C49D6">
        <w:t xml:space="preserve">, at its seventy-third session, </w:t>
      </w:r>
      <w:r w:rsidR="00B16EE6" w:rsidRPr="003C49D6">
        <w:t xml:space="preserve">held in Geneva on October 25, 2016, </w:t>
      </w:r>
      <w:r w:rsidRPr="003C49D6">
        <w:t xml:space="preserve">agreed </w:t>
      </w:r>
      <w:r w:rsidR="00B16EE6" w:rsidRPr="003C49D6">
        <w:t xml:space="preserve">the </w:t>
      </w:r>
      <w:r w:rsidR="008F58BC" w:rsidRPr="003C49D6">
        <w:t xml:space="preserve">amendments </w:t>
      </w:r>
      <w:r w:rsidR="009C7776" w:rsidRPr="003C49D6">
        <w:t xml:space="preserve">proposed </w:t>
      </w:r>
      <w:r w:rsidR="00EB0DAB">
        <w:t>in</w:t>
      </w:r>
      <w:r w:rsidR="008F58BC" w:rsidRPr="003C49D6">
        <w:t xml:space="preserve"> document </w:t>
      </w:r>
      <w:r w:rsidR="00EB0DAB" w:rsidRPr="003C49D6">
        <w:t xml:space="preserve">UPOV/EXN/EDV/2 Draft 7 </w:t>
      </w:r>
      <w:r w:rsidR="008F58BC" w:rsidRPr="003C49D6">
        <w:t>“Explanatory Notes on Essentially Derived Varieties</w:t>
      </w:r>
      <w:r w:rsidR="009C7776" w:rsidRPr="003C49D6">
        <w:t xml:space="preserve"> under the 1991 Act of the UPOV </w:t>
      </w:r>
      <w:r w:rsidR="008F58BC" w:rsidRPr="003C49D6">
        <w:t>Convention (Revision)</w:t>
      </w:r>
      <w:r w:rsidR="00EB0DAB">
        <w:t>”</w:t>
      </w:r>
      <w:r w:rsidR="008F58BC" w:rsidRPr="003C49D6">
        <w:t xml:space="preserve"> </w:t>
      </w:r>
      <w:r w:rsidR="009C7776" w:rsidRPr="003C49D6">
        <w:t>and</w:t>
      </w:r>
      <w:r w:rsidR="001D39E7" w:rsidRPr="003C49D6">
        <w:t xml:space="preserve"> </w:t>
      </w:r>
      <w:r w:rsidR="00EB0DAB">
        <w:t xml:space="preserve">agreed </w:t>
      </w:r>
      <w:r w:rsidR="009C7776" w:rsidRPr="003C49D6">
        <w:t>that</w:t>
      </w:r>
      <w:r w:rsidR="00EB0DAB">
        <w:t>, on that basis,</w:t>
      </w:r>
      <w:r w:rsidR="004C135F" w:rsidRPr="003C49D6">
        <w:t xml:space="preserve"> </w:t>
      </w:r>
      <w:r w:rsidR="001D39E7" w:rsidRPr="003C49D6">
        <w:t xml:space="preserve">a revised </w:t>
      </w:r>
      <w:r w:rsidR="003C49D6">
        <w:t xml:space="preserve">draft </w:t>
      </w:r>
      <w:r w:rsidR="001D39E7" w:rsidRPr="003C49D6">
        <w:t xml:space="preserve">of </w:t>
      </w:r>
      <w:r w:rsidR="00EB0DAB">
        <w:t>document </w:t>
      </w:r>
      <w:r w:rsidR="004C135F" w:rsidRPr="003C49D6">
        <w:t>UPOV/EXN/EDV should be put forward for adoption by the Council at its thirty</w:t>
      </w:r>
      <w:r w:rsidR="004C135F" w:rsidRPr="003C49D6">
        <w:noBreakHyphen/>
        <w:t>fourth extraordinary session</w:t>
      </w:r>
      <w:r w:rsidR="003C49D6">
        <w:t xml:space="preserve"> (see document CAJ/73/10</w:t>
      </w:r>
      <w:r w:rsidR="00EB0DAB">
        <w:t xml:space="preserve"> “Report on the Conclusions”</w:t>
      </w:r>
      <w:r w:rsidR="003C49D6">
        <w:t>, paragraphs 8 and 9)</w:t>
      </w:r>
      <w:r w:rsidR="001D39E7" w:rsidRPr="003C49D6">
        <w:t>.</w:t>
      </w:r>
    </w:p>
    <w:p w:rsidR="008F58BC" w:rsidRDefault="008F58BC" w:rsidP="005F72F6"/>
    <w:p w:rsidR="005F72F6" w:rsidRPr="00B16EE6" w:rsidRDefault="005F72F6" w:rsidP="005F72F6">
      <w:pPr>
        <w:pStyle w:val="DecisionParagraphs"/>
        <w:rPr>
          <w:spacing w:val="-2"/>
        </w:rPr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The Council is invited to adopt a revision of </w:t>
      </w:r>
      <w:r w:rsidR="00584996">
        <w:t xml:space="preserve">document </w:t>
      </w:r>
      <w:r w:rsidR="00584996" w:rsidRPr="005471B4">
        <w:t>UPOV/EX</w:t>
      </w:r>
      <w:r w:rsidR="00584996">
        <w:t>N/EDV/1 “</w:t>
      </w:r>
      <w:r w:rsidR="00584996" w:rsidRPr="005471B4">
        <w:t xml:space="preserve">Explanatory Notes on Essentially Derived Varieties under the 1991 Act of </w:t>
      </w:r>
      <w:r w:rsidR="00584996" w:rsidRPr="00B16EE6">
        <w:rPr>
          <w:spacing w:val="-2"/>
        </w:rPr>
        <w:t xml:space="preserve">the UPOV Convention” (document UPOV/EXN/EDV/2) </w:t>
      </w:r>
      <w:r w:rsidRPr="00B16EE6">
        <w:rPr>
          <w:spacing w:val="-2"/>
        </w:rPr>
        <w:t>on the basis of document UPOV/EXN/</w:t>
      </w:r>
      <w:r w:rsidR="00584996" w:rsidRPr="00B16EE6">
        <w:rPr>
          <w:spacing w:val="-2"/>
        </w:rPr>
        <w:t>EDV</w:t>
      </w:r>
      <w:r w:rsidRPr="00B16EE6">
        <w:rPr>
          <w:spacing w:val="-2"/>
        </w:rPr>
        <w:t xml:space="preserve">/2 Draft </w:t>
      </w:r>
      <w:r w:rsidR="00584996" w:rsidRPr="00B16EE6">
        <w:rPr>
          <w:spacing w:val="-2"/>
        </w:rPr>
        <w:t>8</w:t>
      </w:r>
      <w:r w:rsidRPr="00B16EE6">
        <w:rPr>
          <w:spacing w:val="-2"/>
        </w:rPr>
        <w:t>.</w:t>
      </w:r>
    </w:p>
    <w:p w:rsidR="005F72F6" w:rsidRDefault="005F72F6" w:rsidP="005F72F6"/>
    <w:p w:rsidR="00BD32D8" w:rsidRPr="00294914" w:rsidRDefault="00BD32D8" w:rsidP="005F72F6"/>
    <w:p w:rsidR="005F72F6" w:rsidRPr="00294914" w:rsidRDefault="005F72F6" w:rsidP="005F72F6"/>
    <w:p w:rsidR="00BD32D8" w:rsidRDefault="00BD32D8" w:rsidP="005F72F6">
      <w:pPr>
        <w:keepNext/>
        <w:rPr>
          <w:u w:val="single"/>
        </w:rPr>
      </w:pPr>
    </w:p>
    <w:p w:rsidR="005F72F6" w:rsidRPr="00294914" w:rsidRDefault="005F72F6" w:rsidP="005F72F6">
      <w:pPr>
        <w:keepNext/>
        <w:rPr>
          <w:u w:val="single"/>
        </w:rPr>
      </w:pPr>
      <w:r w:rsidRPr="005F72F6">
        <w:rPr>
          <w:u w:val="single"/>
        </w:rPr>
        <w:t>UPOV/EXN/PPM</w:t>
      </w:r>
      <w:r>
        <w:rPr>
          <w:u w:val="single"/>
        </w:rPr>
        <w:t xml:space="preserve">:  </w:t>
      </w:r>
      <w:r w:rsidRPr="005F72F6">
        <w:rPr>
          <w:u w:val="single"/>
        </w:rPr>
        <w:t xml:space="preserve">Explanatory Notes on Propagating Material under the UPOV </w:t>
      </w:r>
      <w:r>
        <w:rPr>
          <w:u w:val="single"/>
        </w:rPr>
        <w:t xml:space="preserve">Convention </w:t>
      </w:r>
      <w:r w:rsidR="00CE1C67">
        <w:rPr>
          <w:u w:val="single"/>
        </w:rPr>
        <w:t>(document </w:t>
      </w:r>
      <w:r w:rsidRPr="005F72F6">
        <w:rPr>
          <w:u w:val="single"/>
        </w:rPr>
        <w:t>UPOV/EXN/PPM/1 Draft 7)</w:t>
      </w:r>
    </w:p>
    <w:p w:rsidR="00BD32D8" w:rsidRDefault="00BD32D8" w:rsidP="00FB0F2B"/>
    <w:p w:rsidR="00BD32D8" w:rsidRDefault="00BD32D8" w:rsidP="00BD32D8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A19D9">
        <w:t>The CAJ</w:t>
      </w:r>
      <w:r>
        <w:t>, at its seventy-third</w:t>
      </w:r>
      <w:r w:rsidRPr="00294914">
        <w:t xml:space="preserve"> session</w:t>
      </w:r>
      <w:r>
        <w:t>, agreed</w:t>
      </w:r>
      <w:r w:rsidRPr="004A19D9">
        <w:t xml:space="preserve"> the f</w:t>
      </w:r>
      <w:r w:rsidR="0001141D">
        <w:t>ollowing amendments to document UPOV/EXN/PPM/1 Draft 6</w:t>
      </w:r>
      <w:r w:rsidR="0001141D" w:rsidRPr="004A19D9">
        <w:t xml:space="preserve"> </w:t>
      </w:r>
      <w:r w:rsidRPr="004A19D9">
        <w:t>“Explanatory Notes on Propagating Material under the UPOV Convention”:</w:t>
      </w:r>
    </w:p>
    <w:p w:rsidR="00BD32D8" w:rsidRPr="00067DA7" w:rsidRDefault="00BD32D8" w:rsidP="00BD32D8">
      <w:pPr>
        <w:rPr>
          <w:highlight w:val="yellow"/>
        </w:rPr>
      </w:pPr>
    </w:p>
    <w:tbl>
      <w:tblPr>
        <w:tblStyle w:val="TableGrid"/>
        <w:tblW w:w="0" w:type="auto"/>
        <w:tblInd w:w="56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32"/>
      </w:tblGrid>
      <w:tr w:rsidR="00BD32D8" w:rsidRPr="004A19D9" w:rsidTr="00940615">
        <w:trPr>
          <w:cantSplit/>
        </w:trPr>
        <w:tc>
          <w:tcPr>
            <w:tcW w:w="8732" w:type="dxa"/>
          </w:tcPr>
          <w:p w:rsidR="00BD32D8" w:rsidRPr="000F0E02" w:rsidRDefault="00BD32D8" w:rsidP="00647813">
            <w:pPr>
              <w:jc w:val="center"/>
              <w:rPr>
                <w:sz w:val="18"/>
                <w:szCs w:val="18"/>
              </w:rPr>
            </w:pPr>
            <w:bookmarkStart w:id="3" w:name="_Toc443307096"/>
            <w:r w:rsidRPr="000F0E02">
              <w:rPr>
                <w:sz w:val="18"/>
                <w:szCs w:val="18"/>
              </w:rPr>
              <w:t xml:space="preserve">“FACTORS THAT </w:t>
            </w:r>
            <w:r w:rsidRPr="000F0E02">
              <w:rPr>
                <w:strike/>
                <w:sz w:val="18"/>
                <w:szCs w:val="18"/>
              </w:rPr>
              <w:t>MIGHT BE</w:t>
            </w:r>
            <w:r w:rsidRPr="000F0E02">
              <w:rPr>
                <w:sz w:val="18"/>
                <w:szCs w:val="18"/>
              </w:rPr>
              <w:t xml:space="preserve"> </w:t>
            </w:r>
            <w:r w:rsidRPr="000F0E02">
              <w:rPr>
                <w:sz w:val="18"/>
                <w:szCs w:val="18"/>
                <w:u w:val="single"/>
              </w:rPr>
              <w:t>HAVE BEEN</w:t>
            </w:r>
            <w:r w:rsidRPr="000F0E02">
              <w:rPr>
                <w:sz w:val="18"/>
                <w:szCs w:val="18"/>
              </w:rPr>
              <w:t xml:space="preserve"> CONSIDERED IN RELATION TO PROPAGATING MATERIAL</w:t>
            </w:r>
          </w:p>
          <w:p w:rsidR="00BD32D8" w:rsidRPr="000F0E02" w:rsidRDefault="00BD32D8" w:rsidP="00647813">
            <w:pPr>
              <w:rPr>
                <w:sz w:val="18"/>
                <w:szCs w:val="18"/>
              </w:rPr>
            </w:pPr>
          </w:p>
          <w:bookmarkEnd w:id="3"/>
          <w:p w:rsidR="00BD32D8" w:rsidRPr="000F0E02" w:rsidRDefault="00BD32D8" w:rsidP="00647813">
            <w:pPr>
              <w:rPr>
                <w:sz w:val="18"/>
                <w:szCs w:val="18"/>
              </w:rPr>
            </w:pPr>
            <w:r w:rsidRPr="000F0E02">
              <w:rPr>
                <w:sz w:val="18"/>
                <w:szCs w:val="18"/>
              </w:rPr>
              <w:t xml:space="preserve">“The UPOV Convention does not provide a definition of ‘propagating material’.  Propagating material encompasses reproductive and vegetative propagating material.  The following are non-exhaustive examples of factors that have been considered by members of the Union in relation to whether material is propagating material.  </w:t>
            </w:r>
            <w:r w:rsidRPr="000F0E02">
              <w:rPr>
                <w:sz w:val="18"/>
                <w:szCs w:val="18"/>
                <w:u w:val="single"/>
              </w:rPr>
              <w:t>Those factors should be considered in the context of each member of the Union and the particular circumstances</w:t>
            </w:r>
            <w:r w:rsidRPr="000F0E02">
              <w:rPr>
                <w:sz w:val="18"/>
                <w:szCs w:val="18"/>
              </w:rPr>
              <w:t>.</w:t>
            </w:r>
          </w:p>
          <w:p w:rsidR="00BD32D8" w:rsidRPr="000F0E02" w:rsidRDefault="00BD32D8" w:rsidP="00647813">
            <w:pPr>
              <w:rPr>
                <w:sz w:val="18"/>
                <w:szCs w:val="18"/>
              </w:rPr>
            </w:pP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  <w:r w:rsidRPr="000F0E02">
              <w:rPr>
                <w:sz w:val="18"/>
                <w:szCs w:val="18"/>
              </w:rPr>
              <w:t>[…]</w:t>
            </w: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  <w:r w:rsidRPr="000F0E02">
              <w:rPr>
                <w:sz w:val="18"/>
                <w:szCs w:val="18"/>
              </w:rPr>
              <w:t>(ii)</w:t>
            </w:r>
            <w:r w:rsidRPr="000F0E02">
              <w:rPr>
                <w:sz w:val="18"/>
                <w:szCs w:val="18"/>
              </w:rPr>
              <w:tab/>
              <w:t xml:space="preserve">whether the material has been </w:t>
            </w:r>
            <w:r w:rsidRPr="000F0E02">
              <w:rPr>
                <w:sz w:val="18"/>
                <w:szCs w:val="18"/>
                <w:u w:val="single"/>
              </w:rPr>
              <w:t>or may be</w:t>
            </w:r>
            <w:r w:rsidRPr="000F0E02">
              <w:rPr>
                <w:sz w:val="18"/>
                <w:szCs w:val="18"/>
              </w:rPr>
              <w:t xml:space="preserve"> used to propagate the variety;</w:t>
            </w: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</w:p>
          <w:p w:rsidR="00BD32D8" w:rsidRPr="000F0E02" w:rsidRDefault="00BD32D8" w:rsidP="00647813">
            <w:pPr>
              <w:ind w:left="1134" w:hanging="567"/>
              <w:rPr>
                <w:sz w:val="18"/>
                <w:szCs w:val="18"/>
              </w:rPr>
            </w:pPr>
            <w:r w:rsidRPr="000F0E02">
              <w:rPr>
                <w:sz w:val="18"/>
                <w:szCs w:val="18"/>
              </w:rPr>
              <w:t>(iii)</w:t>
            </w:r>
            <w:r w:rsidRPr="000F0E02">
              <w:rPr>
                <w:sz w:val="18"/>
                <w:szCs w:val="18"/>
              </w:rPr>
              <w:tab/>
              <w:t>whether the material is capable of producing entire plants of the variety</w:t>
            </w:r>
            <w:r w:rsidRPr="000F0E02">
              <w:rPr>
                <w:strike/>
                <w:sz w:val="18"/>
                <w:szCs w:val="18"/>
              </w:rPr>
              <w:t xml:space="preserve"> and is factually used for propagating purposes</w:t>
            </w:r>
            <w:r w:rsidRPr="000F0E02">
              <w:rPr>
                <w:sz w:val="18"/>
                <w:szCs w:val="18"/>
              </w:rPr>
              <w:t>;</w:t>
            </w: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  <w:r w:rsidRPr="000F0E02">
              <w:rPr>
                <w:sz w:val="18"/>
                <w:szCs w:val="18"/>
              </w:rPr>
              <w:t>[…]”</w:t>
            </w:r>
          </w:p>
          <w:p w:rsidR="00BD32D8" w:rsidRPr="000F0E02" w:rsidRDefault="00BD32D8" w:rsidP="00647813">
            <w:pPr>
              <w:ind w:left="567"/>
              <w:rPr>
                <w:sz w:val="18"/>
                <w:szCs w:val="18"/>
              </w:rPr>
            </w:pPr>
          </w:p>
          <w:p w:rsidR="00BD32D8" w:rsidRPr="000F0E02" w:rsidRDefault="00BD32D8" w:rsidP="00647813">
            <w:pPr>
              <w:keepNext/>
              <w:rPr>
                <w:i/>
                <w:sz w:val="18"/>
                <w:szCs w:val="18"/>
                <w:lang w:eastAsia="zh-CN"/>
              </w:rPr>
            </w:pPr>
            <w:r w:rsidRPr="000F0E02">
              <w:rPr>
                <w:sz w:val="18"/>
                <w:szCs w:val="18"/>
                <w:u w:val="single"/>
              </w:rPr>
              <w:t>UPOV organized a “</w:t>
            </w:r>
            <w:r w:rsidRPr="000F0E02">
              <w:rPr>
                <w:sz w:val="18"/>
                <w:szCs w:val="18"/>
                <w:u w:val="single"/>
                <w:lang w:eastAsia="zh-CN"/>
              </w:rPr>
              <w:t>Seminar on Propagating and Harvested Material in the context of the UPOV Convention,” in Geneva on October 24, 2016. Th</w:t>
            </w:r>
            <w:r w:rsidRPr="000F0E02">
              <w:rPr>
                <w:sz w:val="18"/>
                <w:szCs w:val="18"/>
                <w:u w:val="single"/>
              </w:rPr>
              <w:t xml:space="preserve">e proceedings of the Seminar can be found at </w:t>
            </w:r>
            <w:hyperlink r:id="rId8" w:history="1">
              <w:r w:rsidRPr="000F0E02">
                <w:rPr>
                  <w:rStyle w:val="Hyperlink"/>
                  <w:sz w:val="18"/>
                  <w:szCs w:val="18"/>
                </w:rPr>
                <w:t>http://www.upov.int/meetings/en/topic.jsp?group_id=73</w:t>
              </w:r>
            </w:hyperlink>
          </w:p>
        </w:tc>
      </w:tr>
    </w:tbl>
    <w:p w:rsidR="00BD32D8" w:rsidRDefault="00BD32D8" w:rsidP="00BD32D8">
      <w:pPr>
        <w:rPr>
          <w:snapToGrid w:val="0"/>
        </w:rPr>
      </w:pPr>
    </w:p>
    <w:p w:rsidR="00BD32D8" w:rsidRDefault="00BD32D8" w:rsidP="00BD32D8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D86536">
        <w:rPr>
          <w:snapToGrid w:val="0"/>
        </w:rPr>
        <w:t xml:space="preserve">The CAJ </w:t>
      </w:r>
      <w:r>
        <w:t xml:space="preserve">agreed </w:t>
      </w:r>
      <w:r w:rsidRPr="00D86536">
        <w:t xml:space="preserve">that, </w:t>
      </w:r>
      <w:r>
        <w:t xml:space="preserve">subject to the changes in </w:t>
      </w:r>
      <w:r w:rsidRPr="006F7689">
        <w:t xml:space="preserve">paragraph </w:t>
      </w:r>
      <w:r>
        <w:t xml:space="preserve">4 </w:t>
      </w:r>
      <w:r w:rsidRPr="006F7689">
        <w:t>above</w:t>
      </w:r>
      <w:r w:rsidRPr="00D86536">
        <w:t xml:space="preserve">, a draft of the </w:t>
      </w:r>
      <w:r w:rsidRPr="006F7689">
        <w:t xml:space="preserve">“Explanatory Notes on Propagating Material under the UPOV Convention” </w:t>
      </w:r>
      <w:r>
        <w:t>based on document UPOV/EXN/PPM/1 Draft 6 (document UPOV/EXN/PPM/1</w:t>
      </w:r>
      <w:r w:rsidRPr="00D86536">
        <w:t>) be presented for adoption by the Council at its thirty</w:t>
      </w:r>
      <w:r w:rsidRPr="00D86536">
        <w:noBreakHyphen/>
        <w:t>fourth extraordi</w:t>
      </w:r>
      <w:r>
        <w:t>nary session (see document CAJ/73/10 “Report on the Conclusions”, paragraphs 15 to 18)</w:t>
      </w:r>
      <w:r w:rsidRPr="003C49D6">
        <w:t>.</w:t>
      </w:r>
    </w:p>
    <w:p w:rsidR="00BD32D8" w:rsidRDefault="00BD32D8" w:rsidP="00FB0F2B"/>
    <w:p w:rsidR="005F72F6" w:rsidRPr="00294914" w:rsidRDefault="005F72F6" w:rsidP="005F72F6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The Council is invited to adopt document </w:t>
      </w:r>
      <w:r w:rsidR="00584996">
        <w:t>UPOV/EXN/PPM/1</w:t>
      </w:r>
      <w:r w:rsidR="00584996" w:rsidRPr="00584996">
        <w:t xml:space="preserve"> </w:t>
      </w:r>
      <w:r w:rsidR="00584996">
        <w:t>“</w:t>
      </w:r>
      <w:r w:rsidR="00584996" w:rsidRPr="00584996">
        <w:t>Explanatory Notes on Propagating Material under the UPOV Convention</w:t>
      </w:r>
      <w:r w:rsidR="002229EB">
        <w:t>”</w:t>
      </w:r>
      <w:r w:rsidR="00584996" w:rsidRPr="00584996">
        <w:t xml:space="preserve"> </w:t>
      </w:r>
      <w:r w:rsidR="00584996">
        <w:t xml:space="preserve">on the basis of document </w:t>
      </w:r>
      <w:r w:rsidR="00584996" w:rsidRPr="00584996">
        <w:t>UPOV/EXN/PPM/1 Draft 7</w:t>
      </w:r>
      <w:r w:rsidRPr="00294914">
        <w:t>.</w:t>
      </w:r>
    </w:p>
    <w:p w:rsidR="005F72F6" w:rsidRPr="00294914" w:rsidRDefault="005F72F6" w:rsidP="005F72F6"/>
    <w:p w:rsidR="005F72F6" w:rsidRPr="00294914" w:rsidRDefault="005F72F6" w:rsidP="005F72F6"/>
    <w:p w:rsidR="005F72F6" w:rsidRPr="00294914" w:rsidRDefault="005F72F6" w:rsidP="005F72F6"/>
    <w:p w:rsidR="005F72F6" w:rsidRPr="00294914" w:rsidRDefault="005F72F6" w:rsidP="005F72F6">
      <w:pPr>
        <w:keepNext/>
        <w:tabs>
          <w:tab w:val="left" w:pos="567"/>
        </w:tabs>
        <w:ind w:left="567" w:hanging="567"/>
      </w:pPr>
      <w:r w:rsidRPr="00294914">
        <w:t>INFORMATION DOCUMENTS</w:t>
      </w:r>
    </w:p>
    <w:p w:rsidR="005F72F6" w:rsidRPr="00294914" w:rsidRDefault="005F72F6" w:rsidP="005F72F6">
      <w:pPr>
        <w:keepNext/>
      </w:pPr>
    </w:p>
    <w:p w:rsidR="005F72F6" w:rsidRPr="00294914" w:rsidRDefault="005F72F6" w:rsidP="005F72F6">
      <w:r w:rsidRPr="005F72F6">
        <w:rPr>
          <w:u w:val="single"/>
        </w:rPr>
        <w:t>UPOV/INF/6</w:t>
      </w:r>
      <w:r>
        <w:rPr>
          <w:u w:val="single"/>
        </w:rPr>
        <w:t xml:space="preserve">:  </w:t>
      </w:r>
      <w:r w:rsidRPr="005F72F6">
        <w:rPr>
          <w:u w:val="single"/>
        </w:rPr>
        <w:t>Guidance for the preparation of laws based on the 1991 Act of the UPOV Convention (Revision)</w:t>
      </w:r>
      <w:r>
        <w:rPr>
          <w:u w:val="single"/>
        </w:rPr>
        <w:t xml:space="preserve"> </w:t>
      </w:r>
      <w:r w:rsidRPr="005F72F6">
        <w:rPr>
          <w:u w:val="single"/>
        </w:rPr>
        <w:t xml:space="preserve">(document </w:t>
      </w:r>
      <w:proofErr w:type="gramStart"/>
      <w:r w:rsidRPr="005F72F6">
        <w:rPr>
          <w:u w:val="single"/>
        </w:rPr>
        <w:t>C(</w:t>
      </w:r>
      <w:proofErr w:type="spellStart"/>
      <w:proofErr w:type="gramEnd"/>
      <w:r w:rsidRPr="005F72F6">
        <w:rPr>
          <w:u w:val="single"/>
        </w:rPr>
        <w:t>Extr</w:t>
      </w:r>
      <w:proofErr w:type="spellEnd"/>
      <w:r w:rsidRPr="005F72F6">
        <w:rPr>
          <w:u w:val="single"/>
        </w:rPr>
        <w:t>.)/34/2, Annex)</w:t>
      </w:r>
    </w:p>
    <w:p w:rsidR="005F72F6" w:rsidRDefault="005F72F6" w:rsidP="005F72F6"/>
    <w:p w:rsidR="00CE1C67" w:rsidRPr="00294914" w:rsidRDefault="00CE1C67" w:rsidP="00CE1C67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Document UPOV/INF/6, Part II “Notes based on information materials concerning certain Articles of the 1991 Act of the UPOV Convention” </w:t>
      </w:r>
      <w:r>
        <w:t xml:space="preserve">includes extracts from </w:t>
      </w:r>
      <w:r w:rsidRPr="00294914">
        <w:t>explanatory notes.</w:t>
      </w:r>
    </w:p>
    <w:p w:rsidR="00CE1C67" w:rsidRPr="00294914" w:rsidRDefault="00CE1C67" w:rsidP="00CE1C67"/>
    <w:p w:rsidR="00B43064" w:rsidRDefault="00CE1C67" w:rsidP="005F72F6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In conjunction with the explanatory notes that the Council </w:t>
      </w:r>
      <w:r>
        <w:t>will</w:t>
      </w:r>
      <w:r w:rsidRPr="00294914">
        <w:t xml:space="preserve"> be invited to adopt at its </w:t>
      </w:r>
      <w:r>
        <w:t>thirty-fourth extra</w:t>
      </w:r>
      <w:r w:rsidRPr="00294914">
        <w:t>ordinary session (see section “</w:t>
      </w:r>
      <w:r w:rsidR="00EB0DAB" w:rsidRPr="00294914">
        <w:t>Explanatory Notes</w:t>
      </w:r>
      <w:r w:rsidRPr="00294914">
        <w:t>“, paragraphs </w:t>
      </w:r>
      <w:r>
        <w:t>2</w:t>
      </w:r>
      <w:r w:rsidRPr="00294914">
        <w:t xml:space="preserve"> to </w:t>
      </w:r>
      <w:r>
        <w:t>5)</w:t>
      </w:r>
      <w:r w:rsidRPr="00294914">
        <w:t>, it is proposed to adopt a revision of document UPOV/INF/</w:t>
      </w:r>
      <w:r>
        <w:t>6</w:t>
      </w:r>
      <w:r w:rsidRPr="00294914">
        <w:t xml:space="preserve"> “</w:t>
      </w:r>
      <w:r w:rsidRPr="00CE1C67">
        <w:t>Guidance for the preparation of laws ba</w:t>
      </w:r>
      <w:r>
        <w:t>sed on the 1991 Act of the UPOV </w:t>
      </w:r>
      <w:r w:rsidRPr="00CE1C67">
        <w:t>Convention</w:t>
      </w:r>
      <w:r w:rsidRPr="00294914">
        <w:t xml:space="preserve">” on the basis of </w:t>
      </w:r>
      <w:r w:rsidRPr="00CE1C67">
        <w:t>the proposed amendments to document UPOV/INF/6/4, as presented in the Annex to this document.</w:t>
      </w:r>
    </w:p>
    <w:p w:rsidR="00CE1C67" w:rsidRDefault="00CE1C67" w:rsidP="005F72F6"/>
    <w:p w:rsidR="005F72F6" w:rsidRPr="00294914" w:rsidRDefault="005F72F6" w:rsidP="005F72F6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The Council is invited to adopt a revision of document UPOV/INF/6 “Guidance for the preparation of laws based on the 1991 Act of the UPOV Convention” (document UPOV/INF/6/</w:t>
      </w:r>
      <w:r w:rsidR="0039489A">
        <w:t>5</w:t>
      </w:r>
      <w:r w:rsidRPr="00294914">
        <w:t>), on the basis of the proposed ame</w:t>
      </w:r>
      <w:r w:rsidR="00FB0F2B">
        <w:t>ndments to document UPOV/INF/6/</w:t>
      </w:r>
      <w:r w:rsidR="0039489A">
        <w:t>4</w:t>
      </w:r>
      <w:r w:rsidRPr="00294914">
        <w:t xml:space="preserve">, as presented in </w:t>
      </w:r>
      <w:r w:rsidR="00FB0F2B">
        <w:t xml:space="preserve">the </w:t>
      </w:r>
      <w:r w:rsidRPr="00294914">
        <w:t>Annex to this document.</w:t>
      </w:r>
    </w:p>
    <w:p w:rsidR="005F72F6" w:rsidRPr="00294914" w:rsidRDefault="005F72F6" w:rsidP="005F72F6"/>
    <w:p w:rsidR="005F72F6" w:rsidRPr="00294914" w:rsidRDefault="005F72F6" w:rsidP="005F72F6"/>
    <w:p w:rsidR="005F72F6" w:rsidRPr="00294914" w:rsidRDefault="005F72F6" w:rsidP="005F72F6">
      <w:pPr>
        <w:keepNext/>
        <w:rPr>
          <w:u w:val="single"/>
        </w:rPr>
      </w:pPr>
      <w:r w:rsidRPr="00294914">
        <w:rPr>
          <w:bCs/>
          <w:snapToGrid w:val="0"/>
          <w:szCs w:val="24"/>
          <w:u w:val="single"/>
        </w:rPr>
        <w:lastRenderedPageBreak/>
        <w:t xml:space="preserve">UPOV/INF-EXN:  </w:t>
      </w:r>
      <w:r w:rsidRPr="00294914">
        <w:rPr>
          <w:u w:val="single"/>
        </w:rPr>
        <w:t xml:space="preserve">List of UPOV/INF-EXN Documents and Latest Issue Dates (Revision) </w:t>
      </w:r>
      <w:r w:rsidRPr="00294914">
        <w:rPr>
          <w:kern w:val="28"/>
          <w:u w:val="single"/>
        </w:rPr>
        <w:t>(document UPOV/INF</w:t>
      </w:r>
      <w:r w:rsidRPr="00294914">
        <w:rPr>
          <w:kern w:val="28"/>
          <w:u w:val="single"/>
        </w:rPr>
        <w:noBreakHyphen/>
        <w:t>EXN/</w:t>
      </w:r>
      <w:r w:rsidR="009F5372">
        <w:rPr>
          <w:kern w:val="28"/>
          <w:u w:val="single"/>
        </w:rPr>
        <w:t>10</w:t>
      </w:r>
      <w:r w:rsidRPr="00294914">
        <w:rPr>
          <w:kern w:val="28"/>
          <w:u w:val="single"/>
        </w:rPr>
        <w:t> Draft 1)</w:t>
      </w:r>
    </w:p>
    <w:p w:rsidR="005F72F6" w:rsidRPr="00294914" w:rsidRDefault="005F72F6" w:rsidP="005F72F6">
      <w:pPr>
        <w:keepNext/>
      </w:pPr>
    </w:p>
    <w:p w:rsidR="005F72F6" w:rsidRPr="00294914" w:rsidRDefault="005F72F6" w:rsidP="005F72F6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In conjunction with the </w:t>
      </w:r>
      <w:r w:rsidR="00753963">
        <w:t xml:space="preserve">explanatory notes and the </w:t>
      </w:r>
      <w:r w:rsidRPr="00294914">
        <w:t>information documents</w:t>
      </w:r>
      <w:r w:rsidRPr="00294914">
        <w:rPr>
          <w:spacing w:val="-2"/>
          <w:szCs w:val="24"/>
        </w:rPr>
        <w:t xml:space="preserve"> that</w:t>
      </w:r>
      <w:r w:rsidRPr="00294914">
        <w:t xml:space="preserve"> the Council will be invited to adopt at its </w:t>
      </w:r>
      <w:r w:rsidR="00B43064">
        <w:t>thirty-fourth extra</w:t>
      </w:r>
      <w:r w:rsidRPr="00294914">
        <w:t>ordinary session, it is proposed to adopt a revision of document UPOV/INF</w:t>
      </w:r>
      <w:r w:rsidRPr="00294914">
        <w:noBreakHyphen/>
        <w:t>EXN/</w:t>
      </w:r>
      <w:r w:rsidR="00B43064">
        <w:t>9</w:t>
      </w:r>
      <w:r w:rsidRPr="00294914">
        <w:t xml:space="preserve"> “List of UPOV/INF</w:t>
      </w:r>
      <w:r w:rsidRPr="00294914">
        <w:noBreakHyphen/>
        <w:t>EXN Documents and Latest Issue Dates” on the basis of document UPOV/INF</w:t>
      </w:r>
      <w:r w:rsidRPr="00294914">
        <w:noBreakHyphen/>
        <w:t>EXN/</w:t>
      </w:r>
      <w:r w:rsidR="00B43064">
        <w:t>10</w:t>
      </w:r>
      <w:r w:rsidRPr="00294914">
        <w:t> Draft 1.</w:t>
      </w:r>
    </w:p>
    <w:p w:rsidR="005F72F6" w:rsidRPr="00294914" w:rsidRDefault="005F72F6" w:rsidP="005F72F6"/>
    <w:p w:rsidR="005F72F6" w:rsidRPr="00294914" w:rsidRDefault="005F72F6" w:rsidP="005F72F6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The Council is invited to adopt a revision </w:t>
      </w:r>
      <w:r w:rsidR="00EB0DAB">
        <w:br/>
      </w:r>
      <w:r w:rsidRPr="00294914">
        <w:t>of document UPOV/INF-EXN/</w:t>
      </w:r>
      <w:r w:rsidR="00B43064">
        <w:t>9</w:t>
      </w:r>
      <w:r w:rsidRPr="00294914">
        <w:t xml:space="preserve"> “List of INF-EXN Documents and Latest Issue Dates” (document UPOV/INF-EXN/</w:t>
      </w:r>
      <w:r w:rsidR="00B43064">
        <w:t>10</w:t>
      </w:r>
      <w:r w:rsidRPr="00294914">
        <w:t>) on the basis of document UPOV/INF</w:t>
      </w:r>
      <w:r w:rsidRPr="00294914">
        <w:noBreakHyphen/>
        <w:t>EXN/</w:t>
      </w:r>
      <w:r w:rsidR="00B43064">
        <w:t>10</w:t>
      </w:r>
      <w:r w:rsidRPr="00294914">
        <w:t> Draft 1.</w:t>
      </w:r>
    </w:p>
    <w:p w:rsidR="005F72F6" w:rsidRPr="00294914" w:rsidRDefault="005F72F6" w:rsidP="005F72F6">
      <w:pPr>
        <w:rPr>
          <w:snapToGrid w:val="0"/>
        </w:rPr>
      </w:pPr>
    </w:p>
    <w:p w:rsidR="005F72F6" w:rsidRPr="00294914" w:rsidRDefault="005F72F6" w:rsidP="005F72F6">
      <w:pPr>
        <w:rPr>
          <w:snapToGrid w:val="0"/>
        </w:rPr>
      </w:pPr>
    </w:p>
    <w:p w:rsidR="005F72F6" w:rsidRPr="00294914" w:rsidRDefault="005F72F6" w:rsidP="005F72F6">
      <w:pPr>
        <w:tabs>
          <w:tab w:val="left" w:pos="1701"/>
        </w:tabs>
        <w:rPr>
          <w:spacing w:val="-2"/>
          <w:szCs w:val="24"/>
          <w:u w:val="single"/>
        </w:rPr>
      </w:pPr>
    </w:p>
    <w:p w:rsidR="005F72F6" w:rsidRPr="00294914" w:rsidRDefault="005F72F6" w:rsidP="005F72F6">
      <w:pPr>
        <w:jc w:val="right"/>
      </w:pPr>
      <w:r w:rsidRPr="00294914">
        <w:t>[</w:t>
      </w:r>
      <w:r w:rsidR="00584996">
        <w:t>Annex</w:t>
      </w:r>
      <w:r w:rsidRPr="00294914">
        <w:t xml:space="preserve"> follow</w:t>
      </w:r>
      <w:r w:rsidR="00584996">
        <w:t>s</w:t>
      </w:r>
      <w:r w:rsidRPr="00294914">
        <w:t>]</w:t>
      </w:r>
    </w:p>
    <w:p w:rsidR="00050E16" w:rsidRPr="00C651CE" w:rsidRDefault="00050E16" w:rsidP="00050E16"/>
    <w:p w:rsidR="00584996" w:rsidRDefault="00584996">
      <w:pPr>
        <w:jc w:val="left"/>
        <w:sectPr w:rsidR="00584996" w:rsidSect="00906DDC">
          <w:headerReference w:type="default" r:id="rId9"/>
          <w:footerReference w:type="firs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C2C7E" w:rsidRDefault="00127FE8" w:rsidP="00127FE8">
      <w:pPr>
        <w:jc w:val="center"/>
      </w:pPr>
      <w:proofErr w:type="gramStart"/>
      <w:r>
        <w:t>C(</w:t>
      </w:r>
      <w:proofErr w:type="spellStart"/>
      <w:proofErr w:type="gramEnd"/>
      <w:r>
        <w:t>Extr</w:t>
      </w:r>
      <w:proofErr w:type="spellEnd"/>
      <w:r>
        <w:t>.)/34/2</w:t>
      </w:r>
    </w:p>
    <w:p w:rsidR="00127FE8" w:rsidRDefault="00127FE8" w:rsidP="00127FE8">
      <w:pPr>
        <w:jc w:val="center"/>
      </w:pPr>
    </w:p>
    <w:p w:rsidR="00127FE8" w:rsidRDefault="00127FE8" w:rsidP="00127FE8">
      <w:pPr>
        <w:jc w:val="center"/>
      </w:pPr>
    </w:p>
    <w:p w:rsidR="00127FE8" w:rsidRDefault="00127FE8" w:rsidP="00127FE8">
      <w:pPr>
        <w:jc w:val="center"/>
      </w:pPr>
      <w:r>
        <w:t>ANNEX</w:t>
      </w:r>
    </w:p>
    <w:p w:rsidR="00127FE8" w:rsidRDefault="00127FE8" w:rsidP="00127FE8">
      <w:pPr>
        <w:jc w:val="center"/>
      </w:pPr>
    </w:p>
    <w:p w:rsidR="00127FE8" w:rsidRPr="00294914" w:rsidRDefault="00127FE8" w:rsidP="00127FE8">
      <w:pPr>
        <w:jc w:val="center"/>
      </w:pPr>
      <w:r w:rsidRPr="00294914">
        <w:t xml:space="preserve">PROPOSED AMENDMENTS TO </w:t>
      </w:r>
      <w:r w:rsidRPr="00294914">
        <w:br/>
        <w:t>DOCUMENT UPOV/INF/6/</w:t>
      </w:r>
      <w:r>
        <w:t>4</w:t>
      </w:r>
      <w:r w:rsidRPr="00294914">
        <w:t xml:space="preserve"> “</w:t>
      </w:r>
      <w:r w:rsidRPr="00294914">
        <w:rPr>
          <w:bCs/>
          <w:snapToGrid w:val="0"/>
          <w:szCs w:val="24"/>
        </w:rPr>
        <w:t xml:space="preserve">GUIDANCE FOR THE PREPARATION OF LAWS </w:t>
      </w:r>
      <w:r w:rsidRPr="00294914">
        <w:rPr>
          <w:bCs/>
          <w:snapToGrid w:val="0"/>
          <w:szCs w:val="24"/>
        </w:rPr>
        <w:br/>
        <w:t>BASED ON THE 1991 ACT OF THE UPOV CONVENTION” (DOCUMENT UPOV/INF/6/</w:t>
      </w:r>
      <w:r>
        <w:rPr>
          <w:bCs/>
          <w:snapToGrid w:val="0"/>
          <w:szCs w:val="24"/>
        </w:rPr>
        <w:t>5</w:t>
      </w:r>
      <w:r w:rsidRPr="00294914">
        <w:rPr>
          <w:bCs/>
          <w:snapToGrid w:val="0"/>
          <w:szCs w:val="24"/>
        </w:rPr>
        <w:t>)</w:t>
      </w:r>
    </w:p>
    <w:p w:rsidR="00127FE8" w:rsidRPr="00294914" w:rsidRDefault="00127FE8" w:rsidP="00127FE8"/>
    <w:p w:rsidR="00127FE8" w:rsidRDefault="00127FE8" w:rsidP="00127FE8"/>
    <w:p w:rsidR="00127FE8" w:rsidRPr="00294914" w:rsidRDefault="00127FE8" w:rsidP="00127FE8"/>
    <w:p w:rsidR="00127FE8" w:rsidRPr="00294914" w:rsidRDefault="00127FE8" w:rsidP="00127FE8">
      <w:pPr>
        <w:rPr>
          <w:u w:val="single"/>
        </w:rPr>
      </w:pPr>
      <w:r w:rsidRPr="00294914">
        <w:rPr>
          <w:rFonts w:cs="Arial"/>
          <w:u w:val="single"/>
        </w:rPr>
        <w:t xml:space="preserve">NOTES ON ARTICLE </w:t>
      </w:r>
      <w:proofErr w:type="gramStart"/>
      <w:r w:rsidRPr="00294914">
        <w:rPr>
          <w:rFonts w:cs="Arial"/>
          <w:u w:val="single"/>
        </w:rPr>
        <w:t>1</w:t>
      </w:r>
      <w:r w:rsidR="007D07BB">
        <w:rPr>
          <w:rFonts w:cs="Arial"/>
          <w:u w:val="single"/>
        </w:rPr>
        <w:t>4</w:t>
      </w:r>
      <w:r w:rsidRPr="00294914">
        <w:rPr>
          <w:rFonts w:cs="Arial"/>
          <w:u w:val="single"/>
        </w:rPr>
        <w:t xml:space="preserve">  </w:t>
      </w:r>
      <w:r w:rsidR="00DB092A">
        <w:rPr>
          <w:rFonts w:cs="Arial"/>
          <w:u w:val="single"/>
        </w:rPr>
        <w:t>SCOPE</w:t>
      </w:r>
      <w:proofErr w:type="gramEnd"/>
      <w:r w:rsidR="00DB092A">
        <w:rPr>
          <w:rFonts w:cs="Arial"/>
          <w:u w:val="single"/>
        </w:rPr>
        <w:t xml:space="preserve"> OF THE BREEDER’S RIGHT</w:t>
      </w:r>
    </w:p>
    <w:p w:rsidR="00127FE8" w:rsidRPr="00294914" w:rsidRDefault="00127FE8" w:rsidP="00127FE8"/>
    <w:p w:rsidR="00127FE8" w:rsidRPr="00294914" w:rsidRDefault="00127FE8" w:rsidP="00127FE8">
      <w:r w:rsidRPr="00294914">
        <w:t xml:space="preserve">Subject to approval by the Council, at its </w:t>
      </w:r>
      <w:r w:rsidR="00B16EE6">
        <w:t>thirty-fourth extraordinary</w:t>
      </w:r>
      <w:r w:rsidRPr="00294914">
        <w:t xml:space="preserve"> session, of the revision of document UPOV/EXN/</w:t>
      </w:r>
      <w:r w:rsidR="00DB092A">
        <w:t>EDV</w:t>
      </w:r>
      <w:r w:rsidRPr="00294914">
        <w:t>/1 “</w:t>
      </w:r>
      <w:r w:rsidR="00DB092A" w:rsidRPr="00DB092A">
        <w:t>Explanatory Notes on Essentially Derived Varieties</w:t>
      </w:r>
      <w:r w:rsidR="00DB092A">
        <w:t xml:space="preserve"> under the 1991 Act of the UPOV </w:t>
      </w:r>
      <w:r w:rsidR="00DB092A" w:rsidRPr="00DB092A">
        <w:t>Convention</w:t>
      </w:r>
      <w:r w:rsidRPr="00294914">
        <w:t>” (presented in document UPOV/EXN/</w:t>
      </w:r>
      <w:r w:rsidR="00DB092A">
        <w:t>EDV</w:t>
      </w:r>
      <w:r w:rsidRPr="00294914">
        <w:t>/</w:t>
      </w:r>
      <w:r w:rsidR="00DB092A">
        <w:t>2</w:t>
      </w:r>
      <w:r w:rsidRPr="00294914">
        <w:t xml:space="preserve"> Draft </w:t>
      </w:r>
      <w:r w:rsidR="00DB092A">
        <w:t>8</w:t>
      </w:r>
      <w:r w:rsidRPr="00294914">
        <w:t>)</w:t>
      </w:r>
      <w:r w:rsidR="00D938F0">
        <w:t xml:space="preserve"> and </w:t>
      </w:r>
      <w:r w:rsidR="00D938F0" w:rsidRPr="00D938F0">
        <w:t xml:space="preserve">document UPOV/EXN/PPM/1 “Explanatory Notes on Propagating Material under the UPOV Convention” </w:t>
      </w:r>
      <w:r w:rsidR="00D938F0">
        <w:t xml:space="preserve">(presented in </w:t>
      </w:r>
      <w:r w:rsidR="00D938F0" w:rsidRPr="00D938F0">
        <w:t>document UPOV/EXN/PPM/1 Draft 7</w:t>
      </w:r>
      <w:r w:rsidR="00D938F0">
        <w:t>)</w:t>
      </w:r>
      <w:r w:rsidRPr="00294914">
        <w:t xml:space="preserve">, to </w:t>
      </w:r>
      <w:r w:rsidR="00DF7B17">
        <w:t>update</w:t>
      </w:r>
      <w:r w:rsidRPr="00294914">
        <w:t xml:space="preserve"> the text of “NOTES ON ARTICLE 1</w:t>
      </w:r>
      <w:r w:rsidR="00DB092A">
        <w:t>4</w:t>
      </w:r>
      <w:r w:rsidRPr="00294914">
        <w:t>” with the new text of document</w:t>
      </w:r>
      <w:r w:rsidR="00D938F0">
        <w:t>s</w:t>
      </w:r>
      <w:r w:rsidRPr="00294914">
        <w:t xml:space="preserve"> UPOV/EXN/</w:t>
      </w:r>
      <w:r w:rsidR="00DB092A">
        <w:t>EDV</w:t>
      </w:r>
      <w:r w:rsidRPr="00294914">
        <w:t>/2</w:t>
      </w:r>
      <w:r w:rsidR="00D938F0">
        <w:t xml:space="preserve"> and UPOV/EXN/PPM/1</w:t>
      </w:r>
      <w:r w:rsidRPr="00294914">
        <w:t>.</w:t>
      </w:r>
    </w:p>
    <w:p w:rsidR="00127FE8" w:rsidRPr="00294914" w:rsidRDefault="00127FE8" w:rsidP="00127FE8"/>
    <w:p w:rsidR="00127FE8" w:rsidRPr="00294914" w:rsidRDefault="00127FE8" w:rsidP="00127FE8"/>
    <w:p w:rsidR="00127FE8" w:rsidRPr="00294914" w:rsidRDefault="00127FE8" w:rsidP="00127FE8"/>
    <w:p w:rsidR="00050E16" w:rsidRPr="00C5280D" w:rsidRDefault="00B52A57" w:rsidP="00B52A57">
      <w:pPr>
        <w:jc w:val="right"/>
      </w:pPr>
      <w:r>
        <w:t>[End of Annex and of document]</w:t>
      </w:r>
    </w:p>
    <w:sectPr w:rsidR="00050E16" w:rsidRPr="00C5280D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1" w:rsidRDefault="00CA6591" w:rsidP="006655D3">
      <w:r>
        <w:separator/>
      </w:r>
    </w:p>
    <w:p w:rsidR="00CA6591" w:rsidRDefault="00CA6591" w:rsidP="006655D3"/>
    <w:p w:rsidR="00CA6591" w:rsidRDefault="00CA6591" w:rsidP="006655D3"/>
  </w:endnote>
  <w:endnote w:type="continuationSeparator" w:id="0">
    <w:p w:rsidR="00CA6591" w:rsidRDefault="00CA6591" w:rsidP="006655D3">
      <w:r>
        <w:separator/>
      </w:r>
    </w:p>
    <w:p w:rsidR="00CA6591" w:rsidRPr="00294751" w:rsidRDefault="00CA65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  <w:endnote w:type="continuationNotice" w:id="1">
    <w:p w:rsidR="00CA6591" w:rsidRPr="00294751" w:rsidRDefault="00CA659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B" w:rsidRPr="00863B9B" w:rsidRDefault="00863B9B" w:rsidP="00863B9B">
    <w:pPr>
      <w:tabs>
        <w:tab w:val="left" w:pos="2835"/>
      </w:tabs>
      <w:spacing w:after="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1" w:rsidRDefault="00CA6591" w:rsidP="006655D3">
      <w:r>
        <w:separator/>
      </w:r>
    </w:p>
  </w:footnote>
  <w:footnote w:type="continuationSeparator" w:id="0">
    <w:p w:rsidR="00CA6591" w:rsidRDefault="00CA6591" w:rsidP="006655D3">
      <w:r>
        <w:separator/>
      </w:r>
    </w:p>
  </w:footnote>
  <w:footnote w:type="continuationNotice" w:id="1">
    <w:p w:rsidR="00CA6591" w:rsidRPr="00AB530F" w:rsidRDefault="00CA65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3264" w:rsidP="00EB048E">
    <w:pPr>
      <w:pStyle w:val="Header"/>
      <w:rPr>
        <w:rStyle w:val="PageNumber"/>
        <w:lang w:val="en-US"/>
      </w:rPr>
    </w:pPr>
    <w:proofErr w:type="gramStart"/>
    <w:r>
      <w:rPr>
        <w:rStyle w:val="PageNumber"/>
        <w:lang w:val="en-US"/>
      </w:rPr>
      <w:t>C</w:t>
    </w:r>
    <w:r w:rsidR="006C2C7E">
      <w:rPr>
        <w:rStyle w:val="PageNumber"/>
        <w:lang w:val="en-US"/>
      </w:rPr>
      <w:t>(</w:t>
    </w:r>
    <w:proofErr w:type="spellStart"/>
    <w:proofErr w:type="gramEnd"/>
    <w:r w:rsidR="006C2C7E">
      <w:rPr>
        <w:rStyle w:val="PageNumber"/>
        <w:lang w:val="en-US"/>
      </w:rPr>
      <w:t>Extr</w:t>
    </w:r>
    <w:proofErr w:type="spellEnd"/>
    <w:r w:rsidR="006C2C7E">
      <w:rPr>
        <w:rStyle w:val="PageNumber"/>
        <w:lang w:val="en-US"/>
      </w:rPr>
      <w:t>.)</w:t>
    </w:r>
    <w:r w:rsidR="00C53EB3">
      <w:rPr>
        <w:rStyle w:val="PageNumber"/>
        <w:lang w:val="en-US"/>
      </w:rPr>
      <w:t>/3</w:t>
    </w:r>
    <w:r w:rsidR="006C2C7E">
      <w:rPr>
        <w:rStyle w:val="PageNumber"/>
        <w:lang w:val="en-US"/>
      </w:rPr>
      <w:t>4</w:t>
    </w:r>
    <w:r w:rsidR="00667404">
      <w:rPr>
        <w:rStyle w:val="PageNumber"/>
        <w:lang w:val="en-US"/>
      </w:rPr>
      <w:t>/</w:t>
    </w:r>
    <w:r w:rsidR="006A602C">
      <w:rPr>
        <w:rStyle w:val="PageNumber"/>
        <w:lang w:val="en-US"/>
      </w:rPr>
      <w:t>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036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1"/>
    <w:rsid w:val="00010CF3"/>
    <w:rsid w:val="0001141D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489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7FE8"/>
    <w:rsid w:val="00141DB8"/>
    <w:rsid w:val="00172084"/>
    <w:rsid w:val="0017474A"/>
    <w:rsid w:val="001758C6"/>
    <w:rsid w:val="00182B99"/>
    <w:rsid w:val="001A381F"/>
    <w:rsid w:val="001C1525"/>
    <w:rsid w:val="001C2FED"/>
    <w:rsid w:val="001C5A08"/>
    <w:rsid w:val="001D39E7"/>
    <w:rsid w:val="0021332C"/>
    <w:rsid w:val="00213982"/>
    <w:rsid w:val="00215CFC"/>
    <w:rsid w:val="002229EB"/>
    <w:rsid w:val="0024416D"/>
    <w:rsid w:val="0024553E"/>
    <w:rsid w:val="00271911"/>
    <w:rsid w:val="002800A0"/>
    <w:rsid w:val="002801B3"/>
    <w:rsid w:val="00281060"/>
    <w:rsid w:val="00293B23"/>
    <w:rsid w:val="002940E8"/>
    <w:rsid w:val="00294751"/>
    <w:rsid w:val="002A6E50"/>
    <w:rsid w:val="002B4298"/>
    <w:rsid w:val="002C256A"/>
    <w:rsid w:val="002C544D"/>
    <w:rsid w:val="00300364"/>
    <w:rsid w:val="00305A7F"/>
    <w:rsid w:val="003152FE"/>
    <w:rsid w:val="00327436"/>
    <w:rsid w:val="00342E8C"/>
    <w:rsid w:val="00344BD6"/>
    <w:rsid w:val="0035528D"/>
    <w:rsid w:val="00361821"/>
    <w:rsid w:val="00361E9E"/>
    <w:rsid w:val="0039489A"/>
    <w:rsid w:val="003C49D6"/>
    <w:rsid w:val="003C7FBE"/>
    <w:rsid w:val="003D227C"/>
    <w:rsid w:val="003D2B4D"/>
    <w:rsid w:val="00444A88"/>
    <w:rsid w:val="00474DA4"/>
    <w:rsid w:val="00476B4D"/>
    <w:rsid w:val="004805FA"/>
    <w:rsid w:val="004864A9"/>
    <w:rsid w:val="004935D2"/>
    <w:rsid w:val="004B1215"/>
    <w:rsid w:val="004C135F"/>
    <w:rsid w:val="004D047D"/>
    <w:rsid w:val="004F1E9E"/>
    <w:rsid w:val="004F305A"/>
    <w:rsid w:val="00512164"/>
    <w:rsid w:val="00520297"/>
    <w:rsid w:val="005338F9"/>
    <w:rsid w:val="0054281C"/>
    <w:rsid w:val="00544581"/>
    <w:rsid w:val="005471B4"/>
    <w:rsid w:val="0055268D"/>
    <w:rsid w:val="00576BE4"/>
    <w:rsid w:val="00584996"/>
    <w:rsid w:val="005A400A"/>
    <w:rsid w:val="005C7835"/>
    <w:rsid w:val="005F72F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02C"/>
    <w:rsid w:val="006A644A"/>
    <w:rsid w:val="006B17D2"/>
    <w:rsid w:val="006C224E"/>
    <w:rsid w:val="006C2C7E"/>
    <w:rsid w:val="006D780A"/>
    <w:rsid w:val="006F7888"/>
    <w:rsid w:val="0071271E"/>
    <w:rsid w:val="00732DEC"/>
    <w:rsid w:val="00735BD5"/>
    <w:rsid w:val="00751613"/>
    <w:rsid w:val="00753963"/>
    <w:rsid w:val="007556F6"/>
    <w:rsid w:val="00760EEF"/>
    <w:rsid w:val="00777EE5"/>
    <w:rsid w:val="00784836"/>
    <w:rsid w:val="0079023E"/>
    <w:rsid w:val="007A2854"/>
    <w:rsid w:val="007C1D92"/>
    <w:rsid w:val="007C4CB9"/>
    <w:rsid w:val="007D07BB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3B9B"/>
    <w:rsid w:val="00867AC1"/>
    <w:rsid w:val="00890DF8"/>
    <w:rsid w:val="008A743F"/>
    <w:rsid w:val="008C0970"/>
    <w:rsid w:val="008D0BC5"/>
    <w:rsid w:val="008D2CF7"/>
    <w:rsid w:val="008F58BC"/>
    <w:rsid w:val="00900C26"/>
    <w:rsid w:val="0090197F"/>
    <w:rsid w:val="00903264"/>
    <w:rsid w:val="00906DDC"/>
    <w:rsid w:val="00934E09"/>
    <w:rsid w:val="00936253"/>
    <w:rsid w:val="00940615"/>
    <w:rsid w:val="00940D46"/>
    <w:rsid w:val="00952DD4"/>
    <w:rsid w:val="00964334"/>
    <w:rsid w:val="00965AE7"/>
    <w:rsid w:val="00970FED"/>
    <w:rsid w:val="00992A36"/>
    <w:rsid w:val="00992D82"/>
    <w:rsid w:val="00997029"/>
    <w:rsid w:val="009A7339"/>
    <w:rsid w:val="009B2B5D"/>
    <w:rsid w:val="009B440E"/>
    <w:rsid w:val="009C7776"/>
    <w:rsid w:val="009D690D"/>
    <w:rsid w:val="009E65B6"/>
    <w:rsid w:val="009F5372"/>
    <w:rsid w:val="009F77CF"/>
    <w:rsid w:val="00A24C10"/>
    <w:rsid w:val="00A42AC3"/>
    <w:rsid w:val="00A430CF"/>
    <w:rsid w:val="00A54309"/>
    <w:rsid w:val="00AA3EA4"/>
    <w:rsid w:val="00AB1AFD"/>
    <w:rsid w:val="00AB2B93"/>
    <w:rsid w:val="00AB530F"/>
    <w:rsid w:val="00AB7E5B"/>
    <w:rsid w:val="00AC2883"/>
    <w:rsid w:val="00AE0EF1"/>
    <w:rsid w:val="00AE2937"/>
    <w:rsid w:val="00B07301"/>
    <w:rsid w:val="00B11F3E"/>
    <w:rsid w:val="00B16EE6"/>
    <w:rsid w:val="00B224DE"/>
    <w:rsid w:val="00B324D4"/>
    <w:rsid w:val="00B43064"/>
    <w:rsid w:val="00B46575"/>
    <w:rsid w:val="00B52A57"/>
    <w:rsid w:val="00B615BC"/>
    <w:rsid w:val="00B61777"/>
    <w:rsid w:val="00B726EA"/>
    <w:rsid w:val="00B84BBD"/>
    <w:rsid w:val="00BA43FB"/>
    <w:rsid w:val="00BB41B6"/>
    <w:rsid w:val="00BC127D"/>
    <w:rsid w:val="00BC1FE6"/>
    <w:rsid w:val="00BD32D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6591"/>
    <w:rsid w:val="00CA774A"/>
    <w:rsid w:val="00CC11B0"/>
    <w:rsid w:val="00CC2841"/>
    <w:rsid w:val="00CE1C67"/>
    <w:rsid w:val="00CF1330"/>
    <w:rsid w:val="00CF7E36"/>
    <w:rsid w:val="00D16870"/>
    <w:rsid w:val="00D3708D"/>
    <w:rsid w:val="00D40426"/>
    <w:rsid w:val="00D57C96"/>
    <w:rsid w:val="00D57D18"/>
    <w:rsid w:val="00D91203"/>
    <w:rsid w:val="00D938F0"/>
    <w:rsid w:val="00D95174"/>
    <w:rsid w:val="00DA4973"/>
    <w:rsid w:val="00DA6F36"/>
    <w:rsid w:val="00DB092A"/>
    <w:rsid w:val="00DB0BD6"/>
    <w:rsid w:val="00DB596E"/>
    <w:rsid w:val="00DB7773"/>
    <w:rsid w:val="00DC00EA"/>
    <w:rsid w:val="00DC3802"/>
    <w:rsid w:val="00DE718A"/>
    <w:rsid w:val="00DF7B17"/>
    <w:rsid w:val="00E07D87"/>
    <w:rsid w:val="00E32F7E"/>
    <w:rsid w:val="00E421C5"/>
    <w:rsid w:val="00E426C5"/>
    <w:rsid w:val="00E5267B"/>
    <w:rsid w:val="00E63C0E"/>
    <w:rsid w:val="00E72D49"/>
    <w:rsid w:val="00E7593C"/>
    <w:rsid w:val="00E7678A"/>
    <w:rsid w:val="00E935F1"/>
    <w:rsid w:val="00E94A81"/>
    <w:rsid w:val="00EA1FFB"/>
    <w:rsid w:val="00EA71DC"/>
    <w:rsid w:val="00EB048E"/>
    <w:rsid w:val="00EB0DAB"/>
    <w:rsid w:val="00EB4E9C"/>
    <w:rsid w:val="00EE34DF"/>
    <w:rsid w:val="00EF2F89"/>
    <w:rsid w:val="00F03E98"/>
    <w:rsid w:val="00F1237A"/>
    <w:rsid w:val="00F22CBD"/>
    <w:rsid w:val="00F272F1"/>
    <w:rsid w:val="00F2792A"/>
    <w:rsid w:val="00F45372"/>
    <w:rsid w:val="00F560F7"/>
    <w:rsid w:val="00F6334D"/>
    <w:rsid w:val="00F63599"/>
    <w:rsid w:val="00F97C73"/>
    <w:rsid w:val="00FA49AB"/>
    <w:rsid w:val="00FB0F2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character" w:customStyle="1" w:styleId="DecisionParagraphsChar">
    <w:name w:val="DecisionParagraphs Char"/>
    <w:basedOn w:val="DefaultParagraphFont"/>
    <w:link w:val="DecisionParagraphs"/>
    <w:rsid w:val="005F72F6"/>
    <w:rPr>
      <w:rFonts w:ascii="Arial" w:hAnsi="Arial"/>
      <w:i/>
    </w:rPr>
  </w:style>
  <w:style w:type="table" w:styleId="TableGrid">
    <w:name w:val="Table Grid"/>
    <w:basedOn w:val="TableNormal"/>
    <w:rsid w:val="00FB0F2B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character" w:customStyle="1" w:styleId="DecisionParagraphsChar">
    <w:name w:val="DecisionParagraphs Char"/>
    <w:basedOn w:val="DefaultParagraphFont"/>
    <w:link w:val="DecisionParagraphs"/>
    <w:rsid w:val="005F72F6"/>
    <w:rPr>
      <w:rFonts w:ascii="Arial" w:hAnsi="Arial"/>
      <w:i/>
    </w:rPr>
  </w:style>
  <w:style w:type="table" w:styleId="TableGrid">
    <w:name w:val="Table Grid"/>
    <w:basedOn w:val="TableNormal"/>
    <w:rsid w:val="00FB0F2B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en/topic.jsp?group_id=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c(extr)_34_EN.dotx</Template>
  <TotalTime>137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C(Extr.)/34/1</vt:lpstr>
    </vt:vector>
  </TitlesOfParts>
  <Company>UPOV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SANCHEZ-VIZCAINO GOMEZ Rosa Maria</dc:creator>
  <cp:lastModifiedBy>SANCHEZ-VIZCAINO GOMEZ Rosa Maria</cp:lastModifiedBy>
  <cp:revision>34</cp:revision>
  <cp:lastPrinted>2017-02-17T14:07:00Z</cp:lastPrinted>
  <dcterms:created xsi:type="dcterms:W3CDTF">2017-01-16T15:32:00Z</dcterms:created>
  <dcterms:modified xsi:type="dcterms:W3CDTF">2017-02-22T12:10:00Z</dcterms:modified>
</cp:coreProperties>
</file>