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C33D99" w:rsidRPr="00BC20B1" w14:paraId="6938D43E" w14:textId="77777777" w:rsidTr="00C07F31">
        <w:tc>
          <w:tcPr>
            <w:tcW w:w="6522" w:type="dxa"/>
          </w:tcPr>
          <w:p w14:paraId="34D74FE7" w14:textId="0BA6B680" w:rsidR="00C33D99" w:rsidRPr="00BC20B1" w:rsidRDefault="007B40B6" w:rsidP="00C07F31">
            <w:pPr>
              <w:rPr>
                <w:rFonts w:cs="Arial"/>
              </w:rPr>
            </w:pPr>
            <w:r>
              <w:rPr>
                <w:noProof/>
              </w:rPr>
              <w:drawing>
                <wp:inline distT="0" distB="0" distL="0" distR="0" wp14:anchorId="15B4164F" wp14:editId="38C884F4">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43212297" w14:textId="77777777" w:rsidR="00C33D99" w:rsidRPr="00BC20B1" w:rsidRDefault="00C33D99" w:rsidP="00C07F31">
            <w:pPr>
              <w:pStyle w:val="Lettrine"/>
              <w:rPr>
                <w:rFonts w:cs="Arial"/>
              </w:rPr>
            </w:pPr>
            <w:r w:rsidRPr="00BC20B1">
              <w:rPr>
                <w:rFonts w:cs="Arial"/>
              </w:rPr>
              <w:t>E</w:t>
            </w:r>
          </w:p>
        </w:tc>
      </w:tr>
      <w:tr w:rsidR="00C33D99" w:rsidRPr="00BC20B1" w14:paraId="5D6091DC" w14:textId="77777777" w:rsidTr="00C07F31">
        <w:trPr>
          <w:trHeight w:val="219"/>
        </w:trPr>
        <w:tc>
          <w:tcPr>
            <w:tcW w:w="6522" w:type="dxa"/>
          </w:tcPr>
          <w:p w14:paraId="4433431D" w14:textId="77777777" w:rsidR="00C33D99" w:rsidRPr="00BC20B1" w:rsidRDefault="00C33D99" w:rsidP="00C07F31">
            <w:pPr>
              <w:pStyle w:val="upove"/>
              <w:rPr>
                <w:rFonts w:cs="Arial"/>
              </w:rPr>
            </w:pPr>
            <w:r w:rsidRPr="00BC20B1">
              <w:rPr>
                <w:rFonts w:cs="Arial"/>
              </w:rPr>
              <w:t>International Union for the Protection of New Varieties of Plants</w:t>
            </w:r>
          </w:p>
        </w:tc>
        <w:tc>
          <w:tcPr>
            <w:tcW w:w="3117" w:type="dxa"/>
          </w:tcPr>
          <w:p w14:paraId="7DA27B49" w14:textId="77777777" w:rsidR="00C33D99" w:rsidRPr="00BC20B1" w:rsidRDefault="00C33D99" w:rsidP="00C07F31">
            <w:pPr>
              <w:rPr>
                <w:rFonts w:cs="Arial"/>
              </w:rPr>
            </w:pPr>
          </w:p>
        </w:tc>
      </w:tr>
    </w:tbl>
    <w:p w14:paraId="5CC885F4" w14:textId="77777777" w:rsidR="00C33D99" w:rsidRPr="00BC20B1" w:rsidRDefault="00C33D99" w:rsidP="00C33D99">
      <w:pPr>
        <w:rPr>
          <w:rFonts w:cs="Arial"/>
        </w:rPr>
      </w:pPr>
    </w:p>
    <w:p w14:paraId="13C7C419" w14:textId="77777777" w:rsidR="00C33D99" w:rsidRPr="00BC20B1" w:rsidRDefault="00C33D99" w:rsidP="00C33D99">
      <w:pPr>
        <w:rPr>
          <w:rFonts w:cs="Arial"/>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33D99" w:rsidRPr="00BC20B1" w14:paraId="097CE81F" w14:textId="77777777" w:rsidTr="00C07F31">
        <w:tc>
          <w:tcPr>
            <w:tcW w:w="6512" w:type="dxa"/>
          </w:tcPr>
          <w:p w14:paraId="71BAC07B" w14:textId="77777777" w:rsidR="00C33D99" w:rsidRPr="00BC20B1" w:rsidRDefault="00C33D99" w:rsidP="00C07F31">
            <w:pPr>
              <w:pStyle w:val="Sessiontcplacedate"/>
              <w:spacing w:before="0"/>
              <w:contextualSpacing w:val="0"/>
              <w:rPr>
                <w:rFonts w:cs="Arial"/>
              </w:rPr>
            </w:pPr>
          </w:p>
        </w:tc>
        <w:tc>
          <w:tcPr>
            <w:tcW w:w="3127" w:type="dxa"/>
          </w:tcPr>
          <w:p w14:paraId="247720E0" w14:textId="6AE6D9CA" w:rsidR="00C33D99" w:rsidRPr="009779FE" w:rsidRDefault="00513C82" w:rsidP="00C07F31">
            <w:pPr>
              <w:pStyle w:val="Doccode"/>
              <w:rPr>
                <w:rFonts w:cs="Arial"/>
              </w:rPr>
            </w:pPr>
            <w:r w:rsidRPr="009779FE">
              <w:rPr>
                <w:rFonts w:cs="Arial"/>
              </w:rPr>
              <w:t>TGP/5:  </w:t>
            </w:r>
            <w:r w:rsidR="003A4217" w:rsidRPr="009779FE">
              <w:rPr>
                <w:rFonts w:cs="Arial"/>
              </w:rPr>
              <w:t xml:space="preserve">Section </w:t>
            </w:r>
            <w:r w:rsidR="00D26F91">
              <w:rPr>
                <w:rFonts w:cs="Arial"/>
              </w:rPr>
              <w:t>11/2 Draft 1</w:t>
            </w:r>
          </w:p>
          <w:p w14:paraId="09350453" w14:textId="77777777" w:rsidR="00C33D99" w:rsidRPr="009779FE" w:rsidRDefault="00C33D99" w:rsidP="00C07F31">
            <w:pPr>
              <w:pStyle w:val="Docoriginal"/>
              <w:rPr>
                <w:rFonts w:cs="Arial"/>
                <w:lang w:val="en-US"/>
              </w:rPr>
            </w:pPr>
            <w:r w:rsidRPr="009779FE">
              <w:rPr>
                <w:rFonts w:cs="Arial"/>
                <w:lang w:val="en-US"/>
              </w:rPr>
              <w:t>Original:</w:t>
            </w:r>
            <w:r w:rsidRPr="009779FE">
              <w:rPr>
                <w:rFonts w:cs="Arial"/>
                <w:b w:val="0"/>
                <w:spacing w:val="0"/>
                <w:lang w:val="en-US"/>
              </w:rPr>
              <w:t xml:space="preserve">  English</w:t>
            </w:r>
          </w:p>
          <w:p w14:paraId="51F39A8D" w14:textId="49F2519A" w:rsidR="00C33D99" w:rsidRPr="00BC20B1" w:rsidRDefault="00C33D99" w:rsidP="00513C82">
            <w:pPr>
              <w:pStyle w:val="Docoriginal"/>
              <w:rPr>
                <w:rFonts w:cs="Arial"/>
                <w:lang w:val="en-US"/>
              </w:rPr>
            </w:pPr>
            <w:r w:rsidRPr="009779FE">
              <w:rPr>
                <w:rFonts w:cs="Arial"/>
                <w:lang w:val="en-US"/>
              </w:rPr>
              <w:t>Date:</w:t>
            </w:r>
            <w:r w:rsidRPr="009779FE">
              <w:rPr>
                <w:rFonts w:cs="Arial"/>
                <w:b w:val="0"/>
                <w:spacing w:val="0"/>
                <w:lang w:val="en-US"/>
              </w:rPr>
              <w:t xml:space="preserve">  </w:t>
            </w:r>
            <w:r w:rsidR="004E0129">
              <w:rPr>
                <w:rFonts w:cs="Arial"/>
                <w:b w:val="0"/>
                <w:spacing w:val="0"/>
                <w:lang w:val="en-US"/>
              </w:rPr>
              <w:t>August 31, 2026</w:t>
            </w:r>
          </w:p>
        </w:tc>
      </w:tr>
    </w:tbl>
    <w:p w14:paraId="17E19906" w14:textId="77777777" w:rsidR="00D458F6" w:rsidRPr="00BC20B1" w:rsidRDefault="00D458F6" w:rsidP="00D458F6">
      <w:pPr>
        <w:rPr>
          <w:rFonts w:cs="Arial"/>
        </w:rPr>
      </w:pPr>
    </w:p>
    <w:p w14:paraId="44B831A7" w14:textId="77777777" w:rsidR="00D458F6" w:rsidRPr="00BC20B1" w:rsidRDefault="00D458F6" w:rsidP="00D458F6">
      <w:pPr>
        <w:rPr>
          <w:rFonts w:cs="Arial"/>
        </w:rPr>
      </w:pPr>
    </w:p>
    <w:p w14:paraId="6A9DECFD" w14:textId="77777777" w:rsidR="00513C82" w:rsidRPr="00BC20B1" w:rsidRDefault="00513C82" w:rsidP="00513C82">
      <w:pPr>
        <w:rPr>
          <w:rFonts w:cs="Arial"/>
        </w:rPr>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513C82" w:rsidRPr="00BC20B1" w14:paraId="603E1CD4" w14:textId="77777777" w:rsidTr="00513C82">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99A49D" w14:textId="77777777" w:rsidR="00513C82" w:rsidRPr="00BC20B1" w:rsidRDefault="00513C82">
            <w:pPr>
              <w:jc w:val="center"/>
              <w:rPr>
                <w:rFonts w:cs="Arial"/>
                <w:b/>
              </w:rPr>
            </w:pPr>
            <w:r w:rsidRPr="00BC20B1">
              <w:rPr>
                <w:rFonts w:cs="Arial"/>
                <w:b/>
              </w:rPr>
              <w:t>DRAFT</w:t>
            </w:r>
          </w:p>
          <w:p w14:paraId="6C4CFACB" w14:textId="77777777" w:rsidR="00513C82" w:rsidRPr="00BC20B1" w:rsidRDefault="00513C82">
            <w:pPr>
              <w:jc w:val="center"/>
              <w:rPr>
                <w:rFonts w:cs="Arial"/>
              </w:rPr>
            </w:pPr>
            <w:r w:rsidRPr="00BC20B1">
              <w:rPr>
                <w:rFonts w:cs="Arial"/>
                <w:b/>
              </w:rPr>
              <w:t>(REVISION)</w:t>
            </w:r>
          </w:p>
        </w:tc>
      </w:tr>
    </w:tbl>
    <w:p w14:paraId="49E4DE30" w14:textId="77777777" w:rsidR="00513C82" w:rsidRPr="00BC20B1" w:rsidRDefault="00513C82" w:rsidP="00513C82">
      <w:pPr>
        <w:rPr>
          <w:rFonts w:cs="Arial"/>
        </w:rPr>
      </w:pPr>
    </w:p>
    <w:p w14:paraId="6C2CA3DD" w14:textId="77777777" w:rsidR="00513C82" w:rsidRPr="00BC20B1" w:rsidRDefault="00513C82" w:rsidP="00D458F6">
      <w:pPr>
        <w:rPr>
          <w:rFonts w:cs="Arial"/>
        </w:rPr>
      </w:pPr>
    </w:p>
    <w:p w14:paraId="0797399E" w14:textId="77777777" w:rsidR="00513C82" w:rsidRPr="00BC20B1" w:rsidRDefault="00513C82" w:rsidP="00D458F6">
      <w:pPr>
        <w:rPr>
          <w:rFonts w:cs="Arial"/>
        </w:rPr>
      </w:pPr>
    </w:p>
    <w:p w14:paraId="4F8A1E44" w14:textId="77777777" w:rsidR="00D458F6" w:rsidRPr="00BC20B1" w:rsidRDefault="00D458F6" w:rsidP="00EF7E90">
      <w:pPr>
        <w:pStyle w:val="TitleofDoc"/>
        <w:rPr>
          <w:rFonts w:cs="Arial"/>
        </w:rPr>
      </w:pPr>
      <w:r w:rsidRPr="00BC20B1">
        <w:rPr>
          <w:rFonts w:cs="Arial"/>
        </w:rPr>
        <w:t xml:space="preserve">Associated Document to the </w:t>
      </w:r>
    </w:p>
    <w:p w14:paraId="00B7F591" w14:textId="77777777" w:rsidR="00EF7E90" w:rsidRPr="00BC20B1" w:rsidRDefault="00D458F6" w:rsidP="0029000B">
      <w:pPr>
        <w:pStyle w:val="TitleofDoc"/>
        <w:rPr>
          <w:rFonts w:cs="Arial"/>
        </w:rPr>
      </w:pPr>
      <w:r w:rsidRPr="00BC20B1">
        <w:rPr>
          <w:rFonts w:cs="Arial"/>
        </w:rPr>
        <w:t xml:space="preserve">General Introduction to the Examination of Distinctness, Uniformity and Stability </w:t>
      </w:r>
      <w:r w:rsidRPr="00BC20B1">
        <w:rPr>
          <w:rFonts w:cs="Arial"/>
        </w:rPr>
        <w:br/>
        <w:t>and the Development of Harmonized Descriptions of New Varieties of Plants (document TG/1/3)</w:t>
      </w:r>
    </w:p>
    <w:p w14:paraId="2C546D81" w14:textId="7936AB1B" w:rsidR="00513C82" w:rsidRPr="00BC20B1" w:rsidRDefault="00D458F6" w:rsidP="0029000B">
      <w:pPr>
        <w:pStyle w:val="Titleofdoc0"/>
        <w:rPr>
          <w:rFonts w:cs="Arial"/>
        </w:rPr>
      </w:pPr>
      <w:r w:rsidRPr="00BC20B1">
        <w:rPr>
          <w:rFonts w:cs="Arial"/>
        </w:rPr>
        <w:t>DOCUMENT TGP/5</w:t>
      </w:r>
      <w:r w:rsidRPr="00BC20B1">
        <w:rPr>
          <w:rFonts w:cs="Arial"/>
        </w:rPr>
        <w:br/>
      </w:r>
      <w:r w:rsidRPr="00BC20B1">
        <w:rPr>
          <w:rFonts w:cs="Arial"/>
        </w:rPr>
        <w:br/>
        <w:t>EXPERIENCE AND COOPERATION IN DUS TESTING</w:t>
      </w:r>
      <w:r w:rsidRPr="00BC20B1">
        <w:rPr>
          <w:rFonts w:cs="Arial"/>
        </w:rPr>
        <w:br/>
      </w:r>
      <w:r w:rsidRPr="00BC20B1">
        <w:rPr>
          <w:rFonts w:cs="Arial"/>
        </w:rPr>
        <w:br/>
      </w:r>
      <w:r w:rsidRPr="00BC20B1">
        <w:rPr>
          <w:rFonts w:cs="Arial"/>
        </w:rPr>
        <w:br/>
        <w:t xml:space="preserve">Section </w:t>
      </w:r>
      <w:r w:rsidR="00D26F91">
        <w:rPr>
          <w:rFonts w:cs="Arial"/>
        </w:rPr>
        <w:t>11</w:t>
      </w:r>
      <w:r w:rsidRPr="00BC20B1">
        <w:rPr>
          <w:rFonts w:cs="Arial"/>
        </w:rPr>
        <w:t xml:space="preserve">: </w:t>
      </w:r>
      <w:r w:rsidRPr="00BC20B1">
        <w:rPr>
          <w:rFonts w:cs="Arial"/>
        </w:rPr>
        <w:br/>
      </w:r>
      <w:r w:rsidRPr="00BC20B1">
        <w:rPr>
          <w:rFonts w:cs="Arial"/>
        </w:rPr>
        <w:br/>
      </w:r>
      <w:bookmarkStart w:id="0" w:name="Prepared"/>
      <w:bookmarkEnd w:id="0"/>
      <w:r w:rsidR="00376F41" w:rsidRPr="00376F41">
        <w:rPr>
          <w:rFonts w:cs="Arial"/>
        </w:rPr>
        <w:t>Examples of Policies and Contracts for Material Submitted by the Breeder</w:t>
      </w:r>
    </w:p>
    <w:p w14:paraId="3DF9BFB0" w14:textId="77777777" w:rsidR="00EF7E90" w:rsidRPr="00BC20B1" w:rsidRDefault="00EF7E90" w:rsidP="00EF7E90">
      <w:pPr>
        <w:pStyle w:val="preparedby0"/>
        <w:rPr>
          <w:rFonts w:cs="Arial"/>
        </w:rPr>
      </w:pPr>
    </w:p>
    <w:p w14:paraId="313B8F67" w14:textId="77777777" w:rsidR="00513C82" w:rsidRPr="00BC20B1" w:rsidRDefault="00513C82" w:rsidP="00EF7E90">
      <w:pPr>
        <w:pStyle w:val="preparedby0"/>
        <w:rPr>
          <w:rFonts w:cs="Arial"/>
        </w:rPr>
      </w:pPr>
      <w:bookmarkStart w:id="1" w:name="_Hlk205394612"/>
      <w:bookmarkStart w:id="2" w:name="_Hlk205474368"/>
      <w:r w:rsidRPr="00BC20B1">
        <w:rPr>
          <w:rFonts w:cs="Arial"/>
        </w:rPr>
        <w:t>Document prepared by the Office of the Union</w:t>
      </w:r>
    </w:p>
    <w:p w14:paraId="77C32A92" w14:textId="77777777" w:rsidR="00513C82" w:rsidRPr="00BC20B1" w:rsidRDefault="00513C82" w:rsidP="00EF7E90">
      <w:pPr>
        <w:pStyle w:val="preparedby0"/>
        <w:rPr>
          <w:rFonts w:cs="Arial"/>
        </w:rPr>
      </w:pPr>
      <w:r w:rsidRPr="00BC20B1">
        <w:rPr>
          <w:rFonts w:cs="Arial"/>
        </w:rPr>
        <w:t xml:space="preserve">to be considered by </w:t>
      </w:r>
    </w:p>
    <w:p w14:paraId="070F0E7D" w14:textId="757CFCC7" w:rsidR="00FB64C2" w:rsidRDefault="00FB64C2" w:rsidP="00FB64C2">
      <w:pPr>
        <w:pStyle w:val="preparedby0"/>
      </w:pPr>
      <w:r>
        <w:t>the Technical Committee, the Administrative and Legal Committee, and the Council in 202</w:t>
      </w:r>
      <w:r w:rsidR="00A22FE4">
        <w:t>6</w:t>
      </w:r>
    </w:p>
    <w:p w14:paraId="56F3021E" w14:textId="77777777" w:rsidR="00513C82" w:rsidRPr="00BC20B1" w:rsidRDefault="00513C82" w:rsidP="00EF7E90">
      <w:pPr>
        <w:pStyle w:val="preparedby0"/>
        <w:rPr>
          <w:rFonts w:cs="Arial"/>
        </w:rPr>
      </w:pPr>
      <w:bookmarkStart w:id="3" w:name="_Hlk205394809"/>
      <w:bookmarkEnd w:id="1"/>
    </w:p>
    <w:p w14:paraId="32D1C009" w14:textId="77777777" w:rsidR="000969BA" w:rsidRPr="00BC20B1" w:rsidRDefault="000969BA" w:rsidP="000969BA">
      <w:pPr>
        <w:rPr>
          <w:rFonts w:cs="Arial"/>
          <w:snapToGrid w:val="0"/>
          <w:sz w:val="22"/>
        </w:rPr>
      </w:pPr>
    </w:p>
    <w:p w14:paraId="33C0E120" w14:textId="77777777" w:rsidR="00513C82" w:rsidRPr="00BC20B1" w:rsidRDefault="00513C82" w:rsidP="00513C82">
      <w:pPr>
        <w:pStyle w:val="Disclaimer"/>
        <w:rPr>
          <w:rFonts w:cs="Arial"/>
        </w:rPr>
      </w:pPr>
      <w:r w:rsidRPr="00BC20B1">
        <w:rPr>
          <w:rFonts w:cs="Arial"/>
        </w:rPr>
        <w:t>Disclaimer:  this document does not represent UPOV policies or guidance</w:t>
      </w:r>
    </w:p>
    <w:p w14:paraId="098969E3" w14:textId="77777777" w:rsidR="00BF6BA7" w:rsidRPr="00BC20B1" w:rsidRDefault="00BF6BA7" w:rsidP="00BF6BA7">
      <w:pPr>
        <w:rPr>
          <w:rFonts w:cs="Arial"/>
        </w:rPr>
      </w:pPr>
    </w:p>
    <w:p w14:paraId="554BF2CF" w14:textId="77777777" w:rsidR="00D50675" w:rsidRPr="00BC20B1" w:rsidRDefault="00D50675" w:rsidP="00BF6BA7">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012"/>
      </w:tblGrid>
      <w:tr w:rsidR="00BF6BA7" w:rsidRPr="00BC20B1" w14:paraId="72AEDC61" w14:textId="77777777" w:rsidTr="00F53EF1">
        <w:trPr>
          <w:cantSplit/>
          <w:jc w:val="center"/>
        </w:trPr>
        <w:tc>
          <w:tcPr>
            <w:tcW w:w="7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AFD419" w14:textId="77777777" w:rsidR="00BF6BA7" w:rsidRPr="00BC20B1" w:rsidRDefault="00BF6BA7" w:rsidP="00BF6BA7">
            <w:pPr>
              <w:jc w:val="center"/>
              <w:rPr>
                <w:rFonts w:cs="Arial"/>
                <w:sz w:val="18"/>
                <w:szCs w:val="18"/>
                <w:u w:val="single"/>
              </w:rPr>
            </w:pPr>
            <w:r w:rsidRPr="00BC20B1">
              <w:rPr>
                <w:rFonts w:cs="Arial"/>
                <w:sz w:val="18"/>
                <w:szCs w:val="18"/>
                <w:u w:val="single"/>
              </w:rPr>
              <w:t>Note for Draft version</w:t>
            </w:r>
          </w:p>
          <w:p w14:paraId="2F68AA7C" w14:textId="77777777" w:rsidR="00BF6BA7" w:rsidRDefault="00BF6BA7" w:rsidP="00BF6BA7">
            <w:pPr>
              <w:rPr>
                <w:rFonts w:cs="Arial"/>
                <w:sz w:val="18"/>
                <w:szCs w:val="18"/>
                <w:u w:val="single"/>
              </w:rPr>
            </w:pPr>
          </w:p>
          <w:p w14:paraId="5D6123FF" w14:textId="59B71AB6" w:rsidR="00BF6BA7" w:rsidRPr="001A3B26" w:rsidRDefault="001A3B26" w:rsidP="00BF6BA7">
            <w:pPr>
              <w:rPr>
                <w:rFonts w:cs="Arial"/>
                <w:sz w:val="18"/>
                <w:szCs w:val="18"/>
              </w:rPr>
            </w:pPr>
            <w:r w:rsidRPr="001A3B26">
              <w:rPr>
                <w:rFonts w:cs="Arial"/>
                <w:sz w:val="18"/>
                <w:szCs w:val="18"/>
              </w:rPr>
              <w:t xml:space="preserve">Annex II of this draft contains an updated version of the </w:t>
            </w:r>
            <w:r w:rsidR="00495423">
              <w:rPr>
                <w:rFonts w:cs="Arial"/>
                <w:sz w:val="18"/>
                <w:szCs w:val="18"/>
              </w:rPr>
              <w:t>“</w:t>
            </w:r>
            <w:r w:rsidRPr="001A3B26">
              <w:rPr>
                <w:rFonts w:cs="Arial"/>
                <w:sz w:val="18"/>
                <w:szCs w:val="18"/>
              </w:rPr>
              <w:t>CPVO policy on the status of plant material submitted for DUS testing purposes</w:t>
            </w:r>
            <w:r w:rsidR="00495423">
              <w:rPr>
                <w:rFonts w:cs="Arial"/>
                <w:sz w:val="18"/>
                <w:szCs w:val="18"/>
              </w:rPr>
              <w:t>”</w:t>
            </w:r>
            <w:r w:rsidRPr="001A3B26">
              <w:rPr>
                <w:rFonts w:cs="Arial"/>
                <w:sz w:val="18"/>
                <w:szCs w:val="18"/>
              </w:rPr>
              <w:t>.</w:t>
            </w:r>
          </w:p>
        </w:tc>
      </w:tr>
    </w:tbl>
    <w:p w14:paraId="394960E9" w14:textId="77777777" w:rsidR="00455B88" w:rsidRDefault="00455B88" w:rsidP="00BF6BA7">
      <w:pPr>
        <w:rPr>
          <w:rFonts w:cs="Arial"/>
        </w:rPr>
      </w:pPr>
    </w:p>
    <w:p w14:paraId="52BE98DF" w14:textId="77745CC5" w:rsidR="00F06612" w:rsidRDefault="00F06612" w:rsidP="00BF6BA7">
      <w:pPr>
        <w:rPr>
          <w:rFonts w:cs="Arial"/>
        </w:rPr>
      </w:pPr>
    </w:p>
    <w:p w14:paraId="1C66D04C" w14:textId="77777777" w:rsidR="00F06612" w:rsidRPr="00BC20B1" w:rsidRDefault="00F06612" w:rsidP="00BF6BA7">
      <w:pPr>
        <w:rPr>
          <w:rFonts w:cs="Arial"/>
        </w:rPr>
      </w:pPr>
    </w:p>
    <w:bookmarkEnd w:id="2"/>
    <w:bookmarkEnd w:id="3"/>
    <w:p w14:paraId="143BB7FC" w14:textId="77777777" w:rsidR="00BC20B1" w:rsidRPr="00BC20B1" w:rsidRDefault="00BC20B1" w:rsidP="00D50496">
      <w:pPr>
        <w:rPr>
          <w:rFonts w:cs="Arial"/>
        </w:rPr>
      </w:pPr>
    </w:p>
    <w:p w14:paraId="7CC29992" w14:textId="77777777" w:rsidR="00BC20B1" w:rsidRPr="00BC20B1" w:rsidRDefault="00BC20B1" w:rsidP="00D50496">
      <w:pPr>
        <w:rPr>
          <w:rFonts w:cs="Arial"/>
        </w:rPr>
        <w:sectPr w:rsidR="00BC20B1" w:rsidRPr="00BC20B1" w:rsidSect="009238A8">
          <w:headerReference w:type="default" r:id="rId14"/>
          <w:pgSz w:w="11907" w:h="16840" w:code="9"/>
          <w:pgMar w:top="510" w:right="1134" w:bottom="1134" w:left="1134" w:header="510" w:footer="1021" w:gutter="0"/>
          <w:paperSrc w:first="7" w:other="7"/>
          <w:cols w:space="720"/>
          <w:titlePg/>
        </w:sectPr>
      </w:pPr>
    </w:p>
    <w:p w14:paraId="493FE337" w14:textId="77777777" w:rsidR="00C14786" w:rsidRDefault="00C14786" w:rsidP="00C14786">
      <w:pPr>
        <w:spacing w:after="120"/>
        <w:jc w:val="center"/>
        <w:rPr>
          <w:rFonts w:ascii="Times New Roman" w:hAnsi="Times New Roman"/>
        </w:rPr>
      </w:pPr>
      <w:r>
        <w:lastRenderedPageBreak/>
        <w:t>TABLE OF CONTENTS</w:t>
      </w:r>
    </w:p>
    <w:p w14:paraId="32FCA2FA" w14:textId="77777777" w:rsidR="00C14786" w:rsidRDefault="00C14786" w:rsidP="00C14786"/>
    <w:p w14:paraId="4D357542" w14:textId="5466BAFE" w:rsidR="00C846A5" w:rsidRDefault="005F71C3">
      <w:pPr>
        <w:pStyle w:val="TOC1"/>
        <w:rPr>
          <w:rFonts w:asciiTheme="minorHAnsi" w:hAnsiTheme="minorHAnsi" w:cstheme="minorBidi"/>
          <w:caps w:val="0"/>
          <w:sz w:val="24"/>
          <w:szCs w:val="24"/>
          <w:lang w:val="en-GB"/>
        </w:rPr>
      </w:pPr>
      <w:r>
        <w:fldChar w:fldCharType="begin"/>
      </w:r>
      <w:r>
        <w:instrText xml:space="preserve"> TOC \o "2-2" \t "Heading 1,1,Heading 3,3" </w:instrText>
      </w:r>
      <w:r>
        <w:fldChar w:fldCharType="separate"/>
      </w:r>
      <w:r w:rsidR="00C846A5">
        <w:t>1.</w:t>
      </w:r>
      <w:r w:rsidR="00C846A5">
        <w:rPr>
          <w:rFonts w:asciiTheme="minorHAnsi" w:hAnsiTheme="minorHAnsi" w:cstheme="minorBidi"/>
          <w:caps w:val="0"/>
          <w:sz w:val="24"/>
          <w:szCs w:val="24"/>
          <w:lang w:val="en-GB"/>
        </w:rPr>
        <w:tab/>
      </w:r>
      <w:r w:rsidR="00C846A5">
        <w:t>BACKGROUND</w:t>
      </w:r>
      <w:r w:rsidR="00C846A5">
        <w:tab/>
      </w:r>
      <w:r w:rsidR="00C846A5">
        <w:fldChar w:fldCharType="begin"/>
      </w:r>
      <w:r w:rsidR="00C846A5">
        <w:instrText xml:space="preserve"> PAGEREF _Toc235540006 \h </w:instrText>
      </w:r>
      <w:r w:rsidR="00C846A5">
        <w:fldChar w:fldCharType="separate"/>
      </w:r>
      <w:r w:rsidR="00C846A5">
        <w:t>2</w:t>
      </w:r>
      <w:r w:rsidR="00C846A5">
        <w:fldChar w:fldCharType="end"/>
      </w:r>
    </w:p>
    <w:p w14:paraId="16E04FC1" w14:textId="6E8DE776" w:rsidR="00C846A5" w:rsidRDefault="00C846A5">
      <w:pPr>
        <w:pStyle w:val="TOC1"/>
        <w:rPr>
          <w:rFonts w:asciiTheme="minorHAnsi" w:hAnsiTheme="minorHAnsi" w:cstheme="minorBidi"/>
          <w:caps w:val="0"/>
          <w:sz w:val="24"/>
          <w:szCs w:val="24"/>
          <w:lang w:val="en-GB"/>
        </w:rPr>
      </w:pPr>
      <w:r>
        <w:t>2.</w:t>
      </w:r>
      <w:r>
        <w:rPr>
          <w:rFonts w:asciiTheme="minorHAnsi" w:hAnsiTheme="minorHAnsi" w:cstheme="minorBidi"/>
          <w:caps w:val="0"/>
          <w:sz w:val="24"/>
          <w:szCs w:val="24"/>
          <w:lang w:val="en-GB"/>
        </w:rPr>
        <w:tab/>
      </w:r>
      <w:r>
        <w:t>EXAMPLES OF POLICIES AND CONTRACTS FOR MATERIAL SUBMITTED BY THE BREEDER</w:t>
      </w:r>
      <w:r>
        <w:tab/>
      </w:r>
      <w:r>
        <w:fldChar w:fldCharType="begin"/>
      </w:r>
      <w:r>
        <w:instrText xml:space="preserve"> PAGEREF _Toc235540007 \h </w:instrText>
      </w:r>
      <w:r>
        <w:fldChar w:fldCharType="separate"/>
      </w:r>
      <w:r>
        <w:t>3</w:t>
      </w:r>
      <w:r>
        <w:fldChar w:fldCharType="end"/>
      </w:r>
    </w:p>
    <w:p w14:paraId="36604C5F" w14:textId="6BA9075B" w:rsidR="00C846A5" w:rsidRDefault="00C846A5">
      <w:pPr>
        <w:pStyle w:val="TOC2"/>
        <w:tabs>
          <w:tab w:val="left" w:pos="1134"/>
        </w:tabs>
        <w:rPr>
          <w:rFonts w:asciiTheme="minorHAnsi" w:hAnsiTheme="minorHAnsi" w:cstheme="minorBidi"/>
          <w:sz w:val="24"/>
          <w:szCs w:val="24"/>
          <w:lang w:val="en-GB"/>
        </w:rPr>
      </w:pPr>
      <w:r>
        <w:t>2.1</w:t>
      </w:r>
      <w:r>
        <w:rPr>
          <w:rFonts w:asciiTheme="minorHAnsi" w:hAnsiTheme="minorHAnsi" w:cstheme="minorBidi"/>
          <w:sz w:val="24"/>
          <w:szCs w:val="24"/>
          <w:lang w:val="en-GB"/>
        </w:rPr>
        <w:tab/>
      </w:r>
      <w:r>
        <w:t>Australia</w:t>
      </w:r>
      <w:r>
        <w:tab/>
      </w:r>
      <w:r>
        <w:fldChar w:fldCharType="begin"/>
      </w:r>
      <w:r>
        <w:instrText xml:space="preserve"> PAGEREF _Toc235540008 \h </w:instrText>
      </w:r>
      <w:r>
        <w:fldChar w:fldCharType="separate"/>
      </w:r>
      <w:r>
        <w:t>3</w:t>
      </w:r>
      <w:r>
        <w:fldChar w:fldCharType="end"/>
      </w:r>
    </w:p>
    <w:p w14:paraId="275EA743" w14:textId="6F1A5D39" w:rsidR="00C846A5" w:rsidRDefault="00C846A5">
      <w:pPr>
        <w:pStyle w:val="TOC2"/>
        <w:tabs>
          <w:tab w:val="left" w:pos="1134"/>
        </w:tabs>
        <w:rPr>
          <w:rFonts w:asciiTheme="minorHAnsi" w:hAnsiTheme="minorHAnsi" w:cstheme="minorBidi"/>
          <w:sz w:val="24"/>
          <w:szCs w:val="24"/>
          <w:lang w:val="en-GB"/>
        </w:rPr>
      </w:pPr>
      <w:r>
        <w:t>2.2</w:t>
      </w:r>
      <w:r>
        <w:rPr>
          <w:rFonts w:asciiTheme="minorHAnsi" w:hAnsiTheme="minorHAnsi" w:cstheme="minorBidi"/>
          <w:sz w:val="24"/>
          <w:szCs w:val="24"/>
          <w:lang w:val="en-GB"/>
        </w:rPr>
        <w:tab/>
      </w:r>
      <w:r>
        <w:t>European Union</w:t>
      </w:r>
      <w:r>
        <w:tab/>
      </w:r>
      <w:r>
        <w:fldChar w:fldCharType="begin"/>
      </w:r>
      <w:r>
        <w:instrText xml:space="preserve"> PAGEREF _Toc235540009 \h </w:instrText>
      </w:r>
      <w:r>
        <w:fldChar w:fldCharType="separate"/>
      </w:r>
      <w:r>
        <w:t>3</w:t>
      </w:r>
      <w:r>
        <w:fldChar w:fldCharType="end"/>
      </w:r>
    </w:p>
    <w:p w14:paraId="4F705D3E" w14:textId="75438B81" w:rsidR="005F71C3" w:rsidRDefault="005F71C3" w:rsidP="00C14786">
      <w:r>
        <w:fldChar w:fldCharType="end"/>
      </w:r>
    </w:p>
    <w:p w14:paraId="633366F3" w14:textId="379DE368" w:rsidR="00C14786" w:rsidRDefault="00C14786" w:rsidP="00D82A72">
      <w:pPr>
        <w:tabs>
          <w:tab w:val="left" w:pos="1418"/>
        </w:tabs>
        <w:ind w:left="1418" w:right="567" w:hanging="1418"/>
        <w:jc w:val="left"/>
      </w:pPr>
      <w:r>
        <w:t>ANNEX I:</w:t>
      </w:r>
      <w:r>
        <w:tab/>
        <w:t xml:space="preserve">EXAMPLE CONTRACT BETWEEN </w:t>
      </w:r>
      <w:r>
        <w:rPr>
          <w:i/>
        </w:rPr>
        <w:t>SEMINIS VEGETABLE SEEDS, INC.</w:t>
      </w:r>
      <w:r>
        <w:t xml:space="preserve"> AND </w:t>
      </w:r>
      <w:r>
        <w:rPr>
          <w:i/>
        </w:rPr>
        <w:t>IP</w:t>
      </w:r>
      <w:r w:rsidR="00D82A72">
        <w:rPr>
          <w:i/>
        </w:rPr>
        <w:t> </w:t>
      </w:r>
      <w:r>
        <w:rPr>
          <w:i/>
        </w:rPr>
        <w:t>AUSTRALIA</w:t>
      </w:r>
    </w:p>
    <w:p w14:paraId="4601551D" w14:textId="77777777" w:rsidR="00C14786" w:rsidRDefault="00C14786" w:rsidP="00D82A72">
      <w:pPr>
        <w:tabs>
          <w:tab w:val="left" w:pos="1418"/>
        </w:tabs>
        <w:ind w:left="1418" w:hanging="1418"/>
        <w:jc w:val="left"/>
      </w:pPr>
    </w:p>
    <w:p w14:paraId="3C2B1566" w14:textId="6840F2BD" w:rsidR="00C14786" w:rsidRDefault="00C14786" w:rsidP="00D82A72">
      <w:pPr>
        <w:tabs>
          <w:tab w:val="left" w:pos="1418"/>
        </w:tabs>
        <w:ind w:left="1418" w:hanging="1418"/>
        <w:jc w:val="left"/>
      </w:pPr>
      <w:r>
        <w:t>ANNEX II:</w:t>
      </w:r>
      <w:r>
        <w:tab/>
        <w:t xml:space="preserve">CPVO POLICY ON THE STATUS OF PLANT MATERIAL </w:t>
      </w:r>
      <w:r w:rsidR="00764AC8" w:rsidRPr="001A3B26">
        <w:t>SUBMITTED</w:t>
      </w:r>
      <w:r w:rsidR="00764AC8" w:rsidRPr="00764AC8">
        <w:t xml:space="preserve"> </w:t>
      </w:r>
      <w:r>
        <w:t>FOR DUS TESTING PURPOSES</w:t>
      </w:r>
    </w:p>
    <w:p w14:paraId="5BE0B80E" w14:textId="77777777" w:rsidR="00C14786" w:rsidRDefault="00C14786" w:rsidP="00D82A72">
      <w:pPr>
        <w:tabs>
          <w:tab w:val="left" w:pos="1418"/>
        </w:tabs>
        <w:ind w:left="1418" w:hanging="1418"/>
        <w:jc w:val="left"/>
      </w:pPr>
    </w:p>
    <w:p w14:paraId="5701CE4C" w14:textId="77777777" w:rsidR="00C14786" w:rsidRDefault="00C14786" w:rsidP="007C72EE">
      <w:pPr>
        <w:pStyle w:val="Heading1"/>
      </w:pPr>
      <w:r>
        <w:rPr>
          <w:rFonts w:cs="Arial"/>
          <w:bCs/>
          <w:szCs w:val="24"/>
        </w:rPr>
        <w:br w:type="page"/>
      </w:r>
      <w:bookmarkStart w:id="4" w:name="_Toc176763767"/>
      <w:bookmarkStart w:id="5" w:name="_Toc235540006"/>
      <w:r>
        <w:lastRenderedPageBreak/>
        <w:t>1.</w:t>
      </w:r>
      <w:r>
        <w:tab/>
        <w:t>BACKGROUND</w:t>
      </w:r>
      <w:bookmarkEnd w:id="4"/>
      <w:bookmarkEnd w:id="5"/>
    </w:p>
    <w:p w14:paraId="7B5411F2" w14:textId="77777777" w:rsidR="00C14786" w:rsidRDefault="00C14786" w:rsidP="007C72EE">
      <w:r>
        <w:t>1.1</w:t>
      </w:r>
      <w:r>
        <w:tab/>
        <w:t xml:space="preserve">Document TGP/4/1 “Constitution and Maintenance of Variety Collections”, Section 3.1.2.2.2, explains that “[f]or the purposes of the examination of DUS, UPOV encourages cooperation between variety collectors (see Section 3.2) including, in particular, the exchange of information and living plant material for the examination of distinctness.  However, in the particular case of parent lines submitted as a part of the examination of a candidate hybrid variety, living plant material should only be made available to other variety collectors in such a way that the legitimate interests of the breeder would be safeguarded.  </w:t>
      </w:r>
      <w:r>
        <w:rPr>
          <w:snapToGrid w:val="0"/>
        </w:rPr>
        <w:t>Examples of policies and contracts for material submitted by the breeder</w:t>
      </w:r>
      <w:r>
        <w:t xml:space="preserve"> are provided in document TGP/5 ‘Experience and Cooperation in DUS Testing’ (document TGP/5).”</w:t>
      </w:r>
    </w:p>
    <w:p w14:paraId="63417709" w14:textId="77777777" w:rsidR="00C14786" w:rsidRDefault="00C14786" w:rsidP="00C14786"/>
    <w:p w14:paraId="61807380" w14:textId="77777777" w:rsidR="00C14786" w:rsidRDefault="00C14786" w:rsidP="007C72EE">
      <w:pPr>
        <w:rPr>
          <w:snapToGrid w:val="0"/>
        </w:rPr>
      </w:pPr>
      <w:r>
        <w:rPr>
          <w:snapToGrid w:val="0"/>
        </w:rPr>
        <w:t>1.2</w:t>
      </w:r>
      <w:r>
        <w:rPr>
          <w:snapToGrid w:val="0"/>
        </w:rPr>
        <w:tab/>
        <w:t>Furthermore, the UPOV “Model Administrative Agreement for International Cooperation in the Testing of Varieties” (document TGP/5 “Experience and Cooperation in DUS Testing”, Section 1) states that:</w:t>
      </w:r>
    </w:p>
    <w:p w14:paraId="17DBF089" w14:textId="77777777" w:rsidR="00C14786" w:rsidRDefault="00C14786" w:rsidP="00C14786">
      <w:pPr>
        <w:rPr>
          <w:rFonts w:ascii="TimesNewRomanPSMT" w:hAnsi="TimesNewRomanPSMT"/>
          <w:snapToGrid w:val="0"/>
        </w:rPr>
      </w:pPr>
    </w:p>
    <w:p w14:paraId="6BA774FC" w14:textId="77777777" w:rsidR="00C14786" w:rsidRPr="00972095" w:rsidRDefault="00C14786" w:rsidP="00972095">
      <w:pPr>
        <w:ind w:left="567" w:right="567"/>
        <w:rPr>
          <w:rFonts w:ascii="Times New Roman" w:hAnsi="Times New Roman"/>
        </w:rPr>
      </w:pPr>
      <w:r w:rsidRPr="00972095">
        <w:t>“</w:t>
      </w:r>
      <w:r w:rsidRPr="00972095">
        <w:rPr>
          <w:u w:val="single"/>
        </w:rPr>
        <w:t>Article 4</w:t>
      </w:r>
    </w:p>
    <w:p w14:paraId="123FD0C0" w14:textId="77777777" w:rsidR="00C14786" w:rsidRPr="00972095" w:rsidRDefault="00C14786" w:rsidP="00972095">
      <w:pPr>
        <w:ind w:left="567" w:right="567"/>
      </w:pPr>
    </w:p>
    <w:p w14:paraId="35380A20" w14:textId="77777777" w:rsidR="00C14786" w:rsidRPr="00972095" w:rsidRDefault="00C14786" w:rsidP="00972095">
      <w:pPr>
        <w:ind w:left="567" w:right="567"/>
      </w:pPr>
      <w:r w:rsidRPr="00972095">
        <w:t>“(1)</w:t>
      </w:r>
      <w:r w:rsidRPr="00972095">
        <w:tab/>
        <w:t>The Authorities shall take all necessary steps to safeguard the rights of the applicant.</w:t>
      </w:r>
    </w:p>
    <w:p w14:paraId="41E94631" w14:textId="77777777" w:rsidR="00C14786" w:rsidRPr="00972095" w:rsidRDefault="00C14786" w:rsidP="00972095">
      <w:pPr>
        <w:ind w:left="567" w:right="567"/>
      </w:pPr>
    </w:p>
    <w:p w14:paraId="2D36941A" w14:textId="77777777" w:rsidR="00C14786" w:rsidRPr="00972095" w:rsidRDefault="00C14786" w:rsidP="00972095">
      <w:pPr>
        <w:ind w:left="567" w:right="567"/>
      </w:pPr>
      <w:r w:rsidRPr="00972095">
        <w:t>“(2)</w:t>
      </w:r>
      <w:r w:rsidRPr="00972095">
        <w:tab/>
        <w:t>Except with the specific authorization of the Receiving Authority and the applicant, the Executing Authority shall refrain from passing on to a third person any material of the varieties for which testing has been requested.</w:t>
      </w:r>
    </w:p>
    <w:p w14:paraId="21DC7C2B" w14:textId="77777777" w:rsidR="00C14786" w:rsidRPr="00972095" w:rsidRDefault="00C14786" w:rsidP="00972095">
      <w:pPr>
        <w:ind w:left="567" w:right="567"/>
      </w:pPr>
    </w:p>
    <w:p w14:paraId="2294457B" w14:textId="77777777" w:rsidR="00C14786" w:rsidRPr="00972095" w:rsidRDefault="00C14786" w:rsidP="00972095">
      <w:pPr>
        <w:ind w:left="567" w:right="567"/>
      </w:pPr>
      <w:r w:rsidRPr="00972095">
        <w:t>“(3)</w:t>
      </w:r>
      <w:r w:rsidRPr="00972095">
        <w:tab/>
        <w:t>Access to the documents and the test plots shall be given only to:</w:t>
      </w:r>
    </w:p>
    <w:p w14:paraId="2D3A3A94" w14:textId="77777777" w:rsidR="00C14786" w:rsidRPr="00972095" w:rsidRDefault="00C14786" w:rsidP="00972095">
      <w:pPr>
        <w:ind w:left="567" w:right="567"/>
      </w:pPr>
    </w:p>
    <w:p w14:paraId="2DE610C4" w14:textId="77777777" w:rsidR="00C14786" w:rsidRPr="00972095" w:rsidRDefault="00C14786" w:rsidP="00972095">
      <w:pPr>
        <w:ind w:left="1134" w:right="567"/>
      </w:pPr>
      <w:r w:rsidRPr="00972095">
        <w:t>“(</w:t>
      </w:r>
      <w:proofErr w:type="spellStart"/>
      <w:r w:rsidRPr="00972095">
        <w:t>i</w:t>
      </w:r>
      <w:proofErr w:type="spellEnd"/>
      <w:r w:rsidRPr="00972095">
        <w:t>)</w:t>
      </w:r>
      <w:r w:rsidRPr="00972095">
        <w:tab/>
        <w:t>the Receiving Authority, the applicant and any duly authorized person;</w:t>
      </w:r>
    </w:p>
    <w:p w14:paraId="6E1DF03D" w14:textId="77777777" w:rsidR="00C14786" w:rsidRPr="00972095" w:rsidRDefault="00C14786" w:rsidP="00972095">
      <w:pPr>
        <w:numPr>
          <w:ilvl w:val="12"/>
          <w:numId w:val="0"/>
        </w:numPr>
        <w:ind w:left="567" w:right="567"/>
      </w:pPr>
    </w:p>
    <w:p w14:paraId="0D96477A" w14:textId="77777777" w:rsidR="00C14786" w:rsidRPr="00972095" w:rsidRDefault="00C14786" w:rsidP="00972095">
      <w:pPr>
        <w:ind w:left="1134" w:right="567"/>
      </w:pPr>
      <w:r w:rsidRPr="00972095">
        <w:t>“(ii)</w:t>
      </w:r>
      <w:r w:rsidRPr="00972095">
        <w:tab/>
        <w:t>the necessary staff of the institution that carries out the testing and special experts called in who are bound to secrecy in public service.  Those special experts shall have access to the formulae of hybrid varieties only if it is strictly necessary and if the applicant does not object.</w:t>
      </w:r>
    </w:p>
    <w:p w14:paraId="5940DBC6" w14:textId="77777777" w:rsidR="00C14786" w:rsidRPr="00972095" w:rsidRDefault="00C14786" w:rsidP="00972095">
      <w:pPr>
        <w:ind w:left="567" w:right="567"/>
      </w:pPr>
    </w:p>
    <w:p w14:paraId="283C2D92" w14:textId="77777777" w:rsidR="00C14786" w:rsidRPr="00972095" w:rsidRDefault="00C14786" w:rsidP="00972095">
      <w:pPr>
        <w:ind w:left="567" w:right="567"/>
      </w:pPr>
      <w:r w:rsidRPr="00972095">
        <w:t>“This paragraph does not exclude general access to test plots by visitors, provided due regard is had to paragraph (1) above.</w:t>
      </w:r>
    </w:p>
    <w:p w14:paraId="27AD106F" w14:textId="77777777" w:rsidR="00C14786" w:rsidRPr="00972095" w:rsidRDefault="00C14786" w:rsidP="00972095">
      <w:pPr>
        <w:ind w:left="567" w:right="567"/>
      </w:pPr>
    </w:p>
    <w:p w14:paraId="355C365C" w14:textId="77777777" w:rsidR="00C14786" w:rsidRPr="00972095" w:rsidRDefault="00C14786" w:rsidP="00972095">
      <w:pPr>
        <w:ind w:left="567" w:right="567"/>
      </w:pPr>
      <w:r w:rsidRPr="00972095">
        <w:t>“(4)</w:t>
      </w:r>
      <w:r w:rsidRPr="00972095">
        <w:tab/>
        <w:t>If another authority is a Receiving Authority under a similar agreement, access may be granted in accordance with the rules applicable under that agreement.”</w:t>
      </w:r>
    </w:p>
    <w:p w14:paraId="2D9E3E91" w14:textId="77777777" w:rsidR="00C14786" w:rsidRDefault="00C14786" w:rsidP="00C14786">
      <w:pPr>
        <w:rPr>
          <w:sz w:val="24"/>
          <w:u w:val="single"/>
        </w:rPr>
      </w:pPr>
    </w:p>
    <w:p w14:paraId="2AD2FDAB" w14:textId="77777777" w:rsidR="00C14786" w:rsidRDefault="00C14786" w:rsidP="00C14786">
      <w:pPr>
        <w:rPr>
          <w:szCs w:val="24"/>
        </w:rPr>
      </w:pPr>
      <w:r>
        <w:rPr>
          <w:szCs w:val="24"/>
        </w:rPr>
        <w:t>1.3</w:t>
      </w:r>
      <w:r>
        <w:rPr>
          <w:szCs w:val="24"/>
        </w:rPr>
        <w:tab/>
        <w:t xml:space="preserve">This document provides some examples of the policies of authorities to ensure that </w:t>
      </w:r>
      <w:r>
        <w:t>the legitimate interests of the breeder are safeguarded.</w:t>
      </w:r>
    </w:p>
    <w:p w14:paraId="7B5A5D6A" w14:textId="77777777" w:rsidR="00C14786" w:rsidRDefault="00C14786" w:rsidP="00C14786">
      <w:pPr>
        <w:rPr>
          <w:szCs w:val="24"/>
        </w:rPr>
      </w:pPr>
    </w:p>
    <w:p w14:paraId="54BE929C" w14:textId="3BE883DB" w:rsidR="00C14786" w:rsidRDefault="00C14786" w:rsidP="007C72EE">
      <w:pPr>
        <w:pStyle w:val="Heading1"/>
        <w:rPr>
          <w:szCs w:val="24"/>
        </w:rPr>
      </w:pPr>
      <w:r>
        <w:rPr>
          <w:rFonts w:cs="Arial"/>
          <w:bCs/>
          <w:szCs w:val="24"/>
        </w:rPr>
        <w:br w:type="page"/>
      </w:r>
      <w:bookmarkStart w:id="6" w:name="_Toc176763768"/>
      <w:bookmarkStart w:id="7" w:name="_Toc175553636"/>
      <w:bookmarkStart w:id="8" w:name="_Toc235540007"/>
      <w:r>
        <w:lastRenderedPageBreak/>
        <w:t>2.</w:t>
      </w:r>
      <w:r>
        <w:tab/>
        <w:t xml:space="preserve">EXAMPLES OF </w:t>
      </w:r>
      <w:bookmarkEnd w:id="6"/>
      <w:bookmarkEnd w:id="7"/>
      <w:r>
        <w:t>POLICIES AND CONTRACTS FOR MATERIAL SUBMITTED BY THE BREEDER</w:t>
      </w:r>
      <w:bookmarkEnd w:id="8"/>
    </w:p>
    <w:p w14:paraId="2E0B421D" w14:textId="77777777" w:rsidR="00C14786" w:rsidRDefault="00C14786" w:rsidP="00C14786">
      <w:pPr>
        <w:pStyle w:val="Heading2"/>
      </w:pPr>
      <w:bookmarkStart w:id="9" w:name="_Toc175553637"/>
      <w:bookmarkStart w:id="10" w:name="_Toc176763769"/>
      <w:bookmarkStart w:id="11" w:name="_Toc235438416"/>
      <w:bookmarkStart w:id="12" w:name="_Toc235540008"/>
      <w:r>
        <w:t>2.1</w:t>
      </w:r>
      <w:r>
        <w:tab/>
        <w:t>Australia</w:t>
      </w:r>
      <w:bookmarkEnd w:id="9"/>
      <w:bookmarkEnd w:id="10"/>
      <w:bookmarkEnd w:id="11"/>
      <w:bookmarkEnd w:id="12"/>
    </w:p>
    <w:p w14:paraId="00F42B67" w14:textId="77777777" w:rsidR="00C14786" w:rsidRDefault="00C14786" w:rsidP="00C14786">
      <w:pPr>
        <w:rPr>
          <w:lang w:val="en-GB"/>
        </w:rPr>
      </w:pPr>
      <w:r>
        <w:rPr>
          <w:lang w:val="en-GB"/>
        </w:rPr>
        <w:tab/>
        <w:t xml:space="preserve">Annex I to this document presents an example of a contract between </w:t>
      </w:r>
      <w:r>
        <w:rPr>
          <w:i/>
        </w:rPr>
        <w:t>Seminis Vegetable Seeds, Inc</w:t>
      </w:r>
      <w:r>
        <w:t>.</w:t>
      </w:r>
      <w:r>
        <w:rPr>
          <w:lang w:val="en-GB"/>
        </w:rPr>
        <w:t xml:space="preserve"> and </w:t>
      </w:r>
      <w:r>
        <w:rPr>
          <w:i/>
          <w:lang w:val="en-GB"/>
        </w:rPr>
        <w:t>IP Australia</w:t>
      </w:r>
      <w:r>
        <w:rPr>
          <w:lang w:val="en-GB"/>
        </w:rPr>
        <w:t>.</w:t>
      </w:r>
    </w:p>
    <w:p w14:paraId="3231D23B" w14:textId="77777777" w:rsidR="00C14786" w:rsidRDefault="00C14786" w:rsidP="00C14786">
      <w:pPr>
        <w:rPr>
          <w:lang w:val="en-GB"/>
        </w:rPr>
      </w:pPr>
    </w:p>
    <w:p w14:paraId="35063CED" w14:textId="77777777" w:rsidR="00693BC6" w:rsidRDefault="00693BC6" w:rsidP="00C14786">
      <w:pPr>
        <w:rPr>
          <w:lang w:val="en-GB"/>
        </w:rPr>
      </w:pPr>
    </w:p>
    <w:p w14:paraId="3C5AE3AC" w14:textId="710B15DB" w:rsidR="00C14786" w:rsidRDefault="00C14786" w:rsidP="00C14786">
      <w:pPr>
        <w:pStyle w:val="Heading2"/>
      </w:pPr>
      <w:bookmarkStart w:id="13" w:name="_Toc175553638"/>
      <w:bookmarkStart w:id="14" w:name="_Toc176763770"/>
      <w:bookmarkStart w:id="15" w:name="_Toc235438417"/>
      <w:bookmarkStart w:id="16" w:name="_Toc235540009"/>
      <w:r>
        <w:t>2.2</w:t>
      </w:r>
      <w:r>
        <w:tab/>
        <w:t xml:space="preserve">European </w:t>
      </w:r>
      <w:bookmarkEnd w:id="13"/>
      <w:bookmarkEnd w:id="14"/>
      <w:bookmarkEnd w:id="15"/>
      <w:r w:rsidR="006330AC">
        <w:t>Union</w:t>
      </w:r>
      <w:bookmarkEnd w:id="16"/>
    </w:p>
    <w:p w14:paraId="05DD1258" w14:textId="4D24B768" w:rsidR="00C14786" w:rsidRDefault="00C14786" w:rsidP="00C14786">
      <w:pPr>
        <w:ind w:firstLine="567"/>
        <w:rPr>
          <w:lang w:val="en-GB"/>
        </w:rPr>
      </w:pPr>
      <w:r>
        <w:rPr>
          <w:lang w:val="en-GB"/>
        </w:rPr>
        <w:t xml:space="preserve">Annex II to this document presents the policy of the Community Plant Variety Office (CPVO) of the European </w:t>
      </w:r>
      <w:r w:rsidR="006330AC">
        <w:t>Union</w:t>
      </w:r>
      <w:r w:rsidR="006330AC" w:rsidDel="006330AC">
        <w:rPr>
          <w:lang w:val="en-GB"/>
        </w:rPr>
        <w:t xml:space="preserve"> </w:t>
      </w:r>
      <w:r>
        <w:rPr>
          <w:lang w:val="en-GB"/>
        </w:rPr>
        <w:t>with regard to the status of plant material submitted for DUS testing in the framework of applications for Community Plant Variety Rights.</w:t>
      </w:r>
    </w:p>
    <w:p w14:paraId="0D157577" w14:textId="77777777" w:rsidR="00C14786" w:rsidRDefault="00C14786" w:rsidP="00C14786">
      <w:pPr>
        <w:rPr>
          <w:lang w:val="en-GB"/>
        </w:rPr>
      </w:pPr>
    </w:p>
    <w:p w14:paraId="0B481240" w14:textId="77777777" w:rsidR="00C14786" w:rsidRDefault="00C14786" w:rsidP="00C14786">
      <w:pPr>
        <w:rPr>
          <w:lang w:val="en-GB"/>
        </w:rPr>
      </w:pPr>
    </w:p>
    <w:p w14:paraId="66F0E7AE" w14:textId="77777777" w:rsidR="00C14786" w:rsidRDefault="00C14786" w:rsidP="00C14786">
      <w:pPr>
        <w:rPr>
          <w:lang w:val="en-GB"/>
        </w:rPr>
      </w:pPr>
    </w:p>
    <w:p w14:paraId="42F4F486" w14:textId="77777777" w:rsidR="00C14786" w:rsidRDefault="00C14786" w:rsidP="00C14786">
      <w:pPr>
        <w:jc w:val="right"/>
        <w:rPr>
          <w:lang w:val="en-GB"/>
        </w:rPr>
      </w:pPr>
      <w:r>
        <w:rPr>
          <w:lang w:val="en-GB"/>
        </w:rPr>
        <w:t xml:space="preserve">[Annexes follow] </w:t>
      </w:r>
    </w:p>
    <w:p w14:paraId="2EDDC6E4" w14:textId="77777777" w:rsidR="00C14786" w:rsidRDefault="00C14786" w:rsidP="00C14786"/>
    <w:p w14:paraId="6EEC23A2" w14:textId="77777777" w:rsidR="00EE76B2" w:rsidRDefault="00EE76B2" w:rsidP="00C14786">
      <w:pPr>
        <w:sectPr w:rsidR="00EE76B2" w:rsidSect="008F2569">
          <w:headerReference w:type="default" r:id="rId15"/>
          <w:headerReference w:type="first" r:id="rId16"/>
          <w:pgSz w:w="11907" w:h="16840" w:code="9"/>
          <w:pgMar w:top="510" w:right="1134" w:bottom="851" w:left="1134" w:header="510" w:footer="1021" w:gutter="0"/>
          <w:paperSrc w:first="7" w:other="7"/>
          <w:pgNumType w:start="1"/>
          <w:cols w:space="720"/>
          <w:titlePg/>
        </w:sectPr>
      </w:pPr>
    </w:p>
    <w:p w14:paraId="3894B185" w14:textId="77777777" w:rsidR="00B92FC3" w:rsidRDefault="00B92FC3" w:rsidP="00B92FC3">
      <w:pPr>
        <w:jc w:val="center"/>
        <w:rPr>
          <w:rFonts w:ascii="Times New Roman" w:hAnsi="Times New Roman"/>
        </w:rPr>
      </w:pPr>
      <w:bookmarkStart w:id="18" w:name="_Toc176763771"/>
      <w:bookmarkStart w:id="19" w:name="_Toc176764393"/>
      <w:r>
        <w:lastRenderedPageBreak/>
        <w:t>ANNEX I</w:t>
      </w:r>
      <w:r>
        <w:br/>
      </w:r>
      <w:r>
        <w:br/>
        <w:t>EXAMPLE CONTRACT BETWEEN</w:t>
      </w:r>
      <w:r>
        <w:br/>
      </w:r>
      <w:r>
        <w:rPr>
          <w:i/>
        </w:rPr>
        <w:t>SEMINIS VEGETABLE SEEDS, INC.</w:t>
      </w:r>
      <w:r>
        <w:t xml:space="preserve"> AND </w:t>
      </w:r>
      <w:r>
        <w:rPr>
          <w:i/>
        </w:rPr>
        <w:t>IP AUSTRALIA</w:t>
      </w:r>
      <w:bookmarkEnd w:id="18"/>
      <w:bookmarkEnd w:id="19"/>
    </w:p>
    <w:p w14:paraId="3B6B056C" w14:textId="77777777" w:rsidR="00B92FC3" w:rsidRPr="00A93496" w:rsidRDefault="00B92FC3" w:rsidP="00B92FC3">
      <w:pPr>
        <w:rPr>
          <w:lang w:val="en-GB"/>
        </w:rPr>
      </w:pPr>
    </w:p>
    <w:p w14:paraId="13BBCC5D" w14:textId="77777777" w:rsidR="00B92FC3" w:rsidRPr="00A93496" w:rsidRDefault="00B92FC3" w:rsidP="00B92FC3">
      <w:pPr>
        <w:rPr>
          <w:lang w:val="en-GB"/>
        </w:rPr>
      </w:pPr>
    </w:p>
    <w:p w14:paraId="269BD43E" w14:textId="77777777" w:rsidR="00B92FC3" w:rsidRPr="00A93496" w:rsidRDefault="00B92FC3" w:rsidP="00B92FC3">
      <w:pPr>
        <w:rPr>
          <w:lang w:val="en-GB"/>
        </w:rPr>
      </w:pPr>
      <w:r w:rsidRPr="00A93496">
        <w:rPr>
          <w:lang w:val="en-GB"/>
        </w:rPr>
        <w:t>CONDITIONS ON PROVISION OF PLANT MATERIAL</w:t>
      </w:r>
    </w:p>
    <w:p w14:paraId="432A1ACD" w14:textId="77777777" w:rsidR="00B92FC3" w:rsidRPr="00A93496" w:rsidRDefault="00B92FC3" w:rsidP="00B92FC3">
      <w:pPr>
        <w:rPr>
          <w:color w:val="000000"/>
        </w:rPr>
      </w:pPr>
    </w:p>
    <w:p w14:paraId="415300DD" w14:textId="77777777" w:rsidR="00B92FC3" w:rsidRPr="00A93496" w:rsidRDefault="00B92FC3" w:rsidP="00B92FC3">
      <w:pPr>
        <w:rPr>
          <w:color w:val="000000"/>
        </w:rPr>
      </w:pPr>
      <w:r w:rsidRPr="00A93496">
        <w:rPr>
          <w:color w:val="000000"/>
        </w:rPr>
        <w:t xml:space="preserve">The applicant </w:t>
      </w:r>
      <w:r w:rsidRPr="00A93496">
        <w:rPr>
          <w:i/>
          <w:color w:val="000000"/>
        </w:rPr>
        <w:t>Seminis Vegetable Seeds, Inc.</w:t>
      </w:r>
      <w:r w:rsidRPr="00A93496">
        <w:rPr>
          <w:color w:val="000000"/>
        </w:rPr>
        <w:t xml:space="preserve"> has attached the following conditions to the filing of the underlying application for Australian Plant Breeders Rights of a proprietary parental line of the applicant.</w:t>
      </w:r>
    </w:p>
    <w:p w14:paraId="285508AF" w14:textId="77777777" w:rsidR="00B92FC3" w:rsidRPr="00A93496" w:rsidRDefault="00B92FC3" w:rsidP="00B92FC3">
      <w:pPr>
        <w:rPr>
          <w:color w:val="000000"/>
        </w:rPr>
      </w:pPr>
    </w:p>
    <w:p w14:paraId="613AF8B7" w14:textId="77777777" w:rsidR="00B92FC3" w:rsidRPr="00A93496" w:rsidRDefault="00B92FC3" w:rsidP="00B92FC3">
      <w:pPr>
        <w:rPr>
          <w:color w:val="000000"/>
        </w:rPr>
      </w:pPr>
      <w:r w:rsidRPr="00A93496">
        <w:rPr>
          <w:color w:val="000000"/>
        </w:rPr>
        <w:t>It concerns the application of:</w:t>
      </w:r>
    </w:p>
    <w:p w14:paraId="2E6467D6" w14:textId="77777777" w:rsidR="00B92FC3" w:rsidRPr="00A93496" w:rsidRDefault="00B92FC3" w:rsidP="00B92FC3">
      <w:pPr>
        <w:rPr>
          <w:color w:val="000000"/>
        </w:rPr>
      </w:pPr>
    </w:p>
    <w:p w14:paraId="5CF05109" w14:textId="77777777" w:rsidR="00B92FC3" w:rsidRPr="00A93496" w:rsidRDefault="00B92FC3" w:rsidP="00B92FC3">
      <w:pPr>
        <w:tabs>
          <w:tab w:val="right" w:leader="dot" w:pos="9072"/>
        </w:tabs>
        <w:rPr>
          <w:color w:val="000000"/>
        </w:rPr>
      </w:pPr>
      <w:r w:rsidRPr="00A93496">
        <w:rPr>
          <w:color w:val="000000"/>
        </w:rPr>
        <w:t xml:space="preserve">Species : </w:t>
      </w:r>
      <w:r w:rsidRPr="00A93496">
        <w:rPr>
          <w:color w:val="000000"/>
        </w:rPr>
        <w:tab/>
      </w:r>
    </w:p>
    <w:p w14:paraId="0A61AD60" w14:textId="77777777" w:rsidR="00B92FC3" w:rsidRPr="00A93496" w:rsidRDefault="00B92FC3" w:rsidP="00B92FC3">
      <w:pPr>
        <w:rPr>
          <w:color w:val="000000"/>
        </w:rPr>
      </w:pPr>
    </w:p>
    <w:p w14:paraId="6044ECF4" w14:textId="77777777" w:rsidR="00B92FC3" w:rsidRPr="00A93496" w:rsidRDefault="00B92FC3" w:rsidP="00B92FC3">
      <w:pPr>
        <w:tabs>
          <w:tab w:val="right" w:leader="dot" w:pos="9072"/>
        </w:tabs>
        <w:rPr>
          <w:color w:val="000000"/>
        </w:rPr>
      </w:pPr>
      <w:r w:rsidRPr="00A93496">
        <w:rPr>
          <w:color w:val="000000"/>
        </w:rPr>
        <w:t>Variety denomination or breeder’s reference :</w:t>
      </w:r>
      <w:r w:rsidRPr="00A93496">
        <w:rPr>
          <w:color w:val="000000"/>
        </w:rPr>
        <w:tab/>
      </w:r>
    </w:p>
    <w:p w14:paraId="4F432581" w14:textId="77777777" w:rsidR="00B92FC3" w:rsidRPr="00A93496" w:rsidRDefault="00B92FC3" w:rsidP="00B92FC3">
      <w:pPr>
        <w:tabs>
          <w:tab w:val="right" w:leader="dot" w:pos="9072"/>
        </w:tabs>
        <w:rPr>
          <w:color w:val="000000"/>
        </w:rPr>
      </w:pPr>
    </w:p>
    <w:p w14:paraId="5E02B009" w14:textId="77777777" w:rsidR="00B92FC3" w:rsidRPr="00A93496" w:rsidRDefault="00B92FC3" w:rsidP="00B92FC3">
      <w:r w:rsidRPr="00A93496">
        <w:t>1.</w:t>
      </w:r>
      <w:r w:rsidRPr="00A93496">
        <w:tab/>
        <w:t>The applicant does not agree that any material of the parent line has to be released as a result of Section 19 of the Australian PBR law (1994) and hereby invokes the exemption under subsection 19(11) in which is stated that no material of the variety has to be released if the variety has no direct use as a consumer product.</w:t>
      </w:r>
    </w:p>
    <w:p w14:paraId="282831DF" w14:textId="77777777" w:rsidR="00B92FC3" w:rsidRPr="00A93496" w:rsidRDefault="00B92FC3" w:rsidP="00B92FC3">
      <w:pPr>
        <w:tabs>
          <w:tab w:val="left" w:pos="567"/>
        </w:tabs>
        <w:rPr>
          <w:color w:val="000000"/>
        </w:rPr>
      </w:pPr>
      <w:r w:rsidRPr="00A93496">
        <w:rPr>
          <w:color w:val="000000"/>
        </w:rPr>
        <w:t>The candidate line is a parent line which is only used for the production of other (hybrid) varieties.  The applicant herewith certifies that the candidate line will NOT be sold AS SUCH on the market and that the line will NOT be used in any other way as a consumer product.</w:t>
      </w:r>
    </w:p>
    <w:p w14:paraId="290E015E" w14:textId="77777777" w:rsidR="00B92FC3" w:rsidRPr="00A93496" w:rsidRDefault="00B92FC3" w:rsidP="00B92FC3">
      <w:pPr>
        <w:tabs>
          <w:tab w:val="left" w:pos="567"/>
        </w:tabs>
        <w:rPr>
          <w:color w:val="000000"/>
        </w:rPr>
      </w:pPr>
    </w:p>
    <w:p w14:paraId="19574652" w14:textId="77777777" w:rsidR="00B92FC3" w:rsidRPr="00A93496" w:rsidRDefault="00B92FC3" w:rsidP="00B92FC3">
      <w:pPr>
        <w:tabs>
          <w:tab w:val="left" w:pos="567"/>
        </w:tabs>
        <w:rPr>
          <w:color w:val="000000"/>
        </w:rPr>
      </w:pPr>
      <w:r w:rsidRPr="00A93496">
        <w:rPr>
          <w:color w:val="000000"/>
        </w:rPr>
        <w:t>2.</w:t>
      </w:r>
      <w:r w:rsidRPr="00A93496">
        <w:rPr>
          <w:color w:val="000000"/>
        </w:rPr>
        <w:tab/>
        <w:t>The applicant does not agree that any material of the candidate parent line is tested by a Qualified Person (QP) or other party with an interest in vegetable breeding, unless agreed upon by the applicant.</w:t>
      </w:r>
    </w:p>
    <w:p w14:paraId="44318318" w14:textId="77777777" w:rsidR="00B92FC3" w:rsidRPr="00A93496" w:rsidRDefault="00B92FC3" w:rsidP="00B92FC3">
      <w:pPr>
        <w:tabs>
          <w:tab w:val="left" w:pos="567"/>
        </w:tabs>
        <w:rPr>
          <w:color w:val="000000"/>
        </w:rPr>
      </w:pPr>
      <w:r w:rsidRPr="00A93496">
        <w:rPr>
          <w:color w:val="000000"/>
        </w:rPr>
        <w:t xml:space="preserve">Material of the parent lines can only be tested by a QP who is not involved in any way in vegetable breeding.  Prior to the testing of the candidate line, the applicant needs to be informed of the identity of the </w:t>
      </w:r>
      <w:proofErr w:type="gramStart"/>
      <w:r w:rsidRPr="00A93496">
        <w:rPr>
          <w:color w:val="000000"/>
        </w:rPr>
        <w:t>QP, and</w:t>
      </w:r>
      <w:proofErr w:type="gramEnd"/>
      <w:r w:rsidRPr="00A93496">
        <w:rPr>
          <w:color w:val="000000"/>
        </w:rPr>
        <w:t xml:space="preserve"> will be requested to give his consent.</w:t>
      </w:r>
    </w:p>
    <w:p w14:paraId="3A7EF840" w14:textId="77777777" w:rsidR="00B92FC3" w:rsidRPr="00A93496" w:rsidRDefault="00B92FC3" w:rsidP="00B92FC3">
      <w:pPr>
        <w:tabs>
          <w:tab w:val="left" w:pos="567"/>
        </w:tabs>
        <w:rPr>
          <w:color w:val="000000"/>
        </w:rPr>
      </w:pPr>
    </w:p>
    <w:p w14:paraId="3406827F" w14:textId="77777777" w:rsidR="00B92FC3" w:rsidRPr="00A93496" w:rsidRDefault="00B92FC3" w:rsidP="00B92FC3">
      <w:pPr>
        <w:tabs>
          <w:tab w:val="left" w:pos="567"/>
        </w:tabs>
        <w:rPr>
          <w:color w:val="000000"/>
        </w:rPr>
      </w:pPr>
      <w:r w:rsidRPr="00A93496">
        <w:rPr>
          <w:color w:val="000000"/>
        </w:rPr>
        <w:t>3.</w:t>
      </w:r>
      <w:r w:rsidRPr="00A93496">
        <w:rPr>
          <w:color w:val="000000"/>
        </w:rPr>
        <w:tab/>
        <w:t>In the course of the examination, or after granting the PBR certificate, the applicant does not agree that any material of the parent line is exchanged between examining authorities and/or QP’s without the applicants authorization.</w:t>
      </w:r>
    </w:p>
    <w:p w14:paraId="78C91468" w14:textId="77777777" w:rsidR="00B92FC3" w:rsidRPr="00A93496" w:rsidRDefault="00B92FC3" w:rsidP="00B92FC3">
      <w:pPr>
        <w:tabs>
          <w:tab w:val="left" w:pos="567"/>
        </w:tabs>
        <w:rPr>
          <w:color w:val="000000"/>
        </w:rPr>
      </w:pPr>
    </w:p>
    <w:p w14:paraId="5520C48E" w14:textId="77777777" w:rsidR="00B92FC3" w:rsidRPr="00A93496" w:rsidRDefault="00B92FC3" w:rsidP="00B92FC3">
      <w:pPr>
        <w:tabs>
          <w:tab w:val="left" w:pos="567"/>
        </w:tabs>
        <w:rPr>
          <w:color w:val="000000"/>
        </w:rPr>
      </w:pPr>
      <w:r w:rsidRPr="00A93496">
        <w:rPr>
          <w:color w:val="000000"/>
        </w:rPr>
        <w:t>4.</w:t>
      </w:r>
      <w:r w:rsidRPr="00A93496">
        <w:rPr>
          <w:color w:val="000000"/>
        </w:rPr>
        <w:tab/>
        <w:t>In case the applicants parent line appears to be (one of) the most similar variety(</w:t>
      </w:r>
      <w:proofErr w:type="spellStart"/>
      <w:r w:rsidRPr="00A93496">
        <w:rPr>
          <w:color w:val="000000"/>
        </w:rPr>
        <w:t>ies</w:t>
      </w:r>
      <w:proofErr w:type="spellEnd"/>
      <w:r w:rsidRPr="00A93496">
        <w:rPr>
          <w:color w:val="000000"/>
        </w:rPr>
        <w:t>) of a newer application of a third party, the applicant can only agree to the provision of material of applicants parent line if conditions no. 2 and no. 3 are met.</w:t>
      </w:r>
    </w:p>
    <w:p w14:paraId="65214F47" w14:textId="77777777" w:rsidR="00B92FC3" w:rsidRPr="00A93496" w:rsidRDefault="00B92FC3" w:rsidP="00B92FC3">
      <w:pPr>
        <w:tabs>
          <w:tab w:val="left" w:pos="567"/>
        </w:tabs>
        <w:rPr>
          <w:color w:val="000000"/>
        </w:rPr>
      </w:pPr>
    </w:p>
    <w:p w14:paraId="49EB52E0" w14:textId="77777777" w:rsidR="00B92FC3" w:rsidRPr="00A93496" w:rsidRDefault="00B92FC3" w:rsidP="00B92FC3">
      <w:pPr>
        <w:tabs>
          <w:tab w:val="left" w:pos="567"/>
        </w:tabs>
        <w:rPr>
          <w:color w:val="000000"/>
        </w:rPr>
      </w:pPr>
      <w:r w:rsidRPr="00A93496">
        <w:rPr>
          <w:color w:val="000000"/>
        </w:rPr>
        <w:t>5.</w:t>
      </w:r>
      <w:r w:rsidRPr="00A93496">
        <w:rPr>
          <w:color w:val="000000"/>
        </w:rPr>
        <w:tab/>
        <w:t>Upon expiry or withdrawal of the PBR certificate, or in case the application is withdrawn or rejected, all material of applicants parent line should be destroyed or sent back to the applicant.</w:t>
      </w:r>
    </w:p>
    <w:p w14:paraId="63D72D6B" w14:textId="77777777" w:rsidR="00B92FC3" w:rsidRPr="00A93496" w:rsidRDefault="00B92FC3" w:rsidP="00B92FC3">
      <w:pPr>
        <w:tabs>
          <w:tab w:val="left" w:pos="567"/>
        </w:tabs>
        <w:rPr>
          <w:color w:val="000000"/>
        </w:rPr>
      </w:pPr>
    </w:p>
    <w:p w14:paraId="50F65E1A" w14:textId="77777777" w:rsidR="00B92FC3" w:rsidRPr="00A93496" w:rsidRDefault="00B92FC3" w:rsidP="00B92FC3">
      <w:pPr>
        <w:tabs>
          <w:tab w:val="left" w:pos="567"/>
        </w:tabs>
        <w:rPr>
          <w:color w:val="000000"/>
        </w:rPr>
      </w:pPr>
      <w:r w:rsidRPr="00A93496">
        <w:rPr>
          <w:color w:val="000000"/>
        </w:rPr>
        <w:t>These conditions have been discussed on several occasions with Mr. Doug Waterhouse, Registrar of the Australian PBR Office.</w:t>
      </w:r>
    </w:p>
    <w:p w14:paraId="1684EB6E" w14:textId="77777777" w:rsidR="00B92FC3" w:rsidRPr="00A93496" w:rsidRDefault="00B92FC3" w:rsidP="00B92FC3">
      <w:pPr>
        <w:tabs>
          <w:tab w:val="left" w:pos="567"/>
        </w:tabs>
        <w:rPr>
          <w:color w:val="000000"/>
        </w:rPr>
      </w:pPr>
    </w:p>
    <w:p w14:paraId="0448A897" w14:textId="77777777" w:rsidR="00B92FC3" w:rsidRPr="00A93496" w:rsidRDefault="00B92FC3" w:rsidP="00B92FC3">
      <w:pPr>
        <w:tabs>
          <w:tab w:val="left" w:pos="567"/>
        </w:tabs>
        <w:rPr>
          <w:b/>
          <w:color w:val="000000"/>
        </w:rPr>
      </w:pPr>
      <w:r w:rsidRPr="00A93496">
        <w:rPr>
          <w:b/>
          <w:color w:val="000000"/>
        </w:rPr>
        <w:t>We herewith request the Australian PBR office to acknowledge in writing the acceptance of these conditions.</w:t>
      </w:r>
    </w:p>
    <w:p w14:paraId="72786339" w14:textId="77777777" w:rsidR="00B92FC3" w:rsidRPr="00A93496" w:rsidRDefault="00B92FC3" w:rsidP="00B92FC3">
      <w:pPr>
        <w:tabs>
          <w:tab w:val="left" w:pos="567"/>
        </w:tabs>
        <w:rPr>
          <w:b/>
          <w:color w:val="000000"/>
        </w:rPr>
      </w:pPr>
    </w:p>
    <w:p w14:paraId="0F836EA8" w14:textId="77777777" w:rsidR="00B92FC3" w:rsidRPr="00A93496" w:rsidRDefault="00B92FC3" w:rsidP="00B92FC3">
      <w:pPr>
        <w:tabs>
          <w:tab w:val="left" w:pos="567"/>
        </w:tabs>
        <w:rPr>
          <w:color w:val="000000"/>
        </w:rPr>
      </w:pPr>
    </w:p>
    <w:p w14:paraId="4038DAB4" w14:textId="77777777" w:rsidR="00B92FC3" w:rsidRPr="00A93496" w:rsidRDefault="00B92FC3" w:rsidP="00B92FC3">
      <w:pPr>
        <w:tabs>
          <w:tab w:val="left" w:pos="567"/>
        </w:tabs>
        <w:rPr>
          <w:color w:val="000000"/>
        </w:rPr>
      </w:pPr>
    </w:p>
    <w:p w14:paraId="602B03A8" w14:textId="087340A2" w:rsidR="00B92FC3" w:rsidRPr="00A93496" w:rsidRDefault="00B92FC3" w:rsidP="001B3BE8">
      <w:pPr>
        <w:tabs>
          <w:tab w:val="left" w:leader="dot" w:pos="567"/>
          <w:tab w:val="left" w:pos="6096"/>
        </w:tabs>
        <w:rPr>
          <w:color w:val="000000"/>
        </w:rPr>
      </w:pPr>
      <w:r w:rsidRPr="00A93496">
        <w:rPr>
          <w:color w:val="000000"/>
        </w:rPr>
        <w:t>Signature: …………………………………….</w:t>
      </w:r>
      <w:r w:rsidRPr="00A93496">
        <w:rPr>
          <w:color w:val="000000"/>
        </w:rPr>
        <w:tab/>
        <w:t>Date: …………………………………</w:t>
      </w:r>
    </w:p>
    <w:p w14:paraId="6D381CD2" w14:textId="77777777" w:rsidR="00B92FC3" w:rsidRPr="00A93496" w:rsidRDefault="00B92FC3" w:rsidP="00B92FC3">
      <w:pPr>
        <w:tabs>
          <w:tab w:val="left" w:leader="dot" w:pos="567"/>
          <w:tab w:val="left" w:pos="4536"/>
        </w:tabs>
        <w:rPr>
          <w:color w:val="000000"/>
        </w:rPr>
      </w:pPr>
    </w:p>
    <w:p w14:paraId="3C4C86EA" w14:textId="77777777" w:rsidR="00B92FC3" w:rsidRPr="00A93496" w:rsidRDefault="00B92FC3" w:rsidP="00B92FC3">
      <w:pPr>
        <w:tabs>
          <w:tab w:val="left" w:leader="dot" w:pos="567"/>
          <w:tab w:val="left" w:pos="4536"/>
        </w:tabs>
        <w:rPr>
          <w:color w:val="000000"/>
        </w:rPr>
      </w:pPr>
    </w:p>
    <w:p w14:paraId="2178D97F" w14:textId="77777777" w:rsidR="00B92FC3" w:rsidRPr="00A93496" w:rsidRDefault="00B92FC3" w:rsidP="00B92FC3">
      <w:pPr>
        <w:tabs>
          <w:tab w:val="left" w:leader="dot" w:pos="567"/>
          <w:tab w:val="left" w:pos="4536"/>
        </w:tabs>
        <w:rPr>
          <w:color w:val="000000"/>
        </w:rPr>
      </w:pPr>
    </w:p>
    <w:p w14:paraId="6C1C66AC" w14:textId="185F43CF" w:rsidR="009522D2" w:rsidRPr="00A93496" w:rsidRDefault="00B92FC3" w:rsidP="00B92FC3">
      <w:pPr>
        <w:jc w:val="right"/>
      </w:pPr>
      <w:r w:rsidRPr="00A93496">
        <w:t>[Annex II follows]</w:t>
      </w:r>
    </w:p>
    <w:p w14:paraId="6D0B20F7" w14:textId="77777777" w:rsidR="00B92FC3" w:rsidRPr="00A93496" w:rsidRDefault="00B92FC3" w:rsidP="00B92FC3">
      <w:pPr>
        <w:jc w:val="right"/>
      </w:pPr>
    </w:p>
    <w:p w14:paraId="43589DCB" w14:textId="77777777" w:rsidR="00B92FC3" w:rsidRDefault="00B92FC3" w:rsidP="00B92FC3">
      <w:pPr>
        <w:sectPr w:rsidR="00B92FC3" w:rsidSect="008F2569">
          <w:headerReference w:type="default" r:id="rId17"/>
          <w:pgSz w:w="11907" w:h="16840" w:code="9"/>
          <w:pgMar w:top="510" w:right="1134" w:bottom="851" w:left="1134" w:header="510" w:footer="1021" w:gutter="0"/>
          <w:paperSrc w:first="7" w:other="7"/>
          <w:pgNumType w:start="1"/>
          <w:cols w:space="720"/>
          <w:titlePg/>
        </w:sectPr>
      </w:pPr>
    </w:p>
    <w:p w14:paraId="213EAAD7" w14:textId="13964854" w:rsidR="00797307" w:rsidRDefault="00797307" w:rsidP="00797307">
      <w:pPr>
        <w:jc w:val="center"/>
        <w:rPr>
          <w:rFonts w:ascii="Times New Roman" w:hAnsi="Times New Roman"/>
        </w:rPr>
      </w:pPr>
      <w:bookmarkStart w:id="20" w:name="_Toc176763772"/>
      <w:bookmarkStart w:id="21" w:name="_Toc176764394"/>
      <w:r>
        <w:lastRenderedPageBreak/>
        <w:t>ANNEX II</w:t>
      </w:r>
      <w:r>
        <w:br/>
      </w:r>
      <w:r>
        <w:br/>
        <w:t>CPVO POLICY ON THE STATUS OF PLANT MATERIAL</w:t>
      </w:r>
      <w:r>
        <w:br/>
      </w:r>
      <w:r w:rsidR="00A345FA" w:rsidRPr="00330E84">
        <w:t>SUBMITTED</w:t>
      </w:r>
      <w:r w:rsidR="00A345FA" w:rsidRPr="00A345FA">
        <w:t xml:space="preserve"> </w:t>
      </w:r>
      <w:r>
        <w:t>FOR DUS TESTING PURPOSES</w:t>
      </w:r>
      <w:bookmarkEnd w:id="20"/>
      <w:bookmarkEnd w:id="21"/>
    </w:p>
    <w:p w14:paraId="7C2CB0CD" w14:textId="77777777" w:rsidR="00797307" w:rsidRDefault="00797307" w:rsidP="00797307">
      <w:pPr>
        <w:rPr>
          <w:lang w:val="en-GB"/>
        </w:rPr>
      </w:pPr>
    </w:p>
    <w:p w14:paraId="5987993D" w14:textId="70B4ECDD" w:rsidR="00797307" w:rsidRDefault="00797307" w:rsidP="00797307">
      <w:pPr>
        <w:rPr>
          <w:lang w:val="en-GB"/>
        </w:rPr>
      </w:pPr>
      <w:r>
        <w:rPr>
          <w:lang w:val="en-GB"/>
        </w:rPr>
        <w:t>The aim of this document is to make transparent the policy of the CPVO concerning material sent for DUS testing in the framework of Community Plant Variety Right applications.</w:t>
      </w:r>
      <w:r w:rsidR="005E5F81">
        <w:rPr>
          <w:lang w:val="en-GB"/>
        </w:rPr>
        <w:t xml:space="preserve">  </w:t>
      </w:r>
      <w:r w:rsidR="005E5F81" w:rsidRPr="00FF2443">
        <w:rPr>
          <w:lang w:val="en-GB"/>
        </w:rPr>
        <w:t xml:space="preserve">It provides guidance for the implementation of article 88.4 of Council Regulation (EC) 2100/94 as well as article 13.3 of Commission Regulation (EC) No 874/2009. </w:t>
      </w:r>
      <w:r w:rsidRPr="00FF2443">
        <w:rPr>
          <w:lang w:val="en-GB"/>
        </w:rPr>
        <w:t xml:space="preserve"> It will also contribute to a coherent </w:t>
      </w:r>
      <w:r w:rsidR="00BF7AF0" w:rsidRPr="00FF2443">
        <w:rPr>
          <w:lang w:val="en-GB"/>
        </w:rPr>
        <w:t xml:space="preserve">practice </w:t>
      </w:r>
      <w:r w:rsidRPr="00FF2443">
        <w:rPr>
          <w:lang w:val="en-GB"/>
        </w:rPr>
        <w:t xml:space="preserve">by all </w:t>
      </w:r>
      <w:r w:rsidR="00B472D0" w:rsidRPr="00FF2443">
        <w:rPr>
          <w:lang w:val="en-GB"/>
        </w:rPr>
        <w:t xml:space="preserve">entrusted </w:t>
      </w:r>
      <w:r w:rsidRPr="00FF2443">
        <w:rPr>
          <w:lang w:val="en-GB"/>
        </w:rPr>
        <w:t xml:space="preserve">examination offices </w:t>
      </w:r>
      <w:r>
        <w:rPr>
          <w:lang w:val="en-GB"/>
        </w:rPr>
        <w:t xml:space="preserve">in the CPVO.  This will permit breeders to make an informed decision before sending material for testing.  It is not the competence of the CPVO to decide what examination offices may do in relation to material submitted in the framework of a national </w:t>
      </w:r>
      <w:r w:rsidR="00B472D0">
        <w:rPr>
          <w:lang w:val="en-GB"/>
        </w:rPr>
        <w:t xml:space="preserve">PVR </w:t>
      </w:r>
      <w:r>
        <w:rPr>
          <w:lang w:val="en-GB"/>
        </w:rPr>
        <w:t>application or for national listing purposes.  Accordingly, the CPVO cannot assure breeders that the below policy has been applied when the CPVO takes over reports from tests which has been carried out or is in the process of being carried out.  The CPVO would nevertheless urge examination offices to follow the same principles when testing varieties for purposes other than in the framework of Community Plant Variety Right applications.</w:t>
      </w:r>
    </w:p>
    <w:p w14:paraId="420EA13C" w14:textId="77777777" w:rsidR="00797307" w:rsidRDefault="00797307" w:rsidP="00797307">
      <w:pPr>
        <w:rPr>
          <w:lang w:val="en-GB"/>
        </w:rPr>
      </w:pPr>
    </w:p>
    <w:p w14:paraId="464C601A" w14:textId="528DAFC4" w:rsidR="00797307" w:rsidRPr="00833106" w:rsidRDefault="00797307" w:rsidP="00797307">
      <w:pPr>
        <w:rPr>
          <w:lang w:val="en-GB"/>
        </w:rPr>
      </w:pPr>
      <w:r>
        <w:rPr>
          <w:lang w:val="en-GB"/>
        </w:rPr>
        <w:t xml:space="preserve">The policy does not apply to any examination offices other than examination offices entrusted by the Administrative Council of the CPVO for </w:t>
      </w:r>
      <w:r w:rsidR="00C50EE3" w:rsidRPr="00833106">
        <w:rPr>
          <w:lang w:val="en-GB"/>
        </w:rPr>
        <w:t>the same given</w:t>
      </w:r>
      <w:r w:rsidRPr="00833106">
        <w:rPr>
          <w:lang w:val="en-GB"/>
        </w:rPr>
        <w:t xml:space="preserve"> species (hereinafter </w:t>
      </w:r>
      <w:r w:rsidR="002F7B0E" w:rsidRPr="00833106">
        <w:rPr>
          <w:lang w:val="en-GB"/>
        </w:rPr>
        <w:t>“Examination Office”</w:t>
      </w:r>
      <w:r w:rsidRPr="00833106">
        <w:rPr>
          <w:lang w:val="en-GB"/>
        </w:rPr>
        <w:t xml:space="preserve">).  Accordingly, when the below mentioned policy refers to a transfer of material between two </w:t>
      </w:r>
      <w:r w:rsidR="0096559B" w:rsidRPr="00833106">
        <w:rPr>
          <w:lang w:val="en-GB"/>
        </w:rPr>
        <w:t xml:space="preserve">Examination </w:t>
      </w:r>
      <w:r w:rsidRPr="00833106">
        <w:rPr>
          <w:lang w:val="en-GB"/>
        </w:rPr>
        <w:t xml:space="preserve">Offices, this relates only to material of </w:t>
      </w:r>
      <w:r w:rsidR="00CF3C46" w:rsidRPr="00833106">
        <w:rPr>
          <w:lang w:val="en-GB"/>
        </w:rPr>
        <w:t xml:space="preserve">a given </w:t>
      </w:r>
      <w:r w:rsidRPr="00833106">
        <w:rPr>
          <w:lang w:val="en-GB"/>
        </w:rPr>
        <w:t xml:space="preserve">species that </w:t>
      </w:r>
      <w:r w:rsidR="00D56556" w:rsidRPr="00833106">
        <w:rPr>
          <w:lang w:val="en-GB"/>
        </w:rPr>
        <w:t xml:space="preserve">both </w:t>
      </w:r>
      <w:r w:rsidRPr="00833106">
        <w:rPr>
          <w:lang w:val="en-GB"/>
        </w:rPr>
        <w:t xml:space="preserve">the </w:t>
      </w:r>
      <w:r w:rsidR="00D56556" w:rsidRPr="00833106">
        <w:rPr>
          <w:lang w:val="en-GB"/>
        </w:rPr>
        <w:t xml:space="preserve">sending and </w:t>
      </w:r>
      <w:r w:rsidRPr="00833106">
        <w:rPr>
          <w:lang w:val="en-GB"/>
        </w:rPr>
        <w:t xml:space="preserve">receiving </w:t>
      </w:r>
      <w:r w:rsidR="00F775F7" w:rsidRPr="00833106">
        <w:rPr>
          <w:lang w:val="en-GB"/>
        </w:rPr>
        <w:t xml:space="preserve">Examination Offices are </w:t>
      </w:r>
      <w:r w:rsidRPr="00833106">
        <w:rPr>
          <w:lang w:val="en-GB"/>
        </w:rPr>
        <w:t>entrusted to test by the Administrative Council of the CPVO.</w:t>
      </w:r>
    </w:p>
    <w:p w14:paraId="7B0F8F19" w14:textId="77777777" w:rsidR="00797307" w:rsidRDefault="00797307" w:rsidP="00797307">
      <w:pPr>
        <w:rPr>
          <w:lang w:val="en-GB"/>
        </w:rPr>
      </w:pPr>
    </w:p>
    <w:p w14:paraId="39F1D701" w14:textId="77777777" w:rsidR="00A37A68" w:rsidRPr="00833106" w:rsidRDefault="00A37A68" w:rsidP="00A37A68">
      <w:pPr>
        <w:rPr>
          <w:lang w:val="en-GB"/>
        </w:rPr>
      </w:pPr>
      <w:r w:rsidRPr="00833106">
        <w:rPr>
          <w:lang w:val="en-GB"/>
        </w:rPr>
        <w:t>Reference to “material” in this policy also applies to DNA samples taken by an Examination Office from plant material submitted to it for DUS purposes.</w:t>
      </w:r>
    </w:p>
    <w:p w14:paraId="32C705C0" w14:textId="77777777" w:rsidR="00A37A68" w:rsidRPr="00833106" w:rsidRDefault="00A37A68" w:rsidP="00797307">
      <w:pPr>
        <w:rPr>
          <w:lang w:val="en-GB"/>
        </w:rPr>
      </w:pPr>
    </w:p>
    <w:p w14:paraId="1EF1A121" w14:textId="384429EA" w:rsidR="00797307" w:rsidRPr="00833106" w:rsidRDefault="00797307" w:rsidP="008436CF">
      <w:pPr>
        <w:ind w:left="567" w:hanging="567"/>
        <w:rPr>
          <w:b/>
          <w:bCs/>
          <w:lang w:val="en-GB"/>
        </w:rPr>
      </w:pPr>
      <w:r w:rsidRPr="00833106">
        <w:rPr>
          <w:b/>
          <w:bCs/>
          <w:lang w:val="en-GB"/>
        </w:rPr>
        <w:t>1.</w:t>
      </w:r>
      <w:r w:rsidRPr="00833106">
        <w:rPr>
          <w:b/>
          <w:bCs/>
          <w:lang w:val="en-GB"/>
        </w:rPr>
        <w:tab/>
        <w:t xml:space="preserve">What should an </w:t>
      </w:r>
      <w:r w:rsidR="00A37A68" w:rsidRPr="00833106">
        <w:rPr>
          <w:b/>
          <w:bCs/>
          <w:lang w:val="en-GB"/>
        </w:rPr>
        <w:t>Examination</w:t>
      </w:r>
      <w:r w:rsidRPr="00833106">
        <w:rPr>
          <w:b/>
          <w:bCs/>
          <w:lang w:val="en-GB"/>
        </w:rPr>
        <w:t xml:space="preserve"> Office do with material if the application is withdrawn or rejected?</w:t>
      </w:r>
    </w:p>
    <w:p w14:paraId="36BF29F5" w14:textId="77777777" w:rsidR="00797307" w:rsidRDefault="00797307" w:rsidP="00797307">
      <w:pPr>
        <w:rPr>
          <w:lang w:val="en-GB"/>
        </w:rPr>
      </w:pPr>
    </w:p>
    <w:p w14:paraId="5EB973F8" w14:textId="2A08D1B9" w:rsidR="00797307" w:rsidRPr="00833106" w:rsidRDefault="00797307" w:rsidP="00797307">
      <w:pPr>
        <w:ind w:left="1134" w:hanging="567"/>
        <w:rPr>
          <w:lang w:val="en-GB"/>
        </w:rPr>
      </w:pPr>
      <w:r w:rsidRPr="00833106">
        <w:rPr>
          <w:lang w:val="en-GB"/>
        </w:rPr>
        <w:t>1.1</w:t>
      </w:r>
      <w:r w:rsidRPr="00833106">
        <w:rPr>
          <w:lang w:val="en-GB"/>
        </w:rPr>
        <w:tab/>
        <w:t xml:space="preserve">The </w:t>
      </w:r>
      <w:r w:rsidR="00A37A68" w:rsidRPr="00833106">
        <w:rPr>
          <w:lang w:val="en-GB"/>
        </w:rPr>
        <w:t>Examination</w:t>
      </w:r>
      <w:r w:rsidRPr="00833106">
        <w:rPr>
          <w:lang w:val="en-GB"/>
        </w:rPr>
        <w:t xml:space="preserve"> </w:t>
      </w:r>
      <w:r w:rsidR="005C1CD2" w:rsidRPr="00833106">
        <w:rPr>
          <w:lang w:val="en-GB"/>
        </w:rPr>
        <w:t xml:space="preserve">Office </w:t>
      </w:r>
      <w:r w:rsidRPr="00833106">
        <w:rPr>
          <w:lang w:val="en-GB"/>
        </w:rPr>
        <w:t>should either destroy or send back the material to the applicant.</w:t>
      </w:r>
    </w:p>
    <w:p w14:paraId="0BA2D461" w14:textId="77777777" w:rsidR="00797307" w:rsidRDefault="00797307" w:rsidP="00797307">
      <w:pPr>
        <w:ind w:left="1134" w:hanging="567"/>
        <w:rPr>
          <w:lang w:val="en-GB"/>
        </w:rPr>
      </w:pPr>
    </w:p>
    <w:p w14:paraId="00BA3435" w14:textId="2F626646" w:rsidR="00797307" w:rsidRDefault="00797307" w:rsidP="00797307">
      <w:pPr>
        <w:ind w:left="1134" w:hanging="567"/>
        <w:rPr>
          <w:lang w:val="en-GB"/>
        </w:rPr>
      </w:pPr>
      <w:r w:rsidRPr="00833106">
        <w:rPr>
          <w:lang w:val="en-GB"/>
        </w:rPr>
        <w:t>1.2</w:t>
      </w:r>
      <w:r w:rsidRPr="00833106">
        <w:rPr>
          <w:lang w:val="en-GB"/>
        </w:rPr>
        <w:tab/>
        <w:t xml:space="preserve">If the variety is of common knowledge, the </w:t>
      </w:r>
      <w:r w:rsidR="00A37A68" w:rsidRPr="00833106">
        <w:rPr>
          <w:lang w:val="en-GB"/>
        </w:rPr>
        <w:t xml:space="preserve">Examination </w:t>
      </w:r>
      <w:r w:rsidRPr="00833106">
        <w:rPr>
          <w:lang w:val="en-GB"/>
        </w:rPr>
        <w:t>Office may keep the material in its</w:t>
      </w:r>
      <w:r>
        <w:rPr>
          <w:lang w:val="en-GB"/>
        </w:rPr>
        <w:t xml:space="preserve"> reference collection.</w:t>
      </w:r>
    </w:p>
    <w:p w14:paraId="027173C1" w14:textId="77777777" w:rsidR="00797307" w:rsidRDefault="00797307" w:rsidP="00797307">
      <w:pPr>
        <w:tabs>
          <w:tab w:val="left" w:pos="1843"/>
        </w:tabs>
        <w:ind w:left="1134" w:hanging="567"/>
        <w:rPr>
          <w:lang w:val="en-GB"/>
        </w:rPr>
      </w:pPr>
    </w:p>
    <w:p w14:paraId="557263D1" w14:textId="6CFA4A84" w:rsidR="00797307" w:rsidRPr="00833106" w:rsidRDefault="00797307" w:rsidP="008436CF">
      <w:pPr>
        <w:ind w:left="567" w:hanging="567"/>
        <w:rPr>
          <w:b/>
          <w:bCs/>
          <w:lang w:val="en-GB"/>
        </w:rPr>
      </w:pPr>
      <w:r w:rsidRPr="00833106">
        <w:rPr>
          <w:b/>
          <w:bCs/>
          <w:lang w:val="en-GB"/>
        </w:rPr>
        <w:t>2.</w:t>
      </w:r>
      <w:r w:rsidRPr="00833106">
        <w:rPr>
          <w:b/>
          <w:bCs/>
          <w:lang w:val="en-GB"/>
        </w:rPr>
        <w:tab/>
        <w:t xml:space="preserve">May an </w:t>
      </w:r>
      <w:r w:rsidR="00973E05" w:rsidRPr="00833106">
        <w:rPr>
          <w:b/>
          <w:bCs/>
          <w:lang w:val="en-GB"/>
        </w:rPr>
        <w:t>Examination</w:t>
      </w:r>
      <w:r w:rsidRPr="00833106">
        <w:rPr>
          <w:b/>
          <w:bCs/>
          <w:lang w:val="en-GB"/>
        </w:rPr>
        <w:t xml:space="preserve"> Office send material</w:t>
      </w:r>
      <w:r w:rsidR="00973E05" w:rsidRPr="00833106">
        <w:rPr>
          <w:b/>
          <w:bCs/>
          <w:lang w:val="en-GB"/>
        </w:rPr>
        <w:t>…</w:t>
      </w:r>
    </w:p>
    <w:p w14:paraId="206C30D0" w14:textId="77777777" w:rsidR="00797307" w:rsidRDefault="00797307" w:rsidP="00797307">
      <w:pPr>
        <w:rPr>
          <w:lang w:val="en-GB"/>
        </w:rPr>
      </w:pPr>
    </w:p>
    <w:p w14:paraId="71996BA8" w14:textId="5909A7E8" w:rsidR="00797307" w:rsidRPr="00833106" w:rsidRDefault="00797307" w:rsidP="00797307">
      <w:pPr>
        <w:tabs>
          <w:tab w:val="left" w:pos="1560"/>
          <w:tab w:val="left" w:pos="1843"/>
        </w:tabs>
        <w:ind w:left="1134" w:hanging="567"/>
        <w:rPr>
          <w:lang w:val="en-GB"/>
        </w:rPr>
      </w:pPr>
      <w:r w:rsidRPr="00833106">
        <w:rPr>
          <w:lang w:val="en-GB"/>
        </w:rPr>
        <w:t xml:space="preserve">2.1 </w:t>
      </w:r>
      <w:r w:rsidRPr="00833106">
        <w:rPr>
          <w:lang w:val="en-GB"/>
        </w:rPr>
        <w:tab/>
        <w:t xml:space="preserve">To </w:t>
      </w:r>
      <w:r w:rsidR="00C53C81" w:rsidRPr="00833106">
        <w:rPr>
          <w:lang w:val="en-GB"/>
        </w:rPr>
        <w:t xml:space="preserve">another Examination </w:t>
      </w:r>
      <w:r w:rsidRPr="00833106">
        <w:rPr>
          <w:lang w:val="en-GB"/>
        </w:rPr>
        <w:t>Office</w:t>
      </w:r>
      <w:r w:rsidR="006B1CA2" w:rsidRPr="00833106">
        <w:rPr>
          <w:lang w:val="en-GB"/>
        </w:rPr>
        <w:t>?</w:t>
      </w:r>
    </w:p>
    <w:p w14:paraId="25C412E7" w14:textId="77777777" w:rsidR="00797307" w:rsidRDefault="00797307" w:rsidP="00797307">
      <w:pPr>
        <w:tabs>
          <w:tab w:val="left" w:pos="1560"/>
          <w:tab w:val="left" w:pos="1843"/>
        </w:tabs>
        <w:ind w:left="1134" w:hanging="567"/>
        <w:rPr>
          <w:lang w:val="en-GB"/>
        </w:rPr>
      </w:pPr>
    </w:p>
    <w:p w14:paraId="6E15FFF5" w14:textId="4A99D230" w:rsidR="00797307" w:rsidRPr="00833106" w:rsidRDefault="00797307" w:rsidP="00C11111">
      <w:pPr>
        <w:spacing w:after="120"/>
        <w:ind w:left="1843" w:hanging="709"/>
        <w:rPr>
          <w:lang w:val="en-GB"/>
        </w:rPr>
      </w:pPr>
      <w:r w:rsidRPr="00833106">
        <w:rPr>
          <w:lang w:val="en-GB"/>
        </w:rPr>
        <w:t>2.1.1</w:t>
      </w:r>
      <w:r w:rsidRPr="00833106">
        <w:rPr>
          <w:lang w:val="en-GB"/>
        </w:rPr>
        <w:tab/>
        <w:t xml:space="preserve">On request the </w:t>
      </w:r>
      <w:r w:rsidR="00A37A68" w:rsidRPr="00833106">
        <w:rPr>
          <w:lang w:val="en-GB"/>
        </w:rPr>
        <w:t>Examination</w:t>
      </w:r>
      <w:r w:rsidRPr="00833106">
        <w:rPr>
          <w:lang w:val="en-GB"/>
        </w:rPr>
        <w:t xml:space="preserve"> Office should send material to another </w:t>
      </w:r>
      <w:r w:rsidR="00A37A68" w:rsidRPr="00833106">
        <w:rPr>
          <w:lang w:val="en-GB"/>
        </w:rPr>
        <w:t>Examination</w:t>
      </w:r>
      <w:r w:rsidRPr="00833106">
        <w:rPr>
          <w:lang w:val="en-GB"/>
        </w:rPr>
        <w:t xml:space="preserve"> Office.</w:t>
      </w:r>
    </w:p>
    <w:p w14:paraId="5D094440" w14:textId="5AC4E46C" w:rsidR="00797307" w:rsidRPr="00833106" w:rsidRDefault="00797307" w:rsidP="00C11111">
      <w:pPr>
        <w:spacing w:after="120"/>
        <w:ind w:left="1843" w:hanging="709"/>
        <w:rPr>
          <w:lang w:val="en-GB"/>
        </w:rPr>
      </w:pPr>
      <w:r w:rsidRPr="00833106">
        <w:rPr>
          <w:lang w:val="en-GB"/>
        </w:rPr>
        <w:t>2.1.2</w:t>
      </w:r>
      <w:r w:rsidRPr="00833106">
        <w:rPr>
          <w:lang w:val="en-GB"/>
        </w:rPr>
        <w:tab/>
        <w:t xml:space="preserve">If the </w:t>
      </w:r>
      <w:r w:rsidR="00DE5992" w:rsidRPr="00833106">
        <w:rPr>
          <w:lang w:val="en-GB"/>
        </w:rPr>
        <w:t xml:space="preserve">material concerned </w:t>
      </w:r>
      <w:r w:rsidRPr="00833106">
        <w:rPr>
          <w:lang w:val="en-GB"/>
        </w:rPr>
        <w:t xml:space="preserve">consists of parent lines or would disclose information on hybrid formulas, the </w:t>
      </w:r>
      <w:r w:rsidR="00A37A68" w:rsidRPr="00833106">
        <w:rPr>
          <w:lang w:val="en-GB"/>
        </w:rPr>
        <w:t>Examination</w:t>
      </w:r>
      <w:r w:rsidRPr="00833106">
        <w:rPr>
          <w:lang w:val="en-GB"/>
        </w:rPr>
        <w:t xml:space="preserve"> Office should inform the person entitled that the material has been sent to another </w:t>
      </w:r>
      <w:r w:rsidR="00487D86" w:rsidRPr="00833106">
        <w:rPr>
          <w:lang w:val="en-GB"/>
        </w:rPr>
        <w:t>Examination</w:t>
      </w:r>
      <w:r w:rsidRPr="00833106">
        <w:rPr>
          <w:lang w:val="en-GB"/>
        </w:rPr>
        <w:t xml:space="preserve"> Office.</w:t>
      </w:r>
    </w:p>
    <w:p w14:paraId="5D7E97B1" w14:textId="1F3119BF" w:rsidR="00727ACF" w:rsidRPr="00833106" w:rsidRDefault="00797307" w:rsidP="00727ACF">
      <w:pPr>
        <w:ind w:left="1843" w:hanging="709"/>
        <w:rPr>
          <w:lang w:val="en-GB"/>
        </w:rPr>
      </w:pPr>
      <w:r w:rsidRPr="00833106">
        <w:rPr>
          <w:lang w:val="en-GB"/>
        </w:rPr>
        <w:t>2.1.3</w:t>
      </w:r>
      <w:r w:rsidRPr="00833106">
        <w:rPr>
          <w:lang w:val="en-GB"/>
        </w:rPr>
        <w:tab/>
        <w:t xml:space="preserve">The </w:t>
      </w:r>
      <w:r w:rsidR="00A37A68" w:rsidRPr="00833106">
        <w:rPr>
          <w:lang w:val="en-GB"/>
        </w:rPr>
        <w:t>Examination</w:t>
      </w:r>
      <w:r w:rsidRPr="00833106">
        <w:rPr>
          <w:lang w:val="en-GB"/>
        </w:rPr>
        <w:t xml:space="preserve"> Office shall not use </w:t>
      </w:r>
      <w:r w:rsidR="00D97E52" w:rsidRPr="00833106">
        <w:rPr>
          <w:lang w:val="en-GB"/>
        </w:rPr>
        <w:t xml:space="preserve">the material </w:t>
      </w:r>
      <w:r w:rsidRPr="00833106">
        <w:rPr>
          <w:lang w:val="en-GB"/>
        </w:rPr>
        <w:t xml:space="preserve">received from another </w:t>
      </w:r>
      <w:r w:rsidR="00A37A68" w:rsidRPr="00833106">
        <w:rPr>
          <w:lang w:val="en-GB"/>
        </w:rPr>
        <w:t>Examination</w:t>
      </w:r>
      <w:r w:rsidRPr="00833106">
        <w:rPr>
          <w:lang w:val="en-GB"/>
        </w:rPr>
        <w:t xml:space="preserve"> Office for any other purposes than for DUS tests</w:t>
      </w:r>
      <w:r w:rsidR="00727ACF" w:rsidRPr="00833106">
        <w:rPr>
          <w:lang w:val="en-GB"/>
        </w:rPr>
        <w:t xml:space="preserve"> or R&amp;D projects between Examination Offices only aiming to improve DUS testing.</w:t>
      </w:r>
    </w:p>
    <w:p w14:paraId="5C8E3F1C" w14:textId="77777777" w:rsidR="00727ACF" w:rsidRPr="00833106" w:rsidRDefault="00727ACF" w:rsidP="00727ACF">
      <w:pPr>
        <w:ind w:left="1843" w:hanging="709"/>
        <w:rPr>
          <w:lang w:val="en-GB"/>
        </w:rPr>
      </w:pPr>
    </w:p>
    <w:p w14:paraId="478C3AF8" w14:textId="39B56B89" w:rsidR="00797307" w:rsidRPr="00833106" w:rsidRDefault="00727ACF" w:rsidP="00727ACF">
      <w:pPr>
        <w:ind w:left="1843"/>
        <w:rPr>
          <w:lang w:val="en-GB"/>
        </w:rPr>
      </w:pPr>
      <w:r w:rsidRPr="00833106">
        <w:rPr>
          <w:lang w:val="en-GB"/>
        </w:rPr>
        <w:t>If the R&amp;D projects aiming to improve DUS testing involve any non-entrusted examination office or any third party, consent of the title holder is required.</w:t>
      </w:r>
      <w:r w:rsidR="00797307" w:rsidRPr="00833106">
        <w:rPr>
          <w:lang w:val="en-GB"/>
        </w:rPr>
        <w:t xml:space="preserve">  The provisions on confidentiality and conflicts of interest in the Designation Agreement between the CPVO and the </w:t>
      </w:r>
      <w:r w:rsidR="00A37A68" w:rsidRPr="00833106">
        <w:rPr>
          <w:lang w:val="en-GB"/>
        </w:rPr>
        <w:t>Examination</w:t>
      </w:r>
      <w:r w:rsidR="00797307" w:rsidRPr="00833106">
        <w:rPr>
          <w:lang w:val="en-GB"/>
        </w:rPr>
        <w:t> Office shall apply</w:t>
      </w:r>
      <w:r w:rsidR="00816BCA" w:rsidRPr="00833106">
        <w:rPr>
          <w:lang w:val="en-GB"/>
        </w:rPr>
        <w:t xml:space="preserve"> and be reflected in the consortium agreement signed by the partners of the R&amp;D projects.</w:t>
      </w:r>
    </w:p>
    <w:p w14:paraId="2743A6BD" w14:textId="77777777" w:rsidR="00260F9C" w:rsidRPr="00833106" w:rsidRDefault="00260F9C" w:rsidP="00727ACF">
      <w:pPr>
        <w:ind w:left="1843"/>
        <w:rPr>
          <w:lang w:val="en-GB"/>
        </w:rPr>
      </w:pPr>
    </w:p>
    <w:p w14:paraId="350ED4C2" w14:textId="12FDA466" w:rsidR="00260F9C" w:rsidRPr="00833106" w:rsidRDefault="00260F9C" w:rsidP="00260F9C">
      <w:pPr>
        <w:ind w:left="1843" w:hanging="709"/>
        <w:rPr>
          <w:lang w:val="en-GB"/>
        </w:rPr>
      </w:pPr>
      <w:r w:rsidRPr="00833106">
        <w:rPr>
          <w:lang w:val="en-GB"/>
        </w:rPr>
        <w:t>2.1.4</w:t>
      </w:r>
      <w:r w:rsidRPr="00833106">
        <w:rPr>
          <w:lang w:val="en-GB"/>
        </w:rPr>
        <w:tab/>
        <w:t>If the material is used for any other purposes than those mentioned under 2.1.1 - 2.1.3, consent of the title holder is required. In that case also, the provisions on confidentiality and conflicts of interest in the Designation Agreement between the CPVO and the Examination Office shall apply.</w:t>
      </w:r>
    </w:p>
    <w:p w14:paraId="69BF0F43" w14:textId="77777777" w:rsidR="00797307" w:rsidRPr="00833106" w:rsidRDefault="00797307" w:rsidP="00797307">
      <w:pPr>
        <w:tabs>
          <w:tab w:val="left" w:pos="1560"/>
          <w:tab w:val="left" w:pos="1843"/>
        </w:tabs>
        <w:ind w:left="1134" w:hanging="567"/>
        <w:rPr>
          <w:lang w:val="en-GB"/>
        </w:rPr>
      </w:pPr>
    </w:p>
    <w:p w14:paraId="61B96F01" w14:textId="7FEB349E" w:rsidR="00797307" w:rsidRPr="00833106" w:rsidRDefault="00797307" w:rsidP="004B7824">
      <w:pPr>
        <w:keepNext/>
        <w:tabs>
          <w:tab w:val="left" w:pos="1560"/>
          <w:tab w:val="left" w:pos="1843"/>
        </w:tabs>
        <w:ind w:left="1134" w:hanging="567"/>
        <w:rPr>
          <w:lang w:val="en-GB"/>
        </w:rPr>
      </w:pPr>
      <w:r w:rsidRPr="00833106">
        <w:rPr>
          <w:lang w:val="en-GB"/>
        </w:rPr>
        <w:t>2.2</w:t>
      </w:r>
      <w:r w:rsidRPr="00833106">
        <w:rPr>
          <w:lang w:val="en-GB"/>
        </w:rPr>
        <w:tab/>
      </w:r>
      <w:r w:rsidR="00E72F15" w:rsidRPr="00833106">
        <w:rPr>
          <w:lang w:val="en-GB"/>
        </w:rPr>
        <w:t>To a non-entrusted examination office or a certification authority or any other entity?</w:t>
      </w:r>
    </w:p>
    <w:p w14:paraId="21E46842" w14:textId="77777777" w:rsidR="00797307" w:rsidRPr="00833106" w:rsidRDefault="00797307" w:rsidP="004B7824">
      <w:pPr>
        <w:keepNext/>
        <w:tabs>
          <w:tab w:val="left" w:pos="1560"/>
          <w:tab w:val="left" w:pos="1843"/>
        </w:tabs>
        <w:ind w:left="1134" w:hanging="567"/>
        <w:rPr>
          <w:lang w:val="en-GB"/>
        </w:rPr>
      </w:pPr>
    </w:p>
    <w:p w14:paraId="52807F39" w14:textId="7FF1BAD8" w:rsidR="00797307" w:rsidRPr="00833106" w:rsidRDefault="00797307" w:rsidP="00797307">
      <w:pPr>
        <w:ind w:left="1843" w:hanging="709"/>
        <w:rPr>
          <w:lang w:val="en-GB"/>
        </w:rPr>
      </w:pPr>
      <w:r w:rsidRPr="00833106">
        <w:rPr>
          <w:lang w:val="en-GB"/>
        </w:rPr>
        <w:t>2.2.1</w:t>
      </w:r>
      <w:r w:rsidRPr="00833106">
        <w:rPr>
          <w:lang w:val="en-GB"/>
        </w:rPr>
        <w:tab/>
      </w:r>
      <w:r w:rsidR="004A5325" w:rsidRPr="00833106">
        <w:rPr>
          <w:lang w:val="en-GB"/>
        </w:rPr>
        <w:t>On request, the E</w:t>
      </w:r>
      <w:r w:rsidR="00A37A68" w:rsidRPr="00833106">
        <w:rPr>
          <w:lang w:val="en-GB"/>
        </w:rPr>
        <w:t>xamination</w:t>
      </w:r>
      <w:r w:rsidRPr="00833106">
        <w:rPr>
          <w:lang w:val="en-GB"/>
        </w:rPr>
        <w:t xml:space="preserve"> Office may send material to </w:t>
      </w:r>
      <w:r w:rsidR="00481314" w:rsidRPr="00833106">
        <w:rPr>
          <w:lang w:val="en-GB"/>
        </w:rPr>
        <w:t xml:space="preserve">another non-entrusted examination office </w:t>
      </w:r>
      <w:r w:rsidRPr="00833106">
        <w:rPr>
          <w:lang w:val="en-GB"/>
        </w:rPr>
        <w:t xml:space="preserve">only if consent </w:t>
      </w:r>
      <w:r w:rsidR="00DB31B2" w:rsidRPr="00833106">
        <w:rPr>
          <w:lang w:val="en-GB"/>
        </w:rPr>
        <w:t xml:space="preserve">from the person entitled </w:t>
      </w:r>
      <w:r w:rsidRPr="00833106">
        <w:rPr>
          <w:lang w:val="en-GB"/>
        </w:rPr>
        <w:t>has been obtained</w:t>
      </w:r>
      <w:r w:rsidR="0098192C" w:rsidRPr="00833106">
        <w:rPr>
          <w:lang w:val="en-GB"/>
        </w:rPr>
        <w:t xml:space="preserve"> </w:t>
      </w:r>
      <w:r w:rsidR="003A2AAD" w:rsidRPr="00833106">
        <w:rPr>
          <w:lang w:val="en-GB"/>
        </w:rPr>
        <w:t>and delivered (or referred to) by this other non-entrusted examination office.</w:t>
      </w:r>
    </w:p>
    <w:p w14:paraId="336C6965" w14:textId="77777777" w:rsidR="00381BA2" w:rsidRPr="00833106" w:rsidRDefault="00381BA2" w:rsidP="00797307">
      <w:pPr>
        <w:ind w:left="1843" w:hanging="709"/>
        <w:rPr>
          <w:lang w:val="en-GB"/>
        </w:rPr>
      </w:pPr>
    </w:p>
    <w:p w14:paraId="58B999B8" w14:textId="41A8AC58" w:rsidR="00381BA2" w:rsidRPr="00833106" w:rsidRDefault="00381BA2" w:rsidP="00797307">
      <w:pPr>
        <w:ind w:left="1843" w:hanging="709"/>
        <w:rPr>
          <w:lang w:val="en-GB"/>
        </w:rPr>
      </w:pPr>
      <w:r w:rsidRPr="00833106">
        <w:rPr>
          <w:lang w:val="en-GB"/>
        </w:rPr>
        <w:lastRenderedPageBreak/>
        <w:t>2.2.2</w:t>
      </w:r>
      <w:r w:rsidRPr="00833106">
        <w:rPr>
          <w:lang w:val="en-GB"/>
        </w:rPr>
        <w:tab/>
        <w:t>The Examination Office may provide material to a certification authority on request only if consent has been obtained from the person entitled and delivered (or referred to) by the certification authority.</w:t>
      </w:r>
    </w:p>
    <w:p w14:paraId="3925CA96" w14:textId="77777777" w:rsidR="00381BA2" w:rsidRPr="00833106" w:rsidRDefault="00381BA2" w:rsidP="00797307">
      <w:pPr>
        <w:ind w:left="1843" w:hanging="709"/>
        <w:rPr>
          <w:lang w:val="en-GB"/>
        </w:rPr>
      </w:pPr>
    </w:p>
    <w:p w14:paraId="319EDC42" w14:textId="45086898" w:rsidR="00381BA2" w:rsidRPr="00833106" w:rsidRDefault="00381BA2" w:rsidP="00797307">
      <w:pPr>
        <w:ind w:left="1843" w:hanging="709"/>
        <w:rPr>
          <w:lang w:val="en-GB"/>
        </w:rPr>
      </w:pPr>
      <w:r w:rsidRPr="00833106">
        <w:rPr>
          <w:lang w:val="en-GB"/>
        </w:rPr>
        <w:t>2.2.3</w:t>
      </w:r>
      <w:r w:rsidRPr="00833106">
        <w:rPr>
          <w:lang w:val="en-GB"/>
        </w:rPr>
        <w:tab/>
        <w:t>Furthermore, the Examination Office may provide material to any other entity only if consent from the person entitled has been obtained and delivered (or referred to) by this other entity.</w:t>
      </w:r>
    </w:p>
    <w:p w14:paraId="269D7FFB" w14:textId="77777777" w:rsidR="00797307" w:rsidRDefault="00797307" w:rsidP="00797307">
      <w:pPr>
        <w:tabs>
          <w:tab w:val="left" w:pos="1560"/>
          <w:tab w:val="left" w:pos="1843"/>
        </w:tabs>
        <w:ind w:left="1134" w:hanging="567"/>
        <w:rPr>
          <w:lang w:val="en-GB"/>
        </w:rPr>
      </w:pPr>
    </w:p>
    <w:p w14:paraId="03438499" w14:textId="6FEBEAAB" w:rsidR="00797307" w:rsidRPr="00D711A0" w:rsidRDefault="00797307" w:rsidP="00D711A0">
      <w:pPr>
        <w:ind w:left="567" w:hanging="567"/>
        <w:rPr>
          <w:b/>
          <w:bCs/>
          <w:lang w:val="en-GB"/>
        </w:rPr>
      </w:pPr>
      <w:r w:rsidRPr="00833106">
        <w:rPr>
          <w:b/>
          <w:bCs/>
          <w:lang w:val="en-GB"/>
        </w:rPr>
        <w:t>3.</w:t>
      </w:r>
      <w:r w:rsidRPr="00833106">
        <w:rPr>
          <w:b/>
          <w:bCs/>
          <w:lang w:val="en-GB"/>
        </w:rPr>
        <w:tab/>
        <w:t xml:space="preserve">What may the Examination Office do with </w:t>
      </w:r>
      <w:r w:rsidR="00680671" w:rsidRPr="00833106">
        <w:rPr>
          <w:b/>
          <w:bCs/>
          <w:lang w:val="en-GB"/>
        </w:rPr>
        <w:t xml:space="preserve">the </w:t>
      </w:r>
      <w:r w:rsidRPr="00833106">
        <w:rPr>
          <w:b/>
          <w:bCs/>
          <w:lang w:val="en-GB"/>
        </w:rPr>
        <w:t>material after the variety has been granted a</w:t>
      </w:r>
      <w:r w:rsidRPr="00D711A0">
        <w:rPr>
          <w:b/>
          <w:bCs/>
          <w:lang w:val="en-GB"/>
        </w:rPr>
        <w:t xml:space="preserve"> Community </w:t>
      </w:r>
      <w:r w:rsidR="00D711A0" w:rsidRPr="00D711A0">
        <w:rPr>
          <w:b/>
          <w:bCs/>
          <w:lang w:val="en-GB"/>
        </w:rPr>
        <w:t>PVR</w:t>
      </w:r>
      <w:r w:rsidRPr="00D711A0">
        <w:rPr>
          <w:b/>
          <w:bCs/>
          <w:lang w:val="en-GB"/>
        </w:rPr>
        <w:t>?</w:t>
      </w:r>
    </w:p>
    <w:p w14:paraId="50428ED7" w14:textId="77777777" w:rsidR="00797307" w:rsidRDefault="00797307" w:rsidP="00797307">
      <w:pPr>
        <w:rPr>
          <w:b/>
          <w:lang w:val="en-GB"/>
        </w:rPr>
      </w:pPr>
    </w:p>
    <w:p w14:paraId="246E9CDC" w14:textId="48968EB1" w:rsidR="00797307" w:rsidRPr="00833106" w:rsidRDefault="00797307" w:rsidP="00797307">
      <w:pPr>
        <w:ind w:left="1134" w:hanging="567"/>
        <w:rPr>
          <w:lang w:val="en-GB"/>
        </w:rPr>
      </w:pPr>
      <w:r w:rsidRPr="00833106">
        <w:rPr>
          <w:lang w:val="en-GB"/>
        </w:rPr>
        <w:t>3.1</w:t>
      </w:r>
      <w:r w:rsidRPr="00833106">
        <w:rPr>
          <w:lang w:val="en-GB"/>
        </w:rPr>
        <w:tab/>
        <w:t xml:space="preserve">If the </w:t>
      </w:r>
      <w:r w:rsidR="00A37A68" w:rsidRPr="00833106">
        <w:rPr>
          <w:lang w:val="en-GB"/>
        </w:rPr>
        <w:t>Examination</w:t>
      </w:r>
      <w:r w:rsidRPr="00833106">
        <w:rPr>
          <w:lang w:val="en-GB"/>
        </w:rPr>
        <w:t xml:space="preserve"> Office does not keep a living reference collection the material shall be destroyed or sent back to the applicant.</w:t>
      </w:r>
    </w:p>
    <w:p w14:paraId="42846ABB" w14:textId="77777777" w:rsidR="00797307" w:rsidRPr="00833106" w:rsidRDefault="00797307" w:rsidP="00797307">
      <w:pPr>
        <w:ind w:left="1134" w:hanging="567"/>
        <w:rPr>
          <w:lang w:val="en-GB"/>
        </w:rPr>
      </w:pPr>
    </w:p>
    <w:p w14:paraId="6CFF545C" w14:textId="68D0C78E" w:rsidR="00797307" w:rsidRPr="00833106" w:rsidRDefault="00797307" w:rsidP="00797307">
      <w:pPr>
        <w:ind w:left="1134" w:hanging="567"/>
        <w:rPr>
          <w:lang w:val="en-GB"/>
        </w:rPr>
      </w:pPr>
      <w:r w:rsidRPr="00833106">
        <w:rPr>
          <w:lang w:val="en-GB"/>
        </w:rPr>
        <w:t>3.2</w:t>
      </w:r>
      <w:r w:rsidRPr="00833106">
        <w:rPr>
          <w:lang w:val="en-GB"/>
        </w:rPr>
        <w:tab/>
        <w:t xml:space="preserve">If the </w:t>
      </w:r>
      <w:r w:rsidR="00A37A68" w:rsidRPr="00833106">
        <w:rPr>
          <w:lang w:val="en-GB"/>
        </w:rPr>
        <w:t>Examination</w:t>
      </w:r>
      <w:r w:rsidRPr="00833106">
        <w:rPr>
          <w:lang w:val="en-GB"/>
        </w:rPr>
        <w:t xml:space="preserve"> Office keeps a living reference collection</w:t>
      </w:r>
      <w:r w:rsidR="00D909B3" w:rsidRPr="00833106">
        <w:rPr>
          <w:lang w:val="en-GB"/>
        </w:rPr>
        <w:t xml:space="preserve"> including DNA samples</w:t>
      </w:r>
      <w:r w:rsidRPr="00833106">
        <w:rPr>
          <w:lang w:val="en-GB"/>
        </w:rPr>
        <w:t xml:space="preserve"> the material should be kept by the </w:t>
      </w:r>
      <w:r w:rsidR="00A37A68" w:rsidRPr="00833106">
        <w:rPr>
          <w:lang w:val="en-GB"/>
        </w:rPr>
        <w:t>Examination</w:t>
      </w:r>
      <w:r w:rsidRPr="00833106">
        <w:rPr>
          <w:lang w:val="en-GB"/>
        </w:rPr>
        <w:t xml:space="preserve"> Office.</w:t>
      </w:r>
    </w:p>
    <w:p w14:paraId="1A5431C1" w14:textId="77777777" w:rsidR="00797307" w:rsidRPr="00833106" w:rsidRDefault="00797307" w:rsidP="00797307">
      <w:pPr>
        <w:ind w:left="1134" w:hanging="567"/>
        <w:rPr>
          <w:lang w:val="en-GB"/>
        </w:rPr>
      </w:pPr>
    </w:p>
    <w:p w14:paraId="2B0574FC" w14:textId="05678DBB" w:rsidR="00797307" w:rsidRPr="00833106" w:rsidRDefault="00797307" w:rsidP="00797307">
      <w:pPr>
        <w:ind w:left="1134" w:hanging="567"/>
        <w:rPr>
          <w:lang w:val="en-GB"/>
        </w:rPr>
      </w:pPr>
      <w:r w:rsidRPr="00833106">
        <w:rPr>
          <w:lang w:val="en-GB"/>
        </w:rPr>
        <w:t>3.3</w:t>
      </w:r>
      <w:r w:rsidRPr="00833106">
        <w:rPr>
          <w:lang w:val="en-GB"/>
        </w:rPr>
        <w:tab/>
        <w:t xml:space="preserve">If the material is kept, the </w:t>
      </w:r>
      <w:r w:rsidR="00A37A68" w:rsidRPr="00833106">
        <w:rPr>
          <w:lang w:val="en-GB"/>
        </w:rPr>
        <w:t>Examination</w:t>
      </w:r>
      <w:r w:rsidRPr="00833106">
        <w:rPr>
          <w:lang w:val="en-GB"/>
        </w:rPr>
        <w:t xml:space="preserve"> Office may, on request, transfer material to another </w:t>
      </w:r>
      <w:r w:rsidR="00A37A68" w:rsidRPr="00833106">
        <w:rPr>
          <w:lang w:val="en-GB"/>
        </w:rPr>
        <w:t>Examination</w:t>
      </w:r>
      <w:r w:rsidRPr="00833106">
        <w:rPr>
          <w:lang w:val="en-GB"/>
        </w:rPr>
        <w:t xml:space="preserve"> Office or to </w:t>
      </w:r>
      <w:r w:rsidR="006D440E" w:rsidRPr="00833106">
        <w:rPr>
          <w:lang w:val="en-GB"/>
        </w:rPr>
        <w:t>a non-entrusted e</w:t>
      </w:r>
      <w:r w:rsidRPr="00833106">
        <w:rPr>
          <w:lang w:val="en-GB"/>
        </w:rPr>
        <w:t xml:space="preserve">xamination </w:t>
      </w:r>
      <w:r w:rsidR="006D440E" w:rsidRPr="00833106">
        <w:rPr>
          <w:lang w:val="en-GB"/>
        </w:rPr>
        <w:t>o</w:t>
      </w:r>
      <w:r w:rsidRPr="00833106">
        <w:rPr>
          <w:lang w:val="en-GB"/>
        </w:rPr>
        <w:t>ffice on the same conditions as provided for in Section 2 above.</w:t>
      </w:r>
    </w:p>
    <w:p w14:paraId="0B65A00C" w14:textId="77777777" w:rsidR="00797307" w:rsidRPr="00833106" w:rsidRDefault="00797307" w:rsidP="00797307">
      <w:pPr>
        <w:tabs>
          <w:tab w:val="left" w:pos="1843"/>
        </w:tabs>
        <w:ind w:left="1134" w:hanging="567"/>
        <w:rPr>
          <w:lang w:val="en-GB"/>
        </w:rPr>
      </w:pPr>
    </w:p>
    <w:p w14:paraId="54B99E30" w14:textId="77777777" w:rsidR="00797307" w:rsidRPr="000A3C13" w:rsidRDefault="00797307" w:rsidP="000A3C13">
      <w:pPr>
        <w:ind w:left="567" w:hanging="567"/>
        <w:rPr>
          <w:b/>
          <w:bCs/>
          <w:lang w:val="en-GB"/>
        </w:rPr>
      </w:pPr>
      <w:r w:rsidRPr="000A3C13">
        <w:rPr>
          <w:b/>
          <w:bCs/>
          <w:lang w:val="en-GB"/>
        </w:rPr>
        <w:t>4.</w:t>
      </w:r>
      <w:r w:rsidRPr="000A3C13">
        <w:rPr>
          <w:b/>
          <w:bCs/>
          <w:lang w:val="en-GB"/>
        </w:rPr>
        <w:tab/>
        <w:t>After the Community Plant Variety Expires</w:t>
      </w:r>
    </w:p>
    <w:p w14:paraId="6FF66942" w14:textId="77777777" w:rsidR="00797307" w:rsidRDefault="00797307" w:rsidP="00797307">
      <w:pPr>
        <w:ind w:left="1134" w:hanging="567"/>
        <w:rPr>
          <w:lang w:val="en-GB"/>
        </w:rPr>
      </w:pPr>
    </w:p>
    <w:p w14:paraId="5B30F04D" w14:textId="77777777" w:rsidR="00797307" w:rsidRDefault="00797307" w:rsidP="00797307">
      <w:pPr>
        <w:ind w:left="1134" w:hanging="567"/>
        <w:rPr>
          <w:lang w:val="en-GB"/>
        </w:rPr>
      </w:pPr>
      <w:r>
        <w:rPr>
          <w:lang w:val="en-GB"/>
        </w:rPr>
        <w:t>4.1</w:t>
      </w:r>
      <w:r>
        <w:rPr>
          <w:lang w:val="en-GB"/>
        </w:rPr>
        <w:tab/>
        <w:t>Material kept in a reference collection should be kept upon expiry of a Community plant variety right.</w:t>
      </w:r>
    </w:p>
    <w:p w14:paraId="7F7FA664" w14:textId="77777777" w:rsidR="00797307" w:rsidRDefault="00797307" w:rsidP="00797307">
      <w:pPr>
        <w:rPr>
          <w:lang w:val="en-GB"/>
        </w:rPr>
      </w:pPr>
    </w:p>
    <w:p w14:paraId="5F1F4429" w14:textId="77777777" w:rsidR="00797307" w:rsidRDefault="00797307" w:rsidP="00797307">
      <w:pPr>
        <w:rPr>
          <w:lang w:val="en-GB"/>
        </w:rPr>
      </w:pPr>
    </w:p>
    <w:p w14:paraId="548E7F80" w14:textId="77777777" w:rsidR="00F51418" w:rsidRDefault="00F51418">
      <w:pPr>
        <w:jc w:val="left"/>
        <w:rPr>
          <w:lang w:val="en-GB"/>
        </w:rPr>
      </w:pPr>
      <w:r>
        <w:rPr>
          <w:lang w:val="en-GB"/>
        </w:rPr>
        <w:br w:type="page"/>
      </w:r>
    </w:p>
    <w:p w14:paraId="4D86C038" w14:textId="49FB9BA2" w:rsidR="00797307" w:rsidRDefault="00797307" w:rsidP="00797307">
      <w:pPr>
        <w:tabs>
          <w:tab w:val="left" w:pos="1843"/>
        </w:tabs>
        <w:jc w:val="center"/>
        <w:rPr>
          <w:lang w:val="en-GB"/>
        </w:rPr>
      </w:pPr>
      <w:r>
        <w:rPr>
          <w:lang w:val="en-GB"/>
        </w:rPr>
        <w:lastRenderedPageBreak/>
        <w:t xml:space="preserve">DECLARATION BY THE CPVO WHEN RECEIVING APPLICATIONS </w:t>
      </w:r>
      <w:r>
        <w:rPr>
          <w:lang w:val="en-GB"/>
        </w:rPr>
        <w:br/>
        <w:t>WHEREBY PARENTAL LINES WILL BE SUBJECT TO A DUS TEST</w:t>
      </w:r>
    </w:p>
    <w:p w14:paraId="458910B1" w14:textId="77777777" w:rsidR="00797307" w:rsidRDefault="00797307" w:rsidP="00797307">
      <w:pPr>
        <w:rPr>
          <w:lang w:val="en-GB"/>
        </w:rPr>
      </w:pPr>
    </w:p>
    <w:p w14:paraId="365222CE" w14:textId="77777777" w:rsidR="00797307" w:rsidRDefault="00797307" w:rsidP="00797307">
      <w:pPr>
        <w:rPr>
          <w:lang w:val="en-GB"/>
        </w:rPr>
      </w:pPr>
    </w:p>
    <w:p w14:paraId="080DFDC6" w14:textId="77777777" w:rsidR="00797307" w:rsidRDefault="00797307" w:rsidP="00797307">
      <w:pPr>
        <w:tabs>
          <w:tab w:val="left" w:pos="1134"/>
        </w:tabs>
        <w:ind w:left="567" w:hanging="567"/>
        <w:rPr>
          <w:lang w:val="en-GB"/>
        </w:rPr>
      </w:pPr>
      <w:r>
        <w:rPr>
          <w:lang w:val="en-GB"/>
        </w:rPr>
        <w:t>1.</w:t>
      </w:r>
      <w:r>
        <w:rPr>
          <w:lang w:val="en-GB"/>
        </w:rPr>
        <w:tab/>
        <w:t>For the purpose of this declaration, “sample” means the seed or other propagating material of parental lines transferred to the examination office as well as any progeny derived there from and any material in the form of plant, plant part or component of a sample.</w:t>
      </w:r>
    </w:p>
    <w:p w14:paraId="1BCD4C9B" w14:textId="77777777" w:rsidR="00797307" w:rsidRDefault="00797307" w:rsidP="00797307">
      <w:pPr>
        <w:tabs>
          <w:tab w:val="left" w:pos="1134"/>
        </w:tabs>
        <w:ind w:left="567" w:hanging="567"/>
        <w:rPr>
          <w:lang w:val="en-GB"/>
        </w:rPr>
      </w:pPr>
    </w:p>
    <w:p w14:paraId="2E008836" w14:textId="77777777" w:rsidR="00797307" w:rsidRDefault="00797307" w:rsidP="00797307">
      <w:pPr>
        <w:tabs>
          <w:tab w:val="left" w:pos="1134"/>
        </w:tabs>
        <w:ind w:left="567" w:hanging="567"/>
        <w:rPr>
          <w:lang w:val="en-GB"/>
        </w:rPr>
      </w:pPr>
      <w:r>
        <w:rPr>
          <w:lang w:val="en-GB"/>
        </w:rPr>
        <w:t>2.</w:t>
      </w:r>
      <w:r>
        <w:rPr>
          <w:lang w:val="en-GB"/>
        </w:rPr>
        <w:tab/>
        <w:t>The CPVO hereby acknowledges receipt of the application.  The CPVO will appoint an examination office within the CPVO network for the technical assessment of the variety that is the object of this application.  The CPVO will ask you to provide samples to be sent for testing to the mentioned examination office.</w:t>
      </w:r>
    </w:p>
    <w:p w14:paraId="65765868" w14:textId="77777777" w:rsidR="00797307" w:rsidRDefault="00797307" w:rsidP="00797307">
      <w:pPr>
        <w:tabs>
          <w:tab w:val="left" w:pos="1134"/>
        </w:tabs>
        <w:ind w:left="567" w:hanging="567"/>
        <w:rPr>
          <w:lang w:val="en-GB"/>
        </w:rPr>
      </w:pPr>
    </w:p>
    <w:p w14:paraId="082A70FD" w14:textId="77777777" w:rsidR="00797307" w:rsidRDefault="00797307" w:rsidP="00797307">
      <w:pPr>
        <w:tabs>
          <w:tab w:val="left" w:pos="1134"/>
        </w:tabs>
        <w:ind w:left="567" w:hanging="567"/>
        <w:rPr>
          <w:lang w:val="en-GB"/>
        </w:rPr>
      </w:pPr>
      <w:r>
        <w:rPr>
          <w:lang w:val="en-GB"/>
        </w:rPr>
        <w:t>3.</w:t>
      </w:r>
      <w:r>
        <w:rPr>
          <w:lang w:val="en-GB"/>
        </w:rPr>
        <w:tab/>
        <w:t>You will be informed if the material sent by you is further transferred to another examination office within the CPVO network.  The material will not be sent to an examination office outside the CPVO network without your written consent.</w:t>
      </w:r>
    </w:p>
    <w:p w14:paraId="5F3D6044" w14:textId="77777777" w:rsidR="00797307" w:rsidRDefault="00797307" w:rsidP="00797307">
      <w:pPr>
        <w:tabs>
          <w:tab w:val="left" w:pos="1134"/>
        </w:tabs>
        <w:ind w:left="567" w:hanging="567"/>
        <w:rPr>
          <w:lang w:val="en-GB"/>
        </w:rPr>
      </w:pPr>
    </w:p>
    <w:p w14:paraId="50A3000C" w14:textId="77777777" w:rsidR="00797307" w:rsidRDefault="00797307" w:rsidP="00797307">
      <w:pPr>
        <w:tabs>
          <w:tab w:val="left" w:pos="1134"/>
        </w:tabs>
        <w:ind w:left="567" w:hanging="567"/>
        <w:rPr>
          <w:lang w:val="en-GB"/>
        </w:rPr>
      </w:pPr>
      <w:r>
        <w:rPr>
          <w:lang w:val="en-GB"/>
        </w:rPr>
        <w:t>4.</w:t>
      </w:r>
      <w:r>
        <w:rPr>
          <w:lang w:val="en-GB"/>
        </w:rPr>
        <w:tab/>
        <w:t>The CPVO only allows samples to be used by examination offices for DUS testing.</w:t>
      </w:r>
    </w:p>
    <w:p w14:paraId="1845A30E" w14:textId="77777777" w:rsidR="00797307" w:rsidRDefault="00797307" w:rsidP="00797307">
      <w:pPr>
        <w:tabs>
          <w:tab w:val="left" w:pos="1134"/>
        </w:tabs>
        <w:ind w:left="567" w:hanging="567"/>
        <w:rPr>
          <w:lang w:val="en-GB"/>
        </w:rPr>
      </w:pPr>
    </w:p>
    <w:p w14:paraId="428D09A2" w14:textId="77777777" w:rsidR="00797307" w:rsidRDefault="00797307" w:rsidP="00797307">
      <w:pPr>
        <w:tabs>
          <w:tab w:val="left" w:pos="1134"/>
        </w:tabs>
        <w:ind w:left="567" w:hanging="567"/>
        <w:rPr>
          <w:lang w:val="en-GB"/>
        </w:rPr>
      </w:pPr>
      <w:r>
        <w:rPr>
          <w:lang w:val="en-GB"/>
        </w:rPr>
        <w:t>5.</w:t>
      </w:r>
      <w:r>
        <w:rPr>
          <w:lang w:val="en-GB"/>
        </w:rPr>
        <w:tab/>
        <w:t>The CPVO only allows examination offices to undertake the DUS test at the examination office’s own premises or premises authorised by the CPVO.</w:t>
      </w:r>
    </w:p>
    <w:p w14:paraId="37B75283" w14:textId="77777777" w:rsidR="00797307" w:rsidRDefault="00797307" w:rsidP="00797307">
      <w:pPr>
        <w:tabs>
          <w:tab w:val="left" w:pos="1134"/>
        </w:tabs>
        <w:ind w:left="567" w:hanging="567"/>
        <w:rPr>
          <w:lang w:val="en-GB"/>
        </w:rPr>
      </w:pPr>
    </w:p>
    <w:p w14:paraId="0EE52A15" w14:textId="77777777" w:rsidR="00797307" w:rsidRDefault="00797307" w:rsidP="00797307">
      <w:pPr>
        <w:tabs>
          <w:tab w:val="left" w:pos="1134"/>
        </w:tabs>
        <w:ind w:left="567" w:hanging="567"/>
        <w:rPr>
          <w:lang w:val="en-GB"/>
        </w:rPr>
      </w:pPr>
      <w:r>
        <w:rPr>
          <w:lang w:val="en-GB"/>
        </w:rPr>
        <w:t>6.</w:t>
      </w:r>
      <w:r>
        <w:rPr>
          <w:lang w:val="en-GB"/>
        </w:rPr>
        <w:tab/>
        <w:t>The CPVO only allows examination office personnel directly involved in performing the DUS test shall have access to samples and evaluation data.</w:t>
      </w:r>
    </w:p>
    <w:p w14:paraId="088C2DD7" w14:textId="77777777" w:rsidR="00797307" w:rsidRDefault="00797307" w:rsidP="00797307">
      <w:pPr>
        <w:rPr>
          <w:lang w:val="en-GB"/>
        </w:rPr>
      </w:pPr>
    </w:p>
    <w:p w14:paraId="2658F67E" w14:textId="77777777" w:rsidR="00F35C46" w:rsidRDefault="00F35C46" w:rsidP="00797307">
      <w:pPr>
        <w:rPr>
          <w:lang w:val="en-GB"/>
        </w:rPr>
      </w:pPr>
    </w:p>
    <w:p w14:paraId="18C8CC03" w14:textId="77777777" w:rsidR="00B92FC3" w:rsidRPr="00C14786" w:rsidRDefault="00B92FC3" w:rsidP="00B92FC3"/>
    <w:p w14:paraId="0A253B93" w14:textId="6CCFDDA3" w:rsidR="002906F0" w:rsidRDefault="002906F0" w:rsidP="002906F0">
      <w:pPr>
        <w:jc w:val="right"/>
      </w:pPr>
      <w:r>
        <w:t xml:space="preserve">[End of </w:t>
      </w:r>
      <w:r w:rsidR="00797307">
        <w:t xml:space="preserve">Annex II and of </w:t>
      </w:r>
      <w:r w:rsidR="00CD7140">
        <w:t xml:space="preserve">Section </w:t>
      </w:r>
      <w:r w:rsidR="00486FB2">
        <w:t>11</w:t>
      </w:r>
      <w:r>
        <w:t>]</w:t>
      </w:r>
    </w:p>
    <w:p w14:paraId="252EFA57" w14:textId="77777777" w:rsidR="00ED15A7" w:rsidRPr="00ED15A7" w:rsidRDefault="00ED15A7" w:rsidP="00ED15A7"/>
    <w:sectPr w:rsidR="00ED15A7" w:rsidRPr="00ED15A7" w:rsidSect="00133A2B">
      <w:headerReference w:type="default" r:id="rId18"/>
      <w:pgSz w:w="11907" w:h="16840" w:code="9"/>
      <w:pgMar w:top="510" w:right="1134" w:bottom="567" w:left="1134" w:header="510" w:footer="1021" w:gutter="0"/>
      <w:paperSrc w:first="7" w:other="7"/>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0DC6E" w14:textId="77777777" w:rsidR="00F8625C" w:rsidRDefault="00F8625C">
      <w:r>
        <w:separator/>
      </w:r>
    </w:p>
  </w:endnote>
  <w:endnote w:type="continuationSeparator" w:id="0">
    <w:p w14:paraId="1BAEADD1" w14:textId="77777777" w:rsidR="00F8625C" w:rsidRDefault="00F8625C">
      <w:r>
        <w:continuationSeparator/>
      </w:r>
    </w:p>
  </w:endnote>
  <w:endnote w:type="continuationNotice" w:id="1">
    <w:p w14:paraId="4854FFFA" w14:textId="77777777" w:rsidR="00F8625C" w:rsidRDefault="00F862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E91D" w14:textId="77777777" w:rsidR="00F8625C" w:rsidRDefault="00F8625C">
      <w:r>
        <w:separator/>
      </w:r>
    </w:p>
  </w:footnote>
  <w:footnote w:type="continuationSeparator" w:id="0">
    <w:p w14:paraId="58568EB7" w14:textId="77777777" w:rsidR="00F8625C" w:rsidRDefault="00F8625C">
      <w:r>
        <w:continuationSeparator/>
      </w:r>
    </w:p>
  </w:footnote>
  <w:footnote w:type="continuationNotice" w:id="1">
    <w:p w14:paraId="2734EF9C" w14:textId="77777777" w:rsidR="00F8625C" w:rsidRDefault="00F862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2219" w14:textId="258CB7EC" w:rsidR="00D50496" w:rsidRPr="00D50496" w:rsidRDefault="00D50496" w:rsidP="00D50496">
    <w:pPr>
      <w:jc w:val="center"/>
      <w:rPr>
        <w:lang w:val="fr-FR"/>
      </w:rPr>
    </w:pPr>
    <w:r w:rsidRPr="00D50496">
      <w:rPr>
        <w:lang w:val="fr-FR"/>
      </w:rPr>
      <w:t xml:space="preserve">TGP/5: </w:t>
    </w:r>
    <w:r w:rsidR="003A4217">
      <w:rPr>
        <w:lang w:val="fr-FR"/>
      </w:rPr>
      <w:t xml:space="preserve">Section </w:t>
    </w:r>
    <w:r w:rsidR="00D26F91">
      <w:rPr>
        <w:lang w:val="fr-FR"/>
      </w:rPr>
      <w:t>11/2 Draft 1</w:t>
    </w:r>
  </w:p>
  <w:p w14:paraId="20B5E656" w14:textId="77777777" w:rsidR="00D50496" w:rsidRPr="00D50496" w:rsidRDefault="00D50496" w:rsidP="00D50496">
    <w:pPr>
      <w:jc w:val="center"/>
      <w:rPr>
        <w:noProof/>
        <w:lang w:val="fr-FR"/>
      </w:rPr>
    </w:pPr>
    <w:r w:rsidRPr="00D50496">
      <w:rPr>
        <w:lang w:val="fr-FR"/>
      </w:rPr>
      <w:t xml:space="preserve">page </w:t>
    </w:r>
    <w:r w:rsidRPr="00D50496">
      <w:rPr>
        <w:lang w:val="fr-FR"/>
      </w:rPr>
      <w:fldChar w:fldCharType="begin"/>
    </w:r>
    <w:r w:rsidRPr="00D50496">
      <w:rPr>
        <w:lang w:val="fr-FR"/>
      </w:rPr>
      <w:instrText xml:space="preserve"> PAGE   \* MERGEFORMAT </w:instrText>
    </w:r>
    <w:r w:rsidRPr="00D50496">
      <w:rPr>
        <w:lang w:val="fr-FR"/>
      </w:rPr>
      <w:fldChar w:fldCharType="separate"/>
    </w:r>
    <w:r w:rsidR="00613AB6">
      <w:rPr>
        <w:noProof/>
        <w:lang w:val="fr-FR"/>
      </w:rPr>
      <w:t>7</w:t>
    </w:r>
    <w:r w:rsidRPr="00D50496">
      <w:rPr>
        <w:noProof/>
        <w:lang w:val="fr-FR"/>
      </w:rPr>
      <w:fldChar w:fldCharType="end"/>
    </w:r>
  </w:p>
  <w:p w14:paraId="7D522F21" w14:textId="77777777" w:rsidR="0032722E" w:rsidRDefault="0032722E" w:rsidP="00437414">
    <w:pPr>
      <w:pStyle w:val="Header"/>
    </w:pPr>
  </w:p>
  <w:p w14:paraId="3E99FF73" w14:textId="77777777" w:rsidR="00826AC3" w:rsidRDefault="00826AC3" w:rsidP="004374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430D" w14:textId="4FCD00F8" w:rsidR="00BC20B1" w:rsidRPr="00D50496" w:rsidRDefault="00BC20B1" w:rsidP="00D50496">
    <w:pPr>
      <w:jc w:val="center"/>
      <w:rPr>
        <w:lang w:val="fr-FR"/>
      </w:rPr>
    </w:pPr>
    <w:r w:rsidRPr="00D50496">
      <w:rPr>
        <w:lang w:val="fr-FR"/>
      </w:rPr>
      <w:t xml:space="preserve">TGP/5: </w:t>
    </w:r>
    <w:r>
      <w:rPr>
        <w:lang w:val="fr-FR"/>
      </w:rPr>
      <w:t xml:space="preserve">Section </w:t>
    </w:r>
    <w:r w:rsidR="00D26F91">
      <w:rPr>
        <w:lang w:val="fr-FR"/>
      </w:rPr>
      <w:t>11/2 Draft 1</w:t>
    </w:r>
  </w:p>
  <w:p w14:paraId="3F1327C2" w14:textId="1826C9F7" w:rsidR="00BC20B1" w:rsidRPr="00D50496" w:rsidRDefault="00BC20B1" w:rsidP="00D50496">
    <w:pPr>
      <w:jc w:val="center"/>
      <w:rPr>
        <w:noProof/>
        <w:lang w:val="fr-FR"/>
      </w:rPr>
    </w:pPr>
    <w:r w:rsidRPr="00D50496">
      <w:rPr>
        <w:lang w:val="fr-FR"/>
      </w:rPr>
      <w:t xml:space="preserve">page </w:t>
    </w:r>
    <w:r w:rsidRPr="00D50496">
      <w:rPr>
        <w:lang w:val="fr-FR"/>
      </w:rPr>
      <w:fldChar w:fldCharType="begin"/>
    </w:r>
    <w:r w:rsidRPr="00D50496">
      <w:rPr>
        <w:lang w:val="fr-FR"/>
      </w:rPr>
      <w:instrText xml:space="preserve"> PAGE   \* MERGEFORMAT </w:instrText>
    </w:r>
    <w:r w:rsidRPr="00D50496">
      <w:rPr>
        <w:lang w:val="fr-FR"/>
      </w:rPr>
      <w:fldChar w:fldCharType="separate"/>
    </w:r>
    <w:r>
      <w:rPr>
        <w:noProof/>
        <w:lang w:val="fr-FR"/>
      </w:rPr>
      <w:t>7</w:t>
    </w:r>
    <w:r w:rsidRPr="00D50496">
      <w:rPr>
        <w:noProof/>
        <w:lang w:val="fr-FR"/>
      </w:rPr>
      <w:fldChar w:fldCharType="end"/>
    </w:r>
  </w:p>
  <w:p w14:paraId="5CE915BE" w14:textId="77777777" w:rsidR="00BC20B1" w:rsidRDefault="00BC20B1" w:rsidP="00437414">
    <w:pPr>
      <w:pStyle w:val="Header"/>
    </w:pPr>
  </w:p>
  <w:p w14:paraId="58860437" w14:textId="77777777" w:rsidR="00826AC3" w:rsidRDefault="00826AC3" w:rsidP="004374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C67C" w14:textId="69022229" w:rsidR="00BC20B1" w:rsidRPr="00437414" w:rsidRDefault="00BC20B1" w:rsidP="00437414">
    <w:pPr>
      <w:jc w:val="center"/>
    </w:pPr>
    <w:bookmarkStart w:id="17" w:name="_Hlk205474991"/>
    <w:r w:rsidRPr="00437414">
      <w:t xml:space="preserve">TGP/5: Section </w:t>
    </w:r>
    <w:r w:rsidR="00D26F91">
      <w:t>11/2 Draft 1</w:t>
    </w:r>
  </w:p>
  <w:p w14:paraId="0A420549" w14:textId="77777777" w:rsidR="00BC20B1" w:rsidRPr="00437414" w:rsidRDefault="00BC20B1" w:rsidP="00437414">
    <w:pPr>
      <w:jc w:val="center"/>
    </w:pPr>
  </w:p>
  <w:bookmarkEnd w:id="17"/>
  <w:p w14:paraId="0C0AAD2B" w14:textId="77777777" w:rsidR="00826AC3" w:rsidRPr="00437414" w:rsidRDefault="00826AC3" w:rsidP="00437414">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1497" w14:textId="77777777" w:rsidR="00A001EE" w:rsidRPr="00D50496" w:rsidRDefault="00A001EE" w:rsidP="00D50496">
    <w:pPr>
      <w:jc w:val="center"/>
      <w:rPr>
        <w:lang w:val="fr-FR"/>
      </w:rPr>
    </w:pPr>
    <w:r w:rsidRPr="00D50496">
      <w:rPr>
        <w:lang w:val="fr-FR"/>
      </w:rPr>
      <w:t xml:space="preserve">TGP/5: </w:t>
    </w:r>
    <w:r>
      <w:rPr>
        <w:lang w:val="fr-FR"/>
      </w:rPr>
      <w:t>Section 11/2 Draft 1</w:t>
    </w:r>
  </w:p>
  <w:p w14:paraId="5D29BEB1" w14:textId="77837913" w:rsidR="00A001EE" w:rsidRPr="00D50496" w:rsidRDefault="00A001EE" w:rsidP="00D50496">
    <w:pPr>
      <w:jc w:val="center"/>
      <w:rPr>
        <w:noProof/>
        <w:lang w:val="fr-FR"/>
      </w:rPr>
    </w:pPr>
    <w:r>
      <w:rPr>
        <w:lang w:val="fr-FR"/>
      </w:rPr>
      <w:t xml:space="preserve">Annex I, </w:t>
    </w:r>
    <w:r w:rsidRPr="00D50496">
      <w:rPr>
        <w:lang w:val="fr-FR"/>
      </w:rPr>
      <w:t xml:space="preserve">page </w:t>
    </w:r>
    <w:r w:rsidRPr="00D50496">
      <w:rPr>
        <w:lang w:val="fr-FR"/>
      </w:rPr>
      <w:fldChar w:fldCharType="begin"/>
    </w:r>
    <w:r w:rsidRPr="00D50496">
      <w:rPr>
        <w:lang w:val="fr-FR"/>
      </w:rPr>
      <w:instrText xml:space="preserve"> PAGE   \* MERGEFORMAT </w:instrText>
    </w:r>
    <w:r w:rsidRPr="00D50496">
      <w:rPr>
        <w:lang w:val="fr-FR"/>
      </w:rPr>
      <w:fldChar w:fldCharType="separate"/>
    </w:r>
    <w:r>
      <w:rPr>
        <w:noProof/>
        <w:lang w:val="fr-FR"/>
      </w:rPr>
      <w:t>7</w:t>
    </w:r>
    <w:r w:rsidRPr="00D50496">
      <w:rPr>
        <w:noProof/>
        <w:lang w:val="fr-FR"/>
      </w:rPr>
      <w:fldChar w:fldCharType="end"/>
    </w:r>
  </w:p>
  <w:p w14:paraId="25858456" w14:textId="77777777" w:rsidR="00A001EE" w:rsidRDefault="00A001EE" w:rsidP="00437414">
    <w:pPr>
      <w:pStyle w:val="Header"/>
    </w:pPr>
  </w:p>
  <w:p w14:paraId="0E32B0A3" w14:textId="77777777" w:rsidR="00A001EE" w:rsidRDefault="00A001EE" w:rsidP="004374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DE82" w14:textId="77777777" w:rsidR="00A001EE" w:rsidRPr="00D50496" w:rsidRDefault="00A001EE" w:rsidP="00D50496">
    <w:pPr>
      <w:jc w:val="center"/>
      <w:rPr>
        <w:lang w:val="fr-FR"/>
      </w:rPr>
    </w:pPr>
    <w:r w:rsidRPr="00D50496">
      <w:rPr>
        <w:lang w:val="fr-FR"/>
      </w:rPr>
      <w:t xml:space="preserve">TGP/5: </w:t>
    </w:r>
    <w:r>
      <w:rPr>
        <w:lang w:val="fr-FR"/>
      </w:rPr>
      <w:t>Section 11/2 Draft 1</w:t>
    </w:r>
  </w:p>
  <w:p w14:paraId="37FCC51E" w14:textId="085CA54F" w:rsidR="00A001EE" w:rsidRPr="00D50496" w:rsidRDefault="00A001EE" w:rsidP="00D50496">
    <w:pPr>
      <w:jc w:val="center"/>
      <w:rPr>
        <w:noProof/>
        <w:lang w:val="fr-FR"/>
      </w:rPr>
    </w:pPr>
    <w:r>
      <w:rPr>
        <w:lang w:val="fr-FR"/>
      </w:rPr>
      <w:t xml:space="preserve">Annex II, </w:t>
    </w:r>
    <w:r w:rsidRPr="00D50496">
      <w:rPr>
        <w:lang w:val="fr-FR"/>
      </w:rPr>
      <w:t xml:space="preserve">page </w:t>
    </w:r>
    <w:r w:rsidRPr="00D50496">
      <w:rPr>
        <w:lang w:val="fr-FR"/>
      </w:rPr>
      <w:fldChar w:fldCharType="begin"/>
    </w:r>
    <w:r w:rsidRPr="00D50496">
      <w:rPr>
        <w:lang w:val="fr-FR"/>
      </w:rPr>
      <w:instrText xml:space="preserve"> PAGE   \* MERGEFORMAT </w:instrText>
    </w:r>
    <w:r w:rsidRPr="00D50496">
      <w:rPr>
        <w:lang w:val="fr-FR"/>
      </w:rPr>
      <w:fldChar w:fldCharType="separate"/>
    </w:r>
    <w:r>
      <w:rPr>
        <w:noProof/>
        <w:lang w:val="fr-FR"/>
      </w:rPr>
      <w:t>7</w:t>
    </w:r>
    <w:r w:rsidRPr="00D50496">
      <w:rPr>
        <w:noProof/>
        <w:lang w:val="fr-FR"/>
      </w:rPr>
      <w:fldChar w:fldCharType="end"/>
    </w:r>
  </w:p>
  <w:p w14:paraId="7722E9F6" w14:textId="77777777" w:rsidR="00A001EE" w:rsidRPr="008B0D6D" w:rsidRDefault="00A001EE" w:rsidP="00437414">
    <w:pPr>
      <w:pStyle w:val="Header"/>
      <w:rPr>
        <w:lang w:val="fr-FR"/>
      </w:rPr>
    </w:pPr>
  </w:p>
  <w:p w14:paraId="11767469" w14:textId="77777777" w:rsidR="00A001EE" w:rsidRPr="008B0D6D" w:rsidRDefault="00A001EE" w:rsidP="00437414">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256BA"/>
    <w:multiLevelType w:val="singleLevel"/>
    <w:tmpl w:val="32343B8A"/>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572B53FD"/>
    <w:multiLevelType w:val="singleLevel"/>
    <w:tmpl w:val="476661EC"/>
    <w:lvl w:ilvl="0">
      <w:start w:val="1"/>
      <w:numFmt w:val="bullet"/>
      <w:pStyle w:val="indentpara"/>
      <w:lvlText w:val=""/>
      <w:lvlJc w:val="left"/>
      <w:pPr>
        <w:tabs>
          <w:tab w:val="num" w:pos="360"/>
        </w:tabs>
        <w:ind w:left="360" w:hanging="360"/>
      </w:pPr>
      <w:rPr>
        <w:rFonts w:ascii="Symbol" w:hAnsi="Symbol" w:hint="default"/>
      </w:rPr>
    </w:lvl>
  </w:abstractNum>
  <w:abstractNum w:abstractNumId="2" w15:restartNumberingAfterBreak="0">
    <w:nsid w:val="75092494"/>
    <w:multiLevelType w:val="singleLevel"/>
    <w:tmpl w:val="D97CE788"/>
    <w:lvl w:ilvl="0">
      <w:start w:val="1"/>
      <w:numFmt w:val="lowerRoman"/>
      <w:lvlText w:val="(%1)"/>
      <w:legacy w:legacy="1" w:legacySpace="170" w:legacyIndent="1134"/>
      <w:lvlJc w:val="right"/>
    </w:lvl>
  </w:abstractNum>
  <w:abstractNum w:abstractNumId="3"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abstractNum w:abstractNumId="4" w15:restartNumberingAfterBreak="0">
    <w:nsid w:val="7B5C4B81"/>
    <w:multiLevelType w:val="hybridMultilevel"/>
    <w:tmpl w:val="EB4C88FC"/>
    <w:lvl w:ilvl="0" w:tplc="01C2BD9E">
      <w:start w:val="1"/>
      <w:numFmt w:val="bullet"/>
      <w:lvlText w:val=""/>
      <w:lvlJc w:val="left"/>
      <w:pPr>
        <w:ind w:left="185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0345758">
    <w:abstractNumId w:val="0"/>
  </w:num>
  <w:num w:numId="2" w16cid:durableId="811139218">
    <w:abstractNumId w:val="1"/>
  </w:num>
  <w:num w:numId="3" w16cid:durableId="2110000384">
    <w:abstractNumId w:val="3"/>
  </w:num>
  <w:num w:numId="4" w16cid:durableId="653223528">
    <w:abstractNumId w:val="2"/>
  </w:num>
  <w:num w:numId="5" w16cid:durableId="502015561">
    <w:abstractNumId w:val="4"/>
  </w:num>
  <w:num w:numId="6" w16cid:durableId="110056975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1B2"/>
    <w:rsid w:val="00024C79"/>
    <w:rsid w:val="00033878"/>
    <w:rsid w:val="00035723"/>
    <w:rsid w:val="00054FEB"/>
    <w:rsid w:val="000570F9"/>
    <w:rsid w:val="00057963"/>
    <w:rsid w:val="000627AB"/>
    <w:rsid w:val="000677B2"/>
    <w:rsid w:val="00071CD6"/>
    <w:rsid w:val="000760E2"/>
    <w:rsid w:val="000772D2"/>
    <w:rsid w:val="000969BA"/>
    <w:rsid w:val="000A3AEA"/>
    <w:rsid w:val="000A3C13"/>
    <w:rsid w:val="000A5EDC"/>
    <w:rsid w:val="000B59F0"/>
    <w:rsid w:val="000B5AE7"/>
    <w:rsid w:val="000C0F9E"/>
    <w:rsid w:val="000C382E"/>
    <w:rsid w:val="000C736A"/>
    <w:rsid w:val="000D24B7"/>
    <w:rsid w:val="000D409A"/>
    <w:rsid w:val="000D4EB4"/>
    <w:rsid w:val="000E60EA"/>
    <w:rsid w:val="00103DB2"/>
    <w:rsid w:val="001065F8"/>
    <w:rsid w:val="00110E6B"/>
    <w:rsid w:val="00111B23"/>
    <w:rsid w:val="00133523"/>
    <w:rsid w:val="00133A2B"/>
    <w:rsid w:val="001358CB"/>
    <w:rsid w:val="00142D9D"/>
    <w:rsid w:val="001528DE"/>
    <w:rsid w:val="001631B1"/>
    <w:rsid w:val="001857E4"/>
    <w:rsid w:val="00190051"/>
    <w:rsid w:val="0019605A"/>
    <w:rsid w:val="0019707F"/>
    <w:rsid w:val="001A1A3C"/>
    <w:rsid w:val="001A3B26"/>
    <w:rsid w:val="001A435E"/>
    <w:rsid w:val="001A6444"/>
    <w:rsid w:val="001A7758"/>
    <w:rsid w:val="001A7E03"/>
    <w:rsid w:val="001B3BE8"/>
    <w:rsid w:val="001B418E"/>
    <w:rsid w:val="001C0C2B"/>
    <w:rsid w:val="001C1D1F"/>
    <w:rsid w:val="001C49CF"/>
    <w:rsid w:val="001E25B6"/>
    <w:rsid w:val="001E51BE"/>
    <w:rsid w:val="001E6B70"/>
    <w:rsid w:val="001F3057"/>
    <w:rsid w:val="00200E0D"/>
    <w:rsid w:val="00210E8D"/>
    <w:rsid w:val="00212534"/>
    <w:rsid w:val="00213CEC"/>
    <w:rsid w:val="002270D9"/>
    <w:rsid w:val="0022750B"/>
    <w:rsid w:val="00236C27"/>
    <w:rsid w:val="002371F5"/>
    <w:rsid w:val="00245185"/>
    <w:rsid w:val="00260F9C"/>
    <w:rsid w:val="00272969"/>
    <w:rsid w:val="00281DCE"/>
    <w:rsid w:val="00286200"/>
    <w:rsid w:val="0029000B"/>
    <w:rsid w:val="002906F0"/>
    <w:rsid w:val="002A54C5"/>
    <w:rsid w:val="002A5AF8"/>
    <w:rsid w:val="002C5007"/>
    <w:rsid w:val="002D5C9D"/>
    <w:rsid w:val="002D6ED3"/>
    <w:rsid w:val="002E1355"/>
    <w:rsid w:val="002E48BA"/>
    <w:rsid w:val="002F54E5"/>
    <w:rsid w:val="002F7B0E"/>
    <w:rsid w:val="003051AF"/>
    <w:rsid w:val="003056BB"/>
    <w:rsid w:val="00316DE4"/>
    <w:rsid w:val="0032722E"/>
    <w:rsid w:val="00330E84"/>
    <w:rsid w:val="00336F7B"/>
    <w:rsid w:val="00343BE7"/>
    <w:rsid w:val="00346370"/>
    <w:rsid w:val="00350025"/>
    <w:rsid w:val="003644A7"/>
    <w:rsid w:val="00376F41"/>
    <w:rsid w:val="00381BA2"/>
    <w:rsid w:val="00395797"/>
    <w:rsid w:val="003A2AAD"/>
    <w:rsid w:val="003A4217"/>
    <w:rsid w:val="003B30E3"/>
    <w:rsid w:val="003D23A3"/>
    <w:rsid w:val="003E20EA"/>
    <w:rsid w:val="003F2E0B"/>
    <w:rsid w:val="003F3B10"/>
    <w:rsid w:val="00403E42"/>
    <w:rsid w:val="004147C9"/>
    <w:rsid w:val="004171AA"/>
    <w:rsid w:val="00417876"/>
    <w:rsid w:val="0042195F"/>
    <w:rsid w:val="00422088"/>
    <w:rsid w:val="00437414"/>
    <w:rsid w:val="00442709"/>
    <w:rsid w:val="00455B88"/>
    <w:rsid w:val="004726D8"/>
    <w:rsid w:val="00473A08"/>
    <w:rsid w:val="00473A9C"/>
    <w:rsid w:val="00481314"/>
    <w:rsid w:val="00486FB2"/>
    <w:rsid w:val="00487D86"/>
    <w:rsid w:val="00495423"/>
    <w:rsid w:val="004A49C1"/>
    <w:rsid w:val="004A5325"/>
    <w:rsid w:val="004B1F11"/>
    <w:rsid w:val="004B7824"/>
    <w:rsid w:val="004D472D"/>
    <w:rsid w:val="004D7757"/>
    <w:rsid w:val="004E0129"/>
    <w:rsid w:val="004F2BD4"/>
    <w:rsid w:val="00513C82"/>
    <w:rsid w:val="00513FF9"/>
    <w:rsid w:val="0051506F"/>
    <w:rsid w:val="005168E3"/>
    <w:rsid w:val="00521006"/>
    <w:rsid w:val="005368CD"/>
    <w:rsid w:val="00541213"/>
    <w:rsid w:val="00547EFA"/>
    <w:rsid w:val="005511F7"/>
    <w:rsid w:val="00551F71"/>
    <w:rsid w:val="00553298"/>
    <w:rsid w:val="00555214"/>
    <w:rsid w:val="005649CD"/>
    <w:rsid w:val="005753FC"/>
    <w:rsid w:val="00577C67"/>
    <w:rsid w:val="0058331A"/>
    <w:rsid w:val="00597A90"/>
    <w:rsid w:val="005A1D58"/>
    <w:rsid w:val="005A261B"/>
    <w:rsid w:val="005B2D6A"/>
    <w:rsid w:val="005C1CD2"/>
    <w:rsid w:val="005C5DD1"/>
    <w:rsid w:val="005D225B"/>
    <w:rsid w:val="005E49D6"/>
    <w:rsid w:val="005E5F81"/>
    <w:rsid w:val="005F415B"/>
    <w:rsid w:val="005F71C3"/>
    <w:rsid w:val="00602556"/>
    <w:rsid w:val="0060799C"/>
    <w:rsid w:val="00613AB6"/>
    <w:rsid w:val="00623920"/>
    <w:rsid w:val="00626ECE"/>
    <w:rsid w:val="006330AC"/>
    <w:rsid w:val="0065304E"/>
    <w:rsid w:val="0066232C"/>
    <w:rsid w:val="00675355"/>
    <w:rsid w:val="00680671"/>
    <w:rsid w:val="0068075C"/>
    <w:rsid w:val="00687EFD"/>
    <w:rsid w:val="006903A8"/>
    <w:rsid w:val="00693BC6"/>
    <w:rsid w:val="00693D8B"/>
    <w:rsid w:val="00694D1A"/>
    <w:rsid w:val="006A0A73"/>
    <w:rsid w:val="006A1F13"/>
    <w:rsid w:val="006A654F"/>
    <w:rsid w:val="006A741F"/>
    <w:rsid w:val="006B1CA2"/>
    <w:rsid w:val="006B2BE4"/>
    <w:rsid w:val="006C17AD"/>
    <w:rsid w:val="006C52C3"/>
    <w:rsid w:val="006D0F7A"/>
    <w:rsid w:val="006D301B"/>
    <w:rsid w:val="006D440E"/>
    <w:rsid w:val="006D5F22"/>
    <w:rsid w:val="006E2548"/>
    <w:rsid w:val="006F35B5"/>
    <w:rsid w:val="007076AA"/>
    <w:rsid w:val="00721753"/>
    <w:rsid w:val="00727ACF"/>
    <w:rsid w:val="00746AD7"/>
    <w:rsid w:val="007537F0"/>
    <w:rsid w:val="00756388"/>
    <w:rsid w:val="00757865"/>
    <w:rsid w:val="00764AC8"/>
    <w:rsid w:val="00784607"/>
    <w:rsid w:val="00797307"/>
    <w:rsid w:val="007A17A0"/>
    <w:rsid w:val="007A51DF"/>
    <w:rsid w:val="007B40B6"/>
    <w:rsid w:val="007C0AFB"/>
    <w:rsid w:val="007C1E29"/>
    <w:rsid w:val="007C23D2"/>
    <w:rsid w:val="007C3277"/>
    <w:rsid w:val="007C72EE"/>
    <w:rsid w:val="007D0879"/>
    <w:rsid w:val="007D1E22"/>
    <w:rsid w:val="007D4A51"/>
    <w:rsid w:val="007E059E"/>
    <w:rsid w:val="007E5EC1"/>
    <w:rsid w:val="007F2071"/>
    <w:rsid w:val="007F6355"/>
    <w:rsid w:val="00801A8C"/>
    <w:rsid w:val="008066D9"/>
    <w:rsid w:val="0081066F"/>
    <w:rsid w:val="00812648"/>
    <w:rsid w:val="00813B36"/>
    <w:rsid w:val="00815F16"/>
    <w:rsid w:val="00816BCA"/>
    <w:rsid w:val="00826AC3"/>
    <w:rsid w:val="00833106"/>
    <w:rsid w:val="008375A2"/>
    <w:rsid w:val="00842165"/>
    <w:rsid w:val="008436CF"/>
    <w:rsid w:val="00862B75"/>
    <w:rsid w:val="00863DE6"/>
    <w:rsid w:val="00864A7A"/>
    <w:rsid w:val="00867E9B"/>
    <w:rsid w:val="008760E7"/>
    <w:rsid w:val="0087774D"/>
    <w:rsid w:val="008804CB"/>
    <w:rsid w:val="00890169"/>
    <w:rsid w:val="00890322"/>
    <w:rsid w:val="00893A36"/>
    <w:rsid w:val="008A2311"/>
    <w:rsid w:val="008B0D6D"/>
    <w:rsid w:val="008B6D0E"/>
    <w:rsid w:val="008C45EA"/>
    <w:rsid w:val="008D35A6"/>
    <w:rsid w:val="008D7D43"/>
    <w:rsid w:val="008E7F40"/>
    <w:rsid w:val="008F2569"/>
    <w:rsid w:val="008F64D4"/>
    <w:rsid w:val="0090076D"/>
    <w:rsid w:val="00902BC3"/>
    <w:rsid w:val="00912AC8"/>
    <w:rsid w:val="009209AD"/>
    <w:rsid w:val="00921D86"/>
    <w:rsid w:val="009238A8"/>
    <w:rsid w:val="00924C5A"/>
    <w:rsid w:val="009412D8"/>
    <w:rsid w:val="00942D43"/>
    <w:rsid w:val="00946662"/>
    <w:rsid w:val="009522D2"/>
    <w:rsid w:val="009652BF"/>
    <w:rsid w:val="0096539D"/>
    <w:rsid w:val="0096559B"/>
    <w:rsid w:val="00972095"/>
    <w:rsid w:val="00973E05"/>
    <w:rsid w:val="009779FE"/>
    <w:rsid w:val="0098192C"/>
    <w:rsid w:val="00987662"/>
    <w:rsid w:val="00990F39"/>
    <w:rsid w:val="00994B32"/>
    <w:rsid w:val="00997A00"/>
    <w:rsid w:val="009A1B40"/>
    <w:rsid w:val="009A2B9A"/>
    <w:rsid w:val="009B65CE"/>
    <w:rsid w:val="009C0E0C"/>
    <w:rsid w:val="009C3EFE"/>
    <w:rsid w:val="009D20C2"/>
    <w:rsid w:val="009D7C0D"/>
    <w:rsid w:val="00A001EE"/>
    <w:rsid w:val="00A00FF9"/>
    <w:rsid w:val="00A06E3D"/>
    <w:rsid w:val="00A14BEE"/>
    <w:rsid w:val="00A16990"/>
    <w:rsid w:val="00A221FC"/>
    <w:rsid w:val="00A22FE4"/>
    <w:rsid w:val="00A345FA"/>
    <w:rsid w:val="00A37A68"/>
    <w:rsid w:val="00A4419F"/>
    <w:rsid w:val="00A46EA9"/>
    <w:rsid w:val="00A47363"/>
    <w:rsid w:val="00A5347A"/>
    <w:rsid w:val="00A63F44"/>
    <w:rsid w:val="00A85BBD"/>
    <w:rsid w:val="00A86373"/>
    <w:rsid w:val="00A92656"/>
    <w:rsid w:val="00A93496"/>
    <w:rsid w:val="00AE6CD5"/>
    <w:rsid w:val="00AF2299"/>
    <w:rsid w:val="00AF6914"/>
    <w:rsid w:val="00B01D7A"/>
    <w:rsid w:val="00B1326A"/>
    <w:rsid w:val="00B16FF9"/>
    <w:rsid w:val="00B21C0A"/>
    <w:rsid w:val="00B30D35"/>
    <w:rsid w:val="00B348D2"/>
    <w:rsid w:val="00B36A46"/>
    <w:rsid w:val="00B37BBE"/>
    <w:rsid w:val="00B4644A"/>
    <w:rsid w:val="00B46A47"/>
    <w:rsid w:val="00B472D0"/>
    <w:rsid w:val="00B60547"/>
    <w:rsid w:val="00B60F9A"/>
    <w:rsid w:val="00B61E9C"/>
    <w:rsid w:val="00B80D73"/>
    <w:rsid w:val="00B8534F"/>
    <w:rsid w:val="00B85373"/>
    <w:rsid w:val="00B86726"/>
    <w:rsid w:val="00B926C9"/>
    <w:rsid w:val="00B92FC3"/>
    <w:rsid w:val="00BA5E95"/>
    <w:rsid w:val="00BA6ACC"/>
    <w:rsid w:val="00BB25BC"/>
    <w:rsid w:val="00BB2F82"/>
    <w:rsid w:val="00BB590D"/>
    <w:rsid w:val="00BC20B1"/>
    <w:rsid w:val="00BC2895"/>
    <w:rsid w:val="00BC7365"/>
    <w:rsid w:val="00BD1020"/>
    <w:rsid w:val="00BE4566"/>
    <w:rsid w:val="00BF5FF7"/>
    <w:rsid w:val="00BF6BA7"/>
    <w:rsid w:val="00BF7AF0"/>
    <w:rsid w:val="00C06038"/>
    <w:rsid w:val="00C11111"/>
    <w:rsid w:val="00C14786"/>
    <w:rsid w:val="00C25D4E"/>
    <w:rsid w:val="00C33D99"/>
    <w:rsid w:val="00C355EC"/>
    <w:rsid w:val="00C41ADE"/>
    <w:rsid w:val="00C44CF9"/>
    <w:rsid w:val="00C4510F"/>
    <w:rsid w:val="00C4561F"/>
    <w:rsid w:val="00C477EF"/>
    <w:rsid w:val="00C50EE3"/>
    <w:rsid w:val="00C53C81"/>
    <w:rsid w:val="00C72726"/>
    <w:rsid w:val="00C75130"/>
    <w:rsid w:val="00C75F35"/>
    <w:rsid w:val="00C77B8C"/>
    <w:rsid w:val="00C80020"/>
    <w:rsid w:val="00C846A5"/>
    <w:rsid w:val="00C8599A"/>
    <w:rsid w:val="00C902D8"/>
    <w:rsid w:val="00C90BAD"/>
    <w:rsid w:val="00C9205A"/>
    <w:rsid w:val="00CA0FD9"/>
    <w:rsid w:val="00CB2315"/>
    <w:rsid w:val="00CB61DF"/>
    <w:rsid w:val="00CB6CCE"/>
    <w:rsid w:val="00CB7334"/>
    <w:rsid w:val="00CB7C44"/>
    <w:rsid w:val="00CD7140"/>
    <w:rsid w:val="00CE4CF6"/>
    <w:rsid w:val="00CE5D63"/>
    <w:rsid w:val="00CF3C46"/>
    <w:rsid w:val="00D02922"/>
    <w:rsid w:val="00D05616"/>
    <w:rsid w:val="00D2368B"/>
    <w:rsid w:val="00D26F91"/>
    <w:rsid w:val="00D33E64"/>
    <w:rsid w:val="00D405AE"/>
    <w:rsid w:val="00D42D7F"/>
    <w:rsid w:val="00D458F6"/>
    <w:rsid w:val="00D47497"/>
    <w:rsid w:val="00D50496"/>
    <w:rsid w:val="00D50675"/>
    <w:rsid w:val="00D5611E"/>
    <w:rsid w:val="00D56556"/>
    <w:rsid w:val="00D56A89"/>
    <w:rsid w:val="00D57F65"/>
    <w:rsid w:val="00D711A0"/>
    <w:rsid w:val="00D731EA"/>
    <w:rsid w:val="00D81AF3"/>
    <w:rsid w:val="00D8249E"/>
    <w:rsid w:val="00D82A72"/>
    <w:rsid w:val="00D909B3"/>
    <w:rsid w:val="00D934C8"/>
    <w:rsid w:val="00D9599B"/>
    <w:rsid w:val="00D97E52"/>
    <w:rsid w:val="00DA0D85"/>
    <w:rsid w:val="00DA4CD4"/>
    <w:rsid w:val="00DA7560"/>
    <w:rsid w:val="00DB1B0D"/>
    <w:rsid w:val="00DB29A2"/>
    <w:rsid w:val="00DB31B2"/>
    <w:rsid w:val="00DB7E83"/>
    <w:rsid w:val="00DC3707"/>
    <w:rsid w:val="00DC4D7B"/>
    <w:rsid w:val="00DC4F9C"/>
    <w:rsid w:val="00DD4756"/>
    <w:rsid w:val="00DE5992"/>
    <w:rsid w:val="00DF7FC6"/>
    <w:rsid w:val="00E15CF7"/>
    <w:rsid w:val="00E22703"/>
    <w:rsid w:val="00E31044"/>
    <w:rsid w:val="00E34DC5"/>
    <w:rsid w:val="00E36509"/>
    <w:rsid w:val="00E44BB2"/>
    <w:rsid w:val="00E53CBC"/>
    <w:rsid w:val="00E548B1"/>
    <w:rsid w:val="00E56461"/>
    <w:rsid w:val="00E65CFE"/>
    <w:rsid w:val="00E712F9"/>
    <w:rsid w:val="00E72F15"/>
    <w:rsid w:val="00E91125"/>
    <w:rsid w:val="00E95D79"/>
    <w:rsid w:val="00EC5A6F"/>
    <w:rsid w:val="00EC5AC0"/>
    <w:rsid w:val="00EC79B9"/>
    <w:rsid w:val="00ED15A7"/>
    <w:rsid w:val="00EE76B2"/>
    <w:rsid w:val="00EF7E90"/>
    <w:rsid w:val="00F06612"/>
    <w:rsid w:val="00F14794"/>
    <w:rsid w:val="00F231B2"/>
    <w:rsid w:val="00F35C46"/>
    <w:rsid w:val="00F51418"/>
    <w:rsid w:val="00F51424"/>
    <w:rsid w:val="00F51D6B"/>
    <w:rsid w:val="00F53EE7"/>
    <w:rsid w:val="00F620C0"/>
    <w:rsid w:val="00F63836"/>
    <w:rsid w:val="00F643C7"/>
    <w:rsid w:val="00F72470"/>
    <w:rsid w:val="00F775F7"/>
    <w:rsid w:val="00F8625C"/>
    <w:rsid w:val="00F862B7"/>
    <w:rsid w:val="00FA039B"/>
    <w:rsid w:val="00FB4B3E"/>
    <w:rsid w:val="00FB64C2"/>
    <w:rsid w:val="00FC4D82"/>
    <w:rsid w:val="00FD2F1D"/>
    <w:rsid w:val="00FD4246"/>
    <w:rsid w:val="00FE569A"/>
    <w:rsid w:val="00FF2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5AB19"/>
  <w15:chartTrackingRefBased/>
  <w15:docId w15:val="{387DF704-3ADA-4AA0-9D7F-9A9470DE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0675"/>
    <w:pPr>
      <w:jc w:val="both"/>
    </w:pPr>
    <w:rPr>
      <w:rFonts w:ascii="Arial" w:hAnsi="Arial"/>
    </w:rPr>
  </w:style>
  <w:style w:type="paragraph" w:styleId="Heading1">
    <w:name w:val="heading 1"/>
    <w:next w:val="Normal"/>
    <w:link w:val="Heading1Char"/>
    <w:autoRedefine/>
    <w:qFormat/>
    <w:rsid w:val="007C72EE"/>
    <w:pPr>
      <w:keepNext/>
      <w:spacing w:after="240"/>
      <w:jc w:val="both"/>
      <w:outlineLvl w:val="0"/>
    </w:pPr>
    <w:rPr>
      <w:rFonts w:ascii="Arial" w:eastAsiaTheme="minorEastAsia" w:hAnsi="Arial"/>
      <w:caps/>
      <w:kern w:val="2"/>
      <w:lang w:eastAsia="zh-CN"/>
      <w14:ligatures w14:val="standardContextual"/>
    </w:rPr>
  </w:style>
  <w:style w:type="paragraph" w:styleId="Heading2">
    <w:name w:val="heading 2"/>
    <w:next w:val="Normal"/>
    <w:link w:val="Heading2Char"/>
    <w:autoRedefine/>
    <w:qFormat/>
    <w:rsid w:val="00693BC6"/>
    <w:pPr>
      <w:keepNext/>
      <w:spacing w:after="240"/>
      <w:jc w:val="both"/>
      <w:outlineLvl w:val="1"/>
    </w:pPr>
    <w:rPr>
      <w:rFonts w:ascii="Arial" w:eastAsiaTheme="minorEastAsia" w:hAnsi="Arial"/>
      <w:kern w:val="2"/>
      <w:u w:val="single"/>
      <w:lang w:eastAsia="zh-CN"/>
      <w14:ligatures w14:val="standardContextual"/>
    </w:rPr>
  </w:style>
  <w:style w:type="paragraph" w:styleId="Heading3">
    <w:name w:val="heading 3"/>
    <w:next w:val="Normal"/>
    <w:autoRedefine/>
    <w:qFormat/>
    <w:rsid w:val="00C75F35"/>
    <w:pPr>
      <w:keepNext/>
      <w:jc w:val="both"/>
      <w:outlineLvl w:val="2"/>
    </w:pPr>
    <w:rPr>
      <w:rFonts w:ascii="Arial" w:eastAsiaTheme="minorEastAsia" w:hAnsi="Arial"/>
      <w:i/>
      <w:kern w:val="2"/>
      <w:lang w:eastAsia="zh-CN"/>
      <w14:ligatures w14:val="standardContextual"/>
    </w:rPr>
  </w:style>
  <w:style w:type="paragraph" w:styleId="Heading4">
    <w:name w:val="heading 4"/>
    <w:next w:val="Normal"/>
    <w:link w:val="Heading4Char"/>
    <w:autoRedefine/>
    <w:qFormat/>
    <w:rsid w:val="00C75F35"/>
    <w:pPr>
      <w:keepNext/>
      <w:ind w:left="567"/>
      <w:jc w:val="both"/>
      <w:outlineLvl w:val="3"/>
    </w:pPr>
    <w:rPr>
      <w:rFonts w:ascii="Arial" w:eastAsiaTheme="minorEastAsia" w:hAnsi="Arial"/>
      <w:i/>
      <w:kern w:val="2"/>
      <w:lang w:val="fr-FR" w:eastAsia="zh-CN"/>
      <w14:ligatures w14:val="standardContextual"/>
    </w:rPr>
  </w:style>
  <w:style w:type="paragraph" w:styleId="Heading5">
    <w:name w:val="heading 5"/>
    <w:next w:val="Normal"/>
    <w:link w:val="Heading5Char"/>
    <w:autoRedefine/>
    <w:qFormat/>
    <w:rsid w:val="00C75F35"/>
    <w:pPr>
      <w:keepNext/>
      <w:ind w:left="1134" w:hanging="567"/>
      <w:jc w:val="both"/>
      <w:outlineLvl w:val="4"/>
    </w:pPr>
    <w:rPr>
      <w:rFonts w:ascii="Arial" w:eastAsiaTheme="minorEastAsia" w:hAnsi="Arial"/>
      <w:kern w:val="2"/>
      <w:sz w:val="18"/>
      <w:szCs w:val="18"/>
      <w:lang w:eastAsia="zh-CN"/>
      <w14:ligatures w14:val="standardContextual"/>
    </w:rPr>
  </w:style>
  <w:style w:type="paragraph" w:styleId="Heading6">
    <w:name w:val="heading 6"/>
    <w:basedOn w:val="Normal"/>
    <w:next w:val="Normal"/>
    <w:link w:val="Heading6Char"/>
    <w:autoRedefine/>
    <w:qFormat/>
    <w:rsid w:val="00C33D99"/>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C33D99"/>
    <w:pPr>
      <w:keepNext/>
      <w:spacing w:before="60" w:after="60"/>
      <w:outlineLvl w:val="6"/>
    </w:pPr>
  </w:style>
  <w:style w:type="paragraph" w:styleId="Heading8">
    <w:name w:val="heading 8"/>
    <w:basedOn w:val="Normal"/>
    <w:next w:val="Normal"/>
    <w:link w:val="Heading8Char"/>
    <w:autoRedefine/>
    <w:qFormat/>
    <w:rsid w:val="00C33D99"/>
    <w:pPr>
      <w:keepNext/>
      <w:widowControl w:val="0"/>
      <w:ind w:left="993" w:hanging="993"/>
      <w:outlineLvl w:val="7"/>
    </w:pPr>
    <w:rPr>
      <w:rFonts w:cs="Angsana New"/>
      <w:i/>
      <w:iCs/>
      <w:szCs w:val="22"/>
      <w:lang w:eastAsia="ja-JP" w:bidi="th-TH"/>
    </w:rPr>
  </w:style>
  <w:style w:type="paragraph" w:styleId="Heading9">
    <w:name w:val="heading 9"/>
    <w:basedOn w:val="Normal"/>
    <w:next w:val="Normal"/>
    <w:link w:val="Heading9Char"/>
    <w:qFormat/>
    <w:rsid w:val="00C33D99"/>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rsid w:val="00437414"/>
    <w:pPr>
      <w:jc w:val="center"/>
    </w:pPr>
    <w:rPr>
      <w:rFonts w:ascii="Arial" w:hAnsi="Arial"/>
      <w:u w:val="single"/>
    </w:rPr>
  </w:style>
  <w:style w:type="paragraph" w:styleId="CommentText">
    <w:name w:val="annotation text"/>
    <w:basedOn w:val="Normal"/>
    <w:semiHidden/>
    <w:rsid w:val="00C33D99"/>
    <w:pPr>
      <w:jc w:val="left"/>
    </w:pPr>
    <w:rPr>
      <w:rFonts w:ascii="Times New Roman" w:hAnsi="Times New Roman"/>
      <w:sz w:val="22"/>
    </w:rPr>
  </w:style>
  <w:style w:type="paragraph" w:customStyle="1" w:styleId="TitleofSection">
    <w:name w:val="Title of Section"/>
    <w:basedOn w:val="TitleofDoc"/>
    <w:rsid w:val="00C33D99"/>
    <w:pPr>
      <w:spacing w:before="120" w:after="120"/>
    </w:pPr>
    <w:rPr>
      <w:b/>
      <w:bCs/>
      <w:caps/>
      <w:lang w:val="fr-FR"/>
    </w:rPr>
  </w:style>
  <w:style w:type="paragraph" w:customStyle="1" w:styleId="TitleofDoc">
    <w:name w:val="Title of Doc"/>
    <w:basedOn w:val="Normal"/>
    <w:rsid w:val="00C33D99"/>
    <w:pPr>
      <w:jc w:val="left"/>
    </w:pPr>
  </w:style>
  <w:style w:type="paragraph" w:customStyle="1" w:styleId="Original">
    <w:name w:val="Original"/>
    <w:basedOn w:val="Normal"/>
    <w:rsid w:val="00C33D99"/>
    <w:pPr>
      <w:spacing w:before="60"/>
      <w:ind w:left="1276"/>
    </w:pPr>
    <w:rPr>
      <w:b/>
      <w:sz w:val="22"/>
    </w:rPr>
  </w:style>
  <w:style w:type="paragraph" w:styleId="Date">
    <w:name w:val="Date"/>
    <w:basedOn w:val="Normal"/>
    <w:rsid w:val="00C33D99"/>
    <w:pPr>
      <w:spacing w:line="340" w:lineRule="exact"/>
      <w:ind w:left="1276"/>
    </w:pPr>
    <w:rPr>
      <w:b/>
      <w:sz w:val="22"/>
    </w:rPr>
  </w:style>
  <w:style w:type="paragraph" w:styleId="BodyText3">
    <w:name w:val="Body Text 3"/>
    <w:basedOn w:val="Normal"/>
    <w:link w:val="BodyText3Char"/>
    <w:rsid w:val="00C33D99"/>
    <w:pPr>
      <w:jc w:val="center"/>
    </w:pPr>
    <w:rPr>
      <w:rFonts w:cs="Angsana New"/>
      <w:szCs w:val="24"/>
      <w:lang w:eastAsia="ja-JP" w:bidi="th-TH"/>
    </w:rPr>
  </w:style>
  <w:style w:type="paragraph" w:customStyle="1" w:styleId="bullet">
    <w:name w:val="bullet"/>
    <w:basedOn w:val="Normal"/>
    <w:pPr>
      <w:numPr>
        <w:numId w:val="1"/>
      </w:numPr>
      <w:tabs>
        <w:tab w:val="clear" w:pos="360"/>
        <w:tab w:val="left" w:pos="993"/>
      </w:tabs>
      <w:ind w:left="992" w:hanging="425"/>
    </w:pPr>
    <w:rPr>
      <w:sz w:val="22"/>
    </w:rPr>
  </w:style>
  <w:style w:type="paragraph" w:customStyle="1" w:styleId="indentpara">
    <w:name w:val="indentpara"/>
    <w:basedOn w:val="Normal"/>
    <w:pPr>
      <w:numPr>
        <w:numId w:val="2"/>
      </w:numPr>
      <w:tabs>
        <w:tab w:val="clear" w:pos="360"/>
        <w:tab w:val="num" w:pos="1134"/>
      </w:tabs>
      <w:ind w:left="1134" w:hanging="567"/>
    </w:pPr>
    <w:rPr>
      <w:lang w:val="en-GB"/>
    </w:rPr>
  </w:style>
  <w:style w:type="paragraph" w:customStyle="1" w:styleId="Heading3tg">
    <w:name w:val="Heading 3tg"/>
    <w:basedOn w:val="Heading3"/>
    <w:rsid w:val="00C33D99"/>
    <w:pPr>
      <w:numPr>
        <w:numId w:val="6"/>
      </w:numPr>
      <w:tabs>
        <w:tab w:val="clear" w:pos="705"/>
      </w:tabs>
    </w:pPr>
    <w:rPr>
      <w:rFonts w:cs="Angsana New"/>
      <w:szCs w:val="24"/>
      <w:lang w:val="en-GB" w:eastAsia="ja-JP" w:bidi="th-TH"/>
    </w:rPr>
  </w:style>
  <w:style w:type="paragraph" w:styleId="EndnoteText">
    <w:name w:val="endnote text"/>
    <w:basedOn w:val="Normal"/>
    <w:link w:val="EndnoteTextChar"/>
    <w:semiHidden/>
    <w:rsid w:val="00C33D99"/>
  </w:style>
  <w:style w:type="paragraph" w:styleId="BodyText">
    <w:name w:val="Body Text"/>
    <w:basedOn w:val="Normal"/>
    <w:rsid w:val="00C33D99"/>
  </w:style>
  <w:style w:type="paragraph" w:styleId="Footer">
    <w:name w:val="footer"/>
    <w:aliases w:val="doc_path_name"/>
    <w:autoRedefine/>
    <w:rsid w:val="00C33D99"/>
    <w:pPr>
      <w:jc w:val="both"/>
    </w:pPr>
    <w:rPr>
      <w:rFonts w:ascii="Arial" w:hAnsi="Arial"/>
      <w:sz w:val="14"/>
    </w:rPr>
  </w:style>
  <w:style w:type="paragraph" w:styleId="BodyTextIndent2">
    <w:name w:val="Body Text Indent 2"/>
    <w:basedOn w:val="Normal"/>
    <w:link w:val="BodyTextIndent2Char"/>
    <w:rsid w:val="00C33D99"/>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paragraph" w:styleId="BodyTextIndent">
    <w:name w:val="Body Text Indent"/>
    <w:basedOn w:val="Normal"/>
    <w:link w:val="BodyTextIndentChar"/>
    <w:rsid w:val="00C33D99"/>
    <w:pPr>
      <w:ind w:left="2977" w:hanging="993"/>
    </w:pPr>
    <w:rPr>
      <w:rFonts w:cs="Angsana New"/>
      <w:szCs w:val="24"/>
      <w:lang w:eastAsia="ja-JP" w:bidi="th-TH"/>
    </w:rPr>
  </w:style>
  <w:style w:type="character" w:styleId="PageNumber">
    <w:name w:val="page number"/>
    <w:basedOn w:val="DefaultParagraphFont"/>
    <w:rsid w:val="00C33D99"/>
    <w:rPr>
      <w:rFonts w:ascii="Arial" w:hAnsi="Arial"/>
      <w:sz w:val="20"/>
    </w:rPr>
  </w:style>
  <w:style w:type="paragraph" w:customStyle="1" w:styleId="Normalt">
    <w:name w:val="Normalt"/>
    <w:basedOn w:val="Normal"/>
    <w:rsid w:val="00C33D9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C33D99"/>
    <w:pPr>
      <w:keepNext/>
    </w:pPr>
    <w:rPr>
      <w:b/>
      <w:bCs/>
    </w:rPr>
  </w:style>
  <w:style w:type="paragraph" w:styleId="FootnoteText">
    <w:name w:val="footnote text"/>
    <w:autoRedefine/>
    <w:rsid w:val="00C33D99"/>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C33D99"/>
    <w:rPr>
      <w:vertAlign w:val="superscript"/>
    </w:rPr>
  </w:style>
  <w:style w:type="paragraph" w:customStyle="1" w:styleId="preparedby">
    <w:name w:val="prepared by"/>
    <w:basedOn w:val="Normal"/>
    <w:rsid w:val="00C33D99"/>
    <w:pPr>
      <w:spacing w:before="600" w:after="600"/>
      <w:jc w:val="center"/>
    </w:pPr>
    <w:rPr>
      <w:i/>
    </w:rPr>
  </w:style>
  <w:style w:type="paragraph" w:styleId="BalloonText">
    <w:name w:val="Balloon Text"/>
    <w:basedOn w:val="Normal"/>
    <w:semiHidden/>
    <w:rsid w:val="00C33D99"/>
    <w:rPr>
      <w:rFonts w:ascii="Tahoma" w:hAnsi="Tahoma" w:cs="Tahoma"/>
      <w:sz w:val="16"/>
      <w:szCs w:val="16"/>
    </w:rPr>
  </w:style>
  <w:style w:type="character" w:styleId="EndnoteReference">
    <w:name w:val="endnote reference"/>
    <w:basedOn w:val="DefaultParagraphFont"/>
    <w:rsid w:val="00C33D99"/>
    <w:rPr>
      <w:vertAlign w:val="superscript"/>
    </w:rPr>
  </w:style>
  <w:style w:type="paragraph" w:customStyle="1" w:styleId="preparedby0">
    <w:name w:val="prepared_by"/>
    <w:basedOn w:val="preparedby"/>
    <w:rsid w:val="00C33D99"/>
    <w:pPr>
      <w:spacing w:before="0" w:after="240"/>
      <w:jc w:val="left"/>
    </w:pPr>
    <w:rPr>
      <w:iCs/>
    </w:rPr>
  </w:style>
  <w:style w:type="paragraph" w:customStyle="1" w:styleId="Disclaimer">
    <w:name w:val="Disclaimer"/>
    <w:next w:val="Normal"/>
    <w:qFormat/>
    <w:rsid w:val="00C33D99"/>
    <w:pPr>
      <w:spacing w:after="600"/>
    </w:pPr>
    <w:rPr>
      <w:rFonts w:ascii="Arial" w:hAnsi="Arial"/>
      <w:i/>
      <w:iCs/>
      <w:color w:val="A6A6A6" w:themeColor="background1" w:themeShade="A6"/>
    </w:rPr>
  </w:style>
  <w:style w:type="character" w:customStyle="1" w:styleId="Heading1Char">
    <w:name w:val="Heading 1 Char"/>
    <w:basedOn w:val="DefaultParagraphFont"/>
    <w:link w:val="Heading1"/>
    <w:rsid w:val="007C72EE"/>
    <w:rPr>
      <w:rFonts w:ascii="Arial" w:eastAsiaTheme="minorEastAsia" w:hAnsi="Arial"/>
      <w:caps/>
      <w:kern w:val="2"/>
      <w:lang w:eastAsia="zh-CN"/>
      <w14:ligatures w14:val="standardContextual"/>
    </w:rPr>
  </w:style>
  <w:style w:type="paragraph" w:customStyle="1" w:styleId="Annex">
    <w:name w:val="Annex"/>
    <w:basedOn w:val="Heading1"/>
    <w:next w:val="Normal"/>
    <w:rsid w:val="00C33D99"/>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cs="Angsana New"/>
      <w:bCs/>
      <w:sz w:val="32"/>
      <w:szCs w:val="32"/>
      <w:lang w:eastAsia="ja-JP" w:bidi="th-TH"/>
    </w:rPr>
  </w:style>
  <w:style w:type="paragraph" w:styleId="BlockText">
    <w:name w:val="Block Text"/>
    <w:basedOn w:val="Normal"/>
    <w:rsid w:val="00C33D99"/>
    <w:pPr>
      <w:ind w:left="1985" w:right="-2"/>
    </w:pPr>
    <w:rPr>
      <w:rFonts w:cs="Angsana New"/>
      <w:szCs w:val="24"/>
      <w:lang w:eastAsia="ja-JP" w:bidi="th-TH"/>
    </w:rPr>
  </w:style>
  <w:style w:type="paragraph" w:styleId="BodyText2">
    <w:name w:val="Body Text 2"/>
    <w:basedOn w:val="Normal"/>
    <w:link w:val="BodyText2Char"/>
    <w:rsid w:val="00C33D99"/>
    <w:rPr>
      <w:rFonts w:cs="Angsana New"/>
      <w:color w:val="000000"/>
      <w:szCs w:val="24"/>
      <w:lang w:eastAsia="ja-JP" w:bidi="th-TH"/>
    </w:rPr>
  </w:style>
  <w:style w:type="character" w:customStyle="1" w:styleId="BodyText2Char">
    <w:name w:val="Body Text 2 Char"/>
    <w:basedOn w:val="DefaultParagraphFont"/>
    <w:link w:val="BodyText2"/>
    <w:rsid w:val="00C33D99"/>
    <w:rPr>
      <w:rFonts w:ascii="Arial" w:hAnsi="Arial" w:cs="Angsana New"/>
      <w:color w:val="000000"/>
      <w:szCs w:val="24"/>
      <w:lang w:eastAsia="ja-JP" w:bidi="th-TH"/>
    </w:rPr>
  </w:style>
  <w:style w:type="character" w:customStyle="1" w:styleId="BodyText3Char">
    <w:name w:val="Body Text 3 Char"/>
    <w:basedOn w:val="DefaultParagraphFont"/>
    <w:link w:val="BodyText3"/>
    <w:rsid w:val="00C33D99"/>
    <w:rPr>
      <w:rFonts w:ascii="Arial" w:hAnsi="Arial" w:cs="Angsana New"/>
      <w:szCs w:val="24"/>
      <w:lang w:eastAsia="ja-JP" w:bidi="th-TH"/>
    </w:rPr>
  </w:style>
  <w:style w:type="character" w:customStyle="1" w:styleId="BodyTextIndentChar">
    <w:name w:val="Body Text Indent Char"/>
    <w:basedOn w:val="DefaultParagraphFont"/>
    <w:link w:val="BodyTextIndent"/>
    <w:rsid w:val="00C33D99"/>
    <w:rPr>
      <w:rFonts w:ascii="Arial" w:hAnsi="Arial" w:cs="Angsana New"/>
      <w:szCs w:val="24"/>
      <w:lang w:eastAsia="ja-JP" w:bidi="th-TH"/>
    </w:rPr>
  </w:style>
  <w:style w:type="character" w:customStyle="1" w:styleId="BodyTextIndent2Char">
    <w:name w:val="Body Text Indent 2 Char"/>
    <w:basedOn w:val="DefaultParagraphFont"/>
    <w:link w:val="BodyTextIndent2"/>
    <w:rsid w:val="00C33D99"/>
    <w:rPr>
      <w:rFonts w:ascii="Arial" w:hAnsi="Arial" w:cs="Angsana New"/>
      <w:szCs w:val="24"/>
      <w:lang w:eastAsia="ja-JP" w:bidi="th-TH"/>
    </w:rPr>
  </w:style>
  <w:style w:type="paragraph" w:styleId="BodyTextIndent3">
    <w:name w:val="Body Text Indent 3"/>
    <w:basedOn w:val="Normal"/>
    <w:link w:val="BodyTextIndent3Char"/>
    <w:rsid w:val="00C33D99"/>
    <w:pPr>
      <w:ind w:left="1985"/>
    </w:pPr>
    <w:rPr>
      <w:rFonts w:cs="Angsana New"/>
      <w:szCs w:val="24"/>
      <w:lang w:eastAsia="ja-JP" w:bidi="th-TH"/>
    </w:rPr>
  </w:style>
  <w:style w:type="character" w:customStyle="1" w:styleId="BodyTextIndent3Char">
    <w:name w:val="Body Text Indent 3 Char"/>
    <w:basedOn w:val="DefaultParagraphFont"/>
    <w:link w:val="BodyTextIndent3"/>
    <w:rsid w:val="00C33D99"/>
    <w:rPr>
      <w:rFonts w:ascii="Arial" w:hAnsi="Arial" w:cs="Angsana New"/>
      <w:szCs w:val="24"/>
      <w:lang w:eastAsia="ja-JP" w:bidi="th-TH"/>
    </w:rPr>
  </w:style>
  <w:style w:type="paragraph" w:styleId="Caption">
    <w:name w:val="caption"/>
    <w:basedOn w:val="Normal"/>
    <w:next w:val="Normal"/>
    <w:unhideWhenUsed/>
    <w:qFormat/>
    <w:rsid w:val="00C33D99"/>
    <w:pPr>
      <w:spacing w:after="200"/>
    </w:pPr>
    <w:rPr>
      <w:b/>
      <w:bCs/>
      <w:color w:val="5B9BD5" w:themeColor="accent1"/>
      <w:sz w:val="18"/>
      <w:szCs w:val="18"/>
    </w:rPr>
  </w:style>
  <w:style w:type="paragraph" w:styleId="Closing">
    <w:name w:val="Closing"/>
    <w:basedOn w:val="Normal"/>
    <w:link w:val="ClosingChar"/>
    <w:rsid w:val="00C33D99"/>
    <w:pPr>
      <w:ind w:left="4536"/>
      <w:jc w:val="center"/>
    </w:pPr>
  </w:style>
  <w:style w:type="character" w:customStyle="1" w:styleId="ClosingChar">
    <w:name w:val="Closing Char"/>
    <w:basedOn w:val="DefaultParagraphFont"/>
    <w:link w:val="Closing"/>
    <w:rsid w:val="00C33D99"/>
    <w:rPr>
      <w:rFonts w:ascii="Arial" w:hAnsi="Arial"/>
    </w:rPr>
  </w:style>
  <w:style w:type="paragraph" w:customStyle="1" w:styleId="Code">
    <w:name w:val="Code"/>
    <w:basedOn w:val="Normal"/>
    <w:link w:val="CodeChar"/>
    <w:semiHidden/>
    <w:rsid w:val="00C33D99"/>
    <w:pPr>
      <w:spacing w:line="340" w:lineRule="atLeast"/>
      <w:ind w:left="1276"/>
    </w:pPr>
    <w:rPr>
      <w:b/>
      <w:bCs/>
      <w:spacing w:val="10"/>
    </w:rPr>
  </w:style>
  <w:style w:type="character" w:customStyle="1" w:styleId="CodeChar">
    <w:name w:val="Code Char"/>
    <w:basedOn w:val="DefaultParagraphFont"/>
    <w:link w:val="Code"/>
    <w:semiHidden/>
    <w:rsid w:val="00C33D99"/>
    <w:rPr>
      <w:rFonts w:ascii="Arial" w:hAnsi="Arial"/>
      <w:b/>
      <w:bCs/>
      <w:spacing w:val="10"/>
    </w:rPr>
  </w:style>
  <w:style w:type="paragraph" w:customStyle="1" w:styleId="Country">
    <w:name w:val="Country"/>
    <w:basedOn w:val="Normal"/>
    <w:semiHidden/>
    <w:rsid w:val="00C33D99"/>
    <w:pPr>
      <w:spacing w:before="60" w:after="480"/>
      <w:jc w:val="center"/>
    </w:pPr>
  </w:style>
  <w:style w:type="paragraph" w:customStyle="1" w:styleId="DecisionParagraphs">
    <w:name w:val="DecisionParagraphs"/>
    <w:basedOn w:val="Normal"/>
    <w:rsid w:val="00C33D99"/>
    <w:pPr>
      <w:tabs>
        <w:tab w:val="left" w:pos="5387"/>
      </w:tabs>
      <w:ind w:left="4820"/>
    </w:pPr>
    <w:rPr>
      <w:i/>
    </w:rPr>
  </w:style>
  <w:style w:type="paragraph" w:customStyle="1" w:styleId="Doccode">
    <w:name w:val="Doc_code"/>
    <w:qFormat/>
    <w:rsid w:val="00C33D99"/>
    <w:rPr>
      <w:rFonts w:ascii="Arial" w:hAnsi="Arial"/>
      <w:b/>
      <w:bCs/>
      <w:spacing w:val="10"/>
      <w:sz w:val="18"/>
    </w:rPr>
  </w:style>
  <w:style w:type="character" w:customStyle="1" w:styleId="Doclang">
    <w:name w:val="Doc_lang"/>
    <w:basedOn w:val="DefaultParagraphFont"/>
    <w:rsid w:val="00C33D99"/>
    <w:rPr>
      <w:rFonts w:ascii="Arial" w:hAnsi="Arial"/>
      <w:sz w:val="20"/>
      <w:lang w:val="en-US"/>
    </w:rPr>
  </w:style>
  <w:style w:type="paragraph" w:customStyle="1" w:styleId="Docoriginal">
    <w:name w:val="Doc_original"/>
    <w:basedOn w:val="Code"/>
    <w:link w:val="DocoriginalChar"/>
    <w:rsid w:val="00C33D99"/>
    <w:pPr>
      <w:spacing w:before="240" w:line="240" w:lineRule="exact"/>
      <w:ind w:left="0"/>
      <w:contextualSpacing/>
      <w:jc w:val="left"/>
    </w:pPr>
    <w:rPr>
      <w:sz w:val="18"/>
      <w:lang w:val="fr-FR"/>
    </w:rPr>
  </w:style>
  <w:style w:type="character" w:customStyle="1" w:styleId="DocoriginalChar">
    <w:name w:val="Doc_original Char"/>
    <w:basedOn w:val="CodeChar"/>
    <w:link w:val="Docoriginal"/>
    <w:rsid w:val="00C33D99"/>
    <w:rPr>
      <w:rFonts w:ascii="Arial" w:hAnsi="Arial"/>
      <w:b/>
      <w:bCs/>
      <w:spacing w:val="10"/>
      <w:sz w:val="18"/>
      <w:lang w:val="fr-FR"/>
    </w:rPr>
  </w:style>
  <w:style w:type="paragraph" w:styleId="DocumentMap">
    <w:name w:val="Document Map"/>
    <w:basedOn w:val="Normal"/>
    <w:link w:val="DocumentMapChar"/>
    <w:rsid w:val="00C33D9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C33D99"/>
    <w:rPr>
      <w:rFonts w:ascii="Tahoma" w:hAnsi="Tahoma" w:cs="Tahoma"/>
      <w:sz w:val="24"/>
      <w:szCs w:val="24"/>
      <w:shd w:val="clear" w:color="auto" w:fill="000080"/>
      <w:lang w:eastAsia="ja-JP" w:bidi="th-TH"/>
    </w:rPr>
  </w:style>
  <w:style w:type="paragraph" w:customStyle="1" w:styleId="Draft">
    <w:name w:val="Draft"/>
    <w:basedOn w:val="Normal"/>
    <w:next w:val="Normal"/>
    <w:rsid w:val="00C33D99"/>
    <w:pPr>
      <w:spacing w:before="120" w:after="120"/>
      <w:jc w:val="center"/>
    </w:pPr>
    <w:rPr>
      <w:caps/>
      <w:sz w:val="28"/>
    </w:rPr>
  </w:style>
  <w:style w:type="paragraph" w:customStyle="1" w:styleId="endofdoc">
    <w:name w:val="end_of_doc"/>
    <w:autoRedefine/>
    <w:rsid w:val="00C33D99"/>
    <w:pPr>
      <w:spacing w:before="480"/>
      <w:ind w:left="567" w:hanging="567"/>
      <w:jc w:val="right"/>
    </w:pPr>
    <w:rPr>
      <w:rFonts w:ascii="Arial" w:hAnsi="Arial"/>
    </w:rPr>
  </w:style>
  <w:style w:type="character" w:customStyle="1" w:styleId="EndnoteTextChar">
    <w:name w:val="Endnote Text Char"/>
    <w:basedOn w:val="DefaultParagraphFont"/>
    <w:link w:val="EndnoteText"/>
    <w:semiHidden/>
    <w:rsid w:val="00C33D99"/>
    <w:rPr>
      <w:rFonts w:ascii="Arial" w:hAnsi="Arial"/>
    </w:rPr>
  </w:style>
  <w:style w:type="character" w:styleId="FollowedHyperlink">
    <w:name w:val="FollowedHyperlink"/>
    <w:basedOn w:val="DefaultParagraphFont"/>
    <w:rsid w:val="00C33D99"/>
    <w:rPr>
      <w:color w:val="954F72" w:themeColor="followedHyperlink"/>
      <w:u w:val="single"/>
    </w:rPr>
  </w:style>
  <w:style w:type="character" w:customStyle="1" w:styleId="HeaderChar">
    <w:name w:val="Header Char"/>
    <w:basedOn w:val="DefaultParagraphFont"/>
    <w:link w:val="Header"/>
    <w:uiPriority w:val="99"/>
    <w:rsid w:val="00437414"/>
    <w:rPr>
      <w:rFonts w:ascii="Arial" w:hAnsi="Arial"/>
      <w:u w:val="single"/>
    </w:rPr>
  </w:style>
  <w:style w:type="character" w:customStyle="1" w:styleId="Heading2Char">
    <w:name w:val="Heading 2 Char"/>
    <w:basedOn w:val="DefaultParagraphFont"/>
    <w:link w:val="Heading2"/>
    <w:rsid w:val="00693BC6"/>
    <w:rPr>
      <w:rFonts w:ascii="Arial" w:eastAsiaTheme="minorEastAsia" w:hAnsi="Arial"/>
      <w:kern w:val="2"/>
      <w:u w:val="single"/>
      <w:lang w:eastAsia="zh-CN"/>
      <w14:ligatures w14:val="standardContextual"/>
    </w:rPr>
  </w:style>
  <w:style w:type="character" w:customStyle="1" w:styleId="Heading4Char">
    <w:name w:val="Heading 4 Char"/>
    <w:basedOn w:val="DefaultParagraphFont"/>
    <w:link w:val="Heading4"/>
    <w:rsid w:val="00C33D99"/>
    <w:rPr>
      <w:rFonts w:ascii="Arial" w:eastAsiaTheme="minorEastAsia" w:hAnsi="Arial"/>
      <w:i/>
      <w:kern w:val="2"/>
      <w:lang w:val="fr-FR" w:eastAsia="zh-CN"/>
      <w14:ligatures w14:val="standardContextual"/>
    </w:rPr>
  </w:style>
  <w:style w:type="paragraph" w:customStyle="1" w:styleId="Heading4tg">
    <w:name w:val="Heading 4tg"/>
    <w:basedOn w:val="Heading4"/>
    <w:rsid w:val="00C33D99"/>
    <w:pPr>
      <w:keepLines/>
      <w:tabs>
        <w:tab w:val="left" w:pos="709"/>
      </w:tabs>
      <w:ind w:left="709" w:hanging="709"/>
    </w:pPr>
    <w:rPr>
      <w:rFonts w:cs="Angsana New"/>
      <w:iCs/>
      <w:szCs w:val="24"/>
      <w:lang w:val="en-US" w:eastAsia="ja-JP" w:bidi="th-TH"/>
    </w:rPr>
  </w:style>
  <w:style w:type="character" w:customStyle="1" w:styleId="Heading5Char">
    <w:name w:val="Heading 5 Char"/>
    <w:basedOn w:val="DefaultParagraphFont"/>
    <w:link w:val="Heading5"/>
    <w:rsid w:val="00C33D99"/>
    <w:rPr>
      <w:rFonts w:ascii="Arial" w:eastAsiaTheme="minorEastAsia" w:hAnsi="Arial"/>
      <w:kern w:val="2"/>
      <w:sz w:val="18"/>
      <w:szCs w:val="18"/>
      <w:lang w:eastAsia="zh-CN"/>
      <w14:ligatures w14:val="standardContextual"/>
    </w:rPr>
  </w:style>
  <w:style w:type="character" w:customStyle="1" w:styleId="Heading6Char">
    <w:name w:val="Heading 6 Char"/>
    <w:basedOn w:val="DefaultParagraphFont"/>
    <w:link w:val="Heading6"/>
    <w:rsid w:val="00C33D99"/>
    <w:rPr>
      <w:rFonts w:ascii="Arial" w:hAnsi="Arial" w:cs="Angsana New"/>
      <w:i/>
      <w:iCs/>
      <w:szCs w:val="24"/>
      <w:u w:val="single"/>
      <w:lang w:eastAsia="ja-JP" w:bidi="th-TH"/>
    </w:rPr>
  </w:style>
  <w:style w:type="character" w:customStyle="1" w:styleId="Heading8Char">
    <w:name w:val="Heading 8 Char"/>
    <w:basedOn w:val="DefaultParagraphFont"/>
    <w:link w:val="Heading8"/>
    <w:rsid w:val="00C33D99"/>
    <w:rPr>
      <w:rFonts w:ascii="Arial" w:hAnsi="Arial" w:cs="Angsana New"/>
      <w:i/>
      <w:iCs/>
      <w:szCs w:val="22"/>
      <w:lang w:eastAsia="ja-JP" w:bidi="th-TH"/>
    </w:rPr>
  </w:style>
  <w:style w:type="character" w:customStyle="1" w:styleId="Heading9Char">
    <w:name w:val="Heading 9 Char"/>
    <w:basedOn w:val="DefaultParagraphFont"/>
    <w:link w:val="Heading9"/>
    <w:rsid w:val="00C33D99"/>
    <w:rPr>
      <w:rFonts w:ascii="Arial" w:hAnsi="Arial"/>
      <w:i/>
      <w:sz w:val="18"/>
    </w:rPr>
  </w:style>
  <w:style w:type="character" w:styleId="Hyperlink">
    <w:name w:val="Hyperlink"/>
    <w:basedOn w:val="DefaultParagraphFont"/>
    <w:uiPriority w:val="99"/>
    <w:rsid w:val="00C33D99"/>
    <w:rPr>
      <w:rFonts w:ascii="Arial" w:hAnsi="Arial"/>
      <w:color w:val="0000FF"/>
      <w:u w:val="single"/>
    </w:rPr>
  </w:style>
  <w:style w:type="paragraph" w:styleId="Index1">
    <w:name w:val="index 1"/>
    <w:basedOn w:val="Normal"/>
    <w:next w:val="Normal"/>
    <w:rsid w:val="00C33D99"/>
    <w:pPr>
      <w:tabs>
        <w:tab w:val="right" w:leader="dot" w:pos="9071"/>
      </w:tabs>
      <w:ind w:left="284" w:hanging="284"/>
    </w:pPr>
    <w:rPr>
      <w:sz w:val="24"/>
    </w:rPr>
  </w:style>
  <w:style w:type="paragraph" w:styleId="Index2">
    <w:name w:val="index 2"/>
    <w:basedOn w:val="Normal"/>
    <w:next w:val="Normal"/>
    <w:rsid w:val="00C33D99"/>
    <w:pPr>
      <w:tabs>
        <w:tab w:val="right" w:leader="dot" w:pos="9071"/>
      </w:tabs>
      <w:ind w:left="568" w:hanging="284"/>
    </w:pPr>
    <w:rPr>
      <w:sz w:val="24"/>
    </w:rPr>
  </w:style>
  <w:style w:type="paragraph" w:styleId="Index3">
    <w:name w:val="index 3"/>
    <w:basedOn w:val="Normal"/>
    <w:next w:val="Normal"/>
    <w:rsid w:val="00C33D99"/>
    <w:pPr>
      <w:tabs>
        <w:tab w:val="right" w:leader="dot" w:pos="9071"/>
      </w:tabs>
      <w:ind w:left="851" w:hanging="284"/>
    </w:pPr>
    <w:rPr>
      <w:sz w:val="24"/>
    </w:rPr>
  </w:style>
  <w:style w:type="paragraph" w:customStyle="1" w:styleId="Lettrine">
    <w:name w:val="Lettrine"/>
    <w:basedOn w:val="Normal"/>
    <w:rsid w:val="00C33D99"/>
    <w:pPr>
      <w:spacing w:line="340" w:lineRule="atLeast"/>
      <w:jc w:val="right"/>
    </w:pPr>
    <w:rPr>
      <w:b/>
      <w:bCs/>
      <w:sz w:val="36"/>
    </w:rPr>
  </w:style>
  <w:style w:type="paragraph" w:styleId="ListParagraph">
    <w:name w:val="List Paragraph"/>
    <w:basedOn w:val="Normal"/>
    <w:uiPriority w:val="34"/>
    <w:qFormat/>
    <w:rsid w:val="00C33D99"/>
    <w:pPr>
      <w:ind w:left="720"/>
      <w:contextualSpacing/>
    </w:pPr>
  </w:style>
  <w:style w:type="paragraph" w:customStyle="1" w:styleId="LogoUPOV">
    <w:name w:val="LogoUPOV"/>
    <w:basedOn w:val="Normal"/>
    <w:rsid w:val="00C33D99"/>
    <w:pPr>
      <w:spacing w:before="600" w:after="80"/>
      <w:jc w:val="center"/>
    </w:pPr>
    <w:rPr>
      <w:snapToGrid w:val="0"/>
    </w:rPr>
  </w:style>
  <w:style w:type="paragraph" w:styleId="MacroText">
    <w:name w:val="macro"/>
    <w:link w:val="MacroTextChar"/>
    <w:rsid w:val="00C33D99"/>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character" w:customStyle="1" w:styleId="MacroTextChar">
    <w:name w:val="Macro Text Char"/>
    <w:basedOn w:val="DefaultParagraphFont"/>
    <w:link w:val="MacroText"/>
    <w:rsid w:val="00C33D99"/>
    <w:rPr>
      <w:rFonts w:ascii="Courier New" w:hAnsi="Courier New"/>
      <w:sz w:val="16"/>
    </w:rPr>
  </w:style>
  <w:style w:type="paragraph" w:customStyle="1" w:styleId="Normaltg">
    <w:name w:val="Normaltg"/>
    <w:basedOn w:val="Normal"/>
    <w:rsid w:val="00C33D99"/>
    <w:pPr>
      <w:tabs>
        <w:tab w:val="left" w:pos="709"/>
        <w:tab w:val="left" w:pos="1418"/>
      </w:tabs>
    </w:pPr>
    <w:rPr>
      <w:lang w:val="fr-FR"/>
    </w:rPr>
  </w:style>
  <w:style w:type="paragraph" w:customStyle="1" w:styleId="Organizer">
    <w:name w:val="Organizer"/>
    <w:basedOn w:val="Normal"/>
    <w:rsid w:val="00C33D99"/>
    <w:pPr>
      <w:spacing w:after="600"/>
      <w:ind w:left="-993" w:right="-994"/>
      <w:jc w:val="center"/>
    </w:pPr>
    <w:rPr>
      <w:b/>
      <w:caps/>
      <w:kern w:val="26"/>
      <w:sz w:val="26"/>
    </w:rPr>
  </w:style>
  <w:style w:type="paragraph" w:customStyle="1" w:styleId="Session">
    <w:name w:val="Session"/>
    <w:basedOn w:val="Normal"/>
    <w:rsid w:val="00C33D99"/>
    <w:pPr>
      <w:spacing w:before="60"/>
      <w:jc w:val="center"/>
    </w:pPr>
    <w:rPr>
      <w:b/>
    </w:rPr>
  </w:style>
  <w:style w:type="paragraph" w:customStyle="1" w:styleId="PlaceAndDate">
    <w:name w:val="PlaceAndDate"/>
    <w:basedOn w:val="Session"/>
    <w:rsid w:val="00C33D99"/>
  </w:style>
  <w:style w:type="paragraph" w:customStyle="1" w:styleId="plcountry">
    <w:name w:val="plcountry"/>
    <w:basedOn w:val="Normal"/>
    <w:rsid w:val="00C33D99"/>
    <w:pPr>
      <w:keepNext/>
      <w:keepLines/>
      <w:spacing w:before="180" w:after="120"/>
      <w:jc w:val="left"/>
    </w:pPr>
    <w:rPr>
      <w:caps/>
      <w:noProof/>
      <w:snapToGrid w:val="0"/>
      <w:u w:val="single"/>
    </w:rPr>
  </w:style>
  <w:style w:type="paragraph" w:customStyle="1" w:styleId="pldetails">
    <w:name w:val="pldetails"/>
    <w:basedOn w:val="Normal"/>
    <w:rsid w:val="00C33D99"/>
    <w:pPr>
      <w:keepLines/>
      <w:spacing w:before="60" w:after="60"/>
      <w:jc w:val="left"/>
    </w:pPr>
    <w:rPr>
      <w:noProof/>
      <w:snapToGrid w:val="0"/>
    </w:rPr>
  </w:style>
  <w:style w:type="paragraph" w:customStyle="1" w:styleId="plheading">
    <w:name w:val="plheading"/>
    <w:basedOn w:val="Normal"/>
    <w:rsid w:val="00C33D99"/>
    <w:pPr>
      <w:keepNext/>
      <w:spacing w:before="480" w:after="120"/>
      <w:jc w:val="center"/>
    </w:pPr>
    <w:rPr>
      <w:caps/>
      <w:snapToGrid w:val="0"/>
      <w:u w:val="single"/>
    </w:rPr>
  </w:style>
  <w:style w:type="paragraph" w:customStyle="1" w:styleId="preparedby1">
    <w:name w:val="preparedby"/>
    <w:basedOn w:val="Normal"/>
    <w:next w:val="Normal"/>
    <w:semiHidden/>
    <w:rsid w:val="00C33D99"/>
    <w:pPr>
      <w:spacing w:after="600"/>
      <w:jc w:val="center"/>
    </w:pPr>
    <w:rPr>
      <w:i/>
    </w:rPr>
  </w:style>
  <w:style w:type="paragraph" w:customStyle="1" w:styleId="SessionMeetingPlace">
    <w:name w:val="Session_MeetingPlace"/>
    <w:basedOn w:val="Normal"/>
    <w:semiHidden/>
    <w:rsid w:val="00C33D99"/>
    <w:pPr>
      <w:spacing w:before="480"/>
      <w:jc w:val="center"/>
    </w:pPr>
    <w:rPr>
      <w:b/>
      <w:bCs/>
      <w:kern w:val="28"/>
      <w:sz w:val="24"/>
    </w:rPr>
  </w:style>
  <w:style w:type="paragraph" w:customStyle="1" w:styleId="StyleSessionAllcaps">
    <w:name w:val="Style Session + All caps"/>
    <w:basedOn w:val="Session"/>
    <w:semiHidden/>
    <w:rsid w:val="00C33D99"/>
    <w:pPr>
      <w:spacing w:before="480"/>
    </w:pPr>
    <w:rPr>
      <w:bCs/>
      <w:caps/>
      <w:kern w:val="28"/>
      <w:sz w:val="24"/>
    </w:rPr>
  </w:style>
  <w:style w:type="paragraph" w:customStyle="1" w:styleId="Sessiontc">
    <w:name w:val="Session_tc"/>
    <w:basedOn w:val="StyleSessionAllcaps"/>
    <w:rsid w:val="00C33D99"/>
    <w:pPr>
      <w:spacing w:before="0" w:line="280" w:lineRule="exact"/>
      <w:jc w:val="left"/>
    </w:pPr>
    <w:rPr>
      <w:caps w:val="0"/>
      <w:sz w:val="20"/>
    </w:rPr>
  </w:style>
  <w:style w:type="paragraph" w:customStyle="1" w:styleId="Sessiontcplacedate">
    <w:name w:val="Session_tc_place_date"/>
    <w:basedOn w:val="SessionMeetingPlace"/>
    <w:rsid w:val="00C33D99"/>
    <w:pPr>
      <w:spacing w:before="240"/>
      <w:contextualSpacing/>
      <w:jc w:val="left"/>
    </w:pPr>
    <w:rPr>
      <w:sz w:val="20"/>
    </w:rPr>
  </w:style>
  <w:style w:type="paragraph" w:styleId="Signature">
    <w:name w:val="Signature"/>
    <w:basedOn w:val="Normal"/>
    <w:link w:val="SignatureChar"/>
    <w:rsid w:val="00C33D99"/>
    <w:pPr>
      <w:ind w:left="4536"/>
      <w:jc w:val="center"/>
    </w:pPr>
  </w:style>
  <w:style w:type="character" w:customStyle="1" w:styleId="SignatureChar">
    <w:name w:val="Signature Char"/>
    <w:basedOn w:val="DefaultParagraphFont"/>
    <w:link w:val="Signature"/>
    <w:rsid w:val="00C33D99"/>
    <w:rPr>
      <w:rFonts w:ascii="Arial" w:hAnsi="Arial"/>
    </w:rPr>
  </w:style>
  <w:style w:type="character" w:customStyle="1" w:styleId="StyleDoclangBold">
    <w:name w:val="Style Doc_lang + Bold"/>
    <w:basedOn w:val="Doclang"/>
    <w:rsid w:val="00C33D99"/>
    <w:rPr>
      <w:rFonts w:ascii="Arial" w:hAnsi="Arial"/>
      <w:b/>
      <w:bCs/>
      <w:sz w:val="20"/>
      <w:lang w:val="en-US"/>
    </w:rPr>
  </w:style>
  <w:style w:type="paragraph" w:customStyle="1" w:styleId="StyleDocnumber">
    <w:name w:val="Style Doc_number"/>
    <w:basedOn w:val="Docoriginal"/>
    <w:rsid w:val="00C33D99"/>
    <w:pPr>
      <w:ind w:left="1589"/>
    </w:pPr>
  </w:style>
  <w:style w:type="paragraph" w:customStyle="1" w:styleId="StyleDocoriginal">
    <w:name w:val="Style Doc_original"/>
    <w:basedOn w:val="Docoriginal"/>
    <w:link w:val="StyleDocoriginalChar"/>
    <w:rsid w:val="00C33D99"/>
  </w:style>
  <w:style w:type="character" w:customStyle="1" w:styleId="StyleDocoriginalChar">
    <w:name w:val="Style Doc_original Char"/>
    <w:basedOn w:val="DocoriginalChar"/>
    <w:link w:val="StyleDocoriginal"/>
    <w:rsid w:val="00C33D99"/>
    <w:rPr>
      <w:rFonts w:ascii="Arial" w:hAnsi="Arial"/>
      <w:b/>
      <w:bCs/>
      <w:spacing w:val="10"/>
      <w:sz w:val="18"/>
      <w:lang w:val="fr-FR"/>
    </w:rPr>
  </w:style>
  <w:style w:type="paragraph" w:customStyle="1" w:styleId="StyleDocoriginalNotBold">
    <w:name w:val="Style Doc_original + Not Bold"/>
    <w:basedOn w:val="Docoriginal"/>
    <w:link w:val="StyleDocoriginalNotBoldChar"/>
    <w:autoRedefine/>
    <w:rsid w:val="00C33D99"/>
    <w:pPr>
      <w:ind w:left="1589"/>
    </w:pPr>
  </w:style>
  <w:style w:type="character" w:customStyle="1" w:styleId="StyleDocoriginalNotBoldChar">
    <w:name w:val="Style Doc_original + Not Bold Char"/>
    <w:basedOn w:val="DocoriginalChar"/>
    <w:link w:val="StyleDocoriginalNotBold"/>
    <w:rsid w:val="00C33D99"/>
    <w:rPr>
      <w:rFonts w:ascii="Arial" w:hAnsi="Arial"/>
      <w:b/>
      <w:bCs/>
      <w:spacing w:val="10"/>
      <w:sz w:val="18"/>
      <w:lang w:val="fr-FR"/>
    </w:rPr>
  </w:style>
  <w:style w:type="character" w:customStyle="1" w:styleId="StyleDocoriginalNotBold1">
    <w:name w:val="Style Doc_original + Not Bold1"/>
    <w:basedOn w:val="DefaultParagraphFont"/>
    <w:rsid w:val="00C33D99"/>
    <w:rPr>
      <w:rFonts w:ascii="Arial" w:hAnsi="Arial"/>
      <w:b/>
      <w:bCs/>
      <w:spacing w:val="10"/>
      <w:lang w:val="en-US" w:eastAsia="en-US" w:bidi="ar-SA"/>
    </w:rPr>
  </w:style>
  <w:style w:type="paragraph" w:customStyle="1" w:styleId="StyleHeading2Justified">
    <w:name w:val="Style Heading 2 + Justified"/>
    <w:basedOn w:val="Heading2"/>
    <w:rsid w:val="00C33D9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bCs/>
      <w:sz w:val="24"/>
      <w:lang w:val="en-GB" w:eastAsia="ja-JP" w:bidi="th-TH"/>
    </w:rPr>
  </w:style>
  <w:style w:type="paragraph" w:customStyle="1" w:styleId="StyleStyleDocoriginalNotBoldNotBold">
    <w:name w:val="Style Style Doc_original + Not Bold + Not Bold"/>
    <w:basedOn w:val="StyleDocoriginalNotBold"/>
    <w:link w:val="StyleStyleDocoriginalNotBoldNotBoldChar"/>
    <w:rsid w:val="00C33D99"/>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C33D99"/>
    <w:rPr>
      <w:rFonts w:ascii="Arial" w:hAnsi="Arial"/>
      <w:b w:val="0"/>
      <w:bCs w:val="0"/>
      <w:spacing w:val="10"/>
      <w:sz w:val="18"/>
      <w:lang w:val="fr-FR"/>
    </w:rPr>
  </w:style>
  <w:style w:type="paragraph" w:customStyle="1" w:styleId="StyleTitleofSectionArial10ptBefore0ptAfter0pt">
    <w:name w:val="Style Title of Section + Arial 10 pt Before:  0 pt After:  0 pt..."/>
    <w:basedOn w:val="Normal"/>
    <w:autoRedefine/>
    <w:rsid w:val="00C33D99"/>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table" w:styleId="TableGrid">
    <w:name w:val="Table Grid"/>
    <w:basedOn w:val="TableNormal"/>
    <w:rsid w:val="00C33D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chartext">
    <w:name w:val="tg_char_text"/>
    <w:basedOn w:val="Normal"/>
    <w:rsid w:val="00C33D99"/>
    <w:pPr>
      <w:spacing w:before="80" w:after="80"/>
      <w:jc w:val="left"/>
    </w:pPr>
    <w:rPr>
      <w:sz w:val="16"/>
    </w:rPr>
  </w:style>
  <w:style w:type="paragraph" w:customStyle="1" w:styleId="tgchartextcentered">
    <w:name w:val="tg_char_text_centered"/>
    <w:basedOn w:val="Normal"/>
    <w:rsid w:val="00C33D99"/>
    <w:pPr>
      <w:spacing w:before="80" w:after="80"/>
      <w:jc w:val="center"/>
    </w:pPr>
    <w:rPr>
      <w:b/>
      <w:sz w:val="16"/>
    </w:rPr>
  </w:style>
  <w:style w:type="paragraph" w:styleId="Title">
    <w:name w:val="Title"/>
    <w:basedOn w:val="Normal"/>
    <w:link w:val="TitleChar"/>
    <w:qFormat/>
    <w:rsid w:val="00C33D99"/>
    <w:pPr>
      <w:spacing w:after="300"/>
      <w:jc w:val="center"/>
    </w:pPr>
    <w:rPr>
      <w:b/>
      <w:caps/>
      <w:kern w:val="28"/>
      <w:sz w:val="30"/>
    </w:rPr>
  </w:style>
  <w:style w:type="character" w:customStyle="1" w:styleId="TitleChar">
    <w:name w:val="Title Char"/>
    <w:basedOn w:val="DefaultParagraphFont"/>
    <w:link w:val="Title"/>
    <w:rsid w:val="00C33D99"/>
    <w:rPr>
      <w:rFonts w:ascii="Arial" w:hAnsi="Arial"/>
      <w:b/>
      <w:caps/>
      <w:kern w:val="28"/>
      <w:sz w:val="30"/>
    </w:rPr>
  </w:style>
  <w:style w:type="paragraph" w:customStyle="1" w:styleId="Titleofdoc0">
    <w:name w:val="Title_of_doc"/>
    <w:basedOn w:val="TitleofDoc"/>
    <w:rsid w:val="00C33D99"/>
    <w:pPr>
      <w:spacing w:before="600" w:after="240"/>
    </w:pPr>
    <w:rPr>
      <w:b/>
    </w:rPr>
  </w:style>
  <w:style w:type="paragraph" w:customStyle="1" w:styleId="TitreUpov">
    <w:name w:val="TitreUpov"/>
    <w:basedOn w:val="Normal"/>
    <w:semiHidden/>
    <w:rsid w:val="00C33D99"/>
    <w:pPr>
      <w:spacing w:before="60"/>
      <w:jc w:val="center"/>
    </w:pPr>
    <w:rPr>
      <w:b/>
      <w:sz w:val="24"/>
    </w:rPr>
  </w:style>
  <w:style w:type="paragraph" w:styleId="TOC1">
    <w:name w:val="toc 1"/>
    <w:next w:val="Normal"/>
    <w:autoRedefine/>
    <w:uiPriority w:val="39"/>
    <w:rsid w:val="00D82A72"/>
    <w:pPr>
      <w:tabs>
        <w:tab w:val="right" w:leader="dot" w:pos="9639"/>
      </w:tabs>
      <w:spacing w:before="120" w:after="240"/>
      <w:ind w:left="567" w:right="284" w:hanging="567"/>
    </w:pPr>
    <w:rPr>
      <w:rFonts w:ascii="Arial" w:eastAsiaTheme="minorEastAsia" w:hAnsi="Arial"/>
      <w:caps/>
      <w:noProof/>
      <w:kern w:val="2"/>
      <w:lang w:eastAsia="zh-CN"/>
      <w14:ligatures w14:val="standardContextual"/>
    </w:rPr>
  </w:style>
  <w:style w:type="paragraph" w:customStyle="1" w:styleId="TOC1tg">
    <w:name w:val="TOC 1tg"/>
    <w:basedOn w:val="TOC1"/>
    <w:rsid w:val="00C33D99"/>
    <w:pPr>
      <w:tabs>
        <w:tab w:val="clear" w:pos="9639"/>
        <w:tab w:val="left" w:pos="567"/>
        <w:tab w:val="right" w:leader="dot" w:pos="9072"/>
      </w:tabs>
      <w:ind w:left="0" w:firstLine="0"/>
    </w:pPr>
    <w:rPr>
      <w:rFonts w:ascii="Times New Roman" w:hAnsi="Times New Roman" w:cs="Angsana New"/>
      <w:lang w:eastAsia="ja-JP" w:bidi="th-TH"/>
    </w:rPr>
  </w:style>
  <w:style w:type="paragraph" w:styleId="TOC2">
    <w:name w:val="toc 2"/>
    <w:next w:val="Normal"/>
    <w:autoRedefine/>
    <w:uiPriority w:val="39"/>
    <w:rsid w:val="00D82A72"/>
    <w:pPr>
      <w:tabs>
        <w:tab w:val="right" w:leader="dot" w:pos="9639"/>
      </w:tabs>
      <w:spacing w:before="120" w:after="120"/>
      <w:ind w:left="1134" w:right="851" w:hanging="567"/>
    </w:pPr>
    <w:rPr>
      <w:rFonts w:ascii="Arial" w:eastAsiaTheme="minorEastAsia" w:hAnsi="Arial"/>
      <w:noProof/>
      <w:kern w:val="2"/>
      <w:lang w:eastAsia="zh-CN"/>
      <w14:ligatures w14:val="standardContextual"/>
    </w:rPr>
  </w:style>
  <w:style w:type="paragraph" w:customStyle="1" w:styleId="TOC2tg">
    <w:name w:val="TOC 2tg"/>
    <w:basedOn w:val="TOC2"/>
    <w:rsid w:val="00C33D99"/>
    <w:pPr>
      <w:tabs>
        <w:tab w:val="clear" w:pos="9639"/>
        <w:tab w:val="left" w:pos="1134"/>
        <w:tab w:val="right" w:leader="dot" w:pos="9072"/>
      </w:tabs>
      <w:ind w:right="284"/>
    </w:pPr>
    <w:rPr>
      <w:rFonts w:ascii="Times New Roman" w:hAnsi="Times New Roman" w:cs="Angsana New"/>
      <w:smallCaps/>
      <w:lang w:eastAsia="ja-JP" w:bidi="th-TH"/>
    </w:rPr>
  </w:style>
  <w:style w:type="paragraph" w:styleId="TOC3">
    <w:name w:val="toc 3"/>
    <w:next w:val="Normal"/>
    <w:autoRedefine/>
    <w:rsid w:val="00C75F35"/>
    <w:pPr>
      <w:tabs>
        <w:tab w:val="right" w:leader="dot" w:pos="9639"/>
      </w:tabs>
      <w:spacing w:before="120"/>
      <w:ind w:left="851" w:right="851" w:hanging="567"/>
      <w:contextualSpacing/>
    </w:pPr>
    <w:rPr>
      <w:rFonts w:ascii="Arial" w:eastAsiaTheme="minorEastAsia" w:hAnsi="Arial"/>
      <w:i/>
      <w:noProof/>
      <w:kern w:val="2"/>
      <w:lang w:val="fr-FR" w:eastAsia="zh-CN"/>
      <w14:ligatures w14:val="standardContextual"/>
    </w:rPr>
  </w:style>
  <w:style w:type="paragraph" w:styleId="TOC4">
    <w:name w:val="toc 4"/>
    <w:next w:val="Normal"/>
    <w:autoRedefine/>
    <w:rsid w:val="00C75F35"/>
    <w:pPr>
      <w:tabs>
        <w:tab w:val="right" w:leader="dot" w:pos="9639"/>
      </w:tabs>
      <w:spacing w:before="120"/>
      <w:ind w:left="851" w:right="851" w:hanging="284"/>
    </w:pPr>
    <w:rPr>
      <w:rFonts w:ascii="Arial" w:eastAsiaTheme="minorEastAsia" w:hAnsi="Arial"/>
      <w:i/>
      <w:noProof/>
      <w:kern w:val="2"/>
      <w:lang w:val="fr-FR" w:eastAsia="zh-CN"/>
      <w14:ligatures w14:val="standardContextual"/>
    </w:rPr>
  </w:style>
  <w:style w:type="paragraph" w:styleId="TOC5">
    <w:name w:val="toc 5"/>
    <w:next w:val="Normal"/>
    <w:autoRedefine/>
    <w:rsid w:val="00C75F35"/>
    <w:pPr>
      <w:tabs>
        <w:tab w:val="right" w:leader="dot" w:pos="9639"/>
      </w:tabs>
      <w:spacing w:before="120"/>
      <w:ind w:left="851" w:right="851" w:hanging="283"/>
      <w:jc w:val="both"/>
    </w:pPr>
    <w:rPr>
      <w:rFonts w:ascii="Arial" w:eastAsiaTheme="minorEastAsia" w:hAnsi="Arial"/>
      <w:noProof/>
      <w:kern w:val="2"/>
      <w:sz w:val="18"/>
      <w:lang w:val="fr-FR" w:eastAsia="zh-CN"/>
      <w14:ligatures w14:val="standardContextual"/>
    </w:rPr>
  </w:style>
  <w:style w:type="paragraph" w:styleId="TOC6">
    <w:name w:val="toc 6"/>
    <w:basedOn w:val="Normal"/>
    <w:next w:val="Normal"/>
    <w:autoRedefine/>
    <w:uiPriority w:val="39"/>
    <w:rsid w:val="00C33D9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C33D9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C33D99"/>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C33D99"/>
    <w:pPr>
      <w:tabs>
        <w:tab w:val="right" w:leader="dot" w:pos="9639"/>
      </w:tabs>
      <w:spacing w:before="60" w:after="120"/>
      <w:ind w:left="992" w:right="851" w:hanging="567"/>
      <w:contextualSpacing/>
      <w:jc w:val="left"/>
    </w:pPr>
    <w:rPr>
      <w:smallCaps/>
      <w:noProof/>
      <w:sz w:val="18"/>
      <w:lang w:val="fr-FR" w:eastAsia="ja-JP"/>
    </w:rPr>
  </w:style>
  <w:style w:type="character" w:customStyle="1" w:styleId="TOC9Char">
    <w:name w:val="TOC 9 Char"/>
    <w:basedOn w:val="DefaultParagraphFont"/>
    <w:link w:val="TOC9"/>
    <w:uiPriority w:val="39"/>
    <w:rsid w:val="00C33D99"/>
    <w:rPr>
      <w:rFonts w:ascii="Arial" w:hAnsi="Arial"/>
      <w:smallCaps/>
      <w:noProof/>
      <w:sz w:val="18"/>
      <w:lang w:val="fr-FR" w:eastAsia="ja-JP"/>
    </w:rPr>
  </w:style>
  <w:style w:type="paragraph" w:customStyle="1" w:styleId="tqparabox">
    <w:name w:val="tqparabox"/>
    <w:basedOn w:val="Normal"/>
    <w:rsid w:val="00C33D9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upove">
    <w:name w:val="upov_e"/>
    <w:basedOn w:val="Normal"/>
    <w:rsid w:val="00C33D99"/>
    <w:pPr>
      <w:spacing w:before="120"/>
    </w:pPr>
    <w:rPr>
      <w:sz w:val="16"/>
    </w:rPr>
  </w:style>
  <w:style w:type="paragraph" w:styleId="Revision">
    <w:name w:val="Revision"/>
    <w:hidden/>
    <w:uiPriority w:val="99"/>
    <w:semiHidden/>
    <w:rsid w:val="003A4217"/>
    <w:rPr>
      <w:rFonts w:ascii="Arial" w:hAnsi="Arial"/>
    </w:rPr>
  </w:style>
  <w:style w:type="character" w:styleId="UnresolvedMention">
    <w:name w:val="Unresolved Mention"/>
    <w:basedOn w:val="DefaultParagraphFont"/>
    <w:uiPriority w:val="99"/>
    <w:semiHidden/>
    <w:unhideWhenUsed/>
    <w:rsid w:val="00B01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676402">
      <w:bodyDiv w:val="1"/>
      <w:marLeft w:val="0"/>
      <w:marRight w:val="0"/>
      <w:marTop w:val="0"/>
      <w:marBottom w:val="0"/>
      <w:divBdr>
        <w:top w:val="none" w:sz="0" w:space="0" w:color="auto"/>
        <w:left w:val="none" w:sz="0" w:space="0" w:color="auto"/>
        <w:bottom w:val="none" w:sz="0" w:space="0" w:color="auto"/>
        <w:right w:val="none" w:sz="0" w:space="0" w:color="auto"/>
      </w:divBdr>
    </w:div>
    <w:div w:id="851459154">
      <w:bodyDiv w:val="1"/>
      <w:marLeft w:val="0"/>
      <w:marRight w:val="0"/>
      <w:marTop w:val="0"/>
      <w:marBottom w:val="0"/>
      <w:divBdr>
        <w:top w:val="none" w:sz="0" w:space="0" w:color="auto"/>
        <w:left w:val="none" w:sz="0" w:space="0" w:color="auto"/>
        <w:bottom w:val="none" w:sz="0" w:space="0" w:color="auto"/>
        <w:right w:val="none" w:sz="0" w:space="0" w:color="auto"/>
      </w:divBdr>
    </w:div>
    <w:div w:id="1241404649">
      <w:bodyDiv w:val="1"/>
      <w:marLeft w:val="0"/>
      <w:marRight w:val="0"/>
      <w:marTop w:val="0"/>
      <w:marBottom w:val="0"/>
      <w:divBdr>
        <w:top w:val="none" w:sz="0" w:space="0" w:color="auto"/>
        <w:left w:val="none" w:sz="0" w:space="0" w:color="auto"/>
        <w:bottom w:val="none" w:sz="0" w:space="0" w:color="auto"/>
        <w:right w:val="none" w:sz="0" w:space="0" w:color="auto"/>
      </w:divBdr>
    </w:div>
    <w:div w:id="1401055929">
      <w:bodyDiv w:val="1"/>
      <w:marLeft w:val="0"/>
      <w:marRight w:val="0"/>
      <w:marTop w:val="0"/>
      <w:marBottom w:val="0"/>
      <w:divBdr>
        <w:top w:val="none" w:sz="0" w:space="0" w:color="auto"/>
        <w:left w:val="none" w:sz="0" w:space="0" w:color="auto"/>
        <w:bottom w:val="none" w:sz="0" w:space="0" w:color="auto"/>
        <w:right w:val="none" w:sz="0" w:space="0" w:color="auto"/>
      </w:divBdr>
    </w:div>
    <w:div w:id="1600478790">
      <w:bodyDiv w:val="1"/>
      <w:marLeft w:val="0"/>
      <w:marRight w:val="0"/>
      <w:marTop w:val="0"/>
      <w:marBottom w:val="0"/>
      <w:divBdr>
        <w:top w:val="none" w:sz="0" w:space="0" w:color="auto"/>
        <w:left w:val="none" w:sz="0" w:space="0" w:color="auto"/>
        <w:bottom w:val="none" w:sz="0" w:space="0" w:color="auto"/>
        <w:right w:val="none" w:sz="0" w:space="0" w:color="auto"/>
      </w:divBdr>
    </w:div>
    <w:div w:id="1826433630">
      <w:bodyDiv w:val="1"/>
      <w:marLeft w:val="0"/>
      <w:marRight w:val="0"/>
      <w:marTop w:val="0"/>
      <w:marBottom w:val="0"/>
      <w:divBdr>
        <w:top w:val="none" w:sz="0" w:space="0" w:color="auto"/>
        <w:left w:val="none" w:sz="0" w:space="0" w:color="auto"/>
        <w:bottom w:val="none" w:sz="0" w:space="0" w:color="auto"/>
        <w:right w:val="none" w:sz="0" w:space="0" w:color="auto"/>
      </w:divBdr>
    </w:div>
    <w:div w:id="192244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UPOVBFP-1868347946-4346</_dlc_DocId>
    <_dlc_DocIdUrl xmlns="178a353b-07a4-4986-a4a2-cbf49365616c">
      <Url>https://wipoprod.sharepoint.com/sites/SPS-INT-BFP-UPOV-InfoGuid/_layouts/15/DocIdRedir.aspx?ID=UPOVBFP-1868347946-4346</Url>
      <Description>UPOVBFP-1868347946-4346</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A07CE-DA71-4D7B-84B7-4FAC4DD98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ED0B88-AB4D-4D04-95FD-968C7174023C}">
  <ds:schemaRefs>
    <ds:schemaRef ds:uri="http://schemas.microsoft.com/sharepoint/v3/contenttype/forms"/>
  </ds:schemaRefs>
</ds:datastoreItem>
</file>

<file path=customXml/itemProps3.xml><?xml version="1.0" encoding="utf-8"?>
<ds:datastoreItem xmlns:ds="http://schemas.openxmlformats.org/officeDocument/2006/customXml" ds:itemID="{B9EB2880-C5C5-459F-A5F7-FB395529216E}">
  <ds:schemaRefs>
    <ds:schemaRef ds:uri="http://schemas.microsoft.com/sharepoint/events"/>
  </ds:schemaRefs>
</ds:datastoreItem>
</file>

<file path=customXml/itemProps4.xml><?xml version="1.0" encoding="utf-8"?>
<ds:datastoreItem xmlns:ds="http://schemas.openxmlformats.org/officeDocument/2006/customXml" ds:itemID="{283A5848-8D76-47C6-99F6-7DF0C6407AE4}">
  <ds:schemaRefs>
    <ds:schemaRef ds:uri="Microsoft.SharePoint.Taxonomy.ContentTypeSync"/>
  </ds:schemaRefs>
</ds:datastoreItem>
</file>

<file path=customXml/itemProps5.xml><?xml version="1.0" encoding="utf-8"?>
<ds:datastoreItem xmlns:ds="http://schemas.openxmlformats.org/officeDocument/2006/customXml" ds:itemID="{5FD48E28-79A2-4B80-AB47-3D095E0B4839}">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7CB92C74-B24B-46A7-8231-7E0DF947E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8</Pages>
  <Words>1869</Words>
  <Characters>11122</Characters>
  <Application>Microsoft Office Word</Application>
  <DocSecurity>0</DocSecurity>
  <Lines>741</Lines>
  <Paragraphs>499</Paragraphs>
  <ScaleCrop>false</ScaleCrop>
  <HeadingPairs>
    <vt:vector size="2" baseType="variant">
      <vt:variant>
        <vt:lpstr>Title</vt:lpstr>
      </vt:variant>
      <vt:variant>
        <vt:i4>1</vt:i4>
      </vt:variant>
    </vt:vector>
  </HeadingPairs>
  <TitlesOfParts>
    <vt:vector size="1" baseType="lpstr">
      <vt:lpstr>TGP/5 Section 11/2 Draft 1</vt:lpstr>
    </vt:vector>
  </TitlesOfParts>
  <Company>WIPO</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TGP/5 Section 11/2 Draft 1</dc:title>
  <dc:subject/>
  <dc:creator>UPOV</dc:creator>
  <cp:keywords/>
  <dc:description/>
  <cp:lastModifiedBy>SANCHEZ VIZCAINO GOMEZ Rosa Maria</cp:lastModifiedBy>
  <cp:revision>110</cp:revision>
  <cp:lastPrinted>2008-12-11T16:12:00Z</cp:lastPrinted>
  <dcterms:created xsi:type="dcterms:W3CDTF">2026-07-17T10:24:00Z</dcterms:created>
  <dcterms:modified xsi:type="dcterms:W3CDTF">2026-09-03T15:45:00Z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0c962dca-5d47-42d5-b564-6ac9894c3e6f</vt:lpwstr>
  </property>
  <property fmtid="{D5CDD505-2E9C-101B-9397-08002B2CF9AE}" pid="10" name="docLang">
    <vt:lpwstr>en</vt:lpwstr>
  </property>
</Properties>
</file>