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4D5A9908" w14:textId="77777777" w:rsidTr="00EB4E9C">
        <w:tc>
          <w:tcPr>
            <w:tcW w:w="6522" w:type="dxa"/>
          </w:tcPr>
          <w:p w14:paraId="54A023BA" w14:textId="789BAD13" w:rsidR="00DC3802" w:rsidRPr="00AC2883" w:rsidRDefault="001943E4" w:rsidP="00AC2883">
            <w:r>
              <w:rPr>
                <w:noProof/>
              </w:rPr>
              <w:drawing>
                <wp:inline distT="0" distB="0" distL="0" distR="0" wp14:anchorId="074BB9AD" wp14:editId="7F1EDA6A">
                  <wp:extent cx="933333" cy="266667"/>
                  <wp:effectExtent l="0" t="0" r="635" b="635"/>
                  <wp:docPr id="54565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07" name="Picture 545658607"/>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1E87732F" w14:textId="77777777" w:rsidR="00DC3802" w:rsidRPr="007C1D92" w:rsidRDefault="00DC3802" w:rsidP="00AC2883">
            <w:pPr>
              <w:pStyle w:val="Lettrine"/>
            </w:pPr>
            <w:r w:rsidRPr="00172084">
              <w:t>E</w:t>
            </w:r>
          </w:p>
        </w:tc>
      </w:tr>
      <w:tr w:rsidR="00DC3802" w:rsidRPr="00DA4973" w14:paraId="1A007413" w14:textId="77777777" w:rsidTr="00645CA8">
        <w:trPr>
          <w:trHeight w:val="219"/>
        </w:trPr>
        <w:tc>
          <w:tcPr>
            <w:tcW w:w="6522" w:type="dxa"/>
          </w:tcPr>
          <w:p w14:paraId="27ADA246" w14:textId="77777777" w:rsidR="00DC3802" w:rsidRPr="00AC2883" w:rsidRDefault="00DC3802" w:rsidP="00AC2883">
            <w:pPr>
              <w:pStyle w:val="upove"/>
            </w:pPr>
            <w:r w:rsidRPr="00AC2883">
              <w:t>International Union for the Protection of New Varieties of Plants</w:t>
            </w:r>
          </w:p>
        </w:tc>
        <w:tc>
          <w:tcPr>
            <w:tcW w:w="3117" w:type="dxa"/>
          </w:tcPr>
          <w:p w14:paraId="4B370D27" w14:textId="77777777" w:rsidR="00DC3802" w:rsidRPr="00DA4973" w:rsidRDefault="00DC3802" w:rsidP="00DA4973"/>
        </w:tc>
      </w:tr>
    </w:tbl>
    <w:p w14:paraId="1E71CDC1" w14:textId="77777777" w:rsidR="00DC3802" w:rsidRDefault="00DC3802" w:rsidP="00DC3802"/>
    <w:p w14:paraId="0EEF1838" w14:textId="77777777" w:rsidR="00433597" w:rsidRPr="00365DC1" w:rsidRDefault="00433597" w:rsidP="0043359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C5280D" w14:paraId="5F556A2D" w14:textId="77777777" w:rsidTr="00E221EB">
        <w:tc>
          <w:tcPr>
            <w:tcW w:w="6512" w:type="dxa"/>
          </w:tcPr>
          <w:p w14:paraId="0580CB2E" w14:textId="77777777" w:rsidR="00433597" w:rsidRPr="005350CB" w:rsidRDefault="00433597" w:rsidP="00E221EB">
            <w:pPr>
              <w:pStyle w:val="Sessiontc"/>
              <w:spacing w:line="240" w:lineRule="auto"/>
            </w:pPr>
            <w:r w:rsidRPr="005350CB">
              <w:t>Council</w:t>
            </w:r>
          </w:p>
          <w:p w14:paraId="38FF44FB" w14:textId="77777777" w:rsidR="00433597" w:rsidRPr="005350CB" w:rsidRDefault="00433597" w:rsidP="00E221EB">
            <w:pPr>
              <w:pStyle w:val="Sessiontcplacedate"/>
            </w:pPr>
            <w:r w:rsidRPr="005350CB">
              <w:t>Fifty-Ninth Ordinary Session</w:t>
            </w:r>
          </w:p>
          <w:p w14:paraId="34061D89" w14:textId="77777777" w:rsidR="00433597" w:rsidRPr="005350CB" w:rsidRDefault="00433597" w:rsidP="00E221EB">
            <w:pPr>
              <w:pStyle w:val="Sessiontcplacedate"/>
              <w:rPr>
                <w:sz w:val="22"/>
              </w:rPr>
            </w:pPr>
            <w:r w:rsidRPr="005350CB">
              <w:t>Geneva, October 24, 2025</w:t>
            </w:r>
          </w:p>
        </w:tc>
        <w:tc>
          <w:tcPr>
            <w:tcW w:w="3127" w:type="dxa"/>
          </w:tcPr>
          <w:p w14:paraId="69A7EE21" w14:textId="5E33609E" w:rsidR="00433597" w:rsidRPr="005350CB" w:rsidRDefault="00257D3A" w:rsidP="00E221EB">
            <w:pPr>
              <w:pStyle w:val="Doccode"/>
            </w:pPr>
            <w:r w:rsidRPr="005350CB">
              <w:t>C/59/3</w:t>
            </w:r>
          </w:p>
          <w:p w14:paraId="6A674E43" w14:textId="77777777" w:rsidR="00433597" w:rsidRPr="005350CB" w:rsidRDefault="00433597" w:rsidP="00E221EB">
            <w:pPr>
              <w:pStyle w:val="Docoriginal"/>
            </w:pPr>
            <w:r w:rsidRPr="005350CB">
              <w:t>Original:</w:t>
            </w:r>
            <w:r w:rsidRPr="005350CB">
              <w:rPr>
                <w:b w:val="0"/>
                <w:spacing w:val="0"/>
              </w:rPr>
              <w:t xml:space="preserve">  English</w:t>
            </w:r>
          </w:p>
          <w:p w14:paraId="18325E39" w14:textId="301C7CF2" w:rsidR="00433597" w:rsidRPr="007C1D92" w:rsidRDefault="00433597" w:rsidP="00E221EB">
            <w:pPr>
              <w:pStyle w:val="Docoriginal"/>
            </w:pPr>
            <w:r w:rsidRPr="005350CB">
              <w:t>Date:</w:t>
            </w:r>
            <w:r w:rsidRPr="005350CB">
              <w:rPr>
                <w:b w:val="0"/>
                <w:spacing w:val="0"/>
              </w:rPr>
              <w:t xml:space="preserve">  </w:t>
            </w:r>
            <w:r w:rsidR="0074095D" w:rsidRPr="005350CB">
              <w:rPr>
                <w:b w:val="0"/>
                <w:spacing w:val="0"/>
              </w:rPr>
              <w:t xml:space="preserve">October </w:t>
            </w:r>
            <w:r w:rsidR="001A06CD" w:rsidRPr="005350CB">
              <w:rPr>
                <w:b w:val="0"/>
                <w:spacing w:val="0"/>
              </w:rPr>
              <w:t>1</w:t>
            </w:r>
            <w:r w:rsidR="005350CB" w:rsidRPr="005350CB">
              <w:rPr>
                <w:b w:val="0"/>
                <w:spacing w:val="0"/>
              </w:rPr>
              <w:t>7</w:t>
            </w:r>
            <w:r w:rsidRPr="005350CB">
              <w:rPr>
                <w:b w:val="0"/>
                <w:spacing w:val="0"/>
              </w:rPr>
              <w:t>, 2025</w:t>
            </w:r>
          </w:p>
        </w:tc>
      </w:tr>
    </w:tbl>
    <w:p w14:paraId="6AD72666" w14:textId="087400A5" w:rsidR="00433597" w:rsidRPr="006A644A" w:rsidRDefault="00823246" w:rsidP="00433597">
      <w:pPr>
        <w:pStyle w:val="Titleofdoc0"/>
      </w:pPr>
      <w:r w:rsidRPr="001446C9">
        <w:t>Report on activities during the first nine months of 202</w:t>
      </w:r>
      <w:r>
        <w:t>5</w:t>
      </w:r>
    </w:p>
    <w:p w14:paraId="5AE90007" w14:textId="77777777" w:rsidR="00433597" w:rsidRPr="006A644A" w:rsidRDefault="00433597" w:rsidP="00433597">
      <w:pPr>
        <w:pStyle w:val="preparedby1"/>
        <w:jc w:val="left"/>
      </w:pPr>
      <w:r w:rsidRPr="000C4E25">
        <w:t>Document prepared by the Office of the Union</w:t>
      </w:r>
    </w:p>
    <w:p w14:paraId="37B2F8D1" w14:textId="77777777" w:rsidR="00433597" w:rsidRPr="006A644A" w:rsidRDefault="00433597" w:rsidP="00433597">
      <w:pPr>
        <w:pStyle w:val="Disclaimer"/>
      </w:pPr>
      <w:r w:rsidRPr="006A644A">
        <w:t>Disclaimer:  this document does not represent UPOV policies or guidance</w:t>
      </w:r>
    </w:p>
    <w:p w14:paraId="57BFD664" w14:textId="77777777" w:rsidR="00823246" w:rsidRDefault="00823246" w:rsidP="00823246">
      <w:pPr>
        <w:pStyle w:val="Heading1"/>
      </w:pPr>
      <w:bookmarkStart w:id="0" w:name="_Toc211589064"/>
      <w:r>
        <w:t>EXECUTIVE SUMMARY</w:t>
      </w:r>
      <w:bookmarkEnd w:id="0"/>
    </w:p>
    <w:p w14:paraId="7590A267" w14:textId="77777777" w:rsidR="00823246" w:rsidRDefault="00823246" w:rsidP="00823246"/>
    <w:p w14:paraId="2B771C53" w14:textId="0D7A7A06" w:rsidR="00FA4F13" w:rsidRDefault="00BD5981" w:rsidP="00FA4F13">
      <w:r>
        <w:fldChar w:fldCharType="begin"/>
      </w:r>
      <w:r>
        <w:instrText xml:space="preserve"> AUTONUM  </w:instrText>
      </w:r>
      <w:r>
        <w:fldChar w:fldCharType="end"/>
      </w:r>
      <w:r>
        <w:tab/>
        <w:t xml:space="preserve">The report on activities during the first nine months illustrates </w:t>
      </w:r>
      <w:r w:rsidRPr="00BD5981">
        <w:t xml:space="preserve">UPOV’s commitment to digital transformation, international cooperation, capacity building, and technical innovation in plant variety protection. </w:t>
      </w:r>
      <w:r w:rsidR="00475B16">
        <w:t xml:space="preserve"> </w:t>
      </w:r>
      <w:r w:rsidRPr="00BD5981">
        <w:t>It highlights the organization’s efforts to make PVP more accessible, efficient, and impactful for breeders, farmers, and stakeholders worldwide.</w:t>
      </w:r>
    </w:p>
    <w:p w14:paraId="1D1438DD" w14:textId="77777777" w:rsidR="00823246" w:rsidRDefault="00823246" w:rsidP="00823246"/>
    <w:p w14:paraId="2BD63EF8" w14:textId="77777777" w:rsidR="00823246" w:rsidRDefault="00823246" w:rsidP="00823246">
      <w:r>
        <w:fldChar w:fldCharType="begin"/>
      </w:r>
      <w:r>
        <w:instrText xml:space="preserve"> AUTONUM  </w:instrText>
      </w:r>
      <w:r>
        <w:fldChar w:fldCharType="end"/>
      </w:r>
      <w:r>
        <w:tab/>
        <w:t>Key developments are summarized below.</w:t>
      </w:r>
    </w:p>
    <w:p w14:paraId="03E17599" w14:textId="77777777" w:rsidR="00BD5981" w:rsidRDefault="00BD5981" w:rsidP="00823246"/>
    <w:p w14:paraId="0D4C141B" w14:textId="1DA63AB2" w:rsidR="00BD5981" w:rsidRPr="00BD5981" w:rsidRDefault="00BD5981" w:rsidP="00823246">
      <w:pPr>
        <w:rPr>
          <w:b/>
          <w:bCs/>
        </w:rPr>
      </w:pPr>
      <w:r w:rsidRPr="00BD5981">
        <w:rPr>
          <w:b/>
          <w:bCs/>
        </w:rPr>
        <w:t xml:space="preserve">Global expansion </w:t>
      </w:r>
    </w:p>
    <w:p w14:paraId="553A6AE9" w14:textId="77777777" w:rsidR="00823246" w:rsidRDefault="00823246" w:rsidP="00823246"/>
    <w:p w14:paraId="3D245D0A" w14:textId="7BD68A4C" w:rsidR="00823246" w:rsidRDefault="00823246" w:rsidP="00FA4F13">
      <w:r>
        <w:fldChar w:fldCharType="begin"/>
      </w:r>
      <w:r>
        <w:instrText xml:space="preserve"> AUTONUM  </w:instrText>
      </w:r>
      <w:r>
        <w:fldChar w:fldCharType="end"/>
      </w:r>
      <w:r>
        <w:tab/>
      </w:r>
      <w:r w:rsidR="00FA4F13">
        <w:t xml:space="preserve">Nigeria </w:t>
      </w:r>
      <w:r>
        <w:t>b</w:t>
      </w:r>
      <w:r w:rsidRPr="00FF15F3">
        <w:t>ec</w:t>
      </w:r>
      <w:r>
        <w:t>a</w:t>
      </w:r>
      <w:r w:rsidRPr="00FF15F3">
        <w:t xml:space="preserve">me the </w:t>
      </w:r>
      <w:r w:rsidR="00FA4F13">
        <w:t xml:space="preserve">eightieth </w:t>
      </w:r>
      <w:r w:rsidRPr="00FF15F3">
        <w:t>member of UPOV</w:t>
      </w:r>
      <w:r>
        <w:t xml:space="preserve"> </w:t>
      </w:r>
      <w:r w:rsidRPr="00FF15F3">
        <w:t xml:space="preserve">on </w:t>
      </w:r>
      <w:r w:rsidR="00FA4F13">
        <w:t>March 27</w:t>
      </w:r>
      <w:r w:rsidRPr="00FF15F3">
        <w:t>, 202</w:t>
      </w:r>
      <w:r w:rsidR="00FA4F13">
        <w:t>5</w:t>
      </w:r>
      <w:r w:rsidRPr="00FF15F3">
        <w:t xml:space="preserve">. </w:t>
      </w:r>
      <w:r w:rsidR="00FA4F13">
        <w:t xml:space="preserve"> </w:t>
      </w:r>
      <w:r w:rsidR="00FA4F13" w:rsidRPr="001A06CD">
        <w:t xml:space="preserve">“By 2050, the global population is projected to reach 9.1 billion, with Africa—particularly Nigeria—experiencing one of the highest growth rates. As food demand rises, providing farmers with access to high-quality seeds is crucial to ensuring food security. In acceding to UPOV, plant variety protection will drive the continuous development of improved, high-yielding, and climate-resilient crop varieties, benefiting both farmers and the broader agricultural and horticultural sectors”, stated the Acting Registrar of the Nigerian Plant Variety Protection (PVP) Office, Mr. Folarin Sunday </w:t>
      </w:r>
      <w:proofErr w:type="spellStart"/>
      <w:r w:rsidR="00FA4F13" w:rsidRPr="001A06CD">
        <w:t>Okelola</w:t>
      </w:r>
      <w:proofErr w:type="spellEnd"/>
      <w:r w:rsidR="00FA4F13" w:rsidRPr="001A06CD">
        <w:t xml:space="preserve"> </w:t>
      </w:r>
      <w:r w:rsidR="001A06CD">
        <w:t>(</w:t>
      </w:r>
      <w:r w:rsidR="00FA4F13" w:rsidRPr="001A06CD">
        <w:t xml:space="preserve">see </w:t>
      </w:r>
      <w:hyperlink r:id="rId12" w:history="1">
        <w:r w:rsidR="00FA4F13" w:rsidRPr="001A06CD">
          <w:rPr>
            <w:rStyle w:val="Hyperlink"/>
          </w:rPr>
          <w:t>https://www.upov.int/edocs/pressdocs/en/upov_pr_143.pdf</w:t>
        </w:r>
      </w:hyperlink>
      <w:r w:rsidR="001A06CD">
        <w:t>).</w:t>
      </w:r>
    </w:p>
    <w:p w14:paraId="37120DCB" w14:textId="77777777" w:rsidR="00823246" w:rsidRDefault="00823246" w:rsidP="00823246"/>
    <w:p w14:paraId="4AA7F153" w14:textId="7C3784FA" w:rsidR="00823246" w:rsidRPr="00013C73" w:rsidRDefault="00823246" w:rsidP="00823246">
      <w:r w:rsidRPr="001A06CD">
        <w:fldChar w:fldCharType="begin"/>
      </w:r>
      <w:r w:rsidRPr="001A06CD">
        <w:instrText xml:space="preserve"> AUTONUM  </w:instrText>
      </w:r>
      <w:r w:rsidRPr="001A06CD">
        <w:fldChar w:fldCharType="end"/>
      </w:r>
      <w:r w:rsidRPr="001A06CD">
        <w:tab/>
        <w:t xml:space="preserve">The number of countries requesting assistance in legislative matters </w:t>
      </w:r>
      <w:r w:rsidR="00FA4F13" w:rsidRPr="001A06CD">
        <w:t>increased</w:t>
      </w:r>
      <w:r w:rsidRPr="001A06CD">
        <w:t xml:space="preserve"> from 1</w:t>
      </w:r>
      <w:r w:rsidR="00FA4F13" w:rsidRPr="001A06CD">
        <w:t>6</w:t>
      </w:r>
      <w:r w:rsidRPr="001A06CD">
        <w:t> States during the first nine months of 202</w:t>
      </w:r>
      <w:r w:rsidR="00FA4F13" w:rsidRPr="001A06CD">
        <w:t>4</w:t>
      </w:r>
      <w:r w:rsidRPr="001A06CD">
        <w:t xml:space="preserve"> to </w:t>
      </w:r>
      <w:r w:rsidR="00356CB1" w:rsidRPr="001A06CD">
        <w:t xml:space="preserve">18 </w:t>
      </w:r>
      <w:r w:rsidRPr="001A06CD">
        <w:t>States during the same period in 202</w:t>
      </w:r>
      <w:r w:rsidR="00FA4F13" w:rsidRPr="001A06CD">
        <w:t>5</w:t>
      </w:r>
      <w:r w:rsidRPr="001A06CD">
        <w:t xml:space="preserve"> (see figure 3 “Status in relation to UPOV during the first nine months of 202</w:t>
      </w:r>
      <w:r w:rsidR="00FA4F13" w:rsidRPr="001A06CD">
        <w:t>5</w:t>
      </w:r>
      <w:r w:rsidRPr="001A06CD">
        <w:t>”).</w:t>
      </w:r>
      <w:r w:rsidR="00FA4F13" w:rsidRPr="001A06CD">
        <w:t xml:space="preserve">  </w:t>
      </w:r>
      <w:r w:rsidR="00891E54">
        <w:t xml:space="preserve">Malaysia </w:t>
      </w:r>
      <w:r w:rsidR="4414060B" w:rsidRPr="001A06CD">
        <w:t>ha</w:t>
      </w:r>
      <w:r w:rsidR="001A06CD" w:rsidRPr="001A06CD">
        <w:t>s</w:t>
      </w:r>
      <w:r w:rsidR="4414060B" w:rsidRPr="001A06CD">
        <w:t xml:space="preserve"> asked the Council </w:t>
      </w:r>
      <w:r w:rsidR="3442B0ED" w:rsidRPr="001A06CD">
        <w:t xml:space="preserve">to </w:t>
      </w:r>
      <w:r w:rsidR="4414060B" w:rsidRPr="001A06CD">
        <w:t>examin</w:t>
      </w:r>
      <w:r w:rsidR="4C70A364" w:rsidRPr="001A06CD">
        <w:t xml:space="preserve">e its draft </w:t>
      </w:r>
      <w:r w:rsidR="4414060B" w:rsidRPr="001A06CD">
        <w:t xml:space="preserve">legislation </w:t>
      </w:r>
      <w:r w:rsidR="001A06CD" w:rsidRPr="001A06CD">
        <w:t>for</w:t>
      </w:r>
      <w:r w:rsidR="123C3B4E" w:rsidRPr="001A06CD">
        <w:t xml:space="preserve"> </w:t>
      </w:r>
      <w:r w:rsidR="4414060B" w:rsidRPr="001A06CD">
        <w:t>conformity with the provisions of the 1991 Act of the UPOV Convention</w:t>
      </w:r>
      <w:r w:rsidR="001A06CD" w:rsidRPr="001A06CD">
        <w:t>.</w:t>
      </w:r>
    </w:p>
    <w:p w14:paraId="27E1C90E" w14:textId="77777777" w:rsidR="00823246" w:rsidRPr="00013C73" w:rsidRDefault="00823246" w:rsidP="00823246"/>
    <w:p w14:paraId="173D7EB0" w14:textId="297B50D3" w:rsidR="007F707C" w:rsidRDefault="007F707C" w:rsidP="007F707C">
      <w:r>
        <w:fldChar w:fldCharType="begin"/>
      </w:r>
      <w:r>
        <w:instrText xml:space="preserve"> AUTONUM  </w:instrText>
      </w:r>
      <w:r>
        <w:fldChar w:fldCharType="end"/>
      </w:r>
      <w:r>
        <w:tab/>
        <w:t xml:space="preserve">The </w:t>
      </w:r>
      <w:r w:rsidRPr="00013C73">
        <w:t xml:space="preserve">UPOV Office </w:t>
      </w:r>
      <w:r>
        <w:t>granted observer status to</w:t>
      </w:r>
      <w:r w:rsidR="001A06CD">
        <w:t xml:space="preserve"> </w:t>
      </w:r>
      <w:r w:rsidR="00972930">
        <w:t xml:space="preserve">Mauritius </w:t>
      </w:r>
      <w:r w:rsidR="007C1026">
        <w:t>in the T</w:t>
      </w:r>
      <w:r w:rsidR="001966DB">
        <w:t>echnical Working Parties</w:t>
      </w:r>
      <w:r w:rsidR="00D81DF9">
        <w:t xml:space="preserve"> (TWPs), Seychelles in the </w:t>
      </w:r>
      <w:r w:rsidR="001A06CD">
        <w:t>Administrative and Legal Committee (</w:t>
      </w:r>
      <w:r w:rsidR="00D81DF9">
        <w:t>CAJ</w:t>
      </w:r>
      <w:r w:rsidR="001A06CD">
        <w:t>)</w:t>
      </w:r>
      <w:r w:rsidR="00D81DF9">
        <w:t xml:space="preserve">, </w:t>
      </w:r>
      <w:r w:rsidR="001A06CD">
        <w:t>Technical Committee (</w:t>
      </w:r>
      <w:r w:rsidR="00200986">
        <w:t>TC</w:t>
      </w:r>
      <w:r w:rsidR="001A06CD">
        <w:t>)</w:t>
      </w:r>
      <w:r w:rsidR="00200986">
        <w:t xml:space="preserve"> and TWPs</w:t>
      </w:r>
      <w:r w:rsidR="00BF38AA">
        <w:t xml:space="preserve"> and </w:t>
      </w:r>
      <w:r w:rsidR="001A06CD">
        <w:br/>
      </w:r>
      <w:r w:rsidR="00BF38AA">
        <w:t xml:space="preserve">Sudan in the CAJ, TC and </w:t>
      </w:r>
      <w:proofErr w:type="spellStart"/>
      <w:r w:rsidR="00BF38AA">
        <w:t>TWPs</w:t>
      </w:r>
      <w:r w:rsidR="001A06CD">
        <w:t>.</w:t>
      </w:r>
      <w:proofErr w:type="spellEnd"/>
    </w:p>
    <w:p w14:paraId="1DBB5B5B" w14:textId="77777777" w:rsidR="003C518A" w:rsidRDefault="003C518A" w:rsidP="007F707C"/>
    <w:p w14:paraId="6F57E10E" w14:textId="22D0F8D0" w:rsidR="003C518A" w:rsidRDefault="003C518A" w:rsidP="007F707C">
      <w:pPr>
        <w:rPr>
          <w:b/>
          <w:bCs/>
        </w:rPr>
      </w:pPr>
      <w:r w:rsidRPr="003C518A">
        <w:rPr>
          <w:b/>
          <w:bCs/>
        </w:rPr>
        <w:t>Digital Transformation</w:t>
      </w:r>
    </w:p>
    <w:p w14:paraId="2C6F7077" w14:textId="77777777" w:rsidR="003C518A" w:rsidRDefault="003C518A" w:rsidP="007F707C">
      <w:pPr>
        <w:rPr>
          <w:b/>
          <w:bCs/>
        </w:rPr>
      </w:pPr>
    </w:p>
    <w:p w14:paraId="3C9D4FDE" w14:textId="2F1A2131" w:rsidR="003C518A" w:rsidRDefault="003C518A" w:rsidP="007F707C">
      <w:r>
        <w:fldChar w:fldCharType="begin"/>
      </w:r>
      <w:r>
        <w:instrText xml:space="preserve"> AUTONUM  </w:instrText>
      </w:r>
      <w:r>
        <w:fldChar w:fldCharType="end"/>
      </w:r>
      <w:r>
        <w:tab/>
      </w:r>
      <w:r w:rsidRPr="003C518A">
        <w:t xml:space="preserve">Major digitalization initiatives </w:t>
      </w:r>
      <w:r>
        <w:t xml:space="preserve">during this period </w:t>
      </w:r>
      <w:r w:rsidRPr="003C518A">
        <w:t>include the launch of the new e-PVP DUS Report Exchange Module, expanded use of UPOV PRISMA for electronic applications</w:t>
      </w:r>
      <w:r>
        <w:t xml:space="preserve">, </w:t>
      </w:r>
      <w:r w:rsidRPr="003C518A">
        <w:t xml:space="preserve">notably in </w:t>
      </w:r>
      <w:r>
        <w:t xml:space="preserve">Japan and in </w:t>
      </w:r>
      <w:r w:rsidRPr="003C518A">
        <w:t>ARIPO</w:t>
      </w:r>
      <w:r w:rsidR="005F3347">
        <w:t xml:space="preserve">.  </w:t>
      </w:r>
      <w:r w:rsidRPr="003C518A">
        <w:t>These advances are streamlining filing, examination, and protection processes, making them more efficient and accessible globally</w:t>
      </w:r>
      <w:r>
        <w:t>.</w:t>
      </w:r>
    </w:p>
    <w:p w14:paraId="2038F0A4" w14:textId="77777777" w:rsidR="00823246" w:rsidRDefault="00823246" w:rsidP="00823246"/>
    <w:p w14:paraId="301C494E" w14:textId="7975E2DF" w:rsidR="00F45743" w:rsidRPr="00C850DE" w:rsidRDefault="003D7168" w:rsidP="00F45743">
      <w:r>
        <w:fldChar w:fldCharType="begin"/>
      </w:r>
      <w:r>
        <w:instrText xml:space="preserve"> AUTONUM  </w:instrText>
      </w:r>
      <w:r>
        <w:fldChar w:fldCharType="end"/>
      </w:r>
      <w:r>
        <w:tab/>
      </w:r>
      <w:r w:rsidR="00F45743" w:rsidRPr="00C850DE">
        <w:t xml:space="preserve">There is an increasing number of UPOV members interested in using the </w:t>
      </w:r>
      <w:r w:rsidR="00F45743">
        <w:t>UPOV e</w:t>
      </w:r>
      <w:r w:rsidR="00F45743">
        <w:noBreakHyphen/>
        <w:t xml:space="preserve">PVP </w:t>
      </w:r>
      <w:r w:rsidR="00F45743" w:rsidRPr="00C850DE">
        <w:t xml:space="preserve">DUS Report Exchange Module. </w:t>
      </w:r>
      <w:r w:rsidR="00F45743">
        <w:t xml:space="preserve"> </w:t>
      </w:r>
      <w:r w:rsidR="00F45743" w:rsidRPr="00C850DE">
        <w:t xml:space="preserve">The actual use of the tool has increased since a new version was deployed in April 2025, bringing the number of requests to </w:t>
      </w:r>
      <w:r w:rsidR="007E57BE">
        <w:t>327</w:t>
      </w:r>
      <w:r w:rsidR="00F45743" w:rsidRPr="00C850DE">
        <w:t xml:space="preserve">. </w:t>
      </w:r>
      <w:r w:rsidR="00F45743">
        <w:t xml:space="preserve"> </w:t>
      </w:r>
      <w:r w:rsidR="00F45743" w:rsidRPr="00C850DE">
        <w:t xml:space="preserve">This development demonstrates the potential </w:t>
      </w:r>
      <w:r w:rsidR="00F45743">
        <w:t xml:space="preserve">of </w:t>
      </w:r>
      <w:r w:rsidR="00F45743" w:rsidRPr="00C850DE">
        <w:t xml:space="preserve">the DUS Report Exchange Module to facilitate cooperation between members in DUS testing. </w:t>
      </w:r>
    </w:p>
    <w:p w14:paraId="48350BCE" w14:textId="77777777" w:rsidR="00F45743" w:rsidRPr="00C850DE" w:rsidRDefault="00F45743" w:rsidP="00F45743"/>
    <w:p w14:paraId="02058936" w14:textId="7BF41318" w:rsidR="00F20022" w:rsidRDefault="00F45743" w:rsidP="00F45743">
      <w:r w:rsidRPr="00C850DE">
        <w:rPr>
          <w:color w:val="000000"/>
        </w:rPr>
        <w:fldChar w:fldCharType="begin"/>
      </w:r>
      <w:r w:rsidRPr="00C850DE">
        <w:rPr>
          <w:color w:val="000000"/>
        </w:rPr>
        <w:instrText xml:space="preserve"> AUTONUM  </w:instrText>
      </w:r>
      <w:r w:rsidRPr="00C850DE">
        <w:rPr>
          <w:color w:val="000000"/>
        </w:rPr>
        <w:fldChar w:fldCharType="end"/>
      </w:r>
      <w:r w:rsidRPr="00C850DE">
        <w:rPr>
          <w:color w:val="000000"/>
        </w:rPr>
        <w:tab/>
      </w:r>
      <w:r w:rsidRPr="00C850DE">
        <w:t>The United</w:t>
      </w:r>
      <w:r>
        <w:t> </w:t>
      </w:r>
      <w:r w:rsidRPr="00C850DE">
        <w:t xml:space="preserve">Kingdom launched a customized version of the </w:t>
      </w:r>
      <w:r>
        <w:t>UPOV e</w:t>
      </w:r>
      <w:r>
        <w:noBreakHyphen/>
        <w:t>PVP</w:t>
      </w:r>
      <w:r w:rsidRPr="00C850DE">
        <w:t xml:space="preserve"> Administration Module in April</w:t>
      </w:r>
      <w:r w:rsidR="00475B16">
        <w:t> </w:t>
      </w:r>
      <w:r w:rsidRPr="00C850DE">
        <w:t>2025</w:t>
      </w:r>
      <w:r w:rsidR="0008162A">
        <w:t>, bringing the number of authorities using the module to two.</w:t>
      </w:r>
    </w:p>
    <w:p w14:paraId="6B188B6E" w14:textId="77777777" w:rsidR="00823246" w:rsidRPr="001C62A9" w:rsidRDefault="00823246" w:rsidP="00823246">
      <w:pPr>
        <w:rPr>
          <w:rFonts w:eastAsia="Arial" w:cs="Arial"/>
        </w:rPr>
      </w:pPr>
    </w:p>
    <w:p w14:paraId="3AC28E59" w14:textId="56C4BA6F" w:rsidR="00823246" w:rsidRDefault="00823246" w:rsidP="00823246">
      <w:r w:rsidRPr="001C62A9">
        <w:fldChar w:fldCharType="begin"/>
      </w:r>
      <w:r w:rsidRPr="001C62A9">
        <w:instrText xml:space="preserve"> AUTONUM  </w:instrText>
      </w:r>
      <w:r w:rsidRPr="001C62A9">
        <w:fldChar w:fldCharType="end"/>
      </w:r>
      <w:r w:rsidRPr="001C62A9">
        <w:tab/>
        <w:t>The number of applications made via UPOV PRISMA in the period January to September 202</w:t>
      </w:r>
      <w:r w:rsidR="003D7168">
        <w:t>5</w:t>
      </w:r>
      <w:r w:rsidRPr="001C62A9">
        <w:t xml:space="preserve"> (</w:t>
      </w:r>
      <w:r w:rsidR="00C92CD4">
        <w:t>1,199</w:t>
      </w:r>
      <w:r w:rsidRPr="001C62A9">
        <w:t xml:space="preserve">), was </w:t>
      </w:r>
      <w:r w:rsidR="00C92CD4">
        <w:t>8</w:t>
      </w:r>
      <w:r w:rsidR="003D7168" w:rsidRPr="00F90B17">
        <w:t xml:space="preserve">% </w:t>
      </w:r>
      <w:r w:rsidR="003D7168" w:rsidRPr="003C6C48">
        <w:t>lower</w:t>
      </w:r>
      <w:r w:rsidRPr="001C62A9">
        <w:t xml:space="preserve"> than the same period in 202</w:t>
      </w:r>
      <w:r w:rsidR="003D7168">
        <w:t>4</w:t>
      </w:r>
      <w:r w:rsidRPr="001C62A9">
        <w:t xml:space="preserve"> (</w:t>
      </w:r>
      <w:r w:rsidR="003D7168" w:rsidRPr="001C62A9">
        <w:t>1,308</w:t>
      </w:r>
      <w:r w:rsidRPr="001C62A9">
        <w:t>).</w:t>
      </w:r>
    </w:p>
    <w:p w14:paraId="0AD36270" w14:textId="6EBA915B" w:rsidR="00C92CD4" w:rsidRDefault="00C92CD4" w:rsidP="001A06CD">
      <w:pPr>
        <w:jc w:val="center"/>
      </w:pPr>
      <w:r>
        <w:rPr>
          <w:noProof/>
        </w:rPr>
        <w:lastRenderedPageBreak/>
        <w:drawing>
          <wp:inline distT="0" distB="0" distL="0" distR="0" wp14:anchorId="06673CB5" wp14:editId="4190ADEA">
            <wp:extent cx="3876382" cy="3020251"/>
            <wp:effectExtent l="0" t="0" r="10160" b="8890"/>
            <wp:docPr id="131369781" name="Chart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DBC7BE" w14:textId="77777777" w:rsidR="00823246" w:rsidRDefault="00823246" w:rsidP="00823246"/>
    <w:p w14:paraId="24022C70" w14:textId="3F2FD6E0" w:rsidR="00D208A4" w:rsidRDefault="00D208A4" w:rsidP="00823246">
      <w:r w:rsidRPr="00D208A4">
        <w:rPr>
          <w:b/>
          <w:bCs/>
        </w:rPr>
        <w:t>Technical Leadership and Innovation</w:t>
      </w:r>
    </w:p>
    <w:p w14:paraId="5CD10EB7" w14:textId="77777777" w:rsidR="00823246" w:rsidRPr="00013C73" w:rsidRDefault="00823246" w:rsidP="00823246"/>
    <w:p w14:paraId="66C1E0F5" w14:textId="6B08B50C" w:rsidR="00D208A4" w:rsidRDefault="00FE5805" w:rsidP="00FE5805">
      <w:r>
        <w:fldChar w:fldCharType="begin"/>
      </w:r>
      <w:r>
        <w:instrText xml:space="preserve"> AUTONUM  </w:instrText>
      </w:r>
      <w:r>
        <w:fldChar w:fldCharType="end"/>
      </w:r>
      <w:r>
        <w:tab/>
      </w:r>
      <w:r w:rsidR="00566034">
        <w:t xml:space="preserve">During the first nine months, five Technical Working Parties held </w:t>
      </w:r>
      <w:r w:rsidR="008564D3">
        <w:t xml:space="preserve">their </w:t>
      </w:r>
      <w:r w:rsidR="00566034">
        <w:t>sessions</w:t>
      </w:r>
      <w:r w:rsidR="008564D3">
        <w:t xml:space="preserve">, with the participation of </w:t>
      </w:r>
      <w:r w:rsidR="00C67E18">
        <w:t xml:space="preserve">540 experts from 46 UPOV members.  Two technical webinars were </w:t>
      </w:r>
      <w:r w:rsidR="00891E54">
        <w:t>held,</w:t>
      </w:r>
      <w:r w:rsidR="00C67E18">
        <w:t xml:space="preserve"> and their recordings </w:t>
      </w:r>
      <w:r w:rsidR="008D7DD7">
        <w:t>were made</w:t>
      </w:r>
      <w:r w:rsidR="00C67E18">
        <w:t xml:space="preserve"> available on the UPOV website. </w:t>
      </w:r>
      <w:r w:rsidR="005E2226">
        <w:t xml:space="preserve"> </w:t>
      </w:r>
      <w:r w:rsidR="00144EFE">
        <w:t>H</w:t>
      </w:r>
      <w:r w:rsidR="00144EFE" w:rsidRPr="00144EFE">
        <w:t>ow new technologies are transforming plant variety protection</w:t>
      </w:r>
      <w:r w:rsidR="00144EFE">
        <w:t xml:space="preserve"> was </w:t>
      </w:r>
      <w:r w:rsidR="005F3347">
        <w:t>discussed during the</w:t>
      </w:r>
      <w:r w:rsidR="00144EFE">
        <w:t xml:space="preserve"> </w:t>
      </w:r>
      <w:proofErr w:type="spellStart"/>
      <w:r w:rsidR="00144EFE">
        <w:t>TWPs.</w:t>
      </w:r>
      <w:proofErr w:type="spellEnd"/>
      <w:r w:rsidR="00144EFE">
        <w:t xml:space="preserve"> </w:t>
      </w:r>
      <w:r w:rsidR="00475B16">
        <w:t xml:space="preserve"> </w:t>
      </w:r>
      <w:r w:rsidR="00144EFE">
        <w:t xml:space="preserve">For instance, </w:t>
      </w:r>
      <w:proofErr w:type="gramStart"/>
      <w:r w:rsidR="00475B16">
        <w:t xml:space="preserve">the </w:t>
      </w:r>
      <w:r w:rsidR="00144EFE">
        <w:t>TWO</w:t>
      </w:r>
      <w:proofErr w:type="gramEnd"/>
      <w:r w:rsidR="005E2226">
        <w:t xml:space="preserve"> learnt about a</w:t>
      </w:r>
      <w:r w:rsidR="005E2226" w:rsidRPr="005E2226">
        <w:t>dvances in genotyping-by-sequencing (</w:t>
      </w:r>
      <w:proofErr w:type="spellStart"/>
      <w:r w:rsidR="005E2226" w:rsidRPr="005E2226">
        <w:t>GbS</w:t>
      </w:r>
      <w:proofErr w:type="spellEnd"/>
      <w:r w:rsidR="005E2226" w:rsidRPr="005E2226">
        <w:t>) for Hydrangea, using SNP markers to improve efficiency and reduce trial sizes.</w:t>
      </w:r>
      <w:r w:rsidR="005E2226">
        <w:t xml:space="preserve"> </w:t>
      </w:r>
      <w:r w:rsidR="00475B16">
        <w:t xml:space="preserve"> </w:t>
      </w:r>
      <w:proofErr w:type="gramStart"/>
      <w:r w:rsidR="00144EFE">
        <w:t>The TWM</w:t>
      </w:r>
      <w:proofErr w:type="gramEnd"/>
      <w:r w:rsidR="005E2226">
        <w:t xml:space="preserve"> f</w:t>
      </w:r>
      <w:r w:rsidR="005E2226" w:rsidRPr="005E2226">
        <w:t>ocused on molecular techniques, bioinformatics, and image analysis for smarter DUS testing, with ongoing efforts to harmonize molecular terms and methods</w:t>
      </w:r>
      <w:r w:rsidR="005E2226">
        <w:t xml:space="preserve">. </w:t>
      </w:r>
    </w:p>
    <w:p w14:paraId="6E270B9B" w14:textId="77777777" w:rsidR="005E2226" w:rsidRDefault="005E2226" w:rsidP="00FE5805"/>
    <w:p w14:paraId="4B99D870" w14:textId="40D95719" w:rsidR="00D208A4" w:rsidRDefault="00D208A4" w:rsidP="00FE5805">
      <w:pPr>
        <w:rPr>
          <w:b/>
          <w:bCs/>
        </w:rPr>
      </w:pPr>
      <w:r w:rsidRPr="00D208A4">
        <w:rPr>
          <w:b/>
          <w:bCs/>
        </w:rPr>
        <w:t>Capacity Building and Stakeholder Engagement</w:t>
      </w:r>
    </w:p>
    <w:p w14:paraId="228C91D8" w14:textId="77777777" w:rsidR="00D208A4" w:rsidRDefault="00D208A4" w:rsidP="00FE5805">
      <w:pPr>
        <w:rPr>
          <w:b/>
          <w:bCs/>
        </w:rPr>
      </w:pPr>
    </w:p>
    <w:p w14:paraId="46EA9D40" w14:textId="4CF16472" w:rsidR="00D208A4" w:rsidRDefault="00D208A4" w:rsidP="00FE5805">
      <w:r>
        <w:fldChar w:fldCharType="begin"/>
      </w:r>
      <w:r>
        <w:instrText xml:space="preserve"> AUTONUM  </w:instrText>
      </w:r>
      <w:r>
        <w:fldChar w:fldCharType="end"/>
      </w:r>
      <w:r>
        <w:tab/>
        <w:t>Online t</w:t>
      </w:r>
      <w:r w:rsidRPr="00D208A4">
        <w:t>raining and webinars have been prioritized, including multi-language sessions on new digital tools</w:t>
      </w:r>
      <w:r w:rsidR="00144EFE">
        <w:t xml:space="preserve">. </w:t>
      </w:r>
      <w:r w:rsidR="00475B16">
        <w:t xml:space="preserve"> </w:t>
      </w:r>
      <w:r w:rsidR="00144EFE">
        <w:t>A series of</w:t>
      </w:r>
      <w:r w:rsidRPr="00D208A4">
        <w:t xml:space="preserve"> </w:t>
      </w:r>
      <w:r>
        <w:t xml:space="preserve">webinars </w:t>
      </w:r>
      <w:r w:rsidR="00144EFE">
        <w:t xml:space="preserve">were conducted </w:t>
      </w:r>
      <w:r>
        <w:t>in preparation of the S</w:t>
      </w:r>
      <w:r w:rsidRPr="00D208A4">
        <w:t>eminar on cooperation with breeders in DUS examination</w:t>
      </w:r>
      <w:r>
        <w:t xml:space="preserve"> to be held on October 22</w:t>
      </w:r>
      <w:r w:rsidRPr="00D208A4">
        <w:t>,</w:t>
      </w:r>
      <w:r w:rsidR="00475B16">
        <w:t xml:space="preserve"> 2025,</w:t>
      </w:r>
      <w:r w:rsidRPr="00D208A4">
        <w:t xml:space="preserve"> fostering cost-effective and efficient testing practices</w:t>
      </w:r>
      <w:r>
        <w:t>.</w:t>
      </w:r>
    </w:p>
    <w:p w14:paraId="2217E8AC" w14:textId="77777777" w:rsidR="00144EFE" w:rsidRDefault="00144EFE" w:rsidP="00FE5805"/>
    <w:p w14:paraId="3644F175" w14:textId="406B44DD" w:rsidR="00144EFE" w:rsidRDefault="00144EFE" w:rsidP="00FE5805">
      <w:r>
        <w:fldChar w:fldCharType="begin"/>
      </w:r>
      <w:r>
        <w:instrText xml:space="preserve"> AUTONUM  </w:instrText>
      </w:r>
      <w:r>
        <w:fldChar w:fldCharType="end"/>
      </w:r>
      <w:r>
        <w:tab/>
      </w:r>
      <w:r w:rsidRPr="00144EFE">
        <w:t>At the 18</w:t>
      </w:r>
      <w:r w:rsidRPr="00475B16">
        <w:rPr>
          <w:vertAlign w:val="superscript"/>
        </w:rPr>
        <w:t>th</w:t>
      </w:r>
      <w:r w:rsidR="00475B16">
        <w:t xml:space="preserve"> </w:t>
      </w:r>
      <w:r w:rsidRPr="00144EFE">
        <w:t>East Asia Plant Variety Protection Forum</w:t>
      </w:r>
      <w:r>
        <w:t xml:space="preserve"> and Seminar</w:t>
      </w:r>
      <w:r w:rsidRPr="00144EFE">
        <w:t xml:space="preserve"> in Singapore, stakeholders from across ASEAN and beyond came together to explore how plant variety protection can unlock real impact. </w:t>
      </w:r>
      <w:r w:rsidR="00475B16">
        <w:t xml:space="preserve"> </w:t>
      </w:r>
      <w:r w:rsidRPr="00144EFE">
        <w:t>One</w:t>
      </w:r>
      <w:r w:rsidR="00475B16">
        <w:t> </w:t>
      </w:r>
      <w:r w:rsidRPr="00144EFE">
        <w:t xml:space="preserve">inspiring example came from Viet Nam, where breeders used PVP to develop the award-winning fragrant rice variety ST25. </w:t>
      </w:r>
      <w:r w:rsidR="00475B16">
        <w:t xml:space="preserve"> </w:t>
      </w:r>
      <w:r w:rsidRPr="00144EFE">
        <w:t>Now grown on 200,000 hectares, ST25 has boosted farmers’ incomes by up to 50%.</w:t>
      </w:r>
    </w:p>
    <w:p w14:paraId="2DD97504" w14:textId="77777777" w:rsidR="00C67E18" w:rsidRDefault="00C67E18" w:rsidP="00FE5805"/>
    <w:p w14:paraId="25C81B28" w14:textId="058E24FF" w:rsidR="00C67E18" w:rsidRDefault="00C67E18" w:rsidP="00FE5805">
      <w:pPr>
        <w:rPr>
          <w:rFonts w:cs="Arial"/>
        </w:rPr>
      </w:pPr>
      <w:r>
        <w:fldChar w:fldCharType="begin"/>
      </w:r>
      <w:r>
        <w:instrText xml:space="preserve"> AUTONUM  </w:instrText>
      </w:r>
      <w:r>
        <w:fldChar w:fldCharType="end"/>
      </w:r>
      <w:r>
        <w:tab/>
        <w:t xml:space="preserve">The </w:t>
      </w:r>
      <w:r w:rsidRPr="003F0AE1">
        <w:t xml:space="preserve">UPOV PVP Certificate program </w:t>
      </w:r>
      <w:r>
        <w:t xml:space="preserve">was expanded with the inclusion of one additional </w:t>
      </w:r>
      <w:r>
        <w:rPr>
          <w:rFonts w:cs="Arial"/>
        </w:rPr>
        <w:t>program (</w:t>
      </w:r>
      <w:r w:rsidRPr="003F0AE1">
        <w:rPr>
          <w:rFonts w:cs="Arial"/>
        </w:rPr>
        <w:t>Maastricht University Master Course “Plant Variety Protection and Biotechnology”</w:t>
      </w:r>
      <w:proofErr w:type="gramStart"/>
      <w:r>
        <w:rPr>
          <w:rFonts w:cs="Arial"/>
        </w:rPr>
        <w:t>)</w:t>
      </w:r>
      <w:proofErr w:type="gramEnd"/>
      <w:r>
        <w:rPr>
          <w:rFonts w:cs="Arial"/>
        </w:rPr>
        <w:t xml:space="preserve"> and 25 certificates </w:t>
      </w:r>
      <w:r w:rsidR="00C53038">
        <w:rPr>
          <w:rFonts w:cs="Arial"/>
        </w:rPr>
        <w:t xml:space="preserve">were </w:t>
      </w:r>
      <w:r>
        <w:t xml:space="preserve">issued to </w:t>
      </w:r>
      <w:r w:rsidRPr="003F0AE1">
        <w:rPr>
          <w:spacing w:val="-2"/>
        </w:rPr>
        <w:t xml:space="preserve">experts </w:t>
      </w:r>
      <w:r w:rsidRPr="003F0AE1">
        <w:rPr>
          <w:rFonts w:cs="Arial"/>
        </w:rPr>
        <w:t>that acquired the necessary number of credits from UPOV-endorsed courses and activities</w:t>
      </w:r>
      <w:r w:rsidR="00C53038">
        <w:rPr>
          <w:rFonts w:cs="Arial"/>
        </w:rPr>
        <w:t xml:space="preserve">.  The </w:t>
      </w:r>
      <w:r w:rsidR="007B2EF6">
        <w:rPr>
          <w:rFonts w:cs="Arial"/>
        </w:rPr>
        <w:t xml:space="preserve">first session of the </w:t>
      </w:r>
      <w:r w:rsidR="00C53038">
        <w:rPr>
          <w:rFonts w:cs="Arial"/>
        </w:rPr>
        <w:t xml:space="preserve">UPOV distance learning courses </w:t>
      </w:r>
      <w:r w:rsidR="007B2EF6">
        <w:rPr>
          <w:rFonts w:cs="Arial"/>
        </w:rPr>
        <w:t xml:space="preserve">was held in the first semester of 2025, with </w:t>
      </w:r>
      <w:r w:rsidR="000E6117">
        <w:rPr>
          <w:rFonts w:cs="Arial"/>
        </w:rPr>
        <w:t>449</w:t>
      </w:r>
      <w:r w:rsidR="001A06CD">
        <w:rPr>
          <w:rFonts w:cs="Arial"/>
        </w:rPr>
        <w:t> </w:t>
      </w:r>
      <w:r w:rsidR="000E6117">
        <w:rPr>
          <w:rFonts w:cs="Arial"/>
        </w:rPr>
        <w:t>participants taking the courses in the four UPOV official languages, plus Chinese.</w:t>
      </w:r>
    </w:p>
    <w:p w14:paraId="32FDAE7D" w14:textId="77777777" w:rsidR="00D208A4" w:rsidRDefault="00D208A4" w:rsidP="00FE5805">
      <w:pPr>
        <w:rPr>
          <w:rFonts w:cs="Arial"/>
        </w:rPr>
      </w:pPr>
    </w:p>
    <w:p w14:paraId="5A058011" w14:textId="77777777" w:rsidR="005E2226" w:rsidRPr="005E2226" w:rsidRDefault="005E2226" w:rsidP="005E2226">
      <w:pPr>
        <w:rPr>
          <w:rFonts w:cs="Arial"/>
          <w:b/>
          <w:bCs/>
        </w:rPr>
      </w:pPr>
      <w:r w:rsidRPr="005E2226">
        <w:rPr>
          <w:rFonts w:cs="Arial"/>
          <w:b/>
          <w:bCs/>
        </w:rPr>
        <w:t>Strategic Foresight and Horizon Scanning</w:t>
      </w:r>
    </w:p>
    <w:p w14:paraId="04E8EC8A" w14:textId="77777777" w:rsidR="005E2226" w:rsidRDefault="005E2226" w:rsidP="005E2226">
      <w:pPr>
        <w:rPr>
          <w:rFonts w:cs="Arial"/>
        </w:rPr>
      </w:pPr>
    </w:p>
    <w:p w14:paraId="50B9111D" w14:textId="6E3D96D8" w:rsidR="008D7DD7" w:rsidRPr="008D7DD7" w:rsidRDefault="005E2226" w:rsidP="008D7DD7">
      <w:pPr>
        <w:rPr>
          <w:rFonts w:cs="Arial"/>
        </w:rPr>
      </w:pPr>
      <w:r>
        <w:rPr>
          <w:rFonts w:cs="Arial"/>
        </w:rPr>
        <w:fldChar w:fldCharType="begin"/>
      </w:r>
      <w:r>
        <w:rPr>
          <w:rFonts w:cs="Arial"/>
        </w:rPr>
        <w:instrText xml:space="preserve"> AUTONUM  </w:instrText>
      </w:r>
      <w:r>
        <w:rPr>
          <w:rFonts w:cs="Arial"/>
        </w:rPr>
        <w:fldChar w:fldCharType="end"/>
      </w:r>
      <w:r>
        <w:rPr>
          <w:rFonts w:cs="Arial"/>
        </w:rPr>
        <w:tab/>
      </w:r>
      <w:r w:rsidRPr="005E2226">
        <w:rPr>
          <w:rFonts w:cs="Arial"/>
        </w:rPr>
        <w:t xml:space="preserve">UPOV launched a Horizon Scanning initiative to anticipate and respond to rapid technological changes, shifting trade patterns, sustainability demands, and evolving stakeholder expectations. </w:t>
      </w:r>
      <w:r w:rsidR="008D7DD7" w:rsidRPr="008D7DD7">
        <w:rPr>
          <w:rFonts w:cs="Arial"/>
        </w:rPr>
        <w:t>To facilitate this exploration, the UPOV Office conducted 20 interviews with visionaries from across the world and experts from the plant breeding and innovation ecosystem, including businesses, governments, breeders, farmers, growers, IGOs and NGOs</w:t>
      </w:r>
      <w:r w:rsidR="008D7DD7">
        <w:rPr>
          <w:rFonts w:cs="Arial"/>
        </w:rPr>
        <w:t xml:space="preserve">. </w:t>
      </w:r>
      <w:r w:rsidR="00475B16">
        <w:rPr>
          <w:rFonts w:cs="Arial"/>
        </w:rPr>
        <w:t xml:space="preserve"> </w:t>
      </w:r>
      <w:r w:rsidR="008D7DD7">
        <w:rPr>
          <w:rFonts w:cs="Arial"/>
        </w:rPr>
        <w:t xml:space="preserve">A summary of the findings of this </w:t>
      </w:r>
      <w:r w:rsidR="008D7DD7" w:rsidRPr="005E2226">
        <w:rPr>
          <w:rFonts w:cs="Arial"/>
        </w:rPr>
        <w:t>exercise</w:t>
      </w:r>
      <w:r w:rsidR="008D7DD7">
        <w:rPr>
          <w:rFonts w:cs="Arial"/>
        </w:rPr>
        <w:t xml:space="preserve"> can be found in </w:t>
      </w:r>
      <w:r w:rsidR="008D7DD7" w:rsidRPr="008D7DD7">
        <w:rPr>
          <w:rFonts w:cs="Arial"/>
        </w:rPr>
        <w:t>UPOV’s Strategic Business Plan (SBP) for 2026-2029</w:t>
      </w:r>
      <w:r w:rsidR="008D7DD7">
        <w:rPr>
          <w:rFonts w:cs="Arial"/>
        </w:rPr>
        <w:t xml:space="preserve"> (document C/59/14).</w:t>
      </w:r>
    </w:p>
    <w:p w14:paraId="66D2666A" w14:textId="77777777" w:rsidR="008D7DD7" w:rsidRPr="008D7DD7" w:rsidRDefault="008D7DD7" w:rsidP="008D7DD7">
      <w:pPr>
        <w:rPr>
          <w:rFonts w:cs="Arial"/>
        </w:rPr>
      </w:pPr>
    </w:p>
    <w:p w14:paraId="01D465CC" w14:textId="77777777" w:rsidR="00D208A4" w:rsidRPr="00D208A4" w:rsidRDefault="00D208A4" w:rsidP="00D208A4">
      <w:pPr>
        <w:rPr>
          <w:b/>
          <w:bCs/>
        </w:rPr>
      </w:pPr>
      <w:r w:rsidRPr="00D208A4">
        <w:rPr>
          <w:b/>
          <w:bCs/>
        </w:rPr>
        <w:t>Communication and Outreach</w:t>
      </w:r>
    </w:p>
    <w:p w14:paraId="0181624E" w14:textId="77777777" w:rsidR="00D208A4" w:rsidRDefault="00D208A4" w:rsidP="00D208A4"/>
    <w:p w14:paraId="31128EC6" w14:textId="4BD0BE06" w:rsidR="00D208A4" w:rsidRDefault="00D208A4" w:rsidP="00D208A4">
      <w:r>
        <w:fldChar w:fldCharType="begin"/>
      </w:r>
      <w:r>
        <w:instrText xml:space="preserve"> AUTONUM  </w:instrText>
      </w:r>
      <w:r>
        <w:fldChar w:fldCharType="end"/>
      </w:r>
      <w:r>
        <w:tab/>
        <w:t xml:space="preserve">During this period the project </w:t>
      </w:r>
      <w:r w:rsidR="005F3347">
        <w:t>for</w:t>
      </w:r>
      <w:r>
        <w:t xml:space="preserve"> the new UPOV’s website has been developed with the aim of offering improved access to resources and information, positioning it as the global hub for plant variety protection knowledge. </w:t>
      </w:r>
      <w:r w:rsidR="00475B16">
        <w:t xml:space="preserve"> </w:t>
      </w:r>
      <w:r>
        <w:t>Beneficiary stories from Kenya and Chile have been made available to illustrate the real-world impact of PVP on farmer livelihoods and community empowerment, supporting UPOV’s narrative of inclusive growth.</w:t>
      </w:r>
    </w:p>
    <w:p w14:paraId="6FB4829A" w14:textId="77777777" w:rsidR="00823246" w:rsidRDefault="00823246" w:rsidP="00823246">
      <w:pPr>
        <w:keepNext/>
      </w:pPr>
      <w:r w:rsidRPr="001B2307">
        <w:rPr>
          <w:u w:val="single"/>
        </w:rPr>
        <w:lastRenderedPageBreak/>
        <w:t>Table of contents</w:t>
      </w:r>
    </w:p>
    <w:p w14:paraId="7B033737" w14:textId="77777777" w:rsidR="00823246" w:rsidRPr="0070470D" w:rsidRDefault="00823246" w:rsidP="00823246">
      <w:pPr>
        <w:keepNext/>
      </w:pPr>
    </w:p>
    <w:p w14:paraId="31AC149D" w14:textId="7268DA27" w:rsidR="00475B16" w:rsidRDefault="00823246">
      <w:pPr>
        <w:pStyle w:val="TOC1"/>
        <w:rPr>
          <w:rFonts w:asciiTheme="minorHAnsi" w:eastAsiaTheme="minorEastAsia" w:hAnsiTheme="minorHAnsi" w:cstheme="minorBidi"/>
          <w:caps w:val="0"/>
          <w:noProof/>
          <w:kern w:val="2"/>
          <w:sz w:val="24"/>
          <w:szCs w:val="24"/>
          <w:lang w:val="en-GB" w:eastAsia="en-GB"/>
          <w14:ligatures w14:val="standardContextual"/>
        </w:rPr>
      </w:pPr>
      <w:r>
        <w:rPr>
          <w:szCs w:val="22"/>
        </w:rPr>
        <w:fldChar w:fldCharType="begin"/>
      </w:r>
      <w:r>
        <w:rPr>
          <w:szCs w:val="22"/>
        </w:rPr>
        <w:instrText xml:space="preserve"> TOC \o "1-1" \h \z \t "Heading 2,2" </w:instrText>
      </w:r>
      <w:r>
        <w:rPr>
          <w:szCs w:val="22"/>
        </w:rPr>
        <w:fldChar w:fldCharType="separate"/>
      </w:r>
      <w:hyperlink w:anchor="_Toc211589064" w:history="1">
        <w:r w:rsidR="00475B16" w:rsidRPr="00480C1C">
          <w:rPr>
            <w:rStyle w:val="Hyperlink"/>
            <w:noProof/>
          </w:rPr>
          <w:t>EXECUTIVE SUMMARY</w:t>
        </w:r>
        <w:r w:rsidR="00475B16">
          <w:rPr>
            <w:noProof/>
            <w:webHidden/>
          </w:rPr>
          <w:tab/>
        </w:r>
        <w:r w:rsidR="00475B16">
          <w:rPr>
            <w:noProof/>
            <w:webHidden/>
          </w:rPr>
          <w:fldChar w:fldCharType="begin"/>
        </w:r>
        <w:r w:rsidR="00475B16">
          <w:rPr>
            <w:noProof/>
            <w:webHidden/>
          </w:rPr>
          <w:instrText xml:space="preserve"> PAGEREF _Toc211589064 \h </w:instrText>
        </w:r>
        <w:r w:rsidR="00475B16">
          <w:rPr>
            <w:noProof/>
            <w:webHidden/>
          </w:rPr>
        </w:r>
        <w:r w:rsidR="00475B16">
          <w:rPr>
            <w:noProof/>
            <w:webHidden/>
          </w:rPr>
          <w:fldChar w:fldCharType="separate"/>
        </w:r>
        <w:r w:rsidR="00475B16">
          <w:rPr>
            <w:noProof/>
            <w:webHidden/>
          </w:rPr>
          <w:t>2</w:t>
        </w:r>
        <w:r w:rsidR="00475B16">
          <w:rPr>
            <w:noProof/>
            <w:webHidden/>
          </w:rPr>
          <w:fldChar w:fldCharType="end"/>
        </w:r>
      </w:hyperlink>
    </w:p>
    <w:p w14:paraId="319FA34D" w14:textId="1E8284B2" w:rsidR="00475B16" w:rsidRDefault="00475B16">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1589065" w:history="1">
        <w:r w:rsidRPr="00480C1C">
          <w:rPr>
            <w:rStyle w:val="Hyperlink"/>
            <w:noProof/>
          </w:rPr>
          <w:t>UPOV status</w:t>
        </w:r>
        <w:r>
          <w:rPr>
            <w:noProof/>
            <w:webHidden/>
          </w:rPr>
          <w:tab/>
        </w:r>
        <w:r>
          <w:rPr>
            <w:noProof/>
            <w:webHidden/>
          </w:rPr>
          <w:fldChar w:fldCharType="begin"/>
        </w:r>
        <w:r>
          <w:rPr>
            <w:noProof/>
            <w:webHidden/>
          </w:rPr>
          <w:instrText xml:space="preserve"> PAGEREF _Toc211589065 \h </w:instrText>
        </w:r>
        <w:r>
          <w:rPr>
            <w:noProof/>
            <w:webHidden/>
          </w:rPr>
        </w:r>
        <w:r>
          <w:rPr>
            <w:noProof/>
            <w:webHidden/>
          </w:rPr>
          <w:fldChar w:fldCharType="separate"/>
        </w:r>
        <w:r>
          <w:rPr>
            <w:noProof/>
            <w:webHidden/>
          </w:rPr>
          <w:t>5</w:t>
        </w:r>
        <w:r>
          <w:rPr>
            <w:noProof/>
            <w:webHidden/>
          </w:rPr>
          <w:fldChar w:fldCharType="end"/>
        </w:r>
      </w:hyperlink>
    </w:p>
    <w:p w14:paraId="544899C3" w14:textId="1D5F9150"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66" w:history="1">
        <w:r w:rsidRPr="00480C1C">
          <w:rPr>
            <w:rStyle w:val="Hyperlink"/>
            <w:noProof/>
          </w:rPr>
          <w:t>Members</w:t>
        </w:r>
        <w:r>
          <w:rPr>
            <w:noProof/>
            <w:webHidden/>
          </w:rPr>
          <w:tab/>
        </w:r>
        <w:r>
          <w:rPr>
            <w:noProof/>
            <w:webHidden/>
          </w:rPr>
          <w:fldChar w:fldCharType="begin"/>
        </w:r>
        <w:r>
          <w:rPr>
            <w:noProof/>
            <w:webHidden/>
          </w:rPr>
          <w:instrText xml:space="preserve"> PAGEREF _Toc211589066 \h </w:instrText>
        </w:r>
        <w:r>
          <w:rPr>
            <w:noProof/>
            <w:webHidden/>
          </w:rPr>
        </w:r>
        <w:r>
          <w:rPr>
            <w:noProof/>
            <w:webHidden/>
          </w:rPr>
          <w:fldChar w:fldCharType="separate"/>
        </w:r>
        <w:r>
          <w:rPr>
            <w:noProof/>
            <w:webHidden/>
          </w:rPr>
          <w:t>5</w:t>
        </w:r>
        <w:r>
          <w:rPr>
            <w:noProof/>
            <w:webHidden/>
          </w:rPr>
          <w:fldChar w:fldCharType="end"/>
        </w:r>
      </w:hyperlink>
    </w:p>
    <w:p w14:paraId="003FB10D" w14:textId="6B26DF1A"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67" w:history="1">
        <w:r w:rsidRPr="00480C1C">
          <w:rPr>
            <w:rStyle w:val="Hyperlink"/>
            <w:noProof/>
          </w:rPr>
          <w:t>Situation in Relation to the Various Acts of the Convention</w:t>
        </w:r>
        <w:r>
          <w:rPr>
            <w:noProof/>
            <w:webHidden/>
          </w:rPr>
          <w:tab/>
        </w:r>
        <w:r>
          <w:rPr>
            <w:noProof/>
            <w:webHidden/>
          </w:rPr>
          <w:fldChar w:fldCharType="begin"/>
        </w:r>
        <w:r>
          <w:rPr>
            <w:noProof/>
            <w:webHidden/>
          </w:rPr>
          <w:instrText xml:space="preserve"> PAGEREF _Toc211589067 \h </w:instrText>
        </w:r>
        <w:r>
          <w:rPr>
            <w:noProof/>
            <w:webHidden/>
          </w:rPr>
        </w:r>
        <w:r>
          <w:rPr>
            <w:noProof/>
            <w:webHidden/>
          </w:rPr>
          <w:fldChar w:fldCharType="separate"/>
        </w:r>
        <w:r>
          <w:rPr>
            <w:noProof/>
            <w:webHidden/>
          </w:rPr>
          <w:t>5</w:t>
        </w:r>
        <w:r>
          <w:rPr>
            <w:noProof/>
            <w:webHidden/>
          </w:rPr>
          <w:fldChar w:fldCharType="end"/>
        </w:r>
      </w:hyperlink>
    </w:p>
    <w:p w14:paraId="2677DFB8" w14:textId="270D3E73"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68" w:history="1">
        <w:r w:rsidRPr="00480C1C">
          <w:rPr>
            <w:rStyle w:val="Hyperlink"/>
            <w:noProof/>
          </w:rPr>
          <w:t>States/organizations that have initiated the procedure to become a member of the Union</w:t>
        </w:r>
        <w:r>
          <w:rPr>
            <w:noProof/>
            <w:webHidden/>
          </w:rPr>
          <w:tab/>
        </w:r>
        <w:r>
          <w:rPr>
            <w:noProof/>
            <w:webHidden/>
          </w:rPr>
          <w:fldChar w:fldCharType="begin"/>
        </w:r>
        <w:r>
          <w:rPr>
            <w:noProof/>
            <w:webHidden/>
          </w:rPr>
          <w:instrText xml:space="preserve"> PAGEREF _Toc211589068 \h </w:instrText>
        </w:r>
        <w:r>
          <w:rPr>
            <w:noProof/>
            <w:webHidden/>
          </w:rPr>
        </w:r>
        <w:r>
          <w:rPr>
            <w:noProof/>
            <w:webHidden/>
          </w:rPr>
          <w:fldChar w:fldCharType="separate"/>
        </w:r>
        <w:r>
          <w:rPr>
            <w:noProof/>
            <w:webHidden/>
          </w:rPr>
          <w:t>5</w:t>
        </w:r>
        <w:r>
          <w:rPr>
            <w:noProof/>
            <w:webHidden/>
          </w:rPr>
          <w:fldChar w:fldCharType="end"/>
        </w:r>
      </w:hyperlink>
    </w:p>
    <w:p w14:paraId="5FCE5ED3" w14:textId="1D5639D7" w:rsidR="00475B16" w:rsidRDefault="00475B16">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1589069" w:history="1">
        <w:r w:rsidRPr="00480C1C">
          <w:rPr>
            <w:rStyle w:val="Hyperlink"/>
            <w:noProof/>
          </w:rPr>
          <w:t>Activities in 2025</w:t>
        </w:r>
        <w:r>
          <w:rPr>
            <w:noProof/>
            <w:webHidden/>
          </w:rPr>
          <w:tab/>
        </w:r>
        <w:r>
          <w:rPr>
            <w:noProof/>
            <w:webHidden/>
          </w:rPr>
          <w:fldChar w:fldCharType="begin"/>
        </w:r>
        <w:r>
          <w:rPr>
            <w:noProof/>
            <w:webHidden/>
          </w:rPr>
          <w:instrText xml:space="preserve"> PAGEREF _Toc211589069 \h </w:instrText>
        </w:r>
        <w:r>
          <w:rPr>
            <w:noProof/>
            <w:webHidden/>
          </w:rPr>
        </w:r>
        <w:r>
          <w:rPr>
            <w:noProof/>
            <w:webHidden/>
          </w:rPr>
          <w:fldChar w:fldCharType="separate"/>
        </w:r>
        <w:r>
          <w:rPr>
            <w:noProof/>
            <w:webHidden/>
          </w:rPr>
          <w:t>6</w:t>
        </w:r>
        <w:r>
          <w:rPr>
            <w:noProof/>
            <w:webHidden/>
          </w:rPr>
          <w:fldChar w:fldCharType="end"/>
        </w:r>
      </w:hyperlink>
    </w:p>
    <w:p w14:paraId="0B18A9BC" w14:textId="6182333C"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0" w:history="1">
        <w:r w:rsidRPr="00480C1C">
          <w:rPr>
            <w:rStyle w:val="Hyperlink"/>
            <w:noProof/>
          </w:rPr>
          <w:t>Sessions of UPOV Bodies</w:t>
        </w:r>
        <w:r>
          <w:rPr>
            <w:noProof/>
            <w:webHidden/>
          </w:rPr>
          <w:tab/>
        </w:r>
        <w:r>
          <w:rPr>
            <w:noProof/>
            <w:webHidden/>
          </w:rPr>
          <w:fldChar w:fldCharType="begin"/>
        </w:r>
        <w:r>
          <w:rPr>
            <w:noProof/>
            <w:webHidden/>
          </w:rPr>
          <w:instrText xml:space="preserve"> PAGEREF _Toc211589070 \h </w:instrText>
        </w:r>
        <w:r>
          <w:rPr>
            <w:noProof/>
            <w:webHidden/>
          </w:rPr>
        </w:r>
        <w:r>
          <w:rPr>
            <w:noProof/>
            <w:webHidden/>
          </w:rPr>
          <w:fldChar w:fldCharType="separate"/>
        </w:r>
        <w:r>
          <w:rPr>
            <w:noProof/>
            <w:webHidden/>
          </w:rPr>
          <w:t>6</w:t>
        </w:r>
        <w:r>
          <w:rPr>
            <w:noProof/>
            <w:webHidden/>
          </w:rPr>
          <w:fldChar w:fldCharType="end"/>
        </w:r>
      </w:hyperlink>
    </w:p>
    <w:p w14:paraId="4C34460C" w14:textId="6BCB45CA"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1" w:history="1">
        <w:r w:rsidRPr="00480C1C">
          <w:rPr>
            <w:rStyle w:val="Hyperlink"/>
            <w:noProof/>
          </w:rPr>
          <w:t>UPOV International Certificate on Plant Variety Protection</w:t>
        </w:r>
        <w:r>
          <w:rPr>
            <w:noProof/>
            <w:webHidden/>
          </w:rPr>
          <w:tab/>
        </w:r>
        <w:r>
          <w:rPr>
            <w:noProof/>
            <w:webHidden/>
          </w:rPr>
          <w:fldChar w:fldCharType="begin"/>
        </w:r>
        <w:r>
          <w:rPr>
            <w:noProof/>
            <w:webHidden/>
          </w:rPr>
          <w:instrText xml:space="preserve"> PAGEREF _Toc211589071 \h </w:instrText>
        </w:r>
        <w:r>
          <w:rPr>
            <w:noProof/>
            <w:webHidden/>
          </w:rPr>
        </w:r>
        <w:r>
          <w:rPr>
            <w:noProof/>
            <w:webHidden/>
          </w:rPr>
          <w:fldChar w:fldCharType="separate"/>
        </w:r>
        <w:r>
          <w:rPr>
            <w:noProof/>
            <w:webHidden/>
          </w:rPr>
          <w:t>7</w:t>
        </w:r>
        <w:r>
          <w:rPr>
            <w:noProof/>
            <w:webHidden/>
          </w:rPr>
          <w:fldChar w:fldCharType="end"/>
        </w:r>
      </w:hyperlink>
    </w:p>
    <w:p w14:paraId="0C700F68" w14:textId="14253B84"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2" w:history="1">
        <w:r w:rsidRPr="00480C1C">
          <w:rPr>
            <w:rStyle w:val="Hyperlink"/>
            <w:noProof/>
          </w:rPr>
          <w:t>Distance learning courses</w:t>
        </w:r>
        <w:r>
          <w:rPr>
            <w:noProof/>
            <w:webHidden/>
          </w:rPr>
          <w:tab/>
        </w:r>
        <w:r>
          <w:rPr>
            <w:noProof/>
            <w:webHidden/>
          </w:rPr>
          <w:fldChar w:fldCharType="begin"/>
        </w:r>
        <w:r>
          <w:rPr>
            <w:noProof/>
            <w:webHidden/>
          </w:rPr>
          <w:instrText xml:space="preserve"> PAGEREF _Toc211589072 \h </w:instrText>
        </w:r>
        <w:r>
          <w:rPr>
            <w:noProof/>
            <w:webHidden/>
          </w:rPr>
        </w:r>
        <w:r>
          <w:rPr>
            <w:noProof/>
            <w:webHidden/>
          </w:rPr>
          <w:fldChar w:fldCharType="separate"/>
        </w:r>
        <w:r>
          <w:rPr>
            <w:noProof/>
            <w:webHidden/>
          </w:rPr>
          <w:t>7</w:t>
        </w:r>
        <w:r>
          <w:rPr>
            <w:noProof/>
            <w:webHidden/>
          </w:rPr>
          <w:fldChar w:fldCharType="end"/>
        </w:r>
      </w:hyperlink>
    </w:p>
    <w:p w14:paraId="420BC27A" w14:textId="1EA52537"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3" w:history="1">
        <w:r w:rsidRPr="00480C1C">
          <w:rPr>
            <w:rStyle w:val="Hyperlink"/>
            <w:noProof/>
          </w:rPr>
          <w:t>UPOV e</w:t>
        </w:r>
        <w:r w:rsidRPr="00480C1C">
          <w:rPr>
            <w:rStyle w:val="Hyperlink"/>
            <w:noProof/>
          </w:rPr>
          <w:noBreakHyphen/>
          <w:t>PVP</w:t>
        </w:r>
        <w:r>
          <w:rPr>
            <w:noProof/>
            <w:webHidden/>
          </w:rPr>
          <w:tab/>
        </w:r>
        <w:r>
          <w:rPr>
            <w:noProof/>
            <w:webHidden/>
          </w:rPr>
          <w:fldChar w:fldCharType="begin"/>
        </w:r>
        <w:r>
          <w:rPr>
            <w:noProof/>
            <w:webHidden/>
          </w:rPr>
          <w:instrText xml:space="preserve"> PAGEREF _Toc211589073 \h </w:instrText>
        </w:r>
        <w:r>
          <w:rPr>
            <w:noProof/>
            <w:webHidden/>
          </w:rPr>
        </w:r>
        <w:r>
          <w:rPr>
            <w:noProof/>
            <w:webHidden/>
          </w:rPr>
          <w:fldChar w:fldCharType="separate"/>
        </w:r>
        <w:r>
          <w:rPr>
            <w:noProof/>
            <w:webHidden/>
          </w:rPr>
          <w:t>7</w:t>
        </w:r>
        <w:r>
          <w:rPr>
            <w:noProof/>
            <w:webHidden/>
          </w:rPr>
          <w:fldChar w:fldCharType="end"/>
        </w:r>
      </w:hyperlink>
    </w:p>
    <w:p w14:paraId="583096EA" w14:textId="28D64200"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4" w:history="1">
        <w:r w:rsidRPr="00480C1C">
          <w:rPr>
            <w:rStyle w:val="Hyperlink"/>
            <w:noProof/>
          </w:rPr>
          <w:t>UPOV PRISMA</w:t>
        </w:r>
        <w:r>
          <w:rPr>
            <w:noProof/>
            <w:webHidden/>
          </w:rPr>
          <w:tab/>
        </w:r>
        <w:r>
          <w:rPr>
            <w:noProof/>
            <w:webHidden/>
          </w:rPr>
          <w:fldChar w:fldCharType="begin"/>
        </w:r>
        <w:r>
          <w:rPr>
            <w:noProof/>
            <w:webHidden/>
          </w:rPr>
          <w:instrText xml:space="preserve"> PAGEREF _Toc211589074 \h </w:instrText>
        </w:r>
        <w:r>
          <w:rPr>
            <w:noProof/>
            <w:webHidden/>
          </w:rPr>
        </w:r>
        <w:r>
          <w:rPr>
            <w:noProof/>
            <w:webHidden/>
          </w:rPr>
          <w:fldChar w:fldCharType="separate"/>
        </w:r>
        <w:r>
          <w:rPr>
            <w:noProof/>
            <w:webHidden/>
          </w:rPr>
          <w:t>7</w:t>
        </w:r>
        <w:r>
          <w:rPr>
            <w:noProof/>
            <w:webHidden/>
          </w:rPr>
          <w:fldChar w:fldCharType="end"/>
        </w:r>
      </w:hyperlink>
    </w:p>
    <w:p w14:paraId="5B1A6B9E" w14:textId="50081E8F"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5" w:history="1">
        <w:r w:rsidRPr="00480C1C">
          <w:rPr>
            <w:rStyle w:val="Hyperlink"/>
            <w:noProof/>
          </w:rPr>
          <w:t>PLUTO database</w:t>
        </w:r>
        <w:r>
          <w:rPr>
            <w:noProof/>
            <w:webHidden/>
          </w:rPr>
          <w:tab/>
        </w:r>
        <w:r>
          <w:rPr>
            <w:noProof/>
            <w:webHidden/>
          </w:rPr>
          <w:fldChar w:fldCharType="begin"/>
        </w:r>
        <w:r>
          <w:rPr>
            <w:noProof/>
            <w:webHidden/>
          </w:rPr>
          <w:instrText xml:space="preserve"> PAGEREF _Toc211589075 \h </w:instrText>
        </w:r>
        <w:r>
          <w:rPr>
            <w:noProof/>
            <w:webHidden/>
          </w:rPr>
        </w:r>
        <w:r>
          <w:rPr>
            <w:noProof/>
            <w:webHidden/>
          </w:rPr>
          <w:fldChar w:fldCharType="separate"/>
        </w:r>
        <w:r>
          <w:rPr>
            <w:noProof/>
            <w:webHidden/>
          </w:rPr>
          <w:t>7</w:t>
        </w:r>
        <w:r>
          <w:rPr>
            <w:noProof/>
            <w:webHidden/>
          </w:rPr>
          <w:fldChar w:fldCharType="end"/>
        </w:r>
      </w:hyperlink>
    </w:p>
    <w:p w14:paraId="1F9F79B9" w14:textId="43C56F05"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6" w:history="1">
        <w:r w:rsidRPr="00480C1C">
          <w:rPr>
            <w:rStyle w:val="Hyperlink"/>
            <w:noProof/>
          </w:rPr>
          <w:t>Publications</w:t>
        </w:r>
        <w:r>
          <w:rPr>
            <w:noProof/>
            <w:webHidden/>
          </w:rPr>
          <w:tab/>
        </w:r>
        <w:r>
          <w:rPr>
            <w:noProof/>
            <w:webHidden/>
          </w:rPr>
          <w:fldChar w:fldCharType="begin"/>
        </w:r>
        <w:r>
          <w:rPr>
            <w:noProof/>
            <w:webHidden/>
          </w:rPr>
          <w:instrText xml:space="preserve"> PAGEREF _Toc211589076 \h </w:instrText>
        </w:r>
        <w:r>
          <w:rPr>
            <w:noProof/>
            <w:webHidden/>
          </w:rPr>
        </w:r>
        <w:r>
          <w:rPr>
            <w:noProof/>
            <w:webHidden/>
          </w:rPr>
          <w:fldChar w:fldCharType="separate"/>
        </w:r>
        <w:r>
          <w:rPr>
            <w:noProof/>
            <w:webHidden/>
          </w:rPr>
          <w:t>7</w:t>
        </w:r>
        <w:r>
          <w:rPr>
            <w:noProof/>
            <w:webHidden/>
          </w:rPr>
          <w:fldChar w:fldCharType="end"/>
        </w:r>
      </w:hyperlink>
    </w:p>
    <w:p w14:paraId="440D6235" w14:textId="3E81722B"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7" w:history="1">
        <w:r w:rsidRPr="00480C1C">
          <w:rPr>
            <w:rStyle w:val="Hyperlink"/>
            <w:noProof/>
          </w:rPr>
          <w:t>New UPOV Website</w:t>
        </w:r>
        <w:r>
          <w:rPr>
            <w:noProof/>
            <w:webHidden/>
          </w:rPr>
          <w:tab/>
        </w:r>
        <w:r>
          <w:rPr>
            <w:noProof/>
            <w:webHidden/>
          </w:rPr>
          <w:fldChar w:fldCharType="begin"/>
        </w:r>
        <w:r>
          <w:rPr>
            <w:noProof/>
            <w:webHidden/>
          </w:rPr>
          <w:instrText xml:space="preserve"> PAGEREF _Toc211589077 \h </w:instrText>
        </w:r>
        <w:r>
          <w:rPr>
            <w:noProof/>
            <w:webHidden/>
          </w:rPr>
        </w:r>
        <w:r>
          <w:rPr>
            <w:noProof/>
            <w:webHidden/>
          </w:rPr>
          <w:fldChar w:fldCharType="separate"/>
        </w:r>
        <w:r>
          <w:rPr>
            <w:noProof/>
            <w:webHidden/>
          </w:rPr>
          <w:t>8</w:t>
        </w:r>
        <w:r>
          <w:rPr>
            <w:noProof/>
            <w:webHidden/>
          </w:rPr>
          <w:fldChar w:fldCharType="end"/>
        </w:r>
      </w:hyperlink>
    </w:p>
    <w:p w14:paraId="507D6757" w14:textId="0079C845"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8" w:history="1">
        <w:r w:rsidRPr="00480C1C">
          <w:rPr>
            <w:rStyle w:val="Hyperlink"/>
            <w:noProof/>
          </w:rPr>
          <w:t>Social media</w:t>
        </w:r>
        <w:r>
          <w:rPr>
            <w:noProof/>
            <w:webHidden/>
          </w:rPr>
          <w:tab/>
        </w:r>
        <w:r>
          <w:rPr>
            <w:noProof/>
            <w:webHidden/>
          </w:rPr>
          <w:fldChar w:fldCharType="begin"/>
        </w:r>
        <w:r>
          <w:rPr>
            <w:noProof/>
            <w:webHidden/>
          </w:rPr>
          <w:instrText xml:space="preserve"> PAGEREF _Toc211589078 \h </w:instrText>
        </w:r>
        <w:r>
          <w:rPr>
            <w:noProof/>
            <w:webHidden/>
          </w:rPr>
        </w:r>
        <w:r>
          <w:rPr>
            <w:noProof/>
            <w:webHidden/>
          </w:rPr>
          <w:fldChar w:fldCharType="separate"/>
        </w:r>
        <w:r>
          <w:rPr>
            <w:noProof/>
            <w:webHidden/>
          </w:rPr>
          <w:t>8</w:t>
        </w:r>
        <w:r>
          <w:rPr>
            <w:noProof/>
            <w:webHidden/>
          </w:rPr>
          <w:fldChar w:fldCharType="end"/>
        </w:r>
      </w:hyperlink>
    </w:p>
    <w:p w14:paraId="75F25782" w14:textId="5BCFAC5C"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79" w:history="1">
        <w:r w:rsidRPr="00480C1C">
          <w:rPr>
            <w:rStyle w:val="Hyperlink"/>
            <w:noProof/>
          </w:rPr>
          <w:t>Communication materials</w:t>
        </w:r>
        <w:r>
          <w:rPr>
            <w:noProof/>
            <w:webHidden/>
          </w:rPr>
          <w:tab/>
        </w:r>
        <w:r>
          <w:rPr>
            <w:noProof/>
            <w:webHidden/>
          </w:rPr>
          <w:fldChar w:fldCharType="begin"/>
        </w:r>
        <w:r>
          <w:rPr>
            <w:noProof/>
            <w:webHidden/>
          </w:rPr>
          <w:instrText xml:space="preserve"> PAGEREF _Toc211589079 \h </w:instrText>
        </w:r>
        <w:r>
          <w:rPr>
            <w:noProof/>
            <w:webHidden/>
          </w:rPr>
        </w:r>
        <w:r>
          <w:rPr>
            <w:noProof/>
            <w:webHidden/>
          </w:rPr>
          <w:fldChar w:fldCharType="separate"/>
        </w:r>
        <w:r>
          <w:rPr>
            <w:noProof/>
            <w:webHidden/>
          </w:rPr>
          <w:t>9</w:t>
        </w:r>
        <w:r>
          <w:rPr>
            <w:noProof/>
            <w:webHidden/>
          </w:rPr>
          <w:fldChar w:fldCharType="end"/>
        </w:r>
      </w:hyperlink>
    </w:p>
    <w:p w14:paraId="6D140D6F" w14:textId="280DD054" w:rsidR="00475B16" w:rsidRDefault="00475B16">
      <w:pPr>
        <w:pStyle w:val="TOC2"/>
        <w:rPr>
          <w:rFonts w:asciiTheme="minorHAnsi" w:eastAsiaTheme="minorEastAsia" w:hAnsiTheme="minorHAnsi" w:cstheme="minorBidi"/>
          <w:noProof/>
          <w:kern w:val="2"/>
          <w:sz w:val="24"/>
          <w:szCs w:val="24"/>
          <w:lang w:val="en-GB" w:eastAsia="en-GB"/>
          <w14:ligatures w14:val="standardContextual"/>
        </w:rPr>
      </w:pPr>
      <w:hyperlink w:anchor="_Toc211589080" w:history="1">
        <w:r w:rsidRPr="00480C1C">
          <w:rPr>
            <w:rStyle w:val="Hyperlink"/>
            <w:noProof/>
          </w:rPr>
          <w:t>Other meetings and events</w:t>
        </w:r>
        <w:r>
          <w:rPr>
            <w:noProof/>
            <w:webHidden/>
          </w:rPr>
          <w:tab/>
        </w:r>
        <w:r>
          <w:rPr>
            <w:noProof/>
            <w:webHidden/>
          </w:rPr>
          <w:fldChar w:fldCharType="begin"/>
        </w:r>
        <w:r>
          <w:rPr>
            <w:noProof/>
            <w:webHidden/>
          </w:rPr>
          <w:instrText xml:space="preserve"> PAGEREF _Toc211589080 \h </w:instrText>
        </w:r>
        <w:r>
          <w:rPr>
            <w:noProof/>
            <w:webHidden/>
          </w:rPr>
        </w:r>
        <w:r>
          <w:rPr>
            <w:noProof/>
            <w:webHidden/>
          </w:rPr>
          <w:fldChar w:fldCharType="separate"/>
        </w:r>
        <w:r>
          <w:rPr>
            <w:noProof/>
            <w:webHidden/>
          </w:rPr>
          <w:t>9</w:t>
        </w:r>
        <w:r>
          <w:rPr>
            <w:noProof/>
            <w:webHidden/>
          </w:rPr>
          <w:fldChar w:fldCharType="end"/>
        </w:r>
      </w:hyperlink>
    </w:p>
    <w:p w14:paraId="63AFDEC1" w14:textId="35545B3A" w:rsidR="00823246" w:rsidRPr="00D93979" w:rsidRDefault="00823246" w:rsidP="00823246">
      <w:pPr>
        <w:rPr>
          <w:szCs w:val="22"/>
        </w:rPr>
      </w:pPr>
      <w:r>
        <w:rPr>
          <w:rFonts w:eastAsiaTheme="minorEastAsia"/>
          <w:caps/>
          <w:sz w:val="18"/>
          <w:szCs w:val="22"/>
        </w:rPr>
        <w:fldChar w:fldCharType="end"/>
      </w:r>
      <w:r w:rsidRPr="00D93979">
        <w:rPr>
          <w:szCs w:val="22"/>
        </w:rPr>
        <w:t>ANNEX I:</w:t>
      </w:r>
      <w:r w:rsidRPr="00D93979">
        <w:rPr>
          <w:szCs w:val="22"/>
        </w:rPr>
        <w:tab/>
        <w:t>Members of the Union</w:t>
      </w:r>
    </w:p>
    <w:p w14:paraId="6D0180C8" w14:textId="77777777" w:rsidR="00823246" w:rsidRPr="00D93979" w:rsidRDefault="00823246" w:rsidP="00823246">
      <w:pPr>
        <w:rPr>
          <w:szCs w:val="22"/>
        </w:rPr>
      </w:pPr>
    </w:p>
    <w:p w14:paraId="6DB65D5B" w14:textId="77777777" w:rsidR="00823246" w:rsidRPr="00D93979" w:rsidRDefault="00823246" w:rsidP="00823246">
      <w:pPr>
        <w:rPr>
          <w:szCs w:val="22"/>
        </w:rPr>
      </w:pPr>
      <w:r w:rsidRPr="00D93979">
        <w:rPr>
          <w:szCs w:val="22"/>
        </w:rPr>
        <w:t>ANNEX II:</w:t>
      </w:r>
      <w:r w:rsidRPr="00D93979">
        <w:rPr>
          <w:szCs w:val="22"/>
        </w:rPr>
        <w:tab/>
        <w:t>Participation in the UPOV distance learning courses</w:t>
      </w:r>
    </w:p>
    <w:p w14:paraId="0828710F" w14:textId="77777777" w:rsidR="00823246" w:rsidRPr="00D93979" w:rsidRDefault="00823246" w:rsidP="00823246">
      <w:pPr>
        <w:rPr>
          <w:szCs w:val="22"/>
        </w:rPr>
      </w:pPr>
    </w:p>
    <w:p w14:paraId="12860FD0" w14:textId="13CAA47F" w:rsidR="00823246" w:rsidRPr="00D93979" w:rsidRDefault="00823246" w:rsidP="00823246">
      <w:pPr>
        <w:rPr>
          <w:szCs w:val="22"/>
        </w:rPr>
      </w:pPr>
      <w:r w:rsidRPr="00D93979">
        <w:rPr>
          <w:szCs w:val="22"/>
        </w:rPr>
        <w:t>ANNEX III:</w:t>
      </w:r>
      <w:r w:rsidRPr="00D93979">
        <w:rPr>
          <w:szCs w:val="22"/>
        </w:rPr>
        <w:tab/>
        <w:t>List of activities during the first nine months of 202</w:t>
      </w:r>
      <w:r w:rsidR="00060F78">
        <w:rPr>
          <w:szCs w:val="22"/>
        </w:rPr>
        <w:t>5</w:t>
      </w:r>
    </w:p>
    <w:p w14:paraId="3C195D5A" w14:textId="77777777" w:rsidR="00823246" w:rsidRPr="00D93979" w:rsidRDefault="00823246" w:rsidP="00823246">
      <w:pPr>
        <w:rPr>
          <w:szCs w:val="22"/>
        </w:rPr>
      </w:pPr>
    </w:p>
    <w:p w14:paraId="341F27C7" w14:textId="77777777" w:rsidR="00823246" w:rsidRPr="00D93979" w:rsidRDefault="00823246" w:rsidP="00823246">
      <w:pPr>
        <w:rPr>
          <w:szCs w:val="22"/>
        </w:rPr>
      </w:pPr>
      <w:r w:rsidRPr="00D93979">
        <w:rPr>
          <w:szCs w:val="22"/>
        </w:rPr>
        <w:t>APPENDIX:</w:t>
      </w:r>
      <w:r w:rsidRPr="00D93979">
        <w:rPr>
          <w:szCs w:val="22"/>
        </w:rPr>
        <w:tab/>
        <w:t>Acronyms and abbreviations</w:t>
      </w:r>
    </w:p>
    <w:p w14:paraId="2A45CE38" w14:textId="77777777" w:rsidR="00823246" w:rsidRDefault="00823246" w:rsidP="00823246">
      <w:pPr>
        <w:rPr>
          <w:u w:val="single"/>
        </w:rPr>
      </w:pPr>
    </w:p>
    <w:p w14:paraId="5304F46A" w14:textId="24A9388C" w:rsidR="00823246" w:rsidRDefault="00823246" w:rsidP="00823246">
      <w:pPr>
        <w:jc w:val="left"/>
        <w:rPr>
          <w:u w:val="single"/>
        </w:rPr>
      </w:pPr>
      <w:r>
        <w:rPr>
          <w:u w:val="single"/>
        </w:rPr>
        <w:br w:type="page"/>
      </w:r>
    </w:p>
    <w:p w14:paraId="00215796" w14:textId="77777777" w:rsidR="00823246" w:rsidRPr="001B2307" w:rsidRDefault="00823246" w:rsidP="00823246">
      <w:pPr>
        <w:pStyle w:val="Heading1"/>
      </w:pPr>
      <w:bookmarkStart w:id="1" w:name="_Toc211589065"/>
      <w:r>
        <w:lastRenderedPageBreak/>
        <w:t>UPOV status</w:t>
      </w:r>
      <w:bookmarkEnd w:id="1"/>
    </w:p>
    <w:p w14:paraId="1A29B723" w14:textId="77777777" w:rsidR="00823246" w:rsidRPr="001B2307" w:rsidRDefault="00823246" w:rsidP="00823246">
      <w:pPr>
        <w:keepNext/>
      </w:pPr>
    </w:p>
    <w:p w14:paraId="4D63828C" w14:textId="77777777" w:rsidR="00823246" w:rsidRPr="001B2307" w:rsidRDefault="00823246" w:rsidP="00823246">
      <w:pPr>
        <w:pStyle w:val="Heading2"/>
      </w:pPr>
      <w:bookmarkStart w:id="2" w:name="_Toc211589066"/>
      <w:r w:rsidRPr="001B2307">
        <w:t>Members</w:t>
      </w:r>
      <w:bookmarkEnd w:id="2"/>
    </w:p>
    <w:p w14:paraId="2178336B" w14:textId="255846A4" w:rsidR="002A2FCF" w:rsidRPr="001B2307" w:rsidRDefault="002A2FCF" w:rsidP="002A2FCF">
      <w:pPr>
        <w:keepNext/>
        <w:rPr>
          <w:i/>
        </w:rPr>
      </w:pPr>
    </w:p>
    <w:p w14:paraId="339C8768" w14:textId="142F951F" w:rsidR="00823246" w:rsidRDefault="00823246" w:rsidP="00823246">
      <w:r w:rsidRPr="00EB4660">
        <w:fldChar w:fldCharType="begin"/>
      </w:r>
      <w:r w:rsidRPr="00EB4660">
        <w:instrText xml:space="preserve"> AUTONUM  </w:instrText>
      </w:r>
      <w:r w:rsidRPr="00EB4660">
        <w:fldChar w:fldCharType="end"/>
      </w:r>
      <w:r w:rsidRPr="00EB4660">
        <w:tab/>
      </w:r>
      <w:r w:rsidR="003C518A" w:rsidRPr="003C518A">
        <w:t>Nigeria’s accession as the 80th member of UPOV highlights the continued growth and global relevance of the plant variety protection (PVP) system, reinforcing UPOV’s position as the leading international standard-setting body in this field.</w:t>
      </w:r>
      <w:r w:rsidR="003C518A">
        <w:t xml:space="preserve"> </w:t>
      </w:r>
      <w:r w:rsidRPr="00EB4660">
        <w:t xml:space="preserve">As of September 30, </w:t>
      </w:r>
      <w:r w:rsidR="00060F78" w:rsidRPr="00EB4660">
        <w:t>2025</w:t>
      </w:r>
      <w:r w:rsidRPr="00EB4660">
        <w:t xml:space="preserve">, the Union comprised </w:t>
      </w:r>
      <w:r w:rsidR="00F64364" w:rsidRPr="00EB4660">
        <w:t>80</w:t>
      </w:r>
      <w:r w:rsidRPr="00EB4660">
        <w:t xml:space="preserve"> members (7</w:t>
      </w:r>
      <w:r w:rsidR="00F64364" w:rsidRPr="00EB4660">
        <w:t>8</w:t>
      </w:r>
      <w:r w:rsidRPr="00EB4660">
        <w:t xml:space="preserve"> States and 2 organizations), covering 9</w:t>
      </w:r>
      <w:r w:rsidR="00F64364" w:rsidRPr="00EB4660">
        <w:t>9</w:t>
      </w:r>
      <w:r w:rsidRPr="00EB4660">
        <w:t> States (see figure 2).  The “List of UPOV members” is reproduced in Annex I.</w:t>
      </w:r>
      <w:r>
        <w:t xml:space="preserve"> </w:t>
      </w:r>
    </w:p>
    <w:p w14:paraId="170377ED" w14:textId="77777777" w:rsidR="00823246" w:rsidRPr="001B2307" w:rsidRDefault="00823246" w:rsidP="00823246"/>
    <w:p w14:paraId="7B1C7C16" w14:textId="469AD3A0" w:rsidR="00823246" w:rsidRDefault="00823246" w:rsidP="00823246">
      <w:pPr>
        <w:pStyle w:val="Caption"/>
      </w:pPr>
      <w:r>
        <w:t xml:space="preserve">Figure 2.  Members of the </w:t>
      </w:r>
      <w:r w:rsidRPr="00A36C2B">
        <w:t>Union as of September 30</w:t>
      </w:r>
      <w:r>
        <w:t xml:space="preserve">, </w:t>
      </w:r>
      <w:r w:rsidR="00060F78">
        <w:t>2025</w:t>
      </w:r>
    </w:p>
    <w:p w14:paraId="0ED152A7" w14:textId="43C1115D" w:rsidR="00823246" w:rsidRPr="001B2307" w:rsidRDefault="00F64364" w:rsidP="00823246">
      <w:pPr>
        <w:jc w:val="center"/>
      </w:pPr>
      <w:r>
        <w:rPr>
          <w:noProof/>
        </w:rPr>
        <w:drawing>
          <wp:inline distT="0" distB="0" distL="0" distR="0" wp14:anchorId="60C403BC" wp14:editId="444967EC">
            <wp:extent cx="5518800" cy="2754000"/>
            <wp:effectExtent l="0" t="0" r="5715" b="8255"/>
            <wp:docPr id="166503257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32578" name="Picture 1" descr="A map of the worl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518800" cy="2754000"/>
                    </a:xfrm>
                    <a:prstGeom prst="rect">
                      <a:avLst/>
                    </a:prstGeom>
                  </pic:spPr>
                </pic:pic>
              </a:graphicData>
            </a:graphic>
          </wp:inline>
        </w:drawing>
      </w:r>
    </w:p>
    <w:p w14:paraId="0F5C917C" w14:textId="77777777" w:rsidR="00823246" w:rsidRPr="001B2307" w:rsidRDefault="00823246" w:rsidP="004F1C9C">
      <w:pPr>
        <w:pStyle w:val="BodyText"/>
        <w:spacing w:after="180"/>
        <w:jc w:val="center"/>
        <w:rPr>
          <w:sz w:val="12"/>
          <w:szCs w:val="12"/>
        </w:rPr>
      </w:pPr>
      <w:r w:rsidRPr="001B2307">
        <w:rPr>
          <w:sz w:val="12"/>
          <w:szCs w:val="12"/>
        </w:rPr>
        <w:t>The boundaries shown on this map do not imply the expression of any opinion whatsoever on the part of UPOV concerning the legal status of any country or territory</w:t>
      </w:r>
      <w:r>
        <w:rPr>
          <w:sz w:val="12"/>
          <w:szCs w:val="12"/>
        </w:rPr>
        <w:t>.</w:t>
      </w:r>
    </w:p>
    <w:p w14:paraId="6D45FA17" w14:textId="77777777" w:rsidR="00823246" w:rsidRDefault="00823246" w:rsidP="00823246"/>
    <w:p w14:paraId="30983F77" w14:textId="77777777" w:rsidR="00823246" w:rsidRPr="001B2307" w:rsidRDefault="00823246" w:rsidP="00823246"/>
    <w:p w14:paraId="5BC77C7D" w14:textId="77777777" w:rsidR="00823246" w:rsidRPr="001B2307" w:rsidRDefault="00823246" w:rsidP="00823246">
      <w:pPr>
        <w:pStyle w:val="Heading2"/>
      </w:pPr>
      <w:bookmarkStart w:id="3" w:name="_Toc211589067"/>
      <w:r w:rsidRPr="001B2307">
        <w:t>Situation in Relation to the Various Acts of the Convention</w:t>
      </w:r>
      <w:bookmarkEnd w:id="3"/>
    </w:p>
    <w:p w14:paraId="0EFFB376" w14:textId="3CB576FE" w:rsidR="00823246" w:rsidRPr="001B2307" w:rsidRDefault="00823246" w:rsidP="00823246"/>
    <w:p w14:paraId="02946680" w14:textId="5C46E8CB" w:rsidR="00823246" w:rsidRDefault="00823246" w:rsidP="00823246">
      <w:r w:rsidRPr="001B2307">
        <w:fldChar w:fldCharType="begin"/>
      </w:r>
      <w:r w:rsidRPr="001B2307">
        <w:instrText xml:space="preserve"> AUTONUM  </w:instrText>
      </w:r>
      <w:r w:rsidRPr="001B2307">
        <w:fldChar w:fldCharType="end"/>
      </w:r>
      <w:r w:rsidRPr="001B2307">
        <w:tab/>
        <w:t xml:space="preserve">On September 30, </w:t>
      </w:r>
      <w:r w:rsidR="00060F78">
        <w:t>2025</w:t>
      </w:r>
      <w:r w:rsidRPr="001B2307">
        <w:t>, the situation of the members of the Union in relation to the Convention and i</w:t>
      </w:r>
      <w:r>
        <w:t xml:space="preserve">ts various Acts was as follows: </w:t>
      </w:r>
    </w:p>
    <w:p w14:paraId="122CEB8F" w14:textId="77777777" w:rsidR="00823246" w:rsidRPr="001B2307" w:rsidRDefault="00823246" w:rsidP="00823246"/>
    <w:p w14:paraId="60558320" w14:textId="7045BFFE" w:rsidR="00823246" w:rsidRPr="009C2669" w:rsidRDefault="00823246" w:rsidP="00823246">
      <w:r w:rsidRPr="001B2307">
        <w:tab/>
      </w:r>
      <w:r w:rsidRPr="00EB4660">
        <w:t>(a)</w:t>
      </w:r>
      <w:r w:rsidRPr="00EB4660">
        <w:tab/>
        <w:t>6</w:t>
      </w:r>
      <w:r w:rsidR="00667380" w:rsidRPr="00EB4660">
        <w:t>3</w:t>
      </w:r>
      <w:r w:rsidRPr="00EB4660">
        <w:t xml:space="preserve"> members (covering 8</w:t>
      </w:r>
      <w:r w:rsidR="00667380" w:rsidRPr="00EB4660">
        <w:t>4</w:t>
      </w:r>
      <w:r w:rsidRPr="00EB4660">
        <w:rPr>
          <w:rStyle w:val="FootnoteReference"/>
        </w:rPr>
        <w:footnoteReference w:id="2"/>
      </w:r>
      <w:r w:rsidRPr="00EB4660">
        <w:t xml:space="preserve"> States) were bound by the 1991 Act; and</w:t>
      </w:r>
    </w:p>
    <w:p w14:paraId="4B94399E" w14:textId="77777777" w:rsidR="00823246" w:rsidRPr="001B2307" w:rsidRDefault="00823246" w:rsidP="00823246">
      <w:r w:rsidRPr="009C2669">
        <w:tab/>
        <w:t>(b)</w:t>
      </w:r>
      <w:r w:rsidRPr="009C2669">
        <w:tab/>
        <w:t>17 members were bound by the 1978 Act.</w:t>
      </w:r>
    </w:p>
    <w:p w14:paraId="107337D2" w14:textId="77777777" w:rsidR="00823246" w:rsidRDefault="00823246" w:rsidP="00823246"/>
    <w:p w14:paraId="2F312977" w14:textId="77777777" w:rsidR="00823246" w:rsidRDefault="00823246" w:rsidP="00823246"/>
    <w:p w14:paraId="0C107A39" w14:textId="77777777" w:rsidR="00823246" w:rsidRPr="001B2307" w:rsidRDefault="00823246" w:rsidP="00823246">
      <w:pPr>
        <w:pStyle w:val="Heading2"/>
      </w:pPr>
      <w:bookmarkStart w:id="4" w:name="_Toc211589068"/>
      <w:r w:rsidRPr="001B2307">
        <w:t>States/organizations that have initiated the procedure to become a member of the Union</w:t>
      </w:r>
      <w:bookmarkEnd w:id="4"/>
    </w:p>
    <w:p w14:paraId="6F2D94D3" w14:textId="77777777" w:rsidR="00823246" w:rsidRPr="001B2307" w:rsidRDefault="00823246" w:rsidP="00823246">
      <w:pPr>
        <w:keepNext/>
      </w:pPr>
    </w:p>
    <w:p w14:paraId="59DE1718" w14:textId="414D9B4C" w:rsidR="00823246" w:rsidRDefault="00823246" w:rsidP="00364C40">
      <w:r>
        <w:fldChar w:fldCharType="begin"/>
      </w:r>
      <w:r>
        <w:instrText xml:space="preserve"> AUTONUM  </w:instrText>
      </w:r>
      <w:r>
        <w:fldChar w:fldCharType="end"/>
      </w:r>
      <w:r>
        <w:tab/>
        <w:t xml:space="preserve">During the first nine months of </w:t>
      </w:r>
      <w:r w:rsidR="00060F78">
        <w:t>2025</w:t>
      </w:r>
      <w:r>
        <w:t xml:space="preserve">, the Office received </w:t>
      </w:r>
      <w:r w:rsidR="00364C40">
        <w:t xml:space="preserve">one request from Malaysia </w:t>
      </w:r>
      <w:r w:rsidR="00364C40" w:rsidRPr="00760F32">
        <w:t xml:space="preserve">to examine </w:t>
      </w:r>
      <w:r w:rsidR="00364C40">
        <w:t xml:space="preserve">the </w:t>
      </w:r>
      <w:r w:rsidR="00364C40" w:rsidRPr="00760F32">
        <w:t>Draft Amendments to the Protection of New Plant Varieties Act 2004 [Act 634]</w:t>
      </w:r>
      <w:r w:rsidR="00364C40">
        <w:t xml:space="preserve"> for </w:t>
      </w:r>
      <w:r w:rsidR="00364C40" w:rsidRPr="00EF4E34">
        <w:t>conformity with the provisions of the 1991 Act of the</w:t>
      </w:r>
      <w:r w:rsidR="00364C40">
        <w:t xml:space="preserve"> UPOV Convention.</w:t>
      </w:r>
    </w:p>
    <w:p w14:paraId="146D8A11" w14:textId="77777777" w:rsidR="00823246" w:rsidRPr="001B2307" w:rsidRDefault="00823246" w:rsidP="00823246"/>
    <w:p w14:paraId="49566DCA" w14:textId="151461C8" w:rsidR="00823246" w:rsidRDefault="00823246" w:rsidP="00823246">
      <w:r w:rsidRPr="001B2307">
        <w:fldChar w:fldCharType="begin"/>
      </w:r>
      <w:r w:rsidRPr="001B2307">
        <w:instrText xml:space="preserve"> AUTONUM  </w:instrText>
      </w:r>
      <w:r w:rsidRPr="001B2307">
        <w:fldChar w:fldCharType="end"/>
      </w:r>
      <w:r w:rsidRPr="001B2307">
        <w:tab/>
        <w:t xml:space="preserve">The following map provides a graphic overview of developments concerning the status in relation to UPOV during the first nine months of </w:t>
      </w:r>
      <w:r w:rsidR="00060F78">
        <w:t>2025</w:t>
      </w:r>
      <w:r w:rsidRPr="001B2307">
        <w:t>:</w:t>
      </w:r>
    </w:p>
    <w:p w14:paraId="13BEC064" w14:textId="77777777" w:rsidR="00823246" w:rsidRDefault="00823246" w:rsidP="00823246"/>
    <w:p w14:paraId="17E78649" w14:textId="74C10280" w:rsidR="00823246" w:rsidRDefault="00823246" w:rsidP="00823246">
      <w:pPr>
        <w:pStyle w:val="Caption"/>
      </w:pPr>
      <w:r w:rsidRPr="00A01E7E">
        <w:lastRenderedPageBreak/>
        <w:t xml:space="preserve">Figure </w:t>
      </w:r>
      <w:r>
        <w:t>3</w:t>
      </w:r>
      <w:r w:rsidRPr="00A01E7E">
        <w:t xml:space="preserve"> - </w:t>
      </w:r>
      <w:r>
        <w:t>S</w:t>
      </w:r>
      <w:r w:rsidRPr="00A01E7E">
        <w:t>tatus in relation to UPOV duri</w:t>
      </w:r>
      <w:r>
        <w:t xml:space="preserve">ng the first nine months of </w:t>
      </w:r>
      <w:r w:rsidR="00060F78">
        <w:t>2025</w:t>
      </w:r>
    </w:p>
    <w:p w14:paraId="28175CB6" w14:textId="5515E4FC" w:rsidR="00823246" w:rsidRPr="001B2307" w:rsidRDefault="007074FA" w:rsidP="00823246">
      <w:pPr>
        <w:keepNext/>
        <w:jc w:val="center"/>
        <w:rPr>
          <w:szCs w:val="18"/>
        </w:rPr>
      </w:pPr>
      <w:r>
        <w:rPr>
          <w:noProof/>
        </w:rPr>
        <w:drawing>
          <wp:inline distT="0" distB="0" distL="0" distR="0" wp14:anchorId="23BBF6B1" wp14:editId="79001758">
            <wp:extent cx="5528933" cy="2759019"/>
            <wp:effectExtent l="0" t="0" r="0" b="3810"/>
            <wp:docPr id="115959264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92648" name="Picture 1" descr="A map of the world&#10;&#10;AI-generated content may be incorrect."/>
                    <pic:cNvPicPr/>
                  </pic:nvPicPr>
                  <pic:blipFill>
                    <a:blip r:embed="rId15"/>
                    <a:stretch>
                      <a:fillRect/>
                    </a:stretch>
                  </pic:blipFill>
                  <pic:spPr>
                    <a:xfrm>
                      <a:off x="0" y="0"/>
                      <a:ext cx="5593818" cy="2791398"/>
                    </a:xfrm>
                    <a:prstGeom prst="rect">
                      <a:avLst/>
                    </a:prstGeom>
                  </pic:spPr>
                </pic:pic>
              </a:graphicData>
            </a:graphic>
          </wp:inline>
        </w:drawing>
      </w:r>
      <w:r>
        <w:rPr>
          <w:noProof/>
          <w:szCs w:val="18"/>
        </w:rPr>
        <w:t xml:space="preserve"> </w:t>
      </w:r>
    </w:p>
    <w:p w14:paraId="234C82D1" w14:textId="77777777" w:rsidR="00823246" w:rsidRPr="00180A41" w:rsidRDefault="00823246" w:rsidP="00475B16">
      <w:pPr>
        <w:pStyle w:val="BodyText"/>
        <w:spacing w:after="180"/>
        <w:ind w:left="426"/>
        <w:jc w:val="left"/>
        <w:rPr>
          <w:sz w:val="12"/>
          <w:szCs w:val="12"/>
        </w:rPr>
      </w:pPr>
      <w:r w:rsidRPr="00180A41">
        <w:rPr>
          <w:sz w:val="12"/>
          <w:szCs w:val="12"/>
        </w:rPr>
        <w:t>The boundaries shown on this map do not imply the expression of any opinion whatsoever on the part of UPOV concerning the legal status of any country or territory.</w:t>
      </w:r>
    </w:p>
    <w:p w14:paraId="377EDA94" w14:textId="27D0DFCB" w:rsidR="00823246" w:rsidRPr="00180A41" w:rsidRDefault="00823246" w:rsidP="00475B16">
      <w:pPr>
        <w:spacing w:after="120"/>
        <w:ind w:left="994" w:right="284" w:hanging="432"/>
        <w:jc w:val="left"/>
        <w:rPr>
          <w:rFonts w:ascii="Arial Narrow" w:hAnsi="Arial Narrow"/>
          <w:sz w:val="18"/>
          <w:szCs w:val="16"/>
        </w:rPr>
      </w:pPr>
      <w:r w:rsidRPr="001E643F">
        <w:rPr>
          <w:rFonts w:ascii="Arial Narrow" w:hAnsi="Arial Narrow"/>
          <w:noProof/>
          <w:sz w:val="18"/>
          <w:szCs w:val="18"/>
        </w:rPr>
        <w:drawing>
          <wp:inline distT="0" distB="0" distL="0" distR="0" wp14:anchorId="23FCDC6D" wp14:editId="36A10063">
            <wp:extent cx="126000" cy="115200"/>
            <wp:effectExtent l="19050" t="19050" r="26670" b="184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26000" cy="115200"/>
                    </a:xfrm>
                    <a:prstGeom prst="rect">
                      <a:avLst/>
                    </a:prstGeom>
                    <a:ln>
                      <a:solidFill>
                        <a:schemeClr val="tx1"/>
                      </a:solidFill>
                    </a:ln>
                  </pic:spPr>
                </pic:pic>
              </a:graphicData>
            </a:graphic>
          </wp:inline>
        </w:drawing>
      </w:r>
      <w:r w:rsidRPr="001E643F">
        <w:rPr>
          <w:rFonts w:ascii="Arial Narrow" w:hAnsi="Arial Narrow"/>
          <w:sz w:val="18"/>
          <w:szCs w:val="18"/>
        </w:rPr>
        <w:tab/>
      </w:r>
      <w:bookmarkStart w:id="5" w:name="_Hlk147223280"/>
      <w:r w:rsidRPr="00D16B45">
        <w:rPr>
          <w:rFonts w:ascii="Arial Narrow" w:hAnsi="Arial Narrow"/>
          <w:sz w:val="18"/>
          <w:szCs w:val="16"/>
        </w:rPr>
        <w:t xml:space="preserve">States and organizations that were in contact with the Office of the Union for assistance in the development of legislation on plant variety protection during the first nine months </w:t>
      </w:r>
      <w:r>
        <w:rPr>
          <w:rFonts w:ascii="Arial Narrow" w:hAnsi="Arial Narrow"/>
          <w:sz w:val="18"/>
          <w:szCs w:val="16"/>
        </w:rPr>
        <w:t xml:space="preserve">of </w:t>
      </w:r>
      <w:bookmarkEnd w:id="5"/>
      <w:r w:rsidR="00060F78">
        <w:rPr>
          <w:rFonts w:ascii="Arial Narrow" w:hAnsi="Arial Narrow"/>
          <w:sz w:val="18"/>
          <w:szCs w:val="16"/>
        </w:rPr>
        <w:t>2025</w:t>
      </w:r>
      <w:r>
        <w:rPr>
          <w:rFonts w:ascii="Arial Narrow" w:hAnsi="Arial Narrow"/>
          <w:sz w:val="18"/>
          <w:szCs w:val="16"/>
        </w:rPr>
        <w:t xml:space="preserve"> </w:t>
      </w:r>
    </w:p>
    <w:p w14:paraId="6C29B9F4" w14:textId="2B89D9B8" w:rsidR="00CD45AF" w:rsidRPr="00610674" w:rsidRDefault="00CD45AF" w:rsidP="00475B16">
      <w:pPr>
        <w:tabs>
          <w:tab w:val="left" w:pos="2410"/>
        </w:tabs>
        <w:spacing w:after="120"/>
        <w:ind w:left="992" w:right="284"/>
        <w:rPr>
          <w:rFonts w:ascii="Arial Narrow" w:hAnsi="Arial Narrow"/>
          <w:spacing w:val="-2"/>
          <w:sz w:val="18"/>
          <w:szCs w:val="19"/>
        </w:rPr>
      </w:pPr>
      <w:r w:rsidRPr="00610674">
        <w:rPr>
          <w:rFonts w:ascii="Arial Narrow" w:hAnsi="Arial Narrow"/>
          <w:spacing w:val="-2"/>
          <w:sz w:val="18"/>
          <w:szCs w:val="19"/>
        </w:rPr>
        <w:t>Members of the Union (</w:t>
      </w:r>
      <w:r w:rsidR="00E221EB">
        <w:rPr>
          <w:rFonts w:ascii="Arial Narrow" w:hAnsi="Arial Narrow"/>
          <w:spacing w:val="-2"/>
          <w:sz w:val="18"/>
          <w:szCs w:val="19"/>
        </w:rPr>
        <w:t>2</w:t>
      </w:r>
      <w:r w:rsidRPr="00610674">
        <w:rPr>
          <w:rFonts w:ascii="Arial Narrow" w:hAnsi="Arial Narrow"/>
          <w:spacing w:val="-2"/>
          <w:sz w:val="18"/>
          <w:szCs w:val="19"/>
        </w:rPr>
        <w:t xml:space="preserve">):  </w:t>
      </w:r>
      <w:r w:rsidR="004E7069">
        <w:rPr>
          <w:rFonts w:ascii="Arial Narrow" w:hAnsi="Arial Narrow"/>
          <w:spacing w:val="-2"/>
          <w:sz w:val="18"/>
          <w:szCs w:val="19"/>
        </w:rPr>
        <w:t>China</w:t>
      </w:r>
      <w:r w:rsidR="00E221EB">
        <w:rPr>
          <w:rFonts w:ascii="Arial Narrow" w:hAnsi="Arial Narrow"/>
          <w:spacing w:val="-2"/>
          <w:sz w:val="18"/>
          <w:szCs w:val="19"/>
        </w:rPr>
        <w:t>, Georgia</w:t>
      </w:r>
    </w:p>
    <w:p w14:paraId="17CFB1B1" w14:textId="5C586AE6" w:rsidR="00CD45AF" w:rsidRPr="00610674" w:rsidRDefault="00CD45AF" w:rsidP="00CD45AF">
      <w:pPr>
        <w:tabs>
          <w:tab w:val="left" w:pos="2410"/>
        </w:tabs>
        <w:ind w:left="992" w:right="283"/>
        <w:rPr>
          <w:rFonts w:ascii="Arial Narrow" w:hAnsi="Arial Narrow"/>
          <w:spacing w:val="-2"/>
          <w:sz w:val="18"/>
          <w:szCs w:val="19"/>
        </w:rPr>
      </w:pPr>
      <w:r w:rsidRPr="00610674">
        <w:rPr>
          <w:rFonts w:ascii="Arial Narrow" w:hAnsi="Arial Narrow"/>
          <w:spacing w:val="-2"/>
          <w:sz w:val="18"/>
          <w:szCs w:val="19"/>
        </w:rPr>
        <w:t>Non-members of the Union (</w:t>
      </w:r>
      <w:r w:rsidR="00E37E19">
        <w:rPr>
          <w:rFonts w:ascii="Arial Narrow" w:hAnsi="Arial Narrow"/>
          <w:spacing w:val="-2"/>
          <w:sz w:val="18"/>
          <w:szCs w:val="19"/>
        </w:rPr>
        <w:t>18</w:t>
      </w:r>
      <w:r w:rsidRPr="00610674">
        <w:rPr>
          <w:rFonts w:ascii="Arial Narrow" w:hAnsi="Arial Narrow"/>
          <w:spacing w:val="-2"/>
          <w:sz w:val="18"/>
          <w:szCs w:val="19"/>
        </w:rPr>
        <w:t xml:space="preserve">): </w:t>
      </w:r>
      <w:r w:rsidR="004F0A5A">
        <w:rPr>
          <w:rFonts w:ascii="Arial Narrow" w:hAnsi="Arial Narrow"/>
          <w:spacing w:val="-2"/>
          <w:sz w:val="18"/>
          <w:szCs w:val="19"/>
        </w:rPr>
        <w:t xml:space="preserve">Brunei Darussalam, </w:t>
      </w:r>
      <w:r w:rsidR="000C4B79">
        <w:rPr>
          <w:rFonts w:ascii="Arial Narrow" w:hAnsi="Arial Narrow"/>
          <w:spacing w:val="-2"/>
          <w:sz w:val="18"/>
          <w:szCs w:val="19"/>
        </w:rPr>
        <w:t>Cambodia</w:t>
      </w:r>
      <w:r w:rsidR="000847CF">
        <w:rPr>
          <w:rFonts w:ascii="Arial Narrow" w:hAnsi="Arial Narrow"/>
          <w:spacing w:val="-2"/>
          <w:sz w:val="18"/>
          <w:szCs w:val="19"/>
        </w:rPr>
        <w:t>,</w:t>
      </w:r>
      <w:r w:rsidR="004F0A5A">
        <w:rPr>
          <w:rFonts w:ascii="Arial Narrow" w:hAnsi="Arial Narrow"/>
          <w:spacing w:val="-2"/>
          <w:sz w:val="18"/>
          <w:szCs w:val="19"/>
        </w:rPr>
        <w:t xml:space="preserve"> Guatemala,</w:t>
      </w:r>
      <w:r w:rsidR="000847CF">
        <w:rPr>
          <w:rFonts w:ascii="Arial Narrow" w:hAnsi="Arial Narrow"/>
          <w:spacing w:val="-2"/>
          <w:sz w:val="18"/>
          <w:szCs w:val="19"/>
        </w:rPr>
        <w:t xml:space="preserve"> </w:t>
      </w:r>
      <w:r w:rsidR="004F0A5A">
        <w:rPr>
          <w:rFonts w:ascii="Arial Narrow" w:hAnsi="Arial Narrow"/>
          <w:spacing w:val="-2"/>
          <w:sz w:val="18"/>
          <w:szCs w:val="19"/>
        </w:rPr>
        <w:t>Jamaica, Kazakhstan, Lao People’s Democratic Republic</w:t>
      </w:r>
      <w:r w:rsidR="00811215">
        <w:rPr>
          <w:rFonts w:ascii="Arial Narrow" w:hAnsi="Arial Narrow"/>
          <w:spacing w:val="-2"/>
          <w:sz w:val="18"/>
          <w:szCs w:val="19"/>
        </w:rPr>
        <w:t xml:space="preserve">, </w:t>
      </w:r>
      <w:r w:rsidR="000D3C06">
        <w:rPr>
          <w:rFonts w:ascii="Arial Narrow" w:hAnsi="Arial Narrow"/>
          <w:spacing w:val="-2"/>
          <w:sz w:val="18"/>
          <w:szCs w:val="19"/>
        </w:rPr>
        <w:t xml:space="preserve">Malawi, </w:t>
      </w:r>
      <w:r w:rsidR="00811215">
        <w:rPr>
          <w:rFonts w:ascii="Arial Narrow" w:hAnsi="Arial Narrow"/>
          <w:spacing w:val="-2"/>
          <w:sz w:val="18"/>
          <w:szCs w:val="19"/>
        </w:rPr>
        <w:t xml:space="preserve">Malaysia, </w:t>
      </w:r>
      <w:r w:rsidR="008502A2">
        <w:rPr>
          <w:rFonts w:ascii="Arial Narrow" w:hAnsi="Arial Narrow"/>
          <w:spacing w:val="-2"/>
          <w:sz w:val="18"/>
          <w:szCs w:val="19"/>
        </w:rPr>
        <w:t xml:space="preserve">Mauritius, </w:t>
      </w:r>
      <w:r w:rsidR="000847CF">
        <w:rPr>
          <w:rFonts w:ascii="Arial Narrow" w:hAnsi="Arial Narrow"/>
          <w:spacing w:val="-2"/>
          <w:sz w:val="18"/>
          <w:szCs w:val="19"/>
        </w:rPr>
        <w:t>Rwanda, Saudi Arabia, Seychelles</w:t>
      </w:r>
      <w:r w:rsidR="004F0A5A">
        <w:rPr>
          <w:rFonts w:ascii="Arial Narrow" w:hAnsi="Arial Narrow"/>
          <w:spacing w:val="-2"/>
          <w:sz w:val="18"/>
          <w:szCs w:val="19"/>
        </w:rPr>
        <w:t xml:space="preserve">, Suriname, Thailand, The Gambia, </w:t>
      </w:r>
      <w:r w:rsidR="00E37E19">
        <w:rPr>
          <w:rFonts w:ascii="Arial Narrow" w:hAnsi="Arial Narrow"/>
          <w:spacing w:val="-2"/>
          <w:sz w:val="18"/>
          <w:szCs w:val="19"/>
        </w:rPr>
        <w:t xml:space="preserve">United Arab Emirates, </w:t>
      </w:r>
      <w:r w:rsidR="004F0A5A">
        <w:rPr>
          <w:rFonts w:ascii="Arial Narrow" w:hAnsi="Arial Narrow"/>
          <w:spacing w:val="-2"/>
          <w:sz w:val="18"/>
          <w:szCs w:val="19"/>
        </w:rPr>
        <w:t>Zambia</w:t>
      </w:r>
      <w:r w:rsidR="00E37E19">
        <w:rPr>
          <w:rFonts w:ascii="Arial Narrow" w:hAnsi="Arial Narrow"/>
          <w:spacing w:val="-2"/>
          <w:sz w:val="18"/>
          <w:szCs w:val="19"/>
        </w:rPr>
        <w:t xml:space="preserve"> and</w:t>
      </w:r>
      <w:r w:rsidR="004F0A5A">
        <w:rPr>
          <w:rFonts w:ascii="Arial Narrow" w:hAnsi="Arial Narrow"/>
          <w:spacing w:val="-2"/>
          <w:sz w:val="18"/>
          <w:szCs w:val="19"/>
        </w:rPr>
        <w:t xml:space="preserve"> Zimbabwe</w:t>
      </w:r>
    </w:p>
    <w:p w14:paraId="1A693055" w14:textId="77777777" w:rsidR="00823246" w:rsidRDefault="00823246" w:rsidP="00823246"/>
    <w:p w14:paraId="506FDAE2" w14:textId="77777777" w:rsidR="00823246" w:rsidRDefault="00823246" w:rsidP="00823246"/>
    <w:p w14:paraId="6E2CFE2B" w14:textId="3A1569B5" w:rsidR="00823246" w:rsidRDefault="00823246" w:rsidP="00823246">
      <w:pPr>
        <w:pStyle w:val="Heading1"/>
      </w:pPr>
      <w:bookmarkStart w:id="6" w:name="_Toc211589069"/>
      <w:r>
        <w:t xml:space="preserve">Activities in </w:t>
      </w:r>
      <w:r w:rsidR="00060F78">
        <w:t>2025</w:t>
      </w:r>
      <w:bookmarkEnd w:id="6"/>
    </w:p>
    <w:p w14:paraId="4F1FB14E" w14:textId="77777777" w:rsidR="00823246" w:rsidRPr="001B2307" w:rsidRDefault="00823246" w:rsidP="00823246"/>
    <w:p w14:paraId="0DE1D694" w14:textId="77777777" w:rsidR="00823246" w:rsidRPr="001B2307" w:rsidRDefault="00823246" w:rsidP="00823246">
      <w:pPr>
        <w:pStyle w:val="Heading2"/>
      </w:pPr>
      <w:bookmarkStart w:id="7" w:name="_Toc211589070"/>
      <w:r w:rsidRPr="001B2307">
        <w:t xml:space="preserve">Sessions of </w:t>
      </w:r>
      <w:r>
        <w:t>UPOV</w:t>
      </w:r>
      <w:r w:rsidRPr="001B2307">
        <w:t xml:space="preserve"> Bodies</w:t>
      </w:r>
      <w:bookmarkEnd w:id="7"/>
    </w:p>
    <w:p w14:paraId="2BF1AC0E" w14:textId="4709D318" w:rsidR="00823246" w:rsidRPr="001B2307" w:rsidRDefault="00823246" w:rsidP="00823246">
      <w:pPr>
        <w:keepNext/>
      </w:pPr>
    </w:p>
    <w:p w14:paraId="71626914" w14:textId="24DA2296" w:rsidR="00823246" w:rsidRPr="001B2307" w:rsidRDefault="00823246" w:rsidP="00823246">
      <w:pPr>
        <w:keepNext/>
      </w:pPr>
      <w:r w:rsidRPr="001B2307">
        <w:fldChar w:fldCharType="begin"/>
      </w:r>
      <w:r w:rsidRPr="001B2307">
        <w:instrText xml:space="preserve"> AUTONUM  </w:instrText>
      </w:r>
      <w:r w:rsidRPr="001B2307">
        <w:fldChar w:fldCharType="end"/>
      </w:r>
      <w:r w:rsidRPr="001B2307">
        <w:tab/>
        <w:t>The following meetings</w:t>
      </w:r>
      <w:r>
        <w:rPr>
          <w:rStyle w:val="FootnoteReference"/>
        </w:rPr>
        <w:footnoteReference w:id="3"/>
      </w:r>
      <w:r w:rsidRPr="001B2307">
        <w:t xml:space="preserve"> were held during the first nine months of </w:t>
      </w:r>
      <w:r w:rsidR="00060F78">
        <w:t>2025</w:t>
      </w:r>
      <w:r>
        <w:t xml:space="preserve"> (in chronological order)</w:t>
      </w:r>
      <w:r w:rsidRPr="001B2307">
        <w:t>:</w:t>
      </w:r>
    </w:p>
    <w:p w14:paraId="676615DB" w14:textId="77777777" w:rsidR="00823246" w:rsidRPr="001B2307" w:rsidRDefault="00823246" w:rsidP="00823246">
      <w:pPr>
        <w:keepNext/>
      </w:pPr>
    </w:p>
    <w:p w14:paraId="52615A7C" w14:textId="77342C40" w:rsidR="00823246" w:rsidRPr="0019177F" w:rsidRDefault="00823246" w:rsidP="00823246">
      <w:pPr>
        <w:pStyle w:val="ListParagraph"/>
        <w:numPr>
          <w:ilvl w:val="0"/>
          <w:numId w:val="1"/>
        </w:numPr>
        <w:tabs>
          <w:tab w:val="left" w:pos="851"/>
        </w:tabs>
        <w:ind w:left="2835" w:hanging="2268"/>
        <w:rPr>
          <w:szCs w:val="24"/>
        </w:rPr>
      </w:pPr>
      <w:r w:rsidRPr="000D2C2D">
        <w:rPr>
          <w:szCs w:val="24"/>
        </w:rPr>
        <w:t xml:space="preserve">TC-EDC </w:t>
      </w:r>
      <w:r w:rsidRPr="0019177F">
        <w:rPr>
          <w:szCs w:val="24"/>
        </w:rPr>
        <w:tab/>
      </w:r>
      <w:r>
        <w:rPr>
          <w:szCs w:val="24"/>
        </w:rPr>
        <w:t>January 1</w:t>
      </w:r>
      <w:r w:rsidR="0009355D">
        <w:rPr>
          <w:szCs w:val="24"/>
        </w:rPr>
        <w:t>3</w:t>
      </w:r>
      <w:r>
        <w:rPr>
          <w:szCs w:val="24"/>
        </w:rPr>
        <w:t xml:space="preserve"> and 1</w:t>
      </w:r>
      <w:r w:rsidR="0009355D">
        <w:rPr>
          <w:szCs w:val="24"/>
        </w:rPr>
        <w:t>5</w:t>
      </w:r>
      <w:r>
        <w:rPr>
          <w:szCs w:val="24"/>
        </w:rPr>
        <w:t xml:space="preserve"> </w:t>
      </w:r>
      <w:r w:rsidRPr="0019177F">
        <w:rPr>
          <w:szCs w:val="24"/>
        </w:rPr>
        <w:t>(</w:t>
      </w:r>
      <w:r>
        <w:rPr>
          <w:szCs w:val="24"/>
        </w:rPr>
        <w:t xml:space="preserve">virtual </w:t>
      </w:r>
      <w:r w:rsidRPr="0019177F">
        <w:rPr>
          <w:szCs w:val="24"/>
        </w:rPr>
        <w:t>meeting)</w:t>
      </w:r>
    </w:p>
    <w:p w14:paraId="7BD91E69" w14:textId="3DBB7AF6" w:rsidR="00823246" w:rsidRPr="0019177F" w:rsidRDefault="00823246" w:rsidP="00823246">
      <w:pPr>
        <w:pStyle w:val="ListParagraph"/>
        <w:numPr>
          <w:ilvl w:val="0"/>
          <w:numId w:val="1"/>
        </w:numPr>
        <w:tabs>
          <w:tab w:val="left" w:pos="851"/>
        </w:tabs>
        <w:ind w:left="2835" w:hanging="2268"/>
        <w:rPr>
          <w:szCs w:val="24"/>
        </w:rPr>
      </w:pPr>
      <w:r w:rsidRPr="000D2C2D">
        <w:rPr>
          <w:szCs w:val="24"/>
        </w:rPr>
        <w:t>EAM/</w:t>
      </w:r>
      <w:r w:rsidR="0009355D">
        <w:rPr>
          <w:szCs w:val="24"/>
        </w:rPr>
        <w:t>5</w:t>
      </w:r>
      <w:r w:rsidRPr="000D2C2D">
        <w:rPr>
          <w:szCs w:val="24"/>
        </w:rPr>
        <w:tab/>
      </w:r>
      <w:r>
        <w:rPr>
          <w:szCs w:val="24"/>
        </w:rPr>
        <w:t>March 1</w:t>
      </w:r>
      <w:r w:rsidR="0009355D">
        <w:rPr>
          <w:szCs w:val="24"/>
        </w:rPr>
        <w:t>7</w:t>
      </w:r>
      <w:r>
        <w:rPr>
          <w:szCs w:val="24"/>
        </w:rPr>
        <w:t xml:space="preserve"> </w:t>
      </w:r>
      <w:r w:rsidRPr="000D2C2D">
        <w:rPr>
          <w:szCs w:val="24"/>
        </w:rPr>
        <w:t>(</w:t>
      </w:r>
      <w:r>
        <w:rPr>
          <w:szCs w:val="24"/>
        </w:rPr>
        <w:t xml:space="preserve">virtual </w:t>
      </w:r>
      <w:r w:rsidRPr="000D2C2D">
        <w:rPr>
          <w:szCs w:val="24"/>
        </w:rPr>
        <w:t>meeting)</w:t>
      </w:r>
    </w:p>
    <w:p w14:paraId="53709A67" w14:textId="2021936E" w:rsidR="00823246" w:rsidRPr="0019177F" w:rsidRDefault="00823246" w:rsidP="00823246">
      <w:pPr>
        <w:pStyle w:val="ListParagraph"/>
        <w:numPr>
          <w:ilvl w:val="0"/>
          <w:numId w:val="1"/>
        </w:numPr>
        <w:tabs>
          <w:tab w:val="left" w:pos="851"/>
        </w:tabs>
        <w:ind w:left="2835" w:hanging="2268"/>
        <w:rPr>
          <w:szCs w:val="24"/>
        </w:rPr>
      </w:pPr>
      <w:r w:rsidRPr="000D2C2D">
        <w:rPr>
          <w:szCs w:val="24"/>
        </w:rPr>
        <w:t xml:space="preserve">TC-EDC </w:t>
      </w:r>
      <w:r w:rsidRPr="0019177F">
        <w:rPr>
          <w:szCs w:val="24"/>
        </w:rPr>
        <w:tab/>
      </w:r>
      <w:r>
        <w:rPr>
          <w:szCs w:val="24"/>
        </w:rPr>
        <w:t>March 1</w:t>
      </w:r>
      <w:r w:rsidR="0009355D">
        <w:rPr>
          <w:szCs w:val="24"/>
        </w:rPr>
        <w:t>8</w:t>
      </w:r>
      <w:r>
        <w:rPr>
          <w:szCs w:val="24"/>
        </w:rPr>
        <w:t xml:space="preserve"> and </w:t>
      </w:r>
      <w:r w:rsidR="0009355D">
        <w:rPr>
          <w:szCs w:val="24"/>
        </w:rPr>
        <w:t>19</w:t>
      </w:r>
      <w:r>
        <w:rPr>
          <w:szCs w:val="24"/>
        </w:rPr>
        <w:t xml:space="preserve"> </w:t>
      </w:r>
      <w:r w:rsidRPr="0019177F">
        <w:rPr>
          <w:szCs w:val="24"/>
        </w:rPr>
        <w:t>(</w:t>
      </w:r>
      <w:r>
        <w:rPr>
          <w:szCs w:val="24"/>
        </w:rPr>
        <w:t xml:space="preserve">virtual </w:t>
      </w:r>
      <w:r w:rsidRPr="0019177F">
        <w:rPr>
          <w:szCs w:val="24"/>
        </w:rPr>
        <w:t>meeting)</w:t>
      </w:r>
    </w:p>
    <w:p w14:paraId="21E04FCA" w14:textId="0BBF8A6A" w:rsidR="00823246" w:rsidRPr="0019177F" w:rsidRDefault="00823246" w:rsidP="00823246">
      <w:pPr>
        <w:pStyle w:val="ListParagraph"/>
        <w:numPr>
          <w:ilvl w:val="0"/>
          <w:numId w:val="1"/>
        </w:numPr>
        <w:tabs>
          <w:tab w:val="left" w:pos="851"/>
        </w:tabs>
        <w:ind w:left="2835" w:hanging="2268"/>
        <w:rPr>
          <w:szCs w:val="24"/>
        </w:rPr>
      </w:pPr>
      <w:r w:rsidRPr="000D2C2D">
        <w:rPr>
          <w:szCs w:val="24"/>
        </w:rPr>
        <w:t>WG-HRV/</w:t>
      </w:r>
      <w:r w:rsidR="006B274E">
        <w:rPr>
          <w:szCs w:val="24"/>
        </w:rPr>
        <w:t>7</w:t>
      </w:r>
      <w:r w:rsidRPr="000D2C2D">
        <w:rPr>
          <w:szCs w:val="24"/>
        </w:rPr>
        <w:t xml:space="preserve"> </w:t>
      </w:r>
      <w:r w:rsidRPr="000D2C2D">
        <w:rPr>
          <w:szCs w:val="24"/>
        </w:rPr>
        <w:tab/>
      </w:r>
      <w:r>
        <w:rPr>
          <w:szCs w:val="24"/>
        </w:rPr>
        <w:t>March 2</w:t>
      </w:r>
      <w:r w:rsidR="006B274E">
        <w:rPr>
          <w:szCs w:val="24"/>
        </w:rPr>
        <w:t>0</w:t>
      </w:r>
      <w:r>
        <w:rPr>
          <w:szCs w:val="24"/>
        </w:rPr>
        <w:t xml:space="preserve"> </w:t>
      </w:r>
      <w:r w:rsidRPr="000D2C2D">
        <w:rPr>
          <w:szCs w:val="24"/>
        </w:rPr>
        <w:t>(</w:t>
      </w:r>
      <w:r>
        <w:rPr>
          <w:szCs w:val="24"/>
        </w:rPr>
        <w:t xml:space="preserve">virtual </w:t>
      </w:r>
      <w:r w:rsidRPr="000D2C2D">
        <w:rPr>
          <w:szCs w:val="24"/>
        </w:rPr>
        <w:t>meeting)</w:t>
      </w:r>
    </w:p>
    <w:p w14:paraId="0893DCDB" w14:textId="7F7741E5" w:rsidR="006B274E" w:rsidRPr="0019177F" w:rsidRDefault="006B274E" w:rsidP="006B274E">
      <w:pPr>
        <w:pStyle w:val="ListParagraph"/>
        <w:numPr>
          <w:ilvl w:val="0"/>
          <w:numId w:val="1"/>
        </w:numPr>
        <w:tabs>
          <w:tab w:val="left" w:pos="851"/>
        </w:tabs>
        <w:ind w:left="2835" w:hanging="2268"/>
        <w:rPr>
          <w:szCs w:val="24"/>
        </w:rPr>
      </w:pPr>
      <w:r w:rsidRPr="0019177F">
        <w:rPr>
          <w:szCs w:val="24"/>
        </w:rPr>
        <w:t>TWO/5</w:t>
      </w:r>
      <w:r>
        <w:rPr>
          <w:szCs w:val="24"/>
        </w:rPr>
        <w:t>7</w:t>
      </w:r>
      <w:r w:rsidRPr="000D2C2D">
        <w:rPr>
          <w:szCs w:val="24"/>
        </w:rPr>
        <w:tab/>
      </w:r>
      <w:r>
        <w:rPr>
          <w:szCs w:val="24"/>
        </w:rPr>
        <w:t xml:space="preserve">March 31 to April 3 </w:t>
      </w:r>
      <w:r w:rsidRPr="0019177F">
        <w:rPr>
          <w:szCs w:val="24"/>
        </w:rPr>
        <w:t>(</w:t>
      </w:r>
      <w:r w:rsidRPr="006B274E">
        <w:rPr>
          <w:szCs w:val="24"/>
        </w:rPr>
        <w:t>Roelofarendsveen, Netherlands (Kingdom of the)</w:t>
      </w:r>
      <w:r w:rsidRPr="0019177F">
        <w:rPr>
          <w:szCs w:val="24"/>
        </w:rPr>
        <w:t>)</w:t>
      </w:r>
    </w:p>
    <w:p w14:paraId="023E23BD" w14:textId="5178ABF7" w:rsidR="00823246" w:rsidRDefault="00823246" w:rsidP="00823246">
      <w:pPr>
        <w:pStyle w:val="ListParagraph"/>
        <w:numPr>
          <w:ilvl w:val="0"/>
          <w:numId w:val="1"/>
        </w:numPr>
        <w:tabs>
          <w:tab w:val="left" w:pos="851"/>
        </w:tabs>
        <w:ind w:left="2835" w:hanging="2268"/>
        <w:rPr>
          <w:szCs w:val="24"/>
        </w:rPr>
      </w:pPr>
      <w:r>
        <w:rPr>
          <w:szCs w:val="24"/>
        </w:rPr>
        <w:t>TWM/</w:t>
      </w:r>
      <w:r w:rsidR="006B274E">
        <w:rPr>
          <w:szCs w:val="24"/>
        </w:rPr>
        <w:t>3</w:t>
      </w:r>
      <w:r>
        <w:rPr>
          <w:szCs w:val="24"/>
        </w:rPr>
        <w:tab/>
        <w:t xml:space="preserve">April </w:t>
      </w:r>
      <w:r w:rsidR="006B274E">
        <w:rPr>
          <w:szCs w:val="24"/>
        </w:rPr>
        <w:t>2</w:t>
      </w:r>
      <w:r>
        <w:rPr>
          <w:szCs w:val="24"/>
        </w:rPr>
        <w:t xml:space="preserve">8 to </w:t>
      </w:r>
      <w:r w:rsidR="006B274E">
        <w:rPr>
          <w:szCs w:val="24"/>
        </w:rPr>
        <w:t xml:space="preserve">May </w:t>
      </w:r>
      <w:r>
        <w:rPr>
          <w:szCs w:val="24"/>
        </w:rPr>
        <w:t xml:space="preserve">1 </w:t>
      </w:r>
      <w:r w:rsidRPr="000D2C2D">
        <w:rPr>
          <w:szCs w:val="24"/>
        </w:rPr>
        <w:t>(</w:t>
      </w:r>
      <w:r w:rsidR="006B274E" w:rsidRPr="006B274E">
        <w:rPr>
          <w:szCs w:val="24"/>
        </w:rPr>
        <w:t>Beijing, China</w:t>
      </w:r>
      <w:r w:rsidRPr="000D2C2D">
        <w:rPr>
          <w:szCs w:val="24"/>
        </w:rPr>
        <w:t>)</w:t>
      </w:r>
    </w:p>
    <w:p w14:paraId="24EDCB73" w14:textId="547AE5F6" w:rsidR="00823246" w:rsidRPr="0019177F" w:rsidRDefault="00823246" w:rsidP="00823246">
      <w:pPr>
        <w:pStyle w:val="ListParagraph"/>
        <w:numPr>
          <w:ilvl w:val="0"/>
          <w:numId w:val="1"/>
        </w:numPr>
        <w:tabs>
          <w:tab w:val="left" w:pos="851"/>
        </w:tabs>
        <w:ind w:left="2835" w:hanging="2268"/>
        <w:rPr>
          <w:szCs w:val="24"/>
        </w:rPr>
      </w:pPr>
      <w:r w:rsidRPr="000D2C2D">
        <w:rPr>
          <w:szCs w:val="24"/>
        </w:rPr>
        <w:t>TWV/5</w:t>
      </w:r>
      <w:r w:rsidR="006B274E">
        <w:rPr>
          <w:szCs w:val="24"/>
        </w:rPr>
        <w:t>9</w:t>
      </w:r>
      <w:r w:rsidRPr="000D2C2D">
        <w:rPr>
          <w:szCs w:val="24"/>
        </w:rPr>
        <w:tab/>
      </w:r>
      <w:r w:rsidR="006B274E">
        <w:rPr>
          <w:szCs w:val="24"/>
        </w:rPr>
        <w:t xml:space="preserve">May 5 to 8 </w:t>
      </w:r>
      <w:r w:rsidRPr="000D2C2D">
        <w:rPr>
          <w:szCs w:val="24"/>
        </w:rPr>
        <w:t>(</w:t>
      </w:r>
      <w:r>
        <w:rPr>
          <w:szCs w:val="24"/>
        </w:rPr>
        <w:t xml:space="preserve">virtual </w:t>
      </w:r>
      <w:r w:rsidRPr="000D2C2D">
        <w:rPr>
          <w:szCs w:val="24"/>
        </w:rPr>
        <w:t>meeting)</w:t>
      </w:r>
    </w:p>
    <w:p w14:paraId="6BC6FC79" w14:textId="158634D1" w:rsidR="00823246" w:rsidRPr="0019177F" w:rsidRDefault="00823246" w:rsidP="00823246">
      <w:pPr>
        <w:pStyle w:val="ListParagraph"/>
        <w:numPr>
          <w:ilvl w:val="0"/>
          <w:numId w:val="1"/>
        </w:numPr>
        <w:tabs>
          <w:tab w:val="left" w:pos="851"/>
        </w:tabs>
        <w:ind w:left="2835" w:hanging="2268"/>
        <w:rPr>
          <w:szCs w:val="24"/>
        </w:rPr>
      </w:pPr>
      <w:r w:rsidRPr="000D2C2D">
        <w:rPr>
          <w:szCs w:val="24"/>
        </w:rPr>
        <w:t>TWA/5</w:t>
      </w:r>
      <w:r w:rsidR="006B274E">
        <w:rPr>
          <w:szCs w:val="24"/>
        </w:rPr>
        <w:t>4</w:t>
      </w:r>
      <w:r w:rsidRPr="000D2C2D">
        <w:rPr>
          <w:szCs w:val="24"/>
        </w:rPr>
        <w:tab/>
      </w:r>
      <w:r>
        <w:rPr>
          <w:szCs w:val="24"/>
        </w:rPr>
        <w:t xml:space="preserve">May </w:t>
      </w:r>
      <w:r w:rsidR="006B274E">
        <w:rPr>
          <w:szCs w:val="24"/>
        </w:rPr>
        <w:t>19</w:t>
      </w:r>
      <w:r>
        <w:rPr>
          <w:szCs w:val="24"/>
        </w:rPr>
        <w:t xml:space="preserve"> to </w:t>
      </w:r>
      <w:r w:rsidR="006B274E">
        <w:rPr>
          <w:szCs w:val="24"/>
        </w:rPr>
        <w:t>22</w:t>
      </w:r>
      <w:r>
        <w:rPr>
          <w:szCs w:val="24"/>
        </w:rPr>
        <w:t xml:space="preserve"> </w:t>
      </w:r>
      <w:r w:rsidRPr="000D2C2D">
        <w:rPr>
          <w:szCs w:val="24"/>
        </w:rPr>
        <w:t>(</w:t>
      </w:r>
      <w:r w:rsidR="006B274E" w:rsidRPr="006B274E">
        <w:rPr>
          <w:szCs w:val="24"/>
        </w:rPr>
        <w:t>Arusha, United Republic of Tanzania</w:t>
      </w:r>
      <w:r w:rsidRPr="000D2C2D">
        <w:rPr>
          <w:szCs w:val="24"/>
        </w:rPr>
        <w:t>)</w:t>
      </w:r>
    </w:p>
    <w:p w14:paraId="4BD0944F" w14:textId="16262D13" w:rsidR="00823246" w:rsidRDefault="00823246" w:rsidP="00823246">
      <w:pPr>
        <w:pStyle w:val="ListParagraph"/>
        <w:numPr>
          <w:ilvl w:val="0"/>
          <w:numId w:val="1"/>
        </w:numPr>
        <w:tabs>
          <w:tab w:val="left" w:pos="851"/>
        </w:tabs>
        <w:ind w:left="2835" w:hanging="2268"/>
        <w:rPr>
          <w:szCs w:val="24"/>
        </w:rPr>
      </w:pPr>
      <w:r w:rsidRPr="000D2C2D">
        <w:rPr>
          <w:szCs w:val="24"/>
        </w:rPr>
        <w:t>TWF/5</w:t>
      </w:r>
      <w:r w:rsidR="003A6C82">
        <w:rPr>
          <w:szCs w:val="24"/>
        </w:rPr>
        <w:t>6</w:t>
      </w:r>
      <w:r w:rsidRPr="000D2C2D">
        <w:rPr>
          <w:szCs w:val="24"/>
        </w:rPr>
        <w:tab/>
      </w:r>
      <w:r>
        <w:rPr>
          <w:szCs w:val="24"/>
        </w:rPr>
        <w:t xml:space="preserve">June </w:t>
      </w:r>
      <w:r w:rsidR="003A6C82">
        <w:rPr>
          <w:szCs w:val="24"/>
        </w:rPr>
        <w:t>2</w:t>
      </w:r>
      <w:r>
        <w:rPr>
          <w:szCs w:val="24"/>
        </w:rPr>
        <w:t xml:space="preserve">3 to </w:t>
      </w:r>
      <w:r w:rsidR="003A6C82">
        <w:rPr>
          <w:szCs w:val="24"/>
        </w:rPr>
        <w:t>2</w:t>
      </w:r>
      <w:r>
        <w:rPr>
          <w:szCs w:val="24"/>
        </w:rPr>
        <w:t>6</w:t>
      </w:r>
      <w:r w:rsidRPr="000D2C2D">
        <w:rPr>
          <w:szCs w:val="24"/>
        </w:rPr>
        <w:t xml:space="preserve"> (</w:t>
      </w:r>
      <w:r w:rsidR="003A6C82" w:rsidRPr="003A6C82">
        <w:rPr>
          <w:szCs w:val="24"/>
        </w:rPr>
        <w:t>Bursa, Türkiye</w:t>
      </w:r>
      <w:r w:rsidRPr="000D2C2D">
        <w:rPr>
          <w:szCs w:val="24"/>
        </w:rPr>
        <w:t>)</w:t>
      </w:r>
    </w:p>
    <w:p w14:paraId="1BD67956" w14:textId="77777777" w:rsidR="00823246" w:rsidRDefault="00823246" w:rsidP="00823246"/>
    <w:p w14:paraId="0035C86B" w14:textId="77777777" w:rsidR="007E6CB1" w:rsidRDefault="007E6CB1" w:rsidP="00823246"/>
    <w:p w14:paraId="6343E983" w14:textId="504B0785" w:rsidR="00DF226B" w:rsidRDefault="00B93E20" w:rsidP="00823246">
      <w:r>
        <w:fldChar w:fldCharType="begin"/>
      </w:r>
      <w:r>
        <w:instrText xml:space="preserve"> AUTONUM  </w:instrText>
      </w:r>
      <w:r>
        <w:fldChar w:fldCharType="end"/>
      </w:r>
      <w:r>
        <w:tab/>
        <w:t xml:space="preserve">The following table provides an overview of </w:t>
      </w:r>
      <w:r w:rsidR="001A65EC">
        <w:t>participation at the 2025 sessions of the Technical Working Parties:</w:t>
      </w:r>
    </w:p>
    <w:p w14:paraId="6484C005" w14:textId="77777777" w:rsidR="00DF226B" w:rsidRDefault="00DF226B" w:rsidP="00823246"/>
    <w:tbl>
      <w:tblPr>
        <w:tblW w:w="977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bottom w:w="28" w:type="dxa"/>
        </w:tblCellMar>
        <w:tblLook w:val="04A0" w:firstRow="1" w:lastRow="0" w:firstColumn="1" w:lastColumn="0" w:noHBand="0" w:noVBand="1"/>
      </w:tblPr>
      <w:tblGrid>
        <w:gridCol w:w="4248"/>
        <w:gridCol w:w="921"/>
        <w:gridCol w:w="921"/>
        <w:gridCol w:w="922"/>
        <w:gridCol w:w="921"/>
        <w:gridCol w:w="921"/>
        <w:gridCol w:w="922"/>
      </w:tblGrid>
      <w:tr w:rsidR="008D0925" w:rsidRPr="00DF226B" w14:paraId="1DB11AF7" w14:textId="77777777" w:rsidTr="00D32B7D">
        <w:tc>
          <w:tcPr>
            <w:tcW w:w="4248" w:type="dxa"/>
            <w:tcBorders>
              <w:top w:val="nil"/>
              <w:left w:val="nil"/>
              <w:bottom w:val="nil"/>
              <w:right w:val="nil"/>
            </w:tcBorders>
            <w:shd w:val="clear" w:color="auto" w:fill="F2F2F2" w:themeFill="background1" w:themeFillShade="F2"/>
            <w:noWrap/>
            <w:vAlign w:val="bottom"/>
          </w:tcPr>
          <w:p w14:paraId="2B7858EB" w14:textId="77777777" w:rsidR="008D0925" w:rsidRPr="00D32B7D" w:rsidRDefault="008D0925" w:rsidP="00A31B14">
            <w:pPr>
              <w:jc w:val="left"/>
              <w:rPr>
                <w:rFonts w:ascii="Arial Narrow" w:hAnsi="Arial Narrow" w:cs="Arial"/>
              </w:rPr>
            </w:pPr>
          </w:p>
        </w:tc>
        <w:tc>
          <w:tcPr>
            <w:tcW w:w="4606" w:type="dxa"/>
            <w:gridSpan w:val="5"/>
            <w:tcBorders>
              <w:top w:val="nil"/>
              <w:left w:val="nil"/>
              <w:bottom w:val="nil"/>
              <w:right w:val="nil"/>
            </w:tcBorders>
            <w:shd w:val="clear" w:color="auto" w:fill="F2F2F2" w:themeFill="background1" w:themeFillShade="F2"/>
            <w:vAlign w:val="center"/>
          </w:tcPr>
          <w:p w14:paraId="22DA905F" w14:textId="08CA6B0D" w:rsidR="008D0925" w:rsidRPr="00D32B7D" w:rsidRDefault="008D0925" w:rsidP="00A31B14">
            <w:pPr>
              <w:jc w:val="center"/>
              <w:rPr>
                <w:rFonts w:ascii="Arial Narrow" w:hAnsi="Arial Narrow" w:cs="Arial"/>
              </w:rPr>
            </w:pPr>
            <w:r w:rsidRPr="00D32B7D">
              <w:rPr>
                <w:rFonts w:ascii="Arial Narrow" w:hAnsi="Arial Narrow" w:cs="Arial"/>
                <w:b/>
                <w:bCs/>
              </w:rPr>
              <w:t>TWP session</w:t>
            </w:r>
          </w:p>
        </w:tc>
        <w:tc>
          <w:tcPr>
            <w:tcW w:w="922" w:type="dxa"/>
            <w:tcBorders>
              <w:top w:val="nil"/>
              <w:left w:val="nil"/>
              <w:bottom w:val="nil"/>
              <w:right w:val="nil"/>
            </w:tcBorders>
            <w:shd w:val="clear" w:color="auto" w:fill="F2F2F2" w:themeFill="background1" w:themeFillShade="F2"/>
            <w:noWrap/>
            <w:vAlign w:val="center"/>
          </w:tcPr>
          <w:p w14:paraId="35E14216" w14:textId="77777777" w:rsidR="008D0925" w:rsidRPr="00D32B7D" w:rsidRDefault="008D0925" w:rsidP="00A31B14">
            <w:pPr>
              <w:jc w:val="center"/>
              <w:rPr>
                <w:rFonts w:ascii="Arial Narrow" w:hAnsi="Arial Narrow" w:cs="Arial"/>
              </w:rPr>
            </w:pPr>
          </w:p>
        </w:tc>
      </w:tr>
      <w:tr w:rsidR="008D0925" w:rsidRPr="00DF226B" w14:paraId="00199636" w14:textId="77777777" w:rsidTr="00D32B7D">
        <w:tc>
          <w:tcPr>
            <w:tcW w:w="4248" w:type="dxa"/>
            <w:tcBorders>
              <w:top w:val="nil"/>
              <w:left w:val="nil"/>
              <w:bottom w:val="nil"/>
              <w:right w:val="nil"/>
            </w:tcBorders>
            <w:shd w:val="clear" w:color="auto" w:fill="F2F2F2" w:themeFill="background1" w:themeFillShade="F2"/>
            <w:noWrap/>
            <w:vAlign w:val="bottom"/>
          </w:tcPr>
          <w:p w14:paraId="2D369E26" w14:textId="77777777" w:rsidR="00A31B14" w:rsidRPr="00D32B7D" w:rsidRDefault="00A31B14" w:rsidP="00A31B14">
            <w:pPr>
              <w:jc w:val="left"/>
              <w:rPr>
                <w:rFonts w:ascii="Arial Narrow" w:hAnsi="Arial Narrow" w:cs="Arial"/>
              </w:rPr>
            </w:pPr>
          </w:p>
        </w:tc>
        <w:tc>
          <w:tcPr>
            <w:tcW w:w="921" w:type="dxa"/>
            <w:tcBorders>
              <w:top w:val="nil"/>
              <w:left w:val="nil"/>
              <w:bottom w:val="nil"/>
              <w:right w:val="nil"/>
            </w:tcBorders>
            <w:shd w:val="clear" w:color="auto" w:fill="F2F2F2" w:themeFill="background1" w:themeFillShade="F2"/>
            <w:vAlign w:val="center"/>
          </w:tcPr>
          <w:p w14:paraId="235DD027" w14:textId="2400CB6D" w:rsidR="00A31B14" w:rsidRPr="00D32B7D" w:rsidRDefault="00A31B14" w:rsidP="00A31B14">
            <w:pPr>
              <w:jc w:val="center"/>
              <w:rPr>
                <w:rFonts w:ascii="Arial Narrow" w:hAnsi="Arial Narrow" w:cs="Arial"/>
              </w:rPr>
            </w:pPr>
            <w:r w:rsidRPr="00D32B7D">
              <w:rPr>
                <w:rFonts w:ascii="Arial Narrow" w:hAnsi="Arial Narrow" w:cs="Arial"/>
              </w:rPr>
              <w:t>TWA</w:t>
            </w:r>
          </w:p>
        </w:tc>
        <w:tc>
          <w:tcPr>
            <w:tcW w:w="921" w:type="dxa"/>
            <w:tcBorders>
              <w:top w:val="nil"/>
              <w:left w:val="nil"/>
              <w:bottom w:val="nil"/>
              <w:right w:val="nil"/>
            </w:tcBorders>
            <w:shd w:val="clear" w:color="auto" w:fill="F2F2F2" w:themeFill="background1" w:themeFillShade="F2"/>
            <w:vAlign w:val="center"/>
          </w:tcPr>
          <w:p w14:paraId="6107326C" w14:textId="4D88CE11" w:rsidR="00A31B14" w:rsidRPr="00D32B7D" w:rsidRDefault="00A31B14" w:rsidP="00A31B14">
            <w:pPr>
              <w:jc w:val="center"/>
              <w:rPr>
                <w:rFonts w:ascii="Arial Narrow" w:hAnsi="Arial Narrow" w:cs="Arial"/>
              </w:rPr>
            </w:pPr>
            <w:r w:rsidRPr="00D32B7D">
              <w:rPr>
                <w:rFonts w:ascii="Arial Narrow" w:hAnsi="Arial Narrow" w:cs="Arial"/>
              </w:rPr>
              <w:t>TWM</w:t>
            </w:r>
          </w:p>
        </w:tc>
        <w:tc>
          <w:tcPr>
            <w:tcW w:w="922" w:type="dxa"/>
            <w:tcBorders>
              <w:top w:val="nil"/>
              <w:left w:val="nil"/>
              <w:bottom w:val="nil"/>
              <w:right w:val="nil"/>
            </w:tcBorders>
            <w:shd w:val="clear" w:color="auto" w:fill="F2F2F2" w:themeFill="background1" w:themeFillShade="F2"/>
            <w:vAlign w:val="center"/>
          </w:tcPr>
          <w:p w14:paraId="6C26334C" w14:textId="1456483B" w:rsidR="00A31B14" w:rsidRPr="00D32B7D" w:rsidRDefault="00A31B14" w:rsidP="00A31B14">
            <w:pPr>
              <w:jc w:val="center"/>
              <w:rPr>
                <w:rFonts w:ascii="Arial Narrow" w:hAnsi="Arial Narrow" w:cs="Arial"/>
              </w:rPr>
            </w:pPr>
            <w:r w:rsidRPr="00D32B7D">
              <w:rPr>
                <w:rFonts w:ascii="Arial Narrow" w:hAnsi="Arial Narrow" w:cs="Arial"/>
              </w:rPr>
              <w:t>TWF</w:t>
            </w:r>
          </w:p>
        </w:tc>
        <w:tc>
          <w:tcPr>
            <w:tcW w:w="921" w:type="dxa"/>
            <w:tcBorders>
              <w:top w:val="nil"/>
              <w:left w:val="nil"/>
              <w:bottom w:val="nil"/>
              <w:right w:val="nil"/>
            </w:tcBorders>
            <w:shd w:val="clear" w:color="auto" w:fill="F2F2F2" w:themeFill="background1" w:themeFillShade="F2"/>
            <w:vAlign w:val="center"/>
          </w:tcPr>
          <w:p w14:paraId="108AD130" w14:textId="4D1DC20B" w:rsidR="00A31B14" w:rsidRPr="00D32B7D" w:rsidRDefault="00A31B14" w:rsidP="00A31B14">
            <w:pPr>
              <w:jc w:val="center"/>
              <w:rPr>
                <w:rFonts w:ascii="Arial Narrow" w:hAnsi="Arial Narrow" w:cs="Arial"/>
              </w:rPr>
            </w:pPr>
            <w:r w:rsidRPr="00D32B7D">
              <w:rPr>
                <w:rFonts w:ascii="Arial Narrow" w:hAnsi="Arial Narrow" w:cs="Arial"/>
              </w:rPr>
              <w:t>TWO</w:t>
            </w:r>
          </w:p>
        </w:tc>
        <w:tc>
          <w:tcPr>
            <w:tcW w:w="921" w:type="dxa"/>
            <w:tcBorders>
              <w:top w:val="nil"/>
              <w:left w:val="nil"/>
              <w:bottom w:val="nil"/>
              <w:right w:val="nil"/>
            </w:tcBorders>
            <w:shd w:val="clear" w:color="auto" w:fill="F2F2F2" w:themeFill="background1" w:themeFillShade="F2"/>
            <w:vAlign w:val="center"/>
          </w:tcPr>
          <w:p w14:paraId="3887EB8A" w14:textId="09AA0C32" w:rsidR="00A31B14" w:rsidRPr="00D32B7D" w:rsidRDefault="00A31B14" w:rsidP="00A31B14">
            <w:pPr>
              <w:jc w:val="center"/>
              <w:rPr>
                <w:rFonts w:ascii="Arial Narrow" w:hAnsi="Arial Narrow" w:cs="Arial"/>
              </w:rPr>
            </w:pPr>
            <w:r w:rsidRPr="00D32B7D">
              <w:rPr>
                <w:rFonts w:ascii="Arial Narrow" w:hAnsi="Arial Narrow" w:cs="Arial"/>
              </w:rPr>
              <w:t>TWV</w:t>
            </w:r>
          </w:p>
        </w:tc>
        <w:tc>
          <w:tcPr>
            <w:tcW w:w="922" w:type="dxa"/>
            <w:tcBorders>
              <w:top w:val="nil"/>
              <w:left w:val="nil"/>
              <w:bottom w:val="nil"/>
              <w:right w:val="nil"/>
            </w:tcBorders>
            <w:shd w:val="clear" w:color="auto" w:fill="F2F2F2" w:themeFill="background1" w:themeFillShade="F2"/>
            <w:noWrap/>
            <w:vAlign w:val="center"/>
          </w:tcPr>
          <w:p w14:paraId="5163E373" w14:textId="458E6308" w:rsidR="00A31B14" w:rsidRPr="00D32B7D" w:rsidRDefault="00A31B14" w:rsidP="00A31B14">
            <w:pPr>
              <w:jc w:val="center"/>
              <w:rPr>
                <w:rFonts w:ascii="Arial Narrow" w:hAnsi="Arial Narrow" w:cs="Arial"/>
                <w:b/>
                <w:bCs/>
              </w:rPr>
            </w:pPr>
            <w:r w:rsidRPr="00D32B7D">
              <w:rPr>
                <w:rFonts w:ascii="Arial Narrow" w:hAnsi="Arial Narrow" w:cs="Arial"/>
                <w:b/>
                <w:bCs/>
              </w:rPr>
              <w:t>Total</w:t>
            </w:r>
          </w:p>
        </w:tc>
      </w:tr>
      <w:tr w:rsidR="000E51E7" w:rsidRPr="00DF226B" w14:paraId="6EDB9DC2" w14:textId="77777777" w:rsidTr="00D32B7D">
        <w:tc>
          <w:tcPr>
            <w:tcW w:w="4248"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6FAFCDD7" w14:textId="638D5C8E" w:rsidR="00A31B14" w:rsidRPr="00D32B7D" w:rsidRDefault="008D0925" w:rsidP="00A31B14">
            <w:pPr>
              <w:jc w:val="right"/>
              <w:rPr>
                <w:rFonts w:ascii="Arial Narrow" w:hAnsi="Arial Narrow" w:cs="Arial"/>
              </w:rPr>
            </w:pPr>
            <w:r w:rsidRPr="00D32B7D">
              <w:rPr>
                <w:rFonts w:ascii="Arial Narrow" w:hAnsi="Arial Narrow" w:cs="Arial"/>
              </w:rPr>
              <w:t xml:space="preserve">Number of participants </w:t>
            </w:r>
            <w:r w:rsidR="00F623EC" w:rsidRPr="00D32B7D">
              <w:rPr>
                <w:rFonts w:ascii="Arial Narrow" w:hAnsi="Arial Narrow" w:cs="Arial"/>
              </w:rPr>
              <w:t xml:space="preserve">from UPOV </w:t>
            </w:r>
            <w:r w:rsidRPr="00D32B7D">
              <w:rPr>
                <w:rFonts w:ascii="Arial Narrow" w:hAnsi="Arial Narrow" w:cs="Arial"/>
              </w:rPr>
              <w:t>m</w:t>
            </w:r>
            <w:r w:rsidR="00F623EC" w:rsidRPr="00D32B7D">
              <w:rPr>
                <w:rFonts w:ascii="Arial Narrow" w:hAnsi="Arial Narrow" w:cs="Arial"/>
              </w:rPr>
              <w:t>embers</w:t>
            </w:r>
            <w:r w:rsidR="00A31B14" w:rsidRPr="00D32B7D">
              <w:rPr>
                <w:rFonts w:ascii="Arial Narrow" w:hAnsi="Arial Narrow" w:cs="Arial"/>
              </w:rPr>
              <w:t xml:space="preserve"> </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6789549" w14:textId="77777777" w:rsidR="00A31B14" w:rsidRPr="00D32B7D" w:rsidRDefault="00A31B14" w:rsidP="001A06CD">
            <w:pPr>
              <w:jc w:val="center"/>
              <w:rPr>
                <w:rFonts w:ascii="Arial Narrow" w:hAnsi="Arial Narrow" w:cs="Arial"/>
              </w:rPr>
            </w:pPr>
            <w:r w:rsidRPr="00D32B7D">
              <w:rPr>
                <w:rFonts w:ascii="Arial Narrow" w:hAnsi="Arial Narrow" w:cs="Arial"/>
              </w:rPr>
              <w:t>128</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B03E5D1" w14:textId="77777777" w:rsidR="00A31B14" w:rsidRPr="00D32B7D" w:rsidRDefault="00A31B14" w:rsidP="001A06CD">
            <w:pPr>
              <w:jc w:val="center"/>
              <w:rPr>
                <w:rFonts w:ascii="Arial Narrow" w:hAnsi="Arial Narrow" w:cs="Arial"/>
              </w:rPr>
            </w:pPr>
            <w:r w:rsidRPr="00D32B7D">
              <w:rPr>
                <w:rFonts w:ascii="Arial Narrow" w:hAnsi="Arial Narrow" w:cs="Arial"/>
              </w:rPr>
              <w:t>139</w:t>
            </w:r>
          </w:p>
        </w:tc>
        <w:tc>
          <w:tcPr>
            <w:tcW w:w="922"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F9443A9" w14:textId="77777777" w:rsidR="00A31B14" w:rsidRPr="00D32B7D" w:rsidRDefault="00A31B14" w:rsidP="001A06CD">
            <w:pPr>
              <w:jc w:val="center"/>
              <w:rPr>
                <w:rFonts w:ascii="Arial Narrow" w:hAnsi="Arial Narrow" w:cs="Arial"/>
              </w:rPr>
            </w:pPr>
            <w:r w:rsidRPr="00D32B7D">
              <w:rPr>
                <w:rFonts w:ascii="Arial Narrow" w:hAnsi="Arial Narrow" w:cs="Arial"/>
              </w:rPr>
              <w:t>92</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5F4A832" w14:textId="77777777" w:rsidR="00A31B14" w:rsidRPr="00D32B7D" w:rsidRDefault="00A31B14" w:rsidP="001A06CD">
            <w:pPr>
              <w:jc w:val="center"/>
              <w:rPr>
                <w:rFonts w:ascii="Arial Narrow" w:hAnsi="Arial Narrow" w:cs="Arial"/>
              </w:rPr>
            </w:pPr>
            <w:r w:rsidRPr="00D32B7D">
              <w:rPr>
                <w:rFonts w:ascii="Arial Narrow" w:hAnsi="Arial Narrow" w:cs="Arial"/>
              </w:rPr>
              <w:t>97</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5E58578" w14:textId="77777777" w:rsidR="00A31B14" w:rsidRPr="00D32B7D" w:rsidRDefault="00A31B14" w:rsidP="001A06CD">
            <w:pPr>
              <w:jc w:val="center"/>
              <w:rPr>
                <w:rFonts w:ascii="Arial Narrow" w:hAnsi="Arial Narrow" w:cs="Arial"/>
              </w:rPr>
            </w:pPr>
            <w:r w:rsidRPr="00D32B7D">
              <w:rPr>
                <w:rFonts w:ascii="Arial Narrow" w:hAnsi="Arial Narrow" w:cs="Arial"/>
              </w:rPr>
              <w:t>84</w:t>
            </w:r>
          </w:p>
        </w:tc>
        <w:tc>
          <w:tcPr>
            <w:tcW w:w="922"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13E1773" w14:textId="77777777" w:rsidR="00A31B14" w:rsidRPr="00D32B7D" w:rsidRDefault="00A31B14" w:rsidP="001A06CD">
            <w:pPr>
              <w:jc w:val="center"/>
              <w:rPr>
                <w:rFonts w:ascii="Arial Narrow" w:hAnsi="Arial Narrow" w:cs="Arial"/>
                <w:b/>
                <w:bCs/>
              </w:rPr>
            </w:pPr>
            <w:r w:rsidRPr="00D32B7D">
              <w:rPr>
                <w:rFonts w:ascii="Arial Narrow" w:hAnsi="Arial Narrow" w:cs="Arial"/>
                <w:b/>
                <w:bCs/>
              </w:rPr>
              <w:t>540</w:t>
            </w:r>
          </w:p>
        </w:tc>
      </w:tr>
      <w:tr w:rsidR="000E51E7" w:rsidRPr="00DF226B" w14:paraId="71E95D80" w14:textId="77777777" w:rsidTr="00D32B7D">
        <w:tc>
          <w:tcPr>
            <w:tcW w:w="4248"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08490B38" w14:textId="43AAF834" w:rsidR="00A31B14" w:rsidRPr="00D32B7D" w:rsidRDefault="00A31B14" w:rsidP="00A31B14">
            <w:pPr>
              <w:jc w:val="right"/>
              <w:rPr>
                <w:rFonts w:ascii="Arial Narrow" w:hAnsi="Arial Narrow" w:cs="Arial"/>
              </w:rPr>
            </w:pPr>
            <w:r w:rsidRPr="00D32B7D">
              <w:rPr>
                <w:rFonts w:ascii="Arial Narrow" w:hAnsi="Arial Narrow" w:cs="Arial"/>
              </w:rPr>
              <w:t xml:space="preserve">Total </w:t>
            </w:r>
            <w:r w:rsidR="008D0925" w:rsidRPr="00D32B7D">
              <w:rPr>
                <w:rFonts w:ascii="Arial Narrow" w:hAnsi="Arial Narrow" w:cs="Arial"/>
              </w:rPr>
              <w:t xml:space="preserve">number of </w:t>
            </w:r>
            <w:r w:rsidR="00F623EC" w:rsidRPr="00D32B7D">
              <w:rPr>
                <w:rFonts w:ascii="Arial Narrow" w:hAnsi="Arial Narrow" w:cs="Arial"/>
              </w:rPr>
              <w:t xml:space="preserve">UPOV </w:t>
            </w:r>
            <w:r w:rsidR="008D0925" w:rsidRPr="00D32B7D">
              <w:rPr>
                <w:rFonts w:ascii="Arial Narrow" w:hAnsi="Arial Narrow" w:cs="Arial"/>
              </w:rPr>
              <w:t>m</w:t>
            </w:r>
            <w:r w:rsidRPr="00D32B7D">
              <w:rPr>
                <w:rFonts w:ascii="Arial Narrow" w:hAnsi="Arial Narrow" w:cs="Arial"/>
              </w:rPr>
              <w:t xml:space="preserve">embers </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5401684" w14:textId="77777777" w:rsidR="00A31B14" w:rsidRPr="00D32B7D" w:rsidRDefault="00A31B14" w:rsidP="001A06CD">
            <w:pPr>
              <w:jc w:val="center"/>
              <w:rPr>
                <w:rFonts w:ascii="Arial Narrow" w:hAnsi="Arial Narrow" w:cs="Arial"/>
              </w:rPr>
            </w:pPr>
            <w:r w:rsidRPr="00D32B7D">
              <w:rPr>
                <w:rFonts w:ascii="Arial Narrow" w:hAnsi="Arial Narrow" w:cs="Arial"/>
              </w:rPr>
              <w:t>33</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6ACC87B" w14:textId="77777777" w:rsidR="00A31B14" w:rsidRPr="00D32B7D" w:rsidRDefault="00A31B14" w:rsidP="001A06CD">
            <w:pPr>
              <w:jc w:val="center"/>
              <w:rPr>
                <w:rFonts w:ascii="Arial Narrow" w:hAnsi="Arial Narrow" w:cs="Arial"/>
              </w:rPr>
            </w:pPr>
            <w:r w:rsidRPr="00D32B7D">
              <w:rPr>
                <w:rFonts w:ascii="Arial Narrow" w:hAnsi="Arial Narrow" w:cs="Arial"/>
              </w:rPr>
              <w:t>27</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D93DA59" w14:textId="77777777" w:rsidR="00A31B14" w:rsidRPr="00D32B7D" w:rsidRDefault="00A31B14" w:rsidP="001A06CD">
            <w:pPr>
              <w:jc w:val="center"/>
              <w:rPr>
                <w:rFonts w:ascii="Arial Narrow" w:hAnsi="Arial Narrow" w:cs="Arial"/>
              </w:rPr>
            </w:pPr>
            <w:r w:rsidRPr="00D32B7D">
              <w:rPr>
                <w:rFonts w:ascii="Arial Narrow" w:hAnsi="Arial Narrow" w:cs="Arial"/>
              </w:rPr>
              <w:t>30</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C2C3CA2" w14:textId="77777777" w:rsidR="00A31B14" w:rsidRPr="00D32B7D" w:rsidRDefault="00A31B14" w:rsidP="001A06CD">
            <w:pPr>
              <w:jc w:val="center"/>
              <w:rPr>
                <w:rFonts w:ascii="Arial Narrow" w:hAnsi="Arial Narrow" w:cs="Arial"/>
              </w:rPr>
            </w:pPr>
            <w:r w:rsidRPr="00D32B7D">
              <w:rPr>
                <w:rFonts w:ascii="Arial Narrow" w:hAnsi="Arial Narrow" w:cs="Arial"/>
              </w:rPr>
              <w:t>29</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581EE473" w14:textId="77777777" w:rsidR="00A31B14" w:rsidRPr="00D32B7D" w:rsidRDefault="00A31B14" w:rsidP="001A06CD">
            <w:pPr>
              <w:jc w:val="center"/>
              <w:rPr>
                <w:rFonts w:ascii="Arial Narrow" w:hAnsi="Arial Narrow" w:cs="Arial"/>
              </w:rPr>
            </w:pPr>
            <w:r w:rsidRPr="00D32B7D">
              <w:rPr>
                <w:rFonts w:ascii="Arial Narrow" w:hAnsi="Arial Narrow" w:cs="Arial"/>
              </w:rPr>
              <w:t>27</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42EE233" w14:textId="77777777" w:rsidR="00A31B14" w:rsidRPr="00D32B7D" w:rsidRDefault="00A31B14" w:rsidP="001A06CD">
            <w:pPr>
              <w:jc w:val="center"/>
              <w:rPr>
                <w:rFonts w:ascii="Arial Narrow" w:hAnsi="Arial Narrow" w:cs="Arial"/>
                <w:b/>
                <w:bCs/>
              </w:rPr>
            </w:pPr>
            <w:r w:rsidRPr="00D32B7D">
              <w:rPr>
                <w:rFonts w:ascii="Arial Narrow" w:hAnsi="Arial Narrow" w:cs="Arial"/>
                <w:b/>
                <w:bCs/>
              </w:rPr>
              <w:t>46</w:t>
            </w:r>
          </w:p>
        </w:tc>
      </w:tr>
      <w:tr w:rsidR="000E51E7" w:rsidRPr="00DF226B" w14:paraId="4E3BE646" w14:textId="77777777" w:rsidTr="00D32B7D">
        <w:tc>
          <w:tcPr>
            <w:tcW w:w="4248"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3052379D" w14:textId="77777777" w:rsidR="00A31B14" w:rsidRPr="00D32B7D" w:rsidRDefault="00A31B14" w:rsidP="00A31B14">
            <w:pPr>
              <w:jc w:val="right"/>
              <w:rPr>
                <w:rFonts w:ascii="Arial Narrow" w:hAnsi="Arial Narrow" w:cs="Arial"/>
              </w:rPr>
            </w:pPr>
            <w:r w:rsidRPr="00D32B7D">
              <w:rPr>
                <w:rFonts w:ascii="Arial Narrow" w:hAnsi="Arial Narrow" w:cs="Arial"/>
              </w:rPr>
              <w:t>Number of observer States</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5D2C5128" w14:textId="77777777" w:rsidR="00A31B14" w:rsidRPr="00D32B7D" w:rsidRDefault="00A31B14" w:rsidP="001A06CD">
            <w:pPr>
              <w:jc w:val="center"/>
              <w:rPr>
                <w:rFonts w:ascii="Arial Narrow" w:hAnsi="Arial Narrow" w:cs="Arial"/>
              </w:rPr>
            </w:pPr>
            <w:r w:rsidRPr="00D32B7D">
              <w:rPr>
                <w:rFonts w:ascii="Arial Narrow" w:hAnsi="Arial Narrow" w:cs="Arial"/>
              </w:rPr>
              <w:t>3</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0832648B" w14:textId="77777777" w:rsidR="00A31B14" w:rsidRPr="00D32B7D" w:rsidRDefault="00A31B14" w:rsidP="001A06CD">
            <w:pPr>
              <w:jc w:val="center"/>
              <w:rPr>
                <w:rFonts w:ascii="Arial Narrow" w:hAnsi="Arial Narrow" w:cs="Arial"/>
              </w:rPr>
            </w:pPr>
            <w:r w:rsidRPr="00D32B7D">
              <w:rPr>
                <w:rFonts w:ascii="Arial Narrow" w:hAnsi="Arial Narrow" w:cs="Arial"/>
              </w:rPr>
              <w:t>2</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047E963" w14:textId="77777777" w:rsidR="00A31B14" w:rsidRPr="00D32B7D" w:rsidRDefault="00A31B14" w:rsidP="001A06CD">
            <w:pPr>
              <w:jc w:val="center"/>
              <w:rPr>
                <w:rFonts w:ascii="Arial Narrow" w:hAnsi="Arial Narrow" w:cs="Arial"/>
              </w:rPr>
            </w:pPr>
            <w:r w:rsidRPr="00D32B7D">
              <w:rPr>
                <w:rFonts w:ascii="Arial Narrow" w:hAnsi="Arial Narrow" w:cs="Arial"/>
              </w:rPr>
              <w:t>1</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1D139FB" w14:textId="77777777" w:rsidR="00A31B14" w:rsidRPr="00D32B7D" w:rsidRDefault="00A31B14" w:rsidP="001A06CD">
            <w:pPr>
              <w:jc w:val="center"/>
              <w:rPr>
                <w:rFonts w:ascii="Arial Narrow" w:hAnsi="Arial Narrow" w:cs="Arial"/>
              </w:rPr>
            </w:pPr>
            <w:r w:rsidRPr="00D32B7D">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2AA22CE" w14:textId="77777777" w:rsidR="00A31B14" w:rsidRPr="00D32B7D" w:rsidRDefault="00A31B14" w:rsidP="001A06CD">
            <w:pPr>
              <w:jc w:val="center"/>
              <w:rPr>
                <w:rFonts w:ascii="Arial Narrow" w:hAnsi="Arial Narrow" w:cs="Arial"/>
              </w:rPr>
            </w:pPr>
            <w:r w:rsidRPr="00D32B7D">
              <w:rPr>
                <w:rFonts w:ascii="Arial Narrow" w:hAnsi="Arial Narrow" w:cs="Arial"/>
              </w:rPr>
              <w:t>1</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40623C3" w14:textId="7327EE80" w:rsidR="00A31B14" w:rsidRPr="00D32B7D" w:rsidRDefault="007F506B" w:rsidP="001A06CD">
            <w:pPr>
              <w:jc w:val="center"/>
              <w:rPr>
                <w:rFonts w:ascii="Arial Narrow" w:hAnsi="Arial Narrow" w:cs="Arial"/>
                <w:b/>
                <w:bCs/>
              </w:rPr>
            </w:pPr>
            <w:r w:rsidRPr="00D32B7D">
              <w:rPr>
                <w:rFonts w:ascii="Arial Narrow" w:hAnsi="Arial Narrow" w:cs="Arial"/>
                <w:b/>
                <w:bCs/>
              </w:rPr>
              <w:t>5</w:t>
            </w:r>
          </w:p>
        </w:tc>
      </w:tr>
      <w:tr w:rsidR="000E51E7" w:rsidRPr="00DF226B" w14:paraId="08600D46" w14:textId="77777777" w:rsidTr="00D32B7D">
        <w:tc>
          <w:tcPr>
            <w:tcW w:w="4248"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vAlign w:val="center"/>
            <w:hideMark/>
          </w:tcPr>
          <w:p w14:paraId="69712F35" w14:textId="77777777" w:rsidR="00A31B14" w:rsidRPr="00D32B7D" w:rsidRDefault="00A31B14" w:rsidP="00A31B14">
            <w:pPr>
              <w:jc w:val="right"/>
              <w:rPr>
                <w:rFonts w:ascii="Arial Narrow" w:hAnsi="Arial Narrow" w:cs="Arial"/>
              </w:rPr>
            </w:pPr>
            <w:r w:rsidRPr="00D32B7D">
              <w:rPr>
                <w:rFonts w:ascii="Arial Narrow" w:hAnsi="Arial Narrow" w:cs="Arial"/>
              </w:rPr>
              <w:t>Number of observer organizations</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362CF911" w14:textId="77777777" w:rsidR="00A31B14" w:rsidRPr="00D32B7D" w:rsidRDefault="00A31B14" w:rsidP="001A06CD">
            <w:pPr>
              <w:jc w:val="center"/>
              <w:rPr>
                <w:rFonts w:ascii="Arial Narrow" w:hAnsi="Arial Narrow" w:cs="Arial"/>
              </w:rPr>
            </w:pPr>
            <w:r w:rsidRPr="00D32B7D">
              <w:rPr>
                <w:rFonts w:ascii="Arial Narrow" w:hAnsi="Arial Narrow" w:cs="Arial"/>
              </w:rPr>
              <w:t>4</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765BE1D5" w14:textId="77777777" w:rsidR="00A31B14" w:rsidRPr="00D32B7D" w:rsidRDefault="00A31B14" w:rsidP="001A06CD">
            <w:pPr>
              <w:jc w:val="center"/>
              <w:rPr>
                <w:rFonts w:ascii="Arial Narrow" w:hAnsi="Arial Narrow" w:cs="Arial"/>
              </w:rPr>
            </w:pPr>
            <w:r w:rsidRPr="00D32B7D">
              <w:rPr>
                <w:rFonts w:ascii="Arial Narrow" w:hAnsi="Arial Narrow" w:cs="Arial"/>
              </w:rPr>
              <w:t>7</w:t>
            </w:r>
          </w:p>
        </w:tc>
        <w:tc>
          <w:tcPr>
            <w:tcW w:w="922"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3DF38E5B" w14:textId="77777777" w:rsidR="00A31B14" w:rsidRPr="00D32B7D" w:rsidRDefault="00A31B14" w:rsidP="001A06CD">
            <w:pPr>
              <w:jc w:val="center"/>
              <w:rPr>
                <w:rFonts w:ascii="Arial Narrow" w:hAnsi="Arial Narrow" w:cs="Arial"/>
              </w:rPr>
            </w:pPr>
            <w:r w:rsidRPr="00D32B7D">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3A91B24" w14:textId="77777777" w:rsidR="00A31B14" w:rsidRPr="00D32B7D" w:rsidRDefault="00A31B14" w:rsidP="001A06CD">
            <w:pPr>
              <w:jc w:val="center"/>
              <w:rPr>
                <w:rFonts w:ascii="Arial Narrow" w:hAnsi="Arial Narrow" w:cs="Arial"/>
              </w:rPr>
            </w:pPr>
            <w:r w:rsidRPr="00D32B7D">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9830500" w14:textId="77777777" w:rsidR="00A31B14" w:rsidRPr="00D32B7D" w:rsidRDefault="00A31B14" w:rsidP="001A06CD">
            <w:pPr>
              <w:jc w:val="center"/>
              <w:rPr>
                <w:rFonts w:ascii="Arial Narrow" w:hAnsi="Arial Narrow" w:cs="Arial"/>
              </w:rPr>
            </w:pPr>
            <w:r w:rsidRPr="00D32B7D">
              <w:rPr>
                <w:rFonts w:ascii="Arial Narrow" w:hAnsi="Arial Narrow" w:cs="Arial"/>
              </w:rPr>
              <w:t>3</w:t>
            </w:r>
          </w:p>
        </w:tc>
        <w:tc>
          <w:tcPr>
            <w:tcW w:w="922"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263B16F" w14:textId="0D3FF0B9" w:rsidR="00A31B14" w:rsidRPr="00D32B7D" w:rsidRDefault="00271BCB" w:rsidP="001A06CD">
            <w:pPr>
              <w:jc w:val="center"/>
              <w:rPr>
                <w:rFonts w:ascii="Arial Narrow" w:hAnsi="Arial Narrow" w:cs="Arial"/>
                <w:b/>
                <w:bCs/>
              </w:rPr>
            </w:pPr>
            <w:r w:rsidRPr="00D32B7D">
              <w:rPr>
                <w:rFonts w:ascii="Arial Narrow" w:hAnsi="Arial Narrow" w:cs="Arial"/>
                <w:b/>
                <w:bCs/>
              </w:rPr>
              <w:t>8</w:t>
            </w:r>
          </w:p>
        </w:tc>
      </w:tr>
    </w:tbl>
    <w:p w14:paraId="528B8EAD" w14:textId="77777777" w:rsidR="00DF226B" w:rsidRDefault="00DF226B" w:rsidP="00823246"/>
    <w:p w14:paraId="203F92D4" w14:textId="65D872A3" w:rsidR="00D927CC" w:rsidRDefault="00D927CC" w:rsidP="00823246">
      <w:r>
        <w:fldChar w:fldCharType="begin"/>
      </w:r>
      <w:r>
        <w:instrText xml:space="preserve"> AUTONUM  </w:instrText>
      </w:r>
      <w:r>
        <w:fldChar w:fldCharType="end"/>
      </w:r>
      <w:r>
        <w:tab/>
        <w:t xml:space="preserve">Two technical webinars were held prior to the </w:t>
      </w:r>
      <w:r w:rsidR="00F92D8C">
        <w:t xml:space="preserve">sessions of the </w:t>
      </w:r>
      <w:r w:rsidR="008D0925">
        <w:t>TWPs</w:t>
      </w:r>
      <w:r w:rsidR="009C44FE">
        <w:t xml:space="preserve">, with a total of 299 participants </w:t>
      </w:r>
      <w:r w:rsidR="00A63959">
        <w:t xml:space="preserve">at the live events. The video recordings are available on the webpage of </w:t>
      </w:r>
      <w:proofErr w:type="gramStart"/>
      <w:r w:rsidR="00A63959">
        <w:t>the</w:t>
      </w:r>
      <w:r w:rsidR="0070431C">
        <w:t xml:space="preserve"> </w:t>
      </w:r>
      <w:r w:rsidR="008D0925">
        <w:t>TC</w:t>
      </w:r>
      <w:proofErr w:type="gramEnd"/>
      <w:r w:rsidR="00A63959">
        <w:t xml:space="preserve"> and </w:t>
      </w:r>
      <w:proofErr w:type="spellStart"/>
      <w:r w:rsidR="008D0925">
        <w:t>TWPs</w:t>
      </w:r>
      <w:r w:rsidR="000821EC">
        <w:t>.</w:t>
      </w:r>
      <w:proofErr w:type="spellEnd"/>
    </w:p>
    <w:p w14:paraId="5862B22F" w14:textId="77777777" w:rsidR="000821EC" w:rsidRDefault="000821EC" w:rsidP="00823246"/>
    <w:p w14:paraId="23B19453" w14:textId="77777777" w:rsidR="00823246" w:rsidRPr="00700BAE" w:rsidRDefault="00823246" w:rsidP="00823246">
      <w:pPr>
        <w:pStyle w:val="Heading2"/>
      </w:pPr>
      <w:bookmarkStart w:id="8" w:name="_Toc178607725"/>
      <w:bookmarkStart w:id="9" w:name="_Toc211589071"/>
      <w:r>
        <w:t>UPOV</w:t>
      </w:r>
      <w:r w:rsidRPr="00700BAE">
        <w:t xml:space="preserve"> International Certificate </w:t>
      </w:r>
      <w:r>
        <w:t>o</w:t>
      </w:r>
      <w:r w:rsidRPr="00700BAE">
        <w:t>n Plant Variety Protection</w:t>
      </w:r>
      <w:bookmarkEnd w:id="8"/>
      <w:bookmarkEnd w:id="9"/>
    </w:p>
    <w:p w14:paraId="6E93EFCB" w14:textId="77777777" w:rsidR="00823246" w:rsidRPr="00700BAE" w:rsidRDefault="00823246" w:rsidP="00823246">
      <w:pPr>
        <w:keepNext/>
      </w:pPr>
    </w:p>
    <w:p w14:paraId="35931F2D" w14:textId="2454BDE6" w:rsidR="00823246" w:rsidRDefault="00823246" w:rsidP="00823246">
      <w:r>
        <w:fldChar w:fldCharType="begin"/>
      </w:r>
      <w:r>
        <w:instrText xml:space="preserve"> AUTONUM  </w:instrText>
      </w:r>
      <w:r>
        <w:fldChar w:fldCharType="end"/>
      </w:r>
      <w:r>
        <w:tab/>
      </w:r>
      <w:r w:rsidR="00C0184D" w:rsidRPr="003F0AE1">
        <w:rPr>
          <w:spacing w:val="-2"/>
        </w:rPr>
        <w:t xml:space="preserve">The </w:t>
      </w:r>
      <w:r w:rsidR="00C0184D" w:rsidRPr="003F0AE1">
        <w:t xml:space="preserve">UPOV PVP Certificate program was launched in April 2024.  </w:t>
      </w:r>
      <w:r w:rsidR="004B4F18">
        <w:t xml:space="preserve">During the first nine months of 2025, </w:t>
      </w:r>
      <w:r w:rsidR="00AB7A41">
        <w:rPr>
          <w:rFonts w:cs="Arial"/>
        </w:rPr>
        <w:t xml:space="preserve">one additional </w:t>
      </w:r>
      <w:r w:rsidR="00AB7A41" w:rsidRPr="003F0AE1">
        <w:rPr>
          <w:rFonts w:cs="Arial"/>
        </w:rPr>
        <w:t>course was inclu</w:t>
      </w:r>
      <w:r w:rsidR="00A26272">
        <w:rPr>
          <w:rFonts w:cs="Arial"/>
        </w:rPr>
        <w:t>ded in the program (</w:t>
      </w:r>
      <w:r w:rsidR="00AB7A41" w:rsidRPr="003F0AE1">
        <w:rPr>
          <w:rFonts w:cs="Arial"/>
        </w:rPr>
        <w:t>Maastricht University Master Course “Plant Variety Protection and Biotechnology”</w:t>
      </w:r>
      <w:r w:rsidR="00A26272">
        <w:rPr>
          <w:rFonts w:cs="Arial"/>
        </w:rPr>
        <w:t xml:space="preserve">) and 25 certificates </w:t>
      </w:r>
      <w:r w:rsidR="004B4F18">
        <w:t>issued</w:t>
      </w:r>
      <w:r w:rsidR="00A26272">
        <w:t xml:space="preserve"> to </w:t>
      </w:r>
      <w:r w:rsidR="0070569D" w:rsidRPr="003F0AE1">
        <w:rPr>
          <w:spacing w:val="-2"/>
        </w:rPr>
        <w:t xml:space="preserve">experts </w:t>
      </w:r>
      <w:r w:rsidR="0070569D" w:rsidRPr="003F0AE1">
        <w:rPr>
          <w:rFonts w:cs="Arial"/>
        </w:rPr>
        <w:t>that acquired the necessary number of credits from UPOV-endorsed courses and activities</w:t>
      </w:r>
      <w:r w:rsidR="004B7128">
        <w:t>.</w:t>
      </w:r>
    </w:p>
    <w:p w14:paraId="681FC023" w14:textId="77777777" w:rsidR="00823246" w:rsidRDefault="00823246" w:rsidP="00823246">
      <w:pPr>
        <w:contextualSpacing/>
        <w:rPr>
          <w:rFonts w:cs="Arial"/>
          <w:color w:val="000000"/>
        </w:rPr>
      </w:pPr>
    </w:p>
    <w:p w14:paraId="14F20B61" w14:textId="77777777" w:rsidR="00CB7AC7" w:rsidRDefault="00CB7AC7" w:rsidP="00823246">
      <w:pPr>
        <w:contextualSpacing/>
        <w:rPr>
          <w:rFonts w:cs="Arial"/>
          <w:color w:val="000000"/>
        </w:rPr>
      </w:pPr>
    </w:p>
    <w:p w14:paraId="251AEC43" w14:textId="77777777" w:rsidR="00823246" w:rsidRDefault="00823246" w:rsidP="00823246">
      <w:pPr>
        <w:pStyle w:val="Heading2"/>
      </w:pPr>
      <w:bookmarkStart w:id="10" w:name="_Toc211589072"/>
      <w:r>
        <w:t>Distance learning courses</w:t>
      </w:r>
      <w:bookmarkEnd w:id="10"/>
    </w:p>
    <w:p w14:paraId="1A0DC5BA" w14:textId="77777777" w:rsidR="000668E0" w:rsidRDefault="000668E0" w:rsidP="00823246"/>
    <w:p w14:paraId="6C12339C" w14:textId="5FD2CB42" w:rsidR="00823246" w:rsidRDefault="000668E0" w:rsidP="00823246">
      <w:r>
        <w:fldChar w:fldCharType="begin"/>
      </w:r>
      <w:r>
        <w:instrText xml:space="preserve"> AUTONUM  </w:instrText>
      </w:r>
      <w:r>
        <w:fldChar w:fldCharType="end"/>
      </w:r>
      <w:r>
        <w:tab/>
      </w:r>
      <w:r w:rsidR="00823246" w:rsidRPr="001B2307">
        <w:t xml:space="preserve">One session of each of the UPOV Distance Learning Courses DL-205 “Introduction to the UPOV System of Plant Variety Protection under the UPOV Convention”, </w:t>
      </w:r>
      <w:r w:rsidR="00823246">
        <w:t>DL</w:t>
      </w:r>
      <w:r w:rsidR="00823246">
        <w:noBreakHyphen/>
        <w:t>305</w:t>
      </w:r>
      <w:r w:rsidR="00823246" w:rsidRPr="001B2307">
        <w:t xml:space="preserve"> “Examination of applications for plant breeders’ rights” (</w:t>
      </w:r>
      <w:r w:rsidR="00823246">
        <w:t>DL</w:t>
      </w:r>
      <w:r w:rsidR="00823246">
        <w:noBreakHyphen/>
        <w:t>305</w:t>
      </w:r>
      <w:r w:rsidR="00823246" w:rsidRPr="001B2307">
        <w:t>A and DL</w:t>
      </w:r>
      <w:r w:rsidR="00C34205">
        <w:t>-</w:t>
      </w:r>
      <w:r w:rsidR="00823246" w:rsidRPr="001B2307">
        <w:t xml:space="preserve">305B in one course), </w:t>
      </w:r>
      <w:r w:rsidR="00823246">
        <w:t>DL</w:t>
      </w:r>
      <w:r w:rsidR="00823246">
        <w:noBreakHyphen/>
        <w:t>305</w:t>
      </w:r>
      <w:r w:rsidR="00823246" w:rsidRPr="001B2307">
        <w:t>A “Administration of Plant Breeders’ Rights” and DL</w:t>
      </w:r>
      <w:r w:rsidR="00C34205">
        <w:t>-</w:t>
      </w:r>
      <w:r w:rsidR="00823246" w:rsidRPr="001B2307">
        <w:t xml:space="preserve">305B “DUS Examination” was organized in English, French German and Spanish.  </w:t>
      </w:r>
      <w:r w:rsidR="00823246">
        <w:t xml:space="preserve">In accordance with the program for the Chinese language approved by the UPOV Council, students participated in the DL-205 in Chinese language. </w:t>
      </w:r>
      <w:r w:rsidR="00823246" w:rsidRPr="001B2307">
        <w:t xml:space="preserve">A breakdown of </w:t>
      </w:r>
      <w:r w:rsidR="00823246" w:rsidRPr="009A7BEB">
        <w:t xml:space="preserve">the students participating in the UPOV distance learning courses DL-205 </w:t>
      </w:r>
      <w:r w:rsidR="00823246" w:rsidRPr="00F868D2">
        <w:t xml:space="preserve">and </w:t>
      </w:r>
      <w:r w:rsidR="00823246">
        <w:t>DL</w:t>
      </w:r>
      <w:r w:rsidR="00823246">
        <w:noBreakHyphen/>
        <w:t>305</w:t>
      </w:r>
      <w:r w:rsidR="00823246" w:rsidRPr="00F868D2">
        <w:t xml:space="preserve"> is included </w:t>
      </w:r>
      <w:r w:rsidR="00823246" w:rsidRPr="00BD5981">
        <w:t>in Annex II.</w:t>
      </w:r>
      <w:r w:rsidR="00823246" w:rsidRPr="001B2307">
        <w:t xml:space="preserve"> </w:t>
      </w:r>
    </w:p>
    <w:p w14:paraId="1152CBB4" w14:textId="77777777" w:rsidR="00823246" w:rsidRDefault="00823246" w:rsidP="00823246"/>
    <w:p w14:paraId="305D7EC0" w14:textId="77777777" w:rsidR="00823246" w:rsidRDefault="00823246" w:rsidP="00823246"/>
    <w:p w14:paraId="0DD454BC" w14:textId="77777777" w:rsidR="00823246" w:rsidRDefault="00823246" w:rsidP="00823246">
      <w:pPr>
        <w:pStyle w:val="Heading2"/>
      </w:pPr>
      <w:bookmarkStart w:id="11" w:name="_Toc211589073"/>
      <w:r>
        <w:t>UPOV e</w:t>
      </w:r>
      <w:r>
        <w:noBreakHyphen/>
        <w:t>PVP</w:t>
      </w:r>
      <w:bookmarkEnd w:id="11"/>
    </w:p>
    <w:p w14:paraId="25C360A1" w14:textId="77777777" w:rsidR="00823246" w:rsidRDefault="00823246" w:rsidP="00823246"/>
    <w:p w14:paraId="3633E1F4" w14:textId="1669BCBF" w:rsidR="00622AB4" w:rsidRPr="00C850DE" w:rsidRDefault="00F26EFA" w:rsidP="00622AB4">
      <w:r w:rsidRPr="00700BAE">
        <w:rPr>
          <w:spacing w:val="-2"/>
        </w:rPr>
        <w:fldChar w:fldCharType="begin"/>
      </w:r>
      <w:r w:rsidRPr="00700BAE">
        <w:rPr>
          <w:spacing w:val="-2"/>
        </w:rPr>
        <w:instrText xml:space="preserve"> AUTONUM  </w:instrText>
      </w:r>
      <w:r w:rsidRPr="00700BAE">
        <w:rPr>
          <w:spacing w:val="-2"/>
        </w:rPr>
        <w:fldChar w:fldCharType="end"/>
      </w:r>
      <w:r w:rsidRPr="00700BAE">
        <w:rPr>
          <w:spacing w:val="-2"/>
        </w:rPr>
        <w:tab/>
      </w:r>
      <w:r w:rsidR="00622AB4" w:rsidRPr="00C850DE">
        <w:t>There is an increasing number of UPOV members</w:t>
      </w:r>
      <w:r w:rsidR="00657940">
        <w:t xml:space="preserve"> (15</w:t>
      </w:r>
      <w:r w:rsidR="003C6C48">
        <w:t xml:space="preserve">) </w:t>
      </w:r>
      <w:r w:rsidR="003C6C48" w:rsidRPr="00C850DE">
        <w:t>interested</w:t>
      </w:r>
      <w:r w:rsidR="00622AB4" w:rsidRPr="00C850DE">
        <w:t xml:space="preserve"> in using the </w:t>
      </w:r>
      <w:r w:rsidR="00622AB4">
        <w:t>UPOV e</w:t>
      </w:r>
      <w:r w:rsidR="00622AB4">
        <w:noBreakHyphen/>
        <w:t xml:space="preserve">PVP </w:t>
      </w:r>
      <w:r w:rsidR="00622AB4" w:rsidRPr="00C850DE">
        <w:t xml:space="preserve">DUS Report Exchange Module. </w:t>
      </w:r>
      <w:r w:rsidR="00622AB4">
        <w:t xml:space="preserve"> </w:t>
      </w:r>
      <w:r w:rsidR="00622AB4" w:rsidRPr="00C850DE">
        <w:t xml:space="preserve">The actual use of the tool has increased since a new version was deployed in April 2025, bringing the number of requests to </w:t>
      </w:r>
      <w:r w:rsidR="00023EBE">
        <w:t>327</w:t>
      </w:r>
      <w:r w:rsidR="00622AB4" w:rsidRPr="00C850DE">
        <w:t xml:space="preserve">. </w:t>
      </w:r>
      <w:r w:rsidR="00622AB4">
        <w:t xml:space="preserve"> </w:t>
      </w:r>
      <w:r w:rsidR="00622AB4" w:rsidRPr="00C850DE">
        <w:t xml:space="preserve">This development demonstrates the potential </w:t>
      </w:r>
      <w:r w:rsidR="00622AB4">
        <w:t xml:space="preserve">of </w:t>
      </w:r>
      <w:r w:rsidR="00622AB4" w:rsidRPr="00C850DE">
        <w:t xml:space="preserve">the DUS Report Exchange Module to facilitate cooperation between members in DUS testing. </w:t>
      </w:r>
    </w:p>
    <w:p w14:paraId="7F70127F" w14:textId="77777777" w:rsidR="00622AB4" w:rsidRPr="00C850DE" w:rsidRDefault="00622AB4" w:rsidP="00622AB4"/>
    <w:p w14:paraId="09828F92" w14:textId="771C7453" w:rsidR="00622AB4" w:rsidRPr="00C850DE" w:rsidRDefault="00622AB4" w:rsidP="00622AB4">
      <w:r w:rsidRPr="00C850DE">
        <w:rPr>
          <w:color w:val="000000"/>
        </w:rPr>
        <w:fldChar w:fldCharType="begin"/>
      </w:r>
      <w:r w:rsidRPr="00C850DE">
        <w:rPr>
          <w:color w:val="000000"/>
        </w:rPr>
        <w:instrText xml:space="preserve"> AUTONUM  </w:instrText>
      </w:r>
      <w:r w:rsidRPr="00C850DE">
        <w:rPr>
          <w:color w:val="000000"/>
        </w:rPr>
        <w:fldChar w:fldCharType="end"/>
      </w:r>
      <w:r w:rsidRPr="00C850DE">
        <w:rPr>
          <w:color w:val="000000"/>
        </w:rPr>
        <w:tab/>
      </w:r>
      <w:r w:rsidRPr="00C850DE">
        <w:t>The United</w:t>
      </w:r>
      <w:r>
        <w:t> </w:t>
      </w:r>
      <w:r w:rsidRPr="00C850DE">
        <w:t xml:space="preserve">Kingdom launched a customized version of the </w:t>
      </w:r>
      <w:r>
        <w:t>UPOV e</w:t>
      </w:r>
      <w:r>
        <w:noBreakHyphen/>
        <w:t>PVP</w:t>
      </w:r>
      <w:r w:rsidRPr="00C850DE">
        <w:t xml:space="preserve"> Administration Module in April</w:t>
      </w:r>
      <w:r w:rsidR="0098375C">
        <w:t> </w:t>
      </w:r>
      <w:r w:rsidRPr="00C850DE">
        <w:t>2025</w:t>
      </w:r>
      <w:r w:rsidR="006C2E49">
        <w:t>, bringing the number of authorities using the module to two.</w:t>
      </w:r>
      <w:r>
        <w:t xml:space="preserve"> </w:t>
      </w:r>
    </w:p>
    <w:p w14:paraId="30C1D0CF" w14:textId="77777777" w:rsidR="00823246" w:rsidRDefault="00823246" w:rsidP="00823246"/>
    <w:p w14:paraId="16745FD5" w14:textId="77777777" w:rsidR="00823246" w:rsidRPr="001C62A9" w:rsidRDefault="00823246" w:rsidP="00823246"/>
    <w:p w14:paraId="098D1E90" w14:textId="77777777" w:rsidR="00823246" w:rsidRPr="001C62A9" w:rsidRDefault="00823246" w:rsidP="00823246">
      <w:pPr>
        <w:pStyle w:val="Heading2"/>
      </w:pPr>
      <w:bookmarkStart w:id="12" w:name="_Toc211589074"/>
      <w:r>
        <w:t>UPOV PRISMA</w:t>
      </w:r>
      <w:bookmarkEnd w:id="12"/>
    </w:p>
    <w:p w14:paraId="1775AA4E" w14:textId="19A78094" w:rsidR="00F26EFA" w:rsidRDefault="00F26EFA" w:rsidP="00F26EFA"/>
    <w:p w14:paraId="1CED9DA3" w14:textId="49FC5AF2" w:rsidR="00823246" w:rsidRPr="001C62A9" w:rsidRDefault="00823246" w:rsidP="00823246">
      <w:r w:rsidRPr="003C1930">
        <w:fldChar w:fldCharType="begin"/>
      </w:r>
      <w:r w:rsidRPr="003C1930">
        <w:instrText xml:space="preserve"> AUTONUM  </w:instrText>
      </w:r>
      <w:r w:rsidRPr="003C1930">
        <w:fldChar w:fldCharType="end"/>
      </w:r>
      <w:r w:rsidRPr="003C1930">
        <w:tab/>
        <w:t xml:space="preserve">The coverage of UPOV PRISMA in terms of </w:t>
      </w:r>
      <w:r w:rsidR="00292A3D" w:rsidRPr="003C1930">
        <w:t>authorities</w:t>
      </w:r>
      <w:r w:rsidRPr="003C1930">
        <w:t xml:space="preserve"> has been expanded to include the </w:t>
      </w:r>
      <w:r w:rsidR="003C1930" w:rsidRPr="003C1930">
        <w:t>African Regional Intellectual Property Organization (ARIPO)</w:t>
      </w:r>
      <w:r w:rsidRPr="003C1930">
        <w:t xml:space="preserve"> in </w:t>
      </w:r>
      <w:r w:rsidR="003C1930" w:rsidRPr="003C1930">
        <w:t>August</w:t>
      </w:r>
      <w:r w:rsidRPr="003C1930">
        <w:t xml:space="preserve"> 202</w:t>
      </w:r>
      <w:r w:rsidR="003C1930" w:rsidRPr="003C1930">
        <w:t>5</w:t>
      </w:r>
      <w:r w:rsidRPr="003C1930">
        <w:t>.  The number of applications made via UPOV PRISMA in the period January to September 202</w:t>
      </w:r>
      <w:r w:rsidR="003C1930" w:rsidRPr="003C1930">
        <w:t>5</w:t>
      </w:r>
      <w:r w:rsidRPr="003C1930">
        <w:t xml:space="preserve"> (1,</w:t>
      </w:r>
      <w:r w:rsidR="003C1930" w:rsidRPr="003C1930">
        <w:t>199</w:t>
      </w:r>
      <w:r w:rsidRPr="003C1930">
        <w:t xml:space="preserve">), was </w:t>
      </w:r>
      <w:r w:rsidR="003C1930" w:rsidRPr="003C1930">
        <w:t>8</w:t>
      </w:r>
      <w:r w:rsidRPr="003C1930">
        <w:t xml:space="preserve">% </w:t>
      </w:r>
      <w:r w:rsidR="003C1930" w:rsidRPr="003C1930">
        <w:t>lower</w:t>
      </w:r>
      <w:r w:rsidRPr="003C1930">
        <w:t xml:space="preserve"> than the same period in 202</w:t>
      </w:r>
      <w:r w:rsidR="003C1930" w:rsidRPr="003C1930">
        <w:t>4</w:t>
      </w:r>
      <w:r w:rsidRPr="003C1930">
        <w:t xml:space="preserve"> (1,</w:t>
      </w:r>
      <w:r w:rsidR="003C1930" w:rsidRPr="003C1930">
        <w:t>308</w:t>
      </w:r>
      <w:r w:rsidRPr="003C1930">
        <w:t>).</w:t>
      </w:r>
    </w:p>
    <w:p w14:paraId="62C533F4" w14:textId="77777777" w:rsidR="00823246" w:rsidRPr="001C62A9" w:rsidRDefault="00823246" w:rsidP="00823246"/>
    <w:p w14:paraId="42670B41" w14:textId="77777777" w:rsidR="00823246" w:rsidRPr="001C62A9" w:rsidRDefault="00823246" w:rsidP="00823246"/>
    <w:p w14:paraId="0627A0DF" w14:textId="77777777" w:rsidR="00823246" w:rsidRPr="001C62A9" w:rsidRDefault="00823246" w:rsidP="00823246">
      <w:pPr>
        <w:pStyle w:val="Heading2"/>
        <w:keepNext w:val="0"/>
      </w:pPr>
      <w:bookmarkStart w:id="13" w:name="_Toc211589075"/>
      <w:r w:rsidRPr="001C62A9">
        <w:t>PLUTO database</w:t>
      </w:r>
      <w:bookmarkEnd w:id="13"/>
    </w:p>
    <w:p w14:paraId="39533FD6" w14:textId="77777777" w:rsidR="00823246" w:rsidRPr="001C62A9" w:rsidRDefault="00823246" w:rsidP="00823246"/>
    <w:p w14:paraId="49C4D0C1" w14:textId="0274ADB0" w:rsidR="00823246" w:rsidRPr="001F702C" w:rsidRDefault="00823246" w:rsidP="00823246">
      <w:r w:rsidRPr="001F702C">
        <w:fldChar w:fldCharType="begin"/>
      </w:r>
      <w:r w:rsidRPr="001F702C">
        <w:instrText xml:space="preserve"> AUTONUM  </w:instrText>
      </w:r>
      <w:r w:rsidRPr="001F702C">
        <w:fldChar w:fldCharType="end"/>
      </w:r>
      <w:r w:rsidRPr="001F702C">
        <w:tab/>
        <w:t xml:space="preserve">From January 1 to September 30, </w:t>
      </w:r>
      <w:r w:rsidR="00060F78" w:rsidRPr="001F702C">
        <w:t>2025</w:t>
      </w:r>
      <w:r w:rsidRPr="001F702C">
        <w:t xml:space="preserve">, the Office published </w:t>
      </w:r>
      <w:r w:rsidR="00F54534">
        <w:t>2</w:t>
      </w:r>
      <w:r w:rsidR="00C826ED">
        <w:t>,</w:t>
      </w:r>
      <w:r w:rsidR="00F54534">
        <w:t>261</w:t>
      </w:r>
      <w:r w:rsidR="0098375C" w:rsidRPr="0098375C">
        <w:rPr>
          <w:rFonts w:cs="Arial"/>
        </w:rPr>
        <w:t xml:space="preserve"> </w:t>
      </w:r>
      <w:r w:rsidR="0098375C" w:rsidRPr="001F702C">
        <w:rPr>
          <w:rFonts w:cs="Arial"/>
        </w:rPr>
        <w:t>updates of the Plant Variety Database (PLUTO)</w:t>
      </w:r>
      <w:r w:rsidR="0098375C">
        <w:t xml:space="preserve"> </w:t>
      </w:r>
      <w:r w:rsidR="0049018D">
        <w:t>(1</w:t>
      </w:r>
      <w:r w:rsidR="00C826ED">
        <w:t>,</w:t>
      </w:r>
      <w:r w:rsidR="0049018D">
        <w:t>904 updates from UPOV e-PVP Administration module)</w:t>
      </w:r>
      <w:r w:rsidRPr="001F702C">
        <w:t xml:space="preserve">. </w:t>
      </w:r>
    </w:p>
    <w:p w14:paraId="1E89580D" w14:textId="77777777" w:rsidR="00823246" w:rsidRPr="001F702C" w:rsidRDefault="00823246" w:rsidP="00823246"/>
    <w:p w14:paraId="1603BFB2" w14:textId="153A7852" w:rsidR="00823246" w:rsidRPr="001C62A9" w:rsidRDefault="00823246" w:rsidP="00823246">
      <w:pPr>
        <w:keepNext/>
      </w:pPr>
      <w:r w:rsidRPr="00FF7500">
        <w:fldChar w:fldCharType="begin"/>
      </w:r>
      <w:r w:rsidRPr="00FF7500">
        <w:instrText xml:space="preserve"> AUTONUM  </w:instrText>
      </w:r>
      <w:r w:rsidRPr="00FF7500">
        <w:fldChar w:fldCharType="end"/>
      </w:r>
      <w:r w:rsidRPr="00FF7500">
        <w:tab/>
        <w:t xml:space="preserve">There was a strong growth in the number of </w:t>
      </w:r>
      <w:r w:rsidR="004F762B">
        <w:t>s</w:t>
      </w:r>
      <w:r w:rsidRPr="00FF7500">
        <w:t>tandard service users (+</w:t>
      </w:r>
      <w:r w:rsidR="00D664AD" w:rsidRPr="00FF7500">
        <w:t>25</w:t>
      </w:r>
      <w:r w:rsidRPr="00FF7500">
        <w:t xml:space="preserve">%).  However, there was a decrease in the number of </w:t>
      </w:r>
      <w:r w:rsidR="004F762B" w:rsidRPr="004F762B">
        <w:rPr>
          <w:i/>
          <w:iCs/>
        </w:rPr>
        <w:t>premium</w:t>
      </w:r>
      <w:r w:rsidR="004F762B" w:rsidRPr="00FF7500">
        <w:t xml:space="preserve"> </w:t>
      </w:r>
      <w:r w:rsidRPr="00FF7500">
        <w:t>service users (-</w:t>
      </w:r>
      <w:r w:rsidR="00C42FCB" w:rsidRPr="00FF7500">
        <w:t>21</w:t>
      </w:r>
      <w:r w:rsidRPr="00FF7500">
        <w:t xml:space="preserve">%) </w:t>
      </w:r>
      <w:r w:rsidR="004F762B">
        <w:t xml:space="preserve">between September </w:t>
      </w:r>
      <w:r w:rsidR="00060F78" w:rsidRPr="00FF7500">
        <w:t>202</w:t>
      </w:r>
      <w:r w:rsidR="001F702C" w:rsidRPr="00FF7500">
        <w:t>4</w:t>
      </w:r>
      <w:r w:rsidRPr="00FF7500">
        <w:t xml:space="preserve"> </w:t>
      </w:r>
      <w:r w:rsidR="004F762B">
        <w:t xml:space="preserve">and </w:t>
      </w:r>
      <w:r w:rsidRPr="00FF7500">
        <w:t>September</w:t>
      </w:r>
      <w:r w:rsidR="004F762B">
        <w:t xml:space="preserve"> 2025</w:t>
      </w:r>
      <w:r w:rsidRPr="00FF7500">
        <w:t>.  The number of PLUTO users registered by category is as follows:</w:t>
      </w:r>
      <w:r w:rsidRPr="001C62A9">
        <w:t xml:space="preserve"> </w:t>
      </w:r>
    </w:p>
    <w:p w14:paraId="28DDC264" w14:textId="77777777" w:rsidR="00823246" w:rsidRPr="001C62A9" w:rsidRDefault="00823246" w:rsidP="00823246">
      <w:pPr>
        <w:keepNext/>
      </w:pPr>
    </w:p>
    <w:tbl>
      <w:tblPr>
        <w:tblStyle w:val="TableGrid"/>
        <w:tblW w:w="8449" w:type="dxa"/>
        <w:tblInd w:w="454" w:type="dxa"/>
        <w:tblCellMar>
          <w:top w:w="28" w:type="dxa"/>
          <w:bottom w:w="28" w:type="dxa"/>
        </w:tblCellMar>
        <w:tblLook w:val="04A0" w:firstRow="1" w:lastRow="0" w:firstColumn="1" w:lastColumn="0" w:noHBand="0" w:noVBand="1"/>
      </w:tblPr>
      <w:tblGrid>
        <w:gridCol w:w="1829"/>
        <w:gridCol w:w="2618"/>
        <w:gridCol w:w="2607"/>
        <w:gridCol w:w="1395"/>
      </w:tblGrid>
      <w:tr w:rsidR="00060F78" w:rsidRPr="001C62A9" w14:paraId="1AECD538" w14:textId="77777777" w:rsidTr="00060F78">
        <w:trPr>
          <w:trHeight w:val="299"/>
        </w:trPr>
        <w:tc>
          <w:tcPr>
            <w:tcW w:w="1829" w:type="dxa"/>
            <w:shd w:val="clear" w:color="auto" w:fill="D9D9D9" w:themeFill="background1" w:themeFillShade="D9"/>
            <w:vAlign w:val="bottom"/>
            <w:hideMark/>
          </w:tcPr>
          <w:p w14:paraId="5E774F0B" w14:textId="77777777" w:rsidR="00060F78" w:rsidRPr="001C62A9" w:rsidRDefault="00060F78" w:rsidP="00060F78">
            <w:pPr>
              <w:keepNext/>
              <w:jc w:val="left"/>
              <w:rPr>
                <w:sz w:val="18"/>
                <w:szCs w:val="18"/>
              </w:rPr>
            </w:pPr>
            <w:r w:rsidRPr="001C62A9">
              <w:rPr>
                <w:sz w:val="18"/>
                <w:szCs w:val="18"/>
              </w:rPr>
              <w:t>Service</w:t>
            </w:r>
          </w:p>
        </w:tc>
        <w:tc>
          <w:tcPr>
            <w:tcW w:w="2618" w:type="dxa"/>
            <w:shd w:val="clear" w:color="auto" w:fill="D9D9D9" w:themeFill="background1" w:themeFillShade="D9"/>
            <w:hideMark/>
          </w:tcPr>
          <w:p w14:paraId="48A70947" w14:textId="77777777" w:rsidR="00060F78" w:rsidRDefault="00060F78" w:rsidP="00060F78">
            <w:pPr>
              <w:keepNext/>
              <w:jc w:val="center"/>
              <w:rPr>
                <w:sz w:val="18"/>
                <w:szCs w:val="18"/>
              </w:rPr>
            </w:pPr>
            <w:r w:rsidRPr="001C62A9">
              <w:rPr>
                <w:sz w:val="18"/>
                <w:szCs w:val="18"/>
              </w:rPr>
              <w:t xml:space="preserve">Number of users </w:t>
            </w:r>
          </w:p>
          <w:p w14:paraId="4B1BB166" w14:textId="77777777" w:rsidR="00060F78" w:rsidRPr="001C62A9" w:rsidRDefault="00060F78" w:rsidP="00060F78">
            <w:pPr>
              <w:keepNext/>
              <w:jc w:val="center"/>
              <w:rPr>
                <w:sz w:val="18"/>
                <w:szCs w:val="18"/>
              </w:rPr>
            </w:pPr>
            <w:r w:rsidRPr="001C62A9">
              <w:rPr>
                <w:sz w:val="18"/>
                <w:szCs w:val="18"/>
              </w:rPr>
              <w:t>Sep</w:t>
            </w:r>
            <w:r>
              <w:rPr>
                <w:sz w:val="18"/>
                <w:szCs w:val="18"/>
              </w:rPr>
              <w:t>tember</w:t>
            </w:r>
            <w:r w:rsidRPr="001C62A9">
              <w:rPr>
                <w:sz w:val="18"/>
                <w:szCs w:val="18"/>
              </w:rPr>
              <w:t xml:space="preserve"> 2024</w:t>
            </w:r>
          </w:p>
        </w:tc>
        <w:tc>
          <w:tcPr>
            <w:tcW w:w="2607" w:type="dxa"/>
            <w:shd w:val="clear" w:color="auto" w:fill="D9D9D9" w:themeFill="background1" w:themeFillShade="D9"/>
          </w:tcPr>
          <w:p w14:paraId="59FE4813" w14:textId="697B36B0" w:rsidR="00060F78" w:rsidRPr="001C62A9" w:rsidRDefault="00060F78" w:rsidP="00060F78">
            <w:pPr>
              <w:keepNext/>
              <w:jc w:val="center"/>
              <w:rPr>
                <w:sz w:val="18"/>
                <w:szCs w:val="18"/>
              </w:rPr>
            </w:pPr>
            <w:r w:rsidRPr="001C62A9">
              <w:rPr>
                <w:sz w:val="18"/>
                <w:szCs w:val="18"/>
              </w:rPr>
              <w:t xml:space="preserve">Number of users </w:t>
            </w:r>
            <w:r>
              <w:rPr>
                <w:sz w:val="18"/>
                <w:szCs w:val="18"/>
              </w:rPr>
              <w:br/>
            </w:r>
            <w:r w:rsidRPr="001C62A9">
              <w:rPr>
                <w:sz w:val="18"/>
                <w:szCs w:val="18"/>
              </w:rPr>
              <w:t>Sep</w:t>
            </w:r>
            <w:r>
              <w:rPr>
                <w:sz w:val="18"/>
                <w:szCs w:val="18"/>
              </w:rPr>
              <w:t>tember</w:t>
            </w:r>
            <w:r w:rsidRPr="001C62A9">
              <w:rPr>
                <w:sz w:val="18"/>
                <w:szCs w:val="18"/>
              </w:rPr>
              <w:t xml:space="preserve"> 202</w:t>
            </w:r>
            <w:r>
              <w:rPr>
                <w:sz w:val="18"/>
                <w:szCs w:val="18"/>
              </w:rPr>
              <w:t>5</w:t>
            </w:r>
          </w:p>
        </w:tc>
        <w:tc>
          <w:tcPr>
            <w:tcW w:w="1395" w:type="dxa"/>
            <w:shd w:val="clear" w:color="auto" w:fill="D9D9D9" w:themeFill="background1" w:themeFillShade="D9"/>
            <w:vAlign w:val="center"/>
          </w:tcPr>
          <w:p w14:paraId="00717046" w14:textId="651B0E3E" w:rsidR="00060F78" w:rsidRPr="001C62A9" w:rsidRDefault="00060F78" w:rsidP="00060F78">
            <w:pPr>
              <w:keepNext/>
              <w:jc w:val="center"/>
              <w:rPr>
                <w:sz w:val="18"/>
                <w:szCs w:val="18"/>
              </w:rPr>
            </w:pPr>
            <w:r w:rsidRPr="001C62A9">
              <w:rPr>
                <w:sz w:val="18"/>
                <w:szCs w:val="18"/>
              </w:rPr>
              <w:t>Difference (%)</w:t>
            </w:r>
          </w:p>
        </w:tc>
      </w:tr>
      <w:tr w:rsidR="00060F78" w:rsidRPr="001C62A9" w14:paraId="21754D71" w14:textId="77777777" w:rsidTr="00060F78">
        <w:tc>
          <w:tcPr>
            <w:tcW w:w="1829" w:type="dxa"/>
            <w:vAlign w:val="center"/>
            <w:hideMark/>
          </w:tcPr>
          <w:p w14:paraId="0ABC8A22" w14:textId="77777777" w:rsidR="00060F78" w:rsidRPr="001C62A9" w:rsidRDefault="00060F78" w:rsidP="00060F78">
            <w:pPr>
              <w:jc w:val="left"/>
              <w:rPr>
                <w:sz w:val="18"/>
                <w:szCs w:val="18"/>
              </w:rPr>
            </w:pPr>
            <w:r w:rsidRPr="001C62A9">
              <w:rPr>
                <w:sz w:val="18"/>
                <w:szCs w:val="18"/>
              </w:rPr>
              <w:t>Standard service</w:t>
            </w:r>
          </w:p>
        </w:tc>
        <w:tc>
          <w:tcPr>
            <w:tcW w:w="2618" w:type="dxa"/>
            <w:vAlign w:val="center"/>
            <w:hideMark/>
          </w:tcPr>
          <w:p w14:paraId="2AF33CA6" w14:textId="77777777" w:rsidR="00060F78" w:rsidRPr="001C62A9" w:rsidRDefault="00060F78" w:rsidP="00060F78">
            <w:pPr>
              <w:ind w:right="956"/>
              <w:jc w:val="right"/>
              <w:rPr>
                <w:sz w:val="18"/>
                <w:szCs w:val="18"/>
              </w:rPr>
            </w:pPr>
            <w:r w:rsidRPr="001C62A9">
              <w:rPr>
                <w:sz w:val="18"/>
                <w:szCs w:val="18"/>
              </w:rPr>
              <w:t>5</w:t>
            </w:r>
            <w:r>
              <w:rPr>
                <w:sz w:val="18"/>
                <w:szCs w:val="18"/>
              </w:rPr>
              <w:t>,</w:t>
            </w:r>
            <w:r w:rsidRPr="001C62A9">
              <w:rPr>
                <w:sz w:val="18"/>
                <w:szCs w:val="18"/>
              </w:rPr>
              <w:t>302</w:t>
            </w:r>
          </w:p>
        </w:tc>
        <w:tc>
          <w:tcPr>
            <w:tcW w:w="2607" w:type="dxa"/>
            <w:vAlign w:val="center"/>
          </w:tcPr>
          <w:p w14:paraId="603FBAE2" w14:textId="247FF0CE" w:rsidR="00060F78" w:rsidRPr="001C62A9" w:rsidRDefault="00BF6EB2" w:rsidP="00060F78">
            <w:pPr>
              <w:ind w:right="956"/>
              <w:jc w:val="right"/>
              <w:rPr>
                <w:sz w:val="18"/>
                <w:szCs w:val="18"/>
              </w:rPr>
            </w:pPr>
            <w:r>
              <w:rPr>
                <w:sz w:val="18"/>
                <w:szCs w:val="18"/>
              </w:rPr>
              <w:t>6,665</w:t>
            </w:r>
          </w:p>
        </w:tc>
        <w:tc>
          <w:tcPr>
            <w:tcW w:w="1395" w:type="dxa"/>
          </w:tcPr>
          <w:p w14:paraId="506A84CB" w14:textId="2C2B0163" w:rsidR="00060F78" w:rsidRPr="001C62A9" w:rsidDel="00A11C98" w:rsidRDefault="00D664AD" w:rsidP="00060F78">
            <w:pPr>
              <w:ind w:right="284"/>
              <w:jc w:val="right"/>
              <w:rPr>
                <w:sz w:val="18"/>
                <w:szCs w:val="18"/>
              </w:rPr>
            </w:pPr>
            <w:r w:rsidRPr="00D664AD">
              <w:rPr>
                <w:sz w:val="18"/>
                <w:szCs w:val="18"/>
              </w:rPr>
              <w:t>25</w:t>
            </w:r>
            <w:r w:rsidR="00060F78" w:rsidRPr="00D664AD">
              <w:rPr>
                <w:sz w:val="18"/>
                <w:szCs w:val="18"/>
              </w:rPr>
              <w:t>%</w:t>
            </w:r>
          </w:p>
        </w:tc>
      </w:tr>
      <w:tr w:rsidR="00060F78" w:rsidRPr="001C62A9" w14:paraId="18FBAF15" w14:textId="77777777" w:rsidTr="00060F78">
        <w:tc>
          <w:tcPr>
            <w:tcW w:w="1829" w:type="dxa"/>
            <w:vAlign w:val="center"/>
            <w:hideMark/>
          </w:tcPr>
          <w:p w14:paraId="2C28BEE5" w14:textId="77777777" w:rsidR="00060F78" w:rsidRPr="001C62A9" w:rsidRDefault="00060F78" w:rsidP="00060F78">
            <w:pPr>
              <w:jc w:val="left"/>
              <w:rPr>
                <w:sz w:val="18"/>
                <w:szCs w:val="18"/>
              </w:rPr>
            </w:pPr>
            <w:r w:rsidRPr="001C62A9">
              <w:rPr>
                <w:sz w:val="18"/>
                <w:szCs w:val="18"/>
              </w:rPr>
              <w:t>Premium service</w:t>
            </w:r>
          </w:p>
        </w:tc>
        <w:tc>
          <w:tcPr>
            <w:tcW w:w="2618" w:type="dxa"/>
            <w:vAlign w:val="center"/>
            <w:hideMark/>
          </w:tcPr>
          <w:p w14:paraId="7B159142" w14:textId="77777777" w:rsidR="00060F78" w:rsidRPr="001C62A9" w:rsidRDefault="00060F78" w:rsidP="00060F78">
            <w:pPr>
              <w:ind w:right="956"/>
              <w:jc w:val="right"/>
              <w:rPr>
                <w:sz w:val="18"/>
                <w:szCs w:val="18"/>
              </w:rPr>
            </w:pPr>
            <w:r w:rsidRPr="001C62A9">
              <w:rPr>
                <w:sz w:val="18"/>
                <w:szCs w:val="18"/>
              </w:rPr>
              <w:t xml:space="preserve">33 </w:t>
            </w:r>
          </w:p>
        </w:tc>
        <w:tc>
          <w:tcPr>
            <w:tcW w:w="2607" w:type="dxa"/>
            <w:vAlign w:val="center"/>
          </w:tcPr>
          <w:p w14:paraId="51775426" w14:textId="521C43AF" w:rsidR="00060F78" w:rsidRPr="001C62A9" w:rsidRDefault="00C42FCB" w:rsidP="00060F78">
            <w:pPr>
              <w:ind w:right="956"/>
              <w:jc w:val="right"/>
              <w:rPr>
                <w:sz w:val="18"/>
                <w:szCs w:val="18"/>
              </w:rPr>
            </w:pPr>
            <w:r>
              <w:rPr>
                <w:sz w:val="18"/>
                <w:szCs w:val="18"/>
              </w:rPr>
              <w:t>26</w:t>
            </w:r>
          </w:p>
        </w:tc>
        <w:tc>
          <w:tcPr>
            <w:tcW w:w="1395" w:type="dxa"/>
          </w:tcPr>
          <w:p w14:paraId="05729CF2" w14:textId="5EF22248" w:rsidR="00060F78" w:rsidRPr="001C62A9" w:rsidDel="00A11C98" w:rsidRDefault="00C42FCB" w:rsidP="00060F78">
            <w:pPr>
              <w:ind w:right="284"/>
              <w:jc w:val="right"/>
              <w:rPr>
                <w:sz w:val="18"/>
                <w:szCs w:val="18"/>
              </w:rPr>
            </w:pPr>
            <w:r w:rsidRPr="00C42FCB">
              <w:rPr>
                <w:sz w:val="18"/>
                <w:szCs w:val="18"/>
              </w:rPr>
              <w:t>-21</w:t>
            </w:r>
            <w:r w:rsidR="00060F78" w:rsidRPr="00C42FCB">
              <w:rPr>
                <w:sz w:val="18"/>
                <w:szCs w:val="18"/>
              </w:rPr>
              <w:t>%</w:t>
            </w:r>
          </w:p>
        </w:tc>
      </w:tr>
      <w:tr w:rsidR="00060F78" w:rsidRPr="006323A7" w14:paraId="5A986DFC" w14:textId="77777777" w:rsidTr="00060F78">
        <w:tc>
          <w:tcPr>
            <w:tcW w:w="1829" w:type="dxa"/>
            <w:vAlign w:val="center"/>
            <w:hideMark/>
          </w:tcPr>
          <w:p w14:paraId="0A7870D4" w14:textId="77777777" w:rsidR="00060F78" w:rsidRPr="001C62A9" w:rsidRDefault="00060F78" w:rsidP="00060F78">
            <w:pPr>
              <w:jc w:val="left"/>
              <w:rPr>
                <w:sz w:val="18"/>
                <w:szCs w:val="18"/>
              </w:rPr>
            </w:pPr>
            <w:r w:rsidRPr="001C62A9">
              <w:rPr>
                <w:sz w:val="18"/>
                <w:szCs w:val="18"/>
              </w:rPr>
              <w:t>Eligible officials</w:t>
            </w:r>
          </w:p>
        </w:tc>
        <w:tc>
          <w:tcPr>
            <w:tcW w:w="2618" w:type="dxa"/>
            <w:vAlign w:val="center"/>
            <w:hideMark/>
          </w:tcPr>
          <w:p w14:paraId="48AA6C2F" w14:textId="77777777" w:rsidR="00060F78" w:rsidRPr="001C62A9" w:rsidRDefault="00060F78" w:rsidP="00060F78">
            <w:pPr>
              <w:ind w:right="956"/>
              <w:jc w:val="right"/>
              <w:rPr>
                <w:sz w:val="18"/>
                <w:szCs w:val="18"/>
              </w:rPr>
            </w:pPr>
            <w:r w:rsidRPr="001C62A9">
              <w:rPr>
                <w:sz w:val="18"/>
                <w:szCs w:val="18"/>
              </w:rPr>
              <w:t>153</w:t>
            </w:r>
          </w:p>
        </w:tc>
        <w:tc>
          <w:tcPr>
            <w:tcW w:w="2607" w:type="dxa"/>
            <w:vAlign w:val="center"/>
          </w:tcPr>
          <w:p w14:paraId="6F38A797" w14:textId="6F2321CF" w:rsidR="00060F78" w:rsidRPr="001C62A9" w:rsidRDefault="001040F9" w:rsidP="00060F78">
            <w:pPr>
              <w:ind w:right="956"/>
              <w:jc w:val="right"/>
              <w:rPr>
                <w:sz w:val="18"/>
                <w:szCs w:val="18"/>
              </w:rPr>
            </w:pPr>
            <w:r>
              <w:rPr>
                <w:sz w:val="18"/>
                <w:szCs w:val="18"/>
              </w:rPr>
              <w:t>227</w:t>
            </w:r>
          </w:p>
        </w:tc>
        <w:tc>
          <w:tcPr>
            <w:tcW w:w="1395" w:type="dxa"/>
          </w:tcPr>
          <w:p w14:paraId="4D052CE7" w14:textId="239A69A5" w:rsidR="00060F78" w:rsidRPr="006323A7" w:rsidDel="00A11C98" w:rsidRDefault="00FF7500" w:rsidP="00060F78">
            <w:pPr>
              <w:ind w:right="284"/>
              <w:jc w:val="right"/>
              <w:rPr>
                <w:sz w:val="18"/>
                <w:szCs w:val="18"/>
              </w:rPr>
            </w:pPr>
            <w:r w:rsidRPr="00FF7500">
              <w:rPr>
                <w:sz w:val="18"/>
                <w:szCs w:val="18"/>
              </w:rPr>
              <w:t>48</w:t>
            </w:r>
            <w:r w:rsidR="00060F78" w:rsidRPr="00FF7500">
              <w:rPr>
                <w:sz w:val="18"/>
                <w:szCs w:val="18"/>
              </w:rPr>
              <w:t>%</w:t>
            </w:r>
          </w:p>
        </w:tc>
      </w:tr>
    </w:tbl>
    <w:p w14:paraId="24C0551C" w14:textId="77777777" w:rsidR="00823246" w:rsidRDefault="00823246" w:rsidP="00823246"/>
    <w:p w14:paraId="018DD09E" w14:textId="77777777" w:rsidR="00823246" w:rsidRDefault="00823246" w:rsidP="00823246"/>
    <w:p w14:paraId="3888EEC7" w14:textId="77777777" w:rsidR="00823246" w:rsidRDefault="00823246" w:rsidP="004F762B">
      <w:pPr>
        <w:pStyle w:val="Heading2"/>
      </w:pPr>
      <w:bookmarkStart w:id="14" w:name="_Toc211589076"/>
      <w:r w:rsidRPr="001B2307">
        <w:t>Publications</w:t>
      </w:r>
      <w:bookmarkEnd w:id="14"/>
    </w:p>
    <w:p w14:paraId="783D16AB" w14:textId="77777777" w:rsidR="00823246" w:rsidRDefault="00823246" w:rsidP="004F762B">
      <w:pPr>
        <w:keepNext/>
      </w:pPr>
    </w:p>
    <w:p w14:paraId="5A9B8346" w14:textId="77777777" w:rsidR="00823246" w:rsidRPr="0090607C" w:rsidRDefault="00823246" w:rsidP="00823246">
      <w:pPr>
        <w:pStyle w:val="Heading3"/>
        <w:rPr>
          <w:iCs/>
        </w:rPr>
      </w:pPr>
      <w:r w:rsidRPr="0016018F">
        <w:t>Test Guidelines</w:t>
      </w:r>
    </w:p>
    <w:p w14:paraId="1B07F6AA" w14:textId="77777777" w:rsidR="00823246" w:rsidRDefault="00823246" w:rsidP="00823246">
      <w:pPr>
        <w:keepNext/>
      </w:pPr>
    </w:p>
    <w:p w14:paraId="593E7117" w14:textId="77777777" w:rsidR="00795152" w:rsidRDefault="00795152" w:rsidP="00795152">
      <w:pPr>
        <w:keepNext/>
      </w:pPr>
      <w:r w:rsidRPr="003D556B">
        <w:rPr>
          <w:rFonts w:cs="Arial"/>
        </w:rPr>
        <w:fldChar w:fldCharType="begin"/>
      </w:r>
      <w:r w:rsidRPr="003D556B">
        <w:rPr>
          <w:rFonts w:cs="Arial"/>
        </w:rPr>
        <w:instrText xml:space="preserve"> AUTONUM  </w:instrText>
      </w:r>
      <w:r w:rsidRPr="003D556B">
        <w:rPr>
          <w:rFonts w:cs="Arial"/>
        </w:rPr>
        <w:fldChar w:fldCharType="end"/>
      </w:r>
      <w:r w:rsidRPr="003D556B">
        <w:rPr>
          <w:rFonts w:cs="Arial"/>
        </w:rPr>
        <w:tab/>
      </w:r>
      <w:r w:rsidRPr="003D556B">
        <w:t>The following Test Guidelines were adopted by correspondence by the TC by correspondence:</w:t>
      </w:r>
    </w:p>
    <w:p w14:paraId="4B8551DA" w14:textId="77777777" w:rsidR="00795152" w:rsidRDefault="00795152" w:rsidP="00795152">
      <w:pPr>
        <w:rPr>
          <w:rFonts w:cs="Arial"/>
        </w:rPr>
      </w:pPr>
    </w:p>
    <w:tbl>
      <w:tblPr>
        <w:tblW w:w="10275" w:type="dxa"/>
        <w:tblInd w:w="-142"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3F37E6" w:rsidRPr="00D90213" w14:paraId="1AAFEE6F" w14:textId="77777777" w:rsidTr="00491D3F">
        <w:trPr>
          <w:trHeight w:val="1050"/>
          <w:tblHeader/>
        </w:trPr>
        <w:tc>
          <w:tcPr>
            <w:tcW w:w="590" w:type="dxa"/>
            <w:tcBorders>
              <w:top w:val="single" w:sz="4" w:space="0" w:color="auto"/>
              <w:bottom w:val="single" w:sz="4" w:space="0" w:color="auto"/>
            </w:tcBorders>
            <w:shd w:val="clear" w:color="auto" w:fill="D9D9D9"/>
            <w:vAlign w:val="center"/>
          </w:tcPr>
          <w:p w14:paraId="04823900" w14:textId="77777777" w:rsidR="003F37E6" w:rsidRPr="0070431C" w:rsidRDefault="003F37E6">
            <w:pPr>
              <w:keepNext/>
              <w:jc w:val="left"/>
              <w:rPr>
                <w:rFonts w:eastAsia="MS Mincho" w:cs="Arial"/>
                <w:bCs/>
                <w:sz w:val="16"/>
                <w:szCs w:val="16"/>
                <w:lang w:eastAsia="ja-JP"/>
              </w:rPr>
            </w:pPr>
          </w:p>
        </w:tc>
        <w:tc>
          <w:tcPr>
            <w:tcW w:w="590" w:type="dxa"/>
            <w:tcBorders>
              <w:top w:val="single" w:sz="4" w:space="0" w:color="auto"/>
              <w:bottom w:val="single" w:sz="4" w:space="0" w:color="auto"/>
            </w:tcBorders>
            <w:shd w:val="clear" w:color="auto" w:fill="D9D9D9"/>
            <w:vAlign w:val="center"/>
          </w:tcPr>
          <w:p w14:paraId="12D16209" w14:textId="77777777" w:rsidR="003F37E6" w:rsidRPr="00D90213" w:rsidRDefault="003F37E6">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05AAAD1E" w14:textId="77777777" w:rsidR="003F37E6" w:rsidRPr="00D90213" w:rsidRDefault="003F37E6">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proofErr w:type="gramStart"/>
            <w:r w:rsidRPr="00D90213">
              <w:rPr>
                <w:rFonts w:eastAsia="MS Mincho" w:cs="Arial"/>
                <w:bCs/>
                <w:sz w:val="16"/>
                <w:szCs w:val="16"/>
                <w:lang w:eastAsia="ja-JP"/>
              </w:rPr>
              <w:t>No</w:t>
            </w:r>
            <w:proofErr w:type="gramEnd"/>
            <w:r w:rsidRPr="00D90213">
              <w:rPr>
                <w:rFonts w:eastAsia="MS Mincho" w:cs="Arial"/>
                <w:bCs/>
                <w:sz w:val="16"/>
                <w:szCs w:val="16"/>
                <w:lang w:eastAsia="ja-JP"/>
              </w:rPr>
              <w:t xml:space="preserve"> del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7FC01410" w14:textId="77777777" w:rsidR="003F37E6" w:rsidRPr="00D90213" w:rsidRDefault="003F37E6">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06CEA48D" w14:textId="77777777" w:rsidR="003F37E6" w:rsidRPr="00D90213" w:rsidRDefault="003F37E6">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408B56B7" w14:textId="77777777" w:rsidR="003F37E6" w:rsidRPr="00D90213" w:rsidRDefault="003F37E6">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3C8A8BBD" w14:textId="77777777" w:rsidR="003F37E6" w:rsidRPr="00D90213" w:rsidRDefault="003F37E6">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2A1FA2A9" w14:textId="77777777" w:rsidR="003F37E6" w:rsidRPr="00D90213" w:rsidRDefault="003F37E6">
            <w:pPr>
              <w:keepNext/>
              <w:jc w:val="left"/>
              <w:rPr>
                <w:rFonts w:eastAsia="MS Mincho" w:cs="Arial"/>
                <w:sz w:val="16"/>
                <w:szCs w:val="16"/>
                <w:lang w:eastAsia="ja-JP"/>
              </w:rPr>
            </w:pPr>
            <w:r w:rsidRPr="00D90213">
              <w:rPr>
                <w:rFonts w:eastAsia="MS Mincho" w:cs="Arial"/>
                <w:sz w:val="16"/>
                <w:szCs w:val="16"/>
                <w:lang w:eastAsia="ja-JP"/>
              </w:rPr>
              <w:t>Botanical name</w:t>
            </w:r>
          </w:p>
        </w:tc>
      </w:tr>
      <w:tr w:rsidR="003F37E6" w:rsidRPr="00891E54" w14:paraId="3C1A9D2D" w14:textId="77777777" w:rsidTr="00491D3F">
        <w:tc>
          <w:tcPr>
            <w:tcW w:w="10275" w:type="dxa"/>
            <w:gridSpan w:val="8"/>
            <w:tcBorders>
              <w:top w:val="single" w:sz="4" w:space="0" w:color="auto"/>
              <w:left w:val="single" w:sz="4" w:space="0" w:color="auto"/>
              <w:bottom w:val="single" w:sz="4" w:space="0" w:color="auto"/>
              <w:right w:val="single" w:sz="4" w:space="0" w:color="auto"/>
            </w:tcBorders>
          </w:tcPr>
          <w:p w14:paraId="6A5AE546" w14:textId="77777777" w:rsidR="003F37E6" w:rsidRPr="00D90213" w:rsidRDefault="003F37E6">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3F37E6" w:rsidRPr="00D90213" w14:paraId="483EAF28" w14:textId="77777777" w:rsidTr="00491D3F">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40C8CA8" w14:textId="77777777" w:rsidR="003F37E6" w:rsidRPr="00D90213" w:rsidRDefault="003F37E6">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tcPr>
          <w:p w14:paraId="507CE38B" w14:textId="77777777" w:rsidR="003F37E6" w:rsidRPr="00D90213" w:rsidRDefault="003F37E6">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62323585" w14:textId="77777777" w:rsidR="003F37E6" w:rsidRPr="00D90213" w:rsidRDefault="003F37E6">
            <w:pPr>
              <w:rPr>
                <w:rFonts w:cs="Arial"/>
                <w:sz w:val="16"/>
                <w:szCs w:val="16"/>
                <w:lang w:val="fr-FR"/>
              </w:rPr>
            </w:pPr>
            <w:r>
              <w:rPr>
                <w:rFonts w:cs="Arial"/>
                <w:color w:val="000000"/>
                <w:sz w:val="16"/>
                <w:szCs w:val="16"/>
              </w:rPr>
              <w:t>TG/LEUCA(proj.4)</w:t>
            </w:r>
          </w:p>
        </w:tc>
        <w:tc>
          <w:tcPr>
            <w:tcW w:w="1382" w:type="dxa"/>
            <w:tcBorders>
              <w:top w:val="single" w:sz="4" w:space="0" w:color="auto"/>
              <w:left w:val="nil"/>
              <w:bottom w:val="single" w:sz="4" w:space="0" w:color="auto"/>
              <w:right w:val="single" w:sz="4" w:space="0" w:color="auto"/>
            </w:tcBorders>
          </w:tcPr>
          <w:p w14:paraId="3B3C09FB" w14:textId="77777777" w:rsidR="003F37E6" w:rsidRPr="00D90213" w:rsidRDefault="003F37E6">
            <w:pPr>
              <w:rPr>
                <w:sz w:val="16"/>
                <w:lang w:val="fr-FR"/>
              </w:rPr>
            </w:pPr>
            <w:r>
              <w:rPr>
                <w:rFonts w:cs="Arial"/>
                <w:color w:val="000000"/>
                <w:sz w:val="16"/>
                <w:szCs w:val="16"/>
              </w:rPr>
              <w:t>Leucanthemum</w:t>
            </w:r>
          </w:p>
        </w:tc>
        <w:tc>
          <w:tcPr>
            <w:tcW w:w="1382" w:type="dxa"/>
            <w:tcBorders>
              <w:top w:val="single" w:sz="4" w:space="0" w:color="auto"/>
              <w:left w:val="nil"/>
              <w:bottom w:val="single" w:sz="4" w:space="0" w:color="auto"/>
              <w:right w:val="single" w:sz="4" w:space="0" w:color="auto"/>
            </w:tcBorders>
          </w:tcPr>
          <w:p w14:paraId="0957B3C9" w14:textId="77777777" w:rsidR="003F37E6" w:rsidRPr="00D90213" w:rsidRDefault="003F37E6">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tcPr>
          <w:p w14:paraId="0498D215" w14:textId="77777777" w:rsidR="003F37E6" w:rsidRPr="00D90213" w:rsidRDefault="003F37E6">
            <w:pPr>
              <w:rPr>
                <w:sz w:val="16"/>
                <w:lang w:val="fr-FR"/>
              </w:rPr>
            </w:pPr>
            <w:r>
              <w:rPr>
                <w:rFonts w:cs="Arial"/>
                <w:color w:val="000000"/>
                <w:sz w:val="16"/>
                <w:szCs w:val="16"/>
              </w:rPr>
              <w:t> </w:t>
            </w:r>
            <w:r w:rsidRPr="00ED3C64">
              <w:rPr>
                <w:rFonts w:cs="Arial"/>
                <w:color w:val="000000"/>
                <w:sz w:val="16"/>
                <w:szCs w:val="16"/>
              </w:rPr>
              <w:t>Margerite</w:t>
            </w:r>
          </w:p>
        </w:tc>
        <w:tc>
          <w:tcPr>
            <w:tcW w:w="1382" w:type="dxa"/>
            <w:tcBorders>
              <w:top w:val="single" w:sz="4" w:space="0" w:color="auto"/>
              <w:left w:val="nil"/>
              <w:bottom w:val="single" w:sz="4" w:space="0" w:color="auto"/>
              <w:right w:val="single" w:sz="4" w:space="0" w:color="auto"/>
            </w:tcBorders>
          </w:tcPr>
          <w:p w14:paraId="75C01B9C" w14:textId="77777777" w:rsidR="003F37E6" w:rsidRPr="00D90213" w:rsidRDefault="003F37E6">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tcPr>
          <w:p w14:paraId="65F02169" w14:textId="77777777" w:rsidR="003F37E6" w:rsidRPr="00D90213" w:rsidRDefault="003F37E6">
            <w:pPr>
              <w:rPr>
                <w:sz w:val="16"/>
                <w:lang w:val="fr-FR"/>
              </w:rPr>
            </w:pPr>
            <w:r>
              <w:rPr>
                <w:rFonts w:cs="Arial"/>
                <w:i/>
                <w:iCs/>
                <w:color w:val="000000"/>
                <w:sz w:val="16"/>
                <w:szCs w:val="16"/>
              </w:rPr>
              <w:t>Leucanthemum</w:t>
            </w:r>
            <w:r>
              <w:rPr>
                <w:rFonts w:cs="Arial"/>
                <w:color w:val="000000"/>
                <w:sz w:val="16"/>
                <w:szCs w:val="16"/>
              </w:rPr>
              <w:t xml:space="preserve"> Mill.</w:t>
            </w:r>
          </w:p>
        </w:tc>
      </w:tr>
      <w:tr w:rsidR="003F37E6" w:rsidRPr="00D90213" w14:paraId="211443DE" w14:textId="77777777" w:rsidTr="00491D3F">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7D26E98" w14:textId="77777777" w:rsidR="003F37E6" w:rsidRPr="00D90213" w:rsidRDefault="003F37E6">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tcPr>
          <w:p w14:paraId="4EE9879F" w14:textId="77777777" w:rsidR="003F37E6" w:rsidRPr="00D90213" w:rsidRDefault="003F37E6">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tcPr>
          <w:p w14:paraId="7004C6C2" w14:textId="77777777" w:rsidR="003F37E6" w:rsidRPr="00D90213" w:rsidRDefault="003F37E6">
            <w:pPr>
              <w:rPr>
                <w:rFonts w:cs="Arial"/>
                <w:sz w:val="16"/>
                <w:szCs w:val="16"/>
                <w:lang w:val="fr-FR"/>
              </w:rPr>
            </w:pPr>
            <w:r>
              <w:rPr>
                <w:rFonts w:cs="Arial"/>
                <w:color w:val="000000"/>
                <w:sz w:val="16"/>
                <w:szCs w:val="16"/>
              </w:rPr>
              <w:t>TG/ZOYSI(proj.7)</w:t>
            </w:r>
          </w:p>
        </w:tc>
        <w:tc>
          <w:tcPr>
            <w:tcW w:w="1382" w:type="dxa"/>
            <w:tcBorders>
              <w:top w:val="single" w:sz="4" w:space="0" w:color="auto"/>
              <w:left w:val="nil"/>
              <w:bottom w:val="single" w:sz="4" w:space="0" w:color="auto"/>
              <w:right w:val="single" w:sz="4" w:space="0" w:color="auto"/>
            </w:tcBorders>
          </w:tcPr>
          <w:p w14:paraId="024A052E" w14:textId="77777777" w:rsidR="003F37E6" w:rsidRPr="00ED3C64" w:rsidRDefault="003F37E6">
            <w:pPr>
              <w:jc w:val="left"/>
              <w:rPr>
                <w:rFonts w:cs="Arial"/>
                <w:color w:val="000000"/>
                <w:sz w:val="16"/>
                <w:szCs w:val="16"/>
              </w:rPr>
            </w:pPr>
            <w:r>
              <w:rPr>
                <w:rFonts w:cs="Arial"/>
                <w:color w:val="000000"/>
                <w:sz w:val="16"/>
                <w:szCs w:val="16"/>
              </w:rPr>
              <w:t>Zoysia Grasses,</w:t>
            </w:r>
            <w:r w:rsidRPr="00ED3C64">
              <w:rPr>
                <w:rFonts w:cs="Arial"/>
                <w:color w:val="000000"/>
                <w:sz w:val="16"/>
                <w:szCs w:val="16"/>
              </w:rPr>
              <w:t xml:space="preserve"> Japanese Lawn</w:t>
            </w:r>
          </w:p>
          <w:p w14:paraId="6CB55D32" w14:textId="77777777" w:rsidR="003F37E6" w:rsidRPr="00C6294B" w:rsidRDefault="003F37E6">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tcPr>
          <w:p w14:paraId="04C53CCF" w14:textId="77777777" w:rsidR="003F37E6" w:rsidRPr="00D90213" w:rsidRDefault="003F37E6">
            <w:pPr>
              <w:rPr>
                <w:sz w:val="16"/>
                <w:lang w:val="fr-FR"/>
              </w:rPr>
            </w:pPr>
            <w:r>
              <w:rPr>
                <w:rFonts w:cs="Arial"/>
                <w:color w:val="000000"/>
                <w:sz w:val="16"/>
                <w:szCs w:val="16"/>
              </w:rPr>
              <w:t>Zoysia</w:t>
            </w:r>
          </w:p>
        </w:tc>
        <w:tc>
          <w:tcPr>
            <w:tcW w:w="1382" w:type="dxa"/>
            <w:tcBorders>
              <w:top w:val="single" w:sz="4" w:space="0" w:color="auto"/>
              <w:left w:val="nil"/>
              <w:bottom w:val="single" w:sz="4" w:space="0" w:color="auto"/>
              <w:right w:val="single" w:sz="4" w:space="0" w:color="auto"/>
            </w:tcBorders>
          </w:tcPr>
          <w:p w14:paraId="1DBA7C23" w14:textId="77777777" w:rsidR="003F37E6" w:rsidRPr="00D90213" w:rsidRDefault="003F37E6">
            <w:pPr>
              <w:rPr>
                <w:sz w:val="16"/>
                <w:lang w:val="fr-FR"/>
              </w:rPr>
            </w:pPr>
            <w:r>
              <w:rPr>
                <w:rFonts w:cs="Arial"/>
                <w:color w:val="000000"/>
                <w:sz w:val="16"/>
                <w:szCs w:val="16"/>
              </w:rPr>
              <w:t> Zoysia</w:t>
            </w:r>
          </w:p>
        </w:tc>
        <w:tc>
          <w:tcPr>
            <w:tcW w:w="1382" w:type="dxa"/>
            <w:tcBorders>
              <w:top w:val="single" w:sz="4" w:space="0" w:color="auto"/>
              <w:left w:val="nil"/>
              <w:bottom w:val="single" w:sz="4" w:space="0" w:color="auto"/>
              <w:right w:val="single" w:sz="4" w:space="0" w:color="auto"/>
            </w:tcBorders>
          </w:tcPr>
          <w:p w14:paraId="16390144" w14:textId="77777777" w:rsidR="003F37E6" w:rsidRPr="00D90213" w:rsidRDefault="003F37E6">
            <w:pPr>
              <w:rPr>
                <w:sz w:val="16"/>
                <w:lang w:val="fr-FR"/>
              </w:rPr>
            </w:pPr>
            <w:r>
              <w:rPr>
                <w:rFonts w:cs="Arial"/>
                <w:color w:val="000000"/>
                <w:sz w:val="16"/>
                <w:szCs w:val="16"/>
              </w:rPr>
              <w:t> Zoysia</w:t>
            </w:r>
          </w:p>
        </w:tc>
        <w:tc>
          <w:tcPr>
            <w:tcW w:w="1701" w:type="dxa"/>
            <w:tcBorders>
              <w:top w:val="single" w:sz="4" w:space="0" w:color="auto"/>
              <w:left w:val="nil"/>
              <w:bottom w:val="single" w:sz="4" w:space="0" w:color="auto"/>
              <w:right w:val="single" w:sz="4" w:space="0" w:color="auto"/>
            </w:tcBorders>
          </w:tcPr>
          <w:p w14:paraId="23F24A2C" w14:textId="77777777" w:rsidR="003F37E6" w:rsidRPr="00D90213" w:rsidRDefault="003F37E6">
            <w:pPr>
              <w:rPr>
                <w:i/>
                <w:iCs/>
                <w:sz w:val="16"/>
                <w:lang w:val="fr-FR"/>
              </w:rPr>
            </w:pPr>
            <w:r>
              <w:rPr>
                <w:rFonts w:cs="Arial"/>
                <w:i/>
                <w:iCs/>
                <w:color w:val="000000"/>
                <w:sz w:val="16"/>
                <w:szCs w:val="16"/>
              </w:rPr>
              <w:t>Zoysia</w:t>
            </w:r>
            <w:r>
              <w:rPr>
                <w:rFonts w:cs="Arial"/>
                <w:color w:val="000000"/>
                <w:sz w:val="16"/>
                <w:szCs w:val="16"/>
              </w:rPr>
              <w:t xml:space="preserve"> Willd.</w:t>
            </w:r>
          </w:p>
        </w:tc>
      </w:tr>
      <w:tr w:rsidR="003F37E6" w:rsidRPr="00891E54" w14:paraId="398409D5" w14:textId="77777777" w:rsidTr="00491D3F">
        <w:tc>
          <w:tcPr>
            <w:tcW w:w="10275" w:type="dxa"/>
            <w:gridSpan w:val="8"/>
            <w:tcBorders>
              <w:top w:val="single" w:sz="4" w:space="0" w:color="auto"/>
              <w:left w:val="single" w:sz="4" w:space="0" w:color="auto"/>
              <w:bottom w:val="single" w:sz="4" w:space="0" w:color="auto"/>
              <w:right w:val="single" w:sz="4" w:space="0" w:color="auto"/>
            </w:tcBorders>
          </w:tcPr>
          <w:p w14:paraId="217C52DF" w14:textId="77777777" w:rsidR="003F37E6" w:rsidRPr="00D90213" w:rsidRDefault="003F37E6">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3F37E6" w:rsidRPr="00D90213" w14:paraId="6328C42C" w14:textId="77777777" w:rsidTr="00491D3F">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79FB89" w14:textId="77777777" w:rsidR="003F37E6" w:rsidRPr="00D90213" w:rsidRDefault="003F37E6">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tcPr>
          <w:p w14:paraId="77B3715C" w14:textId="77777777" w:rsidR="003F37E6" w:rsidRPr="00D90213" w:rsidRDefault="003F37E6">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tcPr>
          <w:p w14:paraId="3A10D846" w14:textId="77777777" w:rsidR="003F37E6" w:rsidRPr="00D90213" w:rsidRDefault="003F37E6">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tcPr>
          <w:p w14:paraId="3345C707" w14:textId="77777777" w:rsidR="003F37E6" w:rsidRPr="00D90213" w:rsidRDefault="003F37E6">
            <w:pPr>
              <w:jc w:val="left"/>
              <w:rPr>
                <w:rFonts w:cs="Arial"/>
                <w:snapToGrid w:val="0"/>
                <w:sz w:val="16"/>
                <w:szCs w:val="16"/>
                <w:lang w:val="fr-FR"/>
              </w:rPr>
            </w:pPr>
            <w:r w:rsidRPr="000443E3">
              <w:rPr>
                <w:rFonts w:cs="Arial"/>
                <w:snapToGrid w:val="0"/>
                <w:sz w:val="16"/>
                <w:szCs w:val="16"/>
              </w:rPr>
              <w:t>Grapevine</w:t>
            </w:r>
          </w:p>
        </w:tc>
        <w:tc>
          <w:tcPr>
            <w:tcW w:w="1382" w:type="dxa"/>
            <w:tcBorders>
              <w:top w:val="single" w:sz="4" w:space="0" w:color="auto"/>
              <w:left w:val="nil"/>
              <w:bottom w:val="single" w:sz="4" w:space="0" w:color="auto"/>
              <w:right w:val="single" w:sz="4" w:space="0" w:color="auto"/>
            </w:tcBorders>
          </w:tcPr>
          <w:p w14:paraId="16F129F8" w14:textId="77777777" w:rsidR="003F37E6" w:rsidRPr="00D90213" w:rsidRDefault="003F37E6">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tcPr>
          <w:p w14:paraId="3CE3BB14" w14:textId="77777777" w:rsidR="003F37E6" w:rsidRPr="00D90213" w:rsidRDefault="003F37E6">
            <w:pPr>
              <w:jc w:val="left"/>
              <w:rPr>
                <w:rFonts w:cs="Arial"/>
                <w:snapToGrid w:val="0"/>
                <w:sz w:val="16"/>
                <w:szCs w:val="16"/>
                <w:lang w:val="fr-FR"/>
              </w:rPr>
            </w:pPr>
            <w:proofErr w:type="spellStart"/>
            <w:r w:rsidRPr="00C43A3F">
              <w:rPr>
                <w:rFonts w:cs="Arial"/>
                <w:snapToGrid w:val="0"/>
                <w:color w:val="000000"/>
                <w:sz w:val="16"/>
                <w:szCs w:val="16"/>
                <w:lang w:val="fr-FR"/>
              </w:rPr>
              <w:t>Rebe</w:t>
            </w:r>
            <w:proofErr w:type="spellEnd"/>
          </w:p>
        </w:tc>
        <w:tc>
          <w:tcPr>
            <w:tcW w:w="1382" w:type="dxa"/>
            <w:tcBorders>
              <w:top w:val="single" w:sz="4" w:space="0" w:color="auto"/>
              <w:left w:val="nil"/>
              <w:bottom w:val="single" w:sz="4" w:space="0" w:color="auto"/>
              <w:right w:val="single" w:sz="4" w:space="0" w:color="auto"/>
            </w:tcBorders>
          </w:tcPr>
          <w:p w14:paraId="078CB9A6" w14:textId="77777777" w:rsidR="003F37E6" w:rsidRPr="00D90213" w:rsidRDefault="003F37E6">
            <w:pPr>
              <w:jc w:val="left"/>
              <w:rPr>
                <w:rFonts w:cs="Arial"/>
                <w:snapToGrid w:val="0"/>
                <w:sz w:val="16"/>
                <w:szCs w:val="16"/>
                <w:lang w:val="fr-FR"/>
              </w:rPr>
            </w:pPr>
            <w:proofErr w:type="spellStart"/>
            <w:r w:rsidRPr="00C43A3F">
              <w:rPr>
                <w:rFonts w:cs="Arial"/>
                <w:snapToGrid w:val="0"/>
                <w:color w:val="000000"/>
                <w:sz w:val="16"/>
                <w:szCs w:val="16"/>
                <w:lang w:val="fr-FR"/>
              </w:rPr>
              <w:t>Vid</w:t>
            </w:r>
            <w:proofErr w:type="spellEnd"/>
          </w:p>
        </w:tc>
        <w:tc>
          <w:tcPr>
            <w:tcW w:w="1701" w:type="dxa"/>
            <w:tcBorders>
              <w:top w:val="single" w:sz="4" w:space="0" w:color="auto"/>
              <w:left w:val="nil"/>
              <w:bottom w:val="single" w:sz="4" w:space="0" w:color="auto"/>
              <w:right w:val="single" w:sz="4" w:space="0" w:color="auto"/>
            </w:tcBorders>
          </w:tcPr>
          <w:p w14:paraId="3CBABE71" w14:textId="77777777" w:rsidR="003F37E6" w:rsidRPr="00D90213" w:rsidRDefault="003F37E6">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3F37E6" w:rsidRPr="008A151B" w14:paraId="223991F7" w14:textId="77777777" w:rsidTr="00491D3F">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DFAC4FF" w14:textId="77777777" w:rsidR="003F37E6" w:rsidRPr="00D90213" w:rsidRDefault="003F37E6">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tcPr>
          <w:p w14:paraId="08642B87" w14:textId="77777777" w:rsidR="003F37E6" w:rsidRPr="00D90213" w:rsidRDefault="003F37E6">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tcPr>
          <w:p w14:paraId="05E69910" w14:textId="77777777" w:rsidR="003F37E6" w:rsidRPr="00D90213" w:rsidRDefault="003F37E6">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tcPr>
          <w:p w14:paraId="7A8AA512" w14:textId="77777777" w:rsidR="003F37E6" w:rsidRPr="00D90213" w:rsidRDefault="003F37E6">
            <w:pPr>
              <w:jc w:val="left"/>
              <w:rPr>
                <w:rFonts w:cs="Arial"/>
                <w:snapToGrid w:val="0"/>
                <w:color w:val="000000"/>
                <w:sz w:val="16"/>
                <w:szCs w:val="16"/>
                <w:lang w:val="fr-FR"/>
              </w:rPr>
            </w:pPr>
            <w:r w:rsidRPr="000443E3">
              <w:rPr>
                <w:rFonts w:cs="Arial"/>
                <w:snapToGrid w:val="0"/>
                <w:color w:val="000000"/>
                <w:sz w:val="16"/>
                <w:szCs w:val="16"/>
              </w:rPr>
              <w:t>Lavandula/</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tcPr>
          <w:p w14:paraId="33EB8E76" w14:textId="77777777" w:rsidR="003F37E6" w:rsidRPr="00D90213" w:rsidRDefault="003F37E6">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tcPr>
          <w:p w14:paraId="6EC5267F" w14:textId="77777777" w:rsidR="003F37E6" w:rsidRPr="00D90213" w:rsidRDefault="003F37E6">
            <w:pPr>
              <w:jc w:val="left"/>
              <w:rPr>
                <w:rFonts w:cs="Arial"/>
                <w:snapToGrid w:val="0"/>
                <w:color w:val="000000"/>
                <w:sz w:val="16"/>
                <w:szCs w:val="16"/>
                <w:lang w:val="fr-FR"/>
              </w:rPr>
            </w:pPr>
            <w:proofErr w:type="spellStart"/>
            <w:r w:rsidRPr="00C43A3F">
              <w:rPr>
                <w:rFonts w:cs="Arial"/>
                <w:snapToGrid w:val="0"/>
                <w:color w:val="000000"/>
                <w:sz w:val="16"/>
                <w:szCs w:val="16"/>
                <w:lang w:val="fr-FR"/>
              </w:rPr>
              <w:t>Echter</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Lavendel</w:t>
            </w:r>
            <w:proofErr w:type="spellEnd"/>
          </w:p>
        </w:tc>
        <w:tc>
          <w:tcPr>
            <w:tcW w:w="1382" w:type="dxa"/>
            <w:tcBorders>
              <w:top w:val="single" w:sz="4" w:space="0" w:color="auto"/>
              <w:left w:val="nil"/>
              <w:bottom w:val="single" w:sz="4" w:space="0" w:color="auto"/>
              <w:right w:val="single" w:sz="4" w:space="0" w:color="auto"/>
            </w:tcBorders>
          </w:tcPr>
          <w:p w14:paraId="1C62C9FA" w14:textId="77777777" w:rsidR="003F37E6" w:rsidRPr="00D90213" w:rsidRDefault="003F37E6">
            <w:pPr>
              <w:jc w:val="left"/>
              <w:rPr>
                <w:rFonts w:cs="Arial"/>
                <w:snapToGrid w:val="0"/>
                <w:color w:val="000000"/>
                <w:sz w:val="16"/>
                <w:szCs w:val="16"/>
                <w:lang w:val="fr-FR"/>
              </w:rPr>
            </w:pPr>
            <w:proofErr w:type="spellStart"/>
            <w:r w:rsidRPr="00C43A3F">
              <w:rPr>
                <w:rFonts w:cs="Arial"/>
                <w:snapToGrid w:val="0"/>
                <w:color w:val="000000"/>
                <w:sz w:val="16"/>
                <w:szCs w:val="16"/>
                <w:lang w:val="fr-FR"/>
              </w:rPr>
              <w:t>Lavándula</w:t>
            </w:r>
            <w:proofErr w:type="spellEnd"/>
            <w:r w:rsidRPr="00C43A3F">
              <w:rPr>
                <w:rFonts w:cs="Arial"/>
                <w:snapToGrid w:val="0"/>
                <w:color w:val="000000"/>
                <w:sz w:val="16"/>
                <w:szCs w:val="16"/>
                <w:lang w:val="fr-FR"/>
              </w:rPr>
              <w:t xml:space="preserve">, </w:t>
            </w:r>
            <w:proofErr w:type="spellStart"/>
            <w:r w:rsidRPr="00C43A3F">
              <w:rPr>
                <w:rFonts w:cs="Arial"/>
                <w:snapToGrid w:val="0"/>
                <w:color w:val="000000"/>
                <w:sz w:val="16"/>
                <w:szCs w:val="16"/>
                <w:lang w:val="fr-FR"/>
              </w:rPr>
              <w:t>Lavenda</w:t>
            </w:r>
            <w:proofErr w:type="spellEnd"/>
          </w:p>
        </w:tc>
        <w:tc>
          <w:tcPr>
            <w:tcW w:w="1701" w:type="dxa"/>
            <w:tcBorders>
              <w:top w:val="single" w:sz="4" w:space="0" w:color="auto"/>
              <w:left w:val="nil"/>
              <w:bottom w:val="single" w:sz="4" w:space="0" w:color="auto"/>
              <w:right w:val="single" w:sz="4" w:space="0" w:color="auto"/>
            </w:tcBorders>
          </w:tcPr>
          <w:p w14:paraId="14EB4EC5" w14:textId="77777777" w:rsidR="003F37E6" w:rsidRPr="00D90213" w:rsidRDefault="003F37E6">
            <w:pPr>
              <w:jc w:val="left"/>
              <w:rPr>
                <w:rFonts w:cs="Arial"/>
                <w:i/>
                <w:snapToGrid w:val="0"/>
                <w:color w:val="000000"/>
                <w:sz w:val="16"/>
                <w:szCs w:val="16"/>
                <w:lang w:val="fr-FR"/>
              </w:rPr>
            </w:pPr>
            <w:proofErr w:type="spellStart"/>
            <w:r w:rsidRPr="00C43A3F">
              <w:rPr>
                <w:rFonts w:cs="Arial"/>
                <w:i/>
                <w:snapToGrid w:val="0"/>
                <w:color w:val="000000"/>
                <w:sz w:val="16"/>
                <w:szCs w:val="16"/>
                <w:lang w:val="fr-FR"/>
              </w:rPr>
              <w:t>Lavandula</w:t>
            </w:r>
            <w:proofErr w:type="spellEnd"/>
            <w:r w:rsidRPr="00C43A3F">
              <w:rPr>
                <w:rFonts w:cs="Arial"/>
                <w:i/>
                <w:snapToGrid w:val="0"/>
                <w:color w:val="000000"/>
                <w:sz w:val="16"/>
                <w:szCs w:val="16"/>
                <w:lang w:val="fr-FR"/>
              </w:rPr>
              <w:t xml:space="preserve"> </w:t>
            </w:r>
            <w:r w:rsidRPr="00C43A3F">
              <w:rPr>
                <w:rFonts w:cs="Arial"/>
                <w:iCs/>
                <w:snapToGrid w:val="0"/>
                <w:color w:val="000000"/>
                <w:sz w:val="16"/>
                <w:szCs w:val="16"/>
                <w:lang w:val="fr-FR"/>
              </w:rPr>
              <w:t>L.</w:t>
            </w:r>
          </w:p>
        </w:tc>
      </w:tr>
      <w:tr w:rsidR="003F37E6" w:rsidRPr="00D90213" w14:paraId="30C31E7F" w14:textId="77777777" w:rsidTr="00491D3F">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5A185A1" w14:textId="77777777" w:rsidR="003F37E6" w:rsidRPr="00D90213" w:rsidRDefault="003F37E6">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tcPr>
          <w:p w14:paraId="70901D3E" w14:textId="77777777" w:rsidR="003F37E6" w:rsidRPr="00D90213" w:rsidRDefault="003F37E6">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tcPr>
          <w:p w14:paraId="63BED6B9" w14:textId="77777777" w:rsidR="003F37E6" w:rsidRPr="000443E3" w:rsidRDefault="003F37E6">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tcPr>
          <w:p w14:paraId="2B405325" w14:textId="77777777" w:rsidR="003F37E6" w:rsidRPr="00D90213" w:rsidRDefault="003F37E6">
            <w:pPr>
              <w:jc w:val="left"/>
              <w:rPr>
                <w:rFonts w:cs="Arial"/>
                <w:snapToGrid w:val="0"/>
                <w:color w:val="000000"/>
                <w:sz w:val="16"/>
                <w:szCs w:val="16"/>
              </w:rPr>
            </w:pPr>
            <w:r w:rsidRPr="000443E3">
              <w:rPr>
                <w:rFonts w:cs="Arial"/>
                <w:snapToGrid w:val="0"/>
                <w:color w:val="000000"/>
                <w:sz w:val="16"/>
                <w:szCs w:val="16"/>
              </w:rPr>
              <w:t>Hemp, Cannabis</w:t>
            </w:r>
          </w:p>
        </w:tc>
        <w:tc>
          <w:tcPr>
            <w:tcW w:w="1382" w:type="dxa"/>
            <w:tcBorders>
              <w:top w:val="single" w:sz="4" w:space="0" w:color="auto"/>
              <w:left w:val="nil"/>
              <w:bottom w:val="single" w:sz="4" w:space="0" w:color="auto"/>
              <w:right w:val="single" w:sz="4" w:space="0" w:color="auto"/>
            </w:tcBorders>
          </w:tcPr>
          <w:p w14:paraId="5DC28769" w14:textId="77777777" w:rsidR="003F37E6" w:rsidRPr="00D90213" w:rsidRDefault="003F37E6">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tcPr>
          <w:p w14:paraId="0AD1A03D" w14:textId="77777777" w:rsidR="003F37E6" w:rsidRPr="00D90213" w:rsidRDefault="003F37E6">
            <w:pPr>
              <w:jc w:val="left"/>
              <w:rPr>
                <w:rFonts w:cs="Arial"/>
                <w:snapToGrid w:val="0"/>
                <w:color w:val="000000"/>
                <w:sz w:val="16"/>
                <w:szCs w:val="16"/>
                <w:lang w:val="fr-FR"/>
              </w:rPr>
            </w:pPr>
            <w:proofErr w:type="spellStart"/>
            <w:r w:rsidRPr="00C43A3F">
              <w:rPr>
                <w:rFonts w:cs="Arial"/>
                <w:snapToGrid w:val="0"/>
                <w:color w:val="000000"/>
                <w:sz w:val="16"/>
                <w:szCs w:val="16"/>
                <w:lang w:val="fr-FR"/>
              </w:rPr>
              <w:t>Hanf</w:t>
            </w:r>
            <w:proofErr w:type="spellEnd"/>
          </w:p>
        </w:tc>
        <w:tc>
          <w:tcPr>
            <w:tcW w:w="1382" w:type="dxa"/>
            <w:tcBorders>
              <w:top w:val="single" w:sz="4" w:space="0" w:color="auto"/>
              <w:left w:val="nil"/>
              <w:bottom w:val="single" w:sz="4" w:space="0" w:color="auto"/>
              <w:right w:val="single" w:sz="4" w:space="0" w:color="auto"/>
            </w:tcBorders>
          </w:tcPr>
          <w:p w14:paraId="26FCF684" w14:textId="77777777" w:rsidR="003F37E6" w:rsidRPr="00D90213" w:rsidRDefault="003F37E6">
            <w:pPr>
              <w:jc w:val="left"/>
              <w:rPr>
                <w:rFonts w:cs="Arial"/>
                <w:snapToGrid w:val="0"/>
                <w:color w:val="000000"/>
                <w:sz w:val="16"/>
                <w:szCs w:val="16"/>
                <w:lang w:val="fr-FR"/>
              </w:rPr>
            </w:pPr>
            <w:proofErr w:type="spellStart"/>
            <w:r w:rsidRPr="00C43A3F">
              <w:rPr>
                <w:rFonts w:cs="Arial"/>
                <w:snapToGrid w:val="0"/>
                <w:color w:val="000000"/>
                <w:sz w:val="16"/>
                <w:szCs w:val="16"/>
                <w:lang w:val="fr-FR"/>
              </w:rPr>
              <w:t>Cáñamo</w:t>
            </w:r>
            <w:proofErr w:type="spellEnd"/>
          </w:p>
        </w:tc>
        <w:tc>
          <w:tcPr>
            <w:tcW w:w="1701" w:type="dxa"/>
            <w:tcBorders>
              <w:top w:val="single" w:sz="4" w:space="0" w:color="auto"/>
              <w:left w:val="nil"/>
              <w:bottom w:val="single" w:sz="4" w:space="0" w:color="auto"/>
              <w:right w:val="single" w:sz="4" w:space="0" w:color="auto"/>
            </w:tcBorders>
          </w:tcPr>
          <w:p w14:paraId="5189DBD3" w14:textId="77777777" w:rsidR="003F37E6" w:rsidRPr="00D90213" w:rsidRDefault="003F37E6">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3F37E6" w:rsidRPr="00891E54" w14:paraId="66F0713C" w14:textId="77777777" w:rsidTr="00491D3F">
        <w:tc>
          <w:tcPr>
            <w:tcW w:w="10275" w:type="dxa"/>
            <w:gridSpan w:val="8"/>
            <w:tcBorders>
              <w:top w:val="single" w:sz="4" w:space="0" w:color="auto"/>
              <w:left w:val="single" w:sz="4" w:space="0" w:color="auto"/>
              <w:bottom w:val="single" w:sz="4" w:space="0" w:color="auto"/>
              <w:right w:val="single" w:sz="4" w:space="0" w:color="auto"/>
            </w:tcBorders>
          </w:tcPr>
          <w:p w14:paraId="4875B6BE" w14:textId="77777777" w:rsidR="003F37E6" w:rsidRPr="00D90213" w:rsidRDefault="003F37E6">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3F37E6" w:rsidRPr="000443E3" w14:paraId="789F7ABE" w14:textId="77777777" w:rsidTr="00491D3F">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134FF50" w14:textId="77777777" w:rsidR="003F37E6" w:rsidRPr="000443E3" w:rsidRDefault="003F37E6">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593364D8" w14:textId="77777777" w:rsidR="003F37E6" w:rsidRPr="000443E3" w:rsidRDefault="003F37E6">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23B0A8EF" w14:textId="77777777" w:rsidR="003F37E6" w:rsidRPr="000443E3" w:rsidRDefault="003F37E6">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tcPr>
          <w:p w14:paraId="4B4D92F8" w14:textId="77777777" w:rsidR="003F37E6" w:rsidRPr="000443E3" w:rsidRDefault="003F37E6">
            <w:pPr>
              <w:keepNext/>
              <w:jc w:val="left"/>
              <w:rPr>
                <w:rFonts w:cs="Arial"/>
                <w:color w:val="000000"/>
                <w:sz w:val="16"/>
                <w:szCs w:val="16"/>
                <w:lang w:val="fr-FR"/>
              </w:rPr>
            </w:pPr>
            <w:proofErr w:type="spellStart"/>
            <w:r w:rsidRPr="005420B7">
              <w:rPr>
                <w:rFonts w:cs="Arial"/>
                <w:color w:val="000000"/>
                <w:sz w:val="16"/>
                <w:szCs w:val="16"/>
                <w:lang w:val="fr-FR"/>
              </w:rPr>
              <w:t>Lettuce</w:t>
            </w:r>
            <w:proofErr w:type="spellEnd"/>
          </w:p>
        </w:tc>
        <w:tc>
          <w:tcPr>
            <w:tcW w:w="1382" w:type="dxa"/>
            <w:tcBorders>
              <w:top w:val="single" w:sz="4" w:space="0" w:color="auto"/>
              <w:left w:val="nil"/>
              <w:bottom w:val="single" w:sz="4" w:space="0" w:color="auto"/>
              <w:right w:val="single" w:sz="4" w:space="0" w:color="auto"/>
            </w:tcBorders>
          </w:tcPr>
          <w:p w14:paraId="7A0C0C22" w14:textId="77777777" w:rsidR="003F37E6" w:rsidRPr="000443E3" w:rsidRDefault="003F37E6">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tcPr>
          <w:p w14:paraId="3B3A5E9A" w14:textId="77777777" w:rsidR="003F37E6" w:rsidRPr="000443E3" w:rsidRDefault="003F37E6">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tcPr>
          <w:p w14:paraId="494C034D" w14:textId="77777777" w:rsidR="003F37E6" w:rsidRPr="000443E3" w:rsidRDefault="003F37E6">
            <w:pPr>
              <w:keepNext/>
              <w:jc w:val="left"/>
              <w:rPr>
                <w:rFonts w:cs="Arial"/>
                <w:color w:val="000000"/>
                <w:sz w:val="16"/>
                <w:szCs w:val="16"/>
                <w:lang w:val="fr-FR"/>
              </w:rPr>
            </w:pPr>
            <w:proofErr w:type="spellStart"/>
            <w:r w:rsidRPr="005420B7">
              <w:rPr>
                <w:rFonts w:cs="Arial"/>
                <w:color w:val="000000"/>
                <w:sz w:val="16"/>
                <w:szCs w:val="16"/>
                <w:lang w:val="fr-FR"/>
              </w:rPr>
              <w:t>Lechuga</w:t>
            </w:r>
            <w:proofErr w:type="spellEnd"/>
          </w:p>
        </w:tc>
        <w:tc>
          <w:tcPr>
            <w:tcW w:w="1701" w:type="dxa"/>
            <w:tcBorders>
              <w:top w:val="single" w:sz="4" w:space="0" w:color="auto"/>
              <w:left w:val="nil"/>
              <w:bottom w:val="single" w:sz="4" w:space="0" w:color="auto"/>
              <w:right w:val="single" w:sz="4" w:space="0" w:color="auto"/>
            </w:tcBorders>
          </w:tcPr>
          <w:p w14:paraId="04277426" w14:textId="77777777" w:rsidR="003F37E6" w:rsidRPr="000443E3" w:rsidRDefault="003F37E6">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3F37E6" w:rsidRPr="000443E3" w14:paraId="7357725C" w14:textId="77777777" w:rsidTr="00491D3F">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34B9EC" w14:textId="77777777" w:rsidR="003F37E6" w:rsidRPr="000443E3" w:rsidRDefault="003F37E6">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6CD3F9F" w14:textId="77777777" w:rsidR="003F37E6" w:rsidRPr="000443E3" w:rsidRDefault="003F37E6">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5B0E62AB" w14:textId="77777777" w:rsidR="003F37E6" w:rsidRPr="000443E3" w:rsidRDefault="003F37E6">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tcPr>
          <w:p w14:paraId="51EC24E5" w14:textId="77777777" w:rsidR="003F37E6" w:rsidRPr="000443E3" w:rsidRDefault="003F37E6">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tcPr>
          <w:p w14:paraId="6B5038CF" w14:textId="77777777" w:rsidR="003F37E6" w:rsidRPr="000443E3" w:rsidRDefault="003F37E6">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tcPr>
          <w:p w14:paraId="7FA0524F" w14:textId="77777777" w:rsidR="003F37E6" w:rsidRPr="000443E3" w:rsidRDefault="003F37E6">
            <w:pPr>
              <w:jc w:val="left"/>
              <w:rPr>
                <w:rFonts w:cs="Arial"/>
                <w:color w:val="000000"/>
                <w:sz w:val="16"/>
                <w:szCs w:val="16"/>
                <w:lang w:val="fr-FR"/>
              </w:rPr>
            </w:pPr>
            <w:proofErr w:type="spellStart"/>
            <w:r w:rsidRPr="005420B7">
              <w:rPr>
                <w:rFonts w:cs="Arial"/>
                <w:color w:val="000000"/>
                <w:sz w:val="16"/>
                <w:szCs w:val="16"/>
                <w:lang w:val="fr-FR"/>
              </w:rPr>
              <w:t>Spargel</w:t>
            </w:r>
            <w:proofErr w:type="spellEnd"/>
          </w:p>
        </w:tc>
        <w:tc>
          <w:tcPr>
            <w:tcW w:w="1382" w:type="dxa"/>
            <w:tcBorders>
              <w:top w:val="single" w:sz="4" w:space="0" w:color="auto"/>
              <w:left w:val="nil"/>
              <w:bottom w:val="single" w:sz="4" w:space="0" w:color="auto"/>
              <w:right w:val="single" w:sz="4" w:space="0" w:color="auto"/>
            </w:tcBorders>
          </w:tcPr>
          <w:p w14:paraId="44829D4E" w14:textId="77777777" w:rsidR="003F37E6" w:rsidRPr="000443E3" w:rsidRDefault="003F37E6">
            <w:pPr>
              <w:jc w:val="left"/>
              <w:rPr>
                <w:rFonts w:cs="Arial"/>
                <w:color w:val="000000"/>
                <w:sz w:val="16"/>
                <w:szCs w:val="16"/>
                <w:lang w:val="fr-FR"/>
              </w:rPr>
            </w:pPr>
            <w:proofErr w:type="spellStart"/>
            <w:r w:rsidRPr="005420B7">
              <w:rPr>
                <w:rFonts w:cs="Arial"/>
                <w:color w:val="000000"/>
                <w:sz w:val="16"/>
                <w:szCs w:val="16"/>
                <w:lang w:val="fr-FR"/>
              </w:rPr>
              <w:t>Espárrago</w:t>
            </w:r>
            <w:proofErr w:type="spellEnd"/>
          </w:p>
        </w:tc>
        <w:tc>
          <w:tcPr>
            <w:tcW w:w="1701" w:type="dxa"/>
            <w:tcBorders>
              <w:top w:val="single" w:sz="4" w:space="0" w:color="auto"/>
              <w:left w:val="nil"/>
              <w:bottom w:val="single" w:sz="4" w:space="0" w:color="auto"/>
              <w:right w:val="single" w:sz="4" w:space="0" w:color="auto"/>
            </w:tcBorders>
          </w:tcPr>
          <w:p w14:paraId="61D995DF" w14:textId="77777777" w:rsidR="003F37E6" w:rsidRPr="000443E3" w:rsidRDefault="003F37E6">
            <w:pPr>
              <w:rPr>
                <w:rFonts w:cs="Arial"/>
                <w:sz w:val="16"/>
                <w:szCs w:val="16"/>
                <w:lang w:val="fr-FR"/>
              </w:rPr>
            </w:pPr>
            <w:r w:rsidRPr="005420B7">
              <w:rPr>
                <w:rFonts w:cs="Arial"/>
                <w:i/>
                <w:iCs/>
                <w:sz w:val="16"/>
                <w:szCs w:val="16"/>
                <w:lang w:val="fr-FR"/>
              </w:rPr>
              <w:t xml:space="preserve">Asparagus </w:t>
            </w:r>
            <w:proofErr w:type="spellStart"/>
            <w:r w:rsidRPr="005420B7">
              <w:rPr>
                <w:rFonts w:cs="Arial"/>
                <w:i/>
                <w:iCs/>
                <w:sz w:val="16"/>
                <w:szCs w:val="16"/>
                <w:lang w:val="fr-FR"/>
              </w:rPr>
              <w:t>officinalis</w:t>
            </w:r>
            <w:proofErr w:type="spellEnd"/>
            <w:r w:rsidRPr="005420B7">
              <w:rPr>
                <w:rFonts w:cs="Arial"/>
                <w:sz w:val="16"/>
                <w:szCs w:val="16"/>
                <w:lang w:val="fr-FR"/>
              </w:rPr>
              <w:t xml:space="preserve"> L.</w:t>
            </w:r>
          </w:p>
        </w:tc>
      </w:tr>
    </w:tbl>
    <w:p w14:paraId="13FE27EA" w14:textId="77777777" w:rsidR="00823246" w:rsidRPr="001A06CD" w:rsidRDefault="00823246" w:rsidP="00823246">
      <w:pPr>
        <w:rPr>
          <w:rFonts w:cs="Arial"/>
          <w:lang w:val="fr-FR"/>
        </w:rPr>
      </w:pPr>
    </w:p>
    <w:p w14:paraId="4EF820AD" w14:textId="77777777" w:rsidR="00823246" w:rsidRPr="00295B56" w:rsidRDefault="00823246" w:rsidP="00D32B7D">
      <w:pPr>
        <w:pStyle w:val="Heading3"/>
      </w:pPr>
      <w:r w:rsidRPr="00295B56">
        <w:t>Videos</w:t>
      </w:r>
    </w:p>
    <w:p w14:paraId="200A71C7" w14:textId="77777777" w:rsidR="00823246" w:rsidRPr="00295B56" w:rsidRDefault="00823246" w:rsidP="00823246">
      <w:pPr>
        <w:rPr>
          <w:rFonts w:cs="Arial"/>
        </w:rPr>
      </w:pPr>
    </w:p>
    <w:p w14:paraId="01B52672" w14:textId="05A355D8" w:rsidR="00823246" w:rsidRDefault="00823246" w:rsidP="00795152">
      <w:r w:rsidRPr="00491D3F">
        <w:fldChar w:fldCharType="begin"/>
      </w:r>
      <w:r w:rsidRPr="00491D3F">
        <w:instrText xml:space="preserve"> AUTONUM  </w:instrText>
      </w:r>
      <w:r w:rsidRPr="00491D3F">
        <w:fldChar w:fldCharType="end"/>
      </w:r>
      <w:r w:rsidRPr="00491D3F">
        <w:tab/>
      </w:r>
      <w:r w:rsidR="00C14126" w:rsidRPr="00491D3F">
        <w:t xml:space="preserve">A video of the Panel Discussion on Practices and Challenges in Enforcement of Plant Breeders’ Rights </w:t>
      </w:r>
      <w:r w:rsidR="00795152" w:rsidRPr="00491D3F">
        <w:t xml:space="preserve"> </w:t>
      </w:r>
      <w:r w:rsidR="00C14126" w:rsidRPr="00491D3F">
        <w:t>organized during the</w:t>
      </w:r>
      <w:r w:rsidR="008D2BA1" w:rsidRPr="00491D3F">
        <w:t xml:space="preserve"> WIPO Advisory Committee on Enforcement (ACE) was published on the UPOV website</w:t>
      </w:r>
      <w:r w:rsidR="00491D3F">
        <w:t>.</w:t>
      </w:r>
    </w:p>
    <w:p w14:paraId="1D90A235" w14:textId="77777777" w:rsidR="00823246" w:rsidRDefault="00823246" w:rsidP="00823246"/>
    <w:p w14:paraId="50AB9278" w14:textId="29249F96" w:rsidR="00823246" w:rsidRPr="00D32B7D" w:rsidRDefault="00823246" w:rsidP="00D32B7D">
      <w:pPr>
        <w:pStyle w:val="Heading3"/>
      </w:pPr>
      <w:r w:rsidRPr="00D32B7D">
        <w:t>Press Releases</w:t>
      </w:r>
      <w:r w:rsidR="00795152" w:rsidRPr="00D32B7D">
        <w:t xml:space="preserve"> and Newsletter</w:t>
      </w:r>
    </w:p>
    <w:p w14:paraId="611EF486" w14:textId="77777777" w:rsidR="00823246" w:rsidRDefault="00823246" w:rsidP="00823246">
      <w:pPr>
        <w:keepNext/>
      </w:pPr>
    </w:p>
    <w:p w14:paraId="013C3141" w14:textId="275DB75B" w:rsidR="00491D3F" w:rsidRDefault="00823246" w:rsidP="00CD7CC5">
      <w:r w:rsidRPr="001B2307">
        <w:fldChar w:fldCharType="begin"/>
      </w:r>
      <w:r w:rsidRPr="001B2307">
        <w:instrText xml:space="preserve"> AUTONUM  </w:instrText>
      </w:r>
      <w:r w:rsidRPr="001B2307">
        <w:fldChar w:fldCharType="end"/>
      </w:r>
      <w:r w:rsidRPr="001B2307">
        <w:tab/>
      </w:r>
      <w:r w:rsidR="034FE234">
        <w:t>From January to October 2025, t</w:t>
      </w:r>
      <w:r w:rsidR="24D17F1F">
        <w:t>he</w:t>
      </w:r>
      <w:r w:rsidRPr="001B2307">
        <w:t xml:space="preserve"> Office published</w:t>
      </w:r>
      <w:r>
        <w:t xml:space="preserve"> </w:t>
      </w:r>
      <w:r w:rsidR="25E26894">
        <w:t xml:space="preserve">eight news articles </w:t>
      </w:r>
      <w:r w:rsidR="41088929">
        <w:t>and</w:t>
      </w:r>
      <w:r w:rsidR="00795152">
        <w:t xml:space="preserve"> </w:t>
      </w:r>
      <w:r w:rsidR="00491D3F" w:rsidRPr="00491D3F">
        <w:rPr>
          <w:rFonts w:eastAsia="SimHei" w:cs="Arial"/>
          <w:color w:val="000000" w:themeColor="text1"/>
        </w:rPr>
        <w:t>launched its first fully digital newsletter, aligning with global trends in strategic digital outreach.  As of 10 July 2025, the newsletter ha</w:t>
      </w:r>
      <w:r w:rsidR="00491D3F">
        <w:rPr>
          <w:rFonts w:eastAsia="SimHei" w:cs="Arial"/>
          <w:color w:val="000000" w:themeColor="text1"/>
        </w:rPr>
        <w:t>d</w:t>
      </w:r>
      <w:r w:rsidR="00491D3F" w:rsidRPr="00491D3F">
        <w:rPr>
          <w:rFonts w:eastAsia="SimHei" w:cs="Arial"/>
          <w:color w:val="000000" w:themeColor="text1"/>
        </w:rPr>
        <w:t xml:space="preserve"> already attracted over 3000 subscribers.</w:t>
      </w:r>
      <w:r w:rsidR="00491D3F">
        <w:rPr>
          <w:rFonts w:eastAsia="SimHei" w:cs="Arial"/>
          <w:color w:val="000000" w:themeColor="text1"/>
        </w:rPr>
        <w:t xml:space="preserve"> </w:t>
      </w:r>
      <w:r w:rsidR="00491D3F" w:rsidRPr="00491D3F">
        <w:rPr>
          <w:rFonts w:eastAsia="SimHei" w:cs="Arial"/>
          <w:color w:val="000000" w:themeColor="text1"/>
        </w:rPr>
        <w:t xml:space="preserve"> </w:t>
      </w:r>
      <w:hyperlink r:id="rId17" w:history="1">
        <w:r w:rsidR="00491D3F" w:rsidRPr="00491D3F">
          <w:rPr>
            <w:rFonts w:ascii="Aptos Display" w:eastAsia="Aptos Display" w:hAnsi="Aptos Display" w:cs="Aptos Display"/>
            <w:color w:val="467886"/>
            <w:sz w:val="22"/>
            <w:szCs w:val="22"/>
            <w:u w:val="single"/>
          </w:rPr>
          <w:t>Read the June 2025 Newsletter on LinkedIn</w:t>
        </w:r>
      </w:hyperlink>
      <w:r>
        <w:t>.</w:t>
      </w:r>
      <w:r w:rsidR="00795152">
        <w:t xml:space="preserve"> </w:t>
      </w:r>
      <w:r w:rsidR="00491D3F">
        <w:t xml:space="preserve"> </w:t>
      </w:r>
      <w:r w:rsidR="690BB0B9">
        <w:t>The second newsletter for 2025 is scheduled to be published on Friday</w:t>
      </w:r>
      <w:r w:rsidR="00491D3F">
        <w:t>,</w:t>
      </w:r>
      <w:r w:rsidR="690BB0B9">
        <w:t xml:space="preserve"> </w:t>
      </w:r>
      <w:r w:rsidR="05016A5F">
        <w:t>October</w:t>
      </w:r>
      <w:r w:rsidR="690BB0B9">
        <w:t xml:space="preserve"> 24</w:t>
      </w:r>
      <w:r w:rsidR="00491D3F">
        <w:t>,</w:t>
      </w:r>
      <w:r w:rsidR="690BB0B9">
        <w:t xml:space="preserve"> 2025</w:t>
      </w:r>
      <w:r w:rsidR="00CC6E7E">
        <w:t>,</w:t>
      </w:r>
      <w:r w:rsidR="690BB0B9">
        <w:t xml:space="preserve"> at the </w:t>
      </w:r>
      <w:r w:rsidR="00491D3F">
        <w:rPr>
          <w:rFonts w:eastAsia="Arial"/>
        </w:rPr>
        <w:t>f</w:t>
      </w:r>
      <w:r w:rsidR="690BB0B9">
        <w:rPr>
          <w:rFonts w:eastAsia="Arial"/>
        </w:rPr>
        <w:t>ifty</w:t>
      </w:r>
      <w:r w:rsidR="00491D3F">
        <w:rPr>
          <w:rFonts w:eastAsia="Arial"/>
        </w:rPr>
        <w:t>-n</w:t>
      </w:r>
      <w:r w:rsidR="690BB0B9">
        <w:rPr>
          <w:rFonts w:eastAsia="Arial"/>
        </w:rPr>
        <w:t xml:space="preserve">inth </w:t>
      </w:r>
      <w:r w:rsidR="00491D3F">
        <w:rPr>
          <w:rFonts w:eastAsia="Arial"/>
        </w:rPr>
        <w:t>o</w:t>
      </w:r>
      <w:r w:rsidR="690BB0B9">
        <w:rPr>
          <w:rFonts w:eastAsia="Arial"/>
        </w:rPr>
        <w:t xml:space="preserve">rdinary </w:t>
      </w:r>
      <w:r w:rsidR="00491D3F">
        <w:rPr>
          <w:rFonts w:eastAsia="Arial"/>
        </w:rPr>
        <w:t>s</w:t>
      </w:r>
      <w:r w:rsidR="690BB0B9">
        <w:rPr>
          <w:rFonts w:eastAsia="Arial"/>
        </w:rPr>
        <w:t>ession</w:t>
      </w:r>
      <w:r w:rsidR="6861CFBA">
        <w:t xml:space="preserve"> of the Council.</w:t>
      </w:r>
    </w:p>
    <w:p w14:paraId="3EFC8390" w14:textId="77777777" w:rsidR="00491D3F" w:rsidRDefault="00491D3F" w:rsidP="00CD7CC5"/>
    <w:p w14:paraId="5EA023EF" w14:textId="77777777" w:rsidR="00D32B7D" w:rsidRDefault="00D32B7D" w:rsidP="00CD7CC5"/>
    <w:p w14:paraId="478808CF" w14:textId="2E18170C" w:rsidR="00CD7CC5" w:rsidRPr="00CD7CC5" w:rsidRDefault="000A1A01" w:rsidP="00D32B7D">
      <w:pPr>
        <w:pStyle w:val="Heading2"/>
      </w:pPr>
      <w:bookmarkStart w:id="15" w:name="_Toc210391797"/>
      <w:bookmarkStart w:id="16" w:name="_Toc211589077"/>
      <w:r>
        <w:t xml:space="preserve">New UPOV </w:t>
      </w:r>
      <w:r w:rsidR="00CD7CC5" w:rsidRPr="00CD7CC5">
        <w:t>Website</w:t>
      </w:r>
      <w:bookmarkEnd w:id="15"/>
      <w:bookmarkEnd w:id="16"/>
    </w:p>
    <w:p w14:paraId="48C6C311" w14:textId="1A725E4F" w:rsidR="00CD7CC5" w:rsidRDefault="00CD7CC5" w:rsidP="00500A80">
      <w:pPr>
        <w:tabs>
          <w:tab w:val="left" w:pos="776"/>
        </w:tabs>
      </w:pPr>
    </w:p>
    <w:p w14:paraId="45A5E288" w14:textId="51F6F8DB" w:rsidR="00500A80" w:rsidRPr="00500A80" w:rsidRDefault="00500A80" w:rsidP="001A06CD">
      <w:pPr>
        <w:tabs>
          <w:tab w:val="left" w:pos="567"/>
        </w:tabs>
      </w:pPr>
      <w:r w:rsidRPr="00500A80">
        <w:fldChar w:fldCharType="begin"/>
      </w:r>
      <w:r w:rsidRPr="00500A80">
        <w:instrText xml:space="preserve"> AUTONUM  </w:instrText>
      </w:r>
      <w:r w:rsidRPr="00500A80">
        <w:fldChar w:fldCharType="end"/>
      </w:r>
      <w:r>
        <w:tab/>
      </w:r>
      <w:r w:rsidR="00EE589B">
        <w:t xml:space="preserve">The </w:t>
      </w:r>
      <w:r w:rsidRPr="00500A80">
        <w:t>UPOV website</w:t>
      </w:r>
      <w:r w:rsidR="00167FD8">
        <w:t xml:space="preserve"> was </w:t>
      </w:r>
      <w:r w:rsidR="00EE589B">
        <w:t xml:space="preserve">redesigned in 2025 with the objective </w:t>
      </w:r>
      <w:r w:rsidR="0070431C">
        <w:t>of providing</w:t>
      </w:r>
      <w:r w:rsidR="00EE589B">
        <w:t xml:space="preserve"> </w:t>
      </w:r>
      <w:r w:rsidRPr="00500A80">
        <w:t xml:space="preserve">superior user experience and search engine optimization.  </w:t>
      </w:r>
      <w:r w:rsidR="006D649B">
        <w:t xml:space="preserve">The project was initiated in </w:t>
      </w:r>
      <w:r w:rsidR="0070431C">
        <w:t>2024,</w:t>
      </w:r>
      <w:r w:rsidR="006D649B">
        <w:t xml:space="preserve"> and the first phase </w:t>
      </w:r>
      <w:r w:rsidR="0070431C">
        <w:t>was delivered</w:t>
      </w:r>
      <w:r w:rsidR="006D649B">
        <w:t xml:space="preserve"> in September 2025.  </w:t>
      </w:r>
      <w:r w:rsidR="006D78D4">
        <w:t xml:space="preserve">The UPOV website provides the </w:t>
      </w:r>
      <w:r w:rsidRPr="00500A80">
        <w:t xml:space="preserve">platform for </w:t>
      </w:r>
      <w:r w:rsidR="0070431C" w:rsidRPr="00500A80">
        <w:t>different</w:t>
      </w:r>
      <w:r w:rsidR="006D78D4">
        <w:t xml:space="preserve"> </w:t>
      </w:r>
      <w:r w:rsidRPr="00500A80">
        <w:t>meeting documents, guidance, databases and UPOV</w:t>
      </w:r>
      <w:r w:rsidR="00D32B7D">
        <w:t> </w:t>
      </w:r>
      <w:r w:rsidRPr="00500A80">
        <w:t xml:space="preserve">services.  </w:t>
      </w:r>
    </w:p>
    <w:p w14:paraId="24BE1F68" w14:textId="77777777" w:rsidR="00500A80" w:rsidRPr="00CD7CC5" w:rsidRDefault="00500A80" w:rsidP="001A06CD">
      <w:pPr>
        <w:tabs>
          <w:tab w:val="left" w:pos="776"/>
        </w:tabs>
      </w:pPr>
    </w:p>
    <w:p w14:paraId="63146F90" w14:textId="76A671C0" w:rsidR="00CD7CC5" w:rsidRPr="00CD7CC5" w:rsidRDefault="00CD7CC5" w:rsidP="00EF3F98">
      <w:r w:rsidRPr="00CD7CC5">
        <w:fldChar w:fldCharType="begin"/>
      </w:r>
      <w:r w:rsidRPr="00CD7CC5">
        <w:instrText xml:space="preserve"> AUTONUM  </w:instrText>
      </w:r>
      <w:r w:rsidRPr="00CD7CC5">
        <w:fldChar w:fldCharType="end"/>
      </w:r>
      <w:r w:rsidRPr="00CD7CC5">
        <w:tab/>
      </w:r>
      <w:r w:rsidR="00EF3F98">
        <w:rPr>
          <w:iCs/>
        </w:rPr>
        <w:t xml:space="preserve">The new UPOV website was </w:t>
      </w:r>
      <w:r w:rsidR="004D1A18">
        <w:rPr>
          <w:iCs/>
        </w:rPr>
        <w:t>developed in collaboration with the World Intellectual Property Organization (WIPO)</w:t>
      </w:r>
      <w:r w:rsidR="007552C9">
        <w:rPr>
          <w:iCs/>
        </w:rPr>
        <w:t xml:space="preserve"> with improved </w:t>
      </w:r>
      <w:r w:rsidRPr="00CD7CC5">
        <w:t xml:space="preserve">information architecture, centered around topic-based clusters </w:t>
      </w:r>
      <w:r w:rsidR="007552C9">
        <w:t>for easier</w:t>
      </w:r>
      <w:r w:rsidRPr="00CD7CC5">
        <w:t xml:space="preserve"> navigation and content access.</w:t>
      </w:r>
    </w:p>
    <w:p w14:paraId="2208D5FC" w14:textId="77777777" w:rsidR="00CD7CC5" w:rsidRPr="00CD7CC5" w:rsidRDefault="00CD7CC5" w:rsidP="00CD7CC5"/>
    <w:p w14:paraId="4805E2E3" w14:textId="77777777" w:rsidR="00CD7CC5" w:rsidRPr="00CD7CC5" w:rsidRDefault="00CD7CC5" w:rsidP="00CD7CC5">
      <w:r w:rsidRPr="00CD7CC5">
        <w:fldChar w:fldCharType="begin"/>
      </w:r>
      <w:r w:rsidRPr="00CD7CC5">
        <w:instrText xml:space="preserve"> AUTONUM  </w:instrText>
      </w:r>
      <w:r w:rsidRPr="00CD7CC5">
        <w:fldChar w:fldCharType="end"/>
      </w:r>
      <w:r w:rsidRPr="00CD7CC5">
        <w:tab/>
        <w:t>The first phase of development has redesigned the website in English, as the basis for the multilingual rollout in UPOV’s official languages.  Subject to available resources, the translation to other languages could be considered for broader inclusivity and engagement.</w:t>
      </w:r>
    </w:p>
    <w:p w14:paraId="023A911F" w14:textId="77777777" w:rsidR="00CD7CC5" w:rsidRDefault="00CD7CC5" w:rsidP="00CD7CC5"/>
    <w:p w14:paraId="46D0815E" w14:textId="77777777" w:rsidR="008536E8" w:rsidRDefault="008536E8" w:rsidP="00CD7CC5"/>
    <w:p w14:paraId="7694475D" w14:textId="15B6FD45" w:rsidR="000A1A01" w:rsidRDefault="0048600F" w:rsidP="00D32B7D">
      <w:pPr>
        <w:pStyle w:val="Heading2"/>
      </w:pPr>
      <w:bookmarkStart w:id="17" w:name="_Toc211589078"/>
      <w:r>
        <w:t>Social media</w:t>
      </w:r>
      <w:bookmarkEnd w:id="17"/>
    </w:p>
    <w:p w14:paraId="09C11064" w14:textId="77777777" w:rsidR="000A1A01" w:rsidRPr="000A1A01" w:rsidRDefault="000A1A01" w:rsidP="000A1A01"/>
    <w:p w14:paraId="27755D39" w14:textId="07AB5213" w:rsidR="000A1A01" w:rsidRPr="000A1A01" w:rsidRDefault="000A1A01" w:rsidP="000A1A01">
      <w:r w:rsidRPr="000A1A01">
        <w:fldChar w:fldCharType="begin"/>
      </w:r>
      <w:r w:rsidRPr="000A1A01">
        <w:instrText xml:space="preserve"> AUTONUM  </w:instrText>
      </w:r>
      <w:r w:rsidRPr="000A1A01">
        <w:fldChar w:fldCharType="end"/>
      </w:r>
      <w:r w:rsidRPr="000A1A01">
        <w:tab/>
        <w:t xml:space="preserve">In addition to its own </w:t>
      </w:r>
      <w:r w:rsidR="00126B72">
        <w:t>website</w:t>
      </w:r>
      <w:r w:rsidRPr="000A1A01">
        <w:t>, UPOV utilizes social media (LinkedIn, X, YouTube)</w:t>
      </w:r>
      <w:r w:rsidR="00532AFE">
        <w:t xml:space="preserve"> as communication channels</w:t>
      </w:r>
      <w:r w:rsidRPr="000A1A01">
        <w:t xml:space="preserve">.  </w:t>
      </w:r>
      <w:r w:rsidR="00B4605C" w:rsidRPr="00B4605C">
        <w:t xml:space="preserve">UPOV has achieved over 11,000 followers across these channels, reflecting the growing interest in plant variety protection and the organization’s global impact.  </w:t>
      </w:r>
      <w:bookmarkStart w:id="18" w:name="_Hlk207722108"/>
      <w:r w:rsidR="00BB0F0B" w:rsidRPr="000A1A01">
        <w:t xml:space="preserve">Leveraging on existing UPOV content, the strategic use of social media has significantly improved the level of engagement </w:t>
      </w:r>
      <w:bookmarkEnd w:id="18"/>
      <w:r w:rsidR="00BB0F0B" w:rsidRPr="000A1A01">
        <w:t xml:space="preserve">since </w:t>
      </w:r>
      <w:r w:rsidR="00532AFE">
        <w:t>2024</w:t>
      </w:r>
      <w:r w:rsidR="00BB0F0B" w:rsidRPr="000A1A01">
        <w:t xml:space="preserve">.  </w:t>
      </w:r>
    </w:p>
    <w:p w14:paraId="5C8611F9" w14:textId="77777777" w:rsidR="000A1A01" w:rsidRDefault="000A1A01" w:rsidP="000A1A01"/>
    <w:p w14:paraId="4A0F4F2C" w14:textId="77777777" w:rsidR="00D32B7D" w:rsidRDefault="00D32B7D" w:rsidP="000A1A01"/>
    <w:p w14:paraId="66F2B05A" w14:textId="372CF1B0" w:rsidR="00BB0F0B" w:rsidRDefault="00227070" w:rsidP="00D32B7D">
      <w:pPr>
        <w:pStyle w:val="Heading2"/>
      </w:pPr>
      <w:bookmarkStart w:id="19" w:name="_Toc211589079"/>
      <w:r>
        <w:lastRenderedPageBreak/>
        <w:t>Communication materials</w:t>
      </w:r>
      <w:bookmarkEnd w:id="19"/>
    </w:p>
    <w:p w14:paraId="66B37B99" w14:textId="77777777" w:rsidR="00BB0F0B" w:rsidRPr="000A1A01" w:rsidRDefault="00BB0F0B" w:rsidP="000A1A01"/>
    <w:p w14:paraId="1E6C5520" w14:textId="1B950858" w:rsidR="000A1A01" w:rsidRPr="000A1A01" w:rsidRDefault="000A1A01" w:rsidP="000A1A01">
      <w:r w:rsidRPr="000A1A01">
        <w:fldChar w:fldCharType="begin"/>
      </w:r>
      <w:r w:rsidRPr="000A1A01">
        <w:instrText xml:space="preserve"> AUTONUM  </w:instrText>
      </w:r>
      <w:r w:rsidRPr="000A1A01">
        <w:fldChar w:fldCharType="end"/>
      </w:r>
      <w:r w:rsidRPr="000A1A01">
        <w:tab/>
      </w:r>
      <w:r w:rsidR="00A37522">
        <w:t>N</w:t>
      </w:r>
      <w:r w:rsidRPr="000A1A01">
        <w:t>ew communication materials</w:t>
      </w:r>
      <w:r w:rsidRPr="000A1A01">
        <w:rPr>
          <w:vertAlign w:val="superscript"/>
        </w:rPr>
        <w:footnoteReference w:id="4"/>
      </w:r>
      <w:r w:rsidRPr="000A1A01">
        <w:t xml:space="preserve"> </w:t>
      </w:r>
      <w:r w:rsidR="00A37522">
        <w:t>were developed in 2025</w:t>
      </w:r>
      <w:r w:rsidR="003F18F5">
        <w:t xml:space="preserve"> in collaboration with UPOV members. </w:t>
      </w:r>
      <w:r w:rsidR="00D32B7D">
        <w:t xml:space="preserve"> </w:t>
      </w:r>
      <w:r w:rsidR="003F18F5">
        <w:t>These</w:t>
      </w:r>
      <w:r w:rsidR="00A37522">
        <w:t xml:space="preserve"> includ</w:t>
      </w:r>
      <w:r w:rsidR="003F18F5">
        <w:t>e</w:t>
      </w:r>
      <w:r w:rsidR="00A37522">
        <w:t xml:space="preserve"> </w:t>
      </w:r>
      <w:r w:rsidR="003F18F5">
        <w:t xml:space="preserve">local </w:t>
      </w:r>
      <w:r w:rsidRPr="000A1A01">
        <w:t>examples illustrat</w:t>
      </w:r>
      <w:r w:rsidR="00D32B7D">
        <w:t>ing</w:t>
      </w:r>
      <w:r w:rsidRPr="000A1A01">
        <w:t xml:space="preserve"> the importance of new protected varieties for agricultural development and society at large</w:t>
      </w:r>
      <w:r w:rsidR="00377FE7">
        <w:t xml:space="preserve"> (available at: </w:t>
      </w:r>
      <w:hyperlink r:id="rId18" w:history="1">
        <w:r w:rsidR="00377FE7" w:rsidRPr="008636F4">
          <w:rPr>
            <w:rStyle w:val="Hyperlink"/>
          </w:rPr>
          <w:t>https://www.upov.int/en/plant-variety-protection/learn/case-studies</w:t>
        </w:r>
      </w:hyperlink>
      <w:r w:rsidR="00377FE7">
        <w:t xml:space="preserve"> and UPOV</w:t>
      </w:r>
      <w:r w:rsidR="00D32B7D">
        <w:t> </w:t>
      </w:r>
      <w:r w:rsidR="00377FE7">
        <w:t>social media channels)</w:t>
      </w:r>
      <w:r w:rsidRPr="000A1A01">
        <w:t xml:space="preserve">. </w:t>
      </w:r>
    </w:p>
    <w:p w14:paraId="619BBC29" w14:textId="77777777" w:rsidR="00CD7CC5" w:rsidRDefault="00CD7CC5" w:rsidP="00823246">
      <w:bookmarkStart w:id="20" w:name="_Hlk159918049"/>
      <w:bookmarkEnd w:id="20"/>
    </w:p>
    <w:p w14:paraId="7AAB0A27" w14:textId="77777777" w:rsidR="008536E8" w:rsidRDefault="008536E8" w:rsidP="00823246"/>
    <w:p w14:paraId="23001ED1" w14:textId="77777777" w:rsidR="00BD2897" w:rsidRPr="004D772E" w:rsidRDefault="00BD2897" w:rsidP="00BD2897">
      <w:pPr>
        <w:pStyle w:val="Heading2"/>
      </w:pPr>
      <w:bookmarkStart w:id="21" w:name="_Toc211589080"/>
      <w:r w:rsidRPr="004D772E">
        <w:t>Other meetings and events</w:t>
      </w:r>
      <w:bookmarkEnd w:id="21"/>
      <w:r w:rsidRPr="004D772E">
        <w:t xml:space="preserve"> </w:t>
      </w:r>
    </w:p>
    <w:p w14:paraId="56AAEB7A" w14:textId="77777777" w:rsidR="00BD2897" w:rsidRPr="001B2307" w:rsidRDefault="00BD2897" w:rsidP="00BD2897">
      <w:pPr>
        <w:keepNext/>
      </w:pPr>
    </w:p>
    <w:p w14:paraId="76187FF5" w14:textId="77777777" w:rsidR="00BD2897" w:rsidRDefault="00BD2897" w:rsidP="00BD2897">
      <w:r w:rsidRPr="001B2307">
        <w:fldChar w:fldCharType="begin"/>
      </w:r>
      <w:r w:rsidRPr="001B2307">
        <w:instrText xml:space="preserve"> AUTONUM  </w:instrText>
      </w:r>
      <w:r w:rsidRPr="001B2307">
        <w:fldChar w:fldCharType="end"/>
      </w:r>
      <w:r w:rsidRPr="001B2307">
        <w:tab/>
      </w:r>
      <w:r w:rsidRPr="00BD5981">
        <w:rPr>
          <w:spacing w:val="-2"/>
        </w:rPr>
        <w:t xml:space="preserve">A summary </w:t>
      </w:r>
      <w:r w:rsidRPr="00BD5981">
        <w:t>of the main activities in which UPOV participated is provided in Annex III to this document</w:t>
      </w:r>
      <w:r w:rsidRPr="0046050E">
        <w:t>.</w:t>
      </w:r>
    </w:p>
    <w:p w14:paraId="24F1D5A3" w14:textId="77777777" w:rsidR="00BD2897" w:rsidRDefault="00BD2897" w:rsidP="00BD2897"/>
    <w:p w14:paraId="6C9D9CF6" w14:textId="77777777" w:rsidR="00BD2897" w:rsidRPr="00700BAE" w:rsidRDefault="00BD2897" w:rsidP="00BD2897"/>
    <w:p w14:paraId="4E60B6DE" w14:textId="77777777" w:rsidR="00823246" w:rsidRPr="001B2307" w:rsidRDefault="00823246" w:rsidP="00823246">
      <w:pPr>
        <w:numPr>
          <w:ilvl w:val="12"/>
          <w:numId w:val="0"/>
        </w:numPr>
        <w:tabs>
          <w:tab w:val="left" w:pos="5387"/>
        </w:tabs>
        <w:ind w:left="4820"/>
        <w:rPr>
          <w:i/>
        </w:rPr>
      </w:pPr>
      <w:r w:rsidRPr="001B2307">
        <w:rPr>
          <w:i/>
        </w:rPr>
        <w:fldChar w:fldCharType="begin"/>
      </w:r>
      <w:r w:rsidRPr="001B2307">
        <w:rPr>
          <w:i/>
        </w:rPr>
        <w:instrText xml:space="preserve"> AUTONUM  </w:instrText>
      </w:r>
      <w:r w:rsidRPr="001B2307">
        <w:rPr>
          <w:i/>
        </w:rPr>
        <w:fldChar w:fldCharType="end"/>
      </w:r>
      <w:r w:rsidRPr="001B2307">
        <w:rPr>
          <w:i/>
        </w:rPr>
        <w:tab/>
        <w:t xml:space="preserve">The Council is invited to </w:t>
      </w:r>
      <w:proofErr w:type="gramStart"/>
      <w:r w:rsidRPr="001B2307">
        <w:rPr>
          <w:i/>
        </w:rPr>
        <w:t>note</w:t>
      </w:r>
      <w:proofErr w:type="gramEnd"/>
      <w:r w:rsidRPr="001B2307">
        <w:rPr>
          <w:i/>
        </w:rPr>
        <w:t xml:space="preserve"> this report.</w:t>
      </w:r>
    </w:p>
    <w:p w14:paraId="6F543BAA" w14:textId="77777777" w:rsidR="00823246" w:rsidRDefault="00823246" w:rsidP="00823246">
      <w:pPr>
        <w:jc w:val="right"/>
      </w:pPr>
    </w:p>
    <w:p w14:paraId="0D81D183" w14:textId="77777777" w:rsidR="00823246" w:rsidRDefault="00823246" w:rsidP="00823246">
      <w:pPr>
        <w:jc w:val="right"/>
      </w:pPr>
    </w:p>
    <w:p w14:paraId="484F3FAB" w14:textId="77777777" w:rsidR="00823246" w:rsidRDefault="00823246" w:rsidP="00823246">
      <w:pPr>
        <w:jc w:val="right"/>
      </w:pPr>
    </w:p>
    <w:p w14:paraId="234A5BFD" w14:textId="77777777" w:rsidR="00823246" w:rsidRDefault="00823246" w:rsidP="00823246">
      <w:pPr>
        <w:jc w:val="right"/>
      </w:pPr>
      <w:r w:rsidRPr="001B2307">
        <w:t>[Annexes follow]</w:t>
      </w:r>
    </w:p>
    <w:p w14:paraId="76B7BCB8" w14:textId="77777777" w:rsidR="00823246" w:rsidRDefault="00823246" w:rsidP="00823246"/>
    <w:p w14:paraId="01CFC773" w14:textId="77777777" w:rsidR="00823246" w:rsidRPr="001B2307" w:rsidRDefault="00823246" w:rsidP="00823246">
      <w:pPr>
        <w:jc w:val="right"/>
        <w:sectPr w:rsidR="00823246" w:rsidRPr="001B2307" w:rsidSect="00060F78">
          <w:headerReference w:type="even" r:id="rId19"/>
          <w:headerReference w:type="default" r:id="rId20"/>
          <w:pgSz w:w="11907" w:h="16840" w:code="9"/>
          <w:pgMar w:top="510" w:right="1134" w:bottom="709" w:left="1134" w:header="510" w:footer="525" w:gutter="0"/>
          <w:cols w:space="720"/>
          <w:titlePg/>
          <w:docGrid w:linePitch="272"/>
        </w:sectPr>
      </w:pPr>
    </w:p>
    <w:p w14:paraId="1B2329C5" w14:textId="3DE259C9" w:rsidR="00823246" w:rsidRPr="001B2307" w:rsidRDefault="00823246" w:rsidP="00823246">
      <w:pPr>
        <w:jc w:val="center"/>
      </w:pPr>
      <w:r>
        <w:lastRenderedPageBreak/>
        <w:t>C/59/3</w:t>
      </w:r>
    </w:p>
    <w:p w14:paraId="2F063DBE" w14:textId="77777777" w:rsidR="00823246" w:rsidRDefault="00823246" w:rsidP="00823246">
      <w:pPr>
        <w:jc w:val="center"/>
      </w:pPr>
    </w:p>
    <w:p w14:paraId="1D7B5DF8" w14:textId="77777777" w:rsidR="00823246" w:rsidRPr="001B2307" w:rsidRDefault="00823246" w:rsidP="00823246">
      <w:pPr>
        <w:jc w:val="center"/>
      </w:pPr>
    </w:p>
    <w:p w14:paraId="20D0B28F" w14:textId="77777777" w:rsidR="00823246" w:rsidRDefault="00823246" w:rsidP="00823246">
      <w:pPr>
        <w:pStyle w:val="AnnexTitle"/>
      </w:pPr>
      <w:bookmarkStart w:id="22" w:name="_Toc207102117"/>
      <w:bookmarkStart w:id="23" w:name="_Toc207164762"/>
      <w:r w:rsidRPr="00725449">
        <w:t>ANNEX I</w:t>
      </w:r>
      <w:bookmarkEnd w:id="22"/>
      <w:bookmarkEnd w:id="23"/>
      <w:r>
        <w:tab/>
      </w:r>
      <w:r w:rsidRPr="00725449">
        <w:t xml:space="preserve">MEMBERS OF THE INTERNATIONAL </w:t>
      </w:r>
      <w:smartTag w:uri="urn:schemas-microsoft-com:office:smarttags" w:element="place">
        <w:r w:rsidRPr="00725449">
          <w:t>UNION</w:t>
        </w:r>
      </w:smartTag>
      <w:r w:rsidRPr="00725449">
        <w:t xml:space="preserve"> FOR THE PROTECTION OF NEW VARIETIES OF PLANTS</w:t>
      </w:r>
    </w:p>
    <w:p w14:paraId="015EEC06" w14:textId="77777777" w:rsidR="00823246" w:rsidRDefault="00823246" w:rsidP="00823246">
      <w:pPr>
        <w:tabs>
          <w:tab w:val="left" w:pos="567"/>
          <w:tab w:val="left" w:pos="1134"/>
          <w:tab w:val="left" w:pos="1701"/>
          <w:tab w:val="left" w:pos="5670"/>
        </w:tabs>
        <w:jc w:val="left"/>
        <w:rPr>
          <w:b/>
          <w:sz w:val="18"/>
        </w:rPr>
      </w:pPr>
    </w:p>
    <w:p w14:paraId="31914E04" w14:textId="3B34B3A5" w:rsidR="00823246" w:rsidRDefault="00823246" w:rsidP="00823246">
      <w:pPr>
        <w:tabs>
          <w:tab w:val="left" w:pos="567"/>
          <w:tab w:val="left" w:pos="1134"/>
          <w:tab w:val="left" w:pos="1701"/>
          <w:tab w:val="left" w:pos="5670"/>
        </w:tabs>
        <w:jc w:val="center"/>
        <w:rPr>
          <w:b/>
          <w:sz w:val="16"/>
        </w:rPr>
      </w:pPr>
      <w:r>
        <w:rPr>
          <w:b/>
          <w:sz w:val="18"/>
        </w:rPr>
        <w:t>International Convention for the Protection of New Varieties of Plants</w:t>
      </w:r>
      <w:r w:rsidR="009B41CE">
        <w:rPr>
          <w:rStyle w:val="EndnoteReference"/>
          <w:b/>
          <w:sz w:val="18"/>
        </w:rPr>
        <w:t>*</w:t>
      </w:r>
    </w:p>
    <w:p w14:paraId="2E6AACE6" w14:textId="77777777" w:rsidR="00823246" w:rsidRDefault="00823246" w:rsidP="00823246">
      <w:pPr>
        <w:tabs>
          <w:tab w:val="left" w:pos="567"/>
          <w:tab w:val="left" w:pos="1134"/>
          <w:tab w:val="left" w:pos="1701"/>
          <w:tab w:val="left" w:pos="5670"/>
        </w:tabs>
        <w:jc w:val="center"/>
        <w:rPr>
          <w:sz w:val="18"/>
        </w:rPr>
      </w:pPr>
      <w:r>
        <w:rPr>
          <w:sz w:val="18"/>
        </w:rPr>
        <w:t xml:space="preserve">UPOV Convention (1961), as revised at </w:t>
      </w:r>
      <w:smartTag w:uri="urn:schemas-microsoft-com:office:smarttags" w:element="place">
        <w:smartTag w:uri="urn:schemas-microsoft-com:office:smarttags" w:element="City">
          <w:r>
            <w:rPr>
              <w:sz w:val="18"/>
            </w:rPr>
            <w:t>Geneva</w:t>
          </w:r>
        </w:smartTag>
      </w:smartTag>
      <w:r>
        <w:rPr>
          <w:sz w:val="18"/>
        </w:rPr>
        <w:t xml:space="preserve"> (1972, 1978 and 1991)</w:t>
      </w:r>
    </w:p>
    <w:p w14:paraId="4D77B06F" w14:textId="77777777" w:rsidR="00823246" w:rsidRDefault="00823246" w:rsidP="00823246">
      <w:pPr>
        <w:tabs>
          <w:tab w:val="left" w:pos="567"/>
          <w:tab w:val="left" w:pos="1134"/>
          <w:tab w:val="left" w:pos="1701"/>
          <w:tab w:val="left" w:pos="5670"/>
        </w:tabs>
        <w:jc w:val="center"/>
        <w:rPr>
          <w:sz w:val="18"/>
        </w:rPr>
      </w:pPr>
    </w:p>
    <w:p w14:paraId="03B86F5A" w14:textId="3F6DCE84" w:rsidR="00823246" w:rsidRDefault="00823246" w:rsidP="00823246">
      <w:pPr>
        <w:jc w:val="center"/>
        <w:rPr>
          <w:b/>
          <w:sz w:val="18"/>
        </w:rPr>
      </w:pPr>
      <w:r w:rsidRPr="00633FE2">
        <w:rPr>
          <w:b/>
          <w:sz w:val="18"/>
        </w:rPr>
        <w:t>Status on</w:t>
      </w:r>
      <w:r>
        <w:rPr>
          <w:b/>
          <w:sz w:val="18"/>
        </w:rPr>
        <w:t xml:space="preserve"> September 30</w:t>
      </w:r>
      <w:r w:rsidRPr="00633FE2">
        <w:rPr>
          <w:b/>
          <w:sz w:val="18"/>
        </w:rPr>
        <w:t xml:space="preserve">, </w:t>
      </w:r>
      <w:r>
        <w:rPr>
          <w:b/>
          <w:sz w:val="18"/>
        </w:rPr>
        <w:t>202</w:t>
      </w:r>
      <w:r w:rsidR="008148EA">
        <w:rPr>
          <w:b/>
          <w:sz w:val="18"/>
        </w:rPr>
        <w:t>5</w:t>
      </w:r>
    </w:p>
    <w:p w14:paraId="55948365" w14:textId="77777777" w:rsidR="00823246" w:rsidRDefault="00823246" w:rsidP="00823246">
      <w:pPr>
        <w:jc w:val="center"/>
      </w:pPr>
    </w:p>
    <w:tbl>
      <w:tblPr>
        <w:tblW w:w="9925" w:type="dxa"/>
        <w:tblLayout w:type="fixed"/>
        <w:tblCellMar>
          <w:left w:w="0" w:type="dxa"/>
          <w:right w:w="0" w:type="dxa"/>
        </w:tblCellMar>
        <w:tblLook w:val="0000" w:firstRow="0" w:lastRow="0" w:firstColumn="0" w:lastColumn="0" w:noHBand="0" w:noVBand="0"/>
      </w:tblPr>
      <w:tblGrid>
        <w:gridCol w:w="2912"/>
        <w:gridCol w:w="1908"/>
        <w:gridCol w:w="1134"/>
        <w:gridCol w:w="1986"/>
        <w:gridCol w:w="1985"/>
      </w:tblGrid>
      <w:tr w:rsidR="009B41CE" w:rsidRPr="00250D91" w14:paraId="5EA23A4D" w14:textId="77777777" w:rsidTr="00AE1F98">
        <w:trPr>
          <w:tblHeader/>
        </w:trPr>
        <w:tc>
          <w:tcPr>
            <w:tcW w:w="2912" w:type="dxa"/>
            <w:tcBorders>
              <w:top w:val="single" w:sz="6" w:space="0" w:color="auto"/>
              <w:bottom w:val="single" w:sz="6" w:space="0" w:color="auto"/>
            </w:tcBorders>
            <w:vAlign w:val="center"/>
          </w:tcPr>
          <w:p w14:paraId="35F7413C" w14:textId="77777777" w:rsidR="009B41CE" w:rsidRPr="00250D91" w:rsidRDefault="009B41CE" w:rsidP="009B41CE">
            <w:pPr>
              <w:tabs>
                <w:tab w:val="left" w:leader="dot" w:pos="2268"/>
              </w:tabs>
              <w:spacing w:before="120" w:after="120"/>
              <w:jc w:val="left"/>
              <w:rPr>
                <w:rFonts w:cs="Arial"/>
                <w:sz w:val="16"/>
                <w:szCs w:val="16"/>
              </w:rPr>
            </w:pPr>
            <w:r w:rsidRPr="00250D91">
              <w:rPr>
                <w:rFonts w:cs="Arial"/>
                <w:sz w:val="16"/>
                <w:szCs w:val="16"/>
              </w:rPr>
              <w:t>State/Organization</w:t>
            </w:r>
          </w:p>
        </w:tc>
        <w:tc>
          <w:tcPr>
            <w:tcW w:w="1908" w:type="dxa"/>
            <w:tcBorders>
              <w:top w:val="single" w:sz="6" w:space="0" w:color="auto"/>
              <w:bottom w:val="single" w:sz="6" w:space="0" w:color="auto"/>
            </w:tcBorders>
            <w:vAlign w:val="center"/>
          </w:tcPr>
          <w:p w14:paraId="698E5CCE" w14:textId="77777777" w:rsidR="009B41CE" w:rsidRPr="00250D91" w:rsidRDefault="009B41CE" w:rsidP="00E221EB">
            <w:pPr>
              <w:spacing w:before="120" w:after="120"/>
              <w:jc w:val="left"/>
              <w:rPr>
                <w:rFonts w:cs="Arial"/>
                <w:sz w:val="16"/>
                <w:szCs w:val="16"/>
              </w:rPr>
            </w:pPr>
            <w:r w:rsidRPr="00250D91">
              <w:rPr>
                <w:rFonts w:cs="Arial"/>
                <w:sz w:val="16"/>
                <w:szCs w:val="16"/>
              </w:rPr>
              <w:t>Date on which State/Organization</w:t>
            </w:r>
            <w:r w:rsidRPr="00250D91">
              <w:rPr>
                <w:rFonts w:cs="Arial"/>
                <w:sz w:val="16"/>
                <w:szCs w:val="16"/>
              </w:rPr>
              <w:br/>
              <w:t xml:space="preserve">became member of </w:t>
            </w:r>
            <w:r w:rsidRPr="00250D91">
              <w:rPr>
                <w:rFonts w:cs="Arial"/>
                <w:sz w:val="16"/>
                <w:szCs w:val="16"/>
              </w:rPr>
              <w:br/>
              <w:t>UPOV</w:t>
            </w:r>
          </w:p>
        </w:tc>
        <w:tc>
          <w:tcPr>
            <w:tcW w:w="1134" w:type="dxa"/>
            <w:tcBorders>
              <w:top w:val="single" w:sz="6" w:space="0" w:color="auto"/>
              <w:bottom w:val="single" w:sz="6" w:space="0" w:color="auto"/>
            </w:tcBorders>
            <w:vAlign w:val="center"/>
          </w:tcPr>
          <w:p w14:paraId="158B4C04" w14:textId="77777777" w:rsidR="009B41CE" w:rsidRPr="00250D91" w:rsidRDefault="009B41CE" w:rsidP="00E221EB">
            <w:pPr>
              <w:tabs>
                <w:tab w:val="center" w:pos="425"/>
              </w:tabs>
              <w:spacing w:before="120" w:after="120"/>
              <w:jc w:val="left"/>
              <w:rPr>
                <w:rFonts w:cs="Arial"/>
                <w:sz w:val="16"/>
                <w:szCs w:val="16"/>
              </w:rPr>
            </w:pPr>
            <w:r w:rsidRPr="00250D91">
              <w:rPr>
                <w:rFonts w:cs="Arial"/>
                <w:sz w:val="16"/>
                <w:szCs w:val="16"/>
              </w:rPr>
              <w:t>Number of contribution</w:t>
            </w:r>
            <w:r w:rsidRPr="00250D91">
              <w:rPr>
                <w:rFonts w:cs="Arial"/>
                <w:sz w:val="16"/>
                <w:szCs w:val="16"/>
              </w:rPr>
              <w:br/>
              <w:t>units</w:t>
            </w:r>
          </w:p>
        </w:tc>
        <w:tc>
          <w:tcPr>
            <w:tcW w:w="3971" w:type="dxa"/>
            <w:gridSpan w:val="2"/>
            <w:tcBorders>
              <w:top w:val="single" w:sz="6" w:space="0" w:color="auto"/>
              <w:bottom w:val="single" w:sz="6" w:space="0" w:color="auto"/>
            </w:tcBorders>
            <w:vAlign w:val="center"/>
          </w:tcPr>
          <w:p w14:paraId="1BEFEEA0" w14:textId="77777777" w:rsidR="009B41CE" w:rsidRPr="00250D91" w:rsidRDefault="009B41CE" w:rsidP="00E221EB">
            <w:pPr>
              <w:tabs>
                <w:tab w:val="left" w:leader="dot" w:pos="1700"/>
              </w:tabs>
              <w:spacing w:before="120" w:after="120"/>
              <w:jc w:val="left"/>
              <w:rPr>
                <w:rFonts w:cs="Arial"/>
                <w:sz w:val="16"/>
                <w:szCs w:val="16"/>
              </w:rPr>
            </w:pPr>
            <w:r w:rsidRPr="00250D91">
              <w:rPr>
                <w:rFonts w:cs="Arial"/>
                <w:sz w:val="16"/>
                <w:szCs w:val="16"/>
              </w:rPr>
              <w:t>Latest Act</w:t>
            </w:r>
            <w:bookmarkStart w:id="24" w:name="_Ref40611705"/>
            <w:r w:rsidRPr="00250D91">
              <w:rPr>
                <w:rStyle w:val="EndnoteReference"/>
                <w:rFonts w:cs="Arial"/>
                <w:sz w:val="16"/>
                <w:szCs w:val="16"/>
              </w:rPr>
              <w:endnoteReference w:id="2"/>
            </w:r>
            <w:bookmarkEnd w:id="24"/>
            <w:r w:rsidRPr="00250D91">
              <w:rPr>
                <w:rFonts w:cs="Arial"/>
                <w:sz w:val="16"/>
                <w:szCs w:val="16"/>
              </w:rPr>
              <w:t xml:space="preserve"> of the Convention to which State/Organization is party and date on which State/Organization became party to that Act</w:t>
            </w:r>
          </w:p>
        </w:tc>
      </w:tr>
      <w:tr w:rsidR="009B41CE" w:rsidRPr="00250D91" w14:paraId="796D7AF9" w14:textId="77777777" w:rsidTr="00AE1F98">
        <w:trPr>
          <w:trHeight w:hRule="exact" w:val="180"/>
          <w:tblHeader/>
        </w:trPr>
        <w:tc>
          <w:tcPr>
            <w:tcW w:w="2912" w:type="dxa"/>
          </w:tcPr>
          <w:p w14:paraId="10A3956F" w14:textId="77777777" w:rsidR="009B41CE" w:rsidRPr="00250D91" w:rsidRDefault="009B41CE" w:rsidP="009B41CE">
            <w:pPr>
              <w:tabs>
                <w:tab w:val="left" w:leader="dot" w:pos="2268"/>
              </w:tabs>
              <w:jc w:val="left"/>
              <w:rPr>
                <w:rFonts w:cs="Arial"/>
                <w:sz w:val="16"/>
                <w:szCs w:val="16"/>
              </w:rPr>
            </w:pPr>
          </w:p>
        </w:tc>
        <w:tc>
          <w:tcPr>
            <w:tcW w:w="1908" w:type="dxa"/>
          </w:tcPr>
          <w:p w14:paraId="6EA887A8" w14:textId="77777777" w:rsidR="009B41CE" w:rsidRPr="00250D91" w:rsidRDefault="009B41CE" w:rsidP="00E221EB">
            <w:pPr>
              <w:rPr>
                <w:rFonts w:cs="Arial"/>
                <w:sz w:val="16"/>
                <w:szCs w:val="16"/>
              </w:rPr>
            </w:pPr>
          </w:p>
        </w:tc>
        <w:tc>
          <w:tcPr>
            <w:tcW w:w="1134" w:type="dxa"/>
          </w:tcPr>
          <w:p w14:paraId="52692B0C" w14:textId="77777777" w:rsidR="009B41CE" w:rsidRPr="00250D91" w:rsidRDefault="009B41CE" w:rsidP="00E221EB">
            <w:pPr>
              <w:tabs>
                <w:tab w:val="center" w:pos="425"/>
              </w:tabs>
              <w:rPr>
                <w:rFonts w:cs="Arial"/>
                <w:sz w:val="16"/>
                <w:szCs w:val="16"/>
              </w:rPr>
            </w:pPr>
          </w:p>
        </w:tc>
        <w:tc>
          <w:tcPr>
            <w:tcW w:w="1986" w:type="dxa"/>
          </w:tcPr>
          <w:p w14:paraId="27A53E4F" w14:textId="77777777" w:rsidR="009B41CE" w:rsidRPr="00250D91" w:rsidRDefault="009B41CE" w:rsidP="00E221EB">
            <w:pPr>
              <w:tabs>
                <w:tab w:val="left" w:leader="dot" w:pos="1700"/>
              </w:tabs>
              <w:rPr>
                <w:rFonts w:cs="Arial"/>
                <w:sz w:val="16"/>
                <w:szCs w:val="16"/>
              </w:rPr>
            </w:pPr>
          </w:p>
        </w:tc>
        <w:tc>
          <w:tcPr>
            <w:tcW w:w="1985" w:type="dxa"/>
          </w:tcPr>
          <w:p w14:paraId="0954131A" w14:textId="77777777" w:rsidR="009B41CE" w:rsidRPr="00250D91" w:rsidRDefault="009B41CE" w:rsidP="00E221EB">
            <w:pPr>
              <w:tabs>
                <w:tab w:val="left" w:pos="709"/>
              </w:tabs>
              <w:rPr>
                <w:rFonts w:cs="Arial"/>
                <w:sz w:val="16"/>
                <w:szCs w:val="16"/>
              </w:rPr>
            </w:pPr>
          </w:p>
        </w:tc>
      </w:tr>
      <w:tr w:rsidR="009B41CE" w:rsidRPr="00250D91" w14:paraId="4D030C4D" w14:textId="77777777" w:rsidTr="00E221EB">
        <w:tc>
          <w:tcPr>
            <w:tcW w:w="2912" w:type="dxa"/>
          </w:tcPr>
          <w:p w14:paraId="78139AF0"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African Intellectual Property</w:t>
            </w:r>
            <w:r w:rsidRPr="00250D91">
              <w:rPr>
                <w:rFonts w:cs="Arial"/>
                <w:sz w:val="16"/>
                <w:szCs w:val="16"/>
              </w:rPr>
              <w:br/>
              <w:t xml:space="preserve">  Organization</w:t>
            </w:r>
            <w:r w:rsidRPr="00463FC0">
              <w:rPr>
                <w:rStyle w:val="EndnoteReference"/>
                <w:rFonts w:cs="Arial"/>
                <w:sz w:val="16"/>
                <w:szCs w:val="16"/>
              </w:rPr>
              <w:endnoteReference w:id="3"/>
            </w:r>
            <w:r w:rsidRPr="00250D91">
              <w:rPr>
                <w:rFonts w:cs="Arial"/>
                <w:sz w:val="16"/>
                <w:szCs w:val="16"/>
              </w:rPr>
              <w:tab/>
            </w:r>
          </w:p>
        </w:tc>
        <w:tc>
          <w:tcPr>
            <w:tcW w:w="1908" w:type="dxa"/>
          </w:tcPr>
          <w:p w14:paraId="232BEC64" w14:textId="77777777" w:rsidR="009B41CE" w:rsidRPr="00250D91" w:rsidRDefault="009B41CE" w:rsidP="00E221EB">
            <w:pPr>
              <w:rPr>
                <w:rFonts w:cs="Arial"/>
                <w:sz w:val="16"/>
                <w:szCs w:val="16"/>
              </w:rPr>
            </w:pPr>
            <w:r w:rsidRPr="00250D91">
              <w:rPr>
                <w:rFonts w:cs="Arial"/>
                <w:sz w:val="16"/>
                <w:szCs w:val="16"/>
              </w:rPr>
              <w:br/>
              <w:t>July 10, 2014</w:t>
            </w:r>
          </w:p>
        </w:tc>
        <w:tc>
          <w:tcPr>
            <w:tcW w:w="1134" w:type="dxa"/>
          </w:tcPr>
          <w:p w14:paraId="67186DE6"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br/>
              <w:t>0.2</w:t>
            </w:r>
          </w:p>
        </w:tc>
        <w:tc>
          <w:tcPr>
            <w:tcW w:w="1986" w:type="dxa"/>
          </w:tcPr>
          <w:p w14:paraId="2F3D0BE3" w14:textId="77777777" w:rsidR="009B41CE" w:rsidRPr="00250D91" w:rsidRDefault="009B41CE" w:rsidP="00E221EB">
            <w:pPr>
              <w:tabs>
                <w:tab w:val="left" w:leader="dot" w:pos="1817"/>
              </w:tabs>
              <w:rPr>
                <w:rFonts w:cs="Arial"/>
                <w:sz w:val="16"/>
                <w:szCs w:val="16"/>
              </w:rPr>
            </w:pPr>
            <w:r w:rsidRPr="00250D91">
              <w:rPr>
                <w:rFonts w:cs="Arial"/>
                <w:sz w:val="16"/>
                <w:szCs w:val="16"/>
              </w:rPr>
              <w:br/>
              <w:t>1991 Act</w:t>
            </w:r>
            <w:r w:rsidRPr="00250D91">
              <w:rPr>
                <w:rFonts w:cs="Arial"/>
                <w:sz w:val="16"/>
                <w:szCs w:val="16"/>
              </w:rPr>
              <w:tab/>
            </w:r>
          </w:p>
        </w:tc>
        <w:tc>
          <w:tcPr>
            <w:tcW w:w="1985" w:type="dxa"/>
          </w:tcPr>
          <w:p w14:paraId="53FDDC8E" w14:textId="77777777" w:rsidR="009B41CE" w:rsidRPr="00250D91" w:rsidRDefault="009B41CE" w:rsidP="00E221EB">
            <w:pPr>
              <w:tabs>
                <w:tab w:val="left" w:pos="709"/>
              </w:tabs>
              <w:rPr>
                <w:rFonts w:cs="Arial"/>
                <w:sz w:val="16"/>
                <w:szCs w:val="16"/>
              </w:rPr>
            </w:pPr>
            <w:r w:rsidRPr="00250D91">
              <w:rPr>
                <w:rFonts w:cs="Arial"/>
                <w:sz w:val="16"/>
                <w:szCs w:val="16"/>
              </w:rPr>
              <w:br/>
              <w:t>July 10, 2014</w:t>
            </w:r>
          </w:p>
        </w:tc>
      </w:tr>
      <w:tr w:rsidR="009B41CE" w:rsidRPr="00250D91" w14:paraId="4B71A5A6" w14:textId="77777777" w:rsidTr="00E221EB">
        <w:tc>
          <w:tcPr>
            <w:tcW w:w="2912" w:type="dxa"/>
          </w:tcPr>
          <w:p w14:paraId="08FBC237"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Albania</w:t>
            </w:r>
            <w:r w:rsidRPr="00250D91">
              <w:rPr>
                <w:rFonts w:cs="Arial"/>
                <w:sz w:val="16"/>
                <w:szCs w:val="16"/>
              </w:rPr>
              <w:tab/>
            </w:r>
          </w:p>
        </w:tc>
        <w:tc>
          <w:tcPr>
            <w:tcW w:w="1908" w:type="dxa"/>
          </w:tcPr>
          <w:p w14:paraId="3D565C19" w14:textId="77777777" w:rsidR="009B41CE" w:rsidRPr="00250D91" w:rsidRDefault="009B41CE" w:rsidP="00E221EB">
            <w:pPr>
              <w:rPr>
                <w:rFonts w:cs="Arial"/>
                <w:sz w:val="16"/>
                <w:szCs w:val="16"/>
              </w:rPr>
            </w:pPr>
            <w:r w:rsidRPr="00250D91">
              <w:rPr>
                <w:rFonts w:cs="Arial"/>
                <w:sz w:val="16"/>
                <w:szCs w:val="16"/>
              </w:rPr>
              <w:t>October 15, 2005</w:t>
            </w:r>
          </w:p>
        </w:tc>
        <w:tc>
          <w:tcPr>
            <w:tcW w:w="1134" w:type="dxa"/>
          </w:tcPr>
          <w:p w14:paraId="3517F3B0"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72EC8126"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76238351" w14:textId="77777777" w:rsidR="009B41CE" w:rsidRPr="00250D91" w:rsidRDefault="009B41CE" w:rsidP="00E221EB">
            <w:pPr>
              <w:tabs>
                <w:tab w:val="left" w:pos="709"/>
              </w:tabs>
              <w:rPr>
                <w:rFonts w:cs="Arial"/>
                <w:sz w:val="16"/>
                <w:szCs w:val="16"/>
              </w:rPr>
            </w:pPr>
            <w:r w:rsidRPr="00250D91">
              <w:rPr>
                <w:rFonts w:cs="Arial"/>
                <w:sz w:val="16"/>
                <w:szCs w:val="16"/>
              </w:rPr>
              <w:t>October 15, 2005</w:t>
            </w:r>
          </w:p>
        </w:tc>
      </w:tr>
      <w:tr w:rsidR="009B41CE" w:rsidRPr="00250D91" w14:paraId="5CEA29B3" w14:textId="77777777" w:rsidTr="00E221EB">
        <w:tc>
          <w:tcPr>
            <w:tcW w:w="2912" w:type="dxa"/>
          </w:tcPr>
          <w:p w14:paraId="61ECA872"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Argentina</w:t>
            </w:r>
            <w:r w:rsidRPr="00250D91">
              <w:rPr>
                <w:rFonts w:cs="Arial"/>
                <w:sz w:val="16"/>
                <w:szCs w:val="16"/>
              </w:rPr>
              <w:tab/>
            </w:r>
          </w:p>
        </w:tc>
        <w:tc>
          <w:tcPr>
            <w:tcW w:w="1908" w:type="dxa"/>
          </w:tcPr>
          <w:p w14:paraId="4F0700C5" w14:textId="77777777" w:rsidR="009B41CE" w:rsidRPr="00250D91" w:rsidRDefault="009B41CE" w:rsidP="00E221EB">
            <w:pPr>
              <w:rPr>
                <w:rFonts w:cs="Arial"/>
                <w:sz w:val="16"/>
                <w:szCs w:val="16"/>
              </w:rPr>
            </w:pPr>
            <w:r w:rsidRPr="00250D91">
              <w:rPr>
                <w:rFonts w:cs="Arial"/>
                <w:sz w:val="16"/>
                <w:szCs w:val="16"/>
              </w:rPr>
              <w:t>December 25, 1994</w:t>
            </w:r>
          </w:p>
        </w:tc>
        <w:tc>
          <w:tcPr>
            <w:tcW w:w="1134" w:type="dxa"/>
          </w:tcPr>
          <w:p w14:paraId="5AB559DC"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0.5</w:t>
            </w:r>
          </w:p>
        </w:tc>
        <w:tc>
          <w:tcPr>
            <w:tcW w:w="1986" w:type="dxa"/>
          </w:tcPr>
          <w:p w14:paraId="7A453405"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4BE9A19F" w14:textId="77777777" w:rsidR="009B41CE" w:rsidRPr="00250D91" w:rsidRDefault="009B41CE" w:rsidP="00E221EB">
            <w:pPr>
              <w:tabs>
                <w:tab w:val="left" w:pos="709"/>
              </w:tabs>
              <w:rPr>
                <w:rFonts w:cs="Arial"/>
                <w:sz w:val="16"/>
                <w:szCs w:val="16"/>
              </w:rPr>
            </w:pPr>
            <w:r w:rsidRPr="00250D91">
              <w:rPr>
                <w:rFonts w:cs="Arial"/>
                <w:sz w:val="16"/>
                <w:szCs w:val="16"/>
              </w:rPr>
              <w:t>December 25, 1994</w:t>
            </w:r>
          </w:p>
        </w:tc>
      </w:tr>
      <w:tr w:rsidR="009B41CE" w:rsidRPr="00250D91" w14:paraId="16574F95" w14:textId="77777777" w:rsidTr="00E221EB">
        <w:tc>
          <w:tcPr>
            <w:tcW w:w="2912" w:type="dxa"/>
          </w:tcPr>
          <w:p w14:paraId="1E4EA92C" w14:textId="77777777" w:rsidR="009B41CE" w:rsidRPr="00250D91" w:rsidRDefault="009B41CE" w:rsidP="009B41CE">
            <w:pPr>
              <w:tabs>
                <w:tab w:val="left" w:leader="dot" w:pos="2693"/>
              </w:tabs>
              <w:jc w:val="left"/>
              <w:rPr>
                <w:rFonts w:cs="Arial"/>
                <w:sz w:val="16"/>
                <w:szCs w:val="16"/>
              </w:rPr>
            </w:pPr>
            <w:r>
              <w:rPr>
                <w:rFonts w:cs="Arial"/>
                <w:sz w:val="16"/>
                <w:szCs w:val="16"/>
              </w:rPr>
              <w:t>Armenia</w:t>
            </w:r>
            <w:r>
              <w:rPr>
                <w:rFonts w:cs="Arial"/>
                <w:sz w:val="16"/>
                <w:szCs w:val="16"/>
              </w:rPr>
              <w:tab/>
            </w:r>
          </w:p>
        </w:tc>
        <w:tc>
          <w:tcPr>
            <w:tcW w:w="1908" w:type="dxa"/>
          </w:tcPr>
          <w:p w14:paraId="4ABCBB19" w14:textId="77777777" w:rsidR="009B41CE" w:rsidRPr="00250D91" w:rsidRDefault="009B41CE" w:rsidP="00E221EB">
            <w:pPr>
              <w:rPr>
                <w:rFonts w:cs="Arial"/>
                <w:sz w:val="16"/>
                <w:szCs w:val="16"/>
              </w:rPr>
            </w:pPr>
            <w:r>
              <w:rPr>
                <w:rFonts w:cs="Arial"/>
                <w:sz w:val="16"/>
                <w:szCs w:val="16"/>
              </w:rPr>
              <w:t>March 2, 2024</w:t>
            </w:r>
          </w:p>
        </w:tc>
        <w:tc>
          <w:tcPr>
            <w:tcW w:w="1134" w:type="dxa"/>
          </w:tcPr>
          <w:p w14:paraId="45629E2D" w14:textId="77777777" w:rsidR="009B41CE" w:rsidRPr="00250D91" w:rsidRDefault="009B41CE" w:rsidP="00E221EB">
            <w:pPr>
              <w:tabs>
                <w:tab w:val="center" w:pos="425"/>
              </w:tabs>
              <w:ind w:left="426" w:hanging="1"/>
              <w:rPr>
                <w:rFonts w:cs="Arial"/>
                <w:sz w:val="16"/>
                <w:szCs w:val="16"/>
              </w:rPr>
            </w:pPr>
            <w:r>
              <w:rPr>
                <w:rFonts w:cs="Arial"/>
                <w:sz w:val="16"/>
                <w:szCs w:val="16"/>
              </w:rPr>
              <w:t>0.2</w:t>
            </w:r>
          </w:p>
        </w:tc>
        <w:tc>
          <w:tcPr>
            <w:tcW w:w="1986" w:type="dxa"/>
          </w:tcPr>
          <w:p w14:paraId="735AF3FE" w14:textId="77777777" w:rsidR="009B41CE" w:rsidRPr="00250D91" w:rsidRDefault="009B41CE" w:rsidP="00E221EB">
            <w:pPr>
              <w:tabs>
                <w:tab w:val="left" w:leader="dot" w:pos="1817"/>
              </w:tabs>
              <w:rPr>
                <w:rFonts w:cs="Arial"/>
                <w:sz w:val="16"/>
                <w:szCs w:val="16"/>
              </w:rPr>
            </w:pPr>
            <w:r>
              <w:rPr>
                <w:rFonts w:cs="Arial"/>
                <w:sz w:val="16"/>
                <w:szCs w:val="16"/>
              </w:rPr>
              <w:t>1991 Act</w:t>
            </w:r>
            <w:r>
              <w:rPr>
                <w:rFonts w:cs="Arial"/>
                <w:sz w:val="16"/>
                <w:szCs w:val="16"/>
              </w:rPr>
              <w:tab/>
            </w:r>
          </w:p>
        </w:tc>
        <w:tc>
          <w:tcPr>
            <w:tcW w:w="1985" w:type="dxa"/>
          </w:tcPr>
          <w:p w14:paraId="034F5AB4" w14:textId="77777777" w:rsidR="009B41CE" w:rsidRPr="00250D91" w:rsidRDefault="009B41CE" w:rsidP="00E221EB">
            <w:pPr>
              <w:tabs>
                <w:tab w:val="left" w:pos="709"/>
              </w:tabs>
              <w:rPr>
                <w:rFonts w:cs="Arial"/>
                <w:sz w:val="16"/>
                <w:szCs w:val="16"/>
              </w:rPr>
            </w:pPr>
            <w:r>
              <w:rPr>
                <w:rFonts w:cs="Arial"/>
                <w:sz w:val="16"/>
                <w:szCs w:val="16"/>
              </w:rPr>
              <w:t>March 2, 2024</w:t>
            </w:r>
          </w:p>
        </w:tc>
      </w:tr>
      <w:tr w:rsidR="009B41CE" w:rsidRPr="00250D91" w14:paraId="671ED2B2" w14:textId="77777777" w:rsidTr="00E221EB">
        <w:tc>
          <w:tcPr>
            <w:tcW w:w="2912" w:type="dxa"/>
          </w:tcPr>
          <w:p w14:paraId="2E94D6B5"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Australia</w:t>
            </w:r>
            <w:r w:rsidRPr="00250D91">
              <w:rPr>
                <w:rFonts w:cs="Arial"/>
                <w:sz w:val="16"/>
                <w:szCs w:val="16"/>
              </w:rPr>
              <w:tab/>
            </w:r>
          </w:p>
        </w:tc>
        <w:tc>
          <w:tcPr>
            <w:tcW w:w="1908" w:type="dxa"/>
          </w:tcPr>
          <w:p w14:paraId="1EFDA47D" w14:textId="77777777" w:rsidR="009B41CE" w:rsidRPr="00250D91" w:rsidRDefault="009B41CE" w:rsidP="00E221EB">
            <w:pPr>
              <w:rPr>
                <w:rFonts w:cs="Arial"/>
                <w:sz w:val="16"/>
                <w:szCs w:val="16"/>
              </w:rPr>
            </w:pPr>
            <w:r w:rsidRPr="00250D91">
              <w:rPr>
                <w:rFonts w:cs="Arial"/>
                <w:sz w:val="16"/>
                <w:szCs w:val="16"/>
              </w:rPr>
              <w:t>March 1, 1989</w:t>
            </w:r>
          </w:p>
        </w:tc>
        <w:tc>
          <w:tcPr>
            <w:tcW w:w="1134" w:type="dxa"/>
          </w:tcPr>
          <w:p w14:paraId="039C14DF"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1.0</w:t>
            </w:r>
          </w:p>
        </w:tc>
        <w:tc>
          <w:tcPr>
            <w:tcW w:w="1986" w:type="dxa"/>
          </w:tcPr>
          <w:p w14:paraId="15D9711A"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1D4ADDD" w14:textId="77777777" w:rsidR="009B41CE" w:rsidRPr="00250D91" w:rsidRDefault="009B41CE" w:rsidP="00E221EB">
            <w:pPr>
              <w:tabs>
                <w:tab w:val="left" w:pos="709"/>
              </w:tabs>
              <w:rPr>
                <w:rFonts w:cs="Arial"/>
                <w:sz w:val="16"/>
                <w:szCs w:val="16"/>
              </w:rPr>
            </w:pPr>
            <w:r w:rsidRPr="00250D91">
              <w:rPr>
                <w:rFonts w:cs="Arial"/>
                <w:sz w:val="16"/>
                <w:szCs w:val="16"/>
              </w:rPr>
              <w:t>January 20, 2000</w:t>
            </w:r>
          </w:p>
        </w:tc>
      </w:tr>
      <w:tr w:rsidR="009B41CE" w:rsidRPr="00250D91" w14:paraId="061337B1" w14:textId="77777777" w:rsidTr="00E221EB">
        <w:tc>
          <w:tcPr>
            <w:tcW w:w="2912" w:type="dxa"/>
          </w:tcPr>
          <w:p w14:paraId="2485E795"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Austria</w:t>
            </w:r>
            <w:r w:rsidRPr="00250D91">
              <w:rPr>
                <w:rFonts w:cs="Arial"/>
                <w:sz w:val="16"/>
                <w:szCs w:val="16"/>
              </w:rPr>
              <w:tab/>
            </w:r>
          </w:p>
        </w:tc>
        <w:tc>
          <w:tcPr>
            <w:tcW w:w="1908" w:type="dxa"/>
          </w:tcPr>
          <w:p w14:paraId="40120EB4" w14:textId="77777777" w:rsidR="009B41CE" w:rsidRPr="00250D91" w:rsidRDefault="009B41CE" w:rsidP="00E221EB">
            <w:pPr>
              <w:rPr>
                <w:rFonts w:cs="Arial"/>
                <w:sz w:val="16"/>
                <w:szCs w:val="16"/>
              </w:rPr>
            </w:pPr>
            <w:r w:rsidRPr="00250D91">
              <w:rPr>
                <w:rFonts w:cs="Arial"/>
                <w:sz w:val="16"/>
                <w:szCs w:val="16"/>
              </w:rPr>
              <w:t>July 14, 1994</w:t>
            </w:r>
          </w:p>
        </w:tc>
        <w:tc>
          <w:tcPr>
            <w:tcW w:w="1134" w:type="dxa"/>
          </w:tcPr>
          <w:p w14:paraId="0FCAE57D"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0.75</w:t>
            </w:r>
          </w:p>
        </w:tc>
        <w:tc>
          <w:tcPr>
            <w:tcW w:w="1986" w:type="dxa"/>
          </w:tcPr>
          <w:p w14:paraId="75D29492"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2A9A8CAB" w14:textId="77777777" w:rsidR="009B41CE" w:rsidRPr="00250D91" w:rsidRDefault="009B41CE" w:rsidP="00E221EB">
            <w:pPr>
              <w:tabs>
                <w:tab w:val="left" w:pos="709"/>
              </w:tabs>
              <w:rPr>
                <w:rFonts w:cs="Arial"/>
                <w:sz w:val="16"/>
                <w:szCs w:val="16"/>
              </w:rPr>
            </w:pPr>
            <w:r w:rsidRPr="00250D91">
              <w:rPr>
                <w:rFonts w:cs="Arial"/>
                <w:sz w:val="16"/>
                <w:szCs w:val="16"/>
              </w:rPr>
              <w:t>July 1, 2004</w:t>
            </w:r>
          </w:p>
        </w:tc>
      </w:tr>
      <w:tr w:rsidR="009B41CE" w:rsidRPr="00250D91" w14:paraId="6D9D0EDE" w14:textId="77777777" w:rsidTr="00E221EB">
        <w:tc>
          <w:tcPr>
            <w:tcW w:w="2912" w:type="dxa"/>
          </w:tcPr>
          <w:p w14:paraId="2A4C444A"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Azerbaijan</w:t>
            </w:r>
            <w:r w:rsidRPr="00250D91">
              <w:rPr>
                <w:rFonts w:cs="Arial"/>
                <w:sz w:val="16"/>
                <w:szCs w:val="16"/>
              </w:rPr>
              <w:tab/>
            </w:r>
          </w:p>
        </w:tc>
        <w:tc>
          <w:tcPr>
            <w:tcW w:w="1908" w:type="dxa"/>
          </w:tcPr>
          <w:p w14:paraId="4AE48D32" w14:textId="77777777" w:rsidR="009B41CE" w:rsidRPr="00250D91" w:rsidRDefault="009B41CE" w:rsidP="00E221EB">
            <w:pPr>
              <w:rPr>
                <w:rFonts w:cs="Arial"/>
                <w:sz w:val="16"/>
                <w:szCs w:val="16"/>
              </w:rPr>
            </w:pPr>
            <w:r w:rsidRPr="00250D91">
              <w:rPr>
                <w:rFonts w:cs="Arial"/>
                <w:sz w:val="16"/>
                <w:szCs w:val="16"/>
              </w:rPr>
              <w:t>December 9, 2004</w:t>
            </w:r>
          </w:p>
        </w:tc>
        <w:tc>
          <w:tcPr>
            <w:tcW w:w="1134" w:type="dxa"/>
          </w:tcPr>
          <w:p w14:paraId="3D09877D"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319F9576"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2359B8B" w14:textId="77777777" w:rsidR="009B41CE" w:rsidRPr="00250D91" w:rsidRDefault="009B41CE" w:rsidP="00E221EB">
            <w:pPr>
              <w:tabs>
                <w:tab w:val="left" w:pos="709"/>
              </w:tabs>
              <w:rPr>
                <w:rFonts w:cs="Arial"/>
                <w:sz w:val="16"/>
                <w:szCs w:val="16"/>
              </w:rPr>
            </w:pPr>
            <w:r w:rsidRPr="00250D91">
              <w:rPr>
                <w:rFonts w:cs="Arial"/>
                <w:sz w:val="16"/>
                <w:szCs w:val="16"/>
              </w:rPr>
              <w:t>December 9, 2004</w:t>
            </w:r>
          </w:p>
        </w:tc>
      </w:tr>
      <w:tr w:rsidR="009B41CE" w:rsidRPr="00250D91" w14:paraId="14A629A9" w14:textId="77777777" w:rsidTr="00E221EB">
        <w:tc>
          <w:tcPr>
            <w:tcW w:w="2912" w:type="dxa"/>
          </w:tcPr>
          <w:p w14:paraId="3D503FA7"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Belarus</w:t>
            </w:r>
            <w:r w:rsidRPr="00250D91">
              <w:rPr>
                <w:rFonts w:cs="Arial"/>
                <w:sz w:val="16"/>
                <w:szCs w:val="16"/>
              </w:rPr>
              <w:tab/>
            </w:r>
          </w:p>
        </w:tc>
        <w:tc>
          <w:tcPr>
            <w:tcW w:w="1908" w:type="dxa"/>
          </w:tcPr>
          <w:p w14:paraId="4AA6BDD0" w14:textId="77777777" w:rsidR="009B41CE" w:rsidRPr="00250D91" w:rsidRDefault="009B41CE" w:rsidP="00E221EB">
            <w:pPr>
              <w:rPr>
                <w:rFonts w:cs="Arial"/>
                <w:sz w:val="16"/>
                <w:szCs w:val="16"/>
              </w:rPr>
            </w:pPr>
            <w:r w:rsidRPr="00250D91">
              <w:rPr>
                <w:rFonts w:cs="Arial"/>
                <w:sz w:val="16"/>
                <w:szCs w:val="16"/>
              </w:rPr>
              <w:t>January 5, 2003</w:t>
            </w:r>
          </w:p>
        </w:tc>
        <w:tc>
          <w:tcPr>
            <w:tcW w:w="1134" w:type="dxa"/>
          </w:tcPr>
          <w:p w14:paraId="79CCADB9"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3C319841"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5AACDCE" w14:textId="77777777" w:rsidR="009B41CE" w:rsidRPr="00250D91" w:rsidRDefault="009B41CE" w:rsidP="00E221EB">
            <w:pPr>
              <w:tabs>
                <w:tab w:val="left" w:pos="709"/>
              </w:tabs>
              <w:rPr>
                <w:rFonts w:cs="Arial"/>
                <w:sz w:val="16"/>
                <w:szCs w:val="16"/>
              </w:rPr>
            </w:pPr>
            <w:r w:rsidRPr="00250D91">
              <w:rPr>
                <w:rFonts w:cs="Arial"/>
                <w:sz w:val="16"/>
                <w:szCs w:val="16"/>
              </w:rPr>
              <w:t>January 5, 2003</w:t>
            </w:r>
          </w:p>
        </w:tc>
      </w:tr>
      <w:tr w:rsidR="009B41CE" w:rsidRPr="00250D91" w14:paraId="719F219C" w14:textId="77777777" w:rsidTr="00E221EB">
        <w:tc>
          <w:tcPr>
            <w:tcW w:w="2912" w:type="dxa"/>
          </w:tcPr>
          <w:p w14:paraId="4598F95B"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Belgium</w:t>
            </w:r>
            <w:bookmarkStart w:id="25" w:name="_Ref334001883"/>
            <w:r w:rsidRPr="00250D91">
              <w:rPr>
                <w:rStyle w:val="EndnoteReference"/>
                <w:rFonts w:cs="Arial"/>
                <w:sz w:val="16"/>
                <w:szCs w:val="16"/>
              </w:rPr>
              <w:endnoteReference w:id="4"/>
            </w:r>
            <w:bookmarkEnd w:id="25"/>
            <w:r w:rsidRPr="00250D91">
              <w:rPr>
                <w:rFonts w:cs="Arial"/>
                <w:sz w:val="16"/>
                <w:szCs w:val="16"/>
              </w:rPr>
              <w:tab/>
            </w:r>
          </w:p>
        </w:tc>
        <w:tc>
          <w:tcPr>
            <w:tcW w:w="1908" w:type="dxa"/>
          </w:tcPr>
          <w:p w14:paraId="18A30468" w14:textId="77777777" w:rsidR="009B41CE" w:rsidRPr="00250D91" w:rsidRDefault="009B41CE" w:rsidP="00E221EB">
            <w:pPr>
              <w:rPr>
                <w:rFonts w:cs="Arial"/>
                <w:sz w:val="16"/>
                <w:szCs w:val="16"/>
              </w:rPr>
            </w:pPr>
            <w:r w:rsidRPr="00250D91">
              <w:rPr>
                <w:rFonts w:cs="Arial"/>
                <w:sz w:val="16"/>
                <w:szCs w:val="16"/>
              </w:rPr>
              <w:t>December 5, 1976</w:t>
            </w:r>
          </w:p>
        </w:tc>
        <w:tc>
          <w:tcPr>
            <w:tcW w:w="1134" w:type="dxa"/>
          </w:tcPr>
          <w:p w14:paraId="40ECD649"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1.5</w:t>
            </w:r>
          </w:p>
        </w:tc>
        <w:tc>
          <w:tcPr>
            <w:tcW w:w="1986" w:type="dxa"/>
          </w:tcPr>
          <w:p w14:paraId="58E57374" w14:textId="77777777" w:rsidR="009B41CE" w:rsidRPr="00250D91" w:rsidRDefault="009B41CE" w:rsidP="00E221EB">
            <w:pPr>
              <w:tabs>
                <w:tab w:val="left" w:leader="dot" w:pos="1817"/>
              </w:tabs>
              <w:rPr>
                <w:rFonts w:cs="Arial"/>
                <w:sz w:val="16"/>
                <w:szCs w:val="16"/>
              </w:rPr>
            </w:pPr>
            <w:r>
              <w:rPr>
                <w:rFonts w:cs="Arial"/>
                <w:sz w:val="16"/>
                <w:szCs w:val="16"/>
              </w:rPr>
              <w:t xml:space="preserve">1991 </w:t>
            </w:r>
            <w:r w:rsidRPr="00250D91">
              <w:rPr>
                <w:rFonts w:cs="Arial"/>
                <w:sz w:val="16"/>
                <w:szCs w:val="16"/>
              </w:rPr>
              <w:t>Act</w:t>
            </w:r>
            <w:r w:rsidRPr="00250D91">
              <w:rPr>
                <w:rFonts w:cs="Arial"/>
                <w:sz w:val="16"/>
                <w:szCs w:val="16"/>
              </w:rPr>
              <w:tab/>
            </w:r>
          </w:p>
        </w:tc>
        <w:tc>
          <w:tcPr>
            <w:tcW w:w="1985" w:type="dxa"/>
          </w:tcPr>
          <w:p w14:paraId="758B072C" w14:textId="77777777" w:rsidR="009B41CE" w:rsidRPr="00250D91" w:rsidRDefault="009B41CE" w:rsidP="00E221EB">
            <w:pPr>
              <w:tabs>
                <w:tab w:val="left" w:pos="709"/>
              </w:tabs>
              <w:rPr>
                <w:rFonts w:cs="Arial"/>
                <w:sz w:val="16"/>
                <w:szCs w:val="16"/>
              </w:rPr>
            </w:pPr>
            <w:r>
              <w:rPr>
                <w:rFonts w:cs="Arial"/>
                <w:sz w:val="16"/>
                <w:szCs w:val="16"/>
              </w:rPr>
              <w:t>June 2, 2019</w:t>
            </w:r>
          </w:p>
        </w:tc>
      </w:tr>
      <w:tr w:rsidR="009B41CE" w:rsidRPr="00250D91" w14:paraId="36D80006" w14:textId="77777777" w:rsidTr="00E221EB">
        <w:tc>
          <w:tcPr>
            <w:tcW w:w="2912" w:type="dxa"/>
          </w:tcPr>
          <w:p w14:paraId="00D95CFB"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Bolivia (Plurinational State of)</w:t>
            </w:r>
          </w:p>
        </w:tc>
        <w:tc>
          <w:tcPr>
            <w:tcW w:w="1908" w:type="dxa"/>
          </w:tcPr>
          <w:p w14:paraId="2DD0ADAD" w14:textId="77777777" w:rsidR="009B41CE" w:rsidRPr="00250D91" w:rsidRDefault="009B41CE" w:rsidP="00E221EB">
            <w:pPr>
              <w:rPr>
                <w:rFonts w:cs="Arial"/>
                <w:sz w:val="16"/>
                <w:szCs w:val="16"/>
              </w:rPr>
            </w:pPr>
            <w:r w:rsidRPr="00250D91">
              <w:rPr>
                <w:rFonts w:cs="Arial"/>
                <w:sz w:val="16"/>
                <w:szCs w:val="16"/>
              </w:rPr>
              <w:t>May 21, 1999</w:t>
            </w:r>
          </w:p>
        </w:tc>
        <w:tc>
          <w:tcPr>
            <w:tcW w:w="1134" w:type="dxa"/>
          </w:tcPr>
          <w:p w14:paraId="39A38AEF"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5215C3EF"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280A8689" w14:textId="77777777" w:rsidR="009B41CE" w:rsidRPr="00250D91" w:rsidRDefault="009B41CE" w:rsidP="00E221EB">
            <w:pPr>
              <w:tabs>
                <w:tab w:val="left" w:pos="709"/>
              </w:tabs>
              <w:rPr>
                <w:rFonts w:cs="Arial"/>
                <w:sz w:val="16"/>
                <w:szCs w:val="16"/>
              </w:rPr>
            </w:pPr>
            <w:r w:rsidRPr="00250D91">
              <w:rPr>
                <w:rFonts w:cs="Arial"/>
                <w:sz w:val="16"/>
                <w:szCs w:val="16"/>
              </w:rPr>
              <w:t>May 21, 1999</w:t>
            </w:r>
          </w:p>
        </w:tc>
      </w:tr>
      <w:tr w:rsidR="009B41CE" w:rsidRPr="00250D91" w14:paraId="00846A78" w14:textId="77777777" w:rsidTr="00E221EB">
        <w:tc>
          <w:tcPr>
            <w:tcW w:w="2912" w:type="dxa"/>
          </w:tcPr>
          <w:p w14:paraId="1785C03F" w14:textId="77777777" w:rsidR="009B41CE" w:rsidRPr="00250D91" w:rsidRDefault="009B41CE" w:rsidP="009B41CE">
            <w:pPr>
              <w:tabs>
                <w:tab w:val="left" w:leader="dot" w:pos="2693"/>
              </w:tabs>
              <w:jc w:val="left"/>
              <w:rPr>
                <w:rFonts w:cs="Arial"/>
                <w:sz w:val="16"/>
                <w:szCs w:val="16"/>
              </w:rPr>
            </w:pPr>
            <w:r w:rsidRPr="008A6BBA">
              <w:rPr>
                <w:rFonts w:cs="Arial"/>
                <w:sz w:val="16"/>
                <w:szCs w:val="16"/>
              </w:rPr>
              <w:t>Bosnia and Herzegovina</w:t>
            </w:r>
            <w:r>
              <w:rPr>
                <w:rFonts w:cs="Arial"/>
                <w:sz w:val="16"/>
                <w:szCs w:val="16"/>
              </w:rPr>
              <w:tab/>
            </w:r>
          </w:p>
        </w:tc>
        <w:tc>
          <w:tcPr>
            <w:tcW w:w="1908" w:type="dxa"/>
          </w:tcPr>
          <w:p w14:paraId="012CF11B" w14:textId="77777777" w:rsidR="009B41CE" w:rsidRPr="00250D91" w:rsidRDefault="009B41CE" w:rsidP="00E221EB">
            <w:pPr>
              <w:rPr>
                <w:rFonts w:cs="Arial"/>
                <w:sz w:val="16"/>
                <w:szCs w:val="16"/>
              </w:rPr>
            </w:pPr>
            <w:r>
              <w:rPr>
                <w:rFonts w:cs="Arial"/>
                <w:sz w:val="16"/>
                <w:szCs w:val="16"/>
              </w:rPr>
              <w:t>November 10, 2017</w:t>
            </w:r>
          </w:p>
        </w:tc>
        <w:tc>
          <w:tcPr>
            <w:tcW w:w="1134" w:type="dxa"/>
          </w:tcPr>
          <w:p w14:paraId="342A3F79" w14:textId="77777777" w:rsidR="009B41CE" w:rsidRPr="00250D91" w:rsidRDefault="009B41CE" w:rsidP="00E221EB">
            <w:pPr>
              <w:tabs>
                <w:tab w:val="center" w:pos="425"/>
              </w:tabs>
              <w:ind w:left="426" w:hanging="1"/>
              <w:rPr>
                <w:rFonts w:cs="Arial"/>
                <w:sz w:val="16"/>
                <w:szCs w:val="16"/>
              </w:rPr>
            </w:pPr>
            <w:r>
              <w:rPr>
                <w:rFonts w:cs="Arial"/>
                <w:sz w:val="16"/>
                <w:szCs w:val="16"/>
              </w:rPr>
              <w:t>0.2</w:t>
            </w:r>
          </w:p>
        </w:tc>
        <w:tc>
          <w:tcPr>
            <w:tcW w:w="1986" w:type="dxa"/>
          </w:tcPr>
          <w:p w14:paraId="53D1D44E" w14:textId="77777777" w:rsidR="009B41CE" w:rsidRPr="00250D91" w:rsidRDefault="009B41CE" w:rsidP="00E221EB">
            <w:pPr>
              <w:tabs>
                <w:tab w:val="left" w:leader="dot" w:pos="1817"/>
              </w:tabs>
              <w:rPr>
                <w:rFonts w:cs="Arial"/>
                <w:sz w:val="16"/>
                <w:szCs w:val="16"/>
              </w:rPr>
            </w:pPr>
            <w:r>
              <w:rPr>
                <w:rFonts w:cs="Arial"/>
                <w:sz w:val="16"/>
                <w:szCs w:val="16"/>
              </w:rPr>
              <w:t>1991 Act</w:t>
            </w:r>
            <w:r>
              <w:rPr>
                <w:rFonts w:cs="Arial"/>
                <w:sz w:val="16"/>
                <w:szCs w:val="16"/>
              </w:rPr>
              <w:tab/>
            </w:r>
          </w:p>
        </w:tc>
        <w:tc>
          <w:tcPr>
            <w:tcW w:w="1985" w:type="dxa"/>
          </w:tcPr>
          <w:p w14:paraId="33CAA764" w14:textId="77777777" w:rsidR="009B41CE" w:rsidRPr="00250D91" w:rsidRDefault="009B41CE" w:rsidP="00E221EB">
            <w:pPr>
              <w:tabs>
                <w:tab w:val="left" w:pos="709"/>
              </w:tabs>
              <w:rPr>
                <w:rFonts w:cs="Arial"/>
                <w:sz w:val="16"/>
                <w:szCs w:val="16"/>
              </w:rPr>
            </w:pPr>
            <w:r>
              <w:rPr>
                <w:rFonts w:cs="Arial"/>
                <w:sz w:val="16"/>
                <w:szCs w:val="16"/>
              </w:rPr>
              <w:t>November 10, 2017</w:t>
            </w:r>
          </w:p>
        </w:tc>
      </w:tr>
      <w:tr w:rsidR="009B41CE" w:rsidRPr="00250D91" w14:paraId="0F6C259D" w14:textId="77777777" w:rsidTr="00E221EB">
        <w:tc>
          <w:tcPr>
            <w:tcW w:w="2912" w:type="dxa"/>
          </w:tcPr>
          <w:p w14:paraId="72F5277A"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Brazil</w:t>
            </w:r>
            <w:r w:rsidRPr="00250D91">
              <w:rPr>
                <w:rFonts w:cs="Arial"/>
                <w:sz w:val="16"/>
                <w:szCs w:val="16"/>
              </w:rPr>
              <w:tab/>
            </w:r>
          </w:p>
        </w:tc>
        <w:tc>
          <w:tcPr>
            <w:tcW w:w="1908" w:type="dxa"/>
          </w:tcPr>
          <w:p w14:paraId="41F861C4" w14:textId="77777777" w:rsidR="009B41CE" w:rsidRPr="00250D91" w:rsidRDefault="009B41CE" w:rsidP="00E221EB">
            <w:pPr>
              <w:rPr>
                <w:rFonts w:cs="Arial"/>
                <w:sz w:val="16"/>
                <w:szCs w:val="16"/>
              </w:rPr>
            </w:pPr>
            <w:r w:rsidRPr="00250D91">
              <w:rPr>
                <w:rFonts w:cs="Arial"/>
                <w:sz w:val="16"/>
                <w:szCs w:val="16"/>
              </w:rPr>
              <w:t>May 23, 1999</w:t>
            </w:r>
          </w:p>
        </w:tc>
        <w:tc>
          <w:tcPr>
            <w:tcW w:w="1134" w:type="dxa"/>
          </w:tcPr>
          <w:p w14:paraId="70CB778A"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0.25</w:t>
            </w:r>
          </w:p>
        </w:tc>
        <w:tc>
          <w:tcPr>
            <w:tcW w:w="1986" w:type="dxa"/>
          </w:tcPr>
          <w:p w14:paraId="48B5D315"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026FA07A" w14:textId="77777777" w:rsidR="009B41CE" w:rsidRPr="00250D91" w:rsidRDefault="009B41CE" w:rsidP="00E221EB">
            <w:pPr>
              <w:tabs>
                <w:tab w:val="left" w:pos="709"/>
              </w:tabs>
              <w:rPr>
                <w:rFonts w:cs="Arial"/>
                <w:sz w:val="16"/>
                <w:szCs w:val="16"/>
              </w:rPr>
            </w:pPr>
            <w:r w:rsidRPr="00250D91">
              <w:rPr>
                <w:rFonts w:cs="Arial"/>
                <w:sz w:val="16"/>
                <w:szCs w:val="16"/>
              </w:rPr>
              <w:t>May 23, 1999</w:t>
            </w:r>
          </w:p>
        </w:tc>
      </w:tr>
      <w:tr w:rsidR="009B41CE" w:rsidRPr="00250D91" w14:paraId="737419AE" w14:textId="77777777" w:rsidTr="00E221EB">
        <w:tc>
          <w:tcPr>
            <w:tcW w:w="2912" w:type="dxa"/>
          </w:tcPr>
          <w:p w14:paraId="42EBC1D8"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Bulgaria</w:t>
            </w:r>
            <w:r w:rsidRPr="00250D91">
              <w:rPr>
                <w:rFonts w:cs="Arial"/>
                <w:sz w:val="16"/>
                <w:szCs w:val="16"/>
              </w:rPr>
              <w:tab/>
            </w:r>
          </w:p>
        </w:tc>
        <w:tc>
          <w:tcPr>
            <w:tcW w:w="1908" w:type="dxa"/>
          </w:tcPr>
          <w:p w14:paraId="697842B9" w14:textId="77777777" w:rsidR="009B41CE" w:rsidRPr="00250D91" w:rsidRDefault="009B41CE" w:rsidP="00E221EB">
            <w:pPr>
              <w:rPr>
                <w:rFonts w:cs="Arial"/>
                <w:sz w:val="16"/>
                <w:szCs w:val="16"/>
              </w:rPr>
            </w:pPr>
            <w:r w:rsidRPr="00250D91">
              <w:rPr>
                <w:rFonts w:cs="Arial"/>
                <w:sz w:val="16"/>
                <w:szCs w:val="16"/>
              </w:rPr>
              <w:t>April 24, 1998</w:t>
            </w:r>
          </w:p>
        </w:tc>
        <w:tc>
          <w:tcPr>
            <w:tcW w:w="1134" w:type="dxa"/>
          </w:tcPr>
          <w:p w14:paraId="45A4A972"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59054604"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3A5BEBDC" w14:textId="77777777" w:rsidR="009B41CE" w:rsidRPr="00250D91" w:rsidRDefault="009B41CE" w:rsidP="00E221EB">
            <w:pPr>
              <w:tabs>
                <w:tab w:val="left" w:pos="709"/>
              </w:tabs>
              <w:rPr>
                <w:rFonts w:cs="Arial"/>
                <w:sz w:val="16"/>
                <w:szCs w:val="16"/>
              </w:rPr>
            </w:pPr>
            <w:r w:rsidRPr="00250D91">
              <w:rPr>
                <w:rFonts w:cs="Arial"/>
                <w:sz w:val="16"/>
                <w:szCs w:val="16"/>
              </w:rPr>
              <w:t>April 24, 1998</w:t>
            </w:r>
          </w:p>
        </w:tc>
      </w:tr>
      <w:tr w:rsidR="009B41CE" w:rsidRPr="00250D91" w14:paraId="0B63BA75" w14:textId="77777777" w:rsidTr="00E221EB">
        <w:tc>
          <w:tcPr>
            <w:tcW w:w="2912" w:type="dxa"/>
          </w:tcPr>
          <w:p w14:paraId="480A2258"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Canada</w:t>
            </w:r>
            <w:r w:rsidRPr="00250D91">
              <w:rPr>
                <w:rFonts w:cs="Arial"/>
                <w:sz w:val="16"/>
                <w:szCs w:val="16"/>
              </w:rPr>
              <w:tab/>
            </w:r>
          </w:p>
        </w:tc>
        <w:tc>
          <w:tcPr>
            <w:tcW w:w="1908" w:type="dxa"/>
          </w:tcPr>
          <w:p w14:paraId="47D466CE" w14:textId="77777777" w:rsidR="009B41CE" w:rsidRPr="00250D91" w:rsidRDefault="009B41CE" w:rsidP="00E221EB">
            <w:pPr>
              <w:rPr>
                <w:rFonts w:cs="Arial"/>
                <w:sz w:val="16"/>
                <w:szCs w:val="16"/>
              </w:rPr>
            </w:pPr>
            <w:r w:rsidRPr="00250D91">
              <w:rPr>
                <w:rFonts w:cs="Arial"/>
                <w:sz w:val="16"/>
                <w:szCs w:val="16"/>
              </w:rPr>
              <w:t>March 4, 1991</w:t>
            </w:r>
          </w:p>
        </w:tc>
        <w:tc>
          <w:tcPr>
            <w:tcW w:w="1134" w:type="dxa"/>
          </w:tcPr>
          <w:p w14:paraId="3A78C8B3"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1.0</w:t>
            </w:r>
          </w:p>
        </w:tc>
        <w:tc>
          <w:tcPr>
            <w:tcW w:w="1986" w:type="dxa"/>
          </w:tcPr>
          <w:p w14:paraId="46B84907"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26D66EC1" w14:textId="77777777" w:rsidR="009B41CE" w:rsidRPr="00250D91" w:rsidRDefault="009B41CE" w:rsidP="00E221EB">
            <w:pPr>
              <w:tabs>
                <w:tab w:val="left" w:pos="709"/>
              </w:tabs>
              <w:rPr>
                <w:rFonts w:cs="Arial"/>
                <w:sz w:val="16"/>
                <w:szCs w:val="16"/>
              </w:rPr>
            </w:pPr>
            <w:r w:rsidRPr="00250D91">
              <w:rPr>
                <w:rFonts w:cs="Arial"/>
                <w:sz w:val="16"/>
                <w:szCs w:val="16"/>
              </w:rPr>
              <w:t>July 19, 2015</w:t>
            </w:r>
          </w:p>
        </w:tc>
      </w:tr>
      <w:tr w:rsidR="009B41CE" w:rsidRPr="00250D91" w14:paraId="496B9FFC" w14:textId="77777777" w:rsidTr="00E221EB">
        <w:tc>
          <w:tcPr>
            <w:tcW w:w="2912" w:type="dxa"/>
          </w:tcPr>
          <w:p w14:paraId="0BF4D3E7"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Chile</w:t>
            </w:r>
            <w:r w:rsidRPr="00250D91">
              <w:rPr>
                <w:rFonts w:cs="Arial"/>
                <w:sz w:val="16"/>
                <w:szCs w:val="16"/>
              </w:rPr>
              <w:tab/>
            </w:r>
          </w:p>
        </w:tc>
        <w:tc>
          <w:tcPr>
            <w:tcW w:w="1908" w:type="dxa"/>
          </w:tcPr>
          <w:p w14:paraId="4A71FDA3" w14:textId="77777777" w:rsidR="009B41CE" w:rsidRPr="00250D91" w:rsidRDefault="009B41CE" w:rsidP="00E221EB">
            <w:pPr>
              <w:rPr>
                <w:rFonts w:cs="Arial"/>
                <w:sz w:val="16"/>
                <w:szCs w:val="16"/>
              </w:rPr>
            </w:pPr>
            <w:r w:rsidRPr="00250D91">
              <w:rPr>
                <w:rFonts w:cs="Arial"/>
                <w:sz w:val="16"/>
                <w:szCs w:val="16"/>
              </w:rPr>
              <w:t>January 5, 1996</w:t>
            </w:r>
          </w:p>
        </w:tc>
        <w:tc>
          <w:tcPr>
            <w:tcW w:w="1134" w:type="dxa"/>
          </w:tcPr>
          <w:p w14:paraId="121C4350"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614F1985"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3292EBC5" w14:textId="77777777" w:rsidR="009B41CE" w:rsidRPr="00250D91" w:rsidRDefault="009B41CE" w:rsidP="00E221EB">
            <w:pPr>
              <w:tabs>
                <w:tab w:val="left" w:pos="709"/>
              </w:tabs>
              <w:rPr>
                <w:rFonts w:cs="Arial"/>
                <w:sz w:val="16"/>
                <w:szCs w:val="16"/>
              </w:rPr>
            </w:pPr>
            <w:r w:rsidRPr="00250D91">
              <w:rPr>
                <w:rFonts w:cs="Arial"/>
                <w:sz w:val="16"/>
                <w:szCs w:val="16"/>
              </w:rPr>
              <w:t>January 5, 1996</w:t>
            </w:r>
          </w:p>
        </w:tc>
      </w:tr>
      <w:tr w:rsidR="009B41CE" w:rsidRPr="00250D91" w14:paraId="7B2C61B0" w14:textId="77777777" w:rsidTr="00E221EB">
        <w:tc>
          <w:tcPr>
            <w:tcW w:w="2912" w:type="dxa"/>
          </w:tcPr>
          <w:p w14:paraId="40E561F6"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China</w:t>
            </w:r>
            <w:r w:rsidRPr="00250D91">
              <w:rPr>
                <w:rFonts w:cs="Arial"/>
                <w:sz w:val="16"/>
                <w:szCs w:val="16"/>
              </w:rPr>
              <w:tab/>
            </w:r>
          </w:p>
        </w:tc>
        <w:tc>
          <w:tcPr>
            <w:tcW w:w="1908" w:type="dxa"/>
          </w:tcPr>
          <w:p w14:paraId="3AEBE4EC" w14:textId="77777777" w:rsidR="009B41CE" w:rsidRPr="00250D91" w:rsidRDefault="009B41CE" w:rsidP="00E221EB">
            <w:pPr>
              <w:rPr>
                <w:rFonts w:cs="Arial"/>
                <w:sz w:val="16"/>
                <w:szCs w:val="16"/>
              </w:rPr>
            </w:pPr>
            <w:r w:rsidRPr="00250D91">
              <w:rPr>
                <w:rFonts w:cs="Arial"/>
                <w:sz w:val="16"/>
                <w:szCs w:val="16"/>
              </w:rPr>
              <w:t>April 23, 1999</w:t>
            </w:r>
          </w:p>
        </w:tc>
        <w:tc>
          <w:tcPr>
            <w:tcW w:w="1134" w:type="dxa"/>
          </w:tcPr>
          <w:p w14:paraId="06BA0150"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2.0</w:t>
            </w:r>
          </w:p>
        </w:tc>
        <w:tc>
          <w:tcPr>
            <w:tcW w:w="1986" w:type="dxa"/>
          </w:tcPr>
          <w:p w14:paraId="28D109CB"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Style w:val="EndnoteReference"/>
                <w:rFonts w:cs="Arial"/>
                <w:sz w:val="16"/>
                <w:szCs w:val="16"/>
              </w:rPr>
              <w:endnoteReference w:id="5"/>
            </w:r>
            <w:r w:rsidRPr="00250D91">
              <w:rPr>
                <w:rFonts w:cs="Arial"/>
                <w:sz w:val="16"/>
                <w:szCs w:val="16"/>
              </w:rPr>
              <w:tab/>
            </w:r>
          </w:p>
        </w:tc>
        <w:tc>
          <w:tcPr>
            <w:tcW w:w="1985" w:type="dxa"/>
          </w:tcPr>
          <w:p w14:paraId="76717F45" w14:textId="77777777" w:rsidR="009B41CE" w:rsidRPr="00250D91" w:rsidRDefault="009B41CE" w:rsidP="00E221EB">
            <w:pPr>
              <w:tabs>
                <w:tab w:val="left" w:pos="709"/>
              </w:tabs>
              <w:rPr>
                <w:rFonts w:cs="Arial"/>
                <w:sz w:val="16"/>
                <w:szCs w:val="16"/>
              </w:rPr>
            </w:pPr>
            <w:r w:rsidRPr="00250D91">
              <w:rPr>
                <w:rFonts w:cs="Arial"/>
                <w:sz w:val="16"/>
                <w:szCs w:val="16"/>
              </w:rPr>
              <w:t>April 23, 1999</w:t>
            </w:r>
          </w:p>
        </w:tc>
      </w:tr>
      <w:tr w:rsidR="009B41CE" w:rsidRPr="00250D91" w14:paraId="781940DF" w14:textId="77777777" w:rsidTr="00E221EB">
        <w:tc>
          <w:tcPr>
            <w:tcW w:w="2912" w:type="dxa"/>
          </w:tcPr>
          <w:p w14:paraId="70ACA53B"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Colombia</w:t>
            </w:r>
            <w:r w:rsidRPr="00250D91">
              <w:rPr>
                <w:rFonts w:cs="Arial"/>
                <w:sz w:val="16"/>
                <w:szCs w:val="16"/>
              </w:rPr>
              <w:tab/>
            </w:r>
          </w:p>
        </w:tc>
        <w:tc>
          <w:tcPr>
            <w:tcW w:w="1908" w:type="dxa"/>
          </w:tcPr>
          <w:p w14:paraId="2A4BB1DC" w14:textId="77777777" w:rsidR="009B41CE" w:rsidRPr="00250D91" w:rsidRDefault="009B41CE" w:rsidP="00E221EB">
            <w:pPr>
              <w:rPr>
                <w:rFonts w:cs="Arial"/>
                <w:sz w:val="16"/>
                <w:szCs w:val="16"/>
              </w:rPr>
            </w:pPr>
            <w:r w:rsidRPr="00250D91">
              <w:rPr>
                <w:rFonts w:cs="Arial"/>
                <w:sz w:val="16"/>
                <w:szCs w:val="16"/>
              </w:rPr>
              <w:t>September 13, 1996</w:t>
            </w:r>
          </w:p>
        </w:tc>
        <w:tc>
          <w:tcPr>
            <w:tcW w:w="1134" w:type="dxa"/>
          </w:tcPr>
          <w:p w14:paraId="34F30E47"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6B778CF6"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6467AB08" w14:textId="77777777" w:rsidR="009B41CE" w:rsidRPr="00250D91" w:rsidRDefault="009B41CE" w:rsidP="00E221EB">
            <w:pPr>
              <w:tabs>
                <w:tab w:val="left" w:pos="709"/>
              </w:tabs>
              <w:rPr>
                <w:rFonts w:cs="Arial"/>
                <w:sz w:val="16"/>
                <w:szCs w:val="16"/>
              </w:rPr>
            </w:pPr>
            <w:r w:rsidRPr="00250D91">
              <w:rPr>
                <w:rFonts w:cs="Arial"/>
                <w:sz w:val="16"/>
                <w:szCs w:val="16"/>
              </w:rPr>
              <w:t>September 13, 1996</w:t>
            </w:r>
          </w:p>
        </w:tc>
      </w:tr>
      <w:tr w:rsidR="009B41CE" w:rsidRPr="00250D91" w14:paraId="603C3966" w14:textId="77777777" w:rsidTr="00E221EB">
        <w:tc>
          <w:tcPr>
            <w:tcW w:w="2912" w:type="dxa"/>
          </w:tcPr>
          <w:p w14:paraId="7BDAAB96"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Costa Rica</w:t>
            </w:r>
            <w:r w:rsidRPr="00250D91">
              <w:rPr>
                <w:rFonts w:cs="Arial"/>
                <w:sz w:val="16"/>
                <w:szCs w:val="16"/>
              </w:rPr>
              <w:tab/>
            </w:r>
          </w:p>
        </w:tc>
        <w:tc>
          <w:tcPr>
            <w:tcW w:w="1908" w:type="dxa"/>
          </w:tcPr>
          <w:p w14:paraId="0EF58E02" w14:textId="77777777" w:rsidR="009B41CE" w:rsidRPr="00250D91" w:rsidRDefault="009B41CE" w:rsidP="00E221EB">
            <w:pPr>
              <w:rPr>
                <w:rFonts w:cs="Arial"/>
                <w:sz w:val="16"/>
                <w:szCs w:val="16"/>
              </w:rPr>
            </w:pPr>
            <w:r w:rsidRPr="00250D91">
              <w:rPr>
                <w:rFonts w:cs="Arial"/>
                <w:sz w:val="16"/>
                <w:szCs w:val="16"/>
              </w:rPr>
              <w:t>January 12, 2009</w:t>
            </w:r>
          </w:p>
        </w:tc>
        <w:tc>
          <w:tcPr>
            <w:tcW w:w="1134" w:type="dxa"/>
          </w:tcPr>
          <w:p w14:paraId="7D55A795"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5A0AFC8F"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7287D67C" w14:textId="77777777" w:rsidR="009B41CE" w:rsidRPr="00250D91" w:rsidRDefault="009B41CE" w:rsidP="00E221EB">
            <w:pPr>
              <w:tabs>
                <w:tab w:val="left" w:pos="709"/>
              </w:tabs>
              <w:rPr>
                <w:rFonts w:cs="Arial"/>
                <w:sz w:val="16"/>
                <w:szCs w:val="16"/>
              </w:rPr>
            </w:pPr>
            <w:r w:rsidRPr="00250D91">
              <w:rPr>
                <w:rFonts w:cs="Arial"/>
                <w:sz w:val="16"/>
                <w:szCs w:val="16"/>
              </w:rPr>
              <w:t>January 12, 2009</w:t>
            </w:r>
          </w:p>
        </w:tc>
      </w:tr>
      <w:tr w:rsidR="009B41CE" w:rsidRPr="00250D91" w14:paraId="26A7C84E" w14:textId="77777777" w:rsidTr="00E221EB">
        <w:tc>
          <w:tcPr>
            <w:tcW w:w="2912" w:type="dxa"/>
          </w:tcPr>
          <w:p w14:paraId="0172DCB1"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Croatia</w:t>
            </w:r>
            <w:r w:rsidRPr="00250D91">
              <w:rPr>
                <w:rFonts w:cs="Arial"/>
                <w:sz w:val="16"/>
                <w:szCs w:val="16"/>
              </w:rPr>
              <w:tab/>
            </w:r>
          </w:p>
        </w:tc>
        <w:tc>
          <w:tcPr>
            <w:tcW w:w="1908" w:type="dxa"/>
          </w:tcPr>
          <w:p w14:paraId="2E893596" w14:textId="77777777" w:rsidR="009B41CE" w:rsidRPr="00250D91" w:rsidRDefault="009B41CE" w:rsidP="00E221EB">
            <w:pPr>
              <w:rPr>
                <w:rFonts w:cs="Arial"/>
                <w:sz w:val="16"/>
                <w:szCs w:val="16"/>
              </w:rPr>
            </w:pPr>
            <w:r w:rsidRPr="00250D91">
              <w:rPr>
                <w:rFonts w:cs="Arial"/>
                <w:sz w:val="16"/>
                <w:szCs w:val="16"/>
              </w:rPr>
              <w:t>September 1, 2001</w:t>
            </w:r>
          </w:p>
        </w:tc>
        <w:tc>
          <w:tcPr>
            <w:tcW w:w="1134" w:type="dxa"/>
          </w:tcPr>
          <w:p w14:paraId="60D999AD"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16E9738E"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1502C762" w14:textId="77777777" w:rsidR="009B41CE" w:rsidRPr="00250D91" w:rsidRDefault="009B41CE" w:rsidP="00E221EB">
            <w:pPr>
              <w:tabs>
                <w:tab w:val="left" w:pos="709"/>
              </w:tabs>
              <w:rPr>
                <w:rFonts w:cs="Arial"/>
                <w:sz w:val="16"/>
                <w:szCs w:val="16"/>
              </w:rPr>
            </w:pPr>
            <w:r w:rsidRPr="00250D91">
              <w:rPr>
                <w:rFonts w:cs="Arial"/>
                <w:sz w:val="16"/>
                <w:szCs w:val="16"/>
              </w:rPr>
              <w:t>September 1, 2001</w:t>
            </w:r>
          </w:p>
        </w:tc>
      </w:tr>
      <w:tr w:rsidR="009B41CE" w:rsidRPr="00250D91" w14:paraId="5665FE42" w14:textId="77777777" w:rsidTr="00E221EB">
        <w:tc>
          <w:tcPr>
            <w:tcW w:w="2912" w:type="dxa"/>
          </w:tcPr>
          <w:p w14:paraId="0DBC19AD"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Czech Republic</w:t>
            </w:r>
            <w:r w:rsidRPr="00250D91">
              <w:rPr>
                <w:rFonts w:cs="Arial"/>
                <w:sz w:val="16"/>
                <w:szCs w:val="16"/>
              </w:rPr>
              <w:tab/>
            </w:r>
          </w:p>
        </w:tc>
        <w:tc>
          <w:tcPr>
            <w:tcW w:w="1908" w:type="dxa"/>
          </w:tcPr>
          <w:p w14:paraId="0431C450" w14:textId="77777777" w:rsidR="009B41CE" w:rsidRPr="00250D91" w:rsidRDefault="009B41CE" w:rsidP="00E221EB">
            <w:pPr>
              <w:rPr>
                <w:rFonts w:cs="Arial"/>
                <w:sz w:val="16"/>
                <w:szCs w:val="16"/>
              </w:rPr>
            </w:pPr>
            <w:r w:rsidRPr="00250D91">
              <w:rPr>
                <w:rFonts w:cs="Arial"/>
                <w:sz w:val="16"/>
                <w:szCs w:val="16"/>
              </w:rPr>
              <w:t>January 1, 1993</w:t>
            </w:r>
          </w:p>
        </w:tc>
        <w:tc>
          <w:tcPr>
            <w:tcW w:w="1134" w:type="dxa"/>
          </w:tcPr>
          <w:p w14:paraId="0444E8F7"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0.5</w:t>
            </w:r>
          </w:p>
        </w:tc>
        <w:tc>
          <w:tcPr>
            <w:tcW w:w="1986" w:type="dxa"/>
          </w:tcPr>
          <w:p w14:paraId="62A9EC2C"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2BD646C7" w14:textId="77777777" w:rsidR="009B41CE" w:rsidRPr="00250D91" w:rsidRDefault="009B41CE" w:rsidP="00E221EB">
            <w:pPr>
              <w:tabs>
                <w:tab w:val="left" w:pos="709"/>
              </w:tabs>
              <w:rPr>
                <w:rFonts w:cs="Arial"/>
                <w:sz w:val="16"/>
                <w:szCs w:val="16"/>
              </w:rPr>
            </w:pPr>
            <w:r w:rsidRPr="00250D91">
              <w:rPr>
                <w:rFonts w:cs="Arial"/>
                <w:sz w:val="16"/>
                <w:szCs w:val="16"/>
              </w:rPr>
              <w:t>November 24, 2002</w:t>
            </w:r>
          </w:p>
        </w:tc>
      </w:tr>
      <w:tr w:rsidR="009B41CE" w:rsidRPr="00250D91" w14:paraId="6289FC1B" w14:textId="77777777" w:rsidTr="00E221EB">
        <w:tc>
          <w:tcPr>
            <w:tcW w:w="2912" w:type="dxa"/>
          </w:tcPr>
          <w:p w14:paraId="21D80C23"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Denmark</w:t>
            </w:r>
            <w:r w:rsidRPr="00250D91">
              <w:rPr>
                <w:rStyle w:val="EndnoteReference"/>
                <w:rFonts w:cs="Arial"/>
                <w:sz w:val="16"/>
                <w:szCs w:val="16"/>
              </w:rPr>
              <w:endnoteReference w:id="6"/>
            </w:r>
            <w:r w:rsidRPr="00250D91">
              <w:rPr>
                <w:rFonts w:cs="Arial"/>
                <w:sz w:val="16"/>
                <w:szCs w:val="16"/>
              </w:rPr>
              <w:tab/>
            </w:r>
          </w:p>
        </w:tc>
        <w:tc>
          <w:tcPr>
            <w:tcW w:w="1908" w:type="dxa"/>
          </w:tcPr>
          <w:p w14:paraId="78564C3D" w14:textId="77777777" w:rsidR="009B41CE" w:rsidRPr="00250D91" w:rsidRDefault="009B41CE" w:rsidP="00E221EB">
            <w:pPr>
              <w:rPr>
                <w:rFonts w:cs="Arial"/>
                <w:sz w:val="16"/>
                <w:szCs w:val="16"/>
              </w:rPr>
            </w:pPr>
            <w:r w:rsidRPr="00250D91">
              <w:rPr>
                <w:rFonts w:cs="Arial"/>
                <w:sz w:val="16"/>
                <w:szCs w:val="16"/>
              </w:rPr>
              <w:t>October 6, 1968</w:t>
            </w:r>
          </w:p>
        </w:tc>
        <w:tc>
          <w:tcPr>
            <w:tcW w:w="1134" w:type="dxa"/>
          </w:tcPr>
          <w:p w14:paraId="21B7C2D6"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0.5</w:t>
            </w:r>
          </w:p>
        </w:tc>
        <w:tc>
          <w:tcPr>
            <w:tcW w:w="1986" w:type="dxa"/>
          </w:tcPr>
          <w:p w14:paraId="21BA5D31"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0595E54A" w14:textId="77777777" w:rsidR="009B41CE" w:rsidRPr="00250D91" w:rsidRDefault="009B41CE" w:rsidP="00E221EB">
            <w:pPr>
              <w:tabs>
                <w:tab w:val="left" w:pos="709"/>
              </w:tabs>
              <w:rPr>
                <w:rFonts w:cs="Arial"/>
                <w:sz w:val="16"/>
                <w:szCs w:val="16"/>
              </w:rPr>
            </w:pPr>
            <w:r w:rsidRPr="00250D91">
              <w:rPr>
                <w:rFonts w:cs="Arial"/>
                <w:sz w:val="16"/>
                <w:szCs w:val="16"/>
              </w:rPr>
              <w:t>April 24, 1998</w:t>
            </w:r>
          </w:p>
        </w:tc>
      </w:tr>
      <w:tr w:rsidR="009B41CE" w:rsidRPr="00250D91" w14:paraId="1D22D5C7" w14:textId="77777777" w:rsidTr="00E221EB">
        <w:tc>
          <w:tcPr>
            <w:tcW w:w="2912" w:type="dxa"/>
          </w:tcPr>
          <w:p w14:paraId="629988CC"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Dominican Republic</w:t>
            </w:r>
            <w:r w:rsidRPr="00250D91">
              <w:rPr>
                <w:rFonts w:cs="Arial"/>
                <w:sz w:val="16"/>
                <w:szCs w:val="16"/>
              </w:rPr>
              <w:tab/>
            </w:r>
          </w:p>
        </w:tc>
        <w:tc>
          <w:tcPr>
            <w:tcW w:w="1908" w:type="dxa"/>
          </w:tcPr>
          <w:p w14:paraId="3721F704" w14:textId="77777777" w:rsidR="009B41CE" w:rsidRPr="00250D91" w:rsidRDefault="009B41CE" w:rsidP="00E221EB">
            <w:pPr>
              <w:rPr>
                <w:rFonts w:cs="Arial"/>
                <w:sz w:val="16"/>
                <w:szCs w:val="16"/>
              </w:rPr>
            </w:pPr>
            <w:r w:rsidRPr="00250D91">
              <w:rPr>
                <w:rFonts w:cs="Arial"/>
                <w:sz w:val="16"/>
                <w:szCs w:val="16"/>
              </w:rPr>
              <w:t>June 16, 2007</w:t>
            </w:r>
          </w:p>
        </w:tc>
        <w:tc>
          <w:tcPr>
            <w:tcW w:w="1134" w:type="dxa"/>
          </w:tcPr>
          <w:p w14:paraId="2D0E266D"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12E4F280"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7437D63D" w14:textId="77777777" w:rsidR="009B41CE" w:rsidRPr="00250D91" w:rsidRDefault="009B41CE" w:rsidP="00E221EB">
            <w:pPr>
              <w:tabs>
                <w:tab w:val="left" w:pos="709"/>
              </w:tabs>
              <w:rPr>
                <w:rFonts w:cs="Arial"/>
                <w:sz w:val="16"/>
                <w:szCs w:val="16"/>
              </w:rPr>
            </w:pPr>
            <w:r w:rsidRPr="00250D91">
              <w:rPr>
                <w:rFonts w:cs="Arial"/>
                <w:sz w:val="16"/>
                <w:szCs w:val="16"/>
              </w:rPr>
              <w:t>June 16, 2007</w:t>
            </w:r>
          </w:p>
        </w:tc>
      </w:tr>
      <w:tr w:rsidR="009B41CE" w:rsidRPr="00250D91" w14:paraId="153FDC4A" w14:textId="77777777" w:rsidTr="00E221EB">
        <w:tc>
          <w:tcPr>
            <w:tcW w:w="2912" w:type="dxa"/>
          </w:tcPr>
          <w:p w14:paraId="5C6FF142"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Ecuador</w:t>
            </w:r>
            <w:r w:rsidRPr="00250D91">
              <w:rPr>
                <w:rFonts w:cs="Arial"/>
                <w:sz w:val="16"/>
                <w:szCs w:val="16"/>
              </w:rPr>
              <w:tab/>
            </w:r>
          </w:p>
        </w:tc>
        <w:tc>
          <w:tcPr>
            <w:tcW w:w="1908" w:type="dxa"/>
          </w:tcPr>
          <w:p w14:paraId="4D875322" w14:textId="77777777" w:rsidR="009B41CE" w:rsidRPr="00250D91" w:rsidRDefault="009B41CE" w:rsidP="00E221EB">
            <w:pPr>
              <w:rPr>
                <w:rFonts w:cs="Arial"/>
                <w:sz w:val="16"/>
                <w:szCs w:val="16"/>
              </w:rPr>
            </w:pPr>
            <w:r w:rsidRPr="00250D91">
              <w:rPr>
                <w:rFonts w:cs="Arial"/>
                <w:sz w:val="16"/>
                <w:szCs w:val="16"/>
              </w:rPr>
              <w:t>August 8, 1997</w:t>
            </w:r>
          </w:p>
        </w:tc>
        <w:tc>
          <w:tcPr>
            <w:tcW w:w="1134" w:type="dxa"/>
          </w:tcPr>
          <w:p w14:paraId="5B8D173E"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4EC181D6"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709EC030" w14:textId="77777777" w:rsidR="009B41CE" w:rsidRPr="00250D91" w:rsidRDefault="009B41CE" w:rsidP="00E221EB">
            <w:pPr>
              <w:tabs>
                <w:tab w:val="left" w:pos="709"/>
              </w:tabs>
              <w:rPr>
                <w:rFonts w:cs="Arial"/>
                <w:sz w:val="16"/>
                <w:szCs w:val="16"/>
              </w:rPr>
            </w:pPr>
            <w:r w:rsidRPr="00250D91">
              <w:rPr>
                <w:rFonts w:cs="Arial"/>
                <w:sz w:val="16"/>
                <w:szCs w:val="16"/>
              </w:rPr>
              <w:t>August 8, 1997</w:t>
            </w:r>
          </w:p>
        </w:tc>
      </w:tr>
      <w:tr w:rsidR="009B41CE" w:rsidRPr="00250D91" w14:paraId="6693E4F1" w14:textId="77777777" w:rsidTr="00E221EB">
        <w:tc>
          <w:tcPr>
            <w:tcW w:w="2912" w:type="dxa"/>
          </w:tcPr>
          <w:p w14:paraId="4DF2B742" w14:textId="77777777" w:rsidR="009B41CE" w:rsidRPr="00250D91" w:rsidRDefault="009B41CE" w:rsidP="009B41CE">
            <w:pPr>
              <w:tabs>
                <w:tab w:val="left" w:leader="dot" w:pos="2693"/>
              </w:tabs>
              <w:jc w:val="left"/>
              <w:rPr>
                <w:rFonts w:cs="Arial"/>
                <w:sz w:val="16"/>
                <w:szCs w:val="16"/>
              </w:rPr>
            </w:pPr>
            <w:r>
              <w:rPr>
                <w:rFonts w:cs="Arial"/>
                <w:sz w:val="16"/>
                <w:szCs w:val="16"/>
              </w:rPr>
              <w:t>Egypt</w:t>
            </w:r>
            <w:r>
              <w:rPr>
                <w:rFonts w:cs="Arial"/>
                <w:sz w:val="16"/>
                <w:szCs w:val="16"/>
              </w:rPr>
              <w:tab/>
            </w:r>
          </w:p>
        </w:tc>
        <w:tc>
          <w:tcPr>
            <w:tcW w:w="1908" w:type="dxa"/>
          </w:tcPr>
          <w:p w14:paraId="736D378A" w14:textId="77777777" w:rsidR="009B41CE" w:rsidRPr="00250D91" w:rsidRDefault="009B41CE" w:rsidP="00E221EB">
            <w:pPr>
              <w:rPr>
                <w:rFonts w:cs="Arial"/>
                <w:sz w:val="16"/>
                <w:szCs w:val="16"/>
              </w:rPr>
            </w:pPr>
            <w:r>
              <w:rPr>
                <w:rFonts w:cs="Arial"/>
                <w:sz w:val="16"/>
                <w:szCs w:val="16"/>
              </w:rPr>
              <w:t>December 1, 2019</w:t>
            </w:r>
          </w:p>
        </w:tc>
        <w:tc>
          <w:tcPr>
            <w:tcW w:w="1134" w:type="dxa"/>
          </w:tcPr>
          <w:p w14:paraId="3FF89DCC" w14:textId="77777777" w:rsidR="009B41CE" w:rsidRPr="00250D91" w:rsidRDefault="009B41CE" w:rsidP="00E221EB">
            <w:pPr>
              <w:tabs>
                <w:tab w:val="center" w:pos="425"/>
              </w:tabs>
              <w:ind w:left="426" w:hanging="1"/>
              <w:rPr>
                <w:rFonts w:cs="Arial"/>
                <w:sz w:val="16"/>
                <w:szCs w:val="16"/>
              </w:rPr>
            </w:pPr>
            <w:r>
              <w:rPr>
                <w:rFonts w:cs="Arial"/>
                <w:sz w:val="16"/>
                <w:szCs w:val="16"/>
              </w:rPr>
              <w:t>0.2</w:t>
            </w:r>
          </w:p>
        </w:tc>
        <w:tc>
          <w:tcPr>
            <w:tcW w:w="1986" w:type="dxa"/>
          </w:tcPr>
          <w:p w14:paraId="3FCA6DE8" w14:textId="77777777" w:rsidR="009B41CE" w:rsidRPr="00250D91" w:rsidRDefault="009B41CE" w:rsidP="00E221EB">
            <w:pPr>
              <w:tabs>
                <w:tab w:val="left" w:leader="dot" w:pos="1817"/>
              </w:tabs>
              <w:rPr>
                <w:rFonts w:cs="Arial"/>
                <w:sz w:val="16"/>
                <w:szCs w:val="16"/>
              </w:rPr>
            </w:pPr>
            <w:r>
              <w:rPr>
                <w:rFonts w:cs="Arial"/>
                <w:sz w:val="16"/>
                <w:szCs w:val="16"/>
              </w:rPr>
              <w:t>1991 Act</w:t>
            </w:r>
            <w:r>
              <w:rPr>
                <w:rFonts w:cs="Arial"/>
                <w:sz w:val="16"/>
                <w:szCs w:val="16"/>
              </w:rPr>
              <w:tab/>
            </w:r>
          </w:p>
        </w:tc>
        <w:tc>
          <w:tcPr>
            <w:tcW w:w="1985" w:type="dxa"/>
          </w:tcPr>
          <w:p w14:paraId="53E72C1B" w14:textId="77777777" w:rsidR="009B41CE" w:rsidRPr="00250D91" w:rsidRDefault="009B41CE" w:rsidP="00E221EB">
            <w:pPr>
              <w:tabs>
                <w:tab w:val="left" w:pos="709"/>
              </w:tabs>
              <w:rPr>
                <w:rFonts w:cs="Arial"/>
                <w:sz w:val="16"/>
                <w:szCs w:val="16"/>
              </w:rPr>
            </w:pPr>
            <w:r>
              <w:rPr>
                <w:rFonts w:cs="Arial"/>
                <w:sz w:val="16"/>
                <w:szCs w:val="16"/>
              </w:rPr>
              <w:t>December 1, 2019</w:t>
            </w:r>
          </w:p>
        </w:tc>
      </w:tr>
      <w:tr w:rsidR="009B41CE" w:rsidRPr="00250D91" w14:paraId="0269F842" w14:textId="77777777" w:rsidTr="00E221EB">
        <w:tc>
          <w:tcPr>
            <w:tcW w:w="2912" w:type="dxa"/>
          </w:tcPr>
          <w:p w14:paraId="52C2E949"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Estonia</w:t>
            </w:r>
            <w:r w:rsidRPr="00250D91">
              <w:rPr>
                <w:rFonts w:cs="Arial"/>
                <w:sz w:val="16"/>
                <w:szCs w:val="16"/>
              </w:rPr>
              <w:tab/>
            </w:r>
          </w:p>
        </w:tc>
        <w:tc>
          <w:tcPr>
            <w:tcW w:w="1908" w:type="dxa"/>
          </w:tcPr>
          <w:p w14:paraId="1A7C7967" w14:textId="77777777" w:rsidR="009B41CE" w:rsidRPr="00250D91" w:rsidRDefault="009B41CE" w:rsidP="00E221EB">
            <w:pPr>
              <w:rPr>
                <w:rFonts w:cs="Arial"/>
                <w:sz w:val="16"/>
                <w:szCs w:val="16"/>
              </w:rPr>
            </w:pPr>
            <w:r w:rsidRPr="00250D91">
              <w:rPr>
                <w:rFonts w:cs="Arial"/>
                <w:sz w:val="16"/>
                <w:szCs w:val="16"/>
              </w:rPr>
              <w:t>September 24, 2000</w:t>
            </w:r>
          </w:p>
        </w:tc>
        <w:tc>
          <w:tcPr>
            <w:tcW w:w="1134" w:type="dxa"/>
          </w:tcPr>
          <w:p w14:paraId="344A1CC4"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1A3E5576"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64614391" w14:textId="77777777" w:rsidR="009B41CE" w:rsidRPr="00250D91" w:rsidRDefault="009B41CE" w:rsidP="00E221EB">
            <w:pPr>
              <w:tabs>
                <w:tab w:val="left" w:pos="709"/>
              </w:tabs>
              <w:rPr>
                <w:rFonts w:cs="Arial"/>
                <w:sz w:val="16"/>
                <w:szCs w:val="16"/>
              </w:rPr>
            </w:pPr>
            <w:r w:rsidRPr="00250D91">
              <w:rPr>
                <w:rFonts w:cs="Arial"/>
                <w:sz w:val="16"/>
                <w:szCs w:val="16"/>
              </w:rPr>
              <w:t>September 24, 2000</w:t>
            </w:r>
          </w:p>
        </w:tc>
      </w:tr>
      <w:tr w:rsidR="009B41CE" w:rsidRPr="00250D91" w14:paraId="21AC7A89" w14:textId="77777777" w:rsidTr="00E221EB">
        <w:tc>
          <w:tcPr>
            <w:tcW w:w="2912" w:type="dxa"/>
          </w:tcPr>
          <w:p w14:paraId="3665A2A4"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European Union</w:t>
            </w:r>
            <w:r w:rsidRPr="00463FC0">
              <w:rPr>
                <w:rStyle w:val="EndnoteReference"/>
                <w:rFonts w:cs="Arial"/>
                <w:sz w:val="16"/>
                <w:szCs w:val="16"/>
              </w:rPr>
              <w:endnoteReference w:id="7"/>
            </w:r>
            <w:r w:rsidRPr="00250D91">
              <w:rPr>
                <w:rFonts w:cs="Arial"/>
                <w:sz w:val="16"/>
                <w:szCs w:val="16"/>
              </w:rPr>
              <w:tab/>
            </w:r>
          </w:p>
        </w:tc>
        <w:tc>
          <w:tcPr>
            <w:tcW w:w="1908" w:type="dxa"/>
          </w:tcPr>
          <w:p w14:paraId="741D3CED" w14:textId="77777777" w:rsidR="009B41CE" w:rsidRPr="00250D91" w:rsidRDefault="009B41CE" w:rsidP="00E221EB">
            <w:pPr>
              <w:rPr>
                <w:rFonts w:cs="Arial"/>
                <w:sz w:val="16"/>
                <w:szCs w:val="16"/>
              </w:rPr>
            </w:pPr>
            <w:r w:rsidRPr="00250D91">
              <w:rPr>
                <w:rFonts w:cs="Arial"/>
                <w:sz w:val="16"/>
                <w:szCs w:val="16"/>
              </w:rPr>
              <w:t>July 29, 2005</w:t>
            </w:r>
          </w:p>
        </w:tc>
        <w:tc>
          <w:tcPr>
            <w:tcW w:w="1134" w:type="dxa"/>
          </w:tcPr>
          <w:p w14:paraId="20B74EA7"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5.0</w:t>
            </w:r>
          </w:p>
        </w:tc>
        <w:tc>
          <w:tcPr>
            <w:tcW w:w="1986" w:type="dxa"/>
          </w:tcPr>
          <w:p w14:paraId="33512E91"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4C74389B" w14:textId="77777777" w:rsidR="009B41CE" w:rsidRPr="00250D91" w:rsidRDefault="009B41CE" w:rsidP="00E221EB">
            <w:pPr>
              <w:tabs>
                <w:tab w:val="left" w:pos="709"/>
              </w:tabs>
              <w:rPr>
                <w:rFonts w:cs="Arial"/>
                <w:sz w:val="16"/>
                <w:szCs w:val="16"/>
              </w:rPr>
            </w:pPr>
            <w:r w:rsidRPr="00250D91">
              <w:rPr>
                <w:rFonts w:cs="Arial"/>
                <w:sz w:val="16"/>
                <w:szCs w:val="16"/>
              </w:rPr>
              <w:t>July 29, 2005</w:t>
            </w:r>
          </w:p>
        </w:tc>
      </w:tr>
      <w:tr w:rsidR="009B41CE" w:rsidRPr="00250D91" w14:paraId="5822E5D0" w14:textId="77777777" w:rsidTr="00E221EB">
        <w:tc>
          <w:tcPr>
            <w:tcW w:w="2912" w:type="dxa"/>
          </w:tcPr>
          <w:p w14:paraId="70E5A6A5"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Finland</w:t>
            </w:r>
            <w:r w:rsidRPr="00250D91">
              <w:rPr>
                <w:rFonts w:cs="Arial"/>
                <w:sz w:val="16"/>
                <w:szCs w:val="16"/>
              </w:rPr>
              <w:tab/>
            </w:r>
          </w:p>
        </w:tc>
        <w:tc>
          <w:tcPr>
            <w:tcW w:w="1908" w:type="dxa"/>
          </w:tcPr>
          <w:p w14:paraId="3536EFB8" w14:textId="77777777" w:rsidR="009B41CE" w:rsidRPr="00250D91" w:rsidRDefault="009B41CE" w:rsidP="00E221EB">
            <w:pPr>
              <w:rPr>
                <w:rFonts w:cs="Arial"/>
                <w:sz w:val="16"/>
                <w:szCs w:val="16"/>
              </w:rPr>
            </w:pPr>
            <w:r w:rsidRPr="00250D91">
              <w:rPr>
                <w:rFonts w:cs="Arial"/>
                <w:sz w:val="16"/>
                <w:szCs w:val="16"/>
              </w:rPr>
              <w:t>April 16, 1993</w:t>
            </w:r>
          </w:p>
        </w:tc>
        <w:tc>
          <w:tcPr>
            <w:tcW w:w="1134" w:type="dxa"/>
          </w:tcPr>
          <w:p w14:paraId="17972F5A"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1.0</w:t>
            </w:r>
          </w:p>
        </w:tc>
        <w:tc>
          <w:tcPr>
            <w:tcW w:w="1986" w:type="dxa"/>
          </w:tcPr>
          <w:p w14:paraId="1E004A71"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0C34941D" w14:textId="77777777" w:rsidR="009B41CE" w:rsidRPr="00250D91" w:rsidRDefault="009B41CE" w:rsidP="00E221EB">
            <w:pPr>
              <w:tabs>
                <w:tab w:val="left" w:pos="709"/>
              </w:tabs>
              <w:rPr>
                <w:rFonts w:cs="Arial"/>
                <w:sz w:val="16"/>
                <w:szCs w:val="16"/>
              </w:rPr>
            </w:pPr>
            <w:r w:rsidRPr="00250D91">
              <w:rPr>
                <w:rFonts w:cs="Arial"/>
                <w:sz w:val="16"/>
                <w:szCs w:val="16"/>
              </w:rPr>
              <w:t>July 20, 2001</w:t>
            </w:r>
          </w:p>
        </w:tc>
      </w:tr>
      <w:tr w:rsidR="009B41CE" w:rsidRPr="00250D91" w14:paraId="6E61357C" w14:textId="77777777" w:rsidTr="00E221EB">
        <w:tc>
          <w:tcPr>
            <w:tcW w:w="2912" w:type="dxa"/>
          </w:tcPr>
          <w:p w14:paraId="4DD74F21"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France</w:t>
            </w:r>
            <w:r w:rsidRPr="00250D91">
              <w:rPr>
                <w:rFonts w:cs="Arial"/>
                <w:sz w:val="16"/>
                <w:szCs w:val="16"/>
              </w:rPr>
              <w:tab/>
            </w:r>
          </w:p>
        </w:tc>
        <w:tc>
          <w:tcPr>
            <w:tcW w:w="1908" w:type="dxa"/>
          </w:tcPr>
          <w:p w14:paraId="58037469" w14:textId="77777777" w:rsidR="009B41CE" w:rsidRPr="00250D91" w:rsidRDefault="009B41CE" w:rsidP="00E221EB">
            <w:pPr>
              <w:rPr>
                <w:rFonts w:cs="Arial"/>
                <w:sz w:val="16"/>
                <w:szCs w:val="16"/>
              </w:rPr>
            </w:pPr>
            <w:r w:rsidRPr="00250D91">
              <w:rPr>
                <w:rFonts w:cs="Arial"/>
                <w:sz w:val="16"/>
                <w:szCs w:val="16"/>
              </w:rPr>
              <w:t>October 3, 1971</w:t>
            </w:r>
          </w:p>
        </w:tc>
        <w:tc>
          <w:tcPr>
            <w:tcW w:w="1134" w:type="dxa"/>
          </w:tcPr>
          <w:p w14:paraId="1795CEAB"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5.0</w:t>
            </w:r>
          </w:p>
        </w:tc>
        <w:tc>
          <w:tcPr>
            <w:tcW w:w="1986" w:type="dxa"/>
          </w:tcPr>
          <w:p w14:paraId="69262686"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77A0C98E" w14:textId="77777777" w:rsidR="009B41CE" w:rsidRPr="00250D91" w:rsidRDefault="009B41CE" w:rsidP="00E221EB">
            <w:pPr>
              <w:tabs>
                <w:tab w:val="left" w:pos="709"/>
              </w:tabs>
              <w:rPr>
                <w:rFonts w:cs="Arial"/>
                <w:sz w:val="16"/>
                <w:szCs w:val="16"/>
              </w:rPr>
            </w:pPr>
            <w:r w:rsidRPr="00250D91">
              <w:rPr>
                <w:rFonts w:cs="Arial"/>
                <w:sz w:val="16"/>
                <w:szCs w:val="16"/>
              </w:rPr>
              <w:t>May 27, 2012</w:t>
            </w:r>
          </w:p>
        </w:tc>
      </w:tr>
      <w:tr w:rsidR="009B41CE" w:rsidRPr="00250D91" w14:paraId="5F150F4E" w14:textId="77777777" w:rsidTr="00E221EB">
        <w:tc>
          <w:tcPr>
            <w:tcW w:w="2912" w:type="dxa"/>
          </w:tcPr>
          <w:p w14:paraId="224DBB47"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Georgia</w:t>
            </w:r>
            <w:r w:rsidRPr="00250D91">
              <w:rPr>
                <w:rFonts w:cs="Arial"/>
                <w:sz w:val="16"/>
                <w:szCs w:val="16"/>
              </w:rPr>
              <w:tab/>
            </w:r>
          </w:p>
        </w:tc>
        <w:tc>
          <w:tcPr>
            <w:tcW w:w="1908" w:type="dxa"/>
          </w:tcPr>
          <w:p w14:paraId="1B16558F" w14:textId="77777777" w:rsidR="009B41CE" w:rsidRPr="00250D91" w:rsidRDefault="009B41CE" w:rsidP="00E221EB">
            <w:pPr>
              <w:rPr>
                <w:rFonts w:cs="Arial"/>
                <w:sz w:val="16"/>
                <w:szCs w:val="16"/>
              </w:rPr>
            </w:pPr>
            <w:r w:rsidRPr="00250D91">
              <w:rPr>
                <w:rFonts w:cs="Arial"/>
                <w:sz w:val="16"/>
                <w:szCs w:val="16"/>
              </w:rPr>
              <w:t>November 29, 2008</w:t>
            </w:r>
          </w:p>
        </w:tc>
        <w:tc>
          <w:tcPr>
            <w:tcW w:w="1134" w:type="dxa"/>
          </w:tcPr>
          <w:p w14:paraId="42DCFC5B"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32CA0BBF"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0C316C51" w14:textId="77777777" w:rsidR="009B41CE" w:rsidRPr="00250D91" w:rsidRDefault="009B41CE" w:rsidP="00E221EB">
            <w:pPr>
              <w:tabs>
                <w:tab w:val="left" w:pos="709"/>
              </w:tabs>
              <w:rPr>
                <w:rFonts w:cs="Arial"/>
                <w:sz w:val="16"/>
                <w:szCs w:val="16"/>
              </w:rPr>
            </w:pPr>
            <w:r w:rsidRPr="00250D91">
              <w:rPr>
                <w:rFonts w:cs="Arial"/>
                <w:sz w:val="16"/>
                <w:szCs w:val="16"/>
              </w:rPr>
              <w:t>November 29, 2008</w:t>
            </w:r>
          </w:p>
        </w:tc>
      </w:tr>
      <w:tr w:rsidR="009B41CE" w:rsidRPr="00250D91" w14:paraId="665F6955" w14:textId="77777777" w:rsidTr="00E221EB">
        <w:tc>
          <w:tcPr>
            <w:tcW w:w="2912" w:type="dxa"/>
          </w:tcPr>
          <w:p w14:paraId="45F8FFCC"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Germany</w:t>
            </w:r>
            <w:r w:rsidRPr="00250D91">
              <w:rPr>
                <w:rFonts w:cs="Arial"/>
                <w:sz w:val="16"/>
                <w:szCs w:val="16"/>
              </w:rPr>
              <w:tab/>
            </w:r>
          </w:p>
        </w:tc>
        <w:tc>
          <w:tcPr>
            <w:tcW w:w="1908" w:type="dxa"/>
          </w:tcPr>
          <w:p w14:paraId="7C7A147D" w14:textId="77777777" w:rsidR="009B41CE" w:rsidRPr="00250D91" w:rsidRDefault="009B41CE" w:rsidP="00E221EB">
            <w:pPr>
              <w:rPr>
                <w:rFonts w:cs="Arial"/>
                <w:sz w:val="16"/>
                <w:szCs w:val="16"/>
              </w:rPr>
            </w:pPr>
            <w:r w:rsidRPr="00250D91">
              <w:rPr>
                <w:rFonts w:cs="Arial"/>
                <w:sz w:val="16"/>
                <w:szCs w:val="16"/>
              </w:rPr>
              <w:t>August 10, 1968</w:t>
            </w:r>
          </w:p>
        </w:tc>
        <w:tc>
          <w:tcPr>
            <w:tcW w:w="1134" w:type="dxa"/>
          </w:tcPr>
          <w:p w14:paraId="72710860"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5.0</w:t>
            </w:r>
          </w:p>
        </w:tc>
        <w:tc>
          <w:tcPr>
            <w:tcW w:w="1986" w:type="dxa"/>
          </w:tcPr>
          <w:p w14:paraId="755B4C93"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4A958D6D" w14:textId="77777777" w:rsidR="009B41CE" w:rsidRPr="00250D91" w:rsidRDefault="009B41CE" w:rsidP="00E221EB">
            <w:pPr>
              <w:tabs>
                <w:tab w:val="left" w:pos="709"/>
              </w:tabs>
              <w:rPr>
                <w:rFonts w:cs="Arial"/>
                <w:sz w:val="16"/>
                <w:szCs w:val="16"/>
              </w:rPr>
            </w:pPr>
            <w:r w:rsidRPr="00250D91">
              <w:rPr>
                <w:rFonts w:cs="Arial"/>
                <w:sz w:val="16"/>
                <w:szCs w:val="16"/>
              </w:rPr>
              <w:t>July 25, 1998</w:t>
            </w:r>
          </w:p>
        </w:tc>
      </w:tr>
      <w:tr w:rsidR="009B41CE" w:rsidRPr="00250D91" w14:paraId="68BAF721" w14:textId="77777777" w:rsidTr="00E221EB">
        <w:tc>
          <w:tcPr>
            <w:tcW w:w="2912" w:type="dxa"/>
          </w:tcPr>
          <w:p w14:paraId="7558E0CE" w14:textId="77777777" w:rsidR="009B41CE" w:rsidRPr="00250D91" w:rsidRDefault="009B41CE" w:rsidP="009B41CE">
            <w:pPr>
              <w:tabs>
                <w:tab w:val="left" w:leader="dot" w:pos="2693"/>
              </w:tabs>
              <w:jc w:val="left"/>
              <w:rPr>
                <w:rFonts w:cs="Arial"/>
                <w:sz w:val="16"/>
                <w:szCs w:val="16"/>
              </w:rPr>
            </w:pPr>
            <w:r>
              <w:rPr>
                <w:rFonts w:cs="Arial"/>
                <w:sz w:val="16"/>
                <w:szCs w:val="16"/>
              </w:rPr>
              <w:t>Ghana</w:t>
            </w:r>
            <w:r w:rsidRPr="00250D91">
              <w:rPr>
                <w:rFonts w:cs="Arial"/>
                <w:sz w:val="16"/>
                <w:szCs w:val="16"/>
              </w:rPr>
              <w:tab/>
            </w:r>
          </w:p>
        </w:tc>
        <w:tc>
          <w:tcPr>
            <w:tcW w:w="1908" w:type="dxa"/>
          </w:tcPr>
          <w:p w14:paraId="6DB5337F" w14:textId="77777777" w:rsidR="009B41CE" w:rsidRPr="00250D91" w:rsidRDefault="009B41CE" w:rsidP="00E221EB">
            <w:pPr>
              <w:rPr>
                <w:rFonts w:cs="Arial"/>
                <w:sz w:val="16"/>
                <w:szCs w:val="16"/>
              </w:rPr>
            </w:pPr>
            <w:r>
              <w:rPr>
                <w:rFonts w:cs="Arial"/>
                <w:sz w:val="16"/>
                <w:szCs w:val="16"/>
              </w:rPr>
              <w:t>December 3, 2021</w:t>
            </w:r>
          </w:p>
        </w:tc>
        <w:tc>
          <w:tcPr>
            <w:tcW w:w="1134" w:type="dxa"/>
          </w:tcPr>
          <w:p w14:paraId="5B85884B" w14:textId="77777777" w:rsidR="009B41CE" w:rsidRPr="00250D91" w:rsidRDefault="009B41CE" w:rsidP="00E221EB">
            <w:pPr>
              <w:tabs>
                <w:tab w:val="center" w:pos="425"/>
              </w:tabs>
              <w:ind w:left="426" w:hanging="1"/>
              <w:rPr>
                <w:rFonts w:cs="Arial"/>
                <w:sz w:val="16"/>
                <w:szCs w:val="16"/>
              </w:rPr>
            </w:pPr>
            <w:r>
              <w:rPr>
                <w:rFonts w:cs="Arial"/>
                <w:sz w:val="16"/>
                <w:szCs w:val="16"/>
              </w:rPr>
              <w:t>0.2</w:t>
            </w:r>
          </w:p>
        </w:tc>
        <w:tc>
          <w:tcPr>
            <w:tcW w:w="1986" w:type="dxa"/>
          </w:tcPr>
          <w:p w14:paraId="2CCA9A83"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73965154" w14:textId="77777777" w:rsidR="009B41CE" w:rsidRPr="00250D91" w:rsidRDefault="009B41CE" w:rsidP="00E221EB">
            <w:pPr>
              <w:tabs>
                <w:tab w:val="left" w:pos="709"/>
              </w:tabs>
              <w:rPr>
                <w:rFonts w:cs="Arial"/>
                <w:sz w:val="16"/>
                <w:szCs w:val="16"/>
              </w:rPr>
            </w:pPr>
            <w:r>
              <w:rPr>
                <w:rFonts w:cs="Arial"/>
                <w:sz w:val="16"/>
                <w:szCs w:val="16"/>
              </w:rPr>
              <w:t>December 3, 2021</w:t>
            </w:r>
          </w:p>
        </w:tc>
      </w:tr>
      <w:tr w:rsidR="009B41CE" w:rsidRPr="00250D91" w14:paraId="6A7C0E2B" w14:textId="77777777" w:rsidTr="00E221EB">
        <w:tc>
          <w:tcPr>
            <w:tcW w:w="2912" w:type="dxa"/>
          </w:tcPr>
          <w:p w14:paraId="67A79151"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Hungary</w:t>
            </w:r>
            <w:r w:rsidRPr="00250D91">
              <w:rPr>
                <w:rFonts w:cs="Arial"/>
                <w:sz w:val="16"/>
                <w:szCs w:val="16"/>
              </w:rPr>
              <w:tab/>
            </w:r>
          </w:p>
        </w:tc>
        <w:tc>
          <w:tcPr>
            <w:tcW w:w="1908" w:type="dxa"/>
          </w:tcPr>
          <w:p w14:paraId="227EB295" w14:textId="77777777" w:rsidR="009B41CE" w:rsidRPr="00250D91" w:rsidRDefault="009B41CE" w:rsidP="00E221EB">
            <w:pPr>
              <w:rPr>
                <w:rFonts w:cs="Arial"/>
                <w:sz w:val="16"/>
                <w:szCs w:val="16"/>
              </w:rPr>
            </w:pPr>
            <w:r w:rsidRPr="00250D91">
              <w:rPr>
                <w:rFonts w:cs="Arial"/>
                <w:sz w:val="16"/>
                <w:szCs w:val="16"/>
              </w:rPr>
              <w:t>April 16, 1983</w:t>
            </w:r>
          </w:p>
        </w:tc>
        <w:tc>
          <w:tcPr>
            <w:tcW w:w="1134" w:type="dxa"/>
          </w:tcPr>
          <w:p w14:paraId="7195D604"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0.5</w:t>
            </w:r>
          </w:p>
        </w:tc>
        <w:tc>
          <w:tcPr>
            <w:tcW w:w="1986" w:type="dxa"/>
          </w:tcPr>
          <w:p w14:paraId="1C405A21"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6BCE756F" w14:textId="77777777" w:rsidR="009B41CE" w:rsidRPr="00250D91" w:rsidRDefault="009B41CE" w:rsidP="00E221EB">
            <w:pPr>
              <w:tabs>
                <w:tab w:val="left" w:pos="709"/>
              </w:tabs>
              <w:rPr>
                <w:rFonts w:cs="Arial"/>
                <w:sz w:val="16"/>
                <w:szCs w:val="16"/>
              </w:rPr>
            </w:pPr>
            <w:r w:rsidRPr="00250D91">
              <w:rPr>
                <w:rFonts w:cs="Arial"/>
                <w:sz w:val="16"/>
                <w:szCs w:val="16"/>
              </w:rPr>
              <w:t>January 1, 2003</w:t>
            </w:r>
          </w:p>
        </w:tc>
      </w:tr>
      <w:tr w:rsidR="009B41CE" w:rsidRPr="00250D91" w14:paraId="70EC341C" w14:textId="77777777" w:rsidTr="00E221EB">
        <w:tc>
          <w:tcPr>
            <w:tcW w:w="2912" w:type="dxa"/>
          </w:tcPr>
          <w:p w14:paraId="343888B9"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Iceland</w:t>
            </w:r>
            <w:r w:rsidRPr="00250D91">
              <w:rPr>
                <w:rFonts w:cs="Arial"/>
                <w:sz w:val="16"/>
                <w:szCs w:val="16"/>
              </w:rPr>
              <w:tab/>
            </w:r>
          </w:p>
        </w:tc>
        <w:tc>
          <w:tcPr>
            <w:tcW w:w="1908" w:type="dxa"/>
          </w:tcPr>
          <w:p w14:paraId="77E1F9C5" w14:textId="77777777" w:rsidR="009B41CE" w:rsidRPr="00250D91" w:rsidRDefault="009B41CE" w:rsidP="00E221EB">
            <w:pPr>
              <w:rPr>
                <w:rFonts w:cs="Arial"/>
                <w:sz w:val="16"/>
                <w:szCs w:val="16"/>
              </w:rPr>
            </w:pPr>
            <w:r w:rsidRPr="00250D91">
              <w:rPr>
                <w:rFonts w:cs="Arial"/>
                <w:sz w:val="16"/>
                <w:szCs w:val="16"/>
              </w:rPr>
              <w:t>May 3, 2006</w:t>
            </w:r>
          </w:p>
        </w:tc>
        <w:tc>
          <w:tcPr>
            <w:tcW w:w="1134" w:type="dxa"/>
          </w:tcPr>
          <w:p w14:paraId="3337EF3B"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03E17D3C"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7C8E0F41" w14:textId="77777777" w:rsidR="009B41CE" w:rsidRPr="00250D91" w:rsidRDefault="009B41CE" w:rsidP="00E221EB">
            <w:pPr>
              <w:tabs>
                <w:tab w:val="left" w:pos="709"/>
              </w:tabs>
              <w:rPr>
                <w:rFonts w:cs="Arial"/>
                <w:sz w:val="16"/>
                <w:szCs w:val="16"/>
              </w:rPr>
            </w:pPr>
            <w:r w:rsidRPr="00250D91">
              <w:rPr>
                <w:rFonts w:cs="Arial"/>
                <w:sz w:val="16"/>
                <w:szCs w:val="16"/>
              </w:rPr>
              <w:t>May 3, 2006</w:t>
            </w:r>
          </w:p>
        </w:tc>
      </w:tr>
      <w:tr w:rsidR="009B41CE" w:rsidRPr="00250D91" w14:paraId="79BABDB9" w14:textId="77777777" w:rsidTr="00E221EB">
        <w:tc>
          <w:tcPr>
            <w:tcW w:w="2912" w:type="dxa"/>
          </w:tcPr>
          <w:p w14:paraId="30980DFC"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Ireland</w:t>
            </w:r>
            <w:r w:rsidRPr="00250D91">
              <w:rPr>
                <w:rFonts w:cs="Arial"/>
                <w:sz w:val="16"/>
                <w:szCs w:val="16"/>
              </w:rPr>
              <w:tab/>
            </w:r>
          </w:p>
        </w:tc>
        <w:tc>
          <w:tcPr>
            <w:tcW w:w="1908" w:type="dxa"/>
          </w:tcPr>
          <w:p w14:paraId="545D411B" w14:textId="77777777" w:rsidR="009B41CE" w:rsidRPr="00250D91" w:rsidRDefault="009B41CE" w:rsidP="00E221EB">
            <w:pPr>
              <w:rPr>
                <w:rFonts w:cs="Arial"/>
                <w:sz w:val="16"/>
                <w:szCs w:val="16"/>
              </w:rPr>
            </w:pPr>
            <w:r w:rsidRPr="00250D91">
              <w:rPr>
                <w:rFonts w:cs="Arial"/>
                <w:sz w:val="16"/>
                <w:szCs w:val="16"/>
              </w:rPr>
              <w:t>November 8, 1981</w:t>
            </w:r>
          </w:p>
        </w:tc>
        <w:tc>
          <w:tcPr>
            <w:tcW w:w="1134" w:type="dxa"/>
          </w:tcPr>
          <w:p w14:paraId="18978A5E"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1.0</w:t>
            </w:r>
          </w:p>
        </w:tc>
        <w:tc>
          <w:tcPr>
            <w:tcW w:w="1986" w:type="dxa"/>
          </w:tcPr>
          <w:p w14:paraId="08A3FEA9" w14:textId="77777777" w:rsidR="009B41CE" w:rsidRPr="00250D91" w:rsidRDefault="009B41CE" w:rsidP="00E221EB">
            <w:pPr>
              <w:tabs>
                <w:tab w:val="left" w:leader="dot" w:pos="1817"/>
              </w:tabs>
              <w:rPr>
                <w:rFonts w:cs="Arial"/>
                <w:sz w:val="16"/>
                <w:szCs w:val="16"/>
              </w:rPr>
            </w:pPr>
            <w:r w:rsidRPr="00250D91">
              <w:rPr>
                <w:rFonts w:cs="Arial"/>
                <w:sz w:val="16"/>
                <w:szCs w:val="16"/>
              </w:rPr>
              <w:t>1991Act</w:t>
            </w:r>
            <w:r w:rsidRPr="00250D91">
              <w:rPr>
                <w:rFonts w:cs="Arial"/>
                <w:sz w:val="16"/>
                <w:szCs w:val="16"/>
              </w:rPr>
              <w:tab/>
            </w:r>
          </w:p>
        </w:tc>
        <w:tc>
          <w:tcPr>
            <w:tcW w:w="1985" w:type="dxa"/>
          </w:tcPr>
          <w:p w14:paraId="166D49F3" w14:textId="77777777" w:rsidR="009B41CE" w:rsidRPr="00250D91" w:rsidRDefault="009B41CE" w:rsidP="00E221EB">
            <w:pPr>
              <w:tabs>
                <w:tab w:val="left" w:pos="709"/>
              </w:tabs>
              <w:rPr>
                <w:rFonts w:cs="Arial"/>
                <w:sz w:val="16"/>
                <w:szCs w:val="16"/>
              </w:rPr>
            </w:pPr>
            <w:r w:rsidRPr="00250D91">
              <w:rPr>
                <w:rFonts w:cs="Arial"/>
                <w:sz w:val="16"/>
                <w:szCs w:val="16"/>
              </w:rPr>
              <w:t>January 8, 2012</w:t>
            </w:r>
          </w:p>
        </w:tc>
      </w:tr>
      <w:tr w:rsidR="009B41CE" w:rsidRPr="00250D91" w14:paraId="0C8B7738" w14:textId="77777777" w:rsidTr="00E221EB">
        <w:tc>
          <w:tcPr>
            <w:tcW w:w="2912" w:type="dxa"/>
          </w:tcPr>
          <w:p w14:paraId="0C0D693B"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Israel</w:t>
            </w:r>
            <w:r w:rsidRPr="00250D91">
              <w:rPr>
                <w:rFonts w:cs="Arial"/>
                <w:sz w:val="16"/>
                <w:szCs w:val="16"/>
              </w:rPr>
              <w:tab/>
            </w:r>
          </w:p>
        </w:tc>
        <w:tc>
          <w:tcPr>
            <w:tcW w:w="1908" w:type="dxa"/>
          </w:tcPr>
          <w:p w14:paraId="798ABC32" w14:textId="77777777" w:rsidR="009B41CE" w:rsidRPr="00250D91" w:rsidRDefault="009B41CE" w:rsidP="00E221EB">
            <w:pPr>
              <w:rPr>
                <w:rFonts w:cs="Arial"/>
                <w:sz w:val="16"/>
                <w:szCs w:val="16"/>
              </w:rPr>
            </w:pPr>
            <w:r w:rsidRPr="00250D91">
              <w:rPr>
                <w:rFonts w:cs="Arial"/>
                <w:sz w:val="16"/>
                <w:szCs w:val="16"/>
              </w:rPr>
              <w:t>December 12, 1979</w:t>
            </w:r>
          </w:p>
        </w:tc>
        <w:tc>
          <w:tcPr>
            <w:tcW w:w="1134" w:type="dxa"/>
          </w:tcPr>
          <w:p w14:paraId="5A62BA1B"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0.5</w:t>
            </w:r>
          </w:p>
        </w:tc>
        <w:tc>
          <w:tcPr>
            <w:tcW w:w="1986" w:type="dxa"/>
          </w:tcPr>
          <w:p w14:paraId="188A8609"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1544D426" w14:textId="77777777" w:rsidR="009B41CE" w:rsidRPr="00250D91" w:rsidRDefault="009B41CE" w:rsidP="00E221EB">
            <w:pPr>
              <w:tabs>
                <w:tab w:val="left" w:pos="709"/>
              </w:tabs>
              <w:rPr>
                <w:rFonts w:cs="Arial"/>
                <w:sz w:val="16"/>
                <w:szCs w:val="16"/>
              </w:rPr>
            </w:pPr>
            <w:r w:rsidRPr="00250D91">
              <w:rPr>
                <w:rFonts w:cs="Arial"/>
                <w:sz w:val="16"/>
                <w:szCs w:val="16"/>
              </w:rPr>
              <w:t>April 24, 1998</w:t>
            </w:r>
          </w:p>
        </w:tc>
      </w:tr>
      <w:tr w:rsidR="009B41CE" w:rsidRPr="00250D91" w14:paraId="2A766D02" w14:textId="77777777" w:rsidTr="00E221EB">
        <w:tc>
          <w:tcPr>
            <w:tcW w:w="2912" w:type="dxa"/>
          </w:tcPr>
          <w:p w14:paraId="5D6968C6"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Italy</w:t>
            </w:r>
            <w:r w:rsidRPr="00250D91">
              <w:rPr>
                <w:rFonts w:cs="Arial"/>
                <w:sz w:val="16"/>
                <w:szCs w:val="16"/>
              </w:rPr>
              <w:tab/>
            </w:r>
          </w:p>
        </w:tc>
        <w:tc>
          <w:tcPr>
            <w:tcW w:w="1908" w:type="dxa"/>
          </w:tcPr>
          <w:p w14:paraId="2FE54E12" w14:textId="77777777" w:rsidR="009B41CE" w:rsidRPr="00250D91" w:rsidRDefault="009B41CE" w:rsidP="00E221EB">
            <w:pPr>
              <w:rPr>
                <w:rFonts w:cs="Arial"/>
                <w:sz w:val="16"/>
                <w:szCs w:val="16"/>
              </w:rPr>
            </w:pPr>
            <w:r w:rsidRPr="00250D91">
              <w:rPr>
                <w:rFonts w:cs="Arial"/>
                <w:sz w:val="16"/>
                <w:szCs w:val="16"/>
              </w:rPr>
              <w:t>July 1, 1977</w:t>
            </w:r>
          </w:p>
        </w:tc>
        <w:tc>
          <w:tcPr>
            <w:tcW w:w="1134" w:type="dxa"/>
          </w:tcPr>
          <w:p w14:paraId="0AF0CFB9"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2.0</w:t>
            </w:r>
          </w:p>
        </w:tc>
        <w:tc>
          <w:tcPr>
            <w:tcW w:w="1986" w:type="dxa"/>
          </w:tcPr>
          <w:p w14:paraId="535DB51D"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4CF9E942" w14:textId="77777777" w:rsidR="009B41CE" w:rsidRPr="00250D91" w:rsidRDefault="009B41CE" w:rsidP="00E221EB">
            <w:pPr>
              <w:tabs>
                <w:tab w:val="left" w:pos="709"/>
              </w:tabs>
              <w:rPr>
                <w:rFonts w:cs="Arial"/>
                <w:sz w:val="16"/>
                <w:szCs w:val="16"/>
              </w:rPr>
            </w:pPr>
            <w:r w:rsidRPr="00250D91">
              <w:rPr>
                <w:rFonts w:cs="Arial"/>
                <w:sz w:val="16"/>
                <w:szCs w:val="16"/>
              </w:rPr>
              <w:t>May 28, 1986</w:t>
            </w:r>
          </w:p>
        </w:tc>
      </w:tr>
      <w:tr w:rsidR="009B41CE" w:rsidRPr="00250D91" w14:paraId="474793A9" w14:textId="77777777" w:rsidTr="00E221EB">
        <w:tc>
          <w:tcPr>
            <w:tcW w:w="2912" w:type="dxa"/>
          </w:tcPr>
          <w:p w14:paraId="1C40AC03"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Japan</w:t>
            </w:r>
            <w:r w:rsidRPr="00250D91">
              <w:rPr>
                <w:rFonts w:cs="Arial"/>
                <w:sz w:val="16"/>
                <w:szCs w:val="16"/>
              </w:rPr>
              <w:tab/>
            </w:r>
          </w:p>
        </w:tc>
        <w:tc>
          <w:tcPr>
            <w:tcW w:w="1908" w:type="dxa"/>
          </w:tcPr>
          <w:p w14:paraId="7813B119" w14:textId="77777777" w:rsidR="009B41CE" w:rsidRPr="00250D91" w:rsidRDefault="009B41CE" w:rsidP="00E221EB">
            <w:pPr>
              <w:rPr>
                <w:rFonts w:cs="Arial"/>
                <w:sz w:val="16"/>
                <w:szCs w:val="16"/>
              </w:rPr>
            </w:pPr>
            <w:r w:rsidRPr="00250D91">
              <w:rPr>
                <w:rFonts w:cs="Arial"/>
                <w:sz w:val="16"/>
                <w:szCs w:val="16"/>
              </w:rPr>
              <w:t>September 3, 1982</w:t>
            </w:r>
          </w:p>
        </w:tc>
        <w:tc>
          <w:tcPr>
            <w:tcW w:w="1134" w:type="dxa"/>
          </w:tcPr>
          <w:p w14:paraId="267E0D43"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5.0</w:t>
            </w:r>
          </w:p>
        </w:tc>
        <w:tc>
          <w:tcPr>
            <w:tcW w:w="1986" w:type="dxa"/>
          </w:tcPr>
          <w:p w14:paraId="4CCF7C82"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4EE877C5" w14:textId="77777777" w:rsidR="009B41CE" w:rsidRPr="00250D91" w:rsidRDefault="009B41CE" w:rsidP="00E221EB">
            <w:pPr>
              <w:tabs>
                <w:tab w:val="left" w:pos="709"/>
              </w:tabs>
              <w:rPr>
                <w:rFonts w:cs="Arial"/>
                <w:sz w:val="16"/>
                <w:szCs w:val="16"/>
              </w:rPr>
            </w:pPr>
            <w:r w:rsidRPr="00250D91">
              <w:rPr>
                <w:rFonts w:cs="Arial"/>
                <w:sz w:val="16"/>
                <w:szCs w:val="16"/>
              </w:rPr>
              <w:t>December 24, 1998</w:t>
            </w:r>
          </w:p>
        </w:tc>
      </w:tr>
      <w:tr w:rsidR="009B41CE" w:rsidRPr="00250D91" w14:paraId="22020E81" w14:textId="77777777" w:rsidTr="00E221EB">
        <w:tc>
          <w:tcPr>
            <w:tcW w:w="2912" w:type="dxa"/>
          </w:tcPr>
          <w:p w14:paraId="1FF8A518"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Jordan</w:t>
            </w:r>
            <w:r w:rsidRPr="00250D91">
              <w:rPr>
                <w:rFonts w:cs="Arial"/>
                <w:sz w:val="16"/>
                <w:szCs w:val="16"/>
              </w:rPr>
              <w:tab/>
            </w:r>
          </w:p>
        </w:tc>
        <w:tc>
          <w:tcPr>
            <w:tcW w:w="1908" w:type="dxa"/>
          </w:tcPr>
          <w:p w14:paraId="20E2565F" w14:textId="77777777" w:rsidR="009B41CE" w:rsidRPr="00250D91" w:rsidRDefault="009B41CE" w:rsidP="00E221EB">
            <w:pPr>
              <w:rPr>
                <w:rFonts w:cs="Arial"/>
                <w:sz w:val="16"/>
                <w:szCs w:val="16"/>
              </w:rPr>
            </w:pPr>
            <w:r w:rsidRPr="00250D91">
              <w:rPr>
                <w:rFonts w:cs="Arial"/>
                <w:sz w:val="16"/>
                <w:szCs w:val="16"/>
              </w:rPr>
              <w:t>October 24, 2004</w:t>
            </w:r>
          </w:p>
        </w:tc>
        <w:tc>
          <w:tcPr>
            <w:tcW w:w="1134" w:type="dxa"/>
          </w:tcPr>
          <w:p w14:paraId="26184D62"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0D5D7E66"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6C6C1B5" w14:textId="77777777" w:rsidR="009B41CE" w:rsidRPr="00250D91" w:rsidRDefault="009B41CE" w:rsidP="00E221EB">
            <w:pPr>
              <w:tabs>
                <w:tab w:val="left" w:pos="709"/>
              </w:tabs>
              <w:rPr>
                <w:rFonts w:cs="Arial"/>
                <w:sz w:val="16"/>
                <w:szCs w:val="16"/>
              </w:rPr>
            </w:pPr>
            <w:r w:rsidRPr="00250D91">
              <w:rPr>
                <w:rFonts w:cs="Arial"/>
                <w:sz w:val="16"/>
                <w:szCs w:val="16"/>
              </w:rPr>
              <w:t>October 24, 2004</w:t>
            </w:r>
          </w:p>
        </w:tc>
      </w:tr>
      <w:tr w:rsidR="009B41CE" w:rsidRPr="00250D91" w14:paraId="209C8C48" w14:textId="77777777" w:rsidTr="00E221EB">
        <w:tc>
          <w:tcPr>
            <w:tcW w:w="2912" w:type="dxa"/>
          </w:tcPr>
          <w:p w14:paraId="43F324DC"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Kenya</w:t>
            </w:r>
            <w:r w:rsidRPr="00250D91">
              <w:rPr>
                <w:rFonts w:cs="Arial"/>
                <w:sz w:val="16"/>
                <w:szCs w:val="16"/>
              </w:rPr>
              <w:tab/>
            </w:r>
          </w:p>
        </w:tc>
        <w:tc>
          <w:tcPr>
            <w:tcW w:w="1908" w:type="dxa"/>
          </w:tcPr>
          <w:p w14:paraId="61D9D606" w14:textId="77777777" w:rsidR="009B41CE" w:rsidRPr="00250D91" w:rsidRDefault="009B41CE" w:rsidP="00E221EB">
            <w:pPr>
              <w:rPr>
                <w:rFonts w:cs="Arial"/>
                <w:sz w:val="16"/>
                <w:szCs w:val="16"/>
              </w:rPr>
            </w:pPr>
            <w:r w:rsidRPr="00250D91">
              <w:rPr>
                <w:rFonts w:cs="Arial"/>
                <w:sz w:val="16"/>
                <w:szCs w:val="16"/>
              </w:rPr>
              <w:t>May 13, 1999</w:t>
            </w:r>
          </w:p>
        </w:tc>
        <w:tc>
          <w:tcPr>
            <w:tcW w:w="1134" w:type="dxa"/>
          </w:tcPr>
          <w:p w14:paraId="7CF496AB"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4E450CF1" w14:textId="77777777" w:rsidR="009B41CE" w:rsidRPr="00250D91" w:rsidRDefault="009B41CE" w:rsidP="00E221EB">
            <w:pPr>
              <w:tabs>
                <w:tab w:val="left" w:leader="dot" w:pos="1817"/>
              </w:tabs>
              <w:rPr>
                <w:rFonts w:cs="Arial"/>
                <w:sz w:val="16"/>
                <w:szCs w:val="16"/>
              </w:rPr>
            </w:pPr>
            <w:r>
              <w:rPr>
                <w:rFonts w:cs="Arial"/>
                <w:sz w:val="16"/>
                <w:szCs w:val="16"/>
              </w:rPr>
              <w:t>1991</w:t>
            </w:r>
            <w:r w:rsidRPr="00250D91">
              <w:rPr>
                <w:rFonts w:cs="Arial"/>
                <w:sz w:val="16"/>
                <w:szCs w:val="16"/>
              </w:rPr>
              <w:t xml:space="preserve"> Act</w:t>
            </w:r>
            <w:r w:rsidRPr="00250D91">
              <w:rPr>
                <w:rFonts w:cs="Arial"/>
                <w:sz w:val="16"/>
                <w:szCs w:val="16"/>
              </w:rPr>
              <w:tab/>
            </w:r>
          </w:p>
        </w:tc>
        <w:tc>
          <w:tcPr>
            <w:tcW w:w="1985" w:type="dxa"/>
          </w:tcPr>
          <w:p w14:paraId="4A0E45E7" w14:textId="77777777" w:rsidR="009B41CE" w:rsidRPr="00250D91" w:rsidRDefault="009B41CE" w:rsidP="00E221EB">
            <w:pPr>
              <w:tabs>
                <w:tab w:val="left" w:pos="709"/>
              </w:tabs>
              <w:rPr>
                <w:rFonts w:cs="Arial"/>
                <w:sz w:val="16"/>
                <w:szCs w:val="16"/>
              </w:rPr>
            </w:pPr>
            <w:r>
              <w:rPr>
                <w:rFonts w:cs="Arial"/>
                <w:sz w:val="16"/>
                <w:szCs w:val="16"/>
              </w:rPr>
              <w:t>May 11</w:t>
            </w:r>
            <w:r w:rsidRPr="00250D91">
              <w:rPr>
                <w:rFonts w:cs="Arial"/>
                <w:sz w:val="16"/>
                <w:szCs w:val="16"/>
              </w:rPr>
              <w:t xml:space="preserve">, </w:t>
            </w:r>
            <w:r>
              <w:rPr>
                <w:rFonts w:cs="Arial"/>
                <w:sz w:val="16"/>
                <w:szCs w:val="16"/>
              </w:rPr>
              <w:t>2016</w:t>
            </w:r>
          </w:p>
        </w:tc>
      </w:tr>
      <w:tr w:rsidR="009B41CE" w:rsidRPr="00250D91" w14:paraId="47D34A73" w14:textId="77777777" w:rsidTr="00E221EB">
        <w:tc>
          <w:tcPr>
            <w:tcW w:w="2912" w:type="dxa"/>
          </w:tcPr>
          <w:p w14:paraId="30BE6612"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Kyrgyzstan</w:t>
            </w:r>
            <w:r w:rsidRPr="00250D91">
              <w:rPr>
                <w:rFonts w:cs="Arial"/>
                <w:sz w:val="16"/>
                <w:szCs w:val="16"/>
              </w:rPr>
              <w:tab/>
            </w:r>
          </w:p>
        </w:tc>
        <w:tc>
          <w:tcPr>
            <w:tcW w:w="1908" w:type="dxa"/>
          </w:tcPr>
          <w:p w14:paraId="135E980F" w14:textId="77777777" w:rsidR="009B41CE" w:rsidRPr="00250D91" w:rsidRDefault="009B41CE" w:rsidP="00E221EB">
            <w:pPr>
              <w:rPr>
                <w:rFonts w:cs="Arial"/>
                <w:sz w:val="16"/>
                <w:szCs w:val="16"/>
              </w:rPr>
            </w:pPr>
            <w:r w:rsidRPr="00250D91">
              <w:rPr>
                <w:rFonts w:cs="Arial"/>
                <w:sz w:val="16"/>
                <w:szCs w:val="16"/>
              </w:rPr>
              <w:t>June 26, 2000</w:t>
            </w:r>
          </w:p>
        </w:tc>
        <w:tc>
          <w:tcPr>
            <w:tcW w:w="1134" w:type="dxa"/>
          </w:tcPr>
          <w:p w14:paraId="2EFC30EC"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1BED8D6D"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03575137" w14:textId="77777777" w:rsidR="009B41CE" w:rsidRPr="00250D91" w:rsidRDefault="009B41CE" w:rsidP="00E221EB">
            <w:pPr>
              <w:tabs>
                <w:tab w:val="left" w:pos="709"/>
              </w:tabs>
              <w:rPr>
                <w:rFonts w:cs="Arial"/>
                <w:sz w:val="16"/>
                <w:szCs w:val="16"/>
              </w:rPr>
            </w:pPr>
            <w:r w:rsidRPr="00250D91">
              <w:rPr>
                <w:rFonts w:cs="Arial"/>
                <w:sz w:val="16"/>
                <w:szCs w:val="16"/>
              </w:rPr>
              <w:t>June 26, 2000</w:t>
            </w:r>
          </w:p>
        </w:tc>
      </w:tr>
      <w:tr w:rsidR="009B41CE" w:rsidRPr="00250D91" w14:paraId="5C5AE86E" w14:textId="77777777" w:rsidTr="00E221EB">
        <w:tc>
          <w:tcPr>
            <w:tcW w:w="2912" w:type="dxa"/>
          </w:tcPr>
          <w:p w14:paraId="0FDC02B6"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Latvia</w:t>
            </w:r>
            <w:r w:rsidRPr="00250D91">
              <w:rPr>
                <w:rFonts w:cs="Arial"/>
                <w:sz w:val="16"/>
                <w:szCs w:val="16"/>
              </w:rPr>
              <w:tab/>
            </w:r>
          </w:p>
        </w:tc>
        <w:tc>
          <w:tcPr>
            <w:tcW w:w="1908" w:type="dxa"/>
          </w:tcPr>
          <w:p w14:paraId="0660A6EF" w14:textId="77777777" w:rsidR="009B41CE" w:rsidRPr="00250D91" w:rsidRDefault="009B41CE" w:rsidP="00E221EB">
            <w:pPr>
              <w:rPr>
                <w:rFonts w:cs="Arial"/>
                <w:sz w:val="16"/>
                <w:szCs w:val="16"/>
              </w:rPr>
            </w:pPr>
            <w:r w:rsidRPr="00250D91">
              <w:rPr>
                <w:rFonts w:cs="Arial"/>
                <w:sz w:val="16"/>
                <w:szCs w:val="16"/>
              </w:rPr>
              <w:t>August 30, 2002</w:t>
            </w:r>
          </w:p>
        </w:tc>
        <w:tc>
          <w:tcPr>
            <w:tcW w:w="1134" w:type="dxa"/>
          </w:tcPr>
          <w:p w14:paraId="44F0D5BF"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6644DFB2"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7B468B4C" w14:textId="77777777" w:rsidR="009B41CE" w:rsidRPr="00250D91" w:rsidRDefault="009B41CE" w:rsidP="00E221EB">
            <w:pPr>
              <w:tabs>
                <w:tab w:val="left" w:pos="709"/>
              </w:tabs>
              <w:rPr>
                <w:rFonts w:cs="Arial"/>
                <w:sz w:val="16"/>
                <w:szCs w:val="16"/>
              </w:rPr>
            </w:pPr>
            <w:r w:rsidRPr="00250D91">
              <w:rPr>
                <w:rFonts w:cs="Arial"/>
                <w:sz w:val="16"/>
                <w:szCs w:val="16"/>
              </w:rPr>
              <w:t>August 30, 2002</w:t>
            </w:r>
          </w:p>
        </w:tc>
      </w:tr>
      <w:tr w:rsidR="009B41CE" w:rsidRPr="00250D91" w14:paraId="3EECFFF5" w14:textId="77777777" w:rsidTr="00E221EB">
        <w:tc>
          <w:tcPr>
            <w:tcW w:w="2912" w:type="dxa"/>
          </w:tcPr>
          <w:p w14:paraId="2693ADB0"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Lithuania</w:t>
            </w:r>
            <w:r w:rsidRPr="00250D91">
              <w:rPr>
                <w:rFonts w:cs="Arial"/>
                <w:sz w:val="16"/>
                <w:szCs w:val="16"/>
              </w:rPr>
              <w:tab/>
            </w:r>
          </w:p>
        </w:tc>
        <w:tc>
          <w:tcPr>
            <w:tcW w:w="1908" w:type="dxa"/>
          </w:tcPr>
          <w:p w14:paraId="0A7AF7BB" w14:textId="77777777" w:rsidR="009B41CE" w:rsidRPr="00250D91" w:rsidRDefault="009B41CE" w:rsidP="00E221EB">
            <w:pPr>
              <w:rPr>
                <w:rFonts w:cs="Arial"/>
                <w:sz w:val="16"/>
                <w:szCs w:val="16"/>
              </w:rPr>
            </w:pPr>
            <w:r w:rsidRPr="00250D91">
              <w:rPr>
                <w:rFonts w:cs="Arial"/>
                <w:sz w:val="16"/>
                <w:szCs w:val="16"/>
              </w:rPr>
              <w:t>December 10, 2003</w:t>
            </w:r>
          </w:p>
        </w:tc>
        <w:tc>
          <w:tcPr>
            <w:tcW w:w="1134" w:type="dxa"/>
          </w:tcPr>
          <w:p w14:paraId="2A7E7CA7"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5180E397"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8A7F849" w14:textId="77777777" w:rsidR="009B41CE" w:rsidRPr="00250D91" w:rsidRDefault="009B41CE" w:rsidP="00E221EB">
            <w:pPr>
              <w:tabs>
                <w:tab w:val="left" w:pos="709"/>
              </w:tabs>
              <w:rPr>
                <w:rFonts w:cs="Arial"/>
                <w:sz w:val="16"/>
                <w:szCs w:val="16"/>
              </w:rPr>
            </w:pPr>
            <w:r w:rsidRPr="00250D91">
              <w:rPr>
                <w:rFonts w:cs="Arial"/>
                <w:sz w:val="16"/>
                <w:szCs w:val="16"/>
              </w:rPr>
              <w:t>December 10, 2003</w:t>
            </w:r>
          </w:p>
        </w:tc>
      </w:tr>
      <w:tr w:rsidR="009B41CE" w:rsidRPr="00250D91" w14:paraId="09F6CA23" w14:textId="77777777" w:rsidTr="00E221EB">
        <w:tc>
          <w:tcPr>
            <w:tcW w:w="2912" w:type="dxa"/>
          </w:tcPr>
          <w:p w14:paraId="25242203"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Mexico</w:t>
            </w:r>
            <w:r w:rsidRPr="00250D91">
              <w:rPr>
                <w:rFonts w:cs="Arial"/>
                <w:sz w:val="16"/>
                <w:szCs w:val="16"/>
              </w:rPr>
              <w:tab/>
            </w:r>
          </w:p>
        </w:tc>
        <w:tc>
          <w:tcPr>
            <w:tcW w:w="1908" w:type="dxa"/>
          </w:tcPr>
          <w:p w14:paraId="763995EB" w14:textId="77777777" w:rsidR="009B41CE" w:rsidRPr="00250D91" w:rsidRDefault="009B41CE" w:rsidP="00E221EB">
            <w:pPr>
              <w:rPr>
                <w:rFonts w:cs="Arial"/>
                <w:sz w:val="16"/>
                <w:szCs w:val="16"/>
              </w:rPr>
            </w:pPr>
            <w:r w:rsidRPr="00250D91">
              <w:rPr>
                <w:rFonts w:cs="Arial"/>
                <w:sz w:val="16"/>
                <w:szCs w:val="16"/>
              </w:rPr>
              <w:t>August 9, 1997</w:t>
            </w:r>
          </w:p>
        </w:tc>
        <w:tc>
          <w:tcPr>
            <w:tcW w:w="1134" w:type="dxa"/>
          </w:tcPr>
          <w:p w14:paraId="1A39477E"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0.75</w:t>
            </w:r>
          </w:p>
        </w:tc>
        <w:tc>
          <w:tcPr>
            <w:tcW w:w="1986" w:type="dxa"/>
          </w:tcPr>
          <w:p w14:paraId="22786EA3"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01393018" w14:textId="77777777" w:rsidR="009B41CE" w:rsidRPr="00250D91" w:rsidRDefault="009B41CE" w:rsidP="00E221EB">
            <w:pPr>
              <w:tabs>
                <w:tab w:val="left" w:pos="709"/>
              </w:tabs>
              <w:rPr>
                <w:rFonts w:cs="Arial"/>
                <w:sz w:val="16"/>
                <w:szCs w:val="16"/>
              </w:rPr>
            </w:pPr>
            <w:r w:rsidRPr="00250D91">
              <w:rPr>
                <w:rFonts w:cs="Arial"/>
                <w:sz w:val="16"/>
                <w:szCs w:val="16"/>
              </w:rPr>
              <w:t>August 9, 1997</w:t>
            </w:r>
          </w:p>
        </w:tc>
      </w:tr>
      <w:tr w:rsidR="009B41CE" w:rsidRPr="00250D91" w14:paraId="63F8F119" w14:textId="77777777" w:rsidTr="00E221EB">
        <w:tc>
          <w:tcPr>
            <w:tcW w:w="2912" w:type="dxa"/>
          </w:tcPr>
          <w:p w14:paraId="5BB543C8"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Montenegro</w:t>
            </w:r>
            <w:r w:rsidRPr="00250D91">
              <w:rPr>
                <w:rFonts w:cs="Arial"/>
                <w:sz w:val="16"/>
                <w:szCs w:val="16"/>
              </w:rPr>
              <w:tab/>
            </w:r>
          </w:p>
        </w:tc>
        <w:tc>
          <w:tcPr>
            <w:tcW w:w="1908" w:type="dxa"/>
          </w:tcPr>
          <w:p w14:paraId="53F6354C" w14:textId="77777777" w:rsidR="009B41CE" w:rsidRPr="00250D91" w:rsidRDefault="009B41CE" w:rsidP="00E221EB">
            <w:pPr>
              <w:rPr>
                <w:rFonts w:cs="Arial"/>
                <w:sz w:val="16"/>
                <w:szCs w:val="16"/>
              </w:rPr>
            </w:pPr>
            <w:r w:rsidRPr="00250D91">
              <w:rPr>
                <w:rFonts w:cs="Arial"/>
                <w:sz w:val="16"/>
                <w:szCs w:val="16"/>
              </w:rPr>
              <w:t>September 24, 2015</w:t>
            </w:r>
          </w:p>
        </w:tc>
        <w:tc>
          <w:tcPr>
            <w:tcW w:w="1134" w:type="dxa"/>
          </w:tcPr>
          <w:p w14:paraId="27677A7B"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47D27A4E"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70AACFF6" w14:textId="77777777" w:rsidR="009B41CE" w:rsidRPr="00250D91" w:rsidRDefault="009B41CE" w:rsidP="00E221EB">
            <w:pPr>
              <w:tabs>
                <w:tab w:val="left" w:pos="709"/>
              </w:tabs>
              <w:rPr>
                <w:rFonts w:cs="Arial"/>
                <w:sz w:val="16"/>
                <w:szCs w:val="16"/>
              </w:rPr>
            </w:pPr>
            <w:r w:rsidRPr="00250D91">
              <w:rPr>
                <w:rFonts w:cs="Arial"/>
                <w:sz w:val="16"/>
                <w:szCs w:val="16"/>
              </w:rPr>
              <w:t>September 24, 2015</w:t>
            </w:r>
          </w:p>
        </w:tc>
      </w:tr>
      <w:tr w:rsidR="009B41CE" w:rsidRPr="00250D91" w14:paraId="1C8914C1" w14:textId="77777777" w:rsidTr="00E221EB">
        <w:tc>
          <w:tcPr>
            <w:tcW w:w="2912" w:type="dxa"/>
          </w:tcPr>
          <w:p w14:paraId="6046391A"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Morocco</w:t>
            </w:r>
            <w:r w:rsidRPr="00250D91">
              <w:rPr>
                <w:rFonts w:cs="Arial"/>
                <w:sz w:val="16"/>
                <w:szCs w:val="16"/>
              </w:rPr>
              <w:tab/>
            </w:r>
          </w:p>
        </w:tc>
        <w:tc>
          <w:tcPr>
            <w:tcW w:w="1908" w:type="dxa"/>
          </w:tcPr>
          <w:p w14:paraId="01097F4E" w14:textId="77777777" w:rsidR="009B41CE" w:rsidRPr="00250D91" w:rsidRDefault="009B41CE" w:rsidP="00E221EB">
            <w:pPr>
              <w:rPr>
                <w:rFonts w:cs="Arial"/>
                <w:sz w:val="16"/>
                <w:szCs w:val="16"/>
              </w:rPr>
            </w:pPr>
            <w:r w:rsidRPr="00250D91">
              <w:rPr>
                <w:rFonts w:cs="Arial"/>
                <w:sz w:val="16"/>
                <w:szCs w:val="16"/>
              </w:rPr>
              <w:t>October 8, 2006</w:t>
            </w:r>
          </w:p>
        </w:tc>
        <w:tc>
          <w:tcPr>
            <w:tcW w:w="1134" w:type="dxa"/>
          </w:tcPr>
          <w:p w14:paraId="6465732E"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23008D1F"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6732A24B" w14:textId="77777777" w:rsidR="009B41CE" w:rsidRPr="00250D91" w:rsidRDefault="009B41CE" w:rsidP="00E221EB">
            <w:pPr>
              <w:tabs>
                <w:tab w:val="left" w:pos="709"/>
              </w:tabs>
              <w:rPr>
                <w:rFonts w:cs="Arial"/>
                <w:sz w:val="16"/>
                <w:szCs w:val="16"/>
              </w:rPr>
            </w:pPr>
            <w:r w:rsidRPr="00250D91">
              <w:rPr>
                <w:rFonts w:cs="Arial"/>
                <w:sz w:val="16"/>
                <w:szCs w:val="16"/>
              </w:rPr>
              <w:t>October 8, 2006</w:t>
            </w:r>
          </w:p>
        </w:tc>
      </w:tr>
      <w:tr w:rsidR="009B41CE" w:rsidRPr="00250D91" w14:paraId="5C17BCEA" w14:textId="77777777" w:rsidTr="00E221EB">
        <w:tc>
          <w:tcPr>
            <w:tcW w:w="2912" w:type="dxa"/>
          </w:tcPr>
          <w:p w14:paraId="51EDED1B"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Netherlands</w:t>
            </w:r>
            <w:r>
              <w:rPr>
                <w:rFonts w:cs="Arial"/>
                <w:sz w:val="16"/>
                <w:szCs w:val="16"/>
              </w:rPr>
              <w:t xml:space="preserve"> (Kingdom of the)</w:t>
            </w:r>
            <w:r w:rsidRPr="00250D91">
              <w:rPr>
                <w:rFonts w:cs="Arial"/>
                <w:sz w:val="16"/>
                <w:szCs w:val="16"/>
              </w:rPr>
              <w:tab/>
            </w:r>
          </w:p>
        </w:tc>
        <w:tc>
          <w:tcPr>
            <w:tcW w:w="1908" w:type="dxa"/>
          </w:tcPr>
          <w:p w14:paraId="2FADF91B" w14:textId="77777777" w:rsidR="009B41CE" w:rsidRPr="00250D91" w:rsidRDefault="009B41CE" w:rsidP="00E221EB">
            <w:pPr>
              <w:rPr>
                <w:rFonts w:cs="Arial"/>
                <w:sz w:val="16"/>
                <w:szCs w:val="16"/>
              </w:rPr>
            </w:pPr>
            <w:r w:rsidRPr="00250D91">
              <w:rPr>
                <w:rFonts w:cs="Arial"/>
                <w:sz w:val="16"/>
                <w:szCs w:val="16"/>
              </w:rPr>
              <w:t>August 10, 1968</w:t>
            </w:r>
          </w:p>
        </w:tc>
        <w:tc>
          <w:tcPr>
            <w:tcW w:w="1134" w:type="dxa"/>
          </w:tcPr>
          <w:p w14:paraId="403A418C"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3.0</w:t>
            </w:r>
          </w:p>
        </w:tc>
        <w:tc>
          <w:tcPr>
            <w:tcW w:w="1986" w:type="dxa"/>
          </w:tcPr>
          <w:p w14:paraId="15F16F4E"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Style w:val="EndnoteReference"/>
                <w:rFonts w:cs="Arial"/>
                <w:sz w:val="16"/>
                <w:szCs w:val="16"/>
              </w:rPr>
              <w:endnoteReference w:id="8"/>
            </w:r>
            <w:r w:rsidRPr="00250D91">
              <w:rPr>
                <w:rFonts w:cs="Arial"/>
                <w:sz w:val="16"/>
                <w:szCs w:val="16"/>
              </w:rPr>
              <w:tab/>
            </w:r>
          </w:p>
        </w:tc>
        <w:tc>
          <w:tcPr>
            <w:tcW w:w="1985" w:type="dxa"/>
          </w:tcPr>
          <w:p w14:paraId="6A47B5D6" w14:textId="77777777" w:rsidR="009B41CE" w:rsidRPr="00250D91" w:rsidRDefault="009B41CE" w:rsidP="00E221EB">
            <w:pPr>
              <w:tabs>
                <w:tab w:val="left" w:pos="709"/>
              </w:tabs>
              <w:rPr>
                <w:rFonts w:cs="Arial"/>
                <w:sz w:val="16"/>
                <w:szCs w:val="16"/>
              </w:rPr>
            </w:pPr>
            <w:r w:rsidRPr="00250D91">
              <w:rPr>
                <w:rFonts w:cs="Arial"/>
                <w:sz w:val="16"/>
                <w:szCs w:val="16"/>
              </w:rPr>
              <w:t>April 24, 1998</w:t>
            </w:r>
          </w:p>
        </w:tc>
      </w:tr>
      <w:tr w:rsidR="009B41CE" w:rsidRPr="00250D91" w14:paraId="1B709478" w14:textId="77777777" w:rsidTr="00E221EB">
        <w:tc>
          <w:tcPr>
            <w:tcW w:w="2912" w:type="dxa"/>
          </w:tcPr>
          <w:p w14:paraId="15B7459C"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New Zealand</w:t>
            </w:r>
            <w:r w:rsidRPr="00250D91">
              <w:rPr>
                <w:rFonts w:cs="Arial"/>
                <w:sz w:val="16"/>
                <w:szCs w:val="16"/>
              </w:rPr>
              <w:tab/>
            </w:r>
          </w:p>
        </w:tc>
        <w:tc>
          <w:tcPr>
            <w:tcW w:w="1908" w:type="dxa"/>
          </w:tcPr>
          <w:p w14:paraId="32F63B07" w14:textId="77777777" w:rsidR="009B41CE" w:rsidRPr="00250D91" w:rsidRDefault="009B41CE" w:rsidP="00E221EB">
            <w:pPr>
              <w:rPr>
                <w:rFonts w:cs="Arial"/>
                <w:sz w:val="16"/>
                <w:szCs w:val="16"/>
              </w:rPr>
            </w:pPr>
            <w:r w:rsidRPr="00250D91">
              <w:rPr>
                <w:rFonts w:cs="Arial"/>
                <w:sz w:val="16"/>
                <w:szCs w:val="16"/>
              </w:rPr>
              <w:t>November 8, 1981</w:t>
            </w:r>
          </w:p>
        </w:tc>
        <w:tc>
          <w:tcPr>
            <w:tcW w:w="1134" w:type="dxa"/>
          </w:tcPr>
          <w:p w14:paraId="2B434EB7"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1.0</w:t>
            </w:r>
          </w:p>
        </w:tc>
        <w:tc>
          <w:tcPr>
            <w:tcW w:w="1986" w:type="dxa"/>
          </w:tcPr>
          <w:p w14:paraId="502F8DC8"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4B5F208D" w14:textId="77777777" w:rsidR="009B41CE" w:rsidRPr="00250D91" w:rsidRDefault="009B41CE" w:rsidP="00E221EB">
            <w:pPr>
              <w:tabs>
                <w:tab w:val="left" w:pos="709"/>
              </w:tabs>
              <w:rPr>
                <w:rFonts w:cs="Arial"/>
                <w:sz w:val="16"/>
                <w:szCs w:val="16"/>
              </w:rPr>
            </w:pPr>
            <w:r w:rsidRPr="00250D91">
              <w:rPr>
                <w:rFonts w:cs="Arial"/>
                <w:sz w:val="16"/>
                <w:szCs w:val="16"/>
              </w:rPr>
              <w:t>November 8, 1981</w:t>
            </w:r>
          </w:p>
        </w:tc>
      </w:tr>
      <w:tr w:rsidR="009B41CE" w:rsidRPr="00250D91" w14:paraId="57FD1F5D" w14:textId="77777777" w:rsidTr="00E221EB">
        <w:tc>
          <w:tcPr>
            <w:tcW w:w="2912" w:type="dxa"/>
          </w:tcPr>
          <w:p w14:paraId="48FC91DD"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Nicaragua</w:t>
            </w:r>
            <w:r w:rsidRPr="00250D91">
              <w:rPr>
                <w:rFonts w:cs="Arial"/>
                <w:sz w:val="16"/>
                <w:szCs w:val="16"/>
              </w:rPr>
              <w:tab/>
            </w:r>
          </w:p>
        </w:tc>
        <w:tc>
          <w:tcPr>
            <w:tcW w:w="1908" w:type="dxa"/>
          </w:tcPr>
          <w:p w14:paraId="1C74B60F" w14:textId="77777777" w:rsidR="009B41CE" w:rsidRPr="00250D91" w:rsidRDefault="009B41CE" w:rsidP="00E221EB">
            <w:pPr>
              <w:rPr>
                <w:rFonts w:cs="Arial"/>
                <w:sz w:val="16"/>
                <w:szCs w:val="16"/>
              </w:rPr>
            </w:pPr>
            <w:r w:rsidRPr="00250D91">
              <w:rPr>
                <w:rFonts w:cs="Arial"/>
                <w:sz w:val="16"/>
                <w:szCs w:val="16"/>
              </w:rPr>
              <w:t>September 6, 2001</w:t>
            </w:r>
          </w:p>
        </w:tc>
        <w:tc>
          <w:tcPr>
            <w:tcW w:w="1134" w:type="dxa"/>
          </w:tcPr>
          <w:p w14:paraId="44793112"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785C4E49"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0834430E" w14:textId="77777777" w:rsidR="009B41CE" w:rsidRPr="00250D91" w:rsidRDefault="009B41CE" w:rsidP="00E221EB">
            <w:pPr>
              <w:tabs>
                <w:tab w:val="left" w:pos="709"/>
              </w:tabs>
              <w:rPr>
                <w:rFonts w:cs="Arial"/>
                <w:sz w:val="16"/>
                <w:szCs w:val="16"/>
              </w:rPr>
            </w:pPr>
            <w:r w:rsidRPr="00250D91">
              <w:rPr>
                <w:rFonts w:cs="Arial"/>
                <w:sz w:val="16"/>
                <w:szCs w:val="16"/>
              </w:rPr>
              <w:t>September 6, 2001</w:t>
            </w:r>
          </w:p>
        </w:tc>
      </w:tr>
      <w:tr w:rsidR="009B41CE" w:rsidRPr="00250D91" w14:paraId="3DB678A9" w14:textId="77777777" w:rsidTr="00E221EB">
        <w:tc>
          <w:tcPr>
            <w:tcW w:w="2912" w:type="dxa"/>
          </w:tcPr>
          <w:p w14:paraId="24A9243B" w14:textId="77777777" w:rsidR="009B41CE" w:rsidRPr="00250D91" w:rsidRDefault="009B41CE" w:rsidP="009B41CE">
            <w:pPr>
              <w:tabs>
                <w:tab w:val="left" w:leader="dot" w:pos="2693"/>
              </w:tabs>
              <w:jc w:val="left"/>
              <w:rPr>
                <w:rFonts w:cs="Arial"/>
                <w:sz w:val="16"/>
                <w:szCs w:val="16"/>
              </w:rPr>
            </w:pPr>
            <w:r>
              <w:rPr>
                <w:rFonts w:cs="Arial"/>
                <w:sz w:val="16"/>
                <w:szCs w:val="16"/>
              </w:rPr>
              <w:t>Nigeria</w:t>
            </w:r>
            <w:r w:rsidRPr="00250D91">
              <w:rPr>
                <w:rFonts w:cs="Arial"/>
                <w:sz w:val="16"/>
                <w:szCs w:val="16"/>
              </w:rPr>
              <w:tab/>
            </w:r>
          </w:p>
        </w:tc>
        <w:tc>
          <w:tcPr>
            <w:tcW w:w="1908" w:type="dxa"/>
          </w:tcPr>
          <w:p w14:paraId="07DF9F10" w14:textId="77777777" w:rsidR="009B41CE" w:rsidRPr="00250D91" w:rsidRDefault="009B41CE" w:rsidP="00E221EB">
            <w:pPr>
              <w:rPr>
                <w:rFonts w:cs="Arial"/>
                <w:sz w:val="16"/>
                <w:szCs w:val="16"/>
              </w:rPr>
            </w:pPr>
            <w:r>
              <w:rPr>
                <w:rFonts w:cs="Arial"/>
                <w:sz w:val="16"/>
                <w:szCs w:val="16"/>
              </w:rPr>
              <w:t>March 27, 2025</w:t>
            </w:r>
          </w:p>
        </w:tc>
        <w:tc>
          <w:tcPr>
            <w:tcW w:w="1134" w:type="dxa"/>
          </w:tcPr>
          <w:p w14:paraId="28E5E20F" w14:textId="77777777" w:rsidR="009B41CE" w:rsidRPr="00250D91" w:rsidRDefault="009B41CE" w:rsidP="00E221EB">
            <w:pPr>
              <w:tabs>
                <w:tab w:val="center" w:pos="425"/>
              </w:tabs>
              <w:ind w:left="426" w:hanging="1"/>
              <w:rPr>
                <w:rFonts w:cs="Arial"/>
                <w:sz w:val="16"/>
                <w:szCs w:val="16"/>
              </w:rPr>
            </w:pPr>
            <w:r>
              <w:rPr>
                <w:rFonts w:cs="Arial"/>
                <w:sz w:val="16"/>
                <w:szCs w:val="16"/>
              </w:rPr>
              <w:t>0.2</w:t>
            </w:r>
          </w:p>
        </w:tc>
        <w:tc>
          <w:tcPr>
            <w:tcW w:w="1986" w:type="dxa"/>
          </w:tcPr>
          <w:p w14:paraId="161E2A99" w14:textId="77777777" w:rsidR="009B41CE" w:rsidRPr="00250D91" w:rsidRDefault="009B41CE" w:rsidP="00E221EB">
            <w:pPr>
              <w:tabs>
                <w:tab w:val="left" w:leader="dot" w:pos="1817"/>
              </w:tabs>
              <w:rPr>
                <w:rFonts w:cs="Arial"/>
                <w:sz w:val="16"/>
                <w:szCs w:val="16"/>
              </w:rPr>
            </w:pPr>
            <w:r>
              <w:rPr>
                <w:rFonts w:cs="Arial"/>
                <w:sz w:val="16"/>
                <w:szCs w:val="16"/>
              </w:rPr>
              <w:t>1991 Act</w:t>
            </w:r>
            <w:r w:rsidRPr="00250D91">
              <w:rPr>
                <w:rFonts w:cs="Arial"/>
                <w:sz w:val="16"/>
                <w:szCs w:val="16"/>
              </w:rPr>
              <w:tab/>
            </w:r>
          </w:p>
        </w:tc>
        <w:tc>
          <w:tcPr>
            <w:tcW w:w="1985" w:type="dxa"/>
          </w:tcPr>
          <w:p w14:paraId="1E54FE8F" w14:textId="77777777" w:rsidR="009B41CE" w:rsidRPr="00250D91" w:rsidRDefault="009B41CE" w:rsidP="00E221EB">
            <w:pPr>
              <w:tabs>
                <w:tab w:val="left" w:pos="709"/>
              </w:tabs>
              <w:rPr>
                <w:rFonts w:cs="Arial"/>
                <w:sz w:val="16"/>
                <w:szCs w:val="16"/>
              </w:rPr>
            </w:pPr>
            <w:r>
              <w:rPr>
                <w:rFonts w:cs="Arial"/>
                <w:sz w:val="16"/>
                <w:szCs w:val="16"/>
              </w:rPr>
              <w:t>March 27, 2025</w:t>
            </w:r>
          </w:p>
        </w:tc>
      </w:tr>
      <w:tr w:rsidR="009B41CE" w:rsidRPr="00250D91" w14:paraId="12F1556B" w14:textId="77777777" w:rsidTr="00E221EB">
        <w:trPr>
          <w:cantSplit/>
        </w:trPr>
        <w:tc>
          <w:tcPr>
            <w:tcW w:w="2912" w:type="dxa"/>
          </w:tcPr>
          <w:p w14:paraId="1C3FB487" w14:textId="77777777" w:rsidR="009B41CE" w:rsidRPr="00633FE2" w:rsidRDefault="009B41CE" w:rsidP="009B41CE">
            <w:pPr>
              <w:tabs>
                <w:tab w:val="left" w:leader="dot" w:pos="2693"/>
              </w:tabs>
              <w:jc w:val="left"/>
              <w:rPr>
                <w:rFonts w:cs="Arial"/>
                <w:sz w:val="16"/>
                <w:szCs w:val="16"/>
              </w:rPr>
            </w:pPr>
            <w:r w:rsidRPr="00633FE2">
              <w:rPr>
                <w:rFonts w:cs="Arial"/>
                <w:sz w:val="16"/>
                <w:szCs w:val="16"/>
              </w:rPr>
              <w:t>North Macedonia</w:t>
            </w:r>
            <w:r w:rsidRPr="00633FE2">
              <w:rPr>
                <w:rFonts w:cs="Arial"/>
                <w:sz w:val="16"/>
                <w:szCs w:val="16"/>
              </w:rPr>
              <w:tab/>
            </w:r>
          </w:p>
        </w:tc>
        <w:tc>
          <w:tcPr>
            <w:tcW w:w="1908" w:type="dxa"/>
          </w:tcPr>
          <w:p w14:paraId="52FD5D4F" w14:textId="77777777" w:rsidR="009B41CE" w:rsidRPr="00633FE2" w:rsidRDefault="009B41CE" w:rsidP="00E221EB">
            <w:pPr>
              <w:rPr>
                <w:rFonts w:cs="Arial"/>
                <w:sz w:val="16"/>
                <w:szCs w:val="16"/>
              </w:rPr>
            </w:pPr>
            <w:r w:rsidRPr="00633FE2">
              <w:rPr>
                <w:rFonts w:cs="Arial"/>
                <w:sz w:val="16"/>
                <w:szCs w:val="16"/>
              </w:rPr>
              <w:t>May 4, 2011</w:t>
            </w:r>
          </w:p>
        </w:tc>
        <w:tc>
          <w:tcPr>
            <w:tcW w:w="1134" w:type="dxa"/>
          </w:tcPr>
          <w:p w14:paraId="5CF1775D" w14:textId="77777777" w:rsidR="009B41CE" w:rsidRPr="00633FE2" w:rsidRDefault="009B41CE" w:rsidP="00E221EB">
            <w:pPr>
              <w:tabs>
                <w:tab w:val="center" w:pos="425"/>
              </w:tabs>
              <w:ind w:left="426" w:hanging="1"/>
              <w:rPr>
                <w:rFonts w:cs="Arial"/>
                <w:sz w:val="16"/>
                <w:szCs w:val="16"/>
              </w:rPr>
            </w:pPr>
            <w:r w:rsidRPr="00633FE2">
              <w:rPr>
                <w:rFonts w:cs="Arial"/>
                <w:sz w:val="16"/>
                <w:szCs w:val="16"/>
              </w:rPr>
              <w:t>0.2</w:t>
            </w:r>
          </w:p>
        </w:tc>
        <w:tc>
          <w:tcPr>
            <w:tcW w:w="1986" w:type="dxa"/>
          </w:tcPr>
          <w:p w14:paraId="367D188E" w14:textId="77777777" w:rsidR="009B41CE" w:rsidRPr="00633FE2" w:rsidRDefault="009B41CE" w:rsidP="00E221EB">
            <w:pPr>
              <w:tabs>
                <w:tab w:val="left" w:leader="dot" w:pos="1817"/>
              </w:tabs>
              <w:rPr>
                <w:rFonts w:cs="Arial"/>
                <w:sz w:val="16"/>
                <w:szCs w:val="16"/>
              </w:rPr>
            </w:pPr>
            <w:r w:rsidRPr="00633FE2">
              <w:rPr>
                <w:rFonts w:cs="Arial"/>
                <w:sz w:val="16"/>
                <w:szCs w:val="16"/>
              </w:rPr>
              <w:t>1991 Act</w:t>
            </w:r>
            <w:r w:rsidRPr="00633FE2">
              <w:rPr>
                <w:rFonts w:cs="Arial"/>
                <w:sz w:val="16"/>
                <w:szCs w:val="16"/>
              </w:rPr>
              <w:tab/>
            </w:r>
          </w:p>
        </w:tc>
        <w:tc>
          <w:tcPr>
            <w:tcW w:w="1985" w:type="dxa"/>
          </w:tcPr>
          <w:p w14:paraId="7823DD65" w14:textId="77777777" w:rsidR="009B41CE" w:rsidRPr="00250D91" w:rsidRDefault="009B41CE" w:rsidP="00E221EB">
            <w:pPr>
              <w:tabs>
                <w:tab w:val="left" w:pos="709"/>
              </w:tabs>
              <w:rPr>
                <w:rFonts w:cs="Arial"/>
                <w:sz w:val="16"/>
                <w:szCs w:val="16"/>
              </w:rPr>
            </w:pPr>
            <w:r w:rsidRPr="00633FE2">
              <w:rPr>
                <w:rFonts w:cs="Arial"/>
                <w:sz w:val="16"/>
                <w:szCs w:val="16"/>
              </w:rPr>
              <w:t>May 4, 2011</w:t>
            </w:r>
          </w:p>
        </w:tc>
      </w:tr>
      <w:tr w:rsidR="009B41CE" w:rsidRPr="00250D91" w14:paraId="431EB62E" w14:textId="77777777" w:rsidTr="00E221EB">
        <w:tc>
          <w:tcPr>
            <w:tcW w:w="2912" w:type="dxa"/>
          </w:tcPr>
          <w:p w14:paraId="4F66A8BC"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Norway</w:t>
            </w:r>
            <w:r w:rsidRPr="00250D91">
              <w:rPr>
                <w:rFonts w:cs="Arial"/>
                <w:sz w:val="16"/>
                <w:szCs w:val="16"/>
              </w:rPr>
              <w:tab/>
            </w:r>
          </w:p>
        </w:tc>
        <w:tc>
          <w:tcPr>
            <w:tcW w:w="1908" w:type="dxa"/>
          </w:tcPr>
          <w:p w14:paraId="30641D59" w14:textId="77777777" w:rsidR="009B41CE" w:rsidRPr="00250D91" w:rsidRDefault="009B41CE" w:rsidP="00E221EB">
            <w:pPr>
              <w:rPr>
                <w:rFonts w:cs="Arial"/>
                <w:sz w:val="16"/>
                <w:szCs w:val="16"/>
              </w:rPr>
            </w:pPr>
            <w:r w:rsidRPr="00250D91">
              <w:rPr>
                <w:rFonts w:cs="Arial"/>
                <w:sz w:val="16"/>
                <w:szCs w:val="16"/>
              </w:rPr>
              <w:t>September 13, 1993</w:t>
            </w:r>
          </w:p>
        </w:tc>
        <w:tc>
          <w:tcPr>
            <w:tcW w:w="1134" w:type="dxa"/>
          </w:tcPr>
          <w:p w14:paraId="0BC6AC23"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1.0</w:t>
            </w:r>
          </w:p>
        </w:tc>
        <w:tc>
          <w:tcPr>
            <w:tcW w:w="1986" w:type="dxa"/>
          </w:tcPr>
          <w:p w14:paraId="5FC67528"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5B897372" w14:textId="77777777" w:rsidR="009B41CE" w:rsidRPr="00250D91" w:rsidRDefault="009B41CE" w:rsidP="00E221EB">
            <w:pPr>
              <w:tabs>
                <w:tab w:val="left" w:pos="709"/>
              </w:tabs>
              <w:rPr>
                <w:rFonts w:cs="Arial"/>
                <w:sz w:val="16"/>
                <w:szCs w:val="16"/>
              </w:rPr>
            </w:pPr>
            <w:r w:rsidRPr="00250D91">
              <w:rPr>
                <w:rFonts w:cs="Arial"/>
                <w:sz w:val="16"/>
                <w:szCs w:val="16"/>
              </w:rPr>
              <w:t>September 13, 1993</w:t>
            </w:r>
          </w:p>
        </w:tc>
      </w:tr>
      <w:tr w:rsidR="009B41CE" w:rsidRPr="00250D91" w14:paraId="2E97E471" w14:textId="77777777" w:rsidTr="00E221EB">
        <w:tc>
          <w:tcPr>
            <w:tcW w:w="2912" w:type="dxa"/>
          </w:tcPr>
          <w:p w14:paraId="0C3FCD6B"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Oman</w:t>
            </w:r>
            <w:r w:rsidRPr="00250D91">
              <w:rPr>
                <w:rFonts w:cs="Arial"/>
                <w:sz w:val="16"/>
                <w:szCs w:val="16"/>
              </w:rPr>
              <w:tab/>
            </w:r>
          </w:p>
        </w:tc>
        <w:tc>
          <w:tcPr>
            <w:tcW w:w="1908" w:type="dxa"/>
          </w:tcPr>
          <w:p w14:paraId="06B83906" w14:textId="77777777" w:rsidR="009B41CE" w:rsidRPr="00250D91" w:rsidRDefault="009B41CE" w:rsidP="00E221EB">
            <w:pPr>
              <w:rPr>
                <w:rFonts w:cs="Arial"/>
                <w:sz w:val="16"/>
                <w:szCs w:val="16"/>
              </w:rPr>
            </w:pPr>
            <w:r w:rsidRPr="00250D91">
              <w:rPr>
                <w:rFonts w:cs="Arial"/>
                <w:sz w:val="16"/>
                <w:szCs w:val="16"/>
              </w:rPr>
              <w:t>November 22, 2009</w:t>
            </w:r>
          </w:p>
        </w:tc>
        <w:tc>
          <w:tcPr>
            <w:tcW w:w="1134" w:type="dxa"/>
          </w:tcPr>
          <w:p w14:paraId="647042AA"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1.0</w:t>
            </w:r>
          </w:p>
        </w:tc>
        <w:tc>
          <w:tcPr>
            <w:tcW w:w="1986" w:type="dxa"/>
          </w:tcPr>
          <w:p w14:paraId="41BA6965"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276A2847" w14:textId="77777777" w:rsidR="009B41CE" w:rsidRPr="00250D91" w:rsidRDefault="009B41CE" w:rsidP="00E221EB">
            <w:pPr>
              <w:tabs>
                <w:tab w:val="left" w:pos="709"/>
              </w:tabs>
              <w:rPr>
                <w:rFonts w:cs="Arial"/>
                <w:sz w:val="16"/>
                <w:szCs w:val="16"/>
              </w:rPr>
            </w:pPr>
            <w:r w:rsidRPr="00250D91">
              <w:rPr>
                <w:rFonts w:cs="Arial"/>
                <w:sz w:val="16"/>
                <w:szCs w:val="16"/>
              </w:rPr>
              <w:t>November 22, 2009</w:t>
            </w:r>
          </w:p>
        </w:tc>
      </w:tr>
      <w:tr w:rsidR="009B41CE" w:rsidRPr="00250D91" w14:paraId="4580B0A4" w14:textId="77777777" w:rsidTr="00E221EB">
        <w:tc>
          <w:tcPr>
            <w:tcW w:w="2912" w:type="dxa"/>
          </w:tcPr>
          <w:p w14:paraId="142382D1"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Panama</w:t>
            </w:r>
            <w:r w:rsidRPr="00250D91">
              <w:rPr>
                <w:rFonts w:cs="Arial"/>
                <w:sz w:val="16"/>
                <w:szCs w:val="16"/>
              </w:rPr>
              <w:tab/>
            </w:r>
          </w:p>
        </w:tc>
        <w:tc>
          <w:tcPr>
            <w:tcW w:w="1908" w:type="dxa"/>
          </w:tcPr>
          <w:p w14:paraId="315E5582" w14:textId="77777777" w:rsidR="009B41CE" w:rsidRPr="00250D91" w:rsidRDefault="009B41CE" w:rsidP="00E221EB">
            <w:pPr>
              <w:rPr>
                <w:rFonts w:cs="Arial"/>
                <w:sz w:val="16"/>
                <w:szCs w:val="16"/>
              </w:rPr>
            </w:pPr>
            <w:r w:rsidRPr="00250D91">
              <w:rPr>
                <w:rFonts w:cs="Arial"/>
                <w:sz w:val="16"/>
                <w:szCs w:val="16"/>
              </w:rPr>
              <w:t>May 23, 1999</w:t>
            </w:r>
          </w:p>
        </w:tc>
        <w:tc>
          <w:tcPr>
            <w:tcW w:w="1134" w:type="dxa"/>
          </w:tcPr>
          <w:p w14:paraId="0B031DF1"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11A0657E"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1625C6D" w14:textId="77777777" w:rsidR="009B41CE" w:rsidRPr="00250D91" w:rsidRDefault="009B41CE" w:rsidP="00E221EB">
            <w:pPr>
              <w:tabs>
                <w:tab w:val="left" w:pos="709"/>
              </w:tabs>
              <w:rPr>
                <w:rFonts w:cs="Arial"/>
                <w:sz w:val="16"/>
                <w:szCs w:val="16"/>
              </w:rPr>
            </w:pPr>
            <w:r w:rsidRPr="00250D91">
              <w:rPr>
                <w:rFonts w:cs="Arial"/>
                <w:sz w:val="16"/>
                <w:szCs w:val="16"/>
              </w:rPr>
              <w:t>November 22, 2012</w:t>
            </w:r>
          </w:p>
        </w:tc>
      </w:tr>
      <w:tr w:rsidR="009B41CE" w:rsidRPr="00250D91" w14:paraId="73140BC8" w14:textId="77777777" w:rsidTr="00E221EB">
        <w:tc>
          <w:tcPr>
            <w:tcW w:w="2912" w:type="dxa"/>
          </w:tcPr>
          <w:p w14:paraId="750564C2"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Paraguay</w:t>
            </w:r>
            <w:r w:rsidRPr="00250D91">
              <w:rPr>
                <w:rFonts w:cs="Arial"/>
                <w:sz w:val="16"/>
                <w:szCs w:val="16"/>
              </w:rPr>
              <w:tab/>
            </w:r>
          </w:p>
        </w:tc>
        <w:tc>
          <w:tcPr>
            <w:tcW w:w="1908" w:type="dxa"/>
          </w:tcPr>
          <w:p w14:paraId="6AF756DE" w14:textId="77777777" w:rsidR="009B41CE" w:rsidRPr="00250D91" w:rsidRDefault="009B41CE" w:rsidP="00E221EB">
            <w:pPr>
              <w:rPr>
                <w:rFonts w:cs="Arial"/>
                <w:sz w:val="16"/>
                <w:szCs w:val="16"/>
              </w:rPr>
            </w:pPr>
            <w:r w:rsidRPr="00250D91">
              <w:rPr>
                <w:rFonts w:cs="Arial"/>
                <w:sz w:val="16"/>
                <w:szCs w:val="16"/>
              </w:rPr>
              <w:t>February 8, 1997</w:t>
            </w:r>
          </w:p>
        </w:tc>
        <w:tc>
          <w:tcPr>
            <w:tcW w:w="1134" w:type="dxa"/>
          </w:tcPr>
          <w:p w14:paraId="2DCC6E2C"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16AB5AA4"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46C0F216" w14:textId="77777777" w:rsidR="009B41CE" w:rsidRPr="00250D91" w:rsidRDefault="009B41CE" w:rsidP="00E221EB">
            <w:pPr>
              <w:tabs>
                <w:tab w:val="left" w:pos="709"/>
              </w:tabs>
              <w:rPr>
                <w:rFonts w:cs="Arial"/>
                <w:sz w:val="16"/>
                <w:szCs w:val="16"/>
              </w:rPr>
            </w:pPr>
            <w:r w:rsidRPr="00250D91">
              <w:rPr>
                <w:rFonts w:cs="Arial"/>
                <w:sz w:val="16"/>
                <w:szCs w:val="16"/>
              </w:rPr>
              <w:t>February 8, 1997</w:t>
            </w:r>
          </w:p>
        </w:tc>
      </w:tr>
      <w:tr w:rsidR="009B41CE" w:rsidRPr="00250D91" w14:paraId="34EE1BB5" w14:textId="77777777" w:rsidTr="00E221EB">
        <w:tc>
          <w:tcPr>
            <w:tcW w:w="2912" w:type="dxa"/>
          </w:tcPr>
          <w:p w14:paraId="6314F708"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Peru</w:t>
            </w:r>
            <w:r w:rsidRPr="00250D91">
              <w:rPr>
                <w:rFonts w:cs="Arial"/>
                <w:sz w:val="16"/>
                <w:szCs w:val="16"/>
              </w:rPr>
              <w:tab/>
            </w:r>
          </w:p>
        </w:tc>
        <w:tc>
          <w:tcPr>
            <w:tcW w:w="1908" w:type="dxa"/>
          </w:tcPr>
          <w:p w14:paraId="3655E604" w14:textId="77777777" w:rsidR="009B41CE" w:rsidRPr="00250D91" w:rsidRDefault="009B41CE" w:rsidP="00E221EB">
            <w:pPr>
              <w:rPr>
                <w:rFonts w:cs="Arial"/>
                <w:sz w:val="16"/>
                <w:szCs w:val="16"/>
              </w:rPr>
            </w:pPr>
            <w:r w:rsidRPr="00250D91">
              <w:rPr>
                <w:rFonts w:cs="Arial"/>
                <w:sz w:val="16"/>
                <w:szCs w:val="16"/>
              </w:rPr>
              <w:t>August 8, 2011</w:t>
            </w:r>
          </w:p>
        </w:tc>
        <w:tc>
          <w:tcPr>
            <w:tcW w:w="1134" w:type="dxa"/>
          </w:tcPr>
          <w:p w14:paraId="186607D0"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1D4680AB"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34C2EC40" w14:textId="77777777" w:rsidR="009B41CE" w:rsidRPr="00250D91" w:rsidRDefault="009B41CE" w:rsidP="00E221EB">
            <w:pPr>
              <w:tabs>
                <w:tab w:val="left" w:pos="709"/>
              </w:tabs>
              <w:rPr>
                <w:rFonts w:cs="Arial"/>
                <w:sz w:val="16"/>
                <w:szCs w:val="16"/>
              </w:rPr>
            </w:pPr>
            <w:r w:rsidRPr="00250D91">
              <w:rPr>
                <w:rFonts w:cs="Arial"/>
                <w:sz w:val="16"/>
                <w:szCs w:val="16"/>
              </w:rPr>
              <w:t>August 8, 2011</w:t>
            </w:r>
          </w:p>
        </w:tc>
      </w:tr>
      <w:tr w:rsidR="009B41CE" w:rsidRPr="00250D91" w14:paraId="11DCFBD0" w14:textId="77777777" w:rsidTr="00E221EB">
        <w:tc>
          <w:tcPr>
            <w:tcW w:w="2912" w:type="dxa"/>
          </w:tcPr>
          <w:p w14:paraId="2DA9BB08"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Poland</w:t>
            </w:r>
            <w:r w:rsidRPr="00250D91">
              <w:rPr>
                <w:rFonts w:cs="Arial"/>
                <w:sz w:val="16"/>
                <w:szCs w:val="16"/>
              </w:rPr>
              <w:tab/>
            </w:r>
          </w:p>
        </w:tc>
        <w:tc>
          <w:tcPr>
            <w:tcW w:w="1908" w:type="dxa"/>
          </w:tcPr>
          <w:p w14:paraId="6378F84C" w14:textId="77777777" w:rsidR="009B41CE" w:rsidRPr="00250D91" w:rsidRDefault="009B41CE" w:rsidP="00E221EB">
            <w:pPr>
              <w:rPr>
                <w:rFonts w:cs="Arial"/>
                <w:sz w:val="16"/>
                <w:szCs w:val="16"/>
              </w:rPr>
            </w:pPr>
            <w:r w:rsidRPr="00250D91">
              <w:rPr>
                <w:rFonts w:cs="Arial"/>
                <w:sz w:val="16"/>
                <w:szCs w:val="16"/>
              </w:rPr>
              <w:t>November 11, 1989</w:t>
            </w:r>
          </w:p>
        </w:tc>
        <w:tc>
          <w:tcPr>
            <w:tcW w:w="1134" w:type="dxa"/>
          </w:tcPr>
          <w:p w14:paraId="32DA6602"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0.5</w:t>
            </w:r>
          </w:p>
        </w:tc>
        <w:tc>
          <w:tcPr>
            <w:tcW w:w="1986" w:type="dxa"/>
          </w:tcPr>
          <w:p w14:paraId="7F8831DD"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26EDF501" w14:textId="77777777" w:rsidR="009B41CE" w:rsidRPr="00250D91" w:rsidRDefault="009B41CE" w:rsidP="00E221EB">
            <w:pPr>
              <w:tabs>
                <w:tab w:val="left" w:pos="709"/>
              </w:tabs>
              <w:rPr>
                <w:rFonts w:cs="Arial"/>
                <w:sz w:val="16"/>
                <w:szCs w:val="16"/>
              </w:rPr>
            </w:pPr>
            <w:r w:rsidRPr="00250D91">
              <w:rPr>
                <w:rFonts w:cs="Arial"/>
                <w:sz w:val="16"/>
                <w:szCs w:val="16"/>
              </w:rPr>
              <w:t>August 15, 2003</w:t>
            </w:r>
          </w:p>
        </w:tc>
      </w:tr>
      <w:tr w:rsidR="009B41CE" w:rsidRPr="00250D91" w14:paraId="6D905B33" w14:textId="77777777" w:rsidTr="00E221EB">
        <w:tc>
          <w:tcPr>
            <w:tcW w:w="2912" w:type="dxa"/>
          </w:tcPr>
          <w:p w14:paraId="65B502DF"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Portugal</w:t>
            </w:r>
            <w:r w:rsidRPr="00250D91">
              <w:rPr>
                <w:rFonts w:cs="Arial"/>
                <w:sz w:val="16"/>
                <w:szCs w:val="16"/>
              </w:rPr>
              <w:tab/>
            </w:r>
          </w:p>
        </w:tc>
        <w:tc>
          <w:tcPr>
            <w:tcW w:w="1908" w:type="dxa"/>
          </w:tcPr>
          <w:p w14:paraId="6C3C1A92" w14:textId="77777777" w:rsidR="009B41CE" w:rsidRPr="00250D91" w:rsidRDefault="009B41CE" w:rsidP="00E221EB">
            <w:pPr>
              <w:rPr>
                <w:rFonts w:cs="Arial"/>
                <w:sz w:val="16"/>
                <w:szCs w:val="16"/>
              </w:rPr>
            </w:pPr>
            <w:r w:rsidRPr="00250D91">
              <w:rPr>
                <w:rFonts w:cs="Arial"/>
                <w:sz w:val="16"/>
                <w:szCs w:val="16"/>
              </w:rPr>
              <w:t>October 14, 1995</w:t>
            </w:r>
          </w:p>
        </w:tc>
        <w:tc>
          <w:tcPr>
            <w:tcW w:w="1134" w:type="dxa"/>
          </w:tcPr>
          <w:p w14:paraId="58D45304"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6481A395"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5C6D70E1" w14:textId="77777777" w:rsidR="009B41CE" w:rsidRPr="00250D91" w:rsidRDefault="009B41CE" w:rsidP="00E221EB">
            <w:pPr>
              <w:tabs>
                <w:tab w:val="left" w:pos="709"/>
              </w:tabs>
              <w:rPr>
                <w:rFonts w:cs="Arial"/>
                <w:sz w:val="16"/>
                <w:szCs w:val="16"/>
              </w:rPr>
            </w:pPr>
            <w:r w:rsidRPr="00250D91">
              <w:rPr>
                <w:rFonts w:cs="Arial"/>
                <w:sz w:val="16"/>
                <w:szCs w:val="16"/>
              </w:rPr>
              <w:t>October 14, 1995</w:t>
            </w:r>
          </w:p>
        </w:tc>
      </w:tr>
      <w:tr w:rsidR="009B41CE" w:rsidRPr="00250D91" w14:paraId="605B384D" w14:textId="77777777" w:rsidTr="00E221EB">
        <w:tc>
          <w:tcPr>
            <w:tcW w:w="2912" w:type="dxa"/>
          </w:tcPr>
          <w:p w14:paraId="5607B035"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Republic of Korea</w:t>
            </w:r>
            <w:r w:rsidRPr="00250D91">
              <w:rPr>
                <w:rFonts w:cs="Arial"/>
                <w:sz w:val="16"/>
                <w:szCs w:val="16"/>
              </w:rPr>
              <w:tab/>
            </w:r>
          </w:p>
        </w:tc>
        <w:tc>
          <w:tcPr>
            <w:tcW w:w="1908" w:type="dxa"/>
          </w:tcPr>
          <w:p w14:paraId="7FFFC4AE" w14:textId="77777777" w:rsidR="009B41CE" w:rsidRPr="00250D91" w:rsidRDefault="009B41CE" w:rsidP="00E221EB">
            <w:pPr>
              <w:rPr>
                <w:rFonts w:cs="Arial"/>
                <w:sz w:val="16"/>
                <w:szCs w:val="16"/>
              </w:rPr>
            </w:pPr>
            <w:r w:rsidRPr="00250D91">
              <w:rPr>
                <w:rFonts w:cs="Arial"/>
                <w:sz w:val="16"/>
                <w:szCs w:val="16"/>
              </w:rPr>
              <w:t>January 7, 2002</w:t>
            </w:r>
          </w:p>
        </w:tc>
        <w:tc>
          <w:tcPr>
            <w:tcW w:w="1134" w:type="dxa"/>
          </w:tcPr>
          <w:p w14:paraId="122948D7"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1.5</w:t>
            </w:r>
          </w:p>
        </w:tc>
        <w:tc>
          <w:tcPr>
            <w:tcW w:w="1986" w:type="dxa"/>
          </w:tcPr>
          <w:p w14:paraId="54DC1CDF"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1B4C7CC4" w14:textId="77777777" w:rsidR="009B41CE" w:rsidRPr="00250D91" w:rsidRDefault="009B41CE" w:rsidP="00E221EB">
            <w:pPr>
              <w:tabs>
                <w:tab w:val="left" w:pos="709"/>
              </w:tabs>
              <w:rPr>
                <w:rFonts w:cs="Arial"/>
                <w:sz w:val="16"/>
                <w:szCs w:val="16"/>
              </w:rPr>
            </w:pPr>
            <w:r w:rsidRPr="00250D91">
              <w:rPr>
                <w:rFonts w:cs="Arial"/>
                <w:sz w:val="16"/>
                <w:szCs w:val="16"/>
              </w:rPr>
              <w:t>January 7, 2002</w:t>
            </w:r>
          </w:p>
        </w:tc>
      </w:tr>
      <w:tr w:rsidR="009B41CE" w:rsidRPr="00250D91" w14:paraId="23C51C10" w14:textId="77777777" w:rsidTr="00E221EB">
        <w:tc>
          <w:tcPr>
            <w:tcW w:w="2912" w:type="dxa"/>
          </w:tcPr>
          <w:p w14:paraId="268BDEA8"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lastRenderedPageBreak/>
              <w:t>Republic of Moldova</w:t>
            </w:r>
            <w:r w:rsidRPr="00250D91">
              <w:rPr>
                <w:rFonts w:cs="Arial"/>
                <w:sz w:val="16"/>
                <w:szCs w:val="16"/>
              </w:rPr>
              <w:tab/>
            </w:r>
          </w:p>
        </w:tc>
        <w:tc>
          <w:tcPr>
            <w:tcW w:w="1908" w:type="dxa"/>
          </w:tcPr>
          <w:p w14:paraId="5EE99019" w14:textId="77777777" w:rsidR="009B41CE" w:rsidRPr="00250D91" w:rsidRDefault="009B41CE" w:rsidP="00E221EB">
            <w:pPr>
              <w:rPr>
                <w:rFonts w:cs="Arial"/>
                <w:sz w:val="16"/>
                <w:szCs w:val="16"/>
              </w:rPr>
            </w:pPr>
            <w:r w:rsidRPr="00250D91">
              <w:rPr>
                <w:rFonts w:cs="Arial"/>
                <w:sz w:val="16"/>
                <w:szCs w:val="16"/>
              </w:rPr>
              <w:t>October 28, 1998</w:t>
            </w:r>
          </w:p>
        </w:tc>
        <w:tc>
          <w:tcPr>
            <w:tcW w:w="1134" w:type="dxa"/>
          </w:tcPr>
          <w:p w14:paraId="4149EA58"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4BB014F3"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3D208618" w14:textId="77777777" w:rsidR="009B41CE" w:rsidRPr="00250D91" w:rsidRDefault="009B41CE" w:rsidP="00E221EB">
            <w:pPr>
              <w:tabs>
                <w:tab w:val="left" w:pos="709"/>
              </w:tabs>
              <w:rPr>
                <w:rFonts w:cs="Arial"/>
                <w:sz w:val="16"/>
                <w:szCs w:val="16"/>
              </w:rPr>
            </w:pPr>
            <w:r w:rsidRPr="00250D91">
              <w:rPr>
                <w:rFonts w:cs="Arial"/>
                <w:sz w:val="16"/>
                <w:szCs w:val="16"/>
              </w:rPr>
              <w:t>October 28, 1998</w:t>
            </w:r>
          </w:p>
        </w:tc>
      </w:tr>
      <w:tr w:rsidR="009B41CE" w:rsidRPr="00250D91" w14:paraId="59F55CF1" w14:textId="77777777" w:rsidTr="00E221EB">
        <w:tc>
          <w:tcPr>
            <w:tcW w:w="2912" w:type="dxa"/>
          </w:tcPr>
          <w:p w14:paraId="5BD26761"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Romania</w:t>
            </w:r>
            <w:r w:rsidRPr="00250D91">
              <w:rPr>
                <w:rFonts w:cs="Arial"/>
                <w:sz w:val="16"/>
                <w:szCs w:val="16"/>
              </w:rPr>
              <w:tab/>
            </w:r>
          </w:p>
        </w:tc>
        <w:tc>
          <w:tcPr>
            <w:tcW w:w="1908" w:type="dxa"/>
          </w:tcPr>
          <w:p w14:paraId="31D4DEB6" w14:textId="77777777" w:rsidR="009B41CE" w:rsidRPr="00250D91" w:rsidRDefault="009B41CE" w:rsidP="00E221EB">
            <w:pPr>
              <w:rPr>
                <w:rFonts w:cs="Arial"/>
                <w:sz w:val="16"/>
                <w:szCs w:val="16"/>
              </w:rPr>
            </w:pPr>
            <w:r w:rsidRPr="00250D91">
              <w:rPr>
                <w:rFonts w:cs="Arial"/>
                <w:sz w:val="16"/>
                <w:szCs w:val="16"/>
              </w:rPr>
              <w:t>March 16, 2001</w:t>
            </w:r>
          </w:p>
        </w:tc>
        <w:tc>
          <w:tcPr>
            <w:tcW w:w="1134" w:type="dxa"/>
          </w:tcPr>
          <w:p w14:paraId="4E70CA3A"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580AF24E"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36FE6F01" w14:textId="77777777" w:rsidR="009B41CE" w:rsidRPr="00250D91" w:rsidRDefault="009B41CE" w:rsidP="00E221EB">
            <w:pPr>
              <w:tabs>
                <w:tab w:val="left" w:pos="709"/>
              </w:tabs>
              <w:rPr>
                <w:rFonts w:cs="Arial"/>
                <w:sz w:val="16"/>
                <w:szCs w:val="16"/>
              </w:rPr>
            </w:pPr>
            <w:r w:rsidRPr="00250D91">
              <w:rPr>
                <w:rFonts w:cs="Arial"/>
                <w:sz w:val="16"/>
                <w:szCs w:val="16"/>
              </w:rPr>
              <w:t>March 16, 2001</w:t>
            </w:r>
          </w:p>
        </w:tc>
      </w:tr>
      <w:tr w:rsidR="009B41CE" w:rsidRPr="00250D91" w14:paraId="72F2DC45" w14:textId="77777777" w:rsidTr="00E221EB">
        <w:tc>
          <w:tcPr>
            <w:tcW w:w="2912" w:type="dxa"/>
          </w:tcPr>
          <w:p w14:paraId="34FB72C0"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Russian Federation</w:t>
            </w:r>
            <w:r w:rsidRPr="00250D91">
              <w:rPr>
                <w:rFonts w:cs="Arial"/>
                <w:sz w:val="16"/>
                <w:szCs w:val="16"/>
              </w:rPr>
              <w:tab/>
            </w:r>
          </w:p>
        </w:tc>
        <w:tc>
          <w:tcPr>
            <w:tcW w:w="1908" w:type="dxa"/>
          </w:tcPr>
          <w:p w14:paraId="2D6E0A7D" w14:textId="77777777" w:rsidR="009B41CE" w:rsidRPr="00250D91" w:rsidRDefault="009B41CE" w:rsidP="00E221EB">
            <w:pPr>
              <w:rPr>
                <w:rFonts w:cs="Arial"/>
                <w:sz w:val="16"/>
                <w:szCs w:val="16"/>
              </w:rPr>
            </w:pPr>
            <w:r w:rsidRPr="00250D91">
              <w:rPr>
                <w:rFonts w:cs="Arial"/>
                <w:sz w:val="16"/>
                <w:szCs w:val="16"/>
              </w:rPr>
              <w:t>April 24, 1998</w:t>
            </w:r>
          </w:p>
        </w:tc>
        <w:tc>
          <w:tcPr>
            <w:tcW w:w="1134" w:type="dxa"/>
          </w:tcPr>
          <w:p w14:paraId="719535F9" w14:textId="77777777" w:rsidR="009B41CE" w:rsidRPr="00250D91" w:rsidRDefault="009B41CE" w:rsidP="00E221EB">
            <w:pPr>
              <w:tabs>
                <w:tab w:val="center" w:pos="425"/>
              </w:tabs>
              <w:ind w:left="426" w:hanging="1"/>
              <w:rPr>
                <w:rFonts w:cs="Arial"/>
                <w:sz w:val="16"/>
                <w:szCs w:val="16"/>
              </w:rPr>
            </w:pPr>
            <w:r>
              <w:rPr>
                <w:rFonts w:cs="Arial"/>
                <w:sz w:val="16"/>
                <w:szCs w:val="16"/>
              </w:rPr>
              <w:t>2.0</w:t>
            </w:r>
          </w:p>
        </w:tc>
        <w:tc>
          <w:tcPr>
            <w:tcW w:w="1986" w:type="dxa"/>
          </w:tcPr>
          <w:p w14:paraId="04448620"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3DA260E" w14:textId="77777777" w:rsidR="009B41CE" w:rsidRPr="00250D91" w:rsidRDefault="009B41CE" w:rsidP="00E221EB">
            <w:pPr>
              <w:tabs>
                <w:tab w:val="left" w:pos="709"/>
              </w:tabs>
              <w:rPr>
                <w:rFonts w:cs="Arial"/>
                <w:sz w:val="16"/>
                <w:szCs w:val="16"/>
              </w:rPr>
            </w:pPr>
            <w:r w:rsidRPr="00250D91">
              <w:rPr>
                <w:rFonts w:cs="Arial"/>
                <w:sz w:val="16"/>
                <w:szCs w:val="16"/>
              </w:rPr>
              <w:t>April 24, 1998</w:t>
            </w:r>
          </w:p>
        </w:tc>
      </w:tr>
      <w:tr w:rsidR="009B41CE" w:rsidRPr="00161ED6" w14:paraId="3CA03F23" w14:textId="77777777" w:rsidTr="00E221EB">
        <w:tc>
          <w:tcPr>
            <w:tcW w:w="2912" w:type="dxa"/>
          </w:tcPr>
          <w:p w14:paraId="69F94690" w14:textId="77777777" w:rsidR="009B41CE" w:rsidRPr="00161ED6" w:rsidRDefault="009B41CE" w:rsidP="009B41CE">
            <w:pPr>
              <w:tabs>
                <w:tab w:val="left" w:leader="dot" w:pos="2693"/>
              </w:tabs>
              <w:jc w:val="left"/>
              <w:rPr>
                <w:rFonts w:cs="Arial"/>
                <w:sz w:val="16"/>
                <w:szCs w:val="16"/>
              </w:rPr>
            </w:pPr>
            <w:r w:rsidRPr="00161ED6">
              <w:rPr>
                <w:rFonts w:cs="Arial"/>
                <w:sz w:val="16"/>
                <w:szCs w:val="16"/>
              </w:rPr>
              <w:t>Saint Vincent and</w:t>
            </w:r>
            <w:r>
              <w:rPr>
                <w:rFonts w:cs="Arial"/>
                <w:sz w:val="16"/>
                <w:szCs w:val="16"/>
              </w:rPr>
              <w:t xml:space="preserve"> </w:t>
            </w:r>
            <w:r w:rsidRPr="00161ED6">
              <w:rPr>
                <w:rFonts w:cs="Arial"/>
                <w:sz w:val="16"/>
                <w:szCs w:val="16"/>
              </w:rPr>
              <w:t>the Grenadines</w:t>
            </w:r>
            <w:r w:rsidRPr="00250D91">
              <w:rPr>
                <w:rFonts w:cs="Arial"/>
                <w:sz w:val="16"/>
                <w:szCs w:val="16"/>
              </w:rPr>
              <w:tab/>
            </w:r>
          </w:p>
        </w:tc>
        <w:tc>
          <w:tcPr>
            <w:tcW w:w="1908" w:type="dxa"/>
          </w:tcPr>
          <w:p w14:paraId="1B14FA20" w14:textId="77777777" w:rsidR="009B41CE" w:rsidRPr="00161ED6" w:rsidRDefault="009B41CE" w:rsidP="00E221EB">
            <w:pPr>
              <w:rPr>
                <w:rFonts w:cs="Arial"/>
                <w:sz w:val="16"/>
                <w:szCs w:val="16"/>
              </w:rPr>
            </w:pPr>
            <w:r w:rsidRPr="00161ED6">
              <w:rPr>
                <w:rFonts w:cs="Arial"/>
                <w:sz w:val="16"/>
                <w:szCs w:val="16"/>
              </w:rPr>
              <w:t>March 22, 2021</w:t>
            </w:r>
          </w:p>
        </w:tc>
        <w:tc>
          <w:tcPr>
            <w:tcW w:w="1134" w:type="dxa"/>
          </w:tcPr>
          <w:p w14:paraId="0ECC621D" w14:textId="77777777" w:rsidR="009B41CE" w:rsidRPr="00161ED6" w:rsidRDefault="009B41CE" w:rsidP="00E221EB">
            <w:pPr>
              <w:tabs>
                <w:tab w:val="center" w:pos="425"/>
              </w:tabs>
              <w:ind w:left="426" w:hanging="1"/>
              <w:rPr>
                <w:rFonts w:cs="Arial"/>
                <w:sz w:val="16"/>
                <w:szCs w:val="16"/>
              </w:rPr>
            </w:pPr>
            <w:r w:rsidRPr="00161ED6">
              <w:rPr>
                <w:rFonts w:cs="Arial"/>
                <w:sz w:val="16"/>
                <w:szCs w:val="16"/>
              </w:rPr>
              <w:t>0.2</w:t>
            </w:r>
          </w:p>
        </w:tc>
        <w:tc>
          <w:tcPr>
            <w:tcW w:w="1986" w:type="dxa"/>
          </w:tcPr>
          <w:p w14:paraId="51DCA6C2" w14:textId="77777777" w:rsidR="009B41CE" w:rsidRPr="00161ED6"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18F65179" w14:textId="77777777" w:rsidR="009B41CE" w:rsidRPr="00161ED6" w:rsidRDefault="009B41CE" w:rsidP="00E221EB">
            <w:pPr>
              <w:rPr>
                <w:rFonts w:cs="Arial"/>
                <w:sz w:val="16"/>
                <w:szCs w:val="16"/>
              </w:rPr>
            </w:pPr>
            <w:r>
              <w:rPr>
                <w:rFonts w:cs="Arial"/>
                <w:sz w:val="16"/>
                <w:szCs w:val="16"/>
              </w:rPr>
              <w:t>March 22, 2021</w:t>
            </w:r>
          </w:p>
        </w:tc>
      </w:tr>
      <w:tr w:rsidR="009B41CE" w:rsidRPr="00250D91" w14:paraId="1D8DAE4B" w14:textId="77777777" w:rsidTr="00E221EB">
        <w:tc>
          <w:tcPr>
            <w:tcW w:w="2912" w:type="dxa"/>
          </w:tcPr>
          <w:p w14:paraId="6AA2F3AF"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Serbia</w:t>
            </w:r>
            <w:r w:rsidRPr="00250D91">
              <w:rPr>
                <w:rFonts w:cs="Arial"/>
                <w:sz w:val="16"/>
                <w:szCs w:val="16"/>
              </w:rPr>
              <w:tab/>
            </w:r>
          </w:p>
        </w:tc>
        <w:tc>
          <w:tcPr>
            <w:tcW w:w="1908" w:type="dxa"/>
          </w:tcPr>
          <w:p w14:paraId="086B75D7" w14:textId="77777777" w:rsidR="009B41CE" w:rsidRPr="00250D91" w:rsidRDefault="009B41CE" w:rsidP="00E221EB">
            <w:pPr>
              <w:rPr>
                <w:rFonts w:cs="Arial"/>
                <w:sz w:val="16"/>
                <w:szCs w:val="16"/>
              </w:rPr>
            </w:pPr>
            <w:r w:rsidRPr="00250D91">
              <w:rPr>
                <w:rFonts w:cs="Arial"/>
                <w:sz w:val="16"/>
                <w:szCs w:val="16"/>
              </w:rPr>
              <w:t>January 5, 2013</w:t>
            </w:r>
          </w:p>
        </w:tc>
        <w:tc>
          <w:tcPr>
            <w:tcW w:w="1134" w:type="dxa"/>
          </w:tcPr>
          <w:p w14:paraId="1D9476D9"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63A03015"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136179E3" w14:textId="77777777" w:rsidR="009B41CE" w:rsidRPr="00250D91" w:rsidRDefault="009B41CE" w:rsidP="00E221EB">
            <w:pPr>
              <w:tabs>
                <w:tab w:val="left" w:pos="709"/>
              </w:tabs>
              <w:rPr>
                <w:rFonts w:cs="Arial"/>
                <w:sz w:val="16"/>
                <w:szCs w:val="16"/>
              </w:rPr>
            </w:pPr>
            <w:r w:rsidRPr="00250D91">
              <w:rPr>
                <w:rFonts w:cs="Arial"/>
                <w:sz w:val="16"/>
                <w:szCs w:val="16"/>
              </w:rPr>
              <w:t>January 5, 2013</w:t>
            </w:r>
          </w:p>
        </w:tc>
      </w:tr>
      <w:tr w:rsidR="009B41CE" w:rsidRPr="00250D91" w14:paraId="37D73E90" w14:textId="77777777" w:rsidTr="00E221EB">
        <w:tc>
          <w:tcPr>
            <w:tcW w:w="2912" w:type="dxa"/>
          </w:tcPr>
          <w:p w14:paraId="5F6428E5"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Singapore</w:t>
            </w:r>
            <w:r w:rsidRPr="00250D91">
              <w:rPr>
                <w:rFonts w:cs="Arial"/>
                <w:sz w:val="16"/>
                <w:szCs w:val="16"/>
              </w:rPr>
              <w:tab/>
            </w:r>
          </w:p>
        </w:tc>
        <w:tc>
          <w:tcPr>
            <w:tcW w:w="1908" w:type="dxa"/>
          </w:tcPr>
          <w:p w14:paraId="2081B521" w14:textId="77777777" w:rsidR="009B41CE" w:rsidRPr="00250D91" w:rsidRDefault="009B41CE" w:rsidP="00E221EB">
            <w:pPr>
              <w:rPr>
                <w:rFonts w:cs="Arial"/>
                <w:sz w:val="16"/>
                <w:szCs w:val="16"/>
              </w:rPr>
            </w:pPr>
            <w:r w:rsidRPr="00250D91">
              <w:rPr>
                <w:rFonts w:cs="Arial"/>
                <w:sz w:val="16"/>
                <w:szCs w:val="16"/>
              </w:rPr>
              <w:t>July 30, 2004</w:t>
            </w:r>
          </w:p>
        </w:tc>
        <w:tc>
          <w:tcPr>
            <w:tcW w:w="1134" w:type="dxa"/>
          </w:tcPr>
          <w:p w14:paraId="2B0E87F5"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67829B17"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1884C070" w14:textId="77777777" w:rsidR="009B41CE" w:rsidRPr="00250D91" w:rsidRDefault="009B41CE" w:rsidP="00E221EB">
            <w:pPr>
              <w:tabs>
                <w:tab w:val="left" w:pos="709"/>
              </w:tabs>
              <w:rPr>
                <w:rFonts w:cs="Arial"/>
                <w:sz w:val="16"/>
                <w:szCs w:val="16"/>
              </w:rPr>
            </w:pPr>
            <w:r w:rsidRPr="00250D91">
              <w:rPr>
                <w:rFonts w:cs="Arial"/>
                <w:sz w:val="16"/>
                <w:szCs w:val="16"/>
              </w:rPr>
              <w:t>July 30, 2004</w:t>
            </w:r>
          </w:p>
        </w:tc>
      </w:tr>
      <w:tr w:rsidR="009B41CE" w:rsidRPr="00250D91" w14:paraId="1D240D4B" w14:textId="77777777" w:rsidTr="00E221EB">
        <w:tc>
          <w:tcPr>
            <w:tcW w:w="2912" w:type="dxa"/>
          </w:tcPr>
          <w:p w14:paraId="5787E4CA"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Slovakia</w:t>
            </w:r>
            <w:r w:rsidRPr="00250D91">
              <w:rPr>
                <w:rFonts w:cs="Arial"/>
                <w:sz w:val="16"/>
                <w:szCs w:val="16"/>
              </w:rPr>
              <w:tab/>
            </w:r>
          </w:p>
        </w:tc>
        <w:tc>
          <w:tcPr>
            <w:tcW w:w="1908" w:type="dxa"/>
          </w:tcPr>
          <w:p w14:paraId="1361085B" w14:textId="77777777" w:rsidR="009B41CE" w:rsidRPr="00250D91" w:rsidRDefault="009B41CE" w:rsidP="00E221EB">
            <w:pPr>
              <w:rPr>
                <w:rFonts w:cs="Arial"/>
                <w:sz w:val="16"/>
                <w:szCs w:val="16"/>
              </w:rPr>
            </w:pPr>
            <w:r w:rsidRPr="00250D91">
              <w:rPr>
                <w:rFonts w:cs="Arial"/>
                <w:sz w:val="16"/>
                <w:szCs w:val="16"/>
              </w:rPr>
              <w:t>January 1, 1993</w:t>
            </w:r>
          </w:p>
        </w:tc>
        <w:tc>
          <w:tcPr>
            <w:tcW w:w="1134" w:type="dxa"/>
          </w:tcPr>
          <w:p w14:paraId="0C8A3EEA"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0.5</w:t>
            </w:r>
          </w:p>
        </w:tc>
        <w:tc>
          <w:tcPr>
            <w:tcW w:w="1986" w:type="dxa"/>
          </w:tcPr>
          <w:p w14:paraId="2E9C3ECC"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3B21DCE5" w14:textId="77777777" w:rsidR="009B41CE" w:rsidRPr="00250D91" w:rsidRDefault="009B41CE" w:rsidP="00E221EB">
            <w:pPr>
              <w:tabs>
                <w:tab w:val="left" w:pos="709"/>
              </w:tabs>
              <w:rPr>
                <w:rFonts w:cs="Arial"/>
                <w:sz w:val="16"/>
                <w:szCs w:val="16"/>
              </w:rPr>
            </w:pPr>
            <w:r w:rsidRPr="00250D91">
              <w:rPr>
                <w:rFonts w:cs="Arial"/>
                <w:sz w:val="16"/>
                <w:szCs w:val="16"/>
              </w:rPr>
              <w:t>June 12, 2009</w:t>
            </w:r>
          </w:p>
        </w:tc>
      </w:tr>
      <w:tr w:rsidR="009B41CE" w:rsidRPr="00250D91" w14:paraId="2DAE33F3" w14:textId="77777777" w:rsidTr="00E221EB">
        <w:tc>
          <w:tcPr>
            <w:tcW w:w="2912" w:type="dxa"/>
          </w:tcPr>
          <w:p w14:paraId="0B1EB065"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Slovenia</w:t>
            </w:r>
            <w:r w:rsidRPr="00250D91">
              <w:rPr>
                <w:rFonts w:cs="Arial"/>
                <w:sz w:val="16"/>
                <w:szCs w:val="16"/>
              </w:rPr>
              <w:tab/>
            </w:r>
          </w:p>
        </w:tc>
        <w:tc>
          <w:tcPr>
            <w:tcW w:w="1908" w:type="dxa"/>
          </w:tcPr>
          <w:p w14:paraId="3361C45F" w14:textId="77777777" w:rsidR="009B41CE" w:rsidRPr="00250D91" w:rsidRDefault="009B41CE" w:rsidP="00E221EB">
            <w:pPr>
              <w:rPr>
                <w:rFonts w:cs="Arial"/>
                <w:sz w:val="16"/>
                <w:szCs w:val="16"/>
              </w:rPr>
            </w:pPr>
            <w:r w:rsidRPr="00250D91">
              <w:rPr>
                <w:rFonts w:cs="Arial"/>
                <w:sz w:val="16"/>
                <w:szCs w:val="16"/>
              </w:rPr>
              <w:t>July 29, 1999</w:t>
            </w:r>
          </w:p>
        </w:tc>
        <w:tc>
          <w:tcPr>
            <w:tcW w:w="1134" w:type="dxa"/>
          </w:tcPr>
          <w:p w14:paraId="48B73466"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3761F643"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44312D93" w14:textId="77777777" w:rsidR="009B41CE" w:rsidRPr="00250D91" w:rsidRDefault="009B41CE" w:rsidP="00E221EB">
            <w:pPr>
              <w:tabs>
                <w:tab w:val="left" w:pos="709"/>
              </w:tabs>
              <w:rPr>
                <w:rFonts w:cs="Arial"/>
                <w:sz w:val="16"/>
                <w:szCs w:val="16"/>
              </w:rPr>
            </w:pPr>
            <w:r w:rsidRPr="00250D91">
              <w:rPr>
                <w:rFonts w:cs="Arial"/>
                <w:sz w:val="16"/>
                <w:szCs w:val="16"/>
              </w:rPr>
              <w:t>July 29, 1999</w:t>
            </w:r>
          </w:p>
        </w:tc>
      </w:tr>
      <w:tr w:rsidR="009B41CE" w:rsidRPr="00250D91" w14:paraId="78900B53" w14:textId="77777777" w:rsidTr="00E221EB">
        <w:tc>
          <w:tcPr>
            <w:tcW w:w="2912" w:type="dxa"/>
          </w:tcPr>
          <w:p w14:paraId="0F0BB910"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South Africa</w:t>
            </w:r>
            <w:r w:rsidRPr="00250D91">
              <w:rPr>
                <w:rFonts w:cs="Arial"/>
                <w:sz w:val="16"/>
                <w:szCs w:val="16"/>
              </w:rPr>
              <w:tab/>
            </w:r>
          </w:p>
        </w:tc>
        <w:tc>
          <w:tcPr>
            <w:tcW w:w="1908" w:type="dxa"/>
          </w:tcPr>
          <w:p w14:paraId="4FC74EBD" w14:textId="77777777" w:rsidR="009B41CE" w:rsidRPr="00250D91" w:rsidRDefault="009B41CE" w:rsidP="00E221EB">
            <w:pPr>
              <w:rPr>
                <w:rFonts w:cs="Arial"/>
                <w:sz w:val="16"/>
                <w:szCs w:val="16"/>
              </w:rPr>
            </w:pPr>
            <w:r w:rsidRPr="00250D91">
              <w:rPr>
                <w:rFonts w:cs="Arial"/>
                <w:sz w:val="16"/>
                <w:szCs w:val="16"/>
              </w:rPr>
              <w:t>November 6, 1977</w:t>
            </w:r>
          </w:p>
        </w:tc>
        <w:tc>
          <w:tcPr>
            <w:tcW w:w="1134" w:type="dxa"/>
          </w:tcPr>
          <w:p w14:paraId="2C247DC8"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1.0</w:t>
            </w:r>
          </w:p>
        </w:tc>
        <w:tc>
          <w:tcPr>
            <w:tcW w:w="1986" w:type="dxa"/>
          </w:tcPr>
          <w:p w14:paraId="0EFA2253"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2D037443" w14:textId="77777777" w:rsidR="009B41CE" w:rsidRPr="00250D91" w:rsidRDefault="009B41CE" w:rsidP="00E221EB">
            <w:pPr>
              <w:tabs>
                <w:tab w:val="left" w:pos="709"/>
              </w:tabs>
              <w:rPr>
                <w:rFonts w:cs="Arial"/>
                <w:sz w:val="16"/>
                <w:szCs w:val="16"/>
              </w:rPr>
            </w:pPr>
            <w:r w:rsidRPr="00250D91">
              <w:rPr>
                <w:rFonts w:cs="Arial"/>
                <w:sz w:val="16"/>
                <w:szCs w:val="16"/>
              </w:rPr>
              <w:t>November 8, 1981</w:t>
            </w:r>
          </w:p>
        </w:tc>
      </w:tr>
      <w:tr w:rsidR="009B41CE" w:rsidRPr="00250D91" w14:paraId="6E638F01" w14:textId="77777777" w:rsidTr="00E221EB">
        <w:tc>
          <w:tcPr>
            <w:tcW w:w="2912" w:type="dxa"/>
          </w:tcPr>
          <w:p w14:paraId="490F58F3"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Spain</w:t>
            </w:r>
            <w:r w:rsidRPr="00250D91">
              <w:rPr>
                <w:rFonts w:cs="Arial"/>
                <w:sz w:val="16"/>
                <w:szCs w:val="16"/>
              </w:rPr>
              <w:tab/>
            </w:r>
          </w:p>
        </w:tc>
        <w:tc>
          <w:tcPr>
            <w:tcW w:w="1908" w:type="dxa"/>
          </w:tcPr>
          <w:p w14:paraId="6CD44E65" w14:textId="77777777" w:rsidR="009B41CE" w:rsidRPr="00250D91" w:rsidRDefault="009B41CE" w:rsidP="00E221EB">
            <w:pPr>
              <w:rPr>
                <w:rFonts w:cs="Arial"/>
                <w:sz w:val="16"/>
                <w:szCs w:val="16"/>
              </w:rPr>
            </w:pPr>
            <w:r w:rsidRPr="00250D91">
              <w:rPr>
                <w:rFonts w:cs="Arial"/>
                <w:sz w:val="16"/>
                <w:szCs w:val="16"/>
              </w:rPr>
              <w:t>May 18, 1980</w:t>
            </w:r>
          </w:p>
        </w:tc>
        <w:tc>
          <w:tcPr>
            <w:tcW w:w="1134" w:type="dxa"/>
          </w:tcPr>
          <w:p w14:paraId="27D07D04"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2.0</w:t>
            </w:r>
          </w:p>
        </w:tc>
        <w:tc>
          <w:tcPr>
            <w:tcW w:w="1986" w:type="dxa"/>
          </w:tcPr>
          <w:p w14:paraId="0458D3E7"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EC60967" w14:textId="77777777" w:rsidR="009B41CE" w:rsidRPr="00250D91" w:rsidRDefault="009B41CE" w:rsidP="00E221EB">
            <w:pPr>
              <w:tabs>
                <w:tab w:val="left" w:pos="709"/>
              </w:tabs>
              <w:rPr>
                <w:rFonts w:cs="Arial"/>
                <w:sz w:val="16"/>
                <w:szCs w:val="16"/>
              </w:rPr>
            </w:pPr>
            <w:r w:rsidRPr="00250D91">
              <w:rPr>
                <w:rFonts w:cs="Arial"/>
                <w:sz w:val="16"/>
                <w:szCs w:val="16"/>
              </w:rPr>
              <w:t>July 18, 2007</w:t>
            </w:r>
          </w:p>
        </w:tc>
      </w:tr>
      <w:tr w:rsidR="009B41CE" w:rsidRPr="00250D91" w14:paraId="29875E71" w14:textId="77777777" w:rsidTr="00E221EB">
        <w:tc>
          <w:tcPr>
            <w:tcW w:w="2912" w:type="dxa"/>
          </w:tcPr>
          <w:p w14:paraId="7C720A5A"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Sweden</w:t>
            </w:r>
            <w:r w:rsidRPr="00250D91">
              <w:rPr>
                <w:rFonts w:cs="Arial"/>
                <w:sz w:val="16"/>
                <w:szCs w:val="16"/>
              </w:rPr>
              <w:tab/>
            </w:r>
          </w:p>
        </w:tc>
        <w:tc>
          <w:tcPr>
            <w:tcW w:w="1908" w:type="dxa"/>
          </w:tcPr>
          <w:p w14:paraId="3E041B9A" w14:textId="77777777" w:rsidR="009B41CE" w:rsidRPr="00250D91" w:rsidRDefault="009B41CE" w:rsidP="00E221EB">
            <w:pPr>
              <w:rPr>
                <w:rFonts w:cs="Arial"/>
                <w:sz w:val="16"/>
                <w:szCs w:val="16"/>
              </w:rPr>
            </w:pPr>
            <w:r w:rsidRPr="00250D91">
              <w:rPr>
                <w:rFonts w:cs="Arial"/>
                <w:sz w:val="16"/>
                <w:szCs w:val="16"/>
              </w:rPr>
              <w:t>December 17, 1971</w:t>
            </w:r>
          </w:p>
        </w:tc>
        <w:tc>
          <w:tcPr>
            <w:tcW w:w="1134" w:type="dxa"/>
          </w:tcPr>
          <w:p w14:paraId="3EA3B4FE"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1.5</w:t>
            </w:r>
          </w:p>
        </w:tc>
        <w:tc>
          <w:tcPr>
            <w:tcW w:w="1986" w:type="dxa"/>
          </w:tcPr>
          <w:p w14:paraId="29634A25"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6120270F" w14:textId="77777777" w:rsidR="009B41CE" w:rsidRPr="00250D91" w:rsidRDefault="009B41CE" w:rsidP="00E221EB">
            <w:pPr>
              <w:tabs>
                <w:tab w:val="left" w:pos="709"/>
              </w:tabs>
              <w:rPr>
                <w:rFonts w:cs="Arial"/>
                <w:sz w:val="16"/>
                <w:szCs w:val="16"/>
              </w:rPr>
            </w:pPr>
            <w:r w:rsidRPr="00250D91">
              <w:rPr>
                <w:rFonts w:cs="Arial"/>
                <w:sz w:val="16"/>
                <w:szCs w:val="16"/>
              </w:rPr>
              <w:t>April 24, 1998</w:t>
            </w:r>
          </w:p>
        </w:tc>
      </w:tr>
      <w:tr w:rsidR="009B41CE" w:rsidRPr="00250D91" w14:paraId="5F40C960" w14:textId="77777777" w:rsidTr="00E221EB">
        <w:tc>
          <w:tcPr>
            <w:tcW w:w="2912" w:type="dxa"/>
          </w:tcPr>
          <w:p w14:paraId="493ECF6B"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Switzerland</w:t>
            </w:r>
            <w:r w:rsidRPr="00250D91">
              <w:rPr>
                <w:rFonts w:cs="Arial"/>
                <w:sz w:val="16"/>
                <w:szCs w:val="16"/>
              </w:rPr>
              <w:tab/>
            </w:r>
          </w:p>
        </w:tc>
        <w:tc>
          <w:tcPr>
            <w:tcW w:w="1908" w:type="dxa"/>
          </w:tcPr>
          <w:p w14:paraId="09A828D2" w14:textId="77777777" w:rsidR="009B41CE" w:rsidRPr="00250D91" w:rsidRDefault="009B41CE" w:rsidP="00E221EB">
            <w:pPr>
              <w:rPr>
                <w:rFonts w:cs="Arial"/>
                <w:sz w:val="16"/>
                <w:szCs w:val="16"/>
              </w:rPr>
            </w:pPr>
            <w:r w:rsidRPr="00250D91">
              <w:rPr>
                <w:rFonts w:cs="Arial"/>
                <w:sz w:val="16"/>
                <w:szCs w:val="16"/>
              </w:rPr>
              <w:t>July 10, 1977</w:t>
            </w:r>
          </w:p>
        </w:tc>
        <w:tc>
          <w:tcPr>
            <w:tcW w:w="1134" w:type="dxa"/>
          </w:tcPr>
          <w:p w14:paraId="1332B7D0"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1.5</w:t>
            </w:r>
          </w:p>
        </w:tc>
        <w:tc>
          <w:tcPr>
            <w:tcW w:w="1986" w:type="dxa"/>
          </w:tcPr>
          <w:p w14:paraId="1BC270E5"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0D71BBDD" w14:textId="77777777" w:rsidR="009B41CE" w:rsidRPr="00250D91" w:rsidRDefault="009B41CE" w:rsidP="00E221EB">
            <w:pPr>
              <w:tabs>
                <w:tab w:val="left" w:pos="709"/>
              </w:tabs>
              <w:rPr>
                <w:rFonts w:cs="Arial"/>
                <w:sz w:val="16"/>
                <w:szCs w:val="16"/>
              </w:rPr>
            </w:pPr>
            <w:r w:rsidRPr="00250D91">
              <w:rPr>
                <w:rFonts w:cs="Arial"/>
                <w:sz w:val="16"/>
                <w:szCs w:val="16"/>
              </w:rPr>
              <w:t>September 1, 2008</w:t>
            </w:r>
          </w:p>
        </w:tc>
      </w:tr>
      <w:tr w:rsidR="009B41CE" w:rsidRPr="00250D91" w14:paraId="69659D0D" w14:textId="77777777" w:rsidTr="00E221EB">
        <w:tc>
          <w:tcPr>
            <w:tcW w:w="2912" w:type="dxa"/>
          </w:tcPr>
          <w:p w14:paraId="537A5BA3"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Trinidad and Tobago</w:t>
            </w:r>
            <w:r w:rsidRPr="00250D91">
              <w:rPr>
                <w:rFonts w:cs="Arial"/>
                <w:sz w:val="16"/>
                <w:szCs w:val="16"/>
              </w:rPr>
              <w:tab/>
            </w:r>
          </w:p>
        </w:tc>
        <w:tc>
          <w:tcPr>
            <w:tcW w:w="1908" w:type="dxa"/>
          </w:tcPr>
          <w:p w14:paraId="181A6E69" w14:textId="77777777" w:rsidR="009B41CE" w:rsidRPr="00250D91" w:rsidRDefault="009B41CE" w:rsidP="00E221EB">
            <w:pPr>
              <w:rPr>
                <w:rFonts w:cs="Arial"/>
                <w:sz w:val="16"/>
                <w:szCs w:val="16"/>
              </w:rPr>
            </w:pPr>
            <w:r w:rsidRPr="00250D91">
              <w:rPr>
                <w:rFonts w:cs="Arial"/>
                <w:sz w:val="16"/>
                <w:szCs w:val="16"/>
              </w:rPr>
              <w:t>January 30, 1998</w:t>
            </w:r>
          </w:p>
        </w:tc>
        <w:tc>
          <w:tcPr>
            <w:tcW w:w="1134" w:type="dxa"/>
          </w:tcPr>
          <w:p w14:paraId="490A5EBA"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2DE0E255"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2757ABC6" w14:textId="77777777" w:rsidR="009B41CE" w:rsidRPr="00250D91" w:rsidRDefault="009B41CE" w:rsidP="00E221EB">
            <w:pPr>
              <w:tabs>
                <w:tab w:val="left" w:pos="709"/>
              </w:tabs>
              <w:rPr>
                <w:rFonts w:cs="Arial"/>
                <w:sz w:val="16"/>
                <w:szCs w:val="16"/>
              </w:rPr>
            </w:pPr>
            <w:r w:rsidRPr="00250D91">
              <w:rPr>
                <w:rFonts w:cs="Arial"/>
                <w:sz w:val="16"/>
                <w:szCs w:val="16"/>
              </w:rPr>
              <w:t>January 30, 1998</w:t>
            </w:r>
          </w:p>
        </w:tc>
      </w:tr>
      <w:tr w:rsidR="009B41CE" w:rsidRPr="00250D91" w14:paraId="24387FFB" w14:textId="77777777" w:rsidTr="00E221EB">
        <w:tc>
          <w:tcPr>
            <w:tcW w:w="2912" w:type="dxa"/>
          </w:tcPr>
          <w:p w14:paraId="7A46D88E"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Tunisia</w:t>
            </w:r>
            <w:r w:rsidRPr="00250D91">
              <w:rPr>
                <w:rFonts w:cs="Arial"/>
                <w:sz w:val="16"/>
                <w:szCs w:val="16"/>
              </w:rPr>
              <w:tab/>
            </w:r>
          </w:p>
        </w:tc>
        <w:tc>
          <w:tcPr>
            <w:tcW w:w="1908" w:type="dxa"/>
          </w:tcPr>
          <w:p w14:paraId="0AEEC1D1" w14:textId="77777777" w:rsidR="009B41CE" w:rsidRPr="00250D91" w:rsidRDefault="009B41CE" w:rsidP="00E221EB">
            <w:pPr>
              <w:rPr>
                <w:rFonts w:cs="Arial"/>
                <w:sz w:val="16"/>
                <w:szCs w:val="16"/>
              </w:rPr>
            </w:pPr>
            <w:r w:rsidRPr="00250D91">
              <w:rPr>
                <w:rFonts w:cs="Arial"/>
                <w:sz w:val="16"/>
                <w:szCs w:val="16"/>
              </w:rPr>
              <w:t>August 31, 2003</w:t>
            </w:r>
          </w:p>
        </w:tc>
        <w:tc>
          <w:tcPr>
            <w:tcW w:w="1134" w:type="dxa"/>
          </w:tcPr>
          <w:p w14:paraId="048E16B7"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5A0A2F43"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3C413CD" w14:textId="77777777" w:rsidR="009B41CE" w:rsidRPr="00250D91" w:rsidRDefault="009B41CE" w:rsidP="00E221EB">
            <w:pPr>
              <w:tabs>
                <w:tab w:val="left" w:pos="709"/>
              </w:tabs>
              <w:rPr>
                <w:rFonts w:cs="Arial"/>
                <w:sz w:val="16"/>
                <w:szCs w:val="16"/>
              </w:rPr>
            </w:pPr>
            <w:r w:rsidRPr="00250D91">
              <w:rPr>
                <w:rFonts w:cs="Arial"/>
                <w:sz w:val="16"/>
                <w:szCs w:val="16"/>
              </w:rPr>
              <w:t>August 31, 2003</w:t>
            </w:r>
          </w:p>
        </w:tc>
      </w:tr>
      <w:tr w:rsidR="009B41CE" w:rsidRPr="00250D91" w14:paraId="28AEAECE" w14:textId="77777777" w:rsidTr="00E221EB">
        <w:tc>
          <w:tcPr>
            <w:tcW w:w="2912" w:type="dxa"/>
          </w:tcPr>
          <w:p w14:paraId="2692983A" w14:textId="77777777" w:rsidR="009B41CE" w:rsidRPr="00250D91" w:rsidRDefault="009B41CE" w:rsidP="009B41CE">
            <w:pPr>
              <w:tabs>
                <w:tab w:val="left" w:leader="dot" w:pos="2693"/>
              </w:tabs>
              <w:jc w:val="left"/>
              <w:rPr>
                <w:rFonts w:cs="Arial"/>
                <w:sz w:val="16"/>
                <w:szCs w:val="16"/>
              </w:rPr>
            </w:pPr>
            <w:r>
              <w:rPr>
                <w:rFonts w:cs="Arial"/>
                <w:sz w:val="16"/>
                <w:szCs w:val="16"/>
              </w:rPr>
              <w:t>Türkiye</w:t>
            </w:r>
            <w:r w:rsidRPr="00250D91">
              <w:rPr>
                <w:rFonts w:cs="Arial"/>
                <w:sz w:val="16"/>
                <w:szCs w:val="16"/>
              </w:rPr>
              <w:tab/>
            </w:r>
          </w:p>
        </w:tc>
        <w:tc>
          <w:tcPr>
            <w:tcW w:w="1908" w:type="dxa"/>
          </w:tcPr>
          <w:p w14:paraId="60E6ACF4" w14:textId="77777777" w:rsidR="009B41CE" w:rsidRPr="00250D91" w:rsidRDefault="009B41CE" w:rsidP="00E221EB">
            <w:pPr>
              <w:rPr>
                <w:rFonts w:cs="Arial"/>
                <w:sz w:val="16"/>
                <w:szCs w:val="16"/>
              </w:rPr>
            </w:pPr>
            <w:r w:rsidRPr="00250D91">
              <w:rPr>
                <w:rFonts w:cs="Arial"/>
                <w:sz w:val="16"/>
                <w:szCs w:val="16"/>
              </w:rPr>
              <w:t>November 18, 2007</w:t>
            </w:r>
          </w:p>
        </w:tc>
        <w:tc>
          <w:tcPr>
            <w:tcW w:w="1134" w:type="dxa"/>
          </w:tcPr>
          <w:p w14:paraId="0C85FC36"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0.5</w:t>
            </w:r>
          </w:p>
        </w:tc>
        <w:tc>
          <w:tcPr>
            <w:tcW w:w="1986" w:type="dxa"/>
          </w:tcPr>
          <w:p w14:paraId="0B2968DB"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4EA846BD" w14:textId="77777777" w:rsidR="009B41CE" w:rsidRPr="00250D91" w:rsidRDefault="009B41CE" w:rsidP="00E221EB">
            <w:pPr>
              <w:tabs>
                <w:tab w:val="left" w:pos="709"/>
              </w:tabs>
              <w:rPr>
                <w:rFonts w:cs="Arial"/>
                <w:sz w:val="16"/>
                <w:szCs w:val="16"/>
              </w:rPr>
            </w:pPr>
            <w:r w:rsidRPr="00250D91">
              <w:rPr>
                <w:rFonts w:cs="Arial"/>
                <w:sz w:val="16"/>
                <w:szCs w:val="16"/>
              </w:rPr>
              <w:t>November 18, 2007</w:t>
            </w:r>
          </w:p>
        </w:tc>
      </w:tr>
      <w:tr w:rsidR="009B41CE" w:rsidRPr="00250D91" w14:paraId="11DF889B" w14:textId="77777777" w:rsidTr="00E221EB">
        <w:tc>
          <w:tcPr>
            <w:tcW w:w="2912" w:type="dxa"/>
          </w:tcPr>
          <w:p w14:paraId="5074EF20"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Ukraine</w:t>
            </w:r>
            <w:r w:rsidRPr="00250D91">
              <w:rPr>
                <w:rFonts w:cs="Arial"/>
                <w:sz w:val="16"/>
                <w:szCs w:val="16"/>
              </w:rPr>
              <w:tab/>
            </w:r>
          </w:p>
        </w:tc>
        <w:tc>
          <w:tcPr>
            <w:tcW w:w="1908" w:type="dxa"/>
          </w:tcPr>
          <w:p w14:paraId="310673BF" w14:textId="77777777" w:rsidR="009B41CE" w:rsidRPr="00250D91" w:rsidRDefault="009B41CE" w:rsidP="00E221EB">
            <w:pPr>
              <w:rPr>
                <w:rFonts w:cs="Arial"/>
                <w:sz w:val="16"/>
                <w:szCs w:val="16"/>
              </w:rPr>
            </w:pPr>
            <w:r w:rsidRPr="00250D91">
              <w:rPr>
                <w:rFonts w:cs="Arial"/>
                <w:sz w:val="16"/>
                <w:szCs w:val="16"/>
              </w:rPr>
              <w:t>November 3, 1995</w:t>
            </w:r>
          </w:p>
        </w:tc>
        <w:tc>
          <w:tcPr>
            <w:tcW w:w="1134" w:type="dxa"/>
          </w:tcPr>
          <w:p w14:paraId="5F93270C"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2B4DEE32"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67B7D126" w14:textId="77777777" w:rsidR="009B41CE" w:rsidRPr="00250D91" w:rsidRDefault="009B41CE" w:rsidP="00E221EB">
            <w:pPr>
              <w:tabs>
                <w:tab w:val="left" w:pos="709"/>
              </w:tabs>
              <w:rPr>
                <w:rFonts w:cs="Arial"/>
                <w:sz w:val="16"/>
                <w:szCs w:val="16"/>
              </w:rPr>
            </w:pPr>
            <w:r w:rsidRPr="00250D91">
              <w:rPr>
                <w:rFonts w:cs="Arial"/>
                <w:sz w:val="16"/>
                <w:szCs w:val="16"/>
              </w:rPr>
              <w:t>January 19, 2007</w:t>
            </w:r>
          </w:p>
        </w:tc>
      </w:tr>
      <w:tr w:rsidR="009B41CE" w:rsidRPr="00250D91" w14:paraId="0EA8C143" w14:textId="77777777" w:rsidTr="00E221EB">
        <w:tc>
          <w:tcPr>
            <w:tcW w:w="2912" w:type="dxa"/>
          </w:tcPr>
          <w:p w14:paraId="47886811"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United Kingdom</w:t>
            </w:r>
            <w:r>
              <w:rPr>
                <w:rStyle w:val="EndnoteReference"/>
                <w:rFonts w:cs="Arial"/>
                <w:sz w:val="16"/>
                <w:szCs w:val="16"/>
              </w:rPr>
              <w:endnoteReference w:id="9"/>
            </w:r>
            <w:r w:rsidRPr="00250D91">
              <w:rPr>
                <w:rFonts w:cs="Arial"/>
                <w:sz w:val="16"/>
                <w:szCs w:val="16"/>
              </w:rPr>
              <w:tab/>
            </w:r>
          </w:p>
        </w:tc>
        <w:tc>
          <w:tcPr>
            <w:tcW w:w="1908" w:type="dxa"/>
          </w:tcPr>
          <w:p w14:paraId="570D3223" w14:textId="77777777" w:rsidR="009B41CE" w:rsidRPr="00250D91" w:rsidRDefault="009B41CE" w:rsidP="00E221EB">
            <w:pPr>
              <w:rPr>
                <w:rFonts w:cs="Arial"/>
                <w:sz w:val="16"/>
                <w:szCs w:val="16"/>
              </w:rPr>
            </w:pPr>
            <w:r w:rsidRPr="00250D91">
              <w:rPr>
                <w:rFonts w:cs="Arial"/>
                <w:sz w:val="16"/>
                <w:szCs w:val="16"/>
              </w:rPr>
              <w:t>August 10, 1968</w:t>
            </w:r>
          </w:p>
        </w:tc>
        <w:tc>
          <w:tcPr>
            <w:tcW w:w="1134" w:type="dxa"/>
          </w:tcPr>
          <w:p w14:paraId="30493A03"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2.0</w:t>
            </w:r>
          </w:p>
        </w:tc>
        <w:tc>
          <w:tcPr>
            <w:tcW w:w="1986" w:type="dxa"/>
          </w:tcPr>
          <w:p w14:paraId="04436201"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28137CD5" w14:textId="77777777" w:rsidR="009B41CE" w:rsidRPr="00250D91" w:rsidRDefault="009B41CE" w:rsidP="00E221EB">
            <w:pPr>
              <w:tabs>
                <w:tab w:val="left" w:pos="709"/>
              </w:tabs>
              <w:rPr>
                <w:rFonts w:cs="Arial"/>
                <w:sz w:val="16"/>
                <w:szCs w:val="16"/>
              </w:rPr>
            </w:pPr>
            <w:r w:rsidRPr="00250D91">
              <w:rPr>
                <w:rFonts w:cs="Arial"/>
                <w:sz w:val="16"/>
                <w:szCs w:val="16"/>
              </w:rPr>
              <w:t>January 3, 1999</w:t>
            </w:r>
          </w:p>
        </w:tc>
      </w:tr>
      <w:tr w:rsidR="009B41CE" w:rsidRPr="00250D91" w14:paraId="1C677FB5" w14:textId="77777777" w:rsidTr="00E221EB">
        <w:tc>
          <w:tcPr>
            <w:tcW w:w="2912" w:type="dxa"/>
          </w:tcPr>
          <w:p w14:paraId="7B0ADE8F"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United Republic of Tanzania</w:t>
            </w:r>
            <w:r w:rsidRPr="00250D91">
              <w:rPr>
                <w:rFonts w:cs="Arial"/>
                <w:sz w:val="16"/>
                <w:szCs w:val="16"/>
              </w:rPr>
              <w:tab/>
            </w:r>
          </w:p>
        </w:tc>
        <w:tc>
          <w:tcPr>
            <w:tcW w:w="1908" w:type="dxa"/>
          </w:tcPr>
          <w:p w14:paraId="6B090F21" w14:textId="77777777" w:rsidR="009B41CE" w:rsidRPr="00250D91" w:rsidRDefault="009B41CE" w:rsidP="00E221EB">
            <w:pPr>
              <w:rPr>
                <w:rFonts w:cs="Arial"/>
                <w:sz w:val="16"/>
                <w:szCs w:val="16"/>
              </w:rPr>
            </w:pPr>
            <w:r w:rsidRPr="00250D91">
              <w:rPr>
                <w:rFonts w:cs="Arial"/>
                <w:sz w:val="16"/>
                <w:szCs w:val="16"/>
              </w:rPr>
              <w:t>November 22, 2015</w:t>
            </w:r>
          </w:p>
        </w:tc>
        <w:tc>
          <w:tcPr>
            <w:tcW w:w="1134" w:type="dxa"/>
          </w:tcPr>
          <w:p w14:paraId="55965681"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038173E6"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1847FAA6" w14:textId="77777777" w:rsidR="009B41CE" w:rsidRPr="00250D91" w:rsidRDefault="009B41CE" w:rsidP="00E221EB">
            <w:pPr>
              <w:tabs>
                <w:tab w:val="left" w:pos="709"/>
              </w:tabs>
              <w:rPr>
                <w:rFonts w:cs="Arial"/>
                <w:sz w:val="16"/>
                <w:szCs w:val="16"/>
              </w:rPr>
            </w:pPr>
            <w:r w:rsidRPr="00250D91">
              <w:rPr>
                <w:rFonts w:cs="Arial"/>
                <w:sz w:val="16"/>
                <w:szCs w:val="16"/>
              </w:rPr>
              <w:t>November 22, 2015</w:t>
            </w:r>
          </w:p>
        </w:tc>
      </w:tr>
      <w:tr w:rsidR="009B41CE" w:rsidRPr="00250D91" w14:paraId="0F922E39" w14:textId="77777777" w:rsidTr="00E221EB">
        <w:tc>
          <w:tcPr>
            <w:tcW w:w="2912" w:type="dxa"/>
          </w:tcPr>
          <w:p w14:paraId="499B0E95"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United States of America</w:t>
            </w:r>
            <w:r w:rsidRPr="00250D91">
              <w:rPr>
                <w:rFonts w:cs="Arial"/>
                <w:sz w:val="16"/>
                <w:szCs w:val="16"/>
              </w:rPr>
              <w:tab/>
            </w:r>
          </w:p>
        </w:tc>
        <w:tc>
          <w:tcPr>
            <w:tcW w:w="1908" w:type="dxa"/>
          </w:tcPr>
          <w:p w14:paraId="5C8B3D13" w14:textId="77777777" w:rsidR="009B41CE" w:rsidRPr="00250D91" w:rsidRDefault="009B41CE" w:rsidP="00E221EB">
            <w:pPr>
              <w:rPr>
                <w:rFonts w:cs="Arial"/>
                <w:sz w:val="16"/>
                <w:szCs w:val="16"/>
              </w:rPr>
            </w:pPr>
            <w:r w:rsidRPr="00250D91">
              <w:rPr>
                <w:rFonts w:cs="Arial"/>
                <w:sz w:val="16"/>
                <w:szCs w:val="16"/>
              </w:rPr>
              <w:t>November 8, 1981</w:t>
            </w:r>
          </w:p>
        </w:tc>
        <w:tc>
          <w:tcPr>
            <w:tcW w:w="1134" w:type="dxa"/>
          </w:tcPr>
          <w:p w14:paraId="64B2DEA9"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5.0</w:t>
            </w:r>
          </w:p>
        </w:tc>
        <w:tc>
          <w:tcPr>
            <w:tcW w:w="1986" w:type="dxa"/>
          </w:tcPr>
          <w:p w14:paraId="3D14F4A7"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Style w:val="EndnoteReference"/>
                <w:rFonts w:cs="Arial"/>
                <w:sz w:val="16"/>
                <w:szCs w:val="16"/>
              </w:rPr>
              <w:endnoteReference w:id="10"/>
            </w:r>
            <w:r w:rsidRPr="00250D91">
              <w:rPr>
                <w:rFonts w:cs="Arial"/>
                <w:sz w:val="16"/>
                <w:szCs w:val="16"/>
              </w:rPr>
              <w:tab/>
            </w:r>
          </w:p>
        </w:tc>
        <w:tc>
          <w:tcPr>
            <w:tcW w:w="1985" w:type="dxa"/>
          </w:tcPr>
          <w:p w14:paraId="67FA7CCA" w14:textId="77777777" w:rsidR="009B41CE" w:rsidRPr="00250D91" w:rsidRDefault="009B41CE" w:rsidP="00E221EB">
            <w:pPr>
              <w:tabs>
                <w:tab w:val="left" w:pos="709"/>
              </w:tabs>
              <w:rPr>
                <w:rFonts w:cs="Arial"/>
                <w:sz w:val="16"/>
                <w:szCs w:val="16"/>
              </w:rPr>
            </w:pPr>
            <w:r w:rsidRPr="00250D91">
              <w:rPr>
                <w:rFonts w:cs="Arial"/>
                <w:sz w:val="16"/>
                <w:szCs w:val="16"/>
              </w:rPr>
              <w:t>February 22, 1999</w:t>
            </w:r>
          </w:p>
        </w:tc>
      </w:tr>
      <w:tr w:rsidR="009B41CE" w:rsidRPr="00250D91" w14:paraId="135EE732" w14:textId="77777777" w:rsidTr="00E221EB">
        <w:tc>
          <w:tcPr>
            <w:tcW w:w="2912" w:type="dxa"/>
          </w:tcPr>
          <w:p w14:paraId="7603F634"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Uruguay</w:t>
            </w:r>
            <w:r w:rsidRPr="00250D91">
              <w:rPr>
                <w:rFonts w:cs="Arial"/>
                <w:sz w:val="16"/>
                <w:szCs w:val="16"/>
              </w:rPr>
              <w:tab/>
            </w:r>
          </w:p>
        </w:tc>
        <w:tc>
          <w:tcPr>
            <w:tcW w:w="1908" w:type="dxa"/>
          </w:tcPr>
          <w:p w14:paraId="11091D42" w14:textId="77777777" w:rsidR="009B41CE" w:rsidRPr="00250D91" w:rsidRDefault="009B41CE" w:rsidP="00E221EB">
            <w:pPr>
              <w:rPr>
                <w:rFonts w:cs="Arial"/>
                <w:sz w:val="16"/>
                <w:szCs w:val="16"/>
              </w:rPr>
            </w:pPr>
            <w:r w:rsidRPr="00250D91">
              <w:rPr>
                <w:rFonts w:cs="Arial"/>
                <w:sz w:val="16"/>
                <w:szCs w:val="16"/>
              </w:rPr>
              <w:t>November 13, 1994</w:t>
            </w:r>
          </w:p>
        </w:tc>
        <w:tc>
          <w:tcPr>
            <w:tcW w:w="1134" w:type="dxa"/>
          </w:tcPr>
          <w:p w14:paraId="25B423E7"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0AD20DDE" w14:textId="77777777" w:rsidR="009B41CE" w:rsidRPr="00250D91" w:rsidRDefault="009B41CE" w:rsidP="00E221EB">
            <w:pPr>
              <w:tabs>
                <w:tab w:val="left" w:leader="dot" w:pos="1817"/>
              </w:tabs>
              <w:rPr>
                <w:rFonts w:cs="Arial"/>
                <w:sz w:val="16"/>
                <w:szCs w:val="16"/>
              </w:rPr>
            </w:pPr>
            <w:r w:rsidRPr="00250D91">
              <w:rPr>
                <w:rFonts w:cs="Arial"/>
                <w:sz w:val="16"/>
                <w:szCs w:val="16"/>
              </w:rPr>
              <w:t>1978 Act</w:t>
            </w:r>
            <w:r w:rsidRPr="00250D91">
              <w:rPr>
                <w:rFonts w:cs="Arial"/>
                <w:sz w:val="16"/>
                <w:szCs w:val="16"/>
              </w:rPr>
              <w:tab/>
            </w:r>
          </w:p>
        </w:tc>
        <w:tc>
          <w:tcPr>
            <w:tcW w:w="1985" w:type="dxa"/>
          </w:tcPr>
          <w:p w14:paraId="376AB2EC" w14:textId="77777777" w:rsidR="009B41CE" w:rsidRPr="00250D91" w:rsidRDefault="009B41CE" w:rsidP="00E221EB">
            <w:pPr>
              <w:tabs>
                <w:tab w:val="left" w:pos="709"/>
              </w:tabs>
              <w:rPr>
                <w:rFonts w:cs="Arial"/>
                <w:sz w:val="16"/>
                <w:szCs w:val="16"/>
              </w:rPr>
            </w:pPr>
            <w:r w:rsidRPr="00250D91">
              <w:rPr>
                <w:rFonts w:cs="Arial"/>
                <w:sz w:val="16"/>
                <w:szCs w:val="16"/>
              </w:rPr>
              <w:t>November 13, 1994</w:t>
            </w:r>
          </w:p>
        </w:tc>
      </w:tr>
      <w:tr w:rsidR="009B41CE" w:rsidRPr="00250D91" w14:paraId="0BD1CB30" w14:textId="77777777" w:rsidTr="00E221EB">
        <w:tc>
          <w:tcPr>
            <w:tcW w:w="2912" w:type="dxa"/>
          </w:tcPr>
          <w:p w14:paraId="3AD82C60"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Uzbekistan</w:t>
            </w:r>
            <w:r w:rsidRPr="00250D91">
              <w:rPr>
                <w:rFonts w:cs="Arial"/>
                <w:sz w:val="16"/>
                <w:szCs w:val="16"/>
              </w:rPr>
              <w:tab/>
            </w:r>
          </w:p>
        </w:tc>
        <w:tc>
          <w:tcPr>
            <w:tcW w:w="1908" w:type="dxa"/>
          </w:tcPr>
          <w:p w14:paraId="122B3618" w14:textId="77777777" w:rsidR="009B41CE" w:rsidRPr="00250D91" w:rsidRDefault="009B41CE" w:rsidP="00E221EB">
            <w:pPr>
              <w:rPr>
                <w:rFonts w:cs="Arial"/>
                <w:sz w:val="16"/>
                <w:szCs w:val="16"/>
              </w:rPr>
            </w:pPr>
            <w:r w:rsidRPr="00250D91">
              <w:rPr>
                <w:rFonts w:cs="Arial"/>
                <w:sz w:val="16"/>
                <w:szCs w:val="16"/>
              </w:rPr>
              <w:t>November 14, 2004</w:t>
            </w:r>
          </w:p>
        </w:tc>
        <w:tc>
          <w:tcPr>
            <w:tcW w:w="1134" w:type="dxa"/>
          </w:tcPr>
          <w:p w14:paraId="1EC6FAAE"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528BB562"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54BA5814" w14:textId="77777777" w:rsidR="009B41CE" w:rsidRPr="00250D91" w:rsidRDefault="009B41CE" w:rsidP="00E221EB">
            <w:pPr>
              <w:tabs>
                <w:tab w:val="left" w:pos="709"/>
              </w:tabs>
              <w:rPr>
                <w:rFonts w:cs="Arial"/>
                <w:sz w:val="16"/>
                <w:szCs w:val="16"/>
              </w:rPr>
            </w:pPr>
            <w:r w:rsidRPr="00250D91">
              <w:rPr>
                <w:rFonts w:cs="Arial"/>
                <w:sz w:val="16"/>
                <w:szCs w:val="16"/>
              </w:rPr>
              <w:t>November 14, 2004</w:t>
            </w:r>
          </w:p>
        </w:tc>
      </w:tr>
      <w:tr w:rsidR="009B41CE" w:rsidRPr="00250D91" w14:paraId="78D617AD" w14:textId="77777777" w:rsidTr="00E221EB">
        <w:tc>
          <w:tcPr>
            <w:tcW w:w="2912" w:type="dxa"/>
          </w:tcPr>
          <w:p w14:paraId="0A6CB4B3" w14:textId="77777777" w:rsidR="009B41CE" w:rsidRPr="00250D91" w:rsidRDefault="009B41CE" w:rsidP="009B41CE">
            <w:pPr>
              <w:tabs>
                <w:tab w:val="left" w:leader="dot" w:pos="2693"/>
              </w:tabs>
              <w:jc w:val="left"/>
              <w:rPr>
                <w:rFonts w:cs="Arial"/>
                <w:sz w:val="16"/>
                <w:szCs w:val="16"/>
              </w:rPr>
            </w:pPr>
            <w:r w:rsidRPr="00250D91">
              <w:rPr>
                <w:rFonts w:cs="Arial"/>
                <w:sz w:val="16"/>
                <w:szCs w:val="16"/>
              </w:rPr>
              <w:t>Viet Nam</w:t>
            </w:r>
            <w:r w:rsidRPr="00250D91">
              <w:rPr>
                <w:rFonts w:cs="Arial"/>
                <w:sz w:val="16"/>
                <w:szCs w:val="16"/>
              </w:rPr>
              <w:tab/>
            </w:r>
          </w:p>
        </w:tc>
        <w:tc>
          <w:tcPr>
            <w:tcW w:w="1908" w:type="dxa"/>
          </w:tcPr>
          <w:p w14:paraId="075CFCB7" w14:textId="77777777" w:rsidR="009B41CE" w:rsidRPr="00250D91" w:rsidRDefault="009B41CE" w:rsidP="00E221EB">
            <w:pPr>
              <w:rPr>
                <w:rFonts w:cs="Arial"/>
                <w:sz w:val="16"/>
                <w:szCs w:val="16"/>
              </w:rPr>
            </w:pPr>
            <w:r w:rsidRPr="00250D91">
              <w:rPr>
                <w:rFonts w:cs="Arial"/>
                <w:sz w:val="16"/>
                <w:szCs w:val="16"/>
              </w:rPr>
              <w:t>December 24, 2006</w:t>
            </w:r>
          </w:p>
        </w:tc>
        <w:tc>
          <w:tcPr>
            <w:tcW w:w="1134" w:type="dxa"/>
          </w:tcPr>
          <w:p w14:paraId="1557A91D" w14:textId="77777777" w:rsidR="009B41CE" w:rsidRPr="00250D91" w:rsidRDefault="009B41CE" w:rsidP="00E221EB">
            <w:pPr>
              <w:tabs>
                <w:tab w:val="center" w:pos="425"/>
              </w:tabs>
              <w:ind w:left="426" w:hanging="1"/>
              <w:rPr>
                <w:rFonts w:cs="Arial"/>
                <w:sz w:val="16"/>
                <w:szCs w:val="16"/>
              </w:rPr>
            </w:pPr>
            <w:r w:rsidRPr="00250D91">
              <w:rPr>
                <w:rFonts w:cs="Arial"/>
                <w:sz w:val="16"/>
                <w:szCs w:val="16"/>
              </w:rPr>
              <w:t>0.2</w:t>
            </w:r>
          </w:p>
        </w:tc>
        <w:tc>
          <w:tcPr>
            <w:tcW w:w="1986" w:type="dxa"/>
          </w:tcPr>
          <w:p w14:paraId="5EFF6C97" w14:textId="77777777" w:rsidR="009B41CE" w:rsidRPr="00250D91" w:rsidRDefault="009B41CE" w:rsidP="00E221EB">
            <w:pPr>
              <w:tabs>
                <w:tab w:val="left" w:leader="dot" w:pos="1817"/>
              </w:tabs>
              <w:rPr>
                <w:rFonts w:cs="Arial"/>
                <w:sz w:val="16"/>
                <w:szCs w:val="16"/>
              </w:rPr>
            </w:pPr>
            <w:r w:rsidRPr="00250D91">
              <w:rPr>
                <w:rFonts w:cs="Arial"/>
                <w:sz w:val="16"/>
                <w:szCs w:val="16"/>
              </w:rPr>
              <w:t>1991 Act</w:t>
            </w:r>
            <w:r w:rsidRPr="00250D91">
              <w:rPr>
                <w:rFonts w:cs="Arial"/>
                <w:sz w:val="16"/>
                <w:szCs w:val="16"/>
              </w:rPr>
              <w:tab/>
            </w:r>
          </w:p>
        </w:tc>
        <w:tc>
          <w:tcPr>
            <w:tcW w:w="1985" w:type="dxa"/>
          </w:tcPr>
          <w:p w14:paraId="07F5B965" w14:textId="77777777" w:rsidR="009B41CE" w:rsidRPr="00250D91" w:rsidRDefault="009B41CE" w:rsidP="00E221EB">
            <w:pPr>
              <w:tabs>
                <w:tab w:val="left" w:pos="709"/>
              </w:tabs>
              <w:rPr>
                <w:rFonts w:cs="Arial"/>
                <w:sz w:val="16"/>
                <w:szCs w:val="16"/>
              </w:rPr>
            </w:pPr>
            <w:r w:rsidRPr="00250D91">
              <w:rPr>
                <w:rFonts w:cs="Arial"/>
                <w:sz w:val="16"/>
                <w:szCs w:val="16"/>
              </w:rPr>
              <w:t>December 24, 2006</w:t>
            </w:r>
          </w:p>
        </w:tc>
      </w:tr>
    </w:tbl>
    <w:p w14:paraId="1DCCEB85" w14:textId="77777777" w:rsidR="00823246" w:rsidRDefault="00823246" w:rsidP="00823246">
      <w:pPr>
        <w:tabs>
          <w:tab w:val="left" w:pos="567"/>
          <w:tab w:val="left" w:pos="1134"/>
          <w:tab w:val="left" w:pos="1701"/>
          <w:tab w:val="left" w:pos="5670"/>
        </w:tabs>
        <w:rPr>
          <w:sz w:val="18"/>
        </w:rPr>
      </w:pPr>
    </w:p>
    <w:p w14:paraId="59740716" w14:textId="35C90D1A" w:rsidR="00823246" w:rsidRDefault="00823246" w:rsidP="00823246">
      <w:pPr>
        <w:tabs>
          <w:tab w:val="left" w:pos="567"/>
          <w:tab w:val="left" w:pos="1134"/>
          <w:tab w:val="left" w:pos="1701"/>
          <w:tab w:val="left" w:pos="5670"/>
        </w:tabs>
        <w:rPr>
          <w:sz w:val="18"/>
        </w:rPr>
      </w:pPr>
      <w:r>
        <w:rPr>
          <w:sz w:val="18"/>
        </w:rPr>
        <w:t xml:space="preserve">(Total:  </w:t>
      </w:r>
      <w:r w:rsidR="009B41CE">
        <w:rPr>
          <w:sz w:val="18"/>
        </w:rPr>
        <w:t>80</w:t>
      </w:r>
      <w:r>
        <w:rPr>
          <w:sz w:val="18"/>
        </w:rPr>
        <w:t>)</w:t>
      </w:r>
    </w:p>
    <w:p w14:paraId="5340B28E" w14:textId="77777777" w:rsidR="00823246" w:rsidRDefault="00823246" w:rsidP="00823246">
      <w:pPr>
        <w:tabs>
          <w:tab w:val="left" w:pos="567"/>
          <w:tab w:val="left" w:pos="1134"/>
          <w:tab w:val="left" w:pos="1701"/>
          <w:tab w:val="left" w:pos="5670"/>
        </w:tabs>
        <w:rPr>
          <w:sz w:val="18"/>
        </w:rPr>
      </w:pPr>
    </w:p>
    <w:p w14:paraId="740ECA13" w14:textId="77777777" w:rsidR="00823246" w:rsidRPr="00D73D3D" w:rsidRDefault="00823246" w:rsidP="00823246">
      <w:pPr>
        <w:rPr>
          <w:sz w:val="18"/>
        </w:rPr>
      </w:pPr>
    </w:p>
    <w:p w14:paraId="65DF7F64" w14:textId="77777777" w:rsidR="00823246" w:rsidRDefault="00823246" w:rsidP="00823246">
      <w:pPr>
        <w:rPr>
          <w:sz w:val="18"/>
        </w:rPr>
      </w:pPr>
    </w:p>
    <w:p w14:paraId="233E180B" w14:textId="77777777" w:rsidR="00DD2572" w:rsidRDefault="00DD2572" w:rsidP="00823246">
      <w:pPr>
        <w:rPr>
          <w:sz w:val="18"/>
        </w:rPr>
      </w:pPr>
    </w:p>
    <w:p w14:paraId="7E658535" w14:textId="77777777" w:rsidR="00DD2572" w:rsidRDefault="00DD2572" w:rsidP="00823246">
      <w:pPr>
        <w:rPr>
          <w:sz w:val="18"/>
        </w:rPr>
      </w:pPr>
    </w:p>
    <w:p w14:paraId="7AA28606" w14:textId="77777777" w:rsidR="00DD2572" w:rsidRDefault="00DD2572" w:rsidP="00823246">
      <w:pPr>
        <w:rPr>
          <w:sz w:val="18"/>
        </w:rPr>
      </w:pPr>
    </w:p>
    <w:p w14:paraId="4A271DBB" w14:textId="77777777" w:rsidR="00823246" w:rsidRPr="00D73D3D" w:rsidRDefault="00823246" w:rsidP="00823246">
      <w:pPr>
        <w:rPr>
          <w:sz w:val="18"/>
        </w:rPr>
      </w:pPr>
    </w:p>
    <w:p w14:paraId="59AC792E" w14:textId="77777777" w:rsidR="00823246" w:rsidRDefault="00823246" w:rsidP="00823246"/>
    <w:p w14:paraId="48B1C947" w14:textId="77777777" w:rsidR="00823246" w:rsidRPr="001B2307" w:rsidRDefault="00823246" w:rsidP="00823246">
      <w:pPr>
        <w:sectPr w:rsidR="00823246" w:rsidRPr="001B2307" w:rsidSect="00823246">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10" w:right="1134" w:bottom="1134" w:left="1134" w:header="510" w:footer="510" w:gutter="0"/>
          <w:pgNumType w:start="1"/>
          <w:cols w:space="720"/>
          <w:titlePg/>
        </w:sectPr>
      </w:pPr>
    </w:p>
    <w:p w14:paraId="67839463" w14:textId="75F80C38" w:rsidR="00823246" w:rsidRPr="001B2307" w:rsidRDefault="00823246" w:rsidP="00823246">
      <w:pPr>
        <w:jc w:val="center"/>
      </w:pPr>
      <w:r>
        <w:lastRenderedPageBreak/>
        <w:t>C/59/3</w:t>
      </w:r>
    </w:p>
    <w:p w14:paraId="3DE093E0" w14:textId="77777777" w:rsidR="00823246" w:rsidRDefault="00823246" w:rsidP="00823246">
      <w:pPr>
        <w:jc w:val="center"/>
      </w:pPr>
    </w:p>
    <w:p w14:paraId="6B95C027" w14:textId="77777777" w:rsidR="00823246" w:rsidRPr="001B2307" w:rsidRDefault="00823246" w:rsidP="00823246">
      <w:pPr>
        <w:jc w:val="center"/>
      </w:pPr>
    </w:p>
    <w:p w14:paraId="6AF998D1" w14:textId="77777777" w:rsidR="00823246" w:rsidRDefault="00823246" w:rsidP="00823246">
      <w:pPr>
        <w:pStyle w:val="AnnexTitle"/>
      </w:pPr>
      <w:bookmarkStart w:id="26" w:name="_Toc207102119"/>
      <w:bookmarkStart w:id="27" w:name="_Toc207164764"/>
      <w:r w:rsidRPr="00725449">
        <w:t>ANNEX II</w:t>
      </w:r>
      <w:bookmarkEnd w:id="26"/>
      <w:bookmarkEnd w:id="27"/>
      <w:r>
        <w:tab/>
      </w:r>
      <w:r w:rsidRPr="00725449">
        <w:t>PARTICIPATION IN THE UPOV DISTANCE LEARNING COURSES</w:t>
      </w:r>
    </w:p>
    <w:tbl>
      <w:tblPr>
        <w:tblW w:w="9639" w:type="dxa"/>
        <w:tblLook w:val="04A0" w:firstRow="1" w:lastRow="0" w:firstColumn="1" w:lastColumn="0" w:noHBand="0" w:noVBand="1"/>
      </w:tblPr>
      <w:tblGrid>
        <w:gridCol w:w="2879"/>
        <w:gridCol w:w="1153"/>
        <w:gridCol w:w="1154"/>
        <w:gridCol w:w="1153"/>
        <w:gridCol w:w="1154"/>
        <w:gridCol w:w="1154"/>
        <w:gridCol w:w="992"/>
      </w:tblGrid>
      <w:tr w:rsidR="00823246" w:rsidRPr="003E4F15" w14:paraId="38D5ADC1" w14:textId="77777777" w:rsidTr="30D58C33">
        <w:trPr>
          <w:trHeight w:val="510"/>
        </w:trPr>
        <w:tc>
          <w:tcPr>
            <w:tcW w:w="9639" w:type="dxa"/>
            <w:gridSpan w:val="7"/>
            <w:tcBorders>
              <w:top w:val="nil"/>
              <w:left w:val="nil"/>
              <w:bottom w:val="nil"/>
              <w:right w:val="nil"/>
            </w:tcBorders>
            <w:shd w:val="clear" w:color="auto" w:fill="D9D9D9" w:themeFill="background1" w:themeFillShade="D9"/>
            <w:vAlign w:val="center"/>
            <w:hideMark/>
          </w:tcPr>
          <w:p w14:paraId="0468857D"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b/>
                <w:bCs/>
                <w:color w:val="000000"/>
                <w:lang w:val="en-GB" w:eastAsia="en-GB"/>
              </w:rPr>
              <w:t>DL-205</w:t>
            </w:r>
            <w:r w:rsidRPr="003E4F15">
              <w:rPr>
                <w:rFonts w:ascii="Arial Narrow" w:hAnsi="Arial Narrow" w:cs="Calibri"/>
                <w:color w:val="000000"/>
                <w:lang w:val="en-GB" w:eastAsia="en-GB"/>
              </w:rPr>
              <w:t xml:space="preserve"> “Introduction to the UPOV System of Plant Variety Protection under the UPOV Convention”</w:t>
            </w:r>
          </w:p>
        </w:tc>
      </w:tr>
      <w:tr w:rsidR="00823246" w:rsidRPr="003E4F15" w14:paraId="68267768" w14:textId="77777777" w:rsidTr="30D58C33">
        <w:trPr>
          <w:trHeight w:val="340"/>
        </w:trPr>
        <w:tc>
          <w:tcPr>
            <w:tcW w:w="2879" w:type="dxa"/>
            <w:tcBorders>
              <w:top w:val="nil"/>
              <w:left w:val="nil"/>
              <w:bottom w:val="dashed" w:sz="8" w:space="0" w:color="D9D9D9" w:themeColor="background1" w:themeShade="D9"/>
              <w:right w:val="nil"/>
            </w:tcBorders>
            <w:vAlign w:val="center"/>
            <w:hideMark/>
          </w:tcPr>
          <w:p w14:paraId="7877986E" w14:textId="77777777" w:rsidR="00823246" w:rsidRPr="003E4F15" w:rsidRDefault="00823246" w:rsidP="00E221EB">
            <w:pPr>
              <w:jc w:val="left"/>
              <w:rPr>
                <w:rFonts w:ascii="Arial Narrow" w:hAnsi="Arial Narrow" w:cs="Calibri"/>
                <w:color w:val="000000"/>
                <w:lang w:val="en-GB" w:eastAsia="en-GB"/>
              </w:rPr>
            </w:pPr>
            <w:r w:rsidRPr="003E4F15">
              <w:rPr>
                <w:rFonts w:ascii="Arial Narrow" w:hAnsi="Arial Narrow" w:cs="Calibri"/>
                <w:color w:val="000000"/>
                <w:lang w:val="en-GB" w:eastAsia="en-GB"/>
              </w:rPr>
              <w:t> </w:t>
            </w:r>
          </w:p>
        </w:tc>
        <w:tc>
          <w:tcPr>
            <w:tcW w:w="1153" w:type="dxa"/>
            <w:tcBorders>
              <w:top w:val="nil"/>
              <w:left w:val="nil"/>
              <w:bottom w:val="dashed" w:sz="8" w:space="0" w:color="D9D9D9" w:themeColor="background1" w:themeShade="D9"/>
              <w:right w:val="nil"/>
            </w:tcBorders>
            <w:vAlign w:val="center"/>
            <w:hideMark/>
          </w:tcPr>
          <w:p w14:paraId="1F1FB391"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English</w:t>
            </w:r>
          </w:p>
        </w:tc>
        <w:tc>
          <w:tcPr>
            <w:tcW w:w="1154" w:type="dxa"/>
            <w:tcBorders>
              <w:top w:val="nil"/>
              <w:left w:val="nil"/>
              <w:bottom w:val="dashed" w:sz="8" w:space="0" w:color="D9D9D9" w:themeColor="background1" w:themeShade="D9"/>
              <w:right w:val="nil"/>
            </w:tcBorders>
            <w:vAlign w:val="center"/>
            <w:hideMark/>
          </w:tcPr>
          <w:p w14:paraId="1E38820B"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French</w:t>
            </w:r>
          </w:p>
        </w:tc>
        <w:tc>
          <w:tcPr>
            <w:tcW w:w="1153" w:type="dxa"/>
            <w:tcBorders>
              <w:top w:val="nil"/>
              <w:left w:val="nil"/>
              <w:bottom w:val="dashed" w:sz="8" w:space="0" w:color="D9D9D9" w:themeColor="background1" w:themeShade="D9"/>
              <w:right w:val="nil"/>
            </w:tcBorders>
            <w:vAlign w:val="center"/>
            <w:hideMark/>
          </w:tcPr>
          <w:p w14:paraId="78E19498"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German</w:t>
            </w:r>
          </w:p>
        </w:tc>
        <w:tc>
          <w:tcPr>
            <w:tcW w:w="1154" w:type="dxa"/>
            <w:tcBorders>
              <w:top w:val="nil"/>
              <w:left w:val="nil"/>
              <w:bottom w:val="dashed" w:sz="8" w:space="0" w:color="D9D9D9" w:themeColor="background1" w:themeShade="D9"/>
              <w:right w:val="nil"/>
            </w:tcBorders>
            <w:vAlign w:val="center"/>
            <w:hideMark/>
          </w:tcPr>
          <w:p w14:paraId="010E78B1"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Spanish</w:t>
            </w:r>
          </w:p>
        </w:tc>
        <w:tc>
          <w:tcPr>
            <w:tcW w:w="1154" w:type="dxa"/>
            <w:tcBorders>
              <w:top w:val="nil"/>
              <w:left w:val="nil"/>
              <w:bottom w:val="dashed" w:sz="8" w:space="0" w:color="D9D9D9" w:themeColor="background1" w:themeShade="D9"/>
              <w:right w:val="nil"/>
            </w:tcBorders>
            <w:vAlign w:val="center"/>
            <w:hideMark/>
          </w:tcPr>
          <w:p w14:paraId="2338E051"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Chinese</w:t>
            </w:r>
          </w:p>
        </w:tc>
        <w:tc>
          <w:tcPr>
            <w:tcW w:w="992" w:type="dxa"/>
            <w:tcBorders>
              <w:top w:val="nil"/>
              <w:left w:val="nil"/>
              <w:bottom w:val="dashed" w:sz="8" w:space="0" w:color="D9D9D9" w:themeColor="background1" w:themeShade="D9"/>
              <w:right w:val="nil"/>
            </w:tcBorders>
            <w:vAlign w:val="center"/>
            <w:hideMark/>
          </w:tcPr>
          <w:p w14:paraId="580237E0" w14:textId="77777777" w:rsidR="00823246" w:rsidRPr="003E4F15" w:rsidRDefault="00823246" w:rsidP="00E221EB">
            <w:pPr>
              <w:jc w:val="center"/>
              <w:rPr>
                <w:rFonts w:ascii="Arial Narrow" w:hAnsi="Arial Narrow" w:cs="Calibri"/>
                <w:b/>
                <w:bCs/>
                <w:color w:val="000000"/>
                <w:lang w:val="en-GB" w:eastAsia="en-GB"/>
              </w:rPr>
            </w:pPr>
            <w:r w:rsidRPr="003E4F15">
              <w:rPr>
                <w:rFonts w:ascii="Arial Narrow" w:hAnsi="Arial Narrow" w:cs="Calibri"/>
                <w:b/>
                <w:bCs/>
                <w:color w:val="000000"/>
                <w:lang w:val="en-GB" w:eastAsia="en-GB"/>
              </w:rPr>
              <w:t>Total</w:t>
            </w:r>
          </w:p>
        </w:tc>
      </w:tr>
      <w:tr w:rsidR="00823246" w:rsidRPr="003E4F15" w14:paraId="435E4E14" w14:textId="77777777" w:rsidTr="30D58C33">
        <w:trPr>
          <w:trHeight w:val="340"/>
        </w:trPr>
        <w:tc>
          <w:tcPr>
            <w:tcW w:w="2879" w:type="dxa"/>
            <w:tcBorders>
              <w:top w:val="nil"/>
              <w:left w:val="nil"/>
              <w:bottom w:val="single" w:sz="12" w:space="0" w:color="D9D9D9" w:themeColor="background1" w:themeShade="D9"/>
              <w:right w:val="nil"/>
            </w:tcBorders>
            <w:vAlign w:val="center"/>
            <w:hideMark/>
          </w:tcPr>
          <w:p w14:paraId="26BFD003" w14:textId="05CE802F" w:rsidR="00823246" w:rsidRPr="00C01450" w:rsidRDefault="00823246" w:rsidP="00E221EB">
            <w:pPr>
              <w:jc w:val="left"/>
              <w:rPr>
                <w:rFonts w:ascii="Arial Narrow" w:hAnsi="Arial Narrow" w:cs="Calibri"/>
                <w:color w:val="000000"/>
                <w:lang w:val="en-GB" w:eastAsia="en-GB"/>
              </w:rPr>
            </w:pPr>
            <w:r w:rsidRPr="00C01450">
              <w:rPr>
                <w:rFonts w:ascii="Arial Narrow" w:hAnsi="Arial Narrow" w:cs="Calibri"/>
                <w:color w:val="000000"/>
                <w:lang w:val="en-GB" w:eastAsia="en-GB"/>
              </w:rPr>
              <w:t>Session I, 202</w:t>
            </w:r>
            <w:r w:rsidR="00B5555E">
              <w:rPr>
                <w:rFonts w:ascii="Arial Narrow" w:hAnsi="Arial Narrow" w:cs="Calibri"/>
                <w:color w:val="000000"/>
                <w:lang w:val="en-GB" w:eastAsia="en-GB"/>
              </w:rPr>
              <w:t>5</w:t>
            </w:r>
            <w:r w:rsidRPr="00C01450">
              <w:rPr>
                <w:rFonts w:ascii="Arial Narrow" w:hAnsi="Arial Narrow" w:cs="Calibri"/>
                <w:color w:val="000000"/>
                <w:lang w:val="en-GB" w:eastAsia="en-GB"/>
              </w:rPr>
              <w:t>:  Total by language</w:t>
            </w:r>
          </w:p>
        </w:tc>
        <w:tc>
          <w:tcPr>
            <w:tcW w:w="1153" w:type="dxa"/>
            <w:tcBorders>
              <w:top w:val="nil"/>
              <w:left w:val="nil"/>
              <w:bottom w:val="single" w:sz="12" w:space="0" w:color="D9D9D9" w:themeColor="background1" w:themeShade="D9"/>
              <w:right w:val="nil"/>
            </w:tcBorders>
            <w:vAlign w:val="center"/>
          </w:tcPr>
          <w:p w14:paraId="279BC6E7" w14:textId="51852C6F" w:rsidR="00823246" w:rsidRPr="00C01450" w:rsidRDefault="4D52EE1C" w:rsidP="00E221EB">
            <w:pPr>
              <w:jc w:val="center"/>
              <w:rPr>
                <w:rFonts w:ascii="Arial Narrow" w:hAnsi="Arial Narrow" w:cs="Calibri"/>
                <w:color w:val="000000"/>
                <w:lang w:val="en-GB" w:eastAsia="en-GB"/>
              </w:rPr>
            </w:pPr>
            <w:r w:rsidRPr="30D58C33">
              <w:rPr>
                <w:rFonts w:ascii="Arial Narrow" w:hAnsi="Arial Narrow" w:cs="Calibri"/>
                <w:color w:val="000000" w:themeColor="text1"/>
                <w:lang w:val="en-GB" w:eastAsia="en-GB"/>
              </w:rPr>
              <w:t>167</w:t>
            </w:r>
          </w:p>
        </w:tc>
        <w:tc>
          <w:tcPr>
            <w:tcW w:w="1154" w:type="dxa"/>
            <w:tcBorders>
              <w:top w:val="nil"/>
              <w:left w:val="nil"/>
              <w:bottom w:val="single" w:sz="12" w:space="0" w:color="D9D9D9" w:themeColor="background1" w:themeShade="D9"/>
              <w:right w:val="nil"/>
            </w:tcBorders>
            <w:vAlign w:val="center"/>
          </w:tcPr>
          <w:p w14:paraId="1E2A4E28" w14:textId="266B413F" w:rsidR="00823246" w:rsidRPr="00C01450" w:rsidRDefault="4D52EE1C" w:rsidP="00E221EB">
            <w:pPr>
              <w:jc w:val="center"/>
              <w:rPr>
                <w:rFonts w:ascii="Arial Narrow" w:hAnsi="Arial Narrow" w:cs="Calibri"/>
                <w:color w:val="000000"/>
                <w:lang w:val="en-GB" w:eastAsia="en-GB"/>
              </w:rPr>
            </w:pPr>
            <w:r w:rsidRPr="30D58C33">
              <w:rPr>
                <w:rFonts w:ascii="Arial Narrow" w:hAnsi="Arial Narrow" w:cs="Calibri"/>
                <w:color w:val="000000" w:themeColor="text1"/>
                <w:lang w:val="en-GB" w:eastAsia="en-GB"/>
              </w:rPr>
              <w:t>57</w:t>
            </w:r>
          </w:p>
        </w:tc>
        <w:tc>
          <w:tcPr>
            <w:tcW w:w="1153" w:type="dxa"/>
            <w:tcBorders>
              <w:top w:val="nil"/>
              <w:left w:val="nil"/>
              <w:bottom w:val="single" w:sz="12" w:space="0" w:color="D9D9D9" w:themeColor="background1" w:themeShade="D9"/>
              <w:right w:val="nil"/>
            </w:tcBorders>
            <w:vAlign w:val="center"/>
          </w:tcPr>
          <w:p w14:paraId="58051DE3" w14:textId="3C37CC72" w:rsidR="00823246" w:rsidRPr="00C01450" w:rsidRDefault="4D52EE1C" w:rsidP="00E221EB">
            <w:pPr>
              <w:jc w:val="center"/>
              <w:rPr>
                <w:rFonts w:ascii="Arial Narrow" w:hAnsi="Arial Narrow" w:cs="Calibri"/>
                <w:color w:val="000000"/>
                <w:lang w:val="en-GB" w:eastAsia="en-GB"/>
              </w:rPr>
            </w:pPr>
            <w:r w:rsidRPr="30D58C33">
              <w:rPr>
                <w:rFonts w:ascii="Arial Narrow" w:hAnsi="Arial Narrow" w:cs="Calibri"/>
                <w:color w:val="000000" w:themeColor="text1"/>
                <w:lang w:val="en-GB" w:eastAsia="en-GB"/>
              </w:rPr>
              <w:t>1</w:t>
            </w:r>
          </w:p>
        </w:tc>
        <w:tc>
          <w:tcPr>
            <w:tcW w:w="1154" w:type="dxa"/>
            <w:tcBorders>
              <w:top w:val="nil"/>
              <w:left w:val="nil"/>
              <w:bottom w:val="single" w:sz="12" w:space="0" w:color="D9D9D9" w:themeColor="background1" w:themeShade="D9"/>
              <w:right w:val="nil"/>
            </w:tcBorders>
            <w:vAlign w:val="center"/>
          </w:tcPr>
          <w:p w14:paraId="575860A2" w14:textId="7DF69E04" w:rsidR="00823246" w:rsidRPr="00C01450" w:rsidRDefault="4D52EE1C" w:rsidP="00E221EB">
            <w:pPr>
              <w:jc w:val="center"/>
              <w:rPr>
                <w:rFonts w:ascii="Arial Narrow" w:hAnsi="Arial Narrow" w:cs="Calibri"/>
                <w:color w:val="000000"/>
                <w:lang w:val="en-GB" w:eastAsia="en-GB"/>
              </w:rPr>
            </w:pPr>
            <w:r w:rsidRPr="30D58C33">
              <w:rPr>
                <w:rFonts w:ascii="Arial Narrow" w:hAnsi="Arial Narrow" w:cs="Calibri"/>
                <w:color w:val="000000" w:themeColor="text1"/>
                <w:lang w:val="en-GB" w:eastAsia="en-GB"/>
              </w:rPr>
              <w:t>59</w:t>
            </w:r>
          </w:p>
        </w:tc>
        <w:tc>
          <w:tcPr>
            <w:tcW w:w="1154" w:type="dxa"/>
            <w:tcBorders>
              <w:top w:val="nil"/>
              <w:left w:val="nil"/>
              <w:bottom w:val="single" w:sz="12" w:space="0" w:color="D9D9D9" w:themeColor="background1" w:themeShade="D9"/>
              <w:right w:val="nil"/>
            </w:tcBorders>
            <w:vAlign w:val="center"/>
          </w:tcPr>
          <w:p w14:paraId="74801884" w14:textId="12262AEA" w:rsidR="00823246" w:rsidRPr="00C01450" w:rsidRDefault="3C3FF2B9" w:rsidP="00E221EB">
            <w:pPr>
              <w:jc w:val="center"/>
              <w:rPr>
                <w:rFonts w:ascii="Arial Narrow" w:hAnsi="Arial Narrow" w:cs="Calibri"/>
                <w:color w:val="000000"/>
                <w:lang w:val="en-GB" w:eastAsia="en-GB"/>
              </w:rPr>
            </w:pPr>
            <w:r w:rsidRPr="30D58C33">
              <w:rPr>
                <w:rFonts w:ascii="Arial Narrow" w:hAnsi="Arial Narrow" w:cs="Calibri"/>
                <w:color w:val="000000" w:themeColor="text1"/>
                <w:lang w:val="en-GB" w:eastAsia="en-GB"/>
              </w:rPr>
              <w:t>165</w:t>
            </w:r>
          </w:p>
        </w:tc>
        <w:tc>
          <w:tcPr>
            <w:tcW w:w="992" w:type="dxa"/>
            <w:tcBorders>
              <w:top w:val="nil"/>
              <w:left w:val="nil"/>
              <w:bottom w:val="single" w:sz="12" w:space="0" w:color="D9D9D9" w:themeColor="background1" w:themeShade="D9"/>
              <w:right w:val="nil"/>
            </w:tcBorders>
            <w:vAlign w:val="center"/>
          </w:tcPr>
          <w:p w14:paraId="71396ED8" w14:textId="19C9F365" w:rsidR="00823246" w:rsidRPr="00C01450" w:rsidRDefault="3C3FF2B9" w:rsidP="00E221EB">
            <w:pPr>
              <w:jc w:val="center"/>
              <w:rPr>
                <w:rFonts w:ascii="Arial Narrow" w:hAnsi="Arial Narrow" w:cs="Calibri"/>
                <w:b/>
                <w:bCs/>
                <w:color w:val="000000"/>
                <w:lang w:val="en-GB" w:eastAsia="en-GB"/>
              </w:rPr>
            </w:pPr>
            <w:r w:rsidRPr="3ED300E1">
              <w:rPr>
                <w:rFonts w:ascii="Arial Narrow" w:hAnsi="Arial Narrow" w:cs="Calibri"/>
                <w:b/>
                <w:bCs/>
                <w:color w:val="000000" w:themeColor="text1"/>
                <w:lang w:val="en-GB" w:eastAsia="en-GB"/>
              </w:rPr>
              <w:t>449</w:t>
            </w:r>
          </w:p>
        </w:tc>
      </w:tr>
    </w:tbl>
    <w:p w14:paraId="13E6279D" w14:textId="77777777" w:rsidR="00823246" w:rsidRDefault="00823246" w:rsidP="00823246"/>
    <w:p w14:paraId="7F8A7D69" w14:textId="77777777" w:rsidR="00823246" w:rsidRDefault="00823246" w:rsidP="00823246"/>
    <w:p w14:paraId="7EFA1B01" w14:textId="77777777" w:rsidR="00823246" w:rsidRDefault="00823246" w:rsidP="00823246"/>
    <w:tbl>
      <w:tblPr>
        <w:tblW w:w="9639" w:type="dxa"/>
        <w:tblLook w:val="04A0" w:firstRow="1" w:lastRow="0" w:firstColumn="1" w:lastColumn="0" w:noHBand="0" w:noVBand="1"/>
      </w:tblPr>
      <w:tblGrid>
        <w:gridCol w:w="3686"/>
        <w:gridCol w:w="1240"/>
        <w:gridCol w:w="1240"/>
        <w:gridCol w:w="1240"/>
        <w:gridCol w:w="1241"/>
        <w:gridCol w:w="992"/>
      </w:tblGrid>
      <w:tr w:rsidR="00823246" w:rsidRPr="003E4F15" w14:paraId="5E435FC9" w14:textId="77777777" w:rsidTr="7CD45C7F">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5BEAEAED" w14:textId="77777777" w:rsidR="00823246" w:rsidRPr="003E4F15" w:rsidRDefault="00823246" w:rsidP="00E221EB">
            <w:pPr>
              <w:jc w:val="center"/>
              <w:rPr>
                <w:rFonts w:ascii="Arial Narrow" w:hAnsi="Arial Narrow" w:cs="Calibri"/>
                <w:color w:val="000000"/>
                <w:lang w:val="en-GB" w:eastAsia="en-GB"/>
              </w:rPr>
            </w:pPr>
            <w:r>
              <w:rPr>
                <w:rFonts w:ascii="Arial Narrow" w:hAnsi="Arial Narrow" w:cs="Calibri"/>
                <w:b/>
                <w:bCs/>
                <w:color w:val="000000"/>
                <w:lang w:val="en-GB" w:eastAsia="en-GB"/>
              </w:rPr>
              <w:t>DL</w:t>
            </w:r>
            <w:r>
              <w:rPr>
                <w:rFonts w:ascii="Arial Narrow" w:hAnsi="Arial Narrow" w:cs="Calibri"/>
                <w:b/>
                <w:bCs/>
                <w:color w:val="000000"/>
                <w:lang w:val="en-GB" w:eastAsia="en-GB"/>
              </w:rPr>
              <w:noBreakHyphen/>
              <w:t>305</w:t>
            </w:r>
            <w:r w:rsidRPr="003E4F15">
              <w:rPr>
                <w:rFonts w:ascii="Arial Narrow" w:hAnsi="Arial Narrow" w:cs="Calibri"/>
                <w:color w:val="000000"/>
                <w:lang w:val="en-GB" w:eastAsia="en-GB"/>
              </w:rPr>
              <w:t xml:space="preserve"> “Examination of applications for plant breeders’ rights”</w:t>
            </w:r>
          </w:p>
        </w:tc>
      </w:tr>
      <w:tr w:rsidR="00823246" w:rsidRPr="003E4F15" w14:paraId="388B62A7" w14:textId="77777777" w:rsidTr="7CD45C7F">
        <w:trPr>
          <w:trHeight w:val="340"/>
        </w:trPr>
        <w:tc>
          <w:tcPr>
            <w:tcW w:w="3686" w:type="dxa"/>
            <w:tcBorders>
              <w:top w:val="nil"/>
              <w:left w:val="nil"/>
              <w:bottom w:val="dashed" w:sz="8" w:space="0" w:color="D9D9D9" w:themeColor="background1" w:themeShade="D9"/>
              <w:right w:val="nil"/>
            </w:tcBorders>
            <w:vAlign w:val="center"/>
            <w:hideMark/>
          </w:tcPr>
          <w:p w14:paraId="59BE8C1E" w14:textId="77777777" w:rsidR="00823246" w:rsidRPr="003E4F15" w:rsidRDefault="00823246" w:rsidP="00E221EB">
            <w:pPr>
              <w:jc w:val="left"/>
              <w:rPr>
                <w:rFonts w:ascii="Arial Narrow" w:hAnsi="Arial Narrow" w:cs="Calibri"/>
                <w:color w:val="000000"/>
                <w:lang w:val="en-GB" w:eastAsia="en-GB"/>
              </w:rPr>
            </w:pPr>
            <w:r w:rsidRPr="003E4F15">
              <w:rPr>
                <w:rFonts w:ascii="Arial Narrow" w:hAnsi="Arial Narrow" w:cs="Calibri"/>
                <w:color w:val="000000"/>
                <w:lang w:val="en-GB" w:eastAsia="en-GB"/>
              </w:rPr>
              <w:t> </w:t>
            </w:r>
          </w:p>
        </w:tc>
        <w:tc>
          <w:tcPr>
            <w:tcW w:w="1240" w:type="dxa"/>
            <w:tcBorders>
              <w:top w:val="nil"/>
              <w:left w:val="nil"/>
              <w:bottom w:val="dashed" w:sz="8" w:space="0" w:color="D9D9D9" w:themeColor="background1" w:themeShade="D9"/>
              <w:right w:val="nil"/>
            </w:tcBorders>
            <w:vAlign w:val="center"/>
            <w:hideMark/>
          </w:tcPr>
          <w:p w14:paraId="7E123C87"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English</w:t>
            </w:r>
          </w:p>
        </w:tc>
        <w:tc>
          <w:tcPr>
            <w:tcW w:w="1240" w:type="dxa"/>
            <w:tcBorders>
              <w:top w:val="nil"/>
              <w:left w:val="nil"/>
              <w:bottom w:val="dashed" w:sz="8" w:space="0" w:color="D9D9D9" w:themeColor="background1" w:themeShade="D9"/>
              <w:right w:val="nil"/>
            </w:tcBorders>
            <w:vAlign w:val="center"/>
            <w:hideMark/>
          </w:tcPr>
          <w:p w14:paraId="1CA8FAE2"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French</w:t>
            </w:r>
          </w:p>
        </w:tc>
        <w:tc>
          <w:tcPr>
            <w:tcW w:w="1240" w:type="dxa"/>
            <w:tcBorders>
              <w:top w:val="nil"/>
              <w:left w:val="nil"/>
              <w:bottom w:val="dashed" w:sz="8" w:space="0" w:color="D9D9D9" w:themeColor="background1" w:themeShade="D9"/>
              <w:right w:val="nil"/>
            </w:tcBorders>
            <w:vAlign w:val="center"/>
            <w:hideMark/>
          </w:tcPr>
          <w:p w14:paraId="19AD830D"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German</w:t>
            </w:r>
          </w:p>
        </w:tc>
        <w:tc>
          <w:tcPr>
            <w:tcW w:w="1241" w:type="dxa"/>
            <w:tcBorders>
              <w:top w:val="nil"/>
              <w:left w:val="nil"/>
              <w:bottom w:val="dashed" w:sz="8" w:space="0" w:color="D9D9D9" w:themeColor="background1" w:themeShade="D9"/>
              <w:right w:val="nil"/>
            </w:tcBorders>
            <w:vAlign w:val="center"/>
            <w:hideMark/>
          </w:tcPr>
          <w:p w14:paraId="3089401F"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Spanish</w:t>
            </w:r>
          </w:p>
        </w:tc>
        <w:tc>
          <w:tcPr>
            <w:tcW w:w="992" w:type="dxa"/>
            <w:tcBorders>
              <w:top w:val="nil"/>
              <w:left w:val="nil"/>
              <w:bottom w:val="dashed" w:sz="8" w:space="0" w:color="D9D9D9" w:themeColor="background1" w:themeShade="D9"/>
              <w:right w:val="nil"/>
            </w:tcBorders>
            <w:vAlign w:val="center"/>
            <w:hideMark/>
          </w:tcPr>
          <w:p w14:paraId="1C6DBA28" w14:textId="77777777" w:rsidR="00823246" w:rsidRPr="003E4F15" w:rsidRDefault="00823246" w:rsidP="00E221EB">
            <w:pPr>
              <w:jc w:val="center"/>
              <w:rPr>
                <w:rFonts w:ascii="Arial Narrow" w:hAnsi="Arial Narrow" w:cs="Calibri"/>
                <w:b/>
                <w:bCs/>
                <w:color w:val="000000"/>
                <w:lang w:val="en-GB" w:eastAsia="en-GB"/>
              </w:rPr>
            </w:pPr>
            <w:r w:rsidRPr="003E4F15">
              <w:rPr>
                <w:rFonts w:ascii="Arial Narrow" w:hAnsi="Arial Narrow" w:cs="Calibri"/>
                <w:b/>
                <w:bCs/>
                <w:color w:val="000000"/>
                <w:lang w:val="en-GB" w:eastAsia="en-GB"/>
              </w:rPr>
              <w:t>Total</w:t>
            </w:r>
          </w:p>
        </w:tc>
      </w:tr>
      <w:tr w:rsidR="00823246" w:rsidRPr="003E4F15" w14:paraId="74D5A18D" w14:textId="77777777" w:rsidTr="7CD45C7F">
        <w:trPr>
          <w:trHeight w:val="340"/>
        </w:trPr>
        <w:tc>
          <w:tcPr>
            <w:tcW w:w="3686" w:type="dxa"/>
            <w:tcBorders>
              <w:top w:val="nil"/>
              <w:left w:val="nil"/>
              <w:bottom w:val="single" w:sz="12" w:space="0" w:color="D9D9D9" w:themeColor="background1" w:themeShade="D9"/>
              <w:right w:val="nil"/>
            </w:tcBorders>
            <w:vAlign w:val="center"/>
            <w:hideMark/>
          </w:tcPr>
          <w:p w14:paraId="56547D81" w14:textId="658E7D16" w:rsidR="00823246" w:rsidRPr="00E45EF0" w:rsidRDefault="00823246" w:rsidP="00E221EB">
            <w:pPr>
              <w:jc w:val="left"/>
              <w:rPr>
                <w:rFonts w:ascii="Arial Narrow" w:hAnsi="Arial Narrow" w:cs="Calibri"/>
                <w:color w:val="000000"/>
                <w:lang w:val="en-GB" w:eastAsia="en-GB"/>
              </w:rPr>
            </w:pPr>
            <w:r>
              <w:rPr>
                <w:rFonts w:ascii="Arial Narrow" w:hAnsi="Arial Narrow" w:cs="Calibri"/>
                <w:color w:val="000000"/>
                <w:lang w:val="en-GB" w:eastAsia="en-GB"/>
              </w:rPr>
              <w:t>DL</w:t>
            </w:r>
            <w:r>
              <w:rPr>
                <w:rFonts w:ascii="Arial Narrow" w:hAnsi="Arial Narrow" w:cs="Calibri"/>
                <w:color w:val="000000"/>
                <w:lang w:val="en-GB" w:eastAsia="en-GB"/>
              </w:rPr>
              <w:noBreakHyphen/>
              <w:t>305</w:t>
            </w:r>
            <w:r w:rsidRPr="00E45EF0">
              <w:rPr>
                <w:rFonts w:ascii="Arial Narrow" w:hAnsi="Arial Narrow" w:cs="Calibri"/>
                <w:color w:val="000000"/>
                <w:lang w:val="en-GB" w:eastAsia="en-GB"/>
              </w:rPr>
              <w:t>, Session I, 202</w:t>
            </w:r>
            <w:r w:rsidR="00B5555E">
              <w:rPr>
                <w:rFonts w:ascii="Arial Narrow" w:hAnsi="Arial Narrow" w:cs="Calibri"/>
                <w:color w:val="000000"/>
                <w:lang w:val="en-GB" w:eastAsia="en-GB"/>
              </w:rPr>
              <w:t>5</w:t>
            </w:r>
            <w:r w:rsidRPr="00E45EF0">
              <w:rPr>
                <w:rFonts w:ascii="Arial Narrow" w:hAnsi="Arial Narrow" w:cs="Calibri"/>
                <w:color w:val="000000"/>
                <w:lang w:val="en-GB" w:eastAsia="en-GB"/>
              </w:rPr>
              <w:t>:  Total by language</w:t>
            </w:r>
          </w:p>
        </w:tc>
        <w:tc>
          <w:tcPr>
            <w:tcW w:w="1240" w:type="dxa"/>
            <w:tcBorders>
              <w:top w:val="nil"/>
              <w:left w:val="nil"/>
              <w:bottom w:val="single" w:sz="12" w:space="0" w:color="D9D9D9" w:themeColor="background1" w:themeShade="D9"/>
              <w:right w:val="nil"/>
            </w:tcBorders>
            <w:vAlign w:val="center"/>
          </w:tcPr>
          <w:p w14:paraId="025F99BB" w14:textId="7B770087" w:rsidR="00823246" w:rsidRPr="00E45EF0" w:rsidRDefault="0A7FD829" w:rsidP="00E221EB">
            <w:pPr>
              <w:jc w:val="center"/>
              <w:rPr>
                <w:rFonts w:ascii="Arial Narrow" w:hAnsi="Arial Narrow" w:cs="Calibri"/>
                <w:color w:val="000000"/>
                <w:lang w:val="en-GB" w:eastAsia="en-GB"/>
              </w:rPr>
            </w:pPr>
            <w:r w:rsidRPr="7797193D">
              <w:rPr>
                <w:rFonts w:ascii="Arial Narrow" w:hAnsi="Arial Narrow" w:cs="Calibri"/>
                <w:color w:val="000000" w:themeColor="text1"/>
                <w:lang w:val="en-GB" w:eastAsia="en-GB"/>
              </w:rPr>
              <w:t>71</w:t>
            </w:r>
          </w:p>
        </w:tc>
        <w:tc>
          <w:tcPr>
            <w:tcW w:w="1240" w:type="dxa"/>
            <w:tcBorders>
              <w:top w:val="nil"/>
              <w:left w:val="nil"/>
              <w:bottom w:val="single" w:sz="12" w:space="0" w:color="D9D9D9" w:themeColor="background1" w:themeShade="D9"/>
              <w:right w:val="nil"/>
            </w:tcBorders>
            <w:vAlign w:val="center"/>
          </w:tcPr>
          <w:p w14:paraId="28994293" w14:textId="308DDAD1" w:rsidR="00823246" w:rsidRPr="00E45EF0" w:rsidRDefault="0A7FD829" w:rsidP="00E221EB">
            <w:pPr>
              <w:jc w:val="center"/>
              <w:rPr>
                <w:rFonts w:ascii="Arial Narrow" w:hAnsi="Arial Narrow" w:cs="Calibri"/>
                <w:color w:val="000000"/>
                <w:lang w:val="en-GB" w:eastAsia="en-GB"/>
              </w:rPr>
            </w:pPr>
            <w:r w:rsidRPr="7797193D">
              <w:rPr>
                <w:rFonts w:ascii="Arial Narrow" w:hAnsi="Arial Narrow" w:cs="Calibri"/>
                <w:color w:val="000000" w:themeColor="text1"/>
                <w:lang w:val="en-GB" w:eastAsia="en-GB"/>
              </w:rPr>
              <w:t>13</w:t>
            </w:r>
          </w:p>
        </w:tc>
        <w:tc>
          <w:tcPr>
            <w:tcW w:w="1240" w:type="dxa"/>
            <w:tcBorders>
              <w:top w:val="nil"/>
              <w:left w:val="nil"/>
              <w:bottom w:val="single" w:sz="12" w:space="0" w:color="D9D9D9" w:themeColor="background1" w:themeShade="D9"/>
              <w:right w:val="nil"/>
            </w:tcBorders>
            <w:vAlign w:val="center"/>
          </w:tcPr>
          <w:p w14:paraId="1A9BB841" w14:textId="248D6A03" w:rsidR="00823246" w:rsidRPr="00E45EF0" w:rsidRDefault="0A7FD829" w:rsidP="00E221EB">
            <w:pPr>
              <w:jc w:val="center"/>
              <w:rPr>
                <w:rFonts w:ascii="Arial Narrow" w:hAnsi="Arial Narrow" w:cs="Calibri"/>
                <w:color w:val="000000"/>
                <w:lang w:val="en-GB" w:eastAsia="en-GB"/>
              </w:rPr>
            </w:pPr>
            <w:r w:rsidRPr="3C8CCD96">
              <w:rPr>
                <w:rFonts w:ascii="Arial Narrow" w:hAnsi="Arial Narrow" w:cs="Calibri"/>
                <w:color w:val="000000" w:themeColor="text1"/>
                <w:lang w:val="en-GB" w:eastAsia="en-GB"/>
              </w:rPr>
              <w:t>1</w:t>
            </w:r>
          </w:p>
        </w:tc>
        <w:tc>
          <w:tcPr>
            <w:tcW w:w="1241" w:type="dxa"/>
            <w:tcBorders>
              <w:top w:val="nil"/>
              <w:left w:val="nil"/>
              <w:bottom w:val="single" w:sz="12" w:space="0" w:color="D9D9D9" w:themeColor="background1" w:themeShade="D9"/>
              <w:right w:val="nil"/>
            </w:tcBorders>
            <w:vAlign w:val="center"/>
          </w:tcPr>
          <w:p w14:paraId="62F85E97" w14:textId="0020A1E0" w:rsidR="00823246" w:rsidRPr="00E45EF0" w:rsidRDefault="0A7FD829" w:rsidP="00E221EB">
            <w:pPr>
              <w:jc w:val="center"/>
              <w:rPr>
                <w:rFonts w:ascii="Arial Narrow" w:hAnsi="Arial Narrow" w:cs="Calibri"/>
                <w:color w:val="000000"/>
                <w:lang w:val="en-GB" w:eastAsia="en-GB"/>
              </w:rPr>
            </w:pPr>
            <w:r w:rsidRPr="7CD45C7F">
              <w:rPr>
                <w:rFonts w:ascii="Arial Narrow" w:hAnsi="Arial Narrow" w:cs="Calibri"/>
                <w:color w:val="000000" w:themeColor="text1"/>
                <w:lang w:val="en-GB" w:eastAsia="en-GB"/>
              </w:rPr>
              <w:t>11</w:t>
            </w:r>
          </w:p>
        </w:tc>
        <w:tc>
          <w:tcPr>
            <w:tcW w:w="992" w:type="dxa"/>
            <w:tcBorders>
              <w:top w:val="nil"/>
              <w:left w:val="nil"/>
              <w:bottom w:val="single" w:sz="12" w:space="0" w:color="D9D9D9" w:themeColor="background1" w:themeShade="D9"/>
              <w:right w:val="nil"/>
            </w:tcBorders>
            <w:vAlign w:val="center"/>
          </w:tcPr>
          <w:p w14:paraId="6D51C3E9" w14:textId="5F90B982" w:rsidR="00823246" w:rsidRPr="00E45EF0" w:rsidRDefault="0A7FD829" w:rsidP="00E221EB">
            <w:pPr>
              <w:jc w:val="center"/>
              <w:rPr>
                <w:rFonts w:ascii="Arial Narrow" w:hAnsi="Arial Narrow" w:cs="Calibri"/>
                <w:b/>
                <w:bCs/>
                <w:color w:val="000000"/>
                <w:lang w:val="en-GB" w:eastAsia="en-GB"/>
              </w:rPr>
            </w:pPr>
            <w:r w:rsidRPr="7CD45C7F">
              <w:rPr>
                <w:rFonts w:ascii="Arial Narrow" w:hAnsi="Arial Narrow" w:cs="Calibri"/>
                <w:b/>
                <w:bCs/>
                <w:color w:val="000000" w:themeColor="text1"/>
                <w:lang w:val="en-GB" w:eastAsia="en-GB"/>
              </w:rPr>
              <w:t>96</w:t>
            </w:r>
          </w:p>
        </w:tc>
      </w:tr>
    </w:tbl>
    <w:p w14:paraId="42A38B3E" w14:textId="77777777" w:rsidR="00823246" w:rsidRDefault="00823246" w:rsidP="00823246"/>
    <w:p w14:paraId="1721AE74" w14:textId="77777777" w:rsidR="00823246" w:rsidRDefault="00823246" w:rsidP="00823246"/>
    <w:p w14:paraId="022E6552" w14:textId="77777777" w:rsidR="00823246" w:rsidRDefault="00823246" w:rsidP="00823246"/>
    <w:tbl>
      <w:tblPr>
        <w:tblW w:w="9639" w:type="dxa"/>
        <w:tblLook w:val="04A0" w:firstRow="1" w:lastRow="0" w:firstColumn="1" w:lastColumn="0" w:noHBand="0" w:noVBand="1"/>
      </w:tblPr>
      <w:tblGrid>
        <w:gridCol w:w="3663"/>
        <w:gridCol w:w="1246"/>
        <w:gridCol w:w="1246"/>
        <w:gridCol w:w="1246"/>
        <w:gridCol w:w="1246"/>
        <w:gridCol w:w="992"/>
      </w:tblGrid>
      <w:tr w:rsidR="00823246" w:rsidRPr="003E4F15" w14:paraId="7B3B726D" w14:textId="77777777" w:rsidTr="69882D26">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48F1B1B6" w14:textId="77777777" w:rsidR="00823246" w:rsidRPr="003E4F15" w:rsidRDefault="00823246" w:rsidP="00E221EB">
            <w:pPr>
              <w:jc w:val="center"/>
              <w:rPr>
                <w:rFonts w:ascii="Arial Narrow" w:hAnsi="Arial Narrow" w:cs="Calibri"/>
                <w:color w:val="000000"/>
                <w:lang w:val="en-GB" w:eastAsia="en-GB"/>
              </w:rPr>
            </w:pPr>
            <w:r>
              <w:rPr>
                <w:rFonts w:ascii="Arial Narrow" w:hAnsi="Arial Narrow" w:cs="Calibri"/>
                <w:b/>
                <w:bCs/>
                <w:color w:val="000000"/>
                <w:lang w:val="en-GB" w:eastAsia="en-GB"/>
              </w:rPr>
              <w:t>DL</w:t>
            </w:r>
            <w:r>
              <w:rPr>
                <w:rFonts w:ascii="Arial Narrow" w:hAnsi="Arial Narrow" w:cs="Calibri"/>
                <w:b/>
                <w:bCs/>
                <w:color w:val="000000"/>
                <w:lang w:val="en-GB" w:eastAsia="en-GB"/>
              </w:rPr>
              <w:noBreakHyphen/>
              <w:t>305</w:t>
            </w:r>
            <w:r w:rsidRPr="003E4F15">
              <w:rPr>
                <w:rFonts w:ascii="Arial Narrow" w:hAnsi="Arial Narrow" w:cs="Calibri"/>
                <w:b/>
                <w:bCs/>
                <w:color w:val="000000"/>
                <w:lang w:val="en-GB" w:eastAsia="en-GB"/>
              </w:rPr>
              <w:t>A</w:t>
            </w:r>
            <w:r w:rsidRPr="003E4F15">
              <w:rPr>
                <w:rFonts w:ascii="Arial Narrow" w:hAnsi="Arial Narrow" w:cs="Calibri"/>
                <w:color w:val="000000"/>
                <w:lang w:val="en-GB" w:eastAsia="en-GB"/>
              </w:rPr>
              <w:t xml:space="preserve"> “Administration of Plant Breeders’ Rights”</w:t>
            </w:r>
          </w:p>
        </w:tc>
      </w:tr>
      <w:tr w:rsidR="00823246" w:rsidRPr="003E4F15" w14:paraId="4AE66834" w14:textId="77777777" w:rsidTr="69882D26">
        <w:trPr>
          <w:trHeight w:val="340"/>
        </w:trPr>
        <w:tc>
          <w:tcPr>
            <w:tcW w:w="3663" w:type="dxa"/>
            <w:tcBorders>
              <w:top w:val="nil"/>
              <w:left w:val="nil"/>
              <w:bottom w:val="dashed" w:sz="8" w:space="0" w:color="D9D9D9" w:themeColor="background1" w:themeShade="D9"/>
              <w:right w:val="nil"/>
            </w:tcBorders>
            <w:vAlign w:val="center"/>
            <w:hideMark/>
          </w:tcPr>
          <w:p w14:paraId="32A1B23D" w14:textId="77777777" w:rsidR="00823246" w:rsidRPr="003E4F15" w:rsidRDefault="00823246" w:rsidP="00E221EB">
            <w:pPr>
              <w:jc w:val="left"/>
              <w:rPr>
                <w:rFonts w:ascii="Arial Narrow" w:hAnsi="Arial Narrow" w:cs="Calibri"/>
                <w:color w:val="000000"/>
                <w:lang w:val="en-GB" w:eastAsia="en-GB"/>
              </w:rPr>
            </w:pPr>
            <w:r w:rsidRPr="003E4F15">
              <w:rPr>
                <w:rFonts w:ascii="Arial Narrow" w:hAnsi="Arial Narrow" w:cs="Calibri"/>
                <w:color w:val="000000"/>
                <w:lang w:val="en-GB" w:eastAsia="en-GB"/>
              </w:rPr>
              <w:t> </w:t>
            </w:r>
          </w:p>
        </w:tc>
        <w:tc>
          <w:tcPr>
            <w:tcW w:w="1246" w:type="dxa"/>
            <w:tcBorders>
              <w:top w:val="nil"/>
              <w:left w:val="nil"/>
              <w:bottom w:val="dashed" w:sz="8" w:space="0" w:color="D9D9D9" w:themeColor="background1" w:themeShade="D9"/>
              <w:right w:val="nil"/>
            </w:tcBorders>
            <w:vAlign w:val="center"/>
            <w:hideMark/>
          </w:tcPr>
          <w:p w14:paraId="003FA4B5"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English</w:t>
            </w:r>
          </w:p>
        </w:tc>
        <w:tc>
          <w:tcPr>
            <w:tcW w:w="1246" w:type="dxa"/>
            <w:tcBorders>
              <w:top w:val="nil"/>
              <w:left w:val="nil"/>
              <w:bottom w:val="dashed" w:sz="8" w:space="0" w:color="D9D9D9" w:themeColor="background1" w:themeShade="D9"/>
              <w:right w:val="nil"/>
            </w:tcBorders>
            <w:vAlign w:val="center"/>
            <w:hideMark/>
          </w:tcPr>
          <w:p w14:paraId="249E5F5D"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French</w:t>
            </w:r>
          </w:p>
        </w:tc>
        <w:tc>
          <w:tcPr>
            <w:tcW w:w="1246" w:type="dxa"/>
            <w:tcBorders>
              <w:top w:val="nil"/>
              <w:left w:val="nil"/>
              <w:bottom w:val="dashed" w:sz="8" w:space="0" w:color="D9D9D9" w:themeColor="background1" w:themeShade="D9"/>
              <w:right w:val="nil"/>
            </w:tcBorders>
            <w:vAlign w:val="center"/>
            <w:hideMark/>
          </w:tcPr>
          <w:p w14:paraId="6ABD41AF"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German</w:t>
            </w:r>
          </w:p>
        </w:tc>
        <w:tc>
          <w:tcPr>
            <w:tcW w:w="1246" w:type="dxa"/>
            <w:tcBorders>
              <w:top w:val="nil"/>
              <w:left w:val="nil"/>
              <w:bottom w:val="dashed" w:sz="8" w:space="0" w:color="D9D9D9" w:themeColor="background1" w:themeShade="D9"/>
              <w:right w:val="nil"/>
            </w:tcBorders>
            <w:vAlign w:val="center"/>
            <w:hideMark/>
          </w:tcPr>
          <w:p w14:paraId="798DC910"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Spanish</w:t>
            </w:r>
          </w:p>
        </w:tc>
        <w:tc>
          <w:tcPr>
            <w:tcW w:w="992" w:type="dxa"/>
            <w:tcBorders>
              <w:top w:val="nil"/>
              <w:left w:val="nil"/>
              <w:bottom w:val="dashed" w:sz="8" w:space="0" w:color="D9D9D9" w:themeColor="background1" w:themeShade="D9"/>
              <w:right w:val="nil"/>
            </w:tcBorders>
            <w:vAlign w:val="center"/>
            <w:hideMark/>
          </w:tcPr>
          <w:p w14:paraId="4F6759A1" w14:textId="77777777" w:rsidR="00823246" w:rsidRPr="003E4F15" w:rsidRDefault="00823246" w:rsidP="00E221EB">
            <w:pPr>
              <w:jc w:val="center"/>
              <w:rPr>
                <w:rFonts w:ascii="Arial Narrow" w:hAnsi="Arial Narrow" w:cs="Calibri"/>
                <w:b/>
                <w:bCs/>
                <w:color w:val="000000"/>
                <w:lang w:val="en-GB" w:eastAsia="en-GB"/>
              </w:rPr>
            </w:pPr>
            <w:r w:rsidRPr="003E4F15">
              <w:rPr>
                <w:rFonts w:ascii="Arial Narrow" w:hAnsi="Arial Narrow" w:cs="Calibri"/>
                <w:b/>
                <w:bCs/>
                <w:color w:val="000000"/>
                <w:lang w:val="en-GB" w:eastAsia="en-GB"/>
              </w:rPr>
              <w:t>Total</w:t>
            </w:r>
          </w:p>
        </w:tc>
      </w:tr>
      <w:tr w:rsidR="00823246" w:rsidRPr="003E4F15" w14:paraId="07A99D96" w14:textId="77777777" w:rsidTr="69882D26">
        <w:trPr>
          <w:trHeight w:val="340"/>
        </w:trPr>
        <w:tc>
          <w:tcPr>
            <w:tcW w:w="3663" w:type="dxa"/>
            <w:tcBorders>
              <w:top w:val="nil"/>
              <w:left w:val="nil"/>
              <w:bottom w:val="single" w:sz="12" w:space="0" w:color="D9D9D9" w:themeColor="background1" w:themeShade="D9"/>
              <w:right w:val="nil"/>
            </w:tcBorders>
            <w:vAlign w:val="center"/>
            <w:hideMark/>
          </w:tcPr>
          <w:p w14:paraId="04387041" w14:textId="581B11A2" w:rsidR="00823246" w:rsidRPr="00E45EF0" w:rsidRDefault="00823246" w:rsidP="00E221EB">
            <w:pPr>
              <w:jc w:val="left"/>
              <w:rPr>
                <w:rFonts w:ascii="Arial Narrow" w:hAnsi="Arial Narrow" w:cs="Calibri"/>
                <w:color w:val="000000"/>
                <w:lang w:val="en-GB" w:eastAsia="en-GB"/>
              </w:rPr>
            </w:pPr>
            <w:r>
              <w:rPr>
                <w:rFonts w:ascii="Arial Narrow" w:hAnsi="Arial Narrow" w:cs="Calibri"/>
                <w:color w:val="000000"/>
                <w:lang w:val="en-GB" w:eastAsia="en-GB"/>
              </w:rPr>
              <w:t>DL</w:t>
            </w:r>
            <w:r>
              <w:rPr>
                <w:rFonts w:ascii="Arial Narrow" w:hAnsi="Arial Narrow" w:cs="Calibri"/>
                <w:color w:val="000000"/>
                <w:lang w:val="en-GB" w:eastAsia="en-GB"/>
              </w:rPr>
              <w:noBreakHyphen/>
              <w:t>305</w:t>
            </w:r>
            <w:r w:rsidRPr="00E45EF0">
              <w:rPr>
                <w:rFonts w:ascii="Arial Narrow" w:hAnsi="Arial Narrow" w:cs="Calibri"/>
                <w:color w:val="000000"/>
                <w:lang w:val="en-GB" w:eastAsia="en-GB"/>
              </w:rPr>
              <w:t>A, Session I, 202</w:t>
            </w:r>
            <w:r w:rsidR="00B5555E">
              <w:rPr>
                <w:rFonts w:ascii="Arial Narrow" w:hAnsi="Arial Narrow" w:cs="Calibri"/>
                <w:color w:val="000000"/>
                <w:lang w:val="en-GB" w:eastAsia="en-GB"/>
              </w:rPr>
              <w:t>5</w:t>
            </w:r>
            <w:r w:rsidRPr="00E45EF0">
              <w:rPr>
                <w:rFonts w:ascii="Arial Narrow" w:hAnsi="Arial Narrow" w:cs="Calibri"/>
                <w:color w:val="000000"/>
                <w:lang w:val="en-GB" w:eastAsia="en-GB"/>
              </w:rPr>
              <w:t>:  Total by language</w:t>
            </w:r>
          </w:p>
        </w:tc>
        <w:tc>
          <w:tcPr>
            <w:tcW w:w="1246" w:type="dxa"/>
            <w:tcBorders>
              <w:top w:val="nil"/>
              <w:left w:val="nil"/>
              <w:bottom w:val="single" w:sz="12" w:space="0" w:color="D9D9D9" w:themeColor="background1" w:themeShade="D9"/>
              <w:right w:val="nil"/>
            </w:tcBorders>
            <w:vAlign w:val="center"/>
          </w:tcPr>
          <w:p w14:paraId="04372D88" w14:textId="1A04F629" w:rsidR="00823246" w:rsidRPr="00E45EF0" w:rsidRDefault="61D45B9E" w:rsidP="00E221EB">
            <w:pPr>
              <w:jc w:val="center"/>
              <w:rPr>
                <w:rFonts w:ascii="Arial Narrow" w:hAnsi="Arial Narrow" w:cs="Calibri"/>
                <w:color w:val="000000"/>
                <w:lang w:val="en-GB" w:eastAsia="en-GB"/>
              </w:rPr>
            </w:pPr>
            <w:r w:rsidRPr="7CD45C7F">
              <w:rPr>
                <w:rFonts w:ascii="Arial Narrow" w:hAnsi="Arial Narrow" w:cs="Calibri"/>
                <w:color w:val="000000" w:themeColor="text1"/>
                <w:lang w:val="en-GB" w:eastAsia="en-GB"/>
              </w:rPr>
              <w:t>18</w:t>
            </w:r>
          </w:p>
        </w:tc>
        <w:tc>
          <w:tcPr>
            <w:tcW w:w="1246" w:type="dxa"/>
            <w:tcBorders>
              <w:top w:val="nil"/>
              <w:left w:val="nil"/>
              <w:bottom w:val="single" w:sz="12" w:space="0" w:color="D9D9D9" w:themeColor="background1" w:themeShade="D9"/>
              <w:right w:val="nil"/>
            </w:tcBorders>
            <w:vAlign w:val="center"/>
          </w:tcPr>
          <w:p w14:paraId="53DA6B8F" w14:textId="2D534A45" w:rsidR="00823246" w:rsidRPr="00E45EF0" w:rsidRDefault="61D45B9E" w:rsidP="00E221EB">
            <w:pPr>
              <w:jc w:val="center"/>
              <w:rPr>
                <w:rFonts w:ascii="Arial Narrow" w:hAnsi="Arial Narrow" w:cs="Calibri"/>
                <w:color w:val="000000"/>
                <w:lang w:val="en-GB" w:eastAsia="en-GB"/>
              </w:rPr>
            </w:pPr>
            <w:r w:rsidRPr="39DB3458">
              <w:rPr>
                <w:rFonts w:ascii="Arial Narrow" w:hAnsi="Arial Narrow" w:cs="Calibri"/>
                <w:color w:val="000000" w:themeColor="text1"/>
                <w:lang w:val="en-GB" w:eastAsia="en-GB"/>
              </w:rPr>
              <w:t>2</w:t>
            </w:r>
          </w:p>
        </w:tc>
        <w:tc>
          <w:tcPr>
            <w:tcW w:w="1246" w:type="dxa"/>
            <w:tcBorders>
              <w:top w:val="nil"/>
              <w:left w:val="nil"/>
              <w:bottom w:val="single" w:sz="12" w:space="0" w:color="D9D9D9" w:themeColor="background1" w:themeShade="D9"/>
              <w:right w:val="nil"/>
            </w:tcBorders>
            <w:vAlign w:val="center"/>
          </w:tcPr>
          <w:p w14:paraId="7D5D2CC7" w14:textId="6AB52285" w:rsidR="00823246" w:rsidRPr="00E45EF0" w:rsidRDefault="61D45B9E" w:rsidP="00E221EB">
            <w:pPr>
              <w:jc w:val="center"/>
              <w:rPr>
                <w:rFonts w:ascii="Arial Narrow" w:hAnsi="Arial Narrow" w:cs="Calibri"/>
                <w:color w:val="000000"/>
                <w:lang w:val="en-GB" w:eastAsia="en-GB"/>
              </w:rPr>
            </w:pPr>
            <w:r w:rsidRPr="6815ECF6">
              <w:rPr>
                <w:rFonts w:ascii="Arial Narrow" w:hAnsi="Arial Narrow" w:cs="Calibri"/>
                <w:color w:val="000000" w:themeColor="text1"/>
                <w:lang w:val="en-GB" w:eastAsia="en-GB"/>
              </w:rPr>
              <w:t>-</w:t>
            </w:r>
          </w:p>
        </w:tc>
        <w:tc>
          <w:tcPr>
            <w:tcW w:w="1246" w:type="dxa"/>
            <w:tcBorders>
              <w:top w:val="nil"/>
              <w:left w:val="nil"/>
              <w:bottom w:val="single" w:sz="12" w:space="0" w:color="D9D9D9" w:themeColor="background1" w:themeShade="D9"/>
              <w:right w:val="nil"/>
            </w:tcBorders>
            <w:vAlign w:val="center"/>
          </w:tcPr>
          <w:p w14:paraId="7A8BDAB5" w14:textId="65AC21B4" w:rsidR="00823246" w:rsidRPr="00E45EF0" w:rsidRDefault="61D45B9E" w:rsidP="00E221EB">
            <w:pPr>
              <w:jc w:val="center"/>
              <w:rPr>
                <w:rFonts w:ascii="Arial Narrow" w:hAnsi="Arial Narrow" w:cs="Calibri"/>
                <w:color w:val="000000"/>
                <w:lang w:val="en-GB" w:eastAsia="en-GB"/>
              </w:rPr>
            </w:pPr>
            <w:r w:rsidRPr="6815ECF6">
              <w:rPr>
                <w:rFonts w:ascii="Arial Narrow" w:hAnsi="Arial Narrow" w:cs="Calibri"/>
                <w:color w:val="000000" w:themeColor="text1"/>
                <w:lang w:val="en-GB" w:eastAsia="en-GB"/>
              </w:rPr>
              <w:t>11</w:t>
            </w:r>
          </w:p>
        </w:tc>
        <w:tc>
          <w:tcPr>
            <w:tcW w:w="992" w:type="dxa"/>
            <w:tcBorders>
              <w:top w:val="nil"/>
              <w:left w:val="nil"/>
              <w:bottom w:val="single" w:sz="12" w:space="0" w:color="D9D9D9" w:themeColor="background1" w:themeShade="D9"/>
              <w:right w:val="nil"/>
            </w:tcBorders>
            <w:vAlign w:val="center"/>
          </w:tcPr>
          <w:p w14:paraId="62523AE0" w14:textId="75A07D5C" w:rsidR="00823246" w:rsidRPr="00E45EF0" w:rsidRDefault="61D45B9E" w:rsidP="00E221EB">
            <w:pPr>
              <w:jc w:val="center"/>
              <w:rPr>
                <w:rFonts w:ascii="Arial Narrow" w:hAnsi="Arial Narrow" w:cs="Calibri"/>
                <w:b/>
                <w:bCs/>
                <w:color w:val="000000"/>
                <w:lang w:val="en-GB" w:eastAsia="en-GB"/>
              </w:rPr>
            </w:pPr>
            <w:r w:rsidRPr="69882D26">
              <w:rPr>
                <w:rFonts w:ascii="Arial Narrow" w:hAnsi="Arial Narrow" w:cs="Calibri"/>
                <w:b/>
                <w:bCs/>
                <w:color w:val="000000" w:themeColor="text1"/>
                <w:lang w:val="en-GB" w:eastAsia="en-GB"/>
              </w:rPr>
              <w:t>31</w:t>
            </w:r>
          </w:p>
        </w:tc>
      </w:tr>
    </w:tbl>
    <w:p w14:paraId="110F40C9" w14:textId="77777777" w:rsidR="00823246" w:rsidRPr="001B2307" w:rsidRDefault="00823246" w:rsidP="00823246"/>
    <w:p w14:paraId="113528D4" w14:textId="77777777" w:rsidR="00823246" w:rsidRDefault="00823246" w:rsidP="00823246"/>
    <w:p w14:paraId="3F6BFD45" w14:textId="77777777" w:rsidR="00823246" w:rsidRDefault="00823246" w:rsidP="00823246"/>
    <w:tbl>
      <w:tblPr>
        <w:tblW w:w="9639" w:type="dxa"/>
        <w:tblLook w:val="04A0" w:firstRow="1" w:lastRow="0" w:firstColumn="1" w:lastColumn="0" w:noHBand="0" w:noVBand="1"/>
      </w:tblPr>
      <w:tblGrid>
        <w:gridCol w:w="3686"/>
        <w:gridCol w:w="1240"/>
        <w:gridCol w:w="1240"/>
        <w:gridCol w:w="1240"/>
        <w:gridCol w:w="1241"/>
        <w:gridCol w:w="992"/>
      </w:tblGrid>
      <w:tr w:rsidR="00823246" w:rsidRPr="003E4F15" w14:paraId="2C2C2C82" w14:textId="77777777" w:rsidTr="5941EA60">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2CE01902" w14:textId="77777777" w:rsidR="00823246" w:rsidRPr="003E4F15" w:rsidRDefault="00823246" w:rsidP="00E221EB">
            <w:pPr>
              <w:jc w:val="center"/>
              <w:rPr>
                <w:rFonts w:ascii="Arial Narrow" w:hAnsi="Arial Narrow" w:cs="Calibri"/>
                <w:color w:val="000000"/>
                <w:lang w:val="en-GB" w:eastAsia="en-GB"/>
              </w:rPr>
            </w:pPr>
            <w:r>
              <w:rPr>
                <w:rFonts w:ascii="Arial Narrow" w:hAnsi="Arial Narrow" w:cs="Calibri"/>
                <w:b/>
                <w:bCs/>
                <w:color w:val="000000"/>
                <w:lang w:val="en-GB" w:eastAsia="en-GB"/>
              </w:rPr>
              <w:t>DL</w:t>
            </w:r>
            <w:r>
              <w:rPr>
                <w:rFonts w:ascii="Arial Narrow" w:hAnsi="Arial Narrow" w:cs="Calibri"/>
                <w:b/>
                <w:bCs/>
                <w:color w:val="000000"/>
                <w:lang w:val="en-GB" w:eastAsia="en-GB"/>
              </w:rPr>
              <w:noBreakHyphen/>
              <w:t>305</w:t>
            </w:r>
            <w:r w:rsidRPr="003E4F15">
              <w:rPr>
                <w:rFonts w:ascii="Arial Narrow" w:hAnsi="Arial Narrow" w:cs="Calibri"/>
                <w:b/>
                <w:bCs/>
                <w:color w:val="000000"/>
                <w:lang w:val="en-GB" w:eastAsia="en-GB"/>
              </w:rPr>
              <w:t>B</w:t>
            </w:r>
            <w:r w:rsidRPr="003E4F15">
              <w:rPr>
                <w:rFonts w:ascii="Arial Narrow" w:hAnsi="Arial Narrow" w:cs="Calibri"/>
                <w:color w:val="000000"/>
                <w:lang w:val="en-GB" w:eastAsia="en-GB"/>
              </w:rPr>
              <w:t xml:space="preserve"> “DUS Examination”</w:t>
            </w:r>
          </w:p>
        </w:tc>
      </w:tr>
      <w:tr w:rsidR="00823246" w:rsidRPr="003E4F15" w14:paraId="322409C2" w14:textId="77777777" w:rsidTr="5941EA60">
        <w:trPr>
          <w:trHeight w:val="340"/>
        </w:trPr>
        <w:tc>
          <w:tcPr>
            <w:tcW w:w="3686" w:type="dxa"/>
            <w:tcBorders>
              <w:top w:val="nil"/>
              <w:left w:val="nil"/>
              <w:bottom w:val="dashed" w:sz="8" w:space="0" w:color="D9D9D9" w:themeColor="background1" w:themeShade="D9"/>
              <w:right w:val="nil"/>
            </w:tcBorders>
            <w:vAlign w:val="center"/>
            <w:hideMark/>
          </w:tcPr>
          <w:p w14:paraId="35B43558" w14:textId="77777777" w:rsidR="00823246" w:rsidRPr="003E4F15" w:rsidRDefault="00823246" w:rsidP="00E221EB">
            <w:pPr>
              <w:jc w:val="left"/>
              <w:rPr>
                <w:rFonts w:ascii="Arial Narrow" w:hAnsi="Arial Narrow" w:cs="Calibri"/>
                <w:color w:val="000000"/>
                <w:lang w:val="en-GB" w:eastAsia="en-GB"/>
              </w:rPr>
            </w:pPr>
            <w:r w:rsidRPr="003E4F15">
              <w:rPr>
                <w:rFonts w:ascii="Arial Narrow" w:hAnsi="Arial Narrow" w:cs="Calibri"/>
                <w:color w:val="000000"/>
                <w:lang w:val="en-GB" w:eastAsia="en-GB"/>
              </w:rPr>
              <w:t> </w:t>
            </w:r>
          </w:p>
        </w:tc>
        <w:tc>
          <w:tcPr>
            <w:tcW w:w="1240" w:type="dxa"/>
            <w:tcBorders>
              <w:top w:val="nil"/>
              <w:left w:val="nil"/>
              <w:bottom w:val="dashed" w:sz="8" w:space="0" w:color="D9D9D9" w:themeColor="background1" w:themeShade="D9"/>
              <w:right w:val="nil"/>
            </w:tcBorders>
            <w:vAlign w:val="center"/>
            <w:hideMark/>
          </w:tcPr>
          <w:p w14:paraId="5D6F3AB2"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English</w:t>
            </w:r>
          </w:p>
        </w:tc>
        <w:tc>
          <w:tcPr>
            <w:tcW w:w="1240" w:type="dxa"/>
            <w:tcBorders>
              <w:top w:val="nil"/>
              <w:left w:val="nil"/>
              <w:bottom w:val="dashed" w:sz="8" w:space="0" w:color="D9D9D9" w:themeColor="background1" w:themeShade="D9"/>
              <w:right w:val="nil"/>
            </w:tcBorders>
            <w:vAlign w:val="center"/>
            <w:hideMark/>
          </w:tcPr>
          <w:p w14:paraId="0F2BB4AE"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French</w:t>
            </w:r>
          </w:p>
        </w:tc>
        <w:tc>
          <w:tcPr>
            <w:tcW w:w="1240" w:type="dxa"/>
            <w:tcBorders>
              <w:top w:val="nil"/>
              <w:left w:val="nil"/>
              <w:bottom w:val="dashed" w:sz="8" w:space="0" w:color="D9D9D9" w:themeColor="background1" w:themeShade="D9"/>
              <w:right w:val="nil"/>
            </w:tcBorders>
            <w:vAlign w:val="center"/>
            <w:hideMark/>
          </w:tcPr>
          <w:p w14:paraId="1ABF2DE9"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German</w:t>
            </w:r>
          </w:p>
        </w:tc>
        <w:tc>
          <w:tcPr>
            <w:tcW w:w="1241" w:type="dxa"/>
            <w:tcBorders>
              <w:top w:val="nil"/>
              <w:left w:val="nil"/>
              <w:bottom w:val="dashed" w:sz="8" w:space="0" w:color="D9D9D9" w:themeColor="background1" w:themeShade="D9"/>
              <w:right w:val="nil"/>
            </w:tcBorders>
            <w:vAlign w:val="center"/>
            <w:hideMark/>
          </w:tcPr>
          <w:p w14:paraId="33510E0D" w14:textId="77777777" w:rsidR="00823246" w:rsidRPr="003E4F15" w:rsidRDefault="00823246" w:rsidP="00E221EB">
            <w:pPr>
              <w:jc w:val="center"/>
              <w:rPr>
                <w:rFonts w:ascii="Arial Narrow" w:hAnsi="Arial Narrow" w:cs="Calibri"/>
                <w:color w:val="000000"/>
                <w:lang w:val="en-GB" w:eastAsia="en-GB"/>
              </w:rPr>
            </w:pPr>
            <w:r w:rsidRPr="003E4F15">
              <w:rPr>
                <w:rFonts w:ascii="Arial Narrow" w:hAnsi="Arial Narrow" w:cs="Calibri"/>
                <w:color w:val="000000"/>
                <w:lang w:val="en-GB" w:eastAsia="en-GB"/>
              </w:rPr>
              <w:t>Spanish</w:t>
            </w:r>
          </w:p>
        </w:tc>
        <w:tc>
          <w:tcPr>
            <w:tcW w:w="992" w:type="dxa"/>
            <w:tcBorders>
              <w:top w:val="nil"/>
              <w:left w:val="nil"/>
              <w:bottom w:val="dashed" w:sz="8" w:space="0" w:color="D9D9D9" w:themeColor="background1" w:themeShade="D9"/>
              <w:right w:val="nil"/>
            </w:tcBorders>
            <w:vAlign w:val="center"/>
            <w:hideMark/>
          </w:tcPr>
          <w:p w14:paraId="4794CA5C" w14:textId="77777777" w:rsidR="00823246" w:rsidRPr="003E4F15" w:rsidRDefault="00823246" w:rsidP="00E221EB">
            <w:pPr>
              <w:jc w:val="center"/>
              <w:rPr>
                <w:rFonts w:ascii="Arial Narrow" w:hAnsi="Arial Narrow" w:cs="Calibri"/>
                <w:b/>
                <w:bCs/>
                <w:color w:val="000000"/>
                <w:lang w:val="en-GB" w:eastAsia="en-GB"/>
              </w:rPr>
            </w:pPr>
            <w:r w:rsidRPr="003E4F15">
              <w:rPr>
                <w:rFonts w:ascii="Arial Narrow" w:hAnsi="Arial Narrow" w:cs="Calibri"/>
                <w:b/>
                <w:bCs/>
                <w:color w:val="000000"/>
                <w:lang w:val="en-GB" w:eastAsia="en-GB"/>
              </w:rPr>
              <w:t>Total</w:t>
            </w:r>
          </w:p>
        </w:tc>
      </w:tr>
      <w:tr w:rsidR="00823246" w:rsidRPr="003E4F15" w14:paraId="08B0D04B" w14:textId="77777777" w:rsidTr="5941EA60">
        <w:trPr>
          <w:trHeight w:val="340"/>
        </w:trPr>
        <w:tc>
          <w:tcPr>
            <w:tcW w:w="3686" w:type="dxa"/>
            <w:tcBorders>
              <w:top w:val="nil"/>
              <w:left w:val="nil"/>
              <w:bottom w:val="single" w:sz="12" w:space="0" w:color="D9D9D9" w:themeColor="background1" w:themeShade="D9"/>
              <w:right w:val="nil"/>
            </w:tcBorders>
            <w:vAlign w:val="center"/>
            <w:hideMark/>
          </w:tcPr>
          <w:p w14:paraId="2B972541" w14:textId="05F9772F" w:rsidR="00823246" w:rsidRPr="00E45EF0" w:rsidRDefault="00823246" w:rsidP="00E221EB">
            <w:pPr>
              <w:jc w:val="left"/>
              <w:rPr>
                <w:rFonts w:ascii="Arial Narrow" w:hAnsi="Arial Narrow" w:cs="Calibri"/>
                <w:color w:val="000000"/>
                <w:lang w:val="en-GB" w:eastAsia="en-GB"/>
              </w:rPr>
            </w:pPr>
            <w:r>
              <w:rPr>
                <w:rFonts w:ascii="Arial Narrow" w:hAnsi="Arial Narrow" w:cs="Calibri"/>
                <w:color w:val="000000"/>
                <w:lang w:val="en-GB" w:eastAsia="en-GB"/>
              </w:rPr>
              <w:t>DL</w:t>
            </w:r>
            <w:r>
              <w:rPr>
                <w:rFonts w:ascii="Arial Narrow" w:hAnsi="Arial Narrow" w:cs="Calibri"/>
                <w:color w:val="000000"/>
                <w:lang w:val="en-GB" w:eastAsia="en-GB"/>
              </w:rPr>
              <w:noBreakHyphen/>
              <w:t>305</w:t>
            </w:r>
            <w:r w:rsidRPr="00E45EF0">
              <w:rPr>
                <w:rFonts w:ascii="Arial Narrow" w:hAnsi="Arial Narrow" w:cs="Calibri"/>
                <w:color w:val="000000"/>
                <w:lang w:val="en-GB" w:eastAsia="en-GB"/>
              </w:rPr>
              <w:t>B, Session I, 202</w:t>
            </w:r>
            <w:r w:rsidR="00B5555E">
              <w:rPr>
                <w:rFonts w:ascii="Arial Narrow" w:hAnsi="Arial Narrow" w:cs="Calibri"/>
                <w:color w:val="000000"/>
                <w:lang w:val="en-GB" w:eastAsia="en-GB"/>
              </w:rPr>
              <w:t>5</w:t>
            </w:r>
            <w:r w:rsidRPr="00E45EF0">
              <w:rPr>
                <w:rFonts w:ascii="Arial Narrow" w:hAnsi="Arial Narrow" w:cs="Calibri"/>
                <w:color w:val="000000"/>
                <w:lang w:val="en-GB" w:eastAsia="en-GB"/>
              </w:rPr>
              <w:t>:  Total by language</w:t>
            </w:r>
          </w:p>
        </w:tc>
        <w:tc>
          <w:tcPr>
            <w:tcW w:w="1240" w:type="dxa"/>
            <w:tcBorders>
              <w:top w:val="nil"/>
              <w:left w:val="nil"/>
              <w:bottom w:val="single" w:sz="12" w:space="0" w:color="D9D9D9" w:themeColor="background1" w:themeShade="D9"/>
              <w:right w:val="nil"/>
            </w:tcBorders>
            <w:vAlign w:val="center"/>
          </w:tcPr>
          <w:p w14:paraId="607CF6EB" w14:textId="087E71E8" w:rsidR="00823246" w:rsidRPr="00E45EF0" w:rsidRDefault="1022BABA" w:rsidP="00E221EB">
            <w:pPr>
              <w:jc w:val="center"/>
              <w:rPr>
                <w:rFonts w:ascii="Arial Narrow" w:hAnsi="Arial Narrow" w:cs="Calibri"/>
                <w:color w:val="000000"/>
                <w:lang w:val="en-GB" w:eastAsia="en-GB"/>
              </w:rPr>
            </w:pPr>
            <w:r w:rsidRPr="69882D26">
              <w:rPr>
                <w:rFonts w:ascii="Arial Narrow" w:hAnsi="Arial Narrow" w:cs="Calibri"/>
                <w:color w:val="000000" w:themeColor="text1"/>
                <w:lang w:val="en-GB" w:eastAsia="en-GB"/>
              </w:rPr>
              <w:t>15</w:t>
            </w:r>
          </w:p>
        </w:tc>
        <w:tc>
          <w:tcPr>
            <w:tcW w:w="1240" w:type="dxa"/>
            <w:tcBorders>
              <w:top w:val="nil"/>
              <w:left w:val="nil"/>
              <w:bottom w:val="single" w:sz="12" w:space="0" w:color="D9D9D9" w:themeColor="background1" w:themeShade="D9"/>
              <w:right w:val="nil"/>
            </w:tcBorders>
            <w:vAlign w:val="center"/>
          </w:tcPr>
          <w:p w14:paraId="35197A13" w14:textId="57044553" w:rsidR="00823246" w:rsidRPr="00E45EF0" w:rsidRDefault="1022BABA" w:rsidP="00E221EB">
            <w:pPr>
              <w:jc w:val="center"/>
              <w:rPr>
                <w:rFonts w:ascii="Arial Narrow" w:hAnsi="Arial Narrow" w:cs="Calibri"/>
                <w:color w:val="000000"/>
                <w:lang w:val="en-GB" w:eastAsia="en-GB"/>
              </w:rPr>
            </w:pPr>
            <w:r w:rsidRPr="5941EA60">
              <w:rPr>
                <w:rFonts w:ascii="Arial Narrow" w:hAnsi="Arial Narrow" w:cs="Calibri"/>
                <w:color w:val="000000" w:themeColor="text1"/>
                <w:lang w:val="en-GB" w:eastAsia="en-GB"/>
              </w:rPr>
              <w:t>4</w:t>
            </w:r>
          </w:p>
        </w:tc>
        <w:tc>
          <w:tcPr>
            <w:tcW w:w="1240" w:type="dxa"/>
            <w:tcBorders>
              <w:top w:val="nil"/>
              <w:left w:val="nil"/>
              <w:bottom w:val="single" w:sz="12" w:space="0" w:color="D9D9D9" w:themeColor="background1" w:themeShade="D9"/>
              <w:right w:val="nil"/>
            </w:tcBorders>
            <w:vAlign w:val="center"/>
          </w:tcPr>
          <w:p w14:paraId="2D6D098A" w14:textId="730EF327" w:rsidR="00823246" w:rsidRPr="00E45EF0" w:rsidRDefault="1022BABA" w:rsidP="00E221EB">
            <w:pPr>
              <w:jc w:val="center"/>
              <w:rPr>
                <w:rFonts w:ascii="Arial Narrow" w:hAnsi="Arial Narrow" w:cs="Calibri"/>
                <w:color w:val="000000"/>
                <w:lang w:val="en-GB" w:eastAsia="en-GB"/>
              </w:rPr>
            </w:pPr>
            <w:r w:rsidRPr="5941EA60">
              <w:rPr>
                <w:rFonts w:ascii="Arial Narrow" w:hAnsi="Arial Narrow" w:cs="Calibri"/>
                <w:color w:val="000000" w:themeColor="text1"/>
                <w:lang w:val="en-GB" w:eastAsia="en-GB"/>
              </w:rPr>
              <w:t>-</w:t>
            </w:r>
          </w:p>
        </w:tc>
        <w:tc>
          <w:tcPr>
            <w:tcW w:w="1241" w:type="dxa"/>
            <w:tcBorders>
              <w:top w:val="nil"/>
              <w:left w:val="nil"/>
              <w:bottom w:val="single" w:sz="12" w:space="0" w:color="D9D9D9" w:themeColor="background1" w:themeShade="D9"/>
              <w:right w:val="nil"/>
            </w:tcBorders>
            <w:vAlign w:val="center"/>
          </w:tcPr>
          <w:p w14:paraId="4B13B66B" w14:textId="3C83F979" w:rsidR="00823246" w:rsidRPr="00E45EF0" w:rsidRDefault="1022BABA" w:rsidP="00E221EB">
            <w:pPr>
              <w:jc w:val="center"/>
              <w:rPr>
                <w:rFonts w:ascii="Arial Narrow" w:hAnsi="Arial Narrow" w:cs="Calibri"/>
                <w:color w:val="000000"/>
                <w:lang w:val="en-GB" w:eastAsia="en-GB"/>
              </w:rPr>
            </w:pPr>
            <w:r w:rsidRPr="5941EA60">
              <w:rPr>
                <w:rFonts w:ascii="Arial Narrow" w:hAnsi="Arial Narrow" w:cs="Calibri"/>
                <w:color w:val="000000" w:themeColor="text1"/>
                <w:lang w:val="en-GB" w:eastAsia="en-GB"/>
              </w:rPr>
              <w:t>5</w:t>
            </w:r>
          </w:p>
        </w:tc>
        <w:tc>
          <w:tcPr>
            <w:tcW w:w="992" w:type="dxa"/>
            <w:tcBorders>
              <w:top w:val="nil"/>
              <w:left w:val="nil"/>
              <w:bottom w:val="single" w:sz="12" w:space="0" w:color="D9D9D9" w:themeColor="background1" w:themeShade="D9"/>
              <w:right w:val="nil"/>
            </w:tcBorders>
            <w:vAlign w:val="center"/>
          </w:tcPr>
          <w:p w14:paraId="4E4A050E" w14:textId="1DA99A7C" w:rsidR="00823246" w:rsidRPr="00E45EF0" w:rsidRDefault="1022BABA" w:rsidP="00E221EB">
            <w:pPr>
              <w:jc w:val="center"/>
              <w:rPr>
                <w:rFonts w:ascii="Arial Narrow" w:hAnsi="Arial Narrow" w:cs="Calibri"/>
                <w:b/>
                <w:bCs/>
                <w:color w:val="000000"/>
                <w:lang w:val="en-GB" w:eastAsia="en-GB"/>
              </w:rPr>
            </w:pPr>
            <w:r w:rsidRPr="5941EA60">
              <w:rPr>
                <w:rFonts w:ascii="Arial Narrow" w:hAnsi="Arial Narrow" w:cs="Calibri"/>
                <w:b/>
                <w:bCs/>
                <w:color w:val="000000" w:themeColor="text1"/>
                <w:lang w:val="en-GB" w:eastAsia="en-GB"/>
              </w:rPr>
              <w:t>24</w:t>
            </w:r>
          </w:p>
        </w:tc>
      </w:tr>
    </w:tbl>
    <w:p w14:paraId="0233776F" w14:textId="77777777" w:rsidR="00823246" w:rsidRDefault="00823246" w:rsidP="00823246"/>
    <w:p w14:paraId="0B799AEB" w14:textId="77777777" w:rsidR="00823246" w:rsidRDefault="00823246" w:rsidP="00823246"/>
    <w:p w14:paraId="5338E8B0" w14:textId="77777777" w:rsidR="00823246" w:rsidRPr="001B2307" w:rsidRDefault="00823246" w:rsidP="00823246"/>
    <w:p w14:paraId="49438510" w14:textId="77777777" w:rsidR="00823246" w:rsidRDefault="00823246" w:rsidP="00823246">
      <w:pPr>
        <w:jc w:val="right"/>
      </w:pPr>
      <w:r>
        <w:t>[Annex III follows]</w:t>
      </w:r>
    </w:p>
    <w:p w14:paraId="3E549F43" w14:textId="77777777" w:rsidR="00823246" w:rsidRDefault="00823246" w:rsidP="00823246">
      <w:pPr>
        <w:jc w:val="right"/>
        <w:sectPr w:rsidR="00823246" w:rsidSect="00823246">
          <w:headerReference w:type="even" r:id="rId27"/>
          <w:headerReference w:type="default" r:id="rId28"/>
          <w:footerReference w:type="even" r:id="rId29"/>
          <w:footerReference w:type="default" r:id="rId30"/>
          <w:headerReference w:type="first" r:id="rId31"/>
          <w:footerReference w:type="first" r:id="rId32"/>
          <w:pgSz w:w="11907" w:h="16840" w:code="9"/>
          <w:pgMar w:top="510" w:right="1134" w:bottom="851" w:left="1134" w:header="510" w:footer="680" w:gutter="0"/>
          <w:pgNumType w:start="1"/>
          <w:cols w:space="720"/>
          <w:titlePg/>
        </w:sectPr>
      </w:pPr>
    </w:p>
    <w:p w14:paraId="4F6EAF1F" w14:textId="2194C387" w:rsidR="00823246" w:rsidRPr="008D4404" w:rsidRDefault="00823246" w:rsidP="00823246">
      <w:pPr>
        <w:pStyle w:val="AnnexTitle"/>
      </w:pPr>
      <w:bookmarkStart w:id="28" w:name="_Toc80365159"/>
      <w:bookmarkStart w:id="29" w:name="_Toc82182857"/>
      <w:r>
        <w:lastRenderedPageBreak/>
        <w:t>ANNEX III</w:t>
      </w:r>
      <w:r>
        <w:tab/>
      </w:r>
      <w:r w:rsidRPr="008D4404">
        <w:t xml:space="preserve">LIST OF ACTIVITIES DURING THE FIRST NINE MONTHS OF </w:t>
      </w:r>
      <w:bookmarkEnd w:id="28"/>
      <w:bookmarkEnd w:id="29"/>
      <w:r>
        <w:t>202</w:t>
      </w:r>
      <w:r w:rsidR="00B5555E">
        <w:t>5</w:t>
      </w:r>
    </w:p>
    <w:tbl>
      <w:tblPr>
        <w:tblW w:w="10207" w:type="dxa"/>
        <w:tblInd w:w="-289" w:type="dxa"/>
        <w:tblCellMar>
          <w:top w:w="57" w:type="dxa"/>
          <w:left w:w="28" w:type="dxa"/>
          <w:bottom w:w="57" w:type="dxa"/>
          <w:right w:w="28" w:type="dxa"/>
        </w:tblCellMar>
        <w:tblLook w:val="04A0" w:firstRow="1" w:lastRow="0" w:firstColumn="1" w:lastColumn="0" w:noHBand="0" w:noVBand="1"/>
      </w:tblPr>
      <w:tblGrid>
        <w:gridCol w:w="875"/>
        <w:gridCol w:w="5226"/>
        <w:gridCol w:w="1275"/>
        <w:gridCol w:w="1321"/>
        <w:gridCol w:w="1510"/>
      </w:tblGrid>
      <w:tr w:rsidR="00D92BB6" w:rsidRPr="00202C84" w14:paraId="227E4A5E" w14:textId="77777777" w:rsidTr="00CB7AC7">
        <w:trPr>
          <w:cantSplit/>
          <w:tblHeader/>
        </w:trPr>
        <w:tc>
          <w:tcPr>
            <w:tcW w:w="875"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5C40F46F" w14:textId="77777777" w:rsidR="00D92BB6" w:rsidRPr="00202C84" w:rsidRDefault="00D92BB6" w:rsidP="00542BE4">
            <w:pPr>
              <w:jc w:val="left"/>
              <w:rPr>
                <w:rFonts w:cs="Arial"/>
                <w:b/>
                <w:bCs/>
                <w:sz w:val="16"/>
                <w:szCs w:val="16"/>
                <w:lang w:val="en-GB" w:eastAsia="en-GB"/>
              </w:rPr>
            </w:pPr>
            <w:r w:rsidRPr="00202C84">
              <w:rPr>
                <w:rFonts w:cs="Arial"/>
                <w:b/>
                <w:bCs/>
                <w:sz w:val="16"/>
                <w:szCs w:val="16"/>
                <w:lang w:val="en-GB" w:eastAsia="en-GB"/>
              </w:rPr>
              <w:t>Date</w:t>
            </w:r>
          </w:p>
        </w:tc>
        <w:tc>
          <w:tcPr>
            <w:tcW w:w="5226"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42EE21A9" w14:textId="77777777" w:rsidR="00D92BB6" w:rsidRPr="00202C84" w:rsidRDefault="00D92BB6" w:rsidP="00542BE4">
            <w:pPr>
              <w:jc w:val="left"/>
              <w:rPr>
                <w:rFonts w:cs="Arial"/>
                <w:b/>
                <w:bCs/>
                <w:sz w:val="16"/>
                <w:szCs w:val="16"/>
                <w:lang w:val="en-GB" w:eastAsia="en-GB"/>
              </w:rPr>
            </w:pPr>
            <w:r w:rsidRPr="00202C84">
              <w:rPr>
                <w:rFonts w:cs="Arial"/>
                <w:b/>
                <w:bCs/>
                <w:sz w:val="16"/>
                <w:szCs w:val="16"/>
                <w:lang w:val="en-GB" w:eastAsia="en-GB"/>
              </w:rPr>
              <w:t>Description of the activity</w:t>
            </w:r>
          </w:p>
        </w:tc>
        <w:tc>
          <w:tcPr>
            <w:tcW w:w="1275"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448E3A58" w14:textId="77777777" w:rsidR="00D92BB6" w:rsidRPr="00202C84" w:rsidRDefault="00D92BB6" w:rsidP="00542BE4">
            <w:pPr>
              <w:jc w:val="center"/>
              <w:rPr>
                <w:rFonts w:cs="Arial"/>
                <w:b/>
                <w:bCs/>
                <w:sz w:val="16"/>
                <w:szCs w:val="16"/>
                <w:lang w:val="en-GB" w:eastAsia="en-GB"/>
              </w:rPr>
            </w:pPr>
            <w:r w:rsidRPr="00202C84">
              <w:rPr>
                <w:rFonts w:cs="Arial"/>
                <w:b/>
                <w:bCs/>
                <w:sz w:val="16"/>
                <w:szCs w:val="16"/>
                <w:lang w:val="en-GB" w:eastAsia="en-GB"/>
              </w:rPr>
              <w:t xml:space="preserve">UPOV </w:t>
            </w:r>
            <w:r>
              <w:rPr>
                <w:rFonts w:cs="Arial"/>
                <w:b/>
                <w:bCs/>
                <w:sz w:val="16"/>
                <w:szCs w:val="16"/>
                <w:lang w:val="en-GB" w:eastAsia="en-GB"/>
              </w:rPr>
              <w:br/>
            </w:r>
            <w:r w:rsidRPr="00202C84">
              <w:rPr>
                <w:rFonts w:cs="Arial"/>
                <w:b/>
                <w:bCs/>
                <w:sz w:val="16"/>
                <w:szCs w:val="16"/>
                <w:lang w:val="en-GB" w:eastAsia="en-GB"/>
              </w:rPr>
              <w:t xml:space="preserve">participation </w:t>
            </w:r>
            <w:r>
              <w:rPr>
                <w:rFonts w:cs="Arial"/>
                <w:b/>
                <w:bCs/>
                <w:sz w:val="16"/>
                <w:szCs w:val="16"/>
                <w:lang w:val="en-GB" w:eastAsia="en-GB"/>
              </w:rPr>
              <w:br/>
            </w:r>
            <w:r w:rsidRPr="00202C84">
              <w:rPr>
                <w:rFonts w:cs="Arial"/>
                <w:b/>
                <w:bCs/>
                <w:sz w:val="16"/>
                <w:szCs w:val="16"/>
                <w:lang w:val="en-GB" w:eastAsia="en-GB"/>
              </w:rPr>
              <w:t xml:space="preserve">(Virtual or </w:t>
            </w:r>
            <w:r w:rsidRPr="00202C84">
              <w:rPr>
                <w:rFonts w:cs="Arial"/>
                <w:b/>
                <w:bCs/>
                <w:sz w:val="16"/>
                <w:szCs w:val="16"/>
                <w:lang w:val="en-GB" w:eastAsia="en-GB"/>
              </w:rPr>
              <w:br/>
              <w:t>Physical)</w:t>
            </w:r>
          </w:p>
        </w:tc>
        <w:tc>
          <w:tcPr>
            <w:tcW w:w="1321"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1F6115AA" w14:textId="77777777" w:rsidR="00D92BB6" w:rsidRPr="00202C84" w:rsidRDefault="00D92BB6" w:rsidP="00542BE4">
            <w:pPr>
              <w:jc w:val="left"/>
              <w:rPr>
                <w:rFonts w:cs="Arial"/>
                <w:b/>
                <w:bCs/>
                <w:sz w:val="16"/>
                <w:szCs w:val="16"/>
                <w:lang w:val="en-GB" w:eastAsia="en-GB"/>
              </w:rPr>
            </w:pPr>
            <w:r w:rsidRPr="00202C84">
              <w:rPr>
                <w:rFonts w:cs="Arial"/>
                <w:b/>
                <w:bCs/>
                <w:sz w:val="16"/>
                <w:szCs w:val="16"/>
                <w:lang w:val="en-GB" w:eastAsia="en-GB"/>
              </w:rPr>
              <w:t>UPOV staff/ representative</w:t>
            </w:r>
          </w:p>
        </w:tc>
        <w:tc>
          <w:tcPr>
            <w:tcW w:w="1510"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6A88F079" w14:textId="77777777" w:rsidR="00D92BB6" w:rsidRPr="00202C84" w:rsidRDefault="00D92BB6" w:rsidP="00542BE4">
            <w:pPr>
              <w:jc w:val="left"/>
              <w:rPr>
                <w:rFonts w:cs="Arial"/>
                <w:b/>
                <w:bCs/>
                <w:sz w:val="16"/>
                <w:szCs w:val="16"/>
                <w:lang w:val="en-GB" w:eastAsia="en-GB"/>
              </w:rPr>
            </w:pPr>
            <w:r w:rsidRPr="00202C84">
              <w:rPr>
                <w:rFonts w:cs="Arial"/>
                <w:b/>
                <w:bCs/>
                <w:sz w:val="16"/>
                <w:szCs w:val="16"/>
                <w:lang w:val="en-GB" w:eastAsia="en-GB"/>
              </w:rPr>
              <w:t>Organizers</w:t>
            </w:r>
          </w:p>
        </w:tc>
      </w:tr>
      <w:tr w:rsidR="00D92BB6" w:rsidRPr="00202C84" w14:paraId="07CC2E0F" w14:textId="77777777" w:rsidTr="00CB7AC7">
        <w:trPr>
          <w:cantSplit/>
        </w:trPr>
        <w:tc>
          <w:tcPr>
            <w:tcW w:w="875" w:type="dxa"/>
            <w:tcBorders>
              <w:top w:val="single" w:sz="4" w:space="0" w:color="D0D0D0"/>
              <w:left w:val="single" w:sz="4" w:space="0" w:color="D0D0D0"/>
              <w:bottom w:val="single" w:sz="4" w:space="0" w:color="D0D0D0"/>
              <w:right w:val="single" w:sz="4" w:space="0" w:color="D0D0D0"/>
            </w:tcBorders>
            <w:hideMark/>
          </w:tcPr>
          <w:p w14:paraId="61F7CE04"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10/01/25</w:t>
            </w:r>
          </w:p>
        </w:tc>
        <w:tc>
          <w:tcPr>
            <w:tcW w:w="5226" w:type="dxa"/>
            <w:tcBorders>
              <w:top w:val="single" w:sz="4" w:space="0" w:color="D0D0D0"/>
              <w:left w:val="nil"/>
              <w:bottom w:val="single" w:sz="4" w:space="0" w:color="D0D0D0"/>
              <w:right w:val="single" w:sz="4" w:space="0" w:color="D0D0D0"/>
            </w:tcBorders>
            <w:hideMark/>
          </w:tcPr>
          <w:p w14:paraId="7AA74F6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General Assembly of AOHE, Paris</w:t>
            </w:r>
          </w:p>
        </w:tc>
        <w:tc>
          <w:tcPr>
            <w:tcW w:w="1275" w:type="dxa"/>
            <w:tcBorders>
              <w:top w:val="single" w:sz="4" w:space="0" w:color="D0D0D0"/>
              <w:left w:val="nil"/>
              <w:bottom w:val="single" w:sz="4" w:space="0" w:color="D0D0D0"/>
              <w:right w:val="single" w:sz="4" w:space="0" w:color="D0D0D0"/>
            </w:tcBorders>
            <w:hideMark/>
          </w:tcPr>
          <w:p w14:paraId="7F9F494F"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single" w:sz="4" w:space="0" w:color="D0D0D0"/>
              <w:left w:val="nil"/>
              <w:bottom w:val="single" w:sz="4" w:space="0" w:color="D0D0D0"/>
              <w:right w:val="single" w:sz="4" w:space="0" w:color="D0D0D0"/>
            </w:tcBorders>
            <w:hideMark/>
          </w:tcPr>
          <w:p w14:paraId="1CCC62CC"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Madhour</w:t>
            </w:r>
          </w:p>
        </w:tc>
        <w:tc>
          <w:tcPr>
            <w:tcW w:w="1510" w:type="dxa"/>
            <w:tcBorders>
              <w:top w:val="single" w:sz="4" w:space="0" w:color="D0D0D0"/>
              <w:left w:val="nil"/>
              <w:bottom w:val="single" w:sz="4" w:space="0" w:color="D0D0D0"/>
              <w:right w:val="single" w:sz="4" w:space="0" w:color="D0D0D0"/>
            </w:tcBorders>
            <w:hideMark/>
          </w:tcPr>
          <w:p w14:paraId="67F6F2C4"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AOHE</w:t>
            </w:r>
          </w:p>
        </w:tc>
      </w:tr>
      <w:tr w:rsidR="00D92BB6" w:rsidRPr="00202C84" w14:paraId="70DCBB0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F0FBBA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13/01/25-15/01/25</w:t>
            </w:r>
          </w:p>
        </w:tc>
        <w:tc>
          <w:tcPr>
            <w:tcW w:w="5226" w:type="dxa"/>
            <w:tcBorders>
              <w:top w:val="nil"/>
              <w:left w:val="nil"/>
              <w:bottom w:val="single" w:sz="4" w:space="0" w:color="D0D0D0"/>
              <w:right w:val="single" w:sz="4" w:space="0" w:color="D0D0D0"/>
            </w:tcBorders>
            <w:hideMark/>
          </w:tcPr>
          <w:p w14:paraId="599EFD7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Enlarged Editorial Committee (TC-EDC)</w:t>
            </w:r>
          </w:p>
        </w:tc>
        <w:tc>
          <w:tcPr>
            <w:tcW w:w="1275" w:type="dxa"/>
            <w:tcBorders>
              <w:top w:val="nil"/>
              <w:left w:val="nil"/>
              <w:bottom w:val="single" w:sz="4" w:space="0" w:color="D0D0D0"/>
              <w:right w:val="single" w:sz="4" w:space="0" w:color="D0D0D0"/>
            </w:tcBorders>
            <w:hideMark/>
          </w:tcPr>
          <w:p w14:paraId="436D909F"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5D5202EB"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Oertel</w:t>
            </w:r>
          </w:p>
        </w:tc>
        <w:tc>
          <w:tcPr>
            <w:tcW w:w="1510" w:type="dxa"/>
            <w:tcBorders>
              <w:top w:val="nil"/>
              <w:left w:val="nil"/>
              <w:bottom w:val="single" w:sz="4" w:space="0" w:color="D0D0D0"/>
              <w:right w:val="single" w:sz="4" w:space="0" w:color="D0D0D0"/>
            </w:tcBorders>
            <w:hideMark/>
          </w:tcPr>
          <w:p w14:paraId="2E46E57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6583C54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EFFBE01"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15/01/25</w:t>
            </w:r>
          </w:p>
        </w:tc>
        <w:tc>
          <w:tcPr>
            <w:tcW w:w="5226" w:type="dxa"/>
            <w:tcBorders>
              <w:top w:val="nil"/>
              <w:left w:val="nil"/>
              <w:bottom w:val="single" w:sz="4" w:space="0" w:color="D0D0D0"/>
              <w:right w:val="single" w:sz="4" w:space="0" w:color="D0D0D0"/>
            </w:tcBorders>
            <w:hideMark/>
          </w:tcPr>
          <w:p w14:paraId="14290AB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Advanced Master Intellectual Property Law and Knowledge Management (IPKM), Maastricht, Netherlands (Kingdom of the)</w:t>
            </w:r>
          </w:p>
        </w:tc>
        <w:tc>
          <w:tcPr>
            <w:tcW w:w="1275" w:type="dxa"/>
            <w:tcBorders>
              <w:top w:val="nil"/>
              <w:left w:val="nil"/>
              <w:bottom w:val="single" w:sz="4" w:space="0" w:color="D0D0D0"/>
              <w:right w:val="single" w:sz="4" w:space="0" w:color="D0D0D0"/>
            </w:tcBorders>
            <w:hideMark/>
          </w:tcPr>
          <w:p w14:paraId="058C42CF"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70EBA124"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1A91C6C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Maastricht University</w:t>
            </w:r>
          </w:p>
        </w:tc>
      </w:tr>
      <w:tr w:rsidR="00D92BB6" w:rsidRPr="00202C84" w14:paraId="1D430E89" w14:textId="77777777" w:rsidTr="00542BE4">
        <w:trPr>
          <w:cantSplit/>
        </w:trPr>
        <w:tc>
          <w:tcPr>
            <w:tcW w:w="875" w:type="dxa"/>
            <w:tcBorders>
              <w:top w:val="nil"/>
              <w:left w:val="single" w:sz="4" w:space="0" w:color="D0D0D0"/>
              <w:bottom w:val="single" w:sz="4" w:space="0" w:color="D0D0D0"/>
              <w:right w:val="single" w:sz="4" w:space="0" w:color="D0D0D0"/>
            </w:tcBorders>
          </w:tcPr>
          <w:p w14:paraId="0B349189" w14:textId="77777777" w:rsidR="00D92BB6" w:rsidRPr="00202C84" w:rsidRDefault="00D92BB6" w:rsidP="00542BE4">
            <w:pPr>
              <w:jc w:val="left"/>
              <w:rPr>
                <w:rFonts w:cs="Arial"/>
                <w:sz w:val="16"/>
                <w:szCs w:val="16"/>
                <w:lang w:val="en-GB" w:eastAsia="en-GB"/>
              </w:rPr>
            </w:pPr>
            <w:r>
              <w:rPr>
                <w:rFonts w:cs="Arial"/>
                <w:sz w:val="16"/>
                <w:szCs w:val="16"/>
                <w:lang w:val="en-GB" w:eastAsia="en-GB"/>
              </w:rPr>
              <w:t>27/01/25</w:t>
            </w:r>
          </w:p>
        </w:tc>
        <w:tc>
          <w:tcPr>
            <w:tcW w:w="5226" w:type="dxa"/>
            <w:tcBorders>
              <w:top w:val="nil"/>
              <w:left w:val="nil"/>
              <w:bottom w:val="single" w:sz="4" w:space="0" w:color="D0D0D0"/>
              <w:right w:val="single" w:sz="4" w:space="0" w:color="D0D0D0"/>
            </w:tcBorders>
          </w:tcPr>
          <w:p w14:paraId="7ABFEC96" w14:textId="77777777" w:rsidR="00D92BB6" w:rsidRPr="00202C84" w:rsidRDefault="00D92BB6" w:rsidP="00542BE4">
            <w:pPr>
              <w:jc w:val="left"/>
              <w:rPr>
                <w:rFonts w:cs="Arial"/>
                <w:sz w:val="16"/>
                <w:szCs w:val="16"/>
                <w:lang w:val="en-GB" w:eastAsia="en-GB"/>
              </w:rPr>
            </w:pPr>
            <w:r>
              <w:rPr>
                <w:rFonts w:cs="Arial"/>
                <w:sz w:val="16"/>
                <w:szCs w:val="16"/>
                <w:lang w:val="en-GB" w:eastAsia="en-GB"/>
              </w:rPr>
              <w:t>WIPO O</w:t>
            </w:r>
            <w:r w:rsidRPr="00541B30">
              <w:rPr>
                <w:rFonts w:cs="Arial"/>
                <w:sz w:val="16"/>
                <w:szCs w:val="16"/>
                <w:lang w:val="en-GB" w:eastAsia="en-GB"/>
              </w:rPr>
              <w:t xml:space="preserve">n-line workshop “Supporting Micro and Small Businesses in the </w:t>
            </w:r>
            <w:proofErr w:type="spellStart"/>
            <w:r w:rsidRPr="00541B30">
              <w:rPr>
                <w:rFonts w:cs="Arial"/>
                <w:sz w:val="16"/>
                <w:szCs w:val="16"/>
                <w:lang w:val="en-GB" w:eastAsia="en-GB"/>
              </w:rPr>
              <w:t>Agro</w:t>
            </w:r>
            <w:proofErr w:type="spellEnd"/>
            <w:r w:rsidRPr="00541B30">
              <w:rPr>
                <w:rFonts w:cs="Arial"/>
                <w:sz w:val="16"/>
                <w:szCs w:val="16"/>
                <w:lang w:val="en-GB" w:eastAsia="en-GB"/>
              </w:rPr>
              <w:t>-Food Sector of Azerbaijan to Leverage IP Assets for Economic Growth and Competitiveness”</w:t>
            </w:r>
          </w:p>
        </w:tc>
        <w:tc>
          <w:tcPr>
            <w:tcW w:w="1275" w:type="dxa"/>
            <w:tcBorders>
              <w:top w:val="nil"/>
              <w:left w:val="nil"/>
              <w:bottom w:val="single" w:sz="4" w:space="0" w:color="D0D0D0"/>
              <w:right w:val="single" w:sz="4" w:space="0" w:color="D0D0D0"/>
            </w:tcBorders>
          </w:tcPr>
          <w:p w14:paraId="2FE4430F" w14:textId="77777777" w:rsidR="00D92BB6" w:rsidRPr="00202C84" w:rsidRDefault="00D92BB6" w:rsidP="00542BE4">
            <w:pPr>
              <w:jc w:val="center"/>
              <w:rPr>
                <w:rFonts w:cs="Arial"/>
                <w:sz w:val="16"/>
                <w:szCs w:val="16"/>
                <w:lang w:val="en-GB" w:eastAsia="en-GB"/>
              </w:rPr>
            </w:pPr>
            <w:r>
              <w:rPr>
                <w:rFonts w:cs="Arial"/>
                <w:sz w:val="16"/>
                <w:szCs w:val="16"/>
                <w:lang w:val="en-GB" w:eastAsia="en-GB"/>
              </w:rPr>
              <w:t>V</w:t>
            </w:r>
          </w:p>
        </w:tc>
        <w:tc>
          <w:tcPr>
            <w:tcW w:w="1321" w:type="dxa"/>
            <w:tcBorders>
              <w:top w:val="nil"/>
              <w:left w:val="nil"/>
              <w:bottom w:val="single" w:sz="4" w:space="0" w:color="D0D0D0"/>
              <w:right w:val="single" w:sz="4" w:space="0" w:color="D0D0D0"/>
            </w:tcBorders>
          </w:tcPr>
          <w:p w14:paraId="62ED66FF" w14:textId="77777777" w:rsidR="00D92BB6" w:rsidRPr="00505537" w:rsidRDefault="00D92BB6" w:rsidP="00542BE4">
            <w:pPr>
              <w:jc w:val="left"/>
              <w:rPr>
                <w:rFonts w:cs="Arial"/>
                <w:sz w:val="16"/>
                <w:szCs w:val="16"/>
                <w:lang w:val="en-GB" w:eastAsia="en-GB"/>
              </w:rPr>
            </w:pPr>
            <w:proofErr w:type="spellStart"/>
            <w:r>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tcPr>
          <w:p w14:paraId="48952897" w14:textId="77777777" w:rsidR="00D92BB6" w:rsidRPr="00202C84" w:rsidRDefault="00D92BB6" w:rsidP="00542BE4">
            <w:pPr>
              <w:jc w:val="left"/>
              <w:rPr>
                <w:rFonts w:cs="Arial"/>
                <w:sz w:val="16"/>
                <w:szCs w:val="16"/>
                <w:lang w:val="en-GB" w:eastAsia="en-GB"/>
              </w:rPr>
            </w:pPr>
            <w:r>
              <w:rPr>
                <w:rFonts w:cs="Arial"/>
                <w:sz w:val="16"/>
                <w:szCs w:val="16"/>
                <w:lang w:val="en-GB" w:eastAsia="en-GB"/>
              </w:rPr>
              <w:t>WIPO, AZ</w:t>
            </w:r>
          </w:p>
        </w:tc>
      </w:tr>
      <w:tr w:rsidR="00D92BB6" w:rsidRPr="00202C84" w14:paraId="2ED7840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09163E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05/02/25</w:t>
            </w:r>
          </w:p>
        </w:tc>
        <w:tc>
          <w:tcPr>
            <w:tcW w:w="5226" w:type="dxa"/>
            <w:tcBorders>
              <w:top w:val="nil"/>
              <w:left w:val="nil"/>
              <w:bottom w:val="single" w:sz="4" w:space="0" w:color="D0D0D0"/>
              <w:right w:val="single" w:sz="4" w:space="0" w:color="D0D0D0"/>
            </w:tcBorders>
            <w:hideMark/>
          </w:tcPr>
          <w:p w14:paraId="54B26F5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UPOV-WIPO Panel Discussion on Practices and Challenges in the Enforcement of Plant Breeders’ Rights, Geneva</w:t>
            </w:r>
          </w:p>
        </w:tc>
        <w:tc>
          <w:tcPr>
            <w:tcW w:w="1275" w:type="dxa"/>
            <w:tcBorders>
              <w:top w:val="nil"/>
              <w:left w:val="nil"/>
              <w:bottom w:val="single" w:sz="4" w:space="0" w:color="D0D0D0"/>
              <w:right w:val="single" w:sz="4" w:space="0" w:color="D0D0D0"/>
            </w:tcBorders>
            <w:hideMark/>
          </w:tcPr>
          <w:p w14:paraId="5C66D91D"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70A40C51" w14:textId="42071E2E"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00BD5981">
              <w:rPr>
                <w:rFonts w:cs="Arial"/>
                <w:sz w:val="16"/>
                <w:szCs w:val="16"/>
                <w:lang w:val="en-GB" w:eastAsia="en-GB"/>
              </w:rPr>
              <w:t>, Frimpong</w:t>
            </w:r>
          </w:p>
        </w:tc>
        <w:tc>
          <w:tcPr>
            <w:tcW w:w="1510" w:type="dxa"/>
            <w:tcBorders>
              <w:top w:val="nil"/>
              <w:left w:val="nil"/>
              <w:bottom w:val="single" w:sz="4" w:space="0" w:color="D0D0D0"/>
              <w:right w:val="single" w:sz="4" w:space="0" w:color="D0D0D0"/>
            </w:tcBorders>
            <w:hideMark/>
          </w:tcPr>
          <w:p w14:paraId="60797702"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 UPOV</w:t>
            </w:r>
          </w:p>
        </w:tc>
      </w:tr>
      <w:tr w:rsidR="00D92BB6" w:rsidRPr="00202C84" w14:paraId="23BFA67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CF10DDC"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10/02/25</w:t>
            </w:r>
          </w:p>
        </w:tc>
        <w:tc>
          <w:tcPr>
            <w:tcW w:w="5226" w:type="dxa"/>
            <w:tcBorders>
              <w:top w:val="nil"/>
              <w:left w:val="nil"/>
              <w:bottom w:val="single" w:sz="4" w:space="0" w:color="D0D0D0"/>
              <w:right w:val="single" w:sz="4" w:space="0" w:color="D0D0D0"/>
            </w:tcBorders>
            <w:hideMark/>
          </w:tcPr>
          <w:p w14:paraId="66AD7A6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20th Edition of the WIPO-WTO Colloquium for Teachers of Intellectual Property, Geneva</w:t>
            </w:r>
          </w:p>
        </w:tc>
        <w:tc>
          <w:tcPr>
            <w:tcW w:w="1275" w:type="dxa"/>
            <w:tcBorders>
              <w:top w:val="nil"/>
              <w:left w:val="nil"/>
              <w:bottom w:val="single" w:sz="4" w:space="0" w:color="D0D0D0"/>
              <w:right w:val="single" w:sz="4" w:space="0" w:color="D0D0D0"/>
            </w:tcBorders>
            <w:hideMark/>
          </w:tcPr>
          <w:p w14:paraId="283E88B5"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020F4AD2"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May</w:t>
            </w:r>
          </w:p>
        </w:tc>
        <w:tc>
          <w:tcPr>
            <w:tcW w:w="1510" w:type="dxa"/>
            <w:tcBorders>
              <w:top w:val="nil"/>
              <w:left w:val="nil"/>
              <w:bottom w:val="single" w:sz="4" w:space="0" w:color="D0D0D0"/>
              <w:right w:val="single" w:sz="4" w:space="0" w:color="D0D0D0"/>
            </w:tcBorders>
            <w:hideMark/>
          </w:tcPr>
          <w:p w14:paraId="1FB5FD3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 WTO</w:t>
            </w:r>
          </w:p>
        </w:tc>
      </w:tr>
      <w:tr w:rsidR="00D92BB6" w:rsidRPr="00202C84" w14:paraId="6E38BED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A61BCE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10/02/25</w:t>
            </w:r>
          </w:p>
        </w:tc>
        <w:tc>
          <w:tcPr>
            <w:tcW w:w="5226" w:type="dxa"/>
            <w:tcBorders>
              <w:top w:val="nil"/>
              <w:left w:val="nil"/>
              <w:bottom w:val="single" w:sz="4" w:space="0" w:color="D0D0D0"/>
              <w:right w:val="single" w:sz="4" w:space="0" w:color="D0D0D0"/>
            </w:tcBorders>
            <w:hideMark/>
          </w:tcPr>
          <w:p w14:paraId="6299DBE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Nigeria 2025 Boot Camp for Youths on Plant Variety Protection</w:t>
            </w:r>
          </w:p>
        </w:tc>
        <w:tc>
          <w:tcPr>
            <w:tcW w:w="1275" w:type="dxa"/>
            <w:tcBorders>
              <w:top w:val="nil"/>
              <w:left w:val="nil"/>
              <w:bottom w:val="single" w:sz="4" w:space="0" w:color="D0D0D0"/>
              <w:right w:val="single" w:sz="4" w:space="0" w:color="D0D0D0"/>
            </w:tcBorders>
            <w:hideMark/>
          </w:tcPr>
          <w:p w14:paraId="43967799"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7E770F61"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Pr>
                <w:rFonts w:cs="Arial"/>
                <w:sz w:val="16"/>
                <w:szCs w:val="16"/>
                <w:lang w:val="en-GB" w:eastAsia="en-GB"/>
              </w:rPr>
              <w:t>Frimpong</w:t>
            </w:r>
          </w:p>
        </w:tc>
        <w:tc>
          <w:tcPr>
            <w:tcW w:w="1510" w:type="dxa"/>
            <w:tcBorders>
              <w:top w:val="nil"/>
              <w:left w:val="nil"/>
              <w:bottom w:val="single" w:sz="4" w:space="0" w:color="D0D0D0"/>
              <w:right w:val="single" w:sz="4" w:space="0" w:color="D0D0D0"/>
            </w:tcBorders>
            <w:hideMark/>
          </w:tcPr>
          <w:p w14:paraId="3896048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NG</w:t>
            </w:r>
          </w:p>
        </w:tc>
      </w:tr>
      <w:tr w:rsidR="00D92BB6" w:rsidRPr="00202C84" w14:paraId="4B98244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1FDBAA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10/02/25-11/02/25</w:t>
            </w:r>
          </w:p>
        </w:tc>
        <w:tc>
          <w:tcPr>
            <w:tcW w:w="5226" w:type="dxa"/>
            <w:tcBorders>
              <w:top w:val="nil"/>
              <w:left w:val="nil"/>
              <w:bottom w:val="single" w:sz="4" w:space="0" w:color="D0D0D0"/>
              <w:right w:val="single" w:sz="4" w:space="0" w:color="D0D0D0"/>
            </w:tcBorders>
            <w:hideMark/>
          </w:tcPr>
          <w:p w14:paraId="4DEEB1B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National Workshop and Legal consultations, Phnom Penh</w:t>
            </w:r>
          </w:p>
        </w:tc>
        <w:tc>
          <w:tcPr>
            <w:tcW w:w="1275" w:type="dxa"/>
            <w:tcBorders>
              <w:top w:val="nil"/>
              <w:left w:val="nil"/>
              <w:bottom w:val="single" w:sz="4" w:space="0" w:color="D0D0D0"/>
              <w:right w:val="single" w:sz="4" w:space="0" w:color="D0D0D0"/>
            </w:tcBorders>
            <w:hideMark/>
          </w:tcPr>
          <w:p w14:paraId="5925C9BF"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19B98AAB"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7E09734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KH, JP, UPOV</w:t>
            </w:r>
          </w:p>
        </w:tc>
      </w:tr>
      <w:tr w:rsidR="00D92BB6" w:rsidRPr="00202C84" w14:paraId="1553541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E3CBE12"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12/02/25</w:t>
            </w:r>
          </w:p>
        </w:tc>
        <w:tc>
          <w:tcPr>
            <w:tcW w:w="5226" w:type="dxa"/>
            <w:tcBorders>
              <w:top w:val="nil"/>
              <w:left w:val="nil"/>
              <w:bottom w:val="single" w:sz="4" w:space="0" w:color="D0D0D0"/>
              <w:right w:val="single" w:sz="4" w:space="0" w:color="D0D0D0"/>
            </w:tcBorders>
            <w:hideMark/>
          </w:tcPr>
          <w:p w14:paraId="1B548292"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Second e-PVP Asia Regional Meeting</w:t>
            </w:r>
          </w:p>
        </w:tc>
        <w:tc>
          <w:tcPr>
            <w:tcW w:w="1275" w:type="dxa"/>
            <w:tcBorders>
              <w:top w:val="nil"/>
              <w:left w:val="nil"/>
              <w:bottom w:val="single" w:sz="4" w:space="0" w:color="D0D0D0"/>
              <w:right w:val="single" w:sz="4" w:space="0" w:color="D0D0D0"/>
            </w:tcBorders>
            <w:hideMark/>
          </w:tcPr>
          <w:p w14:paraId="1421E033"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72A2D11A"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Madhour</w:t>
            </w:r>
            <w:r w:rsidRPr="00202C84">
              <w:rPr>
                <w:rFonts w:cs="Arial"/>
                <w:sz w:val="16"/>
                <w:szCs w:val="16"/>
                <w:lang w:val="en-GB" w:eastAsia="en-GB"/>
              </w:rPr>
              <w:t xml:space="preserve">, </w:t>
            </w:r>
            <w:r w:rsidRPr="00505537">
              <w:rPr>
                <w:rFonts w:cs="Arial"/>
                <w:sz w:val="16"/>
                <w:szCs w:val="16"/>
                <w:lang w:val="en-GB" w:eastAsia="en-GB"/>
              </w:rPr>
              <w:t>Nishimura</w:t>
            </w:r>
          </w:p>
        </w:tc>
        <w:tc>
          <w:tcPr>
            <w:tcW w:w="1510" w:type="dxa"/>
            <w:tcBorders>
              <w:top w:val="nil"/>
              <w:left w:val="nil"/>
              <w:bottom w:val="single" w:sz="4" w:space="0" w:color="D0D0D0"/>
              <w:right w:val="single" w:sz="4" w:space="0" w:color="D0D0D0"/>
            </w:tcBorders>
            <w:hideMark/>
          </w:tcPr>
          <w:p w14:paraId="6B3CC4B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MY, JP</w:t>
            </w:r>
          </w:p>
        </w:tc>
      </w:tr>
      <w:tr w:rsidR="00D92BB6" w:rsidRPr="00202C84" w14:paraId="0E0BCE2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8CE6F7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13/02/25</w:t>
            </w:r>
          </w:p>
        </w:tc>
        <w:tc>
          <w:tcPr>
            <w:tcW w:w="5226" w:type="dxa"/>
            <w:tcBorders>
              <w:top w:val="nil"/>
              <w:left w:val="nil"/>
              <w:bottom w:val="single" w:sz="4" w:space="0" w:color="D0D0D0"/>
              <w:right w:val="single" w:sz="4" w:space="0" w:color="D0D0D0"/>
            </w:tcBorders>
            <w:hideMark/>
          </w:tcPr>
          <w:p w14:paraId="62980CE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 xml:space="preserve">WSP meeting, </w:t>
            </w:r>
            <w:proofErr w:type="spellStart"/>
            <w:r w:rsidRPr="00202C84">
              <w:rPr>
                <w:rFonts w:cs="Arial"/>
                <w:sz w:val="16"/>
                <w:szCs w:val="16"/>
                <w:lang w:val="en-GB" w:eastAsia="en-GB"/>
              </w:rPr>
              <w:t>Wallisellen</w:t>
            </w:r>
            <w:proofErr w:type="spellEnd"/>
            <w:r w:rsidRPr="00202C84">
              <w:rPr>
                <w:rFonts w:cs="Arial"/>
                <w:sz w:val="16"/>
                <w:szCs w:val="16"/>
                <w:lang w:val="en-GB" w:eastAsia="en-GB"/>
              </w:rPr>
              <w:t>, Switzerland</w:t>
            </w:r>
          </w:p>
        </w:tc>
        <w:tc>
          <w:tcPr>
            <w:tcW w:w="1275" w:type="dxa"/>
            <w:tcBorders>
              <w:top w:val="nil"/>
              <w:left w:val="nil"/>
              <w:bottom w:val="single" w:sz="4" w:space="0" w:color="D0D0D0"/>
              <w:right w:val="single" w:sz="4" w:space="0" w:color="D0D0D0"/>
            </w:tcBorders>
            <w:hideMark/>
          </w:tcPr>
          <w:p w14:paraId="7E3351AE"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11D16BA9"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proofErr w:type="spellStart"/>
            <w:r w:rsidRPr="00505537">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hideMark/>
          </w:tcPr>
          <w:p w14:paraId="2A1BF82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ISTA, ISF, OECD, WFO, UPOV</w:t>
            </w:r>
          </w:p>
        </w:tc>
      </w:tr>
      <w:tr w:rsidR="00D92BB6" w:rsidRPr="00202C84" w14:paraId="1B9AAAF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5EF994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 xml:space="preserve">04/03/25 </w:t>
            </w:r>
          </w:p>
        </w:tc>
        <w:tc>
          <w:tcPr>
            <w:tcW w:w="5226" w:type="dxa"/>
            <w:tcBorders>
              <w:top w:val="nil"/>
              <w:left w:val="nil"/>
              <w:bottom w:val="single" w:sz="4" w:space="0" w:color="D0D0D0"/>
              <w:right w:val="single" w:sz="4" w:space="0" w:color="D0D0D0"/>
            </w:tcBorders>
            <w:hideMark/>
          </w:tcPr>
          <w:p w14:paraId="03D8626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AFSTA Congress, Kigali</w:t>
            </w:r>
          </w:p>
        </w:tc>
        <w:tc>
          <w:tcPr>
            <w:tcW w:w="1275" w:type="dxa"/>
            <w:tcBorders>
              <w:top w:val="nil"/>
              <w:left w:val="nil"/>
              <w:bottom w:val="single" w:sz="4" w:space="0" w:color="D0D0D0"/>
              <w:right w:val="single" w:sz="4" w:space="0" w:color="D0D0D0"/>
            </w:tcBorders>
            <w:hideMark/>
          </w:tcPr>
          <w:p w14:paraId="1F44F8CB"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34094DA0"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63F3D0B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AFSTA</w:t>
            </w:r>
          </w:p>
        </w:tc>
      </w:tr>
      <w:tr w:rsidR="00D92BB6" w:rsidRPr="00202C84" w14:paraId="7CBFFCD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79C845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12/03/25-13/03/25</w:t>
            </w:r>
          </w:p>
        </w:tc>
        <w:tc>
          <w:tcPr>
            <w:tcW w:w="5226" w:type="dxa"/>
            <w:tcBorders>
              <w:top w:val="nil"/>
              <w:left w:val="nil"/>
              <w:bottom w:val="single" w:sz="4" w:space="0" w:color="D0D0D0"/>
              <w:right w:val="single" w:sz="4" w:space="0" w:color="D0D0D0"/>
            </w:tcBorders>
            <w:hideMark/>
          </w:tcPr>
          <w:p w14:paraId="6A8DDE8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 Technical Webinars on "Drafting Test Guidelines" and "Characteristics used in Test Guidelines"</w:t>
            </w:r>
          </w:p>
        </w:tc>
        <w:tc>
          <w:tcPr>
            <w:tcW w:w="1275" w:type="dxa"/>
            <w:tcBorders>
              <w:top w:val="nil"/>
              <w:left w:val="nil"/>
              <w:bottom w:val="single" w:sz="4" w:space="0" w:color="D0D0D0"/>
              <w:right w:val="single" w:sz="4" w:space="0" w:color="D0D0D0"/>
            </w:tcBorders>
            <w:hideMark/>
          </w:tcPr>
          <w:p w14:paraId="5FA015CC"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1B712AFF"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Oertel</w:t>
            </w:r>
          </w:p>
        </w:tc>
        <w:tc>
          <w:tcPr>
            <w:tcW w:w="1510" w:type="dxa"/>
            <w:tcBorders>
              <w:top w:val="nil"/>
              <w:left w:val="nil"/>
              <w:bottom w:val="single" w:sz="4" w:space="0" w:color="D0D0D0"/>
              <w:right w:val="single" w:sz="4" w:space="0" w:color="D0D0D0"/>
            </w:tcBorders>
            <w:hideMark/>
          </w:tcPr>
          <w:p w14:paraId="5F8B441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33FD0DC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C52F5A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14/03/25</w:t>
            </w:r>
          </w:p>
        </w:tc>
        <w:tc>
          <w:tcPr>
            <w:tcW w:w="5226" w:type="dxa"/>
            <w:tcBorders>
              <w:top w:val="nil"/>
              <w:left w:val="nil"/>
              <w:bottom w:val="single" w:sz="4" w:space="0" w:color="D0D0D0"/>
              <w:right w:val="single" w:sz="4" w:space="0" w:color="D0D0D0"/>
            </w:tcBorders>
            <w:hideMark/>
          </w:tcPr>
          <w:p w14:paraId="45A7012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ISF visit to UPOV Office, Geneva</w:t>
            </w:r>
          </w:p>
        </w:tc>
        <w:tc>
          <w:tcPr>
            <w:tcW w:w="1275" w:type="dxa"/>
            <w:tcBorders>
              <w:top w:val="nil"/>
              <w:left w:val="nil"/>
              <w:bottom w:val="single" w:sz="4" w:space="0" w:color="D0D0D0"/>
              <w:right w:val="single" w:sz="4" w:space="0" w:color="D0D0D0"/>
            </w:tcBorders>
            <w:hideMark/>
          </w:tcPr>
          <w:p w14:paraId="32E31366"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4C6C03AD" w14:textId="77777777" w:rsidR="00D92BB6" w:rsidRPr="0070431C" w:rsidRDefault="00D92BB6" w:rsidP="00542BE4">
            <w:pPr>
              <w:jc w:val="left"/>
              <w:rPr>
                <w:rFonts w:cs="Arial"/>
                <w:sz w:val="16"/>
                <w:szCs w:val="16"/>
                <w:lang w:val="es-ES_tradnl" w:eastAsia="en-GB"/>
              </w:rPr>
            </w:pPr>
            <w:r w:rsidRPr="0070431C">
              <w:rPr>
                <w:rFonts w:cs="Arial"/>
                <w:sz w:val="16"/>
                <w:szCs w:val="16"/>
                <w:lang w:val="es-ES_tradnl" w:eastAsia="en-GB"/>
              </w:rPr>
              <w:t xml:space="preserve">Huerta, Ekvad, </w:t>
            </w:r>
            <w:proofErr w:type="spellStart"/>
            <w:r w:rsidRPr="0070431C">
              <w:rPr>
                <w:rFonts w:cs="Arial"/>
                <w:sz w:val="16"/>
                <w:szCs w:val="16"/>
                <w:lang w:val="es-ES_tradnl" w:eastAsia="en-GB"/>
              </w:rPr>
              <w:t>Taveira</w:t>
            </w:r>
            <w:proofErr w:type="spellEnd"/>
            <w:r w:rsidRPr="0070431C">
              <w:rPr>
                <w:rFonts w:cs="Arial"/>
                <w:sz w:val="16"/>
                <w:szCs w:val="16"/>
                <w:lang w:val="es-ES_tradnl" w:eastAsia="en-GB"/>
              </w:rPr>
              <w:t xml:space="preserve">, Madhour, </w:t>
            </w:r>
            <w:proofErr w:type="spellStart"/>
            <w:r w:rsidRPr="0070431C">
              <w:rPr>
                <w:rFonts w:cs="Arial"/>
                <w:sz w:val="16"/>
                <w:szCs w:val="16"/>
                <w:lang w:val="es-ES_tradnl" w:eastAsia="en-GB"/>
              </w:rPr>
              <w:t>Nishimura</w:t>
            </w:r>
            <w:proofErr w:type="spellEnd"/>
          </w:p>
        </w:tc>
        <w:tc>
          <w:tcPr>
            <w:tcW w:w="1510" w:type="dxa"/>
            <w:tcBorders>
              <w:top w:val="nil"/>
              <w:left w:val="nil"/>
              <w:bottom w:val="single" w:sz="4" w:space="0" w:color="D0D0D0"/>
              <w:right w:val="single" w:sz="4" w:space="0" w:color="D0D0D0"/>
            </w:tcBorders>
            <w:hideMark/>
          </w:tcPr>
          <w:p w14:paraId="66D5D29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ISF, UPOV</w:t>
            </w:r>
          </w:p>
        </w:tc>
      </w:tr>
      <w:tr w:rsidR="00D92BB6" w:rsidRPr="00202C84" w14:paraId="5A1B1E1D"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E05543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17/03/25</w:t>
            </w:r>
          </w:p>
        </w:tc>
        <w:tc>
          <w:tcPr>
            <w:tcW w:w="5226" w:type="dxa"/>
            <w:tcBorders>
              <w:top w:val="nil"/>
              <w:left w:val="nil"/>
              <w:bottom w:val="single" w:sz="4" w:space="0" w:color="D0D0D0"/>
              <w:right w:val="single" w:sz="4" w:space="0" w:color="D0D0D0"/>
            </w:tcBorders>
            <w:hideMark/>
          </w:tcPr>
          <w:p w14:paraId="7D7DB20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Meeting on Electronic Applications (EAM/5)</w:t>
            </w:r>
          </w:p>
        </w:tc>
        <w:tc>
          <w:tcPr>
            <w:tcW w:w="1275" w:type="dxa"/>
            <w:tcBorders>
              <w:top w:val="nil"/>
              <w:left w:val="nil"/>
              <w:bottom w:val="single" w:sz="4" w:space="0" w:color="D0D0D0"/>
              <w:right w:val="single" w:sz="4" w:space="0" w:color="D0D0D0"/>
            </w:tcBorders>
            <w:hideMark/>
          </w:tcPr>
          <w:p w14:paraId="5A2398C6"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22A8C2DE" w14:textId="77777777" w:rsidR="00D92BB6" w:rsidRPr="0070431C" w:rsidRDefault="00D92BB6" w:rsidP="00542BE4">
            <w:pPr>
              <w:jc w:val="left"/>
              <w:rPr>
                <w:rFonts w:cs="Arial"/>
                <w:sz w:val="16"/>
                <w:szCs w:val="16"/>
                <w:lang w:val="es-ES_tradnl" w:eastAsia="en-GB"/>
              </w:rPr>
            </w:pPr>
            <w:r w:rsidRPr="0070431C">
              <w:rPr>
                <w:rFonts w:cs="Arial"/>
                <w:sz w:val="16"/>
                <w:szCs w:val="16"/>
                <w:lang w:val="es-ES_tradnl" w:eastAsia="en-GB"/>
              </w:rPr>
              <w:t xml:space="preserve">Huerta, Ekvad, </w:t>
            </w:r>
            <w:proofErr w:type="spellStart"/>
            <w:r w:rsidRPr="0070431C">
              <w:rPr>
                <w:rFonts w:cs="Arial"/>
                <w:sz w:val="16"/>
                <w:szCs w:val="16"/>
                <w:lang w:val="es-ES_tradnl" w:eastAsia="en-GB"/>
              </w:rPr>
              <w:t>Taveira</w:t>
            </w:r>
            <w:proofErr w:type="spellEnd"/>
            <w:r w:rsidRPr="0070431C">
              <w:rPr>
                <w:rFonts w:cs="Arial"/>
                <w:sz w:val="16"/>
                <w:szCs w:val="16"/>
                <w:lang w:val="es-ES_tradnl" w:eastAsia="en-GB"/>
              </w:rPr>
              <w:t xml:space="preserve">, Madhour, </w:t>
            </w:r>
            <w:proofErr w:type="spellStart"/>
            <w:r w:rsidRPr="0070431C">
              <w:rPr>
                <w:rFonts w:cs="Arial"/>
                <w:sz w:val="16"/>
                <w:szCs w:val="16"/>
                <w:lang w:val="es-ES_tradnl" w:eastAsia="en-GB"/>
              </w:rPr>
              <w:t>Nishimura</w:t>
            </w:r>
            <w:proofErr w:type="spellEnd"/>
            <w:r w:rsidRPr="0070431C">
              <w:rPr>
                <w:rFonts w:cs="Arial"/>
                <w:sz w:val="16"/>
                <w:szCs w:val="16"/>
                <w:lang w:val="es-ES_tradnl" w:eastAsia="en-GB"/>
              </w:rPr>
              <w:t xml:space="preserve">, </w:t>
            </w:r>
            <w:proofErr w:type="spellStart"/>
            <w:r w:rsidRPr="0070431C">
              <w:rPr>
                <w:rFonts w:cs="Arial"/>
                <w:sz w:val="16"/>
                <w:szCs w:val="16"/>
                <w:lang w:val="es-ES_tradnl" w:eastAsia="en-GB"/>
              </w:rPr>
              <w:t>Falquet</w:t>
            </w:r>
            <w:proofErr w:type="spellEnd"/>
          </w:p>
        </w:tc>
        <w:tc>
          <w:tcPr>
            <w:tcW w:w="1510" w:type="dxa"/>
            <w:tcBorders>
              <w:top w:val="nil"/>
              <w:left w:val="nil"/>
              <w:bottom w:val="single" w:sz="4" w:space="0" w:color="D0D0D0"/>
              <w:right w:val="single" w:sz="4" w:space="0" w:color="D0D0D0"/>
            </w:tcBorders>
            <w:hideMark/>
          </w:tcPr>
          <w:p w14:paraId="3F487772"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67725F9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D5F263C"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18/03/25-19/30/25</w:t>
            </w:r>
          </w:p>
        </w:tc>
        <w:tc>
          <w:tcPr>
            <w:tcW w:w="5226" w:type="dxa"/>
            <w:tcBorders>
              <w:top w:val="nil"/>
              <w:left w:val="nil"/>
              <w:bottom w:val="single" w:sz="4" w:space="0" w:color="D0D0D0"/>
              <w:right w:val="single" w:sz="4" w:space="0" w:color="D0D0D0"/>
            </w:tcBorders>
            <w:hideMark/>
          </w:tcPr>
          <w:p w14:paraId="264AB4A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Enlarged Editorial Committee (TC-EDC)</w:t>
            </w:r>
          </w:p>
        </w:tc>
        <w:tc>
          <w:tcPr>
            <w:tcW w:w="1275" w:type="dxa"/>
            <w:tcBorders>
              <w:top w:val="nil"/>
              <w:left w:val="nil"/>
              <w:bottom w:val="single" w:sz="4" w:space="0" w:color="D0D0D0"/>
              <w:right w:val="single" w:sz="4" w:space="0" w:color="D0D0D0"/>
            </w:tcBorders>
            <w:hideMark/>
          </w:tcPr>
          <w:p w14:paraId="1B001606"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6D59AAFC"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Oertel</w:t>
            </w:r>
          </w:p>
        </w:tc>
        <w:tc>
          <w:tcPr>
            <w:tcW w:w="1510" w:type="dxa"/>
            <w:tcBorders>
              <w:top w:val="nil"/>
              <w:left w:val="nil"/>
              <w:bottom w:val="single" w:sz="4" w:space="0" w:color="D0D0D0"/>
              <w:right w:val="single" w:sz="4" w:space="0" w:color="D0D0D0"/>
            </w:tcBorders>
            <w:hideMark/>
          </w:tcPr>
          <w:p w14:paraId="2401785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6A607CEB"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9C94632"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19/03/25-23/03/25</w:t>
            </w:r>
          </w:p>
        </w:tc>
        <w:tc>
          <w:tcPr>
            <w:tcW w:w="5226" w:type="dxa"/>
            <w:tcBorders>
              <w:top w:val="nil"/>
              <w:left w:val="nil"/>
              <w:bottom w:val="single" w:sz="4" w:space="0" w:color="D0D0D0"/>
              <w:right w:val="single" w:sz="4" w:space="0" w:color="D0D0D0"/>
            </w:tcBorders>
            <w:hideMark/>
          </w:tcPr>
          <w:p w14:paraId="2996C40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2025 China Seed Congress</w:t>
            </w:r>
          </w:p>
        </w:tc>
        <w:tc>
          <w:tcPr>
            <w:tcW w:w="1275" w:type="dxa"/>
            <w:tcBorders>
              <w:top w:val="nil"/>
              <w:left w:val="nil"/>
              <w:bottom w:val="single" w:sz="4" w:space="0" w:color="D0D0D0"/>
              <w:right w:val="single" w:sz="4" w:space="0" w:color="D0D0D0"/>
            </w:tcBorders>
            <w:hideMark/>
          </w:tcPr>
          <w:p w14:paraId="17EC2966"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59FCFF80"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59E2BC5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CN</w:t>
            </w:r>
          </w:p>
        </w:tc>
      </w:tr>
      <w:tr w:rsidR="00D92BB6" w:rsidRPr="00202C84" w14:paraId="55CE6A1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2A5345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20/03/25</w:t>
            </w:r>
          </w:p>
        </w:tc>
        <w:tc>
          <w:tcPr>
            <w:tcW w:w="5226" w:type="dxa"/>
            <w:tcBorders>
              <w:top w:val="nil"/>
              <w:left w:val="nil"/>
              <w:bottom w:val="single" w:sz="4" w:space="0" w:color="D0D0D0"/>
              <w:right w:val="single" w:sz="4" w:space="0" w:color="D0D0D0"/>
            </w:tcBorders>
            <w:hideMark/>
          </w:tcPr>
          <w:p w14:paraId="66D6AA5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Working Group on harvested Material and Unauthorized use of Propagating Material (WG-HRV/7)</w:t>
            </w:r>
          </w:p>
        </w:tc>
        <w:tc>
          <w:tcPr>
            <w:tcW w:w="1275" w:type="dxa"/>
            <w:tcBorders>
              <w:top w:val="nil"/>
              <w:left w:val="nil"/>
              <w:bottom w:val="single" w:sz="4" w:space="0" w:color="D0D0D0"/>
              <w:right w:val="single" w:sz="4" w:space="0" w:color="D0D0D0"/>
            </w:tcBorders>
            <w:hideMark/>
          </w:tcPr>
          <w:p w14:paraId="54512A7C"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48D7CC4F"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sidRPr="00505537">
              <w:rPr>
                <w:rFonts w:cs="Arial"/>
                <w:sz w:val="16"/>
                <w:szCs w:val="16"/>
                <w:lang w:val="en-GB" w:eastAsia="en-GB"/>
              </w:rPr>
              <w:t>Ekvad</w:t>
            </w:r>
            <w:r w:rsidRPr="00202C84">
              <w:rPr>
                <w:rFonts w:cs="Arial"/>
                <w:sz w:val="16"/>
                <w:szCs w:val="16"/>
                <w:lang w:val="en-GB" w:eastAsia="en-GB"/>
              </w:rPr>
              <w:t xml:space="preserve">, </w:t>
            </w: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Nishimura</w:t>
            </w:r>
          </w:p>
        </w:tc>
        <w:tc>
          <w:tcPr>
            <w:tcW w:w="1510" w:type="dxa"/>
            <w:tcBorders>
              <w:top w:val="nil"/>
              <w:left w:val="nil"/>
              <w:bottom w:val="single" w:sz="4" w:space="0" w:color="D0D0D0"/>
              <w:right w:val="single" w:sz="4" w:space="0" w:color="D0D0D0"/>
            </w:tcBorders>
            <w:hideMark/>
          </w:tcPr>
          <w:p w14:paraId="19C5D6C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0EF8656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AC8B23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28/03/25</w:t>
            </w:r>
          </w:p>
        </w:tc>
        <w:tc>
          <w:tcPr>
            <w:tcW w:w="5226" w:type="dxa"/>
            <w:tcBorders>
              <w:top w:val="nil"/>
              <w:left w:val="nil"/>
              <w:bottom w:val="single" w:sz="4" w:space="0" w:color="D0D0D0"/>
              <w:right w:val="single" w:sz="4" w:space="0" w:color="D0D0D0"/>
            </w:tcBorders>
            <w:hideMark/>
          </w:tcPr>
          <w:p w14:paraId="306AF61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Meeting with Naktuinbouw and Suriname</w:t>
            </w:r>
          </w:p>
        </w:tc>
        <w:tc>
          <w:tcPr>
            <w:tcW w:w="1275" w:type="dxa"/>
            <w:tcBorders>
              <w:top w:val="nil"/>
              <w:left w:val="nil"/>
              <w:bottom w:val="single" w:sz="4" w:space="0" w:color="D0D0D0"/>
              <w:right w:val="single" w:sz="4" w:space="0" w:color="D0D0D0"/>
            </w:tcBorders>
            <w:hideMark/>
          </w:tcPr>
          <w:p w14:paraId="126F12FE"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4A3856D1"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6E6760C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NL</w:t>
            </w:r>
          </w:p>
        </w:tc>
      </w:tr>
      <w:tr w:rsidR="00D92BB6" w:rsidRPr="00202C84" w14:paraId="7982CD8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A56A90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31/03/25-03/04/25</w:t>
            </w:r>
          </w:p>
        </w:tc>
        <w:tc>
          <w:tcPr>
            <w:tcW w:w="5226" w:type="dxa"/>
            <w:tcBorders>
              <w:top w:val="nil"/>
              <w:left w:val="nil"/>
              <w:bottom w:val="single" w:sz="4" w:space="0" w:color="D0D0D0"/>
              <w:right w:val="single" w:sz="4" w:space="0" w:color="D0D0D0"/>
            </w:tcBorders>
            <w:hideMark/>
          </w:tcPr>
          <w:p w14:paraId="199F93D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Technical Working Party for Ornamental Plants and Forest Trees (TWO/57), Roelofarendsveen, Netherlands (Kingdom of the)</w:t>
            </w:r>
          </w:p>
        </w:tc>
        <w:tc>
          <w:tcPr>
            <w:tcW w:w="1275" w:type="dxa"/>
            <w:tcBorders>
              <w:top w:val="nil"/>
              <w:left w:val="nil"/>
              <w:bottom w:val="single" w:sz="4" w:space="0" w:color="D0D0D0"/>
              <w:right w:val="single" w:sz="4" w:space="0" w:color="D0D0D0"/>
            </w:tcBorders>
            <w:hideMark/>
          </w:tcPr>
          <w:p w14:paraId="19F76338"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42A61317"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Oertel</w:t>
            </w:r>
          </w:p>
        </w:tc>
        <w:tc>
          <w:tcPr>
            <w:tcW w:w="1510" w:type="dxa"/>
            <w:tcBorders>
              <w:top w:val="nil"/>
              <w:left w:val="nil"/>
              <w:bottom w:val="single" w:sz="4" w:space="0" w:color="D0D0D0"/>
              <w:right w:val="single" w:sz="4" w:space="0" w:color="D0D0D0"/>
            </w:tcBorders>
            <w:hideMark/>
          </w:tcPr>
          <w:p w14:paraId="7837389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NL, UPOV</w:t>
            </w:r>
          </w:p>
        </w:tc>
      </w:tr>
      <w:tr w:rsidR="00D92BB6" w:rsidRPr="00202C84" w14:paraId="0E19CE2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A13716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01/04/25-03/04/25</w:t>
            </w:r>
          </w:p>
        </w:tc>
        <w:tc>
          <w:tcPr>
            <w:tcW w:w="5226" w:type="dxa"/>
            <w:tcBorders>
              <w:top w:val="nil"/>
              <w:left w:val="nil"/>
              <w:bottom w:val="single" w:sz="4" w:space="0" w:color="D0D0D0"/>
              <w:right w:val="single" w:sz="4" w:space="0" w:color="D0D0D0"/>
            </w:tcBorders>
            <w:hideMark/>
          </w:tcPr>
          <w:p w14:paraId="46F299F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Onboarding training session on UPOV e-PVP Administration Modules for the United Kingdom, organized in Cambridge</w:t>
            </w:r>
          </w:p>
        </w:tc>
        <w:tc>
          <w:tcPr>
            <w:tcW w:w="1275" w:type="dxa"/>
            <w:tcBorders>
              <w:top w:val="nil"/>
              <w:left w:val="nil"/>
              <w:bottom w:val="single" w:sz="4" w:space="0" w:color="D0D0D0"/>
              <w:right w:val="single" w:sz="4" w:space="0" w:color="D0D0D0"/>
            </w:tcBorders>
            <w:hideMark/>
          </w:tcPr>
          <w:p w14:paraId="640A7EBC"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01ACEDDC"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Madhour</w:t>
            </w:r>
          </w:p>
        </w:tc>
        <w:tc>
          <w:tcPr>
            <w:tcW w:w="1510" w:type="dxa"/>
            <w:tcBorders>
              <w:top w:val="nil"/>
              <w:left w:val="nil"/>
              <w:bottom w:val="single" w:sz="4" w:space="0" w:color="D0D0D0"/>
              <w:right w:val="single" w:sz="4" w:space="0" w:color="D0D0D0"/>
            </w:tcBorders>
            <w:hideMark/>
          </w:tcPr>
          <w:p w14:paraId="622DB23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GB, UPOV</w:t>
            </w:r>
          </w:p>
        </w:tc>
      </w:tr>
      <w:tr w:rsidR="00D92BB6" w:rsidRPr="00202C84" w14:paraId="23139B8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F06A28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04/04/26</w:t>
            </w:r>
          </w:p>
        </w:tc>
        <w:tc>
          <w:tcPr>
            <w:tcW w:w="5226" w:type="dxa"/>
            <w:tcBorders>
              <w:top w:val="nil"/>
              <w:left w:val="nil"/>
              <w:bottom w:val="single" w:sz="4" w:space="0" w:color="D0D0D0"/>
              <w:right w:val="single" w:sz="4" w:space="0" w:color="D0D0D0"/>
            </w:tcBorders>
            <w:hideMark/>
          </w:tcPr>
          <w:p w14:paraId="0C96189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WSP Steering Committee meeting</w:t>
            </w:r>
          </w:p>
        </w:tc>
        <w:tc>
          <w:tcPr>
            <w:tcW w:w="1275" w:type="dxa"/>
            <w:tcBorders>
              <w:top w:val="nil"/>
              <w:left w:val="nil"/>
              <w:bottom w:val="single" w:sz="4" w:space="0" w:color="D0D0D0"/>
              <w:right w:val="single" w:sz="4" w:space="0" w:color="D0D0D0"/>
            </w:tcBorders>
            <w:hideMark/>
          </w:tcPr>
          <w:p w14:paraId="753B3DBC"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7CBC5B6A"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proofErr w:type="spellStart"/>
            <w:r w:rsidRPr="00505537">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hideMark/>
          </w:tcPr>
          <w:p w14:paraId="610BF71A"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ISTA, ISF, OECD, WFO, UPOV</w:t>
            </w:r>
          </w:p>
        </w:tc>
      </w:tr>
      <w:tr w:rsidR="00D92BB6" w:rsidRPr="00202C84" w14:paraId="17FF8DF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2435AC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08/04/25</w:t>
            </w:r>
          </w:p>
        </w:tc>
        <w:tc>
          <w:tcPr>
            <w:tcW w:w="5226" w:type="dxa"/>
            <w:tcBorders>
              <w:top w:val="nil"/>
              <w:left w:val="nil"/>
              <w:bottom w:val="single" w:sz="4" w:space="0" w:color="D0D0D0"/>
              <w:right w:val="single" w:sz="4" w:space="0" w:color="D0D0D0"/>
            </w:tcBorders>
            <w:hideMark/>
          </w:tcPr>
          <w:p w14:paraId="2CFE1CA5" w14:textId="77777777" w:rsidR="00D92BB6" w:rsidRPr="00202C84" w:rsidRDefault="00D92BB6" w:rsidP="00542BE4">
            <w:pPr>
              <w:jc w:val="left"/>
              <w:rPr>
                <w:rFonts w:cs="Arial"/>
                <w:sz w:val="16"/>
                <w:szCs w:val="16"/>
                <w:lang w:val="en-GB" w:eastAsia="en-GB"/>
              </w:rPr>
            </w:pPr>
            <w:proofErr w:type="spellStart"/>
            <w:r w:rsidRPr="00202C84">
              <w:rPr>
                <w:rFonts w:cs="Arial"/>
                <w:sz w:val="16"/>
                <w:szCs w:val="16"/>
                <w:lang w:val="en-GB" w:eastAsia="en-GB"/>
              </w:rPr>
              <w:t>AfrIPI</w:t>
            </w:r>
            <w:proofErr w:type="spellEnd"/>
            <w:r w:rsidRPr="00202C84">
              <w:rPr>
                <w:rFonts w:cs="Arial"/>
                <w:sz w:val="16"/>
                <w:szCs w:val="16"/>
                <w:lang w:val="en-GB" w:eastAsia="en-GB"/>
              </w:rPr>
              <w:t>-OAPI-EUIPO activity on the "Exchange on best practices concerning reference collections and training in database management tools for accredited plant variety research and examination centres in OAPI countries"</w:t>
            </w:r>
          </w:p>
        </w:tc>
        <w:tc>
          <w:tcPr>
            <w:tcW w:w="1275" w:type="dxa"/>
            <w:tcBorders>
              <w:top w:val="nil"/>
              <w:left w:val="nil"/>
              <w:bottom w:val="single" w:sz="4" w:space="0" w:color="D0D0D0"/>
              <w:right w:val="single" w:sz="4" w:space="0" w:color="D0D0D0"/>
            </w:tcBorders>
            <w:hideMark/>
          </w:tcPr>
          <w:p w14:paraId="2B9DC10E"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5E040B21"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5C2BD10C"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 xml:space="preserve">OAPI, </w:t>
            </w:r>
            <w:proofErr w:type="spellStart"/>
            <w:r w:rsidRPr="00202C84">
              <w:rPr>
                <w:rFonts w:cs="Arial"/>
                <w:sz w:val="16"/>
                <w:szCs w:val="16"/>
                <w:lang w:val="en-GB" w:eastAsia="en-GB"/>
              </w:rPr>
              <w:t>AfrIPI</w:t>
            </w:r>
            <w:proofErr w:type="spellEnd"/>
            <w:r w:rsidRPr="00202C84">
              <w:rPr>
                <w:rFonts w:cs="Arial"/>
                <w:sz w:val="16"/>
                <w:szCs w:val="16"/>
                <w:lang w:val="en-GB" w:eastAsia="en-GB"/>
              </w:rPr>
              <w:t>, EUIPO</w:t>
            </w:r>
          </w:p>
        </w:tc>
      </w:tr>
      <w:tr w:rsidR="00D92BB6" w:rsidRPr="00202C84" w14:paraId="21344D6B"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1F5A641"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09/04/25</w:t>
            </w:r>
          </w:p>
        </w:tc>
        <w:tc>
          <w:tcPr>
            <w:tcW w:w="5226" w:type="dxa"/>
            <w:tcBorders>
              <w:top w:val="nil"/>
              <w:left w:val="nil"/>
              <w:bottom w:val="single" w:sz="4" w:space="0" w:color="D0D0D0"/>
              <w:right w:val="single" w:sz="4" w:space="0" w:color="D0D0D0"/>
            </w:tcBorders>
            <w:hideMark/>
          </w:tcPr>
          <w:p w14:paraId="07F7D29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OAPI Consultation Meeting with its National Liaison Structures in Intellectual Property</w:t>
            </w:r>
          </w:p>
        </w:tc>
        <w:tc>
          <w:tcPr>
            <w:tcW w:w="1275" w:type="dxa"/>
            <w:tcBorders>
              <w:top w:val="nil"/>
              <w:left w:val="nil"/>
              <w:bottom w:val="single" w:sz="4" w:space="0" w:color="D0D0D0"/>
              <w:right w:val="single" w:sz="4" w:space="0" w:color="D0D0D0"/>
            </w:tcBorders>
            <w:hideMark/>
          </w:tcPr>
          <w:p w14:paraId="49560567"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041A1C82"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78C463C4"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OAPI</w:t>
            </w:r>
          </w:p>
        </w:tc>
      </w:tr>
      <w:tr w:rsidR="00D92BB6" w:rsidRPr="00202C84" w14:paraId="5170C94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E8AB50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09/04/25</w:t>
            </w:r>
          </w:p>
        </w:tc>
        <w:tc>
          <w:tcPr>
            <w:tcW w:w="5226" w:type="dxa"/>
            <w:tcBorders>
              <w:top w:val="nil"/>
              <w:left w:val="nil"/>
              <w:bottom w:val="single" w:sz="4" w:space="0" w:color="D0D0D0"/>
              <w:right w:val="single" w:sz="4" w:space="0" w:color="D0D0D0"/>
            </w:tcBorders>
            <w:hideMark/>
          </w:tcPr>
          <w:p w14:paraId="5A50698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WIPO-University of Turin Master of Laws (LLM) in Intellectual Property Program</w:t>
            </w:r>
          </w:p>
        </w:tc>
        <w:tc>
          <w:tcPr>
            <w:tcW w:w="1275" w:type="dxa"/>
            <w:tcBorders>
              <w:top w:val="nil"/>
              <w:left w:val="nil"/>
              <w:bottom w:val="single" w:sz="4" w:space="0" w:color="D0D0D0"/>
              <w:right w:val="single" w:sz="4" w:space="0" w:color="D0D0D0"/>
            </w:tcBorders>
            <w:hideMark/>
          </w:tcPr>
          <w:p w14:paraId="59ECFD57"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73BFCD44"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2032A1AA"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 University of Turin</w:t>
            </w:r>
          </w:p>
        </w:tc>
      </w:tr>
      <w:tr w:rsidR="00D92BB6" w:rsidRPr="00202C84" w14:paraId="6871E22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EE59BE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lastRenderedPageBreak/>
              <w:t>09/04/25</w:t>
            </w:r>
          </w:p>
        </w:tc>
        <w:tc>
          <w:tcPr>
            <w:tcW w:w="5226" w:type="dxa"/>
            <w:tcBorders>
              <w:top w:val="nil"/>
              <w:left w:val="nil"/>
              <w:bottom w:val="single" w:sz="4" w:space="0" w:color="D0D0D0"/>
              <w:right w:val="single" w:sz="4" w:space="0" w:color="D0D0D0"/>
            </w:tcBorders>
            <w:hideMark/>
          </w:tcPr>
          <w:p w14:paraId="799BC0B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Preparatory Webinar for the 2025 UPOV Seminar on cooperation with breeders in DUS examination (Australia and New Zealand)</w:t>
            </w:r>
          </w:p>
        </w:tc>
        <w:tc>
          <w:tcPr>
            <w:tcW w:w="1275" w:type="dxa"/>
            <w:tcBorders>
              <w:top w:val="nil"/>
              <w:left w:val="nil"/>
              <w:bottom w:val="single" w:sz="4" w:space="0" w:color="D0D0D0"/>
              <w:right w:val="single" w:sz="4" w:space="0" w:color="D0D0D0"/>
            </w:tcBorders>
            <w:hideMark/>
          </w:tcPr>
          <w:p w14:paraId="673D22CA"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2F6C9865" w14:textId="77777777" w:rsidR="00D92BB6" w:rsidRPr="0070431C" w:rsidRDefault="00D92BB6" w:rsidP="00542BE4">
            <w:pPr>
              <w:jc w:val="left"/>
              <w:rPr>
                <w:rFonts w:cs="Arial"/>
                <w:sz w:val="16"/>
                <w:szCs w:val="16"/>
                <w:lang w:val="es-ES_tradnl" w:eastAsia="en-GB"/>
              </w:rPr>
            </w:pPr>
            <w:r w:rsidRPr="0070431C">
              <w:rPr>
                <w:rFonts w:cs="Arial"/>
                <w:sz w:val="16"/>
                <w:szCs w:val="16"/>
                <w:lang w:val="es-ES_tradnl" w:eastAsia="en-GB"/>
              </w:rPr>
              <w:t xml:space="preserve">Huerta, Ekvad, </w:t>
            </w:r>
            <w:proofErr w:type="spellStart"/>
            <w:r w:rsidRPr="0070431C">
              <w:rPr>
                <w:rFonts w:cs="Arial"/>
                <w:sz w:val="16"/>
                <w:szCs w:val="16"/>
                <w:lang w:val="es-ES_tradnl" w:eastAsia="en-GB"/>
              </w:rPr>
              <w:t>Taveira</w:t>
            </w:r>
            <w:proofErr w:type="spellEnd"/>
            <w:r w:rsidRPr="0070431C">
              <w:rPr>
                <w:rFonts w:cs="Arial"/>
                <w:sz w:val="16"/>
                <w:szCs w:val="16"/>
                <w:lang w:val="es-ES_tradnl" w:eastAsia="en-GB"/>
              </w:rPr>
              <w:t xml:space="preserve">, </w:t>
            </w:r>
            <w:proofErr w:type="spellStart"/>
            <w:r w:rsidRPr="0070431C">
              <w:rPr>
                <w:rFonts w:cs="Arial"/>
                <w:sz w:val="16"/>
                <w:szCs w:val="16"/>
                <w:lang w:val="es-ES_tradnl" w:eastAsia="en-GB"/>
              </w:rPr>
              <w:t>Nishimura</w:t>
            </w:r>
            <w:proofErr w:type="spellEnd"/>
            <w:r w:rsidRPr="0070431C">
              <w:rPr>
                <w:rFonts w:cs="Arial"/>
                <w:sz w:val="16"/>
                <w:szCs w:val="16"/>
                <w:lang w:val="es-ES_tradnl" w:eastAsia="en-GB"/>
              </w:rPr>
              <w:t>, Rovere</w:t>
            </w:r>
          </w:p>
        </w:tc>
        <w:tc>
          <w:tcPr>
            <w:tcW w:w="1510" w:type="dxa"/>
            <w:tcBorders>
              <w:top w:val="nil"/>
              <w:left w:val="nil"/>
              <w:bottom w:val="single" w:sz="4" w:space="0" w:color="D0D0D0"/>
              <w:right w:val="single" w:sz="4" w:space="0" w:color="D0D0D0"/>
            </w:tcBorders>
            <w:hideMark/>
          </w:tcPr>
          <w:p w14:paraId="741F1B94"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32B7C81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3FD762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11/04/25</w:t>
            </w:r>
          </w:p>
        </w:tc>
        <w:tc>
          <w:tcPr>
            <w:tcW w:w="5226" w:type="dxa"/>
            <w:tcBorders>
              <w:top w:val="nil"/>
              <w:left w:val="nil"/>
              <w:bottom w:val="single" w:sz="4" w:space="0" w:color="D0D0D0"/>
              <w:right w:val="single" w:sz="4" w:space="0" w:color="D0D0D0"/>
            </w:tcBorders>
            <w:hideMark/>
          </w:tcPr>
          <w:p w14:paraId="5DAA0E9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International Career Day, Bern</w:t>
            </w:r>
          </w:p>
        </w:tc>
        <w:tc>
          <w:tcPr>
            <w:tcW w:w="1275" w:type="dxa"/>
            <w:tcBorders>
              <w:top w:val="nil"/>
              <w:left w:val="nil"/>
              <w:bottom w:val="single" w:sz="4" w:space="0" w:color="D0D0D0"/>
              <w:right w:val="single" w:sz="4" w:space="0" w:color="D0D0D0"/>
            </w:tcBorders>
            <w:hideMark/>
          </w:tcPr>
          <w:p w14:paraId="5FFF2DBE"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5B8ABF44"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(represented by WIPO)</w:t>
            </w:r>
          </w:p>
        </w:tc>
        <w:tc>
          <w:tcPr>
            <w:tcW w:w="1510" w:type="dxa"/>
            <w:tcBorders>
              <w:top w:val="nil"/>
              <w:left w:val="nil"/>
              <w:bottom w:val="single" w:sz="4" w:space="0" w:color="D0D0D0"/>
              <w:right w:val="single" w:sz="4" w:space="0" w:color="D0D0D0"/>
            </w:tcBorders>
            <w:hideMark/>
          </w:tcPr>
          <w:p w14:paraId="74D88D7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CH</w:t>
            </w:r>
          </w:p>
        </w:tc>
      </w:tr>
      <w:tr w:rsidR="00D92BB6" w:rsidRPr="00202C84" w14:paraId="185B39F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F83636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23/04/25-24/04/25</w:t>
            </w:r>
          </w:p>
        </w:tc>
        <w:tc>
          <w:tcPr>
            <w:tcW w:w="5226" w:type="dxa"/>
            <w:tcBorders>
              <w:top w:val="nil"/>
              <w:left w:val="nil"/>
              <w:bottom w:val="single" w:sz="4" w:space="0" w:color="D0D0D0"/>
              <w:right w:val="single" w:sz="4" w:space="0" w:color="D0D0D0"/>
            </w:tcBorders>
            <w:hideMark/>
          </w:tcPr>
          <w:p w14:paraId="7E8A6DB1"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CPVO Administrative Council and Seminar "30 Years of CPVO enabling Innovation for the Future of Plant Breeding", Angers, France</w:t>
            </w:r>
          </w:p>
        </w:tc>
        <w:tc>
          <w:tcPr>
            <w:tcW w:w="1275" w:type="dxa"/>
            <w:tcBorders>
              <w:top w:val="nil"/>
              <w:left w:val="nil"/>
              <w:bottom w:val="single" w:sz="4" w:space="0" w:color="D0D0D0"/>
              <w:right w:val="single" w:sz="4" w:space="0" w:color="D0D0D0"/>
            </w:tcBorders>
            <w:hideMark/>
          </w:tcPr>
          <w:p w14:paraId="1F9F0D5F"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33D0C8E8"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6BB84C7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CPVO</w:t>
            </w:r>
          </w:p>
        </w:tc>
      </w:tr>
      <w:tr w:rsidR="00D92BB6" w:rsidRPr="00202C84" w14:paraId="4F64CCCD"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ECAA6F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28/04/25-29/04/25</w:t>
            </w:r>
          </w:p>
        </w:tc>
        <w:tc>
          <w:tcPr>
            <w:tcW w:w="5226" w:type="dxa"/>
            <w:tcBorders>
              <w:top w:val="nil"/>
              <w:left w:val="nil"/>
              <w:bottom w:val="single" w:sz="4" w:space="0" w:color="D0D0D0"/>
              <w:right w:val="single" w:sz="4" w:space="0" w:color="D0D0D0"/>
            </w:tcBorders>
            <w:hideMark/>
          </w:tcPr>
          <w:p w14:paraId="3F75535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OAPI Master in Intellectual Property</w:t>
            </w:r>
          </w:p>
        </w:tc>
        <w:tc>
          <w:tcPr>
            <w:tcW w:w="1275" w:type="dxa"/>
            <w:tcBorders>
              <w:top w:val="nil"/>
              <w:left w:val="nil"/>
              <w:bottom w:val="single" w:sz="4" w:space="0" w:color="D0D0D0"/>
              <w:right w:val="single" w:sz="4" w:space="0" w:color="D0D0D0"/>
            </w:tcBorders>
            <w:hideMark/>
          </w:tcPr>
          <w:p w14:paraId="1309F36A"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7FCBEAB1"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4CF7898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OAPI</w:t>
            </w:r>
          </w:p>
        </w:tc>
      </w:tr>
      <w:tr w:rsidR="00D92BB6" w:rsidRPr="00202C84" w14:paraId="0CCE641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911A17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28/04/25-01/05/25</w:t>
            </w:r>
          </w:p>
        </w:tc>
        <w:tc>
          <w:tcPr>
            <w:tcW w:w="5226" w:type="dxa"/>
            <w:tcBorders>
              <w:top w:val="nil"/>
              <w:left w:val="nil"/>
              <w:bottom w:val="single" w:sz="4" w:space="0" w:color="D0D0D0"/>
              <w:right w:val="single" w:sz="4" w:space="0" w:color="D0D0D0"/>
            </w:tcBorders>
            <w:hideMark/>
          </w:tcPr>
          <w:p w14:paraId="646D7AD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Technical Working Party on Testing Methods and Techniques (TWM/3), Beijing</w:t>
            </w:r>
          </w:p>
        </w:tc>
        <w:tc>
          <w:tcPr>
            <w:tcW w:w="1275" w:type="dxa"/>
            <w:tcBorders>
              <w:top w:val="nil"/>
              <w:left w:val="nil"/>
              <w:bottom w:val="single" w:sz="4" w:space="0" w:color="D0D0D0"/>
              <w:right w:val="single" w:sz="4" w:space="0" w:color="D0D0D0"/>
            </w:tcBorders>
            <w:hideMark/>
          </w:tcPr>
          <w:p w14:paraId="570EBE62"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6BAA907D"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Nishimura</w:t>
            </w:r>
          </w:p>
        </w:tc>
        <w:tc>
          <w:tcPr>
            <w:tcW w:w="1510" w:type="dxa"/>
            <w:tcBorders>
              <w:top w:val="nil"/>
              <w:left w:val="nil"/>
              <w:bottom w:val="single" w:sz="4" w:space="0" w:color="D0D0D0"/>
              <w:right w:val="single" w:sz="4" w:space="0" w:color="D0D0D0"/>
            </w:tcBorders>
            <w:hideMark/>
          </w:tcPr>
          <w:p w14:paraId="0975F1EA"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6FB6C38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4E1B3A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29/04/25</w:t>
            </w:r>
          </w:p>
        </w:tc>
        <w:tc>
          <w:tcPr>
            <w:tcW w:w="5226" w:type="dxa"/>
            <w:tcBorders>
              <w:top w:val="nil"/>
              <w:left w:val="nil"/>
              <w:bottom w:val="single" w:sz="4" w:space="0" w:color="D0D0D0"/>
              <w:right w:val="single" w:sz="4" w:space="0" w:color="D0D0D0"/>
            </w:tcBorders>
            <w:hideMark/>
          </w:tcPr>
          <w:p w14:paraId="41B5A81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 Regional Capacity Building – Empowering Business Growth with AI and IP in the Agriculture 4.0 Sector</w:t>
            </w:r>
          </w:p>
        </w:tc>
        <w:tc>
          <w:tcPr>
            <w:tcW w:w="1275" w:type="dxa"/>
            <w:tcBorders>
              <w:top w:val="nil"/>
              <w:left w:val="nil"/>
              <w:bottom w:val="single" w:sz="4" w:space="0" w:color="D0D0D0"/>
              <w:right w:val="single" w:sz="4" w:space="0" w:color="D0D0D0"/>
            </w:tcBorders>
            <w:hideMark/>
          </w:tcPr>
          <w:p w14:paraId="70FF654E"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10DE5C72"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3D8D45A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 MY, PH, TH</w:t>
            </w:r>
          </w:p>
        </w:tc>
      </w:tr>
      <w:tr w:rsidR="00D92BB6" w:rsidRPr="00202C84" w14:paraId="2432E62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1780F6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05/05/25-08/05/25</w:t>
            </w:r>
          </w:p>
        </w:tc>
        <w:tc>
          <w:tcPr>
            <w:tcW w:w="5226" w:type="dxa"/>
            <w:tcBorders>
              <w:top w:val="nil"/>
              <w:left w:val="nil"/>
              <w:bottom w:val="single" w:sz="4" w:space="0" w:color="D0D0D0"/>
              <w:right w:val="single" w:sz="4" w:space="0" w:color="D0D0D0"/>
            </w:tcBorders>
            <w:hideMark/>
          </w:tcPr>
          <w:p w14:paraId="05F3918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Technical Working Party for Vegetables (TWV/59)</w:t>
            </w:r>
          </w:p>
        </w:tc>
        <w:tc>
          <w:tcPr>
            <w:tcW w:w="1275" w:type="dxa"/>
            <w:tcBorders>
              <w:top w:val="nil"/>
              <w:left w:val="nil"/>
              <w:bottom w:val="single" w:sz="4" w:space="0" w:color="D0D0D0"/>
              <w:right w:val="single" w:sz="4" w:space="0" w:color="D0D0D0"/>
            </w:tcBorders>
            <w:hideMark/>
          </w:tcPr>
          <w:p w14:paraId="6C238B5D"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2AA65105"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Oertel</w:t>
            </w:r>
          </w:p>
        </w:tc>
        <w:tc>
          <w:tcPr>
            <w:tcW w:w="1510" w:type="dxa"/>
            <w:tcBorders>
              <w:top w:val="nil"/>
              <w:left w:val="nil"/>
              <w:bottom w:val="single" w:sz="4" w:space="0" w:color="D0D0D0"/>
              <w:right w:val="single" w:sz="4" w:space="0" w:color="D0D0D0"/>
            </w:tcBorders>
            <w:hideMark/>
          </w:tcPr>
          <w:p w14:paraId="497EE56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CN, UPOV</w:t>
            </w:r>
          </w:p>
        </w:tc>
      </w:tr>
      <w:tr w:rsidR="00D92BB6" w:rsidRPr="00202C84" w14:paraId="2139A75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FB3275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07/05/25</w:t>
            </w:r>
          </w:p>
        </w:tc>
        <w:tc>
          <w:tcPr>
            <w:tcW w:w="5226" w:type="dxa"/>
            <w:tcBorders>
              <w:top w:val="nil"/>
              <w:left w:val="nil"/>
              <w:bottom w:val="single" w:sz="4" w:space="0" w:color="D0D0D0"/>
              <w:right w:val="single" w:sz="4" w:space="0" w:color="D0D0D0"/>
            </w:tcBorders>
            <w:hideMark/>
          </w:tcPr>
          <w:p w14:paraId="26F882D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ISF visit to UPOV Office, Geneva</w:t>
            </w:r>
          </w:p>
        </w:tc>
        <w:tc>
          <w:tcPr>
            <w:tcW w:w="1275" w:type="dxa"/>
            <w:tcBorders>
              <w:top w:val="nil"/>
              <w:left w:val="nil"/>
              <w:bottom w:val="single" w:sz="4" w:space="0" w:color="D0D0D0"/>
              <w:right w:val="single" w:sz="4" w:space="0" w:color="D0D0D0"/>
            </w:tcBorders>
            <w:hideMark/>
          </w:tcPr>
          <w:p w14:paraId="26C0CE06"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4DAC7413"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sidRPr="00505537">
              <w:rPr>
                <w:rFonts w:cs="Arial"/>
                <w:sz w:val="16"/>
                <w:szCs w:val="16"/>
                <w:lang w:val="en-GB" w:eastAsia="en-GB"/>
              </w:rPr>
              <w:t>Ekvad</w:t>
            </w:r>
            <w:r w:rsidRPr="00202C84">
              <w:rPr>
                <w:rFonts w:cs="Arial"/>
                <w:sz w:val="16"/>
                <w:szCs w:val="16"/>
                <w:lang w:val="en-GB" w:eastAsia="en-GB"/>
              </w:rPr>
              <w:t xml:space="preserve">, </w:t>
            </w:r>
            <w:r w:rsidRPr="00505537">
              <w:rPr>
                <w:rFonts w:cs="Arial"/>
                <w:sz w:val="16"/>
                <w:szCs w:val="16"/>
                <w:lang w:val="en-GB" w:eastAsia="en-GB"/>
              </w:rPr>
              <w:t>Madhour</w:t>
            </w:r>
          </w:p>
        </w:tc>
        <w:tc>
          <w:tcPr>
            <w:tcW w:w="1510" w:type="dxa"/>
            <w:tcBorders>
              <w:top w:val="nil"/>
              <w:left w:val="nil"/>
              <w:bottom w:val="single" w:sz="4" w:space="0" w:color="D0D0D0"/>
              <w:right w:val="single" w:sz="4" w:space="0" w:color="D0D0D0"/>
            </w:tcBorders>
            <w:hideMark/>
          </w:tcPr>
          <w:p w14:paraId="6BEDEA12"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ISF, UPOV</w:t>
            </w:r>
          </w:p>
        </w:tc>
      </w:tr>
      <w:tr w:rsidR="00D92BB6" w:rsidRPr="00202C84" w14:paraId="7ACA1D0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BD525D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19/05/25-21/05/25</w:t>
            </w:r>
          </w:p>
        </w:tc>
        <w:tc>
          <w:tcPr>
            <w:tcW w:w="5226" w:type="dxa"/>
            <w:tcBorders>
              <w:top w:val="nil"/>
              <w:left w:val="nil"/>
              <w:bottom w:val="single" w:sz="4" w:space="0" w:color="D0D0D0"/>
              <w:right w:val="single" w:sz="4" w:space="0" w:color="D0D0D0"/>
            </w:tcBorders>
            <w:hideMark/>
          </w:tcPr>
          <w:p w14:paraId="7B19B19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ISF World Seed Congress, Istanbul, Türkiye</w:t>
            </w:r>
          </w:p>
        </w:tc>
        <w:tc>
          <w:tcPr>
            <w:tcW w:w="1275" w:type="dxa"/>
            <w:tcBorders>
              <w:top w:val="nil"/>
              <w:left w:val="nil"/>
              <w:bottom w:val="single" w:sz="4" w:space="0" w:color="D0D0D0"/>
              <w:right w:val="single" w:sz="4" w:space="0" w:color="D0D0D0"/>
            </w:tcBorders>
            <w:hideMark/>
          </w:tcPr>
          <w:p w14:paraId="23C01F05"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1C72B8D8"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7829E88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ISF</w:t>
            </w:r>
          </w:p>
        </w:tc>
      </w:tr>
      <w:tr w:rsidR="00D92BB6" w:rsidRPr="00202C84" w14:paraId="1C7230D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6C90A0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21/05/25</w:t>
            </w:r>
          </w:p>
        </w:tc>
        <w:tc>
          <w:tcPr>
            <w:tcW w:w="5226" w:type="dxa"/>
            <w:tcBorders>
              <w:top w:val="nil"/>
              <w:left w:val="nil"/>
              <w:bottom w:val="single" w:sz="4" w:space="0" w:color="D0D0D0"/>
              <w:right w:val="single" w:sz="4" w:space="0" w:color="D0D0D0"/>
            </w:tcBorders>
            <w:hideMark/>
          </w:tcPr>
          <w:p w14:paraId="5992C96B" w14:textId="7A974BE7" w:rsidR="00D92BB6" w:rsidRPr="00202C84" w:rsidRDefault="00D92BB6" w:rsidP="00542BE4">
            <w:pPr>
              <w:jc w:val="left"/>
              <w:rPr>
                <w:rFonts w:cs="Arial"/>
                <w:sz w:val="16"/>
                <w:szCs w:val="16"/>
                <w:lang w:val="en-GB" w:eastAsia="en-GB"/>
              </w:rPr>
            </w:pPr>
            <w:r w:rsidRPr="00202C84">
              <w:rPr>
                <w:rFonts w:cs="Arial"/>
                <w:sz w:val="16"/>
                <w:szCs w:val="16"/>
                <w:lang w:val="en-GB" w:eastAsia="en-GB"/>
              </w:rPr>
              <w:t>WSP Steering Committee meeting, Istanbul, Türkiye</w:t>
            </w:r>
          </w:p>
        </w:tc>
        <w:tc>
          <w:tcPr>
            <w:tcW w:w="1275" w:type="dxa"/>
            <w:tcBorders>
              <w:top w:val="nil"/>
              <w:left w:val="nil"/>
              <w:bottom w:val="single" w:sz="4" w:space="0" w:color="D0D0D0"/>
              <w:right w:val="single" w:sz="4" w:space="0" w:color="D0D0D0"/>
            </w:tcBorders>
            <w:hideMark/>
          </w:tcPr>
          <w:p w14:paraId="6F45F904"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6A6F04EA"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401C659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ISTA, ISF, OECD, WFO, UPOV</w:t>
            </w:r>
          </w:p>
        </w:tc>
      </w:tr>
      <w:tr w:rsidR="00D92BB6" w:rsidRPr="00202C84" w14:paraId="6E8BB74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3C9746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19/05/25-22/05/25</w:t>
            </w:r>
          </w:p>
        </w:tc>
        <w:tc>
          <w:tcPr>
            <w:tcW w:w="5226" w:type="dxa"/>
            <w:tcBorders>
              <w:top w:val="nil"/>
              <w:left w:val="nil"/>
              <w:bottom w:val="single" w:sz="4" w:space="0" w:color="D0D0D0"/>
              <w:right w:val="single" w:sz="4" w:space="0" w:color="D0D0D0"/>
            </w:tcBorders>
            <w:hideMark/>
          </w:tcPr>
          <w:p w14:paraId="4283D01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Technical Working Party for Agricultural Crops (TWA/54), Arusha, United Republic of Tanzania</w:t>
            </w:r>
          </w:p>
        </w:tc>
        <w:tc>
          <w:tcPr>
            <w:tcW w:w="1275" w:type="dxa"/>
            <w:tcBorders>
              <w:top w:val="nil"/>
              <w:left w:val="nil"/>
              <w:bottom w:val="single" w:sz="4" w:space="0" w:color="D0D0D0"/>
              <w:right w:val="single" w:sz="4" w:space="0" w:color="D0D0D0"/>
            </w:tcBorders>
            <w:hideMark/>
          </w:tcPr>
          <w:p w14:paraId="55D2C411"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11B8A57B"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Oertel</w:t>
            </w:r>
          </w:p>
        </w:tc>
        <w:tc>
          <w:tcPr>
            <w:tcW w:w="1510" w:type="dxa"/>
            <w:tcBorders>
              <w:top w:val="nil"/>
              <w:left w:val="nil"/>
              <w:bottom w:val="single" w:sz="4" w:space="0" w:color="D0D0D0"/>
              <w:right w:val="single" w:sz="4" w:space="0" w:color="D0D0D0"/>
            </w:tcBorders>
            <w:hideMark/>
          </w:tcPr>
          <w:p w14:paraId="73B1295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TZ, UPOV</w:t>
            </w:r>
          </w:p>
        </w:tc>
      </w:tr>
      <w:tr w:rsidR="00D92BB6" w:rsidRPr="00202C84" w14:paraId="59C9685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1034CD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23/05/25</w:t>
            </w:r>
          </w:p>
        </w:tc>
        <w:tc>
          <w:tcPr>
            <w:tcW w:w="5226" w:type="dxa"/>
            <w:tcBorders>
              <w:top w:val="nil"/>
              <w:left w:val="nil"/>
              <w:bottom w:val="single" w:sz="4" w:space="0" w:color="D0D0D0"/>
              <w:right w:val="single" w:sz="4" w:space="0" w:color="D0D0D0"/>
            </w:tcBorders>
            <w:hideMark/>
          </w:tcPr>
          <w:p w14:paraId="76A81F3C"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WIPO-Armenia National Meeting "Unveiling Value: IP as a Driver for a Sustainable Armenian Wine Industry"</w:t>
            </w:r>
          </w:p>
        </w:tc>
        <w:tc>
          <w:tcPr>
            <w:tcW w:w="1275" w:type="dxa"/>
            <w:tcBorders>
              <w:top w:val="nil"/>
              <w:left w:val="nil"/>
              <w:bottom w:val="single" w:sz="4" w:space="0" w:color="D0D0D0"/>
              <w:right w:val="single" w:sz="4" w:space="0" w:color="D0D0D0"/>
            </w:tcBorders>
            <w:hideMark/>
          </w:tcPr>
          <w:p w14:paraId="2AC32B0C"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1C57401B"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5A430FF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 AM</w:t>
            </w:r>
          </w:p>
        </w:tc>
      </w:tr>
      <w:tr w:rsidR="00D92BB6" w:rsidRPr="00202C84" w14:paraId="2661271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EB51FC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28/05/25</w:t>
            </w:r>
          </w:p>
        </w:tc>
        <w:tc>
          <w:tcPr>
            <w:tcW w:w="5226" w:type="dxa"/>
            <w:tcBorders>
              <w:top w:val="nil"/>
              <w:left w:val="nil"/>
              <w:bottom w:val="single" w:sz="4" w:space="0" w:color="D0D0D0"/>
              <w:right w:val="single" w:sz="4" w:space="0" w:color="D0D0D0"/>
            </w:tcBorders>
            <w:hideMark/>
          </w:tcPr>
          <w:p w14:paraId="25921D3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Meeting with ARIPO on UPOV e-PVP roadmap</w:t>
            </w:r>
          </w:p>
        </w:tc>
        <w:tc>
          <w:tcPr>
            <w:tcW w:w="1275" w:type="dxa"/>
            <w:tcBorders>
              <w:top w:val="nil"/>
              <w:left w:val="nil"/>
              <w:bottom w:val="single" w:sz="4" w:space="0" w:color="D0D0D0"/>
              <w:right w:val="single" w:sz="4" w:space="0" w:color="D0D0D0"/>
            </w:tcBorders>
            <w:hideMark/>
          </w:tcPr>
          <w:p w14:paraId="7178B394"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3E8E2FB9"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r w:rsidRPr="00202C84">
              <w:rPr>
                <w:rFonts w:cs="Arial"/>
                <w:sz w:val="16"/>
                <w:szCs w:val="16"/>
                <w:lang w:val="en-GB" w:eastAsia="en-GB"/>
              </w:rPr>
              <w:t xml:space="preserve">, </w:t>
            </w:r>
            <w:r w:rsidRPr="00505537">
              <w:rPr>
                <w:rFonts w:cs="Arial"/>
                <w:sz w:val="16"/>
                <w:szCs w:val="16"/>
                <w:lang w:val="en-GB" w:eastAsia="en-GB"/>
              </w:rPr>
              <w:t>Madhour</w:t>
            </w:r>
            <w:r w:rsidRPr="00202C84">
              <w:rPr>
                <w:rFonts w:cs="Arial"/>
                <w:sz w:val="16"/>
                <w:szCs w:val="16"/>
                <w:lang w:val="en-GB" w:eastAsia="en-GB"/>
              </w:rPr>
              <w:t xml:space="preserve">, </w:t>
            </w:r>
            <w:proofErr w:type="spellStart"/>
            <w:r w:rsidRPr="00505537">
              <w:rPr>
                <w:rFonts w:cs="Arial"/>
                <w:sz w:val="16"/>
                <w:szCs w:val="16"/>
                <w:lang w:val="en-GB" w:eastAsia="en-GB"/>
              </w:rPr>
              <w:t>Falquet</w:t>
            </w:r>
            <w:proofErr w:type="spellEnd"/>
          </w:p>
        </w:tc>
        <w:tc>
          <w:tcPr>
            <w:tcW w:w="1510" w:type="dxa"/>
            <w:tcBorders>
              <w:top w:val="nil"/>
              <w:left w:val="nil"/>
              <w:bottom w:val="single" w:sz="4" w:space="0" w:color="D0D0D0"/>
              <w:right w:val="single" w:sz="4" w:space="0" w:color="D0D0D0"/>
            </w:tcBorders>
            <w:hideMark/>
          </w:tcPr>
          <w:p w14:paraId="6FC9A8E4"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 ARIPO</w:t>
            </w:r>
          </w:p>
        </w:tc>
      </w:tr>
      <w:tr w:rsidR="00D92BB6" w:rsidRPr="00202C84" w14:paraId="4AEB35C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826802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02/06/25</w:t>
            </w:r>
          </w:p>
        </w:tc>
        <w:tc>
          <w:tcPr>
            <w:tcW w:w="5226" w:type="dxa"/>
            <w:tcBorders>
              <w:top w:val="nil"/>
              <w:left w:val="nil"/>
              <w:bottom w:val="single" w:sz="4" w:space="0" w:color="D0D0D0"/>
              <w:right w:val="single" w:sz="4" w:space="0" w:color="D0D0D0"/>
            </w:tcBorders>
            <w:hideMark/>
          </w:tcPr>
          <w:p w14:paraId="780EC18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Preparatory Webinar for the 2025 UPOV Seminar on cooperation with breeders in DUS examination (Canada and Chile)</w:t>
            </w:r>
          </w:p>
        </w:tc>
        <w:tc>
          <w:tcPr>
            <w:tcW w:w="1275" w:type="dxa"/>
            <w:tcBorders>
              <w:top w:val="nil"/>
              <w:left w:val="nil"/>
              <w:bottom w:val="single" w:sz="4" w:space="0" w:color="D0D0D0"/>
              <w:right w:val="single" w:sz="4" w:space="0" w:color="D0D0D0"/>
            </w:tcBorders>
            <w:hideMark/>
          </w:tcPr>
          <w:p w14:paraId="6923AAAA"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18572C61" w14:textId="77777777" w:rsidR="00D92BB6" w:rsidRPr="0070431C" w:rsidRDefault="00D92BB6" w:rsidP="00542BE4">
            <w:pPr>
              <w:jc w:val="left"/>
              <w:rPr>
                <w:rFonts w:cs="Arial"/>
                <w:sz w:val="16"/>
                <w:szCs w:val="16"/>
                <w:lang w:val="es-ES_tradnl" w:eastAsia="en-GB"/>
              </w:rPr>
            </w:pPr>
            <w:r w:rsidRPr="0070431C">
              <w:rPr>
                <w:rFonts w:cs="Arial"/>
                <w:sz w:val="16"/>
                <w:szCs w:val="16"/>
                <w:lang w:val="es-ES_tradnl" w:eastAsia="en-GB"/>
              </w:rPr>
              <w:t xml:space="preserve">Huerta, Ekvad, </w:t>
            </w:r>
            <w:proofErr w:type="spellStart"/>
            <w:r w:rsidRPr="0070431C">
              <w:rPr>
                <w:rFonts w:cs="Arial"/>
                <w:sz w:val="16"/>
                <w:szCs w:val="16"/>
                <w:lang w:val="es-ES_tradnl" w:eastAsia="en-GB"/>
              </w:rPr>
              <w:t>Taveira</w:t>
            </w:r>
            <w:proofErr w:type="spellEnd"/>
            <w:r w:rsidRPr="0070431C">
              <w:rPr>
                <w:rFonts w:cs="Arial"/>
                <w:sz w:val="16"/>
                <w:szCs w:val="16"/>
                <w:lang w:val="es-ES_tradnl" w:eastAsia="en-GB"/>
              </w:rPr>
              <w:t xml:space="preserve">, </w:t>
            </w:r>
            <w:proofErr w:type="spellStart"/>
            <w:r w:rsidRPr="0070431C">
              <w:rPr>
                <w:rFonts w:cs="Arial"/>
                <w:sz w:val="16"/>
                <w:szCs w:val="16"/>
                <w:lang w:val="es-ES_tradnl" w:eastAsia="en-GB"/>
              </w:rPr>
              <w:t>Nishimura</w:t>
            </w:r>
            <w:proofErr w:type="spellEnd"/>
            <w:r w:rsidRPr="0070431C">
              <w:rPr>
                <w:rFonts w:cs="Arial"/>
                <w:sz w:val="16"/>
                <w:szCs w:val="16"/>
                <w:lang w:val="es-ES_tradnl" w:eastAsia="en-GB"/>
              </w:rPr>
              <w:t>, Rovere</w:t>
            </w:r>
          </w:p>
        </w:tc>
        <w:tc>
          <w:tcPr>
            <w:tcW w:w="1510" w:type="dxa"/>
            <w:tcBorders>
              <w:top w:val="nil"/>
              <w:left w:val="nil"/>
              <w:bottom w:val="single" w:sz="4" w:space="0" w:color="D0D0D0"/>
              <w:right w:val="single" w:sz="4" w:space="0" w:color="D0D0D0"/>
            </w:tcBorders>
            <w:hideMark/>
          </w:tcPr>
          <w:p w14:paraId="634E38F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2E8A543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C7A6D3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05/06/25</w:t>
            </w:r>
          </w:p>
        </w:tc>
        <w:tc>
          <w:tcPr>
            <w:tcW w:w="5226" w:type="dxa"/>
            <w:tcBorders>
              <w:top w:val="nil"/>
              <w:left w:val="nil"/>
              <w:bottom w:val="single" w:sz="4" w:space="0" w:color="D0D0D0"/>
              <w:right w:val="single" w:sz="4" w:space="0" w:color="D0D0D0"/>
            </w:tcBorders>
            <w:hideMark/>
          </w:tcPr>
          <w:p w14:paraId="3FBD3FC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Workshop on Patent Governance of Agricultural Genome Editing Technologies, London</w:t>
            </w:r>
          </w:p>
        </w:tc>
        <w:tc>
          <w:tcPr>
            <w:tcW w:w="1275" w:type="dxa"/>
            <w:tcBorders>
              <w:top w:val="nil"/>
              <w:left w:val="nil"/>
              <w:bottom w:val="single" w:sz="4" w:space="0" w:color="D0D0D0"/>
              <w:right w:val="single" w:sz="4" w:space="0" w:color="D0D0D0"/>
            </w:tcBorders>
            <w:hideMark/>
          </w:tcPr>
          <w:p w14:paraId="5A44C335"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1B01A325"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28DC829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GB</w:t>
            </w:r>
          </w:p>
        </w:tc>
      </w:tr>
      <w:tr w:rsidR="00D92BB6" w:rsidRPr="00202C84" w14:paraId="624286B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BCC88E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11/06/25</w:t>
            </w:r>
          </w:p>
        </w:tc>
        <w:tc>
          <w:tcPr>
            <w:tcW w:w="5226" w:type="dxa"/>
            <w:tcBorders>
              <w:top w:val="nil"/>
              <w:left w:val="nil"/>
              <w:bottom w:val="single" w:sz="4" w:space="0" w:color="D0D0D0"/>
              <w:right w:val="single" w:sz="4" w:space="0" w:color="D0D0D0"/>
            </w:tcBorders>
            <w:hideMark/>
          </w:tcPr>
          <w:p w14:paraId="40AD137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African Conference on Agricultural Technologies</w:t>
            </w:r>
          </w:p>
        </w:tc>
        <w:tc>
          <w:tcPr>
            <w:tcW w:w="1275" w:type="dxa"/>
            <w:tcBorders>
              <w:top w:val="nil"/>
              <w:left w:val="nil"/>
              <w:bottom w:val="single" w:sz="4" w:space="0" w:color="D0D0D0"/>
              <w:right w:val="single" w:sz="4" w:space="0" w:color="D0D0D0"/>
            </w:tcBorders>
            <w:hideMark/>
          </w:tcPr>
          <w:p w14:paraId="4AD04DEA"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3449DEC1"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Ekvad</w:t>
            </w:r>
          </w:p>
        </w:tc>
        <w:tc>
          <w:tcPr>
            <w:tcW w:w="1510" w:type="dxa"/>
            <w:tcBorders>
              <w:top w:val="nil"/>
              <w:left w:val="nil"/>
              <w:bottom w:val="single" w:sz="4" w:space="0" w:color="D0D0D0"/>
              <w:right w:val="single" w:sz="4" w:space="0" w:color="D0D0D0"/>
            </w:tcBorders>
            <w:hideMark/>
          </w:tcPr>
          <w:p w14:paraId="10F3564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AATF, RW</w:t>
            </w:r>
          </w:p>
        </w:tc>
      </w:tr>
      <w:tr w:rsidR="00D92BB6" w:rsidRPr="00202C84" w14:paraId="2D861DA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D35E90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11/06/25</w:t>
            </w:r>
          </w:p>
        </w:tc>
        <w:tc>
          <w:tcPr>
            <w:tcW w:w="5226" w:type="dxa"/>
            <w:tcBorders>
              <w:top w:val="nil"/>
              <w:left w:val="nil"/>
              <w:bottom w:val="single" w:sz="4" w:space="0" w:color="D0D0D0"/>
              <w:right w:val="single" w:sz="4" w:space="0" w:color="D0D0D0"/>
            </w:tcBorders>
            <w:hideMark/>
          </w:tcPr>
          <w:p w14:paraId="083A6CC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CPVO Working Group on DUS matters related to cost effectiveness</w:t>
            </w:r>
          </w:p>
        </w:tc>
        <w:tc>
          <w:tcPr>
            <w:tcW w:w="1275" w:type="dxa"/>
            <w:tcBorders>
              <w:top w:val="nil"/>
              <w:left w:val="nil"/>
              <w:bottom w:val="single" w:sz="4" w:space="0" w:color="D0D0D0"/>
              <w:right w:val="single" w:sz="4" w:space="0" w:color="D0D0D0"/>
            </w:tcBorders>
            <w:hideMark/>
          </w:tcPr>
          <w:p w14:paraId="446B7B43"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6A648DEE"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hideMark/>
          </w:tcPr>
          <w:p w14:paraId="2EA5E67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CPVO</w:t>
            </w:r>
          </w:p>
        </w:tc>
      </w:tr>
      <w:tr w:rsidR="00D92BB6" w:rsidRPr="00202C84" w14:paraId="47114E8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D2C1D4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17/06/25</w:t>
            </w:r>
          </w:p>
        </w:tc>
        <w:tc>
          <w:tcPr>
            <w:tcW w:w="5226" w:type="dxa"/>
            <w:tcBorders>
              <w:top w:val="nil"/>
              <w:left w:val="nil"/>
              <w:bottom w:val="single" w:sz="4" w:space="0" w:color="D0D0D0"/>
              <w:right w:val="single" w:sz="4" w:space="0" w:color="D0D0D0"/>
            </w:tcBorders>
            <w:hideMark/>
          </w:tcPr>
          <w:p w14:paraId="706D156C"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 xml:space="preserve">UPOV visit to ISF Office in Nyon and </w:t>
            </w:r>
            <w:proofErr w:type="spellStart"/>
            <w:r w:rsidRPr="00202C84">
              <w:rPr>
                <w:rFonts w:cs="Arial"/>
                <w:sz w:val="16"/>
                <w:szCs w:val="16"/>
                <w:lang w:val="en-GB" w:eastAsia="en-GB"/>
              </w:rPr>
              <w:t>Agroscope</w:t>
            </w:r>
            <w:proofErr w:type="spellEnd"/>
            <w:r w:rsidRPr="00202C84">
              <w:rPr>
                <w:rFonts w:cs="Arial"/>
                <w:sz w:val="16"/>
                <w:szCs w:val="16"/>
                <w:lang w:val="en-GB" w:eastAsia="en-GB"/>
              </w:rPr>
              <w:t xml:space="preserve"> in </w:t>
            </w:r>
            <w:proofErr w:type="spellStart"/>
            <w:r w:rsidRPr="00202C84">
              <w:rPr>
                <w:rFonts w:cs="Arial"/>
                <w:sz w:val="16"/>
                <w:szCs w:val="16"/>
                <w:lang w:val="en-GB" w:eastAsia="en-GB"/>
              </w:rPr>
              <w:t>Changins</w:t>
            </w:r>
            <w:proofErr w:type="spellEnd"/>
            <w:r w:rsidRPr="00202C84">
              <w:rPr>
                <w:rFonts w:cs="Arial"/>
                <w:sz w:val="16"/>
                <w:szCs w:val="16"/>
                <w:lang w:val="en-GB" w:eastAsia="en-GB"/>
              </w:rPr>
              <w:t>, Switzerland</w:t>
            </w:r>
          </w:p>
        </w:tc>
        <w:tc>
          <w:tcPr>
            <w:tcW w:w="1275" w:type="dxa"/>
            <w:tcBorders>
              <w:top w:val="nil"/>
              <w:left w:val="nil"/>
              <w:bottom w:val="single" w:sz="4" w:space="0" w:color="D0D0D0"/>
              <w:right w:val="single" w:sz="4" w:space="0" w:color="D0D0D0"/>
            </w:tcBorders>
            <w:hideMark/>
          </w:tcPr>
          <w:p w14:paraId="23DBB324"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3E743CE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All UPOV staff</w:t>
            </w:r>
          </w:p>
        </w:tc>
        <w:tc>
          <w:tcPr>
            <w:tcW w:w="1510" w:type="dxa"/>
            <w:tcBorders>
              <w:top w:val="nil"/>
              <w:left w:val="nil"/>
              <w:bottom w:val="single" w:sz="4" w:space="0" w:color="D0D0D0"/>
              <w:right w:val="single" w:sz="4" w:space="0" w:color="D0D0D0"/>
            </w:tcBorders>
            <w:hideMark/>
          </w:tcPr>
          <w:p w14:paraId="0C522991"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 ISF</w:t>
            </w:r>
          </w:p>
        </w:tc>
      </w:tr>
      <w:tr w:rsidR="00D92BB6" w:rsidRPr="00202C84" w14:paraId="2B9C9DAF"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DFD98D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18/06/25</w:t>
            </w:r>
          </w:p>
        </w:tc>
        <w:tc>
          <w:tcPr>
            <w:tcW w:w="5226" w:type="dxa"/>
            <w:tcBorders>
              <w:top w:val="nil"/>
              <w:left w:val="nil"/>
              <w:bottom w:val="single" w:sz="4" w:space="0" w:color="D0D0D0"/>
              <w:right w:val="single" w:sz="4" w:space="0" w:color="D0D0D0"/>
            </w:tcBorders>
            <w:hideMark/>
          </w:tcPr>
          <w:p w14:paraId="04DDFC4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Preparatory Webinar for the 2025 UPOV Seminar on cooperation with breeders in DUS examination (Kenya and Japan)</w:t>
            </w:r>
          </w:p>
        </w:tc>
        <w:tc>
          <w:tcPr>
            <w:tcW w:w="1275" w:type="dxa"/>
            <w:tcBorders>
              <w:top w:val="nil"/>
              <w:left w:val="nil"/>
              <w:bottom w:val="single" w:sz="4" w:space="0" w:color="D0D0D0"/>
              <w:right w:val="single" w:sz="4" w:space="0" w:color="D0D0D0"/>
            </w:tcBorders>
            <w:hideMark/>
          </w:tcPr>
          <w:p w14:paraId="5323E6DD"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235C9988" w14:textId="77777777" w:rsidR="00D92BB6" w:rsidRPr="0070431C" w:rsidRDefault="00D92BB6" w:rsidP="00542BE4">
            <w:pPr>
              <w:jc w:val="left"/>
              <w:rPr>
                <w:rFonts w:cs="Arial"/>
                <w:sz w:val="16"/>
                <w:szCs w:val="16"/>
                <w:lang w:val="es-ES_tradnl" w:eastAsia="en-GB"/>
              </w:rPr>
            </w:pPr>
            <w:r w:rsidRPr="0070431C">
              <w:rPr>
                <w:rFonts w:cs="Arial"/>
                <w:sz w:val="16"/>
                <w:szCs w:val="16"/>
                <w:lang w:val="es-ES_tradnl" w:eastAsia="en-GB"/>
              </w:rPr>
              <w:t xml:space="preserve">Huerta, Ekvad, </w:t>
            </w:r>
            <w:proofErr w:type="spellStart"/>
            <w:r w:rsidRPr="0070431C">
              <w:rPr>
                <w:rFonts w:cs="Arial"/>
                <w:sz w:val="16"/>
                <w:szCs w:val="16"/>
                <w:lang w:val="es-ES_tradnl" w:eastAsia="en-GB"/>
              </w:rPr>
              <w:t>Taveira</w:t>
            </w:r>
            <w:proofErr w:type="spellEnd"/>
            <w:r w:rsidRPr="0070431C">
              <w:rPr>
                <w:rFonts w:cs="Arial"/>
                <w:sz w:val="16"/>
                <w:szCs w:val="16"/>
                <w:lang w:val="es-ES_tradnl" w:eastAsia="en-GB"/>
              </w:rPr>
              <w:t xml:space="preserve">, </w:t>
            </w:r>
            <w:proofErr w:type="spellStart"/>
            <w:r w:rsidRPr="0070431C">
              <w:rPr>
                <w:rFonts w:cs="Arial"/>
                <w:sz w:val="16"/>
                <w:szCs w:val="16"/>
                <w:lang w:val="es-ES_tradnl" w:eastAsia="en-GB"/>
              </w:rPr>
              <w:t>Nishimura</w:t>
            </w:r>
            <w:proofErr w:type="spellEnd"/>
            <w:r w:rsidRPr="0070431C">
              <w:rPr>
                <w:rFonts w:cs="Arial"/>
                <w:sz w:val="16"/>
                <w:szCs w:val="16"/>
                <w:lang w:val="es-ES_tradnl" w:eastAsia="en-GB"/>
              </w:rPr>
              <w:t>, Rovere</w:t>
            </w:r>
          </w:p>
        </w:tc>
        <w:tc>
          <w:tcPr>
            <w:tcW w:w="1510" w:type="dxa"/>
            <w:tcBorders>
              <w:top w:val="nil"/>
              <w:left w:val="nil"/>
              <w:bottom w:val="single" w:sz="4" w:space="0" w:color="D0D0D0"/>
              <w:right w:val="single" w:sz="4" w:space="0" w:color="D0D0D0"/>
            </w:tcBorders>
            <w:hideMark/>
          </w:tcPr>
          <w:p w14:paraId="327AC9C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63829C3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259FEB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23/06/25-26/06/25</w:t>
            </w:r>
          </w:p>
        </w:tc>
        <w:tc>
          <w:tcPr>
            <w:tcW w:w="5226" w:type="dxa"/>
            <w:tcBorders>
              <w:top w:val="nil"/>
              <w:left w:val="nil"/>
              <w:bottom w:val="single" w:sz="4" w:space="0" w:color="D0D0D0"/>
              <w:right w:val="single" w:sz="4" w:space="0" w:color="D0D0D0"/>
            </w:tcBorders>
            <w:hideMark/>
          </w:tcPr>
          <w:p w14:paraId="418E936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Technical Working Party for Fruit Crops (TWF/56), Bursa, Türkiye</w:t>
            </w:r>
          </w:p>
        </w:tc>
        <w:tc>
          <w:tcPr>
            <w:tcW w:w="1275" w:type="dxa"/>
            <w:tcBorders>
              <w:top w:val="nil"/>
              <w:left w:val="nil"/>
              <w:bottom w:val="single" w:sz="4" w:space="0" w:color="D0D0D0"/>
              <w:right w:val="single" w:sz="4" w:space="0" w:color="D0D0D0"/>
            </w:tcBorders>
            <w:hideMark/>
          </w:tcPr>
          <w:p w14:paraId="15B95167"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01748961"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Oertel</w:t>
            </w:r>
          </w:p>
        </w:tc>
        <w:tc>
          <w:tcPr>
            <w:tcW w:w="1510" w:type="dxa"/>
            <w:tcBorders>
              <w:top w:val="nil"/>
              <w:left w:val="nil"/>
              <w:bottom w:val="single" w:sz="4" w:space="0" w:color="D0D0D0"/>
              <w:right w:val="single" w:sz="4" w:space="0" w:color="D0D0D0"/>
            </w:tcBorders>
            <w:hideMark/>
          </w:tcPr>
          <w:p w14:paraId="6EC7011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TR, UPOV</w:t>
            </w:r>
          </w:p>
        </w:tc>
      </w:tr>
      <w:tr w:rsidR="00D92BB6" w:rsidRPr="00202C84" w14:paraId="3951A2B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4AEBCF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25/06/25</w:t>
            </w:r>
          </w:p>
        </w:tc>
        <w:tc>
          <w:tcPr>
            <w:tcW w:w="5226" w:type="dxa"/>
            <w:tcBorders>
              <w:top w:val="nil"/>
              <w:left w:val="nil"/>
              <w:bottom w:val="single" w:sz="4" w:space="0" w:color="D0D0D0"/>
              <w:right w:val="single" w:sz="4" w:space="0" w:color="D0D0D0"/>
            </w:tcBorders>
            <w:hideMark/>
          </w:tcPr>
          <w:p w14:paraId="5E9466A2" w14:textId="77777777" w:rsidR="00D92BB6" w:rsidRPr="00202C84" w:rsidRDefault="00D92BB6" w:rsidP="00542BE4">
            <w:pPr>
              <w:jc w:val="left"/>
              <w:rPr>
                <w:rFonts w:cs="Arial"/>
                <w:sz w:val="16"/>
                <w:szCs w:val="16"/>
                <w:lang w:val="en-GB" w:eastAsia="en-GB"/>
              </w:rPr>
            </w:pPr>
            <w:proofErr w:type="spellStart"/>
            <w:r w:rsidRPr="00202C84">
              <w:rPr>
                <w:rFonts w:cs="Arial"/>
                <w:sz w:val="16"/>
                <w:szCs w:val="16"/>
                <w:lang w:val="en-GB" w:eastAsia="en-GB"/>
              </w:rPr>
              <w:t>Euroseeds</w:t>
            </w:r>
            <w:proofErr w:type="spellEnd"/>
            <w:r w:rsidRPr="00202C84">
              <w:rPr>
                <w:rFonts w:cs="Arial"/>
                <w:sz w:val="16"/>
                <w:szCs w:val="16"/>
                <w:lang w:val="en-GB" w:eastAsia="en-GB"/>
              </w:rPr>
              <w:t xml:space="preserve"> visit to UPOV Office, Geneva</w:t>
            </w:r>
          </w:p>
        </w:tc>
        <w:tc>
          <w:tcPr>
            <w:tcW w:w="1275" w:type="dxa"/>
            <w:tcBorders>
              <w:top w:val="nil"/>
              <w:left w:val="nil"/>
              <w:bottom w:val="single" w:sz="4" w:space="0" w:color="D0D0D0"/>
              <w:right w:val="single" w:sz="4" w:space="0" w:color="D0D0D0"/>
            </w:tcBorders>
            <w:hideMark/>
          </w:tcPr>
          <w:p w14:paraId="7E324E4F"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6AF31765"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sidRPr="00505537">
              <w:rPr>
                <w:rFonts w:cs="Arial"/>
                <w:sz w:val="16"/>
                <w:szCs w:val="16"/>
                <w:lang w:val="en-GB" w:eastAsia="en-GB"/>
              </w:rPr>
              <w:t>Ekvad</w:t>
            </w:r>
            <w:r w:rsidRPr="00202C84">
              <w:rPr>
                <w:rFonts w:cs="Arial"/>
                <w:sz w:val="16"/>
                <w:szCs w:val="16"/>
                <w:lang w:val="en-GB" w:eastAsia="en-GB"/>
              </w:rPr>
              <w:t xml:space="preserve">, </w:t>
            </w: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Madhour</w:t>
            </w:r>
          </w:p>
        </w:tc>
        <w:tc>
          <w:tcPr>
            <w:tcW w:w="1510" w:type="dxa"/>
            <w:tcBorders>
              <w:top w:val="nil"/>
              <w:left w:val="nil"/>
              <w:bottom w:val="single" w:sz="4" w:space="0" w:color="D0D0D0"/>
              <w:right w:val="single" w:sz="4" w:space="0" w:color="D0D0D0"/>
            </w:tcBorders>
            <w:hideMark/>
          </w:tcPr>
          <w:p w14:paraId="0AD570B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 xml:space="preserve">UPOV, </w:t>
            </w:r>
            <w:proofErr w:type="spellStart"/>
            <w:r w:rsidRPr="00202C84">
              <w:rPr>
                <w:rFonts w:cs="Arial"/>
                <w:sz w:val="16"/>
                <w:szCs w:val="16"/>
                <w:lang w:val="en-GB" w:eastAsia="en-GB"/>
              </w:rPr>
              <w:t>Euroseeds</w:t>
            </w:r>
            <w:proofErr w:type="spellEnd"/>
          </w:p>
        </w:tc>
      </w:tr>
      <w:tr w:rsidR="00D92BB6" w:rsidRPr="00202C84" w14:paraId="2145D0E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BDB89C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01/07/25</w:t>
            </w:r>
          </w:p>
        </w:tc>
        <w:tc>
          <w:tcPr>
            <w:tcW w:w="5226" w:type="dxa"/>
            <w:tcBorders>
              <w:top w:val="nil"/>
              <w:left w:val="nil"/>
              <w:bottom w:val="single" w:sz="4" w:space="0" w:color="D0D0D0"/>
              <w:right w:val="single" w:sz="4" w:space="0" w:color="D0D0D0"/>
            </w:tcBorders>
            <w:hideMark/>
          </w:tcPr>
          <w:p w14:paraId="0041DF48" w14:textId="7B95031F" w:rsidR="00D92BB6" w:rsidRPr="00202C84" w:rsidRDefault="00D92BB6" w:rsidP="00542BE4">
            <w:pPr>
              <w:jc w:val="left"/>
              <w:rPr>
                <w:rFonts w:cs="Arial"/>
                <w:sz w:val="16"/>
                <w:szCs w:val="16"/>
                <w:lang w:val="en-GB" w:eastAsia="en-GB"/>
              </w:rPr>
            </w:pPr>
            <w:r w:rsidRPr="00202C84">
              <w:rPr>
                <w:rFonts w:cs="Arial"/>
                <w:sz w:val="16"/>
                <w:szCs w:val="16"/>
                <w:lang w:val="en-GB" w:eastAsia="en-GB"/>
              </w:rPr>
              <w:t>Bilateral meeting with the Russian Federation</w:t>
            </w:r>
            <w:r w:rsidR="0070431C">
              <w:rPr>
                <w:rFonts w:cs="Arial"/>
                <w:sz w:val="16"/>
                <w:szCs w:val="16"/>
                <w:lang w:val="en-GB" w:eastAsia="en-GB"/>
              </w:rPr>
              <w:t xml:space="preserve"> on the </w:t>
            </w:r>
            <w:r w:rsidR="0070431C" w:rsidRPr="0070431C">
              <w:rPr>
                <w:rFonts w:cs="Arial"/>
                <w:sz w:val="16"/>
                <w:szCs w:val="16"/>
                <w:lang w:val="en-GB" w:eastAsia="en-GB"/>
              </w:rPr>
              <w:t>Program for the use of the Russian language in UPOV</w:t>
            </w:r>
            <w:r w:rsidR="0070431C">
              <w:rPr>
                <w:rFonts w:cs="Arial"/>
                <w:sz w:val="16"/>
                <w:szCs w:val="16"/>
                <w:lang w:val="en-GB" w:eastAsia="en-GB"/>
              </w:rPr>
              <w:t xml:space="preserve"> </w:t>
            </w:r>
          </w:p>
        </w:tc>
        <w:tc>
          <w:tcPr>
            <w:tcW w:w="1275" w:type="dxa"/>
            <w:tcBorders>
              <w:top w:val="nil"/>
              <w:left w:val="nil"/>
              <w:bottom w:val="single" w:sz="4" w:space="0" w:color="D0D0D0"/>
              <w:right w:val="single" w:sz="4" w:space="0" w:color="D0D0D0"/>
            </w:tcBorders>
            <w:hideMark/>
          </w:tcPr>
          <w:p w14:paraId="7A1F78E9"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246E85D9"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sidRPr="00505537">
              <w:rPr>
                <w:rFonts w:cs="Arial"/>
                <w:sz w:val="16"/>
                <w:szCs w:val="16"/>
                <w:lang w:val="en-GB" w:eastAsia="en-GB"/>
              </w:rPr>
              <w:t>Ekvad</w:t>
            </w:r>
            <w:r w:rsidRPr="00202C84">
              <w:rPr>
                <w:rFonts w:cs="Arial"/>
                <w:sz w:val="16"/>
                <w:szCs w:val="16"/>
                <w:lang w:val="en-GB" w:eastAsia="en-GB"/>
              </w:rPr>
              <w:t xml:space="preserve">, </w:t>
            </w:r>
            <w:proofErr w:type="spellStart"/>
            <w:r w:rsidRPr="00505537">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hideMark/>
          </w:tcPr>
          <w:p w14:paraId="3F1199C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 RU</w:t>
            </w:r>
          </w:p>
        </w:tc>
      </w:tr>
      <w:tr w:rsidR="00D92BB6" w:rsidRPr="00202C84" w14:paraId="2DFED6D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E6CAEDA"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02/07/25</w:t>
            </w:r>
          </w:p>
        </w:tc>
        <w:tc>
          <w:tcPr>
            <w:tcW w:w="5226" w:type="dxa"/>
            <w:tcBorders>
              <w:top w:val="nil"/>
              <w:left w:val="nil"/>
              <w:bottom w:val="single" w:sz="4" w:space="0" w:color="D0D0D0"/>
              <w:right w:val="single" w:sz="4" w:space="0" w:color="D0D0D0"/>
            </w:tcBorders>
            <w:hideMark/>
          </w:tcPr>
          <w:p w14:paraId="7A7C8EC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 PRISMA Webinar for Mexico and other Latin American countries</w:t>
            </w:r>
          </w:p>
        </w:tc>
        <w:tc>
          <w:tcPr>
            <w:tcW w:w="1275" w:type="dxa"/>
            <w:tcBorders>
              <w:top w:val="nil"/>
              <w:left w:val="nil"/>
              <w:bottom w:val="single" w:sz="4" w:space="0" w:color="D0D0D0"/>
              <w:right w:val="single" w:sz="4" w:space="0" w:color="D0D0D0"/>
            </w:tcBorders>
            <w:hideMark/>
          </w:tcPr>
          <w:p w14:paraId="177D4660"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3C0196A2"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r w:rsidRPr="00202C84">
              <w:rPr>
                <w:rFonts w:cs="Arial"/>
                <w:sz w:val="16"/>
                <w:szCs w:val="16"/>
                <w:lang w:val="en-GB" w:eastAsia="en-GB"/>
              </w:rPr>
              <w:t xml:space="preserve">, </w:t>
            </w:r>
            <w:r w:rsidRPr="00505537">
              <w:rPr>
                <w:rFonts w:cs="Arial"/>
                <w:sz w:val="16"/>
                <w:szCs w:val="16"/>
                <w:lang w:val="en-GB" w:eastAsia="en-GB"/>
              </w:rPr>
              <w:t>Madhour</w:t>
            </w:r>
          </w:p>
        </w:tc>
        <w:tc>
          <w:tcPr>
            <w:tcW w:w="1510" w:type="dxa"/>
            <w:tcBorders>
              <w:top w:val="nil"/>
              <w:left w:val="nil"/>
              <w:bottom w:val="single" w:sz="4" w:space="0" w:color="D0D0D0"/>
              <w:right w:val="single" w:sz="4" w:space="0" w:color="D0D0D0"/>
            </w:tcBorders>
            <w:hideMark/>
          </w:tcPr>
          <w:p w14:paraId="23FCA2D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 MX (AMPPI, SNICS)</w:t>
            </w:r>
          </w:p>
        </w:tc>
      </w:tr>
      <w:tr w:rsidR="00D92BB6" w:rsidRPr="00202C84" w14:paraId="147FF7B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48592D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04/07/25</w:t>
            </w:r>
          </w:p>
        </w:tc>
        <w:tc>
          <w:tcPr>
            <w:tcW w:w="5226" w:type="dxa"/>
            <w:tcBorders>
              <w:top w:val="nil"/>
              <w:left w:val="nil"/>
              <w:bottom w:val="single" w:sz="4" w:space="0" w:color="D0D0D0"/>
              <w:right w:val="single" w:sz="4" w:space="0" w:color="D0D0D0"/>
            </w:tcBorders>
            <w:hideMark/>
          </w:tcPr>
          <w:p w14:paraId="335ED83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International Videoconference on "The benefits of plant variety protection and effective enforcement of plant breeders' rights"</w:t>
            </w:r>
          </w:p>
        </w:tc>
        <w:tc>
          <w:tcPr>
            <w:tcW w:w="1275" w:type="dxa"/>
            <w:tcBorders>
              <w:top w:val="nil"/>
              <w:left w:val="nil"/>
              <w:bottom w:val="single" w:sz="4" w:space="0" w:color="D0D0D0"/>
              <w:right w:val="single" w:sz="4" w:space="0" w:color="D0D0D0"/>
            </w:tcBorders>
            <w:hideMark/>
          </w:tcPr>
          <w:p w14:paraId="5899597F"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0E0B3ABA"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hideMark/>
          </w:tcPr>
          <w:p w14:paraId="5FD8A00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PE, INDECOPI</w:t>
            </w:r>
          </w:p>
        </w:tc>
      </w:tr>
      <w:tr w:rsidR="00D92BB6" w:rsidRPr="00202C84" w14:paraId="5E8A29B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C4E48A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07/07/25</w:t>
            </w:r>
          </w:p>
        </w:tc>
        <w:tc>
          <w:tcPr>
            <w:tcW w:w="5226" w:type="dxa"/>
            <w:tcBorders>
              <w:top w:val="nil"/>
              <w:left w:val="nil"/>
              <w:bottom w:val="single" w:sz="4" w:space="0" w:color="D0D0D0"/>
              <w:right w:val="single" w:sz="4" w:space="0" w:color="D0D0D0"/>
            </w:tcBorders>
            <w:hideMark/>
          </w:tcPr>
          <w:p w14:paraId="3244D74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2025 Promoting Meeting on Intellectual Property Protection and Utilization in China's Seed Industry</w:t>
            </w:r>
          </w:p>
        </w:tc>
        <w:tc>
          <w:tcPr>
            <w:tcW w:w="1275" w:type="dxa"/>
            <w:tcBorders>
              <w:top w:val="nil"/>
              <w:left w:val="nil"/>
              <w:bottom w:val="single" w:sz="4" w:space="0" w:color="D0D0D0"/>
              <w:right w:val="single" w:sz="4" w:space="0" w:color="D0D0D0"/>
            </w:tcBorders>
            <w:hideMark/>
          </w:tcPr>
          <w:p w14:paraId="160283C6"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79860E61"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26E29C12"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CN</w:t>
            </w:r>
          </w:p>
        </w:tc>
      </w:tr>
      <w:tr w:rsidR="00D92BB6" w:rsidRPr="00202C84" w14:paraId="12EF8BA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56E4C41"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08/08/25</w:t>
            </w:r>
          </w:p>
        </w:tc>
        <w:tc>
          <w:tcPr>
            <w:tcW w:w="5226" w:type="dxa"/>
            <w:tcBorders>
              <w:top w:val="nil"/>
              <w:left w:val="nil"/>
              <w:bottom w:val="single" w:sz="4" w:space="0" w:color="D0D0D0"/>
              <w:right w:val="single" w:sz="4" w:space="0" w:color="D0D0D0"/>
            </w:tcBorders>
            <w:hideMark/>
          </w:tcPr>
          <w:p w14:paraId="23705B7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National Workshop on Plant Breeders’ Rights Amendment Draft Bill Validation, Mazowe, Zimbabwe</w:t>
            </w:r>
          </w:p>
        </w:tc>
        <w:tc>
          <w:tcPr>
            <w:tcW w:w="1275" w:type="dxa"/>
            <w:tcBorders>
              <w:top w:val="nil"/>
              <w:left w:val="nil"/>
              <w:bottom w:val="single" w:sz="4" w:space="0" w:color="D0D0D0"/>
              <w:right w:val="single" w:sz="4" w:space="0" w:color="D0D0D0"/>
            </w:tcBorders>
            <w:hideMark/>
          </w:tcPr>
          <w:p w14:paraId="2871B5D4"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2D595870"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57A2930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ZW</w:t>
            </w:r>
          </w:p>
        </w:tc>
      </w:tr>
      <w:tr w:rsidR="00D92BB6" w:rsidRPr="00202C84" w14:paraId="369D613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ACD2EC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lastRenderedPageBreak/>
              <w:t>08/07/25-17/08/25</w:t>
            </w:r>
          </w:p>
        </w:tc>
        <w:tc>
          <w:tcPr>
            <w:tcW w:w="5226" w:type="dxa"/>
            <w:tcBorders>
              <w:top w:val="nil"/>
              <w:left w:val="nil"/>
              <w:bottom w:val="single" w:sz="4" w:space="0" w:color="D0D0D0"/>
              <w:right w:val="single" w:sz="4" w:space="0" w:color="D0D0D0"/>
            </w:tcBorders>
            <w:hideMark/>
          </w:tcPr>
          <w:p w14:paraId="7C8963F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Bilateral meetings held at the fringes of WIPO General Assemblies in Geneva with delegations from Cambodia, Côte d’Ivoire, Gambia (The), Ghana, Guatemala, Japan, Lao People's Democratic Republic, Malawi, Peru, Saudi Arabia, Senegal, Seychelles, Trinidad and Tobago, United Arab Emirates, Zimbabwe, ARIPO, ASIPI, CPVO and OAPI</w:t>
            </w:r>
          </w:p>
        </w:tc>
        <w:tc>
          <w:tcPr>
            <w:tcW w:w="1275" w:type="dxa"/>
            <w:tcBorders>
              <w:top w:val="nil"/>
              <w:left w:val="nil"/>
              <w:bottom w:val="single" w:sz="4" w:space="0" w:color="D0D0D0"/>
              <w:right w:val="single" w:sz="4" w:space="0" w:color="D0D0D0"/>
            </w:tcBorders>
            <w:hideMark/>
          </w:tcPr>
          <w:p w14:paraId="3DCCA703"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6F30056A" w14:textId="1E96FB5E" w:rsidR="00D92BB6" w:rsidRPr="0070431C" w:rsidRDefault="00D92BB6" w:rsidP="00542BE4">
            <w:pPr>
              <w:jc w:val="left"/>
              <w:rPr>
                <w:rFonts w:cs="Arial"/>
                <w:sz w:val="16"/>
                <w:szCs w:val="16"/>
                <w:lang w:val="es-ES_tradnl" w:eastAsia="en-GB"/>
              </w:rPr>
            </w:pPr>
            <w:r w:rsidRPr="0070431C">
              <w:rPr>
                <w:rFonts w:cs="Arial"/>
                <w:sz w:val="16"/>
                <w:szCs w:val="16"/>
                <w:lang w:val="es-ES_tradnl" w:eastAsia="en-GB"/>
              </w:rPr>
              <w:t>Huerta, Ekvad</w:t>
            </w:r>
            <w:r w:rsidR="0070431C" w:rsidRPr="0070431C">
              <w:rPr>
                <w:rFonts w:cs="Arial"/>
                <w:sz w:val="16"/>
                <w:szCs w:val="16"/>
                <w:lang w:val="es-ES_tradnl" w:eastAsia="en-GB"/>
              </w:rPr>
              <w:t xml:space="preserve">, </w:t>
            </w:r>
            <w:proofErr w:type="spellStart"/>
            <w:r w:rsidR="0070431C" w:rsidRPr="0070431C">
              <w:rPr>
                <w:rFonts w:cs="Arial"/>
                <w:sz w:val="16"/>
                <w:szCs w:val="16"/>
                <w:lang w:val="es-ES_tradnl" w:eastAsia="en-GB"/>
              </w:rPr>
              <w:t>Taveira</w:t>
            </w:r>
            <w:proofErr w:type="spellEnd"/>
            <w:r w:rsidR="0070431C" w:rsidRPr="0070431C">
              <w:rPr>
                <w:rFonts w:cs="Arial"/>
                <w:sz w:val="16"/>
                <w:szCs w:val="16"/>
                <w:lang w:val="es-ES_tradnl" w:eastAsia="en-GB"/>
              </w:rPr>
              <w:t xml:space="preserve">, </w:t>
            </w:r>
            <w:proofErr w:type="spellStart"/>
            <w:r w:rsidR="0070431C" w:rsidRPr="0070431C">
              <w:rPr>
                <w:rFonts w:cs="Arial"/>
                <w:sz w:val="16"/>
                <w:szCs w:val="16"/>
                <w:lang w:val="es-ES_tradnl" w:eastAsia="en-GB"/>
              </w:rPr>
              <w:t>Frimpong</w:t>
            </w:r>
            <w:proofErr w:type="spellEnd"/>
            <w:r w:rsidR="0070431C" w:rsidRPr="0070431C">
              <w:rPr>
                <w:rFonts w:cs="Arial"/>
                <w:sz w:val="16"/>
                <w:szCs w:val="16"/>
                <w:lang w:val="es-ES_tradnl" w:eastAsia="en-GB"/>
              </w:rPr>
              <w:t xml:space="preserve">, </w:t>
            </w:r>
            <w:proofErr w:type="spellStart"/>
            <w:r w:rsidR="0070431C" w:rsidRPr="0070431C">
              <w:rPr>
                <w:rFonts w:cs="Arial"/>
                <w:sz w:val="16"/>
                <w:szCs w:val="16"/>
                <w:lang w:val="es-ES_tradnl" w:eastAsia="en-GB"/>
              </w:rPr>
              <w:t>Nishimura</w:t>
            </w:r>
            <w:proofErr w:type="spellEnd"/>
          </w:p>
        </w:tc>
        <w:tc>
          <w:tcPr>
            <w:tcW w:w="1510" w:type="dxa"/>
            <w:tcBorders>
              <w:top w:val="nil"/>
              <w:left w:val="nil"/>
              <w:bottom w:val="single" w:sz="4" w:space="0" w:color="D0D0D0"/>
              <w:right w:val="single" w:sz="4" w:space="0" w:color="D0D0D0"/>
            </w:tcBorders>
            <w:hideMark/>
          </w:tcPr>
          <w:p w14:paraId="204C9FD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6F9F950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EA7277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03/08/25-04/08/25</w:t>
            </w:r>
          </w:p>
        </w:tc>
        <w:tc>
          <w:tcPr>
            <w:tcW w:w="5226" w:type="dxa"/>
            <w:tcBorders>
              <w:top w:val="nil"/>
              <w:left w:val="nil"/>
              <w:bottom w:val="single" w:sz="4" w:space="0" w:color="D0D0D0"/>
              <w:right w:val="single" w:sz="4" w:space="0" w:color="D0D0D0"/>
            </w:tcBorders>
            <w:hideMark/>
          </w:tcPr>
          <w:p w14:paraId="7DA2BC3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EAPVP Forum and International Seminar on the "Benefits of UPOV membership", Singapore</w:t>
            </w:r>
          </w:p>
        </w:tc>
        <w:tc>
          <w:tcPr>
            <w:tcW w:w="1275" w:type="dxa"/>
            <w:tcBorders>
              <w:top w:val="nil"/>
              <w:left w:val="nil"/>
              <w:bottom w:val="single" w:sz="4" w:space="0" w:color="D0D0D0"/>
              <w:right w:val="single" w:sz="4" w:space="0" w:color="D0D0D0"/>
            </w:tcBorders>
            <w:hideMark/>
          </w:tcPr>
          <w:p w14:paraId="671AEFE7"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0F726908"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sidRPr="00505537">
              <w:rPr>
                <w:rFonts w:cs="Arial"/>
                <w:sz w:val="16"/>
                <w:szCs w:val="16"/>
                <w:lang w:val="en-GB" w:eastAsia="en-GB"/>
              </w:rPr>
              <w:t>Nishimura</w:t>
            </w:r>
          </w:p>
        </w:tc>
        <w:tc>
          <w:tcPr>
            <w:tcW w:w="1510" w:type="dxa"/>
            <w:tcBorders>
              <w:top w:val="nil"/>
              <w:left w:val="nil"/>
              <w:bottom w:val="single" w:sz="4" w:space="0" w:color="D0D0D0"/>
              <w:right w:val="single" w:sz="4" w:space="0" w:color="D0D0D0"/>
            </w:tcBorders>
            <w:hideMark/>
          </w:tcPr>
          <w:p w14:paraId="333411E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EAPVP Forum</w:t>
            </w:r>
          </w:p>
        </w:tc>
      </w:tr>
      <w:tr w:rsidR="00D92BB6" w:rsidRPr="00202C84" w14:paraId="020EFEA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824D34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03/08/25-04/08/25</w:t>
            </w:r>
          </w:p>
        </w:tc>
        <w:tc>
          <w:tcPr>
            <w:tcW w:w="5226" w:type="dxa"/>
            <w:tcBorders>
              <w:top w:val="nil"/>
              <w:left w:val="nil"/>
              <w:bottom w:val="single" w:sz="4" w:space="0" w:color="D0D0D0"/>
              <w:right w:val="single" w:sz="4" w:space="0" w:color="D0D0D0"/>
            </w:tcBorders>
            <w:hideMark/>
          </w:tcPr>
          <w:p w14:paraId="17CB462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Bilateral meetings held at the fringes of the EAPVP Forum in Singapore with delegations from Brunei Darussalam, Cambodia, Lao People's Democratic Republic, Malaysia, Singapore and Viet Nam</w:t>
            </w:r>
          </w:p>
        </w:tc>
        <w:tc>
          <w:tcPr>
            <w:tcW w:w="1275" w:type="dxa"/>
            <w:tcBorders>
              <w:top w:val="nil"/>
              <w:left w:val="nil"/>
              <w:bottom w:val="single" w:sz="4" w:space="0" w:color="D0D0D0"/>
              <w:right w:val="single" w:sz="4" w:space="0" w:color="D0D0D0"/>
            </w:tcBorders>
            <w:hideMark/>
          </w:tcPr>
          <w:p w14:paraId="6C4F38CE"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36433398"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sidRPr="00505537">
              <w:rPr>
                <w:rFonts w:cs="Arial"/>
                <w:sz w:val="16"/>
                <w:szCs w:val="16"/>
                <w:lang w:val="en-GB" w:eastAsia="en-GB"/>
              </w:rPr>
              <w:t>Nishimura</w:t>
            </w:r>
          </w:p>
        </w:tc>
        <w:tc>
          <w:tcPr>
            <w:tcW w:w="1510" w:type="dxa"/>
            <w:tcBorders>
              <w:top w:val="nil"/>
              <w:left w:val="nil"/>
              <w:bottom w:val="single" w:sz="4" w:space="0" w:color="D0D0D0"/>
              <w:right w:val="single" w:sz="4" w:space="0" w:color="D0D0D0"/>
            </w:tcBorders>
            <w:hideMark/>
          </w:tcPr>
          <w:p w14:paraId="4B1F1254"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UPOV</w:t>
            </w:r>
          </w:p>
        </w:tc>
      </w:tr>
      <w:tr w:rsidR="00D92BB6" w:rsidRPr="00202C84" w14:paraId="7C20420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44B1F5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20/08/25-22/08/25</w:t>
            </w:r>
          </w:p>
        </w:tc>
        <w:tc>
          <w:tcPr>
            <w:tcW w:w="5226" w:type="dxa"/>
            <w:tcBorders>
              <w:top w:val="nil"/>
              <w:left w:val="nil"/>
              <w:bottom w:val="single" w:sz="4" w:space="0" w:color="D0D0D0"/>
              <w:right w:val="single" w:sz="4" w:space="0" w:color="D0D0D0"/>
            </w:tcBorders>
            <w:hideMark/>
          </w:tcPr>
          <w:p w14:paraId="20FEE11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Ninth Tokyo International Conference on African Development (TICAD 9)</w:t>
            </w:r>
          </w:p>
        </w:tc>
        <w:tc>
          <w:tcPr>
            <w:tcW w:w="1275" w:type="dxa"/>
            <w:tcBorders>
              <w:top w:val="nil"/>
              <w:left w:val="nil"/>
              <w:bottom w:val="single" w:sz="4" w:space="0" w:color="D0D0D0"/>
              <w:right w:val="single" w:sz="4" w:space="0" w:color="D0D0D0"/>
            </w:tcBorders>
            <w:hideMark/>
          </w:tcPr>
          <w:p w14:paraId="6D0E29F0"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536BBC52"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6724716D"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JP</w:t>
            </w:r>
          </w:p>
        </w:tc>
      </w:tr>
      <w:tr w:rsidR="00D92BB6" w:rsidRPr="00202C84" w14:paraId="3B45625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C92FCA8"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26/08/25</w:t>
            </w:r>
          </w:p>
        </w:tc>
        <w:tc>
          <w:tcPr>
            <w:tcW w:w="5226" w:type="dxa"/>
            <w:tcBorders>
              <w:top w:val="nil"/>
              <w:left w:val="nil"/>
              <w:bottom w:val="single" w:sz="4" w:space="0" w:color="D0D0D0"/>
              <w:right w:val="single" w:sz="4" w:space="0" w:color="D0D0D0"/>
            </w:tcBorders>
            <w:hideMark/>
          </w:tcPr>
          <w:p w14:paraId="2DF3B6B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APSA 2025 Regional Plant Variety Protection &amp; Biodiversity Consultation</w:t>
            </w:r>
          </w:p>
        </w:tc>
        <w:tc>
          <w:tcPr>
            <w:tcW w:w="1275" w:type="dxa"/>
            <w:tcBorders>
              <w:top w:val="nil"/>
              <w:left w:val="nil"/>
              <w:bottom w:val="single" w:sz="4" w:space="0" w:color="D0D0D0"/>
              <w:right w:val="single" w:sz="4" w:space="0" w:color="D0D0D0"/>
            </w:tcBorders>
            <w:hideMark/>
          </w:tcPr>
          <w:p w14:paraId="79B448F0"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145F1893"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Nishimura</w:t>
            </w:r>
          </w:p>
        </w:tc>
        <w:tc>
          <w:tcPr>
            <w:tcW w:w="1510" w:type="dxa"/>
            <w:tcBorders>
              <w:top w:val="nil"/>
              <w:left w:val="nil"/>
              <w:bottom w:val="single" w:sz="4" w:space="0" w:color="D0D0D0"/>
              <w:right w:val="single" w:sz="4" w:space="0" w:color="D0D0D0"/>
            </w:tcBorders>
            <w:hideMark/>
          </w:tcPr>
          <w:p w14:paraId="1F3E7CC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APSA</w:t>
            </w:r>
          </w:p>
        </w:tc>
      </w:tr>
      <w:tr w:rsidR="00D92BB6" w:rsidRPr="00202C84" w14:paraId="5D1832B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FDA761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29/08/25</w:t>
            </w:r>
          </w:p>
        </w:tc>
        <w:tc>
          <w:tcPr>
            <w:tcW w:w="5226" w:type="dxa"/>
            <w:tcBorders>
              <w:top w:val="nil"/>
              <w:left w:val="nil"/>
              <w:bottom w:val="single" w:sz="4" w:space="0" w:color="D0D0D0"/>
              <w:right w:val="single" w:sz="4" w:space="0" w:color="D0D0D0"/>
            </w:tcBorders>
            <w:hideMark/>
          </w:tcPr>
          <w:p w14:paraId="2AF19CC3" w14:textId="75DDD5DD" w:rsidR="00D92BB6" w:rsidRPr="00202C84" w:rsidRDefault="00D92BB6" w:rsidP="00542BE4">
            <w:pPr>
              <w:jc w:val="left"/>
              <w:rPr>
                <w:rFonts w:cs="Arial"/>
                <w:sz w:val="16"/>
                <w:szCs w:val="16"/>
                <w:lang w:val="en-GB" w:eastAsia="en-GB"/>
              </w:rPr>
            </w:pPr>
            <w:r w:rsidRPr="00202C84">
              <w:rPr>
                <w:rFonts w:cs="Arial"/>
                <w:sz w:val="16"/>
                <w:szCs w:val="16"/>
                <w:lang w:val="en-GB" w:eastAsia="en-GB"/>
              </w:rPr>
              <w:t xml:space="preserve">JICA Training Course "Introduction of PVP system and utilization to new improved varieties and </w:t>
            </w:r>
            <w:r w:rsidR="0070431C" w:rsidRPr="00202C84">
              <w:rPr>
                <w:rFonts w:cs="Arial"/>
                <w:sz w:val="16"/>
                <w:szCs w:val="16"/>
                <w:lang w:val="en-GB" w:eastAsia="en-GB"/>
              </w:rPr>
              <w:t>high-quality</w:t>
            </w:r>
            <w:r w:rsidRPr="00202C84">
              <w:rPr>
                <w:rFonts w:cs="Arial"/>
                <w:sz w:val="16"/>
                <w:szCs w:val="16"/>
                <w:lang w:val="en-GB" w:eastAsia="en-GB"/>
              </w:rPr>
              <w:t xml:space="preserve"> seeds"</w:t>
            </w:r>
          </w:p>
        </w:tc>
        <w:tc>
          <w:tcPr>
            <w:tcW w:w="1275" w:type="dxa"/>
            <w:tcBorders>
              <w:top w:val="nil"/>
              <w:left w:val="nil"/>
              <w:bottom w:val="single" w:sz="4" w:space="0" w:color="D0D0D0"/>
              <w:right w:val="single" w:sz="4" w:space="0" w:color="D0D0D0"/>
            </w:tcBorders>
            <w:hideMark/>
          </w:tcPr>
          <w:p w14:paraId="1217AC1A"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31320AF5"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Nishimura</w:t>
            </w:r>
          </w:p>
        </w:tc>
        <w:tc>
          <w:tcPr>
            <w:tcW w:w="1510" w:type="dxa"/>
            <w:tcBorders>
              <w:top w:val="nil"/>
              <w:left w:val="nil"/>
              <w:bottom w:val="single" w:sz="4" w:space="0" w:color="D0D0D0"/>
              <w:right w:val="single" w:sz="4" w:space="0" w:color="D0D0D0"/>
            </w:tcBorders>
            <w:hideMark/>
          </w:tcPr>
          <w:p w14:paraId="67DB249B"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JICA</w:t>
            </w:r>
          </w:p>
        </w:tc>
      </w:tr>
      <w:tr w:rsidR="00D92BB6" w:rsidRPr="00202C84" w14:paraId="51F9A9B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45E593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01/09/25</w:t>
            </w:r>
          </w:p>
        </w:tc>
        <w:tc>
          <w:tcPr>
            <w:tcW w:w="5226" w:type="dxa"/>
            <w:tcBorders>
              <w:top w:val="nil"/>
              <w:left w:val="nil"/>
              <w:bottom w:val="single" w:sz="4" w:space="0" w:color="D0D0D0"/>
              <w:right w:val="single" w:sz="4" w:space="0" w:color="D0D0D0"/>
            </w:tcBorders>
            <w:hideMark/>
          </w:tcPr>
          <w:p w14:paraId="3292734B" w14:textId="77777777" w:rsidR="00D92BB6" w:rsidRPr="00202C84" w:rsidRDefault="00D92BB6" w:rsidP="00542BE4">
            <w:pPr>
              <w:jc w:val="left"/>
              <w:rPr>
                <w:rFonts w:cs="Arial"/>
                <w:sz w:val="16"/>
                <w:szCs w:val="16"/>
                <w:lang w:val="en-GB" w:eastAsia="en-GB"/>
              </w:rPr>
            </w:pPr>
            <w:proofErr w:type="spellStart"/>
            <w:r w:rsidRPr="00202C84">
              <w:rPr>
                <w:rFonts w:cs="Arial"/>
                <w:sz w:val="16"/>
                <w:szCs w:val="16"/>
                <w:lang w:val="en-GB" w:eastAsia="en-GB"/>
              </w:rPr>
              <w:t>IPKey</w:t>
            </w:r>
            <w:proofErr w:type="spellEnd"/>
            <w:r w:rsidRPr="00202C84">
              <w:rPr>
                <w:rFonts w:cs="Arial"/>
                <w:sz w:val="16"/>
                <w:szCs w:val="16"/>
                <w:lang w:val="en-GB" w:eastAsia="en-GB"/>
              </w:rPr>
              <w:t xml:space="preserve"> </w:t>
            </w:r>
            <w:r>
              <w:rPr>
                <w:rFonts w:cs="Arial"/>
                <w:sz w:val="16"/>
                <w:szCs w:val="16"/>
                <w:lang w:val="en-GB" w:eastAsia="en-GB"/>
              </w:rPr>
              <w:t>SEA</w:t>
            </w:r>
            <w:r w:rsidRPr="00202C84">
              <w:rPr>
                <w:rFonts w:cs="Arial"/>
                <w:sz w:val="16"/>
                <w:szCs w:val="16"/>
                <w:lang w:val="en-GB" w:eastAsia="en-GB"/>
              </w:rPr>
              <w:t xml:space="preserve"> event "Promoting Innovation in Agriculture: UPOV and Plant Variety Rights Protection in Southeast Asia &amp; Focused Group Discussion with Thai Stakeholders"</w:t>
            </w:r>
          </w:p>
        </w:tc>
        <w:tc>
          <w:tcPr>
            <w:tcW w:w="1275" w:type="dxa"/>
            <w:tcBorders>
              <w:top w:val="nil"/>
              <w:left w:val="nil"/>
              <w:bottom w:val="single" w:sz="4" w:space="0" w:color="D0D0D0"/>
              <w:right w:val="single" w:sz="4" w:space="0" w:color="D0D0D0"/>
            </w:tcBorders>
            <w:hideMark/>
          </w:tcPr>
          <w:p w14:paraId="375DE0EF"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278AFEC0"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r w:rsidRPr="00202C84">
              <w:rPr>
                <w:rFonts w:cs="Arial"/>
                <w:sz w:val="16"/>
                <w:szCs w:val="16"/>
                <w:lang w:val="en-GB" w:eastAsia="en-GB"/>
              </w:rPr>
              <w:t xml:space="preserve">, </w:t>
            </w:r>
            <w:r w:rsidRPr="00505537">
              <w:rPr>
                <w:rFonts w:cs="Arial"/>
                <w:sz w:val="16"/>
                <w:szCs w:val="16"/>
                <w:lang w:val="en-GB" w:eastAsia="en-GB"/>
              </w:rPr>
              <w:t>Nishimura</w:t>
            </w:r>
          </w:p>
        </w:tc>
        <w:tc>
          <w:tcPr>
            <w:tcW w:w="1510" w:type="dxa"/>
            <w:tcBorders>
              <w:top w:val="nil"/>
              <w:left w:val="nil"/>
              <w:bottom w:val="single" w:sz="4" w:space="0" w:color="D0D0D0"/>
              <w:right w:val="single" w:sz="4" w:space="0" w:color="D0D0D0"/>
            </w:tcBorders>
            <w:hideMark/>
          </w:tcPr>
          <w:p w14:paraId="1A5BE1FF" w14:textId="77777777" w:rsidR="00D92BB6" w:rsidRPr="00202C84" w:rsidRDefault="00D92BB6" w:rsidP="00542BE4">
            <w:pPr>
              <w:jc w:val="left"/>
              <w:rPr>
                <w:rFonts w:cs="Arial"/>
                <w:sz w:val="16"/>
                <w:szCs w:val="16"/>
                <w:lang w:val="en-GB" w:eastAsia="en-GB"/>
              </w:rPr>
            </w:pPr>
            <w:proofErr w:type="spellStart"/>
            <w:r w:rsidRPr="00202C84">
              <w:rPr>
                <w:rFonts w:cs="Arial"/>
                <w:sz w:val="16"/>
                <w:szCs w:val="16"/>
                <w:lang w:val="en-GB" w:eastAsia="en-GB"/>
              </w:rPr>
              <w:t>IPKey</w:t>
            </w:r>
            <w:proofErr w:type="spellEnd"/>
            <w:r w:rsidRPr="00202C84">
              <w:rPr>
                <w:rFonts w:cs="Arial"/>
                <w:sz w:val="16"/>
                <w:szCs w:val="16"/>
                <w:lang w:val="en-GB" w:eastAsia="en-GB"/>
              </w:rPr>
              <w:t xml:space="preserve"> SEA, EUIPO</w:t>
            </w:r>
          </w:p>
        </w:tc>
      </w:tr>
      <w:tr w:rsidR="00D92BB6" w:rsidRPr="00202C84" w14:paraId="46E32F7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1F170AE"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17/09/25</w:t>
            </w:r>
          </w:p>
        </w:tc>
        <w:tc>
          <w:tcPr>
            <w:tcW w:w="5226" w:type="dxa"/>
            <w:tcBorders>
              <w:top w:val="nil"/>
              <w:left w:val="nil"/>
              <w:bottom w:val="single" w:sz="4" w:space="0" w:color="D0D0D0"/>
              <w:right w:val="single" w:sz="4" w:space="0" w:color="D0D0D0"/>
            </w:tcBorders>
            <w:hideMark/>
          </w:tcPr>
          <w:p w14:paraId="567CA5D1"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CPVO Working Group on potential involvement of breeders in DUS testing</w:t>
            </w:r>
          </w:p>
        </w:tc>
        <w:tc>
          <w:tcPr>
            <w:tcW w:w="1275" w:type="dxa"/>
            <w:tcBorders>
              <w:top w:val="nil"/>
              <w:left w:val="nil"/>
              <w:bottom w:val="single" w:sz="4" w:space="0" w:color="D0D0D0"/>
              <w:right w:val="single" w:sz="4" w:space="0" w:color="D0D0D0"/>
            </w:tcBorders>
            <w:hideMark/>
          </w:tcPr>
          <w:p w14:paraId="06F21E44"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117FDA4B"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hideMark/>
          </w:tcPr>
          <w:p w14:paraId="70E61C93"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CPVO</w:t>
            </w:r>
          </w:p>
        </w:tc>
      </w:tr>
      <w:tr w:rsidR="00D92BB6" w:rsidRPr="00202C84" w14:paraId="1402B9E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4A17A1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17/09/25-18/09/25</w:t>
            </w:r>
          </w:p>
        </w:tc>
        <w:tc>
          <w:tcPr>
            <w:tcW w:w="5226" w:type="dxa"/>
            <w:tcBorders>
              <w:top w:val="nil"/>
              <w:left w:val="nil"/>
              <w:bottom w:val="single" w:sz="4" w:space="0" w:color="D0D0D0"/>
              <w:right w:val="single" w:sz="4" w:space="0" w:color="D0D0D0"/>
            </w:tcBorders>
            <w:hideMark/>
          </w:tcPr>
          <w:p w14:paraId="11D5C09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CPVO Working Group on the revision of the QAS system</w:t>
            </w:r>
          </w:p>
        </w:tc>
        <w:tc>
          <w:tcPr>
            <w:tcW w:w="1275" w:type="dxa"/>
            <w:tcBorders>
              <w:top w:val="nil"/>
              <w:left w:val="nil"/>
              <w:bottom w:val="single" w:sz="4" w:space="0" w:color="D0D0D0"/>
              <w:right w:val="single" w:sz="4" w:space="0" w:color="D0D0D0"/>
            </w:tcBorders>
            <w:hideMark/>
          </w:tcPr>
          <w:p w14:paraId="504A1A7A"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45E687F2"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hideMark/>
          </w:tcPr>
          <w:p w14:paraId="37FA2FA6"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CPVO</w:t>
            </w:r>
          </w:p>
        </w:tc>
      </w:tr>
      <w:tr w:rsidR="00D92BB6" w:rsidRPr="00202C84" w14:paraId="6730F8E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7A2175A"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26/09/25</w:t>
            </w:r>
          </w:p>
        </w:tc>
        <w:tc>
          <w:tcPr>
            <w:tcW w:w="5226" w:type="dxa"/>
            <w:tcBorders>
              <w:top w:val="nil"/>
              <w:left w:val="nil"/>
              <w:bottom w:val="single" w:sz="4" w:space="0" w:color="D0D0D0"/>
              <w:right w:val="single" w:sz="4" w:space="0" w:color="D0D0D0"/>
            </w:tcBorders>
            <w:hideMark/>
          </w:tcPr>
          <w:p w14:paraId="3066A207"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CIOPORA IP Public Conference "Shaping the Future of IP for Plant Breeders:</w:t>
            </w:r>
            <w:r>
              <w:rPr>
                <w:rFonts w:cs="Arial"/>
                <w:sz w:val="16"/>
                <w:szCs w:val="16"/>
                <w:lang w:val="en-GB" w:eastAsia="en-GB"/>
              </w:rPr>
              <w:t xml:space="preserve"> </w:t>
            </w:r>
            <w:r w:rsidRPr="00202C84">
              <w:rPr>
                <w:rFonts w:cs="Arial"/>
                <w:sz w:val="16"/>
                <w:szCs w:val="16"/>
                <w:lang w:val="en-GB" w:eastAsia="en-GB"/>
              </w:rPr>
              <w:t>From Challenges towards Opportunities", Madrid</w:t>
            </w:r>
          </w:p>
        </w:tc>
        <w:tc>
          <w:tcPr>
            <w:tcW w:w="1275" w:type="dxa"/>
            <w:tcBorders>
              <w:top w:val="nil"/>
              <w:left w:val="nil"/>
              <w:bottom w:val="single" w:sz="4" w:space="0" w:color="D0D0D0"/>
              <w:right w:val="single" w:sz="4" w:space="0" w:color="D0D0D0"/>
            </w:tcBorders>
            <w:hideMark/>
          </w:tcPr>
          <w:p w14:paraId="6C62A136"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P</w:t>
            </w:r>
          </w:p>
        </w:tc>
        <w:tc>
          <w:tcPr>
            <w:tcW w:w="1321" w:type="dxa"/>
            <w:tcBorders>
              <w:top w:val="nil"/>
              <w:left w:val="nil"/>
              <w:bottom w:val="single" w:sz="4" w:space="0" w:color="D0D0D0"/>
              <w:right w:val="single" w:sz="4" w:space="0" w:color="D0D0D0"/>
            </w:tcBorders>
            <w:hideMark/>
          </w:tcPr>
          <w:p w14:paraId="1ECF7713" w14:textId="77777777" w:rsidR="00D92BB6" w:rsidRPr="00202C84" w:rsidRDefault="00D92BB6" w:rsidP="00542BE4">
            <w:pPr>
              <w:jc w:val="left"/>
              <w:rPr>
                <w:rFonts w:cs="Arial"/>
                <w:sz w:val="16"/>
                <w:szCs w:val="16"/>
                <w:lang w:val="en-GB" w:eastAsia="en-GB"/>
              </w:rPr>
            </w:pPr>
            <w:r w:rsidRPr="00505537">
              <w:rPr>
                <w:rFonts w:cs="Arial"/>
                <w:sz w:val="16"/>
                <w:szCs w:val="16"/>
                <w:lang w:val="en-GB" w:eastAsia="en-GB"/>
              </w:rPr>
              <w:t>Huerta</w:t>
            </w:r>
          </w:p>
        </w:tc>
        <w:tc>
          <w:tcPr>
            <w:tcW w:w="1510" w:type="dxa"/>
            <w:tcBorders>
              <w:top w:val="nil"/>
              <w:left w:val="nil"/>
              <w:bottom w:val="single" w:sz="4" w:space="0" w:color="D0D0D0"/>
              <w:right w:val="single" w:sz="4" w:space="0" w:color="D0D0D0"/>
            </w:tcBorders>
            <w:hideMark/>
          </w:tcPr>
          <w:p w14:paraId="1817E175"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CIOPORA</w:t>
            </w:r>
          </w:p>
        </w:tc>
      </w:tr>
      <w:tr w:rsidR="00D92BB6" w:rsidRPr="00202C84" w14:paraId="6D39889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CC9A6FC"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29/09/25</w:t>
            </w:r>
          </w:p>
        </w:tc>
        <w:tc>
          <w:tcPr>
            <w:tcW w:w="5226" w:type="dxa"/>
            <w:tcBorders>
              <w:top w:val="nil"/>
              <w:left w:val="nil"/>
              <w:bottom w:val="single" w:sz="4" w:space="0" w:color="D0D0D0"/>
              <w:right w:val="single" w:sz="4" w:space="0" w:color="D0D0D0"/>
            </w:tcBorders>
            <w:hideMark/>
          </w:tcPr>
          <w:p w14:paraId="3F17EF0F"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Seed Congress of the Americas</w:t>
            </w:r>
          </w:p>
        </w:tc>
        <w:tc>
          <w:tcPr>
            <w:tcW w:w="1275" w:type="dxa"/>
            <w:tcBorders>
              <w:top w:val="nil"/>
              <w:left w:val="nil"/>
              <w:bottom w:val="single" w:sz="4" w:space="0" w:color="D0D0D0"/>
              <w:right w:val="single" w:sz="4" w:space="0" w:color="D0D0D0"/>
            </w:tcBorders>
            <w:hideMark/>
          </w:tcPr>
          <w:p w14:paraId="143AE04D"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31BBB93F"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Taveira</w:t>
            </w:r>
            <w:proofErr w:type="spellEnd"/>
          </w:p>
        </w:tc>
        <w:tc>
          <w:tcPr>
            <w:tcW w:w="1510" w:type="dxa"/>
            <w:tcBorders>
              <w:top w:val="nil"/>
              <w:left w:val="nil"/>
              <w:bottom w:val="single" w:sz="4" w:space="0" w:color="D0D0D0"/>
              <w:right w:val="single" w:sz="4" w:space="0" w:color="D0D0D0"/>
            </w:tcBorders>
            <w:hideMark/>
          </w:tcPr>
          <w:p w14:paraId="09BE8679"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SAA</w:t>
            </w:r>
          </w:p>
        </w:tc>
      </w:tr>
      <w:tr w:rsidR="00D92BB6" w:rsidRPr="00202C84" w14:paraId="0491286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33A6212"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30/09/25</w:t>
            </w:r>
          </w:p>
        </w:tc>
        <w:tc>
          <w:tcPr>
            <w:tcW w:w="5226" w:type="dxa"/>
            <w:tcBorders>
              <w:top w:val="nil"/>
              <w:left w:val="nil"/>
              <w:bottom w:val="single" w:sz="4" w:space="0" w:color="D0D0D0"/>
              <w:right w:val="single" w:sz="4" w:space="0" w:color="D0D0D0"/>
            </w:tcBorders>
            <w:hideMark/>
          </w:tcPr>
          <w:p w14:paraId="01D13C90"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 Nigeria Office Monthly Webinar "Plant Variety Protection: understanding the PLUTO plant variety database"</w:t>
            </w:r>
          </w:p>
        </w:tc>
        <w:tc>
          <w:tcPr>
            <w:tcW w:w="1275" w:type="dxa"/>
            <w:tcBorders>
              <w:top w:val="nil"/>
              <w:left w:val="nil"/>
              <w:bottom w:val="single" w:sz="4" w:space="0" w:color="D0D0D0"/>
              <w:right w:val="single" w:sz="4" w:space="0" w:color="D0D0D0"/>
            </w:tcBorders>
            <w:hideMark/>
          </w:tcPr>
          <w:p w14:paraId="530D02A1" w14:textId="77777777" w:rsidR="00D92BB6" w:rsidRPr="00202C84" w:rsidRDefault="00D92BB6" w:rsidP="00542BE4">
            <w:pPr>
              <w:jc w:val="center"/>
              <w:rPr>
                <w:rFonts w:cs="Arial"/>
                <w:sz w:val="16"/>
                <w:szCs w:val="16"/>
                <w:lang w:val="en-GB" w:eastAsia="en-GB"/>
              </w:rPr>
            </w:pPr>
            <w:r w:rsidRPr="00202C84">
              <w:rPr>
                <w:rFonts w:cs="Arial"/>
                <w:sz w:val="16"/>
                <w:szCs w:val="16"/>
                <w:lang w:val="en-GB" w:eastAsia="en-GB"/>
              </w:rPr>
              <w:t>V</w:t>
            </w:r>
          </w:p>
        </w:tc>
        <w:tc>
          <w:tcPr>
            <w:tcW w:w="1321" w:type="dxa"/>
            <w:tcBorders>
              <w:top w:val="nil"/>
              <w:left w:val="nil"/>
              <w:bottom w:val="single" w:sz="4" w:space="0" w:color="D0D0D0"/>
              <w:right w:val="single" w:sz="4" w:space="0" w:color="D0D0D0"/>
            </w:tcBorders>
            <w:hideMark/>
          </w:tcPr>
          <w:p w14:paraId="352ABBAC" w14:textId="77777777" w:rsidR="00D92BB6" w:rsidRPr="00202C84" w:rsidRDefault="00D92BB6" w:rsidP="00542BE4">
            <w:pPr>
              <w:jc w:val="left"/>
              <w:rPr>
                <w:rFonts w:cs="Arial"/>
                <w:sz w:val="16"/>
                <w:szCs w:val="16"/>
                <w:lang w:val="en-GB" w:eastAsia="en-GB"/>
              </w:rPr>
            </w:pPr>
            <w:proofErr w:type="spellStart"/>
            <w:r w:rsidRPr="00505537">
              <w:rPr>
                <w:rFonts w:cs="Arial"/>
                <w:sz w:val="16"/>
                <w:szCs w:val="16"/>
                <w:lang w:val="en-GB" w:eastAsia="en-GB"/>
              </w:rPr>
              <w:t>Falquet</w:t>
            </w:r>
            <w:proofErr w:type="spellEnd"/>
          </w:p>
        </w:tc>
        <w:tc>
          <w:tcPr>
            <w:tcW w:w="1510" w:type="dxa"/>
            <w:tcBorders>
              <w:top w:val="nil"/>
              <w:left w:val="nil"/>
              <w:bottom w:val="single" w:sz="4" w:space="0" w:color="D0D0D0"/>
              <w:right w:val="single" w:sz="4" w:space="0" w:color="D0D0D0"/>
            </w:tcBorders>
            <w:hideMark/>
          </w:tcPr>
          <w:p w14:paraId="436E9684" w14:textId="77777777" w:rsidR="00D92BB6" w:rsidRPr="00202C84" w:rsidRDefault="00D92BB6" w:rsidP="00542BE4">
            <w:pPr>
              <w:jc w:val="left"/>
              <w:rPr>
                <w:rFonts w:cs="Arial"/>
                <w:sz w:val="16"/>
                <w:szCs w:val="16"/>
                <w:lang w:val="en-GB" w:eastAsia="en-GB"/>
              </w:rPr>
            </w:pPr>
            <w:r w:rsidRPr="00202C84">
              <w:rPr>
                <w:rFonts w:cs="Arial"/>
                <w:sz w:val="16"/>
                <w:szCs w:val="16"/>
                <w:lang w:val="en-GB" w:eastAsia="en-GB"/>
              </w:rPr>
              <w:t>WIPO, WNO</w:t>
            </w:r>
          </w:p>
        </w:tc>
      </w:tr>
    </w:tbl>
    <w:p w14:paraId="4FC8118B" w14:textId="77777777" w:rsidR="00D92BB6" w:rsidRDefault="00D92BB6" w:rsidP="00D92BB6"/>
    <w:p w14:paraId="0D18B01B" w14:textId="77777777" w:rsidR="00823246" w:rsidRDefault="00823246" w:rsidP="00823246"/>
    <w:p w14:paraId="0728BECC" w14:textId="77777777" w:rsidR="00823246" w:rsidRPr="001B2307" w:rsidRDefault="00823246" w:rsidP="00823246"/>
    <w:p w14:paraId="412C5A6C" w14:textId="77777777" w:rsidR="00823246" w:rsidRPr="001B2307" w:rsidRDefault="00823246" w:rsidP="00823246">
      <w:pPr>
        <w:jc w:val="right"/>
      </w:pPr>
      <w:r w:rsidRPr="001B2307">
        <w:t>[Appendix follows]</w:t>
      </w:r>
    </w:p>
    <w:p w14:paraId="5D95B18E" w14:textId="77777777" w:rsidR="00823246" w:rsidRPr="001B2307" w:rsidRDefault="00823246" w:rsidP="00823246">
      <w:pPr>
        <w:jc w:val="left"/>
        <w:sectPr w:rsidR="00823246" w:rsidRPr="001B2307" w:rsidSect="00D92BB6">
          <w:headerReference w:type="default" r:id="rId33"/>
          <w:headerReference w:type="first" r:id="rId34"/>
          <w:pgSz w:w="11907" w:h="16840" w:code="9"/>
          <w:pgMar w:top="510" w:right="1134" w:bottom="851" w:left="1134" w:header="510" w:footer="680" w:gutter="0"/>
          <w:pgNumType w:start="1"/>
          <w:cols w:space="720"/>
          <w:titlePg/>
          <w:docGrid w:linePitch="272"/>
        </w:sectPr>
      </w:pPr>
    </w:p>
    <w:p w14:paraId="52C989FF" w14:textId="4FEFD420" w:rsidR="00823246" w:rsidRPr="001B2307" w:rsidRDefault="00823246" w:rsidP="00823246">
      <w:pPr>
        <w:jc w:val="center"/>
      </w:pPr>
      <w:r>
        <w:lastRenderedPageBreak/>
        <w:t>C/59/3</w:t>
      </w:r>
    </w:p>
    <w:p w14:paraId="18BFEDAE" w14:textId="77777777" w:rsidR="00823246" w:rsidRDefault="00823246" w:rsidP="00823246">
      <w:pPr>
        <w:jc w:val="center"/>
      </w:pPr>
    </w:p>
    <w:p w14:paraId="160DF139" w14:textId="77777777" w:rsidR="00823246" w:rsidRPr="001B2307" w:rsidRDefault="00823246" w:rsidP="00823246">
      <w:pPr>
        <w:jc w:val="center"/>
      </w:pPr>
    </w:p>
    <w:p w14:paraId="2FEBD659" w14:textId="77777777" w:rsidR="00823246" w:rsidRPr="003546AD" w:rsidRDefault="00823246" w:rsidP="00823246">
      <w:pPr>
        <w:pStyle w:val="AnnexTitle"/>
      </w:pPr>
      <w:bookmarkStart w:id="30" w:name="_Toc80365160"/>
      <w:bookmarkStart w:id="31" w:name="_Toc83935275"/>
      <w:r w:rsidRPr="003546AD">
        <w:t>APPENDIX</w:t>
      </w:r>
      <w:bookmarkEnd w:id="30"/>
      <w:bookmarkEnd w:id="31"/>
      <w:r>
        <w:tab/>
        <w:t>ACRONYMS AND ABBREVIATIONS</w:t>
      </w:r>
    </w:p>
    <w:p w14:paraId="674A9327" w14:textId="77777777" w:rsidR="00D92BB6" w:rsidRDefault="00D92BB6" w:rsidP="00D92BB6">
      <w:pPr>
        <w:jc w:val="left"/>
        <w:rPr>
          <w:b/>
        </w:rPr>
      </w:pPr>
    </w:p>
    <w:p w14:paraId="32FC2692" w14:textId="77777777" w:rsidR="00D92BB6" w:rsidRPr="003546AD" w:rsidRDefault="00D92BB6" w:rsidP="00D92BB6">
      <w:pPr>
        <w:jc w:val="left"/>
        <w:rPr>
          <w:b/>
        </w:rPr>
      </w:pPr>
      <w:r w:rsidRPr="0051649E">
        <w:rPr>
          <w:b/>
        </w:rPr>
        <w:t>UPOV terms</w:t>
      </w:r>
    </w:p>
    <w:p w14:paraId="0E607BFE" w14:textId="77777777" w:rsidR="00D92BB6" w:rsidRPr="003011EF" w:rsidRDefault="00D92BB6" w:rsidP="00D92BB6"/>
    <w:tbl>
      <w:tblPr>
        <w:tblW w:w="9923" w:type="dxa"/>
        <w:tblLook w:val="04A0" w:firstRow="1" w:lastRow="0" w:firstColumn="1" w:lastColumn="0" w:noHBand="0" w:noVBand="1"/>
      </w:tblPr>
      <w:tblGrid>
        <w:gridCol w:w="1560"/>
        <w:gridCol w:w="8363"/>
      </w:tblGrid>
      <w:tr w:rsidR="00D92BB6" w:rsidRPr="003011EF" w14:paraId="2F2CCD1F" w14:textId="77777777" w:rsidTr="00542BE4">
        <w:tc>
          <w:tcPr>
            <w:tcW w:w="1560" w:type="dxa"/>
          </w:tcPr>
          <w:p w14:paraId="268187A8"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CAJ</w:t>
            </w:r>
          </w:p>
        </w:tc>
        <w:tc>
          <w:tcPr>
            <w:tcW w:w="8363" w:type="dxa"/>
          </w:tcPr>
          <w:p w14:paraId="523DFD57"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 xml:space="preserve">Administrative and Legal Committee </w:t>
            </w:r>
          </w:p>
        </w:tc>
      </w:tr>
      <w:tr w:rsidR="00D92BB6" w:rsidRPr="003011EF" w14:paraId="396B1BA7" w14:textId="77777777" w:rsidTr="00542BE4">
        <w:tc>
          <w:tcPr>
            <w:tcW w:w="1560" w:type="dxa"/>
          </w:tcPr>
          <w:p w14:paraId="64C5E1EC" w14:textId="77777777" w:rsidR="00D92BB6" w:rsidRPr="003011EF" w:rsidRDefault="00D92BB6" w:rsidP="00542BE4">
            <w:pPr>
              <w:autoSpaceDE w:val="0"/>
              <w:autoSpaceDN w:val="0"/>
              <w:adjustRightInd w:val="0"/>
              <w:spacing w:after="20"/>
              <w:jc w:val="left"/>
              <w:rPr>
                <w:rFonts w:ascii="Arial Narrow" w:hAnsi="Arial Narrow"/>
                <w:sz w:val="18"/>
              </w:rPr>
            </w:pPr>
            <w:r>
              <w:rPr>
                <w:rFonts w:ascii="Arial Narrow" w:hAnsi="Arial Narrow"/>
                <w:sz w:val="18"/>
              </w:rPr>
              <w:t>CC</w:t>
            </w:r>
          </w:p>
        </w:tc>
        <w:tc>
          <w:tcPr>
            <w:tcW w:w="8363" w:type="dxa"/>
          </w:tcPr>
          <w:p w14:paraId="1678F567" w14:textId="77777777" w:rsidR="00D92BB6" w:rsidRPr="003011EF" w:rsidRDefault="00D92BB6" w:rsidP="00542BE4">
            <w:pPr>
              <w:autoSpaceDE w:val="0"/>
              <w:autoSpaceDN w:val="0"/>
              <w:adjustRightInd w:val="0"/>
              <w:spacing w:after="20"/>
              <w:jc w:val="left"/>
              <w:rPr>
                <w:rFonts w:ascii="Arial Narrow" w:hAnsi="Arial Narrow"/>
                <w:sz w:val="18"/>
              </w:rPr>
            </w:pPr>
            <w:r>
              <w:rPr>
                <w:rFonts w:ascii="Arial Narrow" w:hAnsi="Arial Narrow"/>
                <w:sz w:val="18"/>
              </w:rPr>
              <w:t>Consultative Committee</w:t>
            </w:r>
          </w:p>
        </w:tc>
      </w:tr>
      <w:tr w:rsidR="00D92BB6" w:rsidRPr="003011EF" w14:paraId="104460C6" w14:textId="77777777" w:rsidTr="00542BE4">
        <w:tc>
          <w:tcPr>
            <w:tcW w:w="1560" w:type="dxa"/>
          </w:tcPr>
          <w:p w14:paraId="5D10A816" w14:textId="77777777" w:rsidR="00D92BB6" w:rsidRPr="003011EF" w:rsidRDefault="00D92BB6" w:rsidP="00542BE4">
            <w:pPr>
              <w:autoSpaceDE w:val="0"/>
              <w:autoSpaceDN w:val="0"/>
              <w:adjustRightInd w:val="0"/>
              <w:spacing w:after="20"/>
              <w:jc w:val="left"/>
              <w:rPr>
                <w:rFonts w:ascii="Arial Narrow" w:hAnsi="Arial Narrow"/>
                <w:sz w:val="18"/>
              </w:rPr>
            </w:pPr>
            <w:r w:rsidRPr="003011EF">
              <w:rPr>
                <w:rFonts w:ascii="Arial Narrow" w:hAnsi="Arial Narrow"/>
                <w:sz w:val="18"/>
              </w:rPr>
              <w:t>DL-205</w:t>
            </w:r>
          </w:p>
        </w:tc>
        <w:tc>
          <w:tcPr>
            <w:tcW w:w="8363" w:type="dxa"/>
          </w:tcPr>
          <w:p w14:paraId="630D4CB3" w14:textId="77777777" w:rsidR="00D92BB6" w:rsidRPr="003011EF" w:rsidRDefault="00D92BB6" w:rsidP="00542BE4">
            <w:pPr>
              <w:autoSpaceDE w:val="0"/>
              <w:autoSpaceDN w:val="0"/>
              <w:adjustRightInd w:val="0"/>
              <w:spacing w:after="20"/>
              <w:jc w:val="left"/>
              <w:rPr>
                <w:rFonts w:ascii="Arial Narrow" w:hAnsi="Arial Narrow"/>
                <w:sz w:val="18"/>
              </w:rPr>
            </w:pPr>
            <w:r w:rsidRPr="003011EF">
              <w:rPr>
                <w:rFonts w:ascii="Arial Narrow" w:hAnsi="Arial Narrow"/>
                <w:sz w:val="18"/>
              </w:rPr>
              <w:t>UPOV distance learning course “Introduction to the UPOV System of Plant Variety Protection under the UPOV Convention”</w:t>
            </w:r>
          </w:p>
        </w:tc>
      </w:tr>
      <w:tr w:rsidR="00D92BB6" w:rsidRPr="003011EF" w14:paraId="1382089F" w14:textId="77777777" w:rsidTr="00542BE4">
        <w:tc>
          <w:tcPr>
            <w:tcW w:w="1560" w:type="dxa"/>
          </w:tcPr>
          <w:p w14:paraId="2A413511" w14:textId="77777777" w:rsidR="00D92BB6" w:rsidRPr="003011EF" w:rsidRDefault="00D92BB6" w:rsidP="00542BE4">
            <w:pPr>
              <w:autoSpaceDE w:val="0"/>
              <w:autoSpaceDN w:val="0"/>
              <w:adjustRightInd w:val="0"/>
              <w:spacing w:after="20"/>
              <w:jc w:val="left"/>
              <w:rPr>
                <w:rFonts w:ascii="Arial Narrow" w:hAnsi="Arial Narrow"/>
                <w:sz w:val="18"/>
              </w:rPr>
            </w:pPr>
            <w:r>
              <w:rPr>
                <w:rFonts w:ascii="Arial Narrow" w:hAnsi="Arial Narrow"/>
                <w:sz w:val="18"/>
              </w:rPr>
              <w:t>DL</w:t>
            </w:r>
            <w:r>
              <w:rPr>
                <w:rFonts w:ascii="Arial Narrow" w:hAnsi="Arial Narrow"/>
                <w:sz w:val="18"/>
              </w:rPr>
              <w:noBreakHyphen/>
              <w:t>305</w:t>
            </w:r>
          </w:p>
        </w:tc>
        <w:tc>
          <w:tcPr>
            <w:tcW w:w="8363" w:type="dxa"/>
          </w:tcPr>
          <w:p w14:paraId="229D9C4D" w14:textId="77777777" w:rsidR="00D92BB6" w:rsidRPr="003011EF" w:rsidRDefault="00D92BB6" w:rsidP="00542BE4">
            <w:pPr>
              <w:autoSpaceDE w:val="0"/>
              <w:autoSpaceDN w:val="0"/>
              <w:adjustRightInd w:val="0"/>
              <w:spacing w:after="20"/>
              <w:jc w:val="left"/>
              <w:rPr>
                <w:rFonts w:ascii="Arial Narrow" w:hAnsi="Arial Narrow"/>
                <w:sz w:val="18"/>
              </w:rPr>
            </w:pPr>
            <w:r w:rsidRPr="003011EF">
              <w:rPr>
                <w:rFonts w:ascii="Arial Narrow" w:hAnsi="Arial Narrow"/>
                <w:sz w:val="18"/>
              </w:rPr>
              <w:t>UPOV distance learning course “Examination of Applications for Plant Breeders’ Rights”</w:t>
            </w:r>
          </w:p>
        </w:tc>
      </w:tr>
      <w:tr w:rsidR="00D92BB6" w:rsidRPr="003011EF" w14:paraId="5FE3F745" w14:textId="77777777" w:rsidTr="00542BE4">
        <w:tc>
          <w:tcPr>
            <w:tcW w:w="1560" w:type="dxa"/>
          </w:tcPr>
          <w:p w14:paraId="7E917CA5" w14:textId="77777777" w:rsidR="00D92BB6" w:rsidRPr="003011EF" w:rsidRDefault="00D92BB6" w:rsidP="00542BE4">
            <w:pPr>
              <w:spacing w:after="20"/>
              <w:jc w:val="left"/>
              <w:rPr>
                <w:rFonts w:ascii="Arial Narrow" w:hAnsi="Arial Narrow"/>
                <w:sz w:val="18"/>
              </w:rPr>
            </w:pPr>
            <w:r>
              <w:rPr>
                <w:rFonts w:ascii="Arial Narrow" w:hAnsi="Arial Narrow"/>
                <w:sz w:val="18"/>
              </w:rPr>
              <w:t>DL</w:t>
            </w:r>
            <w:r>
              <w:rPr>
                <w:rFonts w:ascii="Arial Narrow" w:hAnsi="Arial Narrow"/>
                <w:sz w:val="18"/>
              </w:rPr>
              <w:noBreakHyphen/>
              <w:t>305</w:t>
            </w:r>
            <w:r w:rsidRPr="003011EF">
              <w:rPr>
                <w:rFonts w:ascii="Arial Narrow" w:hAnsi="Arial Narrow"/>
                <w:sz w:val="18"/>
              </w:rPr>
              <w:t>A</w:t>
            </w:r>
          </w:p>
        </w:tc>
        <w:tc>
          <w:tcPr>
            <w:tcW w:w="8363" w:type="dxa"/>
          </w:tcPr>
          <w:p w14:paraId="2E67D1AF" w14:textId="77777777" w:rsidR="00D92BB6" w:rsidRPr="003011EF" w:rsidRDefault="00D92BB6" w:rsidP="00542BE4">
            <w:pPr>
              <w:spacing w:after="20"/>
              <w:jc w:val="left"/>
              <w:rPr>
                <w:rFonts w:ascii="Arial Narrow" w:hAnsi="Arial Narrow"/>
                <w:spacing w:val="-2"/>
                <w:sz w:val="18"/>
              </w:rPr>
            </w:pPr>
            <w:r w:rsidRPr="003011EF">
              <w:rPr>
                <w:rFonts w:ascii="Arial Narrow" w:hAnsi="Arial Narrow"/>
                <w:spacing w:val="-2"/>
                <w:sz w:val="18"/>
              </w:rPr>
              <w:t xml:space="preserve">UPOV distance learning course “Administration of Plant Breeders’ Rights” (part A of </w:t>
            </w:r>
            <w:r>
              <w:rPr>
                <w:rFonts w:ascii="Arial Narrow" w:hAnsi="Arial Narrow"/>
                <w:spacing w:val="-2"/>
                <w:sz w:val="18"/>
              </w:rPr>
              <w:t>DL</w:t>
            </w:r>
            <w:r>
              <w:rPr>
                <w:rFonts w:ascii="Arial Narrow" w:hAnsi="Arial Narrow"/>
                <w:spacing w:val="-2"/>
                <w:sz w:val="18"/>
              </w:rPr>
              <w:noBreakHyphen/>
              <w:t>305</w:t>
            </w:r>
            <w:r w:rsidRPr="003011EF">
              <w:rPr>
                <w:rFonts w:ascii="Arial Narrow" w:hAnsi="Arial Narrow"/>
                <w:spacing w:val="-2"/>
                <w:sz w:val="18"/>
              </w:rPr>
              <w:t>)</w:t>
            </w:r>
          </w:p>
        </w:tc>
      </w:tr>
      <w:tr w:rsidR="00D92BB6" w:rsidRPr="003011EF" w14:paraId="12F3D4F0" w14:textId="77777777" w:rsidTr="00542BE4">
        <w:tc>
          <w:tcPr>
            <w:tcW w:w="1560" w:type="dxa"/>
          </w:tcPr>
          <w:p w14:paraId="479203F5" w14:textId="77777777" w:rsidR="00D92BB6" w:rsidRPr="003011EF" w:rsidRDefault="00D92BB6" w:rsidP="00542BE4">
            <w:pPr>
              <w:spacing w:after="20"/>
              <w:jc w:val="left"/>
              <w:rPr>
                <w:rFonts w:ascii="Arial Narrow" w:hAnsi="Arial Narrow"/>
                <w:sz w:val="18"/>
              </w:rPr>
            </w:pPr>
            <w:r>
              <w:rPr>
                <w:rFonts w:ascii="Arial Narrow" w:hAnsi="Arial Narrow"/>
                <w:sz w:val="18"/>
              </w:rPr>
              <w:t>DL</w:t>
            </w:r>
            <w:r>
              <w:rPr>
                <w:rFonts w:ascii="Arial Narrow" w:hAnsi="Arial Narrow"/>
                <w:sz w:val="18"/>
              </w:rPr>
              <w:noBreakHyphen/>
              <w:t>305</w:t>
            </w:r>
            <w:r w:rsidRPr="003011EF">
              <w:rPr>
                <w:rFonts w:ascii="Arial Narrow" w:hAnsi="Arial Narrow"/>
                <w:sz w:val="18"/>
              </w:rPr>
              <w:t>B</w:t>
            </w:r>
          </w:p>
        </w:tc>
        <w:tc>
          <w:tcPr>
            <w:tcW w:w="8363" w:type="dxa"/>
          </w:tcPr>
          <w:p w14:paraId="47AEAB70"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UPOV distance learning course “DUS Examination”</w:t>
            </w:r>
            <w:r w:rsidRPr="003011EF">
              <w:rPr>
                <w:rFonts w:ascii="Arial Narrow" w:hAnsi="Arial Narrow"/>
                <w:sz w:val="18"/>
              </w:rPr>
              <w:br/>
              <w:t xml:space="preserve">(part B of </w:t>
            </w:r>
            <w:r>
              <w:rPr>
                <w:rFonts w:ascii="Arial Narrow" w:hAnsi="Arial Narrow"/>
                <w:sz w:val="18"/>
              </w:rPr>
              <w:t>DL</w:t>
            </w:r>
            <w:r>
              <w:rPr>
                <w:rFonts w:ascii="Arial Narrow" w:hAnsi="Arial Narrow"/>
                <w:sz w:val="18"/>
              </w:rPr>
              <w:noBreakHyphen/>
              <w:t>305</w:t>
            </w:r>
            <w:r w:rsidRPr="003011EF">
              <w:rPr>
                <w:rFonts w:ascii="Arial Narrow" w:hAnsi="Arial Narrow"/>
                <w:sz w:val="18"/>
              </w:rPr>
              <w:t>)</w:t>
            </w:r>
          </w:p>
        </w:tc>
      </w:tr>
      <w:tr w:rsidR="00D92BB6" w:rsidRPr="003011EF" w14:paraId="509B9FC1" w14:textId="77777777" w:rsidTr="00542BE4">
        <w:tc>
          <w:tcPr>
            <w:tcW w:w="1560" w:type="dxa"/>
          </w:tcPr>
          <w:p w14:paraId="2F3CA839"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DUS</w:t>
            </w:r>
          </w:p>
        </w:tc>
        <w:tc>
          <w:tcPr>
            <w:tcW w:w="8363" w:type="dxa"/>
          </w:tcPr>
          <w:p w14:paraId="450E4C8D"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Distinctness, Uniformity and Stability</w:t>
            </w:r>
          </w:p>
        </w:tc>
      </w:tr>
      <w:tr w:rsidR="00D92BB6" w:rsidRPr="003011EF" w14:paraId="38000682" w14:textId="77777777" w:rsidTr="00542BE4">
        <w:tc>
          <w:tcPr>
            <w:tcW w:w="1560" w:type="dxa"/>
          </w:tcPr>
          <w:p w14:paraId="7D4C837B" w14:textId="77777777" w:rsidR="00D92BB6" w:rsidRPr="00353F0C" w:rsidRDefault="00D92BB6" w:rsidP="00542BE4">
            <w:pPr>
              <w:autoSpaceDE w:val="0"/>
              <w:autoSpaceDN w:val="0"/>
              <w:adjustRightInd w:val="0"/>
              <w:spacing w:after="20"/>
              <w:jc w:val="left"/>
              <w:rPr>
                <w:rFonts w:ascii="Arial Narrow" w:hAnsi="Arial Narrow"/>
                <w:sz w:val="18"/>
              </w:rPr>
            </w:pPr>
            <w:r w:rsidRPr="00353F0C">
              <w:rPr>
                <w:rFonts w:ascii="Arial Narrow" w:hAnsi="Arial Narrow"/>
                <w:sz w:val="18"/>
              </w:rPr>
              <w:t xml:space="preserve">EAM </w:t>
            </w:r>
          </w:p>
        </w:tc>
        <w:tc>
          <w:tcPr>
            <w:tcW w:w="8363" w:type="dxa"/>
          </w:tcPr>
          <w:p w14:paraId="7B5CF3C0" w14:textId="77777777" w:rsidR="00D92BB6" w:rsidRPr="003011EF" w:rsidRDefault="00D92BB6" w:rsidP="00542BE4">
            <w:pPr>
              <w:autoSpaceDE w:val="0"/>
              <w:autoSpaceDN w:val="0"/>
              <w:adjustRightInd w:val="0"/>
              <w:spacing w:after="20"/>
              <w:jc w:val="left"/>
              <w:rPr>
                <w:rFonts w:ascii="Arial Narrow" w:hAnsi="Arial Narrow"/>
                <w:sz w:val="18"/>
              </w:rPr>
            </w:pPr>
            <w:r w:rsidRPr="00353F0C">
              <w:rPr>
                <w:rFonts w:ascii="Arial Narrow" w:hAnsi="Arial Narrow"/>
                <w:sz w:val="18"/>
              </w:rPr>
              <w:t>Meeting on Electronic Applications</w:t>
            </w:r>
          </w:p>
        </w:tc>
      </w:tr>
      <w:tr w:rsidR="00D92BB6" w:rsidRPr="003011EF" w14:paraId="680B94D1" w14:textId="77777777" w:rsidTr="00542BE4">
        <w:tc>
          <w:tcPr>
            <w:tcW w:w="1560" w:type="dxa"/>
          </w:tcPr>
          <w:p w14:paraId="74068982" w14:textId="77777777" w:rsidR="00D92BB6" w:rsidRPr="003011EF" w:rsidRDefault="00D92BB6" w:rsidP="00542BE4">
            <w:pPr>
              <w:autoSpaceDE w:val="0"/>
              <w:autoSpaceDN w:val="0"/>
              <w:adjustRightInd w:val="0"/>
              <w:spacing w:after="20"/>
              <w:jc w:val="left"/>
              <w:rPr>
                <w:rFonts w:ascii="Arial Narrow" w:hAnsi="Arial Narrow"/>
                <w:snapToGrid w:val="0"/>
                <w:sz w:val="18"/>
              </w:rPr>
            </w:pPr>
            <w:r w:rsidRPr="003011EF">
              <w:rPr>
                <w:rFonts w:ascii="Arial Narrow" w:hAnsi="Arial Narrow"/>
                <w:sz w:val="18"/>
              </w:rPr>
              <w:t>EDV</w:t>
            </w:r>
          </w:p>
        </w:tc>
        <w:tc>
          <w:tcPr>
            <w:tcW w:w="8363" w:type="dxa"/>
          </w:tcPr>
          <w:p w14:paraId="39D629BA" w14:textId="77777777" w:rsidR="00D92BB6" w:rsidRPr="003011EF" w:rsidRDefault="00D92BB6" w:rsidP="00542BE4">
            <w:pPr>
              <w:autoSpaceDE w:val="0"/>
              <w:autoSpaceDN w:val="0"/>
              <w:adjustRightInd w:val="0"/>
              <w:spacing w:after="20"/>
              <w:jc w:val="left"/>
              <w:rPr>
                <w:rFonts w:ascii="Arial Narrow" w:hAnsi="Arial Narrow"/>
                <w:snapToGrid w:val="0"/>
                <w:sz w:val="18"/>
              </w:rPr>
            </w:pPr>
            <w:proofErr w:type="gramStart"/>
            <w:r w:rsidRPr="003011EF">
              <w:rPr>
                <w:rFonts w:ascii="Arial Narrow" w:hAnsi="Arial Narrow"/>
                <w:sz w:val="18"/>
              </w:rPr>
              <w:t>essentially</w:t>
            </w:r>
            <w:proofErr w:type="gramEnd"/>
            <w:r w:rsidRPr="003011EF">
              <w:rPr>
                <w:rFonts w:ascii="Arial Narrow" w:hAnsi="Arial Narrow"/>
                <w:sz w:val="18"/>
              </w:rPr>
              <w:t xml:space="preserve"> derived variety</w:t>
            </w:r>
          </w:p>
        </w:tc>
      </w:tr>
      <w:tr w:rsidR="00D92BB6" w:rsidRPr="003011EF" w14:paraId="488C41B2" w14:textId="77777777" w:rsidTr="00542BE4">
        <w:tc>
          <w:tcPr>
            <w:tcW w:w="1560" w:type="dxa"/>
          </w:tcPr>
          <w:p w14:paraId="1F59045F"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Office</w:t>
            </w:r>
          </w:p>
        </w:tc>
        <w:tc>
          <w:tcPr>
            <w:tcW w:w="8363" w:type="dxa"/>
          </w:tcPr>
          <w:p w14:paraId="35098050"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Office of the Union</w:t>
            </w:r>
          </w:p>
        </w:tc>
      </w:tr>
      <w:tr w:rsidR="00D92BB6" w:rsidRPr="003011EF" w14:paraId="33D7BCBB" w14:textId="77777777" w:rsidTr="00542BE4">
        <w:tc>
          <w:tcPr>
            <w:tcW w:w="1560" w:type="dxa"/>
          </w:tcPr>
          <w:p w14:paraId="47C13230"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PBR</w:t>
            </w:r>
          </w:p>
        </w:tc>
        <w:tc>
          <w:tcPr>
            <w:tcW w:w="8363" w:type="dxa"/>
          </w:tcPr>
          <w:p w14:paraId="59AF4430"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Plant Breeder’s Right</w:t>
            </w:r>
          </w:p>
        </w:tc>
      </w:tr>
      <w:tr w:rsidR="00D92BB6" w:rsidRPr="003011EF" w14:paraId="7235C92A" w14:textId="77777777" w:rsidTr="00542BE4">
        <w:tc>
          <w:tcPr>
            <w:tcW w:w="1560" w:type="dxa"/>
          </w:tcPr>
          <w:p w14:paraId="76701CDC"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PLUTO</w:t>
            </w:r>
          </w:p>
        </w:tc>
        <w:tc>
          <w:tcPr>
            <w:tcW w:w="8363" w:type="dxa"/>
          </w:tcPr>
          <w:p w14:paraId="46101656"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UPOV Plant Variety Database</w:t>
            </w:r>
          </w:p>
        </w:tc>
      </w:tr>
      <w:tr w:rsidR="001D3C36" w:rsidRPr="003011EF" w14:paraId="4C412DB4" w14:textId="77777777" w:rsidTr="00363E1E">
        <w:tc>
          <w:tcPr>
            <w:tcW w:w="1560" w:type="dxa"/>
          </w:tcPr>
          <w:p w14:paraId="5A061226" w14:textId="77777777" w:rsidR="001D3C36" w:rsidRPr="003011EF" w:rsidRDefault="001D3C36" w:rsidP="00363E1E">
            <w:pPr>
              <w:spacing w:after="20"/>
              <w:jc w:val="left"/>
              <w:rPr>
                <w:rFonts w:ascii="Arial Narrow" w:hAnsi="Arial Narrow"/>
                <w:sz w:val="18"/>
              </w:rPr>
            </w:pPr>
            <w:r>
              <w:rPr>
                <w:rFonts w:ascii="Arial Narrow" w:hAnsi="Arial Narrow"/>
                <w:sz w:val="18"/>
              </w:rPr>
              <w:t>PVP</w:t>
            </w:r>
          </w:p>
        </w:tc>
        <w:tc>
          <w:tcPr>
            <w:tcW w:w="8363" w:type="dxa"/>
          </w:tcPr>
          <w:p w14:paraId="35F3278D" w14:textId="77777777" w:rsidR="001D3C36" w:rsidRPr="003011EF" w:rsidRDefault="001D3C36" w:rsidP="00363E1E">
            <w:pPr>
              <w:spacing w:after="20"/>
              <w:jc w:val="left"/>
              <w:rPr>
                <w:rFonts w:ascii="Arial Narrow" w:hAnsi="Arial Narrow"/>
                <w:sz w:val="18"/>
              </w:rPr>
            </w:pPr>
            <w:r>
              <w:rPr>
                <w:rFonts w:ascii="Arial Narrow" w:hAnsi="Arial Narrow"/>
                <w:sz w:val="18"/>
              </w:rPr>
              <w:t>plant variety protection</w:t>
            </w:r>
          </w:p>
        </w:tc>
      </w:tr>
      <w:tr w:rsidR="00D92BB6" w:rsidRPr="003011EF" w14:paraId="25C1F0E0" w14:textId="77777777" w:rsidTr="00542BE4">
        <w:tc>
          <w:tcPr>
            <w:tcW w:w="1560" w:type="dxa"/>
          </w:tcPr>
          <w:p w14:paraId="14734DFE"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TC</w:t>
            </w:r>
          </w:p>
        </w:tc>
        <w:tc>
          <w:tcPr>
            <w:tcW w:w="8363" w:type="dxa"/>
          </w:tcPr>
          <w:p w14:paraId="2683B4F5"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Technical Committee</w:t>
            </w:r>
          </w:p>
        </w:tc>
      </w:tr>
      <w:tr w:rsidR="00D92BB6" w:rsidRPr="003011EF" w14:paraId="597B2912" w14:textId="77777777" w:rsidTr="00542BE4">
        <w:tc>
          <w:tcPr>
            <w:tcW w:w="1560" w:type="dxa"/>
          </w:tcPr>
          <w:p w14:paraId="1C427AFF"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TC</w:t>
            </w:r>
            <w:r w:rsidRPr="003011EF">
              <w:rPr>
                <w:rFonts w:ascii="Arial Narrow" w:hAnsi="Arial Narrow"/>
                <w:sz w:val="18"/>
              </w:rPr>
              <w:noBreakHyphen/>
              <w:t>EDC</w:t>
            </w:r>
          </w:p>
        </w:tc>
        <w:tc>
          <w:tcPr>
            <w:tcW w:w="8363" w:type="dxa"/>
          </w:tcPr>
          <w:p w14:paraId="3D755643"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Enlarged Editorial Committee</w:t>
            </w:r>
          </w:p>
        </w:tc>
      </w:tr>
      <w:tr w:rsidR="00D92BB6" w:rsidRPr="003011EF" w14:paraId="4B9FA927" w14:textId="77777777" w:rsidTr="00542BE4">
        <w:tc>
          <w:tcPr>
            <w:tcW w:w="1560" w:type="dxa"/>
          </w:tcPr>
          <w:p w14:paraId="64E3847C"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TWA</w:t>
            </w:r>
          </w:p>
        </w:tc>
        <w:tc>
          <w:tcPr>
            <w:tcW w:w="8363" w:type="dxa"/>
          </w:tcPr>
          <w:p w14:paraId="075E66F0"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Technical Working Party for Agricultural Crops</w:t>
            </w:r>
          </w:p>
        </w:tc>
      </w:tr>
      <w:tr w:rsidR="00D92BB6" w:rsidRPr="003011EF" w14:paraId="19F9CCF3" w14:textId="77777777" w:rsidTr="00542BE4">
        <w:tc>
          <w:tcPr>
            <w:tcW w:w="1560" w:type="dxa"/>
          </w:tcPr>
          <w:p w14:paraId="47291E33"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TWF</w:t>
            </w:r>
          </w:p>
        </w:tc>
        <w:tc>
          <w:tcPr>
            <w:tcW w:w="8363" w:type="dxa"/>
          </w:tcPr>
          <w:p w14:paraId="0F786CFD"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Technical Working Party for Fruit Crops</w:t>
            </w:r>
          </w:p>
        </w:tc>
      </w:tr>
      <w:tr w:rsidR="00D92BB6" w:rsidRPr="003011EF" w14:paraId="3700D0E0" w14:textId="77777777" w:rsidTr="00542BE4">
        <w:tc>
          <w:tcPr>
            <w:tcW w:w="1560" w:type="dxa"/>
          </w:tcPr>
          <w:p w14:paraId="1F38521B"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TWM</w:t>
            </w:r>
          </w:p>
        </w:tc>
        <w:tc>
          <w:tcPr>
            <w:tcW w:w="8363" w:type="dxa"/>
          </w:tcPr>
          <w:p w14:paraId="4EB2A8C1"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Technical Working Party on Testing Methods and Techniques</w:t>
            </w:r>
          </w:p>
        </w:tc>
      </w:tr>
      <w:tr w:rsidR="00D92BB6" w:rsidRPr="003011EF" w14:paraId="3AD41946" w14:textId="77777777" w:rsidTr="00542BE4">
        <w:tc>
          <w:tcPr>
            <w:tcW w:w="1560" w:type="dxa"/>
          </w:tcPr>
          <w:p w14:paraId="3559F645"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TWO</w:t>
            </w:r>
          </w:p>
        </w:tc>
        <w:tc>
          <w:tcPr>
            <w:tcW w:w="8363" w:type="dxa"/>
          </w:tcPr>
          <w:p w14:paraId="57498730"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Technical Working Party for Ornamental Plants and Forest Trees</w:t>
            </w:r>
          </w:p>
        </w:tc>
      </w:tr>
      <w:tr w:rsidR="00D92BB6" w:rsidRPr="003011EF" w14:paraId="622AAB2C" w14:textId="77777777" w:rsidTr="00542BE4">
        <w:tc>
          <w:tcPr>
            <w:tcW w:w="1560" w:type="dxa"/>
          </w:tcPr>
          <w:p w14:paraId="75DA6E4A"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TWP(s)</w:t>
            </w:r>
          </w:p>
        </w:tc>
        <w:tc>
          <w:tcPr>
            <w:tcW w:w="8363" w:type="dxa"/>
          </w:tcPr>
          <w:p w14:paraId="57C6013F"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Technical Working Party(</w:t>
            </w:r>
            <w:proofErr w:type="spellStart"/>
            <w:r w:rsidRPr="003011EF">
              <w:rPr>
                <w:rFonts w:ascii="Arial Narrow" w:hAnsi="Arial Narrow"/>
                <w:sz w:val="18"/>
              </w:rPr>
              <w:t>ies</w:t>
            </w:r>
            <w:proofErr w:type="spellEnd"/>
            <w:r w:rsidRPr="003011EF">
              <w:rPr>
                <w:rFonts w:ascii="Arial Narrow" w:hAnsi="Arial Narrow"/>
                <w:sz w:val="18"/>
              </w:rPr>
              <w:t>)</w:t>
            </w:r>
          </w:p>
        </w:tc>
      </w:tr>
      <w:tr w:rsidR="00D92BB6" w:rsidRPr="003011EF" w14:paraId="22103B90" w14:textId="77777777" w:rsidTr="00542BE4">
        <w:tc>
          <w:tcPr>
            <w:tcW w:w="1560" w:type="dxa"/>
          </w:tcPr>
          <w:p w14:paraId="19F5964C"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TWV</w:t>
            </w:r>
          </w:p>
        </w:tc>
        <w:tc>
          <w:tcPr>
            <w:tcW w:w="8363" w:type="dxa"/>
          </w:tcPr>
          <w:p w14:paraId="7D9396E1"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Technical Working Party for Vegetables</w:t>
            </w:r>
          </w:p>
        </w:tc>
      </w:tr>
      <w:tr w:rsidR="00D92BB6" w:rsidRPr="003011EF" w14:paraId="402DE44C" w14:textId="77777777" w:rsidTr="00542BE4">
        <w:tc>
          <w:tcPr>
            <w:tcW w:w="1560" w:type="dxa"/>
          </w:tcPr>
          <w:p w14:paraId="63C9C6AC" w14:textId="77777777" w:rsidR="00D92BB6" w:rsidRPr="00353F0C" w:rsidRDefault="00D92BB6" w:rsidP="00542BE4">
            <w:pPr>
              <w:spacing w:after="20"/>
              <w:jc w:val="left"/>
              <w:rPr>
                <w:rFonts w:ascii="Arial Narrow" w:hAnsi="Arial Narrow"/>
                <w:sz w:val="18"/>
              </w:rPr>
            </w:pPr>
            <w:r>
              <w:rPr>
                <w:rFonts w:ascii="Arial Narrow" w:hAnsi="Arial Narrow"/>
                <w:sz w:val="18"/>
              </w:rPr>
              <w:t>UPOV e</w:t>
            </w:r>
            <w:r>
              <w:rPr>
                <w:rFonts w:ascii="Arial Narrow" w:hAnsi="Arial Narrow"/>
                <w:sz w:val="18"/>
              </w:rPr>
              <w:noBreakHyphen/>
              <w:t>PVP</w:t>
            </w:r>
            <w:r w:rsidRPr="00353F0C">
              <w:rPr>
                <w:rFonts w:ascii="Arial Narrow" w:hAnsi="Arial Narrow"/>
                <w:sz w:val="18"/>
              </w:rPr>
              <w:t xml:space="preserve"> </w:t>
            </w:r>
          </w:p>
        </w:tc>
        <w:tc>
          <w:tcPr>
            <w:tcW w:w="8363" w:type="dxa"/>
          </w:tcPr>
          <w:p w14:paraId="4ED799A3" w14:textId="77777777" w:rsidR="00D92BB6" w:rsidRPr="00353F0C" w:rsidRDefault="00D92BB6" w:rsidP="00542BE4">
            <w:pPr>
              <w:spacing w:after="20"/>
              <w:jc w:val="left"/>
              <w:rPr>
                <w:rFonts w:ascii="Arial Narrow" w:hAnsi="Arial Narrow"/>
                <w:sz w:val="18"/>
              </w:rPr>
            </w:pPr>
            <w:r>
              <w:rPr>
                <w:rFonts w:ascii="Arial Narrow" w:hAnsi="Arial Narrow"/>
                <w:sz w:val="18"/>
              </w:rPr>
              <w:t>UPOV e</w:t>
            </w:r>
            <w:r>
              <w:rPr>
                <w:rFonts w:ascii="Arial Narrow" w:hAnsi="Arial Narrow"/>
                <w:sz w:val="18"/>
              </w:rPr>
              <w:noBreakHyphen/>
              <w:t>PVP</w:t>
            </w:r>
            <w:r w:rsidRPr="00353F0C">
              <w:rPr>
                <w:rFonts w:ascii="Arial Narrow" w:hAnsi="Arial Narrow"/>
                <w:sz w:val="18"/>
              </w:rPr>
              <w:t xml:space="preserve"> comprises a package of electronic tools for implementation of the UPOV system of plant variety protection by UPOV members.  </w:t>
            </w:r>
            <w:r>
              <w:rPr>
                <w:rFonts w:ascii="Arial Narrow" w:hAnsi="Arial Narrow"/>
                <w:sz w:val="18"/>
              </w:rPr>
              <w:t>UPOV e</w:t>
            </w:r>
            <w:r>
              <w:rPr>
                <w:rFonts w:ascii="Arial Narrow" w:hAnsi="Arial Narrow"/>
                <w:sz w:val="18"/>
              </w:rPr>
              <w:noBreakHyphen/>
              <w:t>PVP</w:t>
            </w:r>
            <w:r w:rsidRPr="00353F0C">
              <w:rPr>
                <w:rFonts w:ascii="Arial Narrow" w:hAnsi="Arial Narrow"/>
                <w:sz w:val="18"/>
              </w:rPr>
              <w:t xml:space="preserve"> includes </w:t>
            </w:r>
            <w:r>
              <w:rPr>
                <w:rFonts w:ascii="Arial Narrow" w:hAnsi="Arial Narrow"/>
                <w:sz w:val="18"/>
              </w:rPr>
              <w:t>UPOV PRISMA</w:t>
            </w:r>
            <w:r w:rsidRPr="00353F0C">
              <w:rPr>
                <w:rFonts w:ascii="Arial Narrow" w:hAnsi="Arial Narrow"/>
                <w:sz w:val="18"/>
              </w:rPr>
              <w:t xml:space="preserve">, </w:t>
            </w:r>
            <w:r>
              <w:rPr>
                <w:rFonts w:ascii="Arial Narrow" w:hAnsi="Arial Narrow"/>
                <w:sz w:val="18"/>
              </w:rPr>
              <w:t>UPOV e</w:t>
            </w:r>
            <w:r>
              <w:rPr>
                <w:rFonts w:ascii="Arial Narrow" w:hAnsi="Arial Narrow"/>
                <w:sz w:val="18"/>
              </w:rPr>
              <w:noBreakHyphen/>
              <w:t>PVP</w:t>
            </w:r>
            <w:r w:rsidRPr="00353F0C">
              <w:rPr>
                <w:rFonts w:ascii="Arial Narrow" w:hAnsi="Arial Narrow"/>
                <w:sz w:val="18"/>
              </w:rPr>
              <w:t xml:space="preserve"> Administration Module, </w:t>
            </w:r>
            <w:r>
              <w:rPr>
                <w:rFonts w:ascii="Arial Narrow" w:hAnsi="Arial Narrow"/>
                <w:sz w:val="18"/>
              </w:rPr>
              <w:t>UPOV e</w:t>
            </w:r>
            <w:r>
              <w:rPr>
                <w:rFonts w:ascii="Arial Narrow" w:hAnsi="Arial Narrow"/>
                <w:sz w:val="18"/>
              </w:rPr>
              <w:noBreakHyphen/>
              <w:t>PVP</w:t>
            </w:r>
            <w:r w:rsidRPr="00353F0C">
              <w:rPr>
                <w:rFonts w:ascii="Arial Narrow" w:hAnsi="Arial Narrow"/>
                <w:sz w:val="18"/>
              </w:rPr>
              <w:t xml:space="preserve"> DUS Report Exchange Module, and the PLUTO database.</w:t>
            </w:r>
          </w:p>
        </w:tc>
      </w:tr>
      <w:tr w:rsidR="00D92BB6" w:rsidRPr="003011EF" w14:paraId="5D51EE2D" w14:textId="77777777" w:rsidTr="00542BE4">
        <w:tc>
          <w:tcPr>
            <w:tcW w:w="1560" w:type="dxa"/>
          </w:tcPr>
          <w:p w14:paraId="3B9C0888" w14:textId="77777777" w:rsidR="00D92BB6" w:rsidRPr="003011EF" w:rsidRDefault="00D92BB6" w:rsidP="00542BE4">
            <w:pPr>
              <w:spacing w:after="20"/>
              <w:jc w:val="left"/>
              <w:rPr>
                <w:rFonts w:ascii="Arial Narrow" w:hAnsi="Arial Narrow"/>
                <w:sz w:val="18"/>
              </w:rPr>
            </w:pPr>
            <w:r>
              <w:rPr>
                <w:rFonts w:ascii="Arial Narrow" w:hAnsi="Arial Narrow"/>
                <w:sz w:val="18"/>
              </w:rPr>
              <w:t>UPOV PRISMA</w:t>
            </w:r>
          </w:p>
        </w:tc>
        <w:tc>
          <w:tcPr>
            <w:tcW w:w="8363" w:type="dxa"/>
          </w:tcPr>
          <w:p w14:paraId="6C0029D6" w14:textId="77777777" w:rsidR="00D92BB6" w:rsidRPr="003011EF" w:rsidRDefault="00D92BB6" w:rsidP="00542BE4">
            <w:pPr>
              <w:spacing w:after="20"/>
              <w:jc w:val="left"/>
              <w:rPr>
                <w:rFonts w:ascii="Arial Narrow" w:hAnsi="Arial Narrow"/>
                <w:sz w:val="18"/>
              </w:rPr>
            </w:pPr>
            <w:r>
              <w:rPr>
                <w:rFonts w:ascii="Arial Narrow" w:hAnsi="Arial Narrow"/>
                <w:sz w:val="18"/>
              </w:rPr>
              <w:t>UPOV PRISMA</w:t>
            </w:r>
            <w:r w:rsidRPr="003011EF">
              <w:rPr>
                <w:rFonts w:ascii="Arial Narrow" w:hAnsi="Arial Narrow"/>
                <w:sz w:val="18"/>
              </w:rPr>
              <w:t xml:space="preserve"> PBR Application Tool</w:t>
            </w:r>
          </w:p>
        </w:tc>
      </w:tr>
      <w:tr w:rsidR="00D92BB6" w:rsidRPr="003011EF" w14:paraId="6DD64A62" w14:textId="77777777" w:rsidTr="00542BE4">
        <w:tc>
          <w:tcPr>
            <w:tcW w:w="1560" w:type="dxa"/>
          </w:tcPr>
          <w:p w14:paraId="2B2B22DE" w14:textId="77777777" w:rsidR="00D92BB6" w:rsidRDefault="00D92BB6" w:rsidP="00542BE4">
            <w:pPr>
              <w:spacing w:after="20"/>
              <w:jc w:val="left"/>
              <w:rPr>
                <w:rFonts w:ascii="Arial Narrow" w:hAnsi="Arial Narrow"/>
                <w:sz w:val="18"/>
              </w:rPr>
            </w:pPr>
            <w:r>
              <w:rPr>
                <w:rFonts w:ascii="Arial Narrow" w:hAnsi="Arial Narrow"/>
                <w:sz w:val="18"/>
              </w:rPr>
              <w:t>WG-HRV</w:t>
            </w:r>
          </w:p>
        </w:tc>
        <w:tc>
          <w:tcPr>
            <w:tcW w:w="8363" w:type="dxa"/>
          </w:tcPr>
          <w:p w14:paraId="30E5756B" w14:textId="77777777" w:rsidR="00D92BB6" w:rsidRPr="007122C7" w:rsidRDefault="00D92BB6" w:rsidP="00542BE4">
            <w:pPr>
              <w:spacing w:after="20"/>
              <w:jc w:val="left"/>
              <w:rPr>
                <w:rFonts w:ascii="Arial Narrow" w:hAnsi="Arial Narrow"/>
                <w:sz w:val="18"/>
              </w:rPr>
            </w:pPr>
            <w:r w:rsidRPr="007122C7">
              <w:rPr>
                <w:rFonts w:ascii="Arial Narrow" w:hAnsi="Arial Narrow"/>
                <w:sz w:val="18"/>
              </w:rPr>
              <w:t>Working Group on harvested Material and Unauthorized use of Propagating Material</w:t>
            </w:r>
          </w:p>
        </w:tc>
      </w:tr>
      <w:tr w:rsidR="00D92BB6" w:rsidRPr="003011EF" w14:paraId="5583799E" w14:textId="77777777" w:rsidTr="00542BE4">
        <w:tc>
          <w:tcPr>
            <w:tcW w:w="1560" w:type="dxa"/>
          </w:tcPr>
          <w:p w14:paraId="50F07A80"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WSP</w:t>
            </w:r>
          </w:p>
        </w:tc>
        <w:tc>
          <w:tcPr>
            <w:tcW w:w="8363" w:type="dxa"/>
          </w:tcPr>
          <w:p w14:paraId="349865BB" w14:textId="77777777" w:rsidR="00D92BB6" w:rsidRPr="003011EF" w:rsidRDefault="00D92BB6" w:rsidP="00542BE4">
            <w:pPr>
              <w:spacing w:after="20"/>
              <w:jc w:val="left"/>
              <w:rPr>
                <w:rFonts w:ascii="Arial Narrow" w:hAnsi="Arial Narrow"/>
                <w:sz w:val="18"/>
              </w:rPr>
            </w:pPr>
            <w:r w:rsidRPr="003011EF">
              <w:rPr>
                <w:rFonts w:ascii="Arial Narrow" w:hAnsi="Arial Narrow"/>
                <w:sz w:val="18"/>
              </w:rPr>
              <w:t>World Seed Partnership</w:t>
            </w:r>
          </w:p>
        </w:tc>
      </w:tr>
    </w:tbl>
    <w:p w14:paraId="2FDD9591" w14:textId="77777777" w:rsidR="00D92BB6" w:rsidRDefault="00D92BB6" w:rsidP="00D92BB6"/>
    <w:p w14:paraId="62BF961E" w14:textId="77777777" w:rsidR="00D92BB6" w:rsidRPr="003011EF" w:rsidRDefault="00D92BB6" w:rsidP="00D92BB6"/>
    <w:p w14:paraId="6AEEF0CF" w14:textId="77777777" w:rsidR="00D92BB6" w:rsidRPr="007122C7" w:rsidRDefault="00D92BB6" w:rsidP="00D92BB6">
      <w:pPr>
        <w:ind w:left="1418" w:hanging="1418"/>
        <w:jc w:val="left"/>
        <w:rPr>
          <w:bCs/>
        </w:rPr>
      </w:pPr>
      <w:r w:rsidRPr="002E7E22">
        <w:rPr>
          <w:b/>
        </w:rPr>
        <w:t>Acronyms</w:t>
      </w:r>
    </w:p>
    <w:p w14:paraId="6B993553" w14:textId="77777777" w:rsidR="00D92BB6" w:rsidRDefault="00D92BB6" w:rsidP="00D92BB6"/>
    <w:tbl>
      <w:tblPr>
        <w:tblW w:w="9918" w:type="dxa"/>
        <w:tblLook w:val="04A0" w:firstRow="1" w:lastRow="0" w:firstColumn="1" w:lastColumn="0" w:noHBand="0" w:noVBand="1"/>
      </w:tblPr>
      <w:tblGrid>
        <w:gridCol w:w="1560"/>
        <w:gridCol w:w="8358"/>
      </w:tblGrid>
      <w:tr w:rsidR="00D92BB6" w:rsidRPr="004569EC" w14:paraId="530C2223" w14:textId="77777777" w:rsidTr="00542BE4">
        <w:tc>
          <w:tcPr>
            <w:tcW w:w="1560" w:type="dxa"/>
            <w:noWrap/>
            <w:tcMar>
              <w:top w:w="28" w:type="dxa"/>
              <w:bottom w:w="28" w:type="dxa"/>
            </w:tcMar>
          </w:tcPr>
          <w:p w14:paraId="6F9FA25E"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AATF</w:t>
            </w:r>
          </w:p>
        </w:tc>
        <w:tc>
          <w:tcPr>
            <w:tcW w:w="8358" w:type="dxa"/>
            <w:noWrap/>
            <w:tcMar>
              <w:top w:w="28" w:type="dxa"/>
              <w:bottom w:w="28" w:type="dxa"/>
            </w:tcMar>
          </w:tcPr>
          <w:p w14:paraId="5A24DBAB"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African Agricultural Technology Foundation</w:t>
            </w:r>
          </w:p>
        </w:tc>
      </w:tr>
      <w:tr w:rsidR="00D92BB6" w:rsidRPr="004569EC" w14:paraId="1B54DC89" w14:textId="77777777" w:rsidTr="00542BE4">
        <w:tc>
          <w:tcPr>
            <w:tcW w:w="1560" w:type="dxa"/>
            <w:noWrap/>
            <w:tcMar>
              <w:top w:w="28" w:type="dxa"/>
              <w:bottom w:w="28" w:type="dxa"/>
            </w:tcMar>
          </w:tcPr>
          <w:p w14:paraId="13866B97" w14:textId="77777777" w:rsidR="00D92BB6" w:rsidRPr="004569EC" w:rsidRDefault="00D92BB6" w:rsidP="00542BE4">
            <w:pPr>
              <w:jc w:val="left"/>
              <w:rPr>
                <w:rFonts w:ascii="Arial Narrow" w:hAnsi="Arial Narrow"/>
                <w:color w:val="000000"/>
                <w:sz w:val="18"/>
                <w:szCs w:val="18"/>
              </w:rPr>
            </w:pPr>
            <w:proofErr w:type="spellStart"/>
            <w:r w:rsidRPr="004569EC">
              <w:rPr>
                <w:rFonts w:ascii="Arial Narrow" w:hAnsi="Arial Narrow"/>
                <w:color w:val="000000"/>
                <w:sz w:val="18"/>
                <w:szCs w:val="18"/>
              </w:rPr>
              <w:t>AfrIPI</w:t>
            </w:r>
            <w:proofErr w:type="spellEnd"/>
          </w:p>
        </w:tc>
        <w:tc>
          <w:tcPr>
            <w:tcW w:w="8358" w:type="dxa"/>
            <w:noWrap/>
            <w:tcMar>
              <w:top w:w="28" w:type="dxa"/>
              <w:bottom w:w="28" w:type="dxa"/>
            </w:tcMar>
          </w:tcPr>
          <w:p w14:paraId="26DA2F49"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Project financed by the European Union and implemented by EUIPO</w:t>
            </w:r>
          </w:p>
        </w:tc>
      </w:tr>
      <w:tr w:rsidR="00D92BB6" w:rsidRPr="004569EC" w14:paraId="4A51FC2B" w14:textId="77777777" w:rsidTr="00542BE4">
        <w:tc>
          <w:tcPr>
            <w:tcW w:w="1560" w:type="dxa"/>
            <w:noWrap/>
            <w:tcMar>
              <w:top w:w="28" w:type="dxa"/>
              <w:bottom w:w="28" w:type="dxa"/>
            </w:tcMar>
          </w:tcPr>
          <w:p w14:paraId="219D4585"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AFSTA</w:t>
            </w:r>
          </w:p>
        </w:tc>
        <w:tc>
          <w:tcPr>
            <w:tcW w:w="8358" w:type="dxa"/>
            <w:noWrap/>
            <w:tcMar>
              <w:top w:w="28" w:type="dxa"/>
              <w:bottom w:w="28" w:type="dxa"/>
            </w:tcMar>
          </w:tcPr>
          <w:p w14:paraId="2980B950"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 xml:space="preserve">African Seed Trade Association </w:t>
            </w:r>
          </w:p>
        </w:tc>
      </w:tr>
      <w:tr w:rsidR="00D92BB6" w:rsidRPr="00891E54" w14:paraId="51DF2488" w14:textId="77777777" w:rsidTr="00542BE4">
        <w:tc>
          <w:tcPr>
            <w:tcW w:w="1560" w:type="dxa"/>
            <w:noWrap/>
            <w:tcMar>
              <w:top w:w="28" w:type="dxa"/>
              <w:bottom w:w="28" w:type="dxa"/>
            </w:tcMar>
          </w:tcPr>
          <w:p w14:paraId="4643C9C0"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AMPPI (Mexico)</w:t>
            </w:r>
          </w:p>
        </w:tc>
        <w:tc>
          <w:tcPr>
            <w:tcW w:w="8358" w:type="dxa"/>
            <w:noWrap/>
            <w:tcMar>
              <w:top w:w="28" w:type="dxa"/>
              <w:bottom w:w="28" w:type="dxa"/>
            </w:tcMar>
          </w:tcPr>
          <w:p w14:paraId="319F9335" w14:textId="77777777" w:rsidR="00D92BB6" w:rsidRPr="0070431C" w:rsidRDefault="00D92BB6" w:rsidP="00542BE4">
            <w:pPr>
              <w:jc w:val="left"/>
              <w:rPr>
                <w:rFonts w:ascii="Arial Narrow" w:hAnsi="Arial Narrow"/>
                <w:color w:val="000000"/>
                <w:sz w:val="18"/>
                <w:szCs w:val="18"/>
                <w:lang w:val="es-ES_tradnl"/>
              </w:rPr>
            </w:pPr>
            <w:r w:rsidRPr="0070431C">
              <w:rPr>
                <w:rFonts w:ascii="Arial Narrow" w:hAnsi="Arial Narrow"/>
                <w:color w:val="000000"/>
                <w:sz w:val="18"/>
                <w:szCs w:val="18"/>
                <w:lang w:val="es-ES_tradnl"/>
              </w:rPr>
              <w:t xml:space="preserve">Asociación Mexicana para la Protección de la Propiedad Intelectual </w:t>
            </w:r>
            <w:r w:rsidRPr="0070431C">
              <w:rPr>
                <w:rFonts w:ascii="Arial Narrow" w:hAnsi="Arial Narrow"/>
                <w:color w:val="000000"/>
                <w:sz w:val="18"/>
                <w:szCs w:val="18"/>
                <w:lang w:val="es-ES_tradnl"/>
              </w:rPr>
              <w:br/>
              <w:t>(</w:t>
            </w:r>
            <w:proofErr w:type="spellStart"/>
            <w:r w:rsidRPr="0070431C">
              <w:rPr>
                <w:rFonts w:ascii="Arial Narrow" w:hAnsi="Arial Narrow"/>
                <w:color w:val="000000"/>
                <w:sz w:val="18"/>
                <w:szCs w:val="18"/>
                <w:lang w:val="es-ES_tradnl"/>
              </w:rPr>
              <w:t>Mexican</w:t>
            </w:r>
            <w:proofErr w:type="spellEnd"/>
            <w:r w:rsidRPr="0070431C">
              <w:rPr>
                <w:rFonts w:ascii="Arial Narrow" w:hAnsi="Arial Narrow"/>
                <w:color w:val="000000"/>
                <w:sz w:val="18"/>
                <w:szCs w:val="18"/>
                <w:lang w:val="es-ES_tradnl"/>
              </w:rPr>
              <w:t xml:space="preserve"> </w:t>
            </w:r>
            <w:proofErr w:type="spellStart"/>
            <w:r w:rsidRPr="0070431C">
              <w:rPr>
                <w:rFonts w:ascii="Arial Narrow" w:hAnsi="Arial Narrow"/>
                <w:color w:val="000000"/>
                <w:sz w:val="18"/>
                <w:szCs w:val="18"/>
                <w:lang w:val="es-ES_tradnl"/>
              </w:rPr>
              <w:t>Association</w:t>
            </w:r>
            <w:proofErr w:type="spellEnd"/>
            <w:r w:rsidRPr="0070431C">
              <w:rPr>
                <w:rFonts w:ascii="Arial Narrow" w:hAnsi="Arial Narrow"/>
                <w:color w:val="000000"/>
                <w:sz w:val="18"/>
                <w:szCs w:val="18"/>
                <w:lang w:val="es-ES_tradnl"/>
              </w:rPr>
              <w:t xml:space="preserve"> </w:t>
            </w:r>
            <w:proofErr w:type="spellStart"/>
            <w:r w:rsidRPr="0070431C">
              <w:rPr>
                <w:rFonts w:ascii="Arial Narrow" w:hAnsi="Arial Narrow"/>
                <w:color w:val="000000"/>
                <w:sz w:val="18"/>
                <w:szCs w:val="18"/>
                <w:lang w:val="es-ES_tradnl"/>
              </w:rPr>
              <w:t>for</w:t>
            </w:r>
            <w:proofErr w:type="spellEnd"/>
            <w:r w:rsidRPr="0070431C">
              <w:rPr>
                <w:rFonts w:ascii="Arial Narrow" w:hAnsi="Arial Narrow"/>
                <w:color w:val="000000"/>
                <w:sz w:val="18"/>
                <w:szCs w:val="18"/>
                <w:lang w:val="es-ES_tradnl"/>
              </w:rPr>
              <w:t xml:space="preserve"> the </w:t>
            </w:r>
            <w:proofErr w:type="spellStart"/>
            <w:r w:rsidRPr="0070431C">
              <w:rPr>
                <w:rFonts w:ascii="Arial Narrow" w:hAnsi="Arial Narrow"/>
                <w:color w:val="000000"/>
                <w:sz w:val="18"/>
                <w:szCs w:val="18"/>
                <w:lang w:val="es-ES_tradnl"/>
              </w:rPr>
              <w:t>Protection</w:t>
            </w:r>
            <w:proofErr w:type="spellEnd"/>
            <w:r w:rsidRPr="0070431C">
              <w:rPr>
                <w:rFonts w:ascii="Arial Narrow" w:hAnsi="Arial Narrow"/>
                <w:color w:val="000000"/>
                <w:sz w:val="18"/>
                <w:szCs w:val="18"/>
                <w:lang w:val="es-ES_tradnl"/>
              </w:rPr>
              <w:t xml:space="preserve"> of </w:t>
            </w:r>
            <w:proofErr w:type="spellStart"/>
            <w:r w:rsidRPr="0070431C">
              <w:rPr>
                <w:rFonts w:ascii="Arial Narrow" w:hAnsi="Arial Narrow"/>
                <w:color w:val="000000"/>
                <w:sz w:val="18"/>
                <w:szCs w:val="18"/>
                <w:lang w:val="es-ES_tradnl"/>
              </w:rPr>
              <w:t>Intellectual</w:t>
            </w:r>
            <w:proofErr w:type="spellEnd"/>
            <w:r w:rsidRPr="0070431C">
              <w:rPr>
                <w:rFonts w:ascii="Arial Narrow" w:hAnsi="Arial Narrow"/>
                <w:color w:val="000000"/>
                <w:sz w:val="18"/>
                <w:szCs w:val="18"/>
                <w:lang w:val="es-ES_tradnl"/>
              </w:rPr>
              <w:t xml:space="preserve"> </w:t>
            </w:r>
            <w:proofErr w:type="spellStart"/>
            <w:r w:rsidRPr="0070431C">
              <w:rPr>
                <w:rFonts w:ascii="Arial Narrow" w:hAnsi="Arial Narrow"/>
                <w:color w:val="000000"/>
                <w:sz w:val="18"/>
                <w:szCs w:val="18"/>
                <w:lang w:val="es-ES_tradnl"/>
              </w:rPr>
              <w:t>Property</w:t>
            </w:r>
            <w:proofErr w:type="spellEnd"/>
            <w:r w:rsidRPr="0070431C">
              <w:rPr>
                <w:rFonts w:ascii="Arial Narrow" w:hAnsi="Arial Narrow"/>
                <w:color w:val="000000"/>
                <w:sz w:val="18"/>
                <w:szCs w:val="18"/>
                <w:lang w:val="es-ES_tradnl"/>
              </w:rPr>
              <w:t>)</w:t>
            </w:r>
          </w:p>
        </w:tc>
      </w:tr>
      <w:tr w:rsidR="00D92BB6" w:rsidRPr="004569EC" w14:paraId="637F415E" w14:textId="77777777" w:rsidTr="00542BE4">
        <w:tc>
          <w:tcPr>
            <w:tcW w:w="1560" w:type="dxa"/>
            <w:noWrap/>
            <w:tcMar>
              <w:top w:w="28" w:type="dxa"/>
              <w:bottom w:w="28" w:type="dxa"/>
            </w:tcMar>
          </w:tcPr>
          <w:p w14:paraId="78894BCC"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AOHE</w:t>
            </w:r>
          </w:p>
        </w:tc>
        <w:tc>
          <w:tcPr>
            <w:tcW w:w="8358" w:type="dxa"/>
            <w:noWrap/>
            <w:tcMar>
              <w:top w:w="28" w:type="dxa"/>
              <w:bottom w:w="28" w:type="dxa"/>
            </w:tcMar>
          </w:tcPr>
          <w:p w14:paraId="462DBB82"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Association of European Horticultural Breeders</w:t>
            </w:r>
          </w:p>
        </w:tc>
      </w:tr>
      <w:tr w:rsidR="00D92BB6" w:rsidRPr="004569EC" w14:paraId="241E90A2" w14:textId="77777777" w:rsidTr="00542BE4">
        <w:tc>
          <w:tcPr>
            <w:tcW w:w="1560" w:type="dxa"/>
            <w:noWrap/>
            <w:tcMar>
              <w:top w:w="28" w:type="dxa"/>
              <w:bottom w:w="28" w:type="dxa"/>
            </w:tcMar>
          </w:tcPr>
          <w:p w14:paraId="23FB9681"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APSA</w:t>
            </w:r>
          </w:p>
        </w:tc>
        <w:tc>
          <w:tcPr>
            <w:tcW w:w="8358" w:type="dxa"/>
            <w:noWrap/>
            <w:tcMar>
              <w:top w:w="28" w:type="dxa"/>
              <w:bottom w:w="28" w:type="dxa"/>
            </w:tcMar>
          </w:tcPr>
          <w:p w14:paraId="05C9A729"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Asia and Pacific Seed Association</w:t>
            </w:r>
          </w:p>
        </w:tc>
      </w:tr>
      <w:tr w:rsidR="00D92BB6" w:rsidRPr="004569EC" w14:paraId="64787858" w14:textId="77777777" w:rsidTr="00542BE4">
        <w:tc>
          <w:tcPr>
            <w:tcW w:w="1560" w:type="dxa"/>
            <w:noWrap/>
            <w:tcMar>
              <w:top w:w="28" w:type="dxa"/>
              <w:bottom w:w="28" w:type="dxa"/>
            </w:tcMar>
          </w:tcPr>
          <w:p w14:paraId="439F6E4B"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ARIPO</w:t>
            </w:r>
          </w:p>
        </w:tc>
        <w:tc>
          <w:tcPr>
            <w:tcW w:w="8358" w:type="dxa"/>
            <w:noWrap/>
            <w:tcMar>
              <w:top w:w="28" w:type="dxa"/>
              <w:bottom w:w="28" w:type="dxa"/>
            </w:tcMar>
          </w:tcPr>
          <w:p w14:paraId="56570C1C"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African Regional Intellectual Property Organization</w:t>
            </w:r>
          </w:p>
        </w:tc>
      </w:tr>
      <w:tr w:rsidR="00D92BB6" w:rsidRPr="004569EC" w14:paraId="0B3EE7F1" w14:textId="77777777" w:rsidTr="00542BE4">
        <w:tc>
          <w:tcPr>
            <w:tcW w:w="1560" w:type="dxa"/>
            <w:noWrap/>
            <w:tcMar>
              <w:top w:w="28" w:type="dxa"/>
              <w:bottom w:w="28" w:type="dxa"/>
            </w:tcMar>
          </w:tcPr>
          <w:p w14:paraId="7CADB091"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CIOPORA</w:t>
            </w:r>
          </w:p>
        </w:tc>
        <w:tc>
          <w:tcPr>
            <w:tcW w:w="8358" w:type="dxa"/>
            <w:noWrap/>
            <w:tcMar>
              <w:top w:w="28" w:type="dxa"/>
              <w:bottom w:w="28" w:type="dxa"/>
            </w:tcMar>
          </w:tcPr>
          <w:p w14:paraId="2E5B9A65"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International Community of Breeders of Asexually Reproduced Ornamental and Fruit Varieties</w:t>
            </w:r>
          </w:p>
        </w:tc>
      </w:tr>
      <w:tr w:rsidR="00D92BB6" w:rsidRPr="004569EC" w14:paraId="109E926B" w14:textId="77777777" w:rsidTr="00542BE4">
        <w:tc>
          <w:tcPr>
            <w:tcW w:w="1560" w:type="dxa"/>
            <w:noWrap/>
            <w:tcMar>
              <w:top w:w="28" w:type="dxa"/>
              <w:bottom w:w="28" w:type="dxa"/>
            </w:tcMar>
          </w:tcPr>
          <w:p w14:paraId="0754B476"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CPVO</w:t>
            </w:r>
          </w:p>
        </w:tc>
        <w:tc>
          <w:tcPr>
            <w:tcW w:w="8358" w:type="dxa"/>
            <w:noWrap/>
            <w:tcMar>
              <w:top w:w="28" w:type="dxa"/>
              <w:bottom w:w="28" w:type="dxa"/>
            </w:tcMar>
          </w:tcPr>
          <w:p w14:paraId="579BD747"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 xml:space="preserve">Community Plant Variety Office of the European Union </w:t>
            </w:r>
          </w:p>
        </w:tc>
      </w:tr>
      <w:tr w:rsidR="00D92BB6" w:rsidRPr="004569EC" w14:paraId="644CC5EF" w14:textId="77777777" w:rsidTr="00542BE4">
        <w:tc>
          <w:tcPr>
            <w:tcW w:w="1560" w:type="dxa"/>
            <w:noWrap/>
            <w:tcMar>
              <w:top w:w="28" w:type="dxa"/>
              <w:bottom w:w="28" w:type="dxa"/>
            </w:tcMar>
          </w:tcPr>
          <w:p w14:paraId="2E63BB42"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EAPVP Forum</w:t>
            </w:r>
          </w:p>
        </w:tc>
        <w:tc>
          <w:tcPr>
            <w:tcW w:w="8358" w:type="dxa"/>
            <w:noWrap/>
            <w:tcMar>
              <w:top w:w="28" w:type="dxa"/>
              <w:bottom w:w="28" w:type="dxa"/>
            </w:tcMar>
          </w:tcPr>
          <w:p w14:paraId="4313A925"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East Asia Plant Variety Protection Forum</w:t>
            </w:r>
          </w:p>
        </w:tc>
      </w:tr>
      <w:tr w:rsidR="00D92BB6" w:rsidRPr="004569EC" w14:paraId="23C34353" w14:textId="77777777" w:rsidTr="00542BE4">
        <w:tc>
          <w:tcPr>
            <w:tcW w:w="1560" w:type="dxa"/>
            <w:noWrap/>
            <w:tcMar>
              <w:top w:w="28" w:type="dxa"/>
              <w:bottom w:w="28" w:type="dxa"/>
            </w:tcMar>
          </w:tcPr>
          <w:p w14:paraId="70524554"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EUIPO</w:t>
            </w:r>
          </w:p>
        </w:tc>
        <w:tc>
          <w:tcPr>
            <w:tcW w:w="8358" w:type="dxa"/>
            <w:noWrap/>
            <w:tcMar>
              <w:top w:w="28" w:type="dxa"/>
              <w:bottom w:w="28" w:type="dxa"/>
            </w:tcMar>
          </w:tcPr>
          <w:p w14:paraId="1F3A89C0"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European Intellectual Property Office</w:t>
            </w:r>
          </w:p>
        </w:tc>
      </w:tr>
      <w:tr w:rsidR="00D92BB6" w:rsidRPr="00891E54" w14:paraId="73AE1085" w14:textId="77777777" w:rsidTr="00542BE4">
        <w:tc>
          <w:tcPr>
            <w:tcW w:w="1560" w:type="dxa"/>
            <w:noWrap/>
            <w:tcMar>
              <w:top w:w="28" w:type="dxa"/>
              <w:bottom w:w="28" w:type="dxa"/>
            </w:tcMar>
          </w:tcPr>
          <w:p w14:paraId="14FA7FF3"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INDECOPI</w:t>
            </w:r>
          </w:p>
        </w:tc>
        <w:tc>
          <w:tcPr>
            <w:tcW w:w="8358" w:type="dxa"/>
            <w:noWrap/>
            <w:tcMar>
              <w:top w:w="28" w:type="dxa"/>
              <w:bottom w:w="28" w:type="dxa"/>
            </w:tcMar>
          </w:tcPr>
          <w:p w14:paraId="690B5AFA" w14:textId="77777777" w:rsidR="00D92BB6" w:rsidRPr="0070431C" w:rsidRDefault="00D92BB6" w:rsidP="00542BE4">
            <w:pPr>
              <w:jc w:val="left"/>
              <w:rPr>
                <w:rFonts w:ascii="Arial Narrow" w:hAnsi="Arial Narrow"/>
                <w:color w:val="000000"/>
                <w:sz w:val="18"/>
                <w:szCs w:val="18"/>
                <w:lang w:val="es-ES_tradnl"/>
              </w:rPr>
            </w:pPr>
            <w:r w:rsidRPr="0070431C">
              <w:rPr>
                <w:rFonts w:ascii="Arial Narrow" w:hAnsi="Arial Narrow"/>
                <w:color w:val="000000"/>
                <w:sz w:val="18"/>
                <w:szCs w:val="18"/>
                <w:lang w:val="es-ES_tradnl"/>
              </w:rPr>
              <w:t>Instituto Nacional de Defensa de la Competencia y de la Protección de la Propiedad Intelectual</w:t>
            </w:r>
            <w:r w:rsidRPr="0070431C">
              <w:rPr>
                <w:rFonts w:ascii="Arial Narrow" w:hAnsi="Arial Narrow"/>
                <w:color w:val="000000"/>
                <w:sz w:val="18"/>
                <w:szCs w:val="18"/>
                <w:lang w:val="es-ES_tradnl"/>
              </w:rPr>
              <w:br/>
              <w:t>(</w:t>
            </w:r>
            <w:proofErr w:type="spellStart"/>
            <w:r w:rsidRPr="0070431C">
              <w:rPr>
                <w:rFonts w:ascii="Arial Narrow" w:hAnsi="Arial Narrow"/>
                <w:color w:val="000000"/>
                <w:sz w:val="18"/>
                <w:szCs w:val="18"/>
                <w:lang w:val="es-ES_tradnl"/>
              </w:rPr>
              <w:t>National</w:t>
            </w:r>
            <w:proofErr w:type="spellEnd"/>
            <w:r w:rsidRPr="0070431C">
              <w:rPr>
                <w:rFonts w:ascii="Arial Narrow" w:hAnsi="Arial Narrow"/>
                <w:color w:val="000000"/>
                <w:sz w:val="18"/>
                <w:szCs w:val="18"/>
                <w:lang w:val="es-ES_tradnl"/>
              </w:rPr>
              <w:t xml:space="preserve"> </w:t>
            </w:r>
            <w:proofErr w:type="spellStart"/>
            <w:r w:rsidRPr="0070431C">
              <w:rPr>
                <w:rFonts w:ascii="Arial Narrow" w:hAnsi="Arial Narrow"/>
                <w:color w:val="000000"/>
                <w:sz w:val="18"/>
                <w:szCs w:val="18"/>
                <w:lang w:val="es-ES_tradnl"/>
              </w:rPr>
              <w:t>Institute</w:t>
            </w:r>
            <w:proofErr w:type="spellEnd"/>
            <w:r w:rsidRPr="0070431C">
              <w:rPr>
                <w:rFonts w:ascii="Arial Narrow" w:hAnsi="Arial Narrow"/>
                <w:color w:val="000000"/>
                <w:sz w:val="18"/>
                <w:szCs w:val="18"/>
                <w:lang w:val="es-ES_tradnl"/>
              </w:rPr>
              <w:t xml:space="preserve"> </w:t>
            </w:r>
            <w:proofErr w:type="spellStart"/>
            <w:r w:rsidRPr="0070431C">
              <w:rPr>
                <w:rFonts w:ascii="Arial Narrow" w:hAnsi="Arial Narrow"/>
                <w:color w:val="000000"/>
                <w:sz w:val="18"/>
                <w:szCs w:val="18"/>
                <w:lang w:val="es-ES_tradnl"/>
              </w:rPr>
              <w:t>for</w:t>
            </w:r>
            <w:proofErr w:type="spellEnd"/>
            <w:r w:rsidRPr="0070431C">
              <w:rPr>
                <w:rFonts w:ascii="Arial Narrow" w:hAnsi="Arial Narrow"/>
                <w:color w:val="000000"/>
                <w:sz w:val="18"/>
                <w:szCs w:val="18"/>
                <w:lang w:val="es-ES_tradnl"/>
              </w:rPr>
              <w:t xml:space="preserve"> the Defense of Free </w:t>
            </w:r>
            <w:proofErr w:type="spellStart"/>
            <w:r w:rsidRPr="0070431C">
              <w:rPr>
                <w:rFonts w:ascii="Arial Narrow" w:hAnsi="Arial Narrow"/>
                <w:color w:val="000000"/>
                <w:sz w:val="18"/>
                <w:szCs w:val="18"/>
                <w:lang w:val="es-ES_tradnl"/>
              </w:rPr>
              <w:t>Competition</w:t>
            </w:r>
            <w:proofErr w:type="spellEnd"/>
            <w:r w:rsidRPr="0070431C">
              <w:rPr>
                <w:rFonts w:ascii="Arial Narrow" w:hAnsi="Arial Narrow"/>
                <w:color w:val="000000"/>
                <w:sz w:val="18"/>
                <w:szCs w:val="18"/>
                <w:lang w:val="es-ES_tradnl"/>
              </w:rPr>
              <w:t xml:space="preserve"> and the </w:t>
            </w:r>
            <w:proofErr w:type="spellStart"/>
            <w:r w:rsidRPr="0070431C">
              <w:rPr>
                <w:rFonts w:ascii="Arial Narrow" w:hAnsi="Arial Narrow"/>
                <w:color w:val="000000"/>
                <w:sz w:val="18"/>
                <w:szCs w:val="18"/>
                <w:lang w:val="es-ES_tradnl"/>
              </w:rPr>
              <w:t>Protection</w:t>
            </w:r>
            <w:proofErr w:type="spellEnd"/>
            <w:r w:rsidRPr="0070431C">
              <w:rPr>
                <w:rFonts w:ascii="Arial Narrow" w:hAnsi="Arial Narrow"/>
                <w:color w:val="000000"/>
                <w:sz w:val="18"/>
                <w:szCs w:val="18"/>
                <w:lang w:val="es-ES_tradnl"/>
              </w:rPr>
              <w:t xml:space="preserve"> of </w:t>
            </w:r>
            <w:proofErr w:type="spellStart"/>
            <w:r w:rsidRPr="0070431C">
              <w:rPr>
                <w:rFonts w:ascii="Arial Narrow" w:hAnsi="Arial Narrow"/>
                <w:color w:val="000000"/>
                <w:sz w:val="18"/>
                <w:szCs w:val="18"/>
                <w:lang w:val="es-ES_tradnl"/>
              </w:rPr>
              <w:t>Intellectual</w:t>
            </w:r>
            <w:proofErr w:type="spellEnd"/>
            <w:r w:rsidRPr="0070431C">
              <w:rPr>
                <w:rFonts w:ascii="Arial Narrow" w:hAnsi="Arial Narrow"/>
                <w:color w:val="000000"/>
                <w:sz w:val="18"/>
                <w:szCs w:val="18"/>
                <w:lang w:val="es-ES_tradnl"/>
              </w:rPr>
              <w:t xml:space="preserve"> </w:t>
            </w:r>
            <w:proofErr w:type="spellStart"/>
            <w:r w:rsidRPr="0070431C">
              <w:rPr>
                <w:rFonts w:ascii="Arial Narrow" w:hAnsi="Arial Narrow"/>
                <w:color w:val="000000"/>
                <w:sz w:val="18"/>
                <w:szCs w:val="18"/>
                <w:lang w:val="es-ES_tradnl"/>
              </w:rPr>
              <w:t>Property</w:t>
            </w:r>
            <w:proofErr w:type="spellEnd"/>
            <w:r w:rsidRPr="0070431C">
              <w:rPr>
                <w:rFonts w:ascii="Arial Narrow" w:hAnsi="Arial Narrow"/>
                <w:color w:val="000000"/>
                <w:sz w:val="18"/>
                <w:szCs w:val="18"/>
                <w:lang w:val="es-ES_tradnl"/>
              </w:rPr>
              <w:t xml:space="preserve">) </w:t>
            </w:r>
          </w:p>
        </w:tc>
      </w:tr>
      <w:tr w:rsidR="00D92BB6" w:rsidRPr="004569EC" w14:paraId="0A1B265D" w14:textId="77777777" w:rsidTr="00542BE4">
        <w:tc>
          <w:tcPr>
            <w:tcW w:w="1560" w:type="dxa"/>
            <w:noWrap/>
            <w:tcMar>
              <w:top w:w="28" w:type="dxa"/>
              <w:bottom w:w="28" w:type="dxa"/>
            </w:tcMar>
          </w:tcPr>
          <w:p w14:paraId="77BCA723" w14:textId="77777777" w:rsidR="00D92BB6" w:rsidRPr="004569EC" w:rsidRDefault="00D92BB6" w:rsidP="00542BE4">
            <w:pPr>
              <w:jc w:val="left"/>
              <w:rPr>
                <w:rFonts w:ascii="Arial Narrow" w:hAnsi="Arial Narrow"/>
                <w:color w:val="000000"/>
                <w:sz w:val="18"/>
                <w:szCs w:val="18"/>
              </w:rPr>
            </w:pPr>
            <w:proofErr w:type="spellStart"/>
            <w:r w:rsidRPr="004569EC">
              <w:rPr>
                <w:rFonts w:ascii="Arial Narrow" w:hAnsi="Arial Narrow"/>
                <w:color w:val="000000"/>
                <w:sz w:val="18"/>
                <w:szCs w:val="18"/>
              </w:rPr>
              <w:t>IPKey</w:t>
            </w:r>
            <w:proofErr w:type="spellEnd"/>
            <w:r w:rsidRPr="004569EC">
              <w:rPr>
                <w:rFonts w:ascii="Arial Narrow" w:hAnsi="Arial Narrow"/>
                <w:color w:val="000000"/>
                <w:sz w:val="18"/>
                <w:szCs w:val="18"/>
              </w:rPr>
              <w:t xml:space="preserve"> SEA</w:t>
            </w:r>
          </w:p>
        </w:tc>
        <w:tc>
          <w:tcPr>
            <w:tcW w:w="8358" w:type="dxa"/>
            <w:noWrap/>
            <w:tcMar>
              <w:top w:w="28" w:type="dxa"/>
              <w:bottom w:w="28" w:type="dxa"/>
            </w:tcMar>
          </w:tcPr>
          <w:p w14:paraId="1B64EE6A"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Project financed by the European Commission and implemented by EUIPO</w:t>
            </w:r>
          </w:p>
        </w:tc>
      </w:tr>
      <w:tr w:rsidR="00D92BB6" w:rsidRPr="004569EC" w14:paraId="63B39EE5" w14:textId="77777777" w:rsidTr="00542BE4">
        <w:tc>
          <w:tcPr>
            <w:tcW w:w="1560" w:type="dxa"/>
            <w:noWrap/>
            <w:tcMar>
              <w:top w:w="28" w:type="dxa"/>
              <w:bottom w:w="28" w:type="dxa"/>
            </w:tcMar>
          </w:tcPr>
          <w:p w14:paraId="4E9B66B2"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ISF</w:t>
            </w:r>
          </w:p>
        </w:tc>
        <w:tc>
          <w:tcPr>
            <w:tcW w:w="8358" w:type="dxa"/>
            <w:noWrap/>
            <w:tcMar>
              <w:top w:w="28" w:type="dxa"/>
              <w:bottom w:w="28" w:type="dxa"/>
            </w:tcMar>
          </w:tcPr>
          <w:p w14:paraId="3ABF9B3F"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International Seed Federation</w:t>
            </w:r>
          </w:p>
        </w:tc>
      </w:tr>
      <w:tr w:rsidR="00D92BB6" w:rsidRPr="004569EC" w14:paraId="68A82A5F" w14:textId="77777777" w:rsidTr="00542BE4">
        <w:tc>
          <w:tcPr>
            <w:tcW w:w="1560" w:type="dxa"/>
            <w:noWrap/>
            <w:tcMar>
              <w:top w:w="28" w:type="dxa"/>
              <w:bottom w:w="28" w:type="dxa"/>
            </w:tcMar>
          </w:tcPr>
          <w:p w14:paraId="7CE39D51"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ISTA</w:t>
            </w:r>
          </w:p>
        </w:tc>
        <w:tc>
          <w:tcPr>
            <w:tcW w:w="8358" w:type="dxa"/>
            <w:noWrap/>
            <w:tcMar>
              <w:top w:w="28" w:type="dxa"/>
              <w:bottom w:w="28" w:type="dxa"/>
            </w:tcMar>
          </w:tcPr>
          <w:p w14:paraId="43171C5E"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 xml:space="preserve">International Seed Testing Association </w:t>
            </w:r>
          </w:p>
        </w:tc>
      </w:tr>
      <w:tr w:rsidR="00D92BB6" w:rsidRPr="004569EC" w14:paraId="1E16967A" w14:textId="77777777" w:rsidTr="00542BE4">
        <w:tc>
          <w:tcPr>
            <w:tcW w:w="1560" w:type="dxa"/>
            <w:noWrap/>
            <w:tcMar>
              <w:top w:w="28" w:type="dxa"/>
              <w:bottom w:w="28" w:type="dxa"/>
            </w:tcMar>
          </w:tcPr>
          <w:p w14:paraId="166E71C1"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JICA</w:t>
            </w:r>
          </w:p>
        </w:tc>
        <w:tc>
          <w:tcPr>
            <w:tcW w:w="8358" w:type="dxa"/>
            <w:noWrap/>
            <w:tcMar>
              <w:top w:w="28" w:type="dxa"/>
              <w:bottom w:w="28" w:type="dxa"/>
            </w:tcMar>
          </w:tcPr>
          <w:p w14:paraId="260EBA87"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 xml:space="preserve">Japan International Cooperation Agency </w:t>
            </w:r>
          </w:p>
        </w:tc>
      </w:tr>
      <w:tr w:rsidR="00D92BB6" w:rsidRPr="00891E54" w14:paraId="70FC719B" w14:textId="77777777" w:rsidTr="00542BE4">
        <w:tc>
          <w:tcPr>
            <w:tcW w:w="1560" w:type="dxa"/>
            <w:noWrap/>
            <w:tcMar>
              <w:top w:w="28" w:type="dxa"/>
              <w:bottom w:w="28" w:type="dxa"/>
            </w:tcMar>
          </w:tcPr>
          <w:p w14:paraId="63977A18"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OAPI</w:t>
            </w:r>
          </w:p>
        </w:tc>
        <w:tc>
          <w:tcPr>
            <w:tcW w:w="8358" w:type="dxa"/>
            <w:noWrap/>
            <w:tcMar>
              <w:top w:w="28" w:type="dxa"/>
              <w:bottom w:w="28" w:type="dxa"/>
            </w:tcMar>
          </w:tcPr>
          <w:p w14:paraId="4533D844" w14:textId="77777777" w:rsidR="00D92BB6" w:rsidRPr="0070431C" w:rsidRDefault="00D92BB6" w:rsidP="00542BE4">
            <w:pPr>
              <w:jc w:val="left"/>
              <w:rPr>
                <w:rFonts w:ascii="Arial Narrow" w:hAnsi="Arial Narrow"/>
                <w:color w:val="000000"/>
                <w:sz w:val="18"/>
                <w:szCs w:val="18"/>
                <w:lang w:val="fr-FR"/>
              </w:rPr>
            </w:pPr>
            <w:r w:rsidRPr="0070431C">
              <w:rPr>
                <w:rFonts w:ascii="Arial Narrow" w:hAnsi="Arial Narrow"/>
                <w:color w:val="000000"/>
                <w:sz w:val="18"/>
                <w:szCs w:val="18"/>
                <w:lang w:val="fr-FR"/>
              </w:rPr>
              <w:t>Organisation Africaine de la Propriété Intellectuelle</w:t>
            </w:r>
            <w:r w:rsidRPr="0070431C">
              <w:rPr>
                <w:rFonts w:ascii="Arial Narrow" w:hAnsi="Arial Narrow"/>
                <w:color w:val="000000"/>
                <w:sz w:val="18"/>
                <w:szCs w:val="18"/>
                <w:lang w:val="fr-FR"/>
              </w:rPr>
              <w:br/>
              <w:t xml:space="preserve">(African </w:t>
            </w:r>
            <w:proofErr w:type="spellStart"/>
            <w:r w:rsidRPr="0070431C">
              <w:rPr>
                <w:rFonts w:ascii="Arial Narrow" w:hAnsi="Arial Narrow"/>
                <w:color w:val="000000"/>
                <w:sz w:val="18"/>
                <w:szCs w:val="18"/>
                <w:lang w:val="fr-FR"/>
              </w:rPr>
              <w:t>Intellectual</w:t>
            </w:r>
            <w:proofErr w:type="spellEnd"/>
            <w:r w:rsidRPr="0070431C">
              <w:rPr>
                <w:rFonts w:ascii="Arial Narrow" w:hAnsi="Arial Narrow"/>
                <w:color w:val="000000"/>
                <w:sz w:val="18"/>
                <w:szCs w:val="18"/>
                <w:lang w:val="fr-FR"/>
              </w:rPr>
              <w:t xml:space="preserve"> </w:t>
            </w:r>
            <w:proofErr w:type="spellStart"/>
            <w:r w:rsidRPr="0070431C">
              <w:rPr>
                <w:rFonts w:ascii="Arial Narrow" w:hAnsi="Arial Narrow"/>
                <w:color w:val="000000"/>
                <w:sz w:val="18"/>
                <w:szCs w:val="18"/>
                <w:lang w:val="fr-FR"/>
              </w:rPr>
              <w:t>Property</w:t>
            </w:r>
            <w:proofErr w:type="spellEnd"/>
            <w:r w:rsidRPr="0070431C">
              <w:rPr>
                <w:rFonts w:ascii="Arial Narrow" w:hAnsi="Arial Narrow"/>
                <w:color w:val="000000"/>
                <w:sz w:val="18"/>
                <w:szCs w:val="18"/>
                <w:lang w:val="fr-FR"/>
              </w:rPr>
              <w:t xml:space="preserve"> </w:t>
            </w:r>
            <w:proofErr w:type="spellStart"/>
            <w:r w:rsidRPr="0070431C">
              <w:rPr>
                <w:rFonts w:ascii="Arial Narrow" w:hAnsi="Arial Narrow"/>
                <w:color w:val="000000"/>
                <w:sz w:val="18"/>
                <w:szCs w:val="18"/>
                <w:lang w:val="fr-FR"/>
              </w:rPr>
              <w:t>Organization</w:t>
            </w:r>
            <w:proofErr w:type="spellEnd"/>
            <w:r w:rsidRPr="0070431C">
              <w:rPr>
                <w:rFonts w:ascii="Arial Narrow" w:hAnsi="Arial Narrow"/>
                <w:color w:val="000000"/>
                <w:sz w:val="18"/>
                <w:szCs w:val="18"/>
                <w:lang w:val="fr-FR"/>
              </w:rPr>
              <w:t xml:space="preserve">) </w:t>
            </w:r>
          </w:p>
        </w:tc>
      </w:tr>
      <w:tr w:rsidR="00D92BB6" w:rsidRPr="004569EC" w14:paraId="044A927E" w14:textId="77777777" w:rsidTr="00542BE4">
        <w:tc>
          <w:tcPr>
            <w:tcW w:w="1560" w:type="dxa"/>
            <w:noWrap/>
            <w:tcMar>
              <w:top w:w="28" w:type="dxa"/>
              <w:bottom w:w="28" w:type="dxa"/>
            </w:tcMar>
          </w:tcPr>
          <w:p w14:paraId="1F9F3D66"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OECD</w:t>
            </w:r>
          </w:p>
        </w:tc>
        <w:tc>
          <w:tcPr>
            <w:tcW w:w="8358" w:type="dxa"/>
            <w:noWrap/>
            <w:tcMar>
              <w:top w:w="28" w:type="dxa"/>
              <w:bottom w:w="28" w:type="dxa"/>
            </w:tcMar>
          </w:tcPr>
          <w:p w14:paraId="3B032FB9" w14:textId="77777777" w:rsidR="00D92BB6" w:rsidRPr="004569EC" w:rsidRDefault="00D92BB6" w:rsidP="00542BE4">
            <w:pPr>
              <w:jc w:val="left"/>
              <w:rPr>
                <w:rFonts w:ascii="Arial Narrow" w:hAnsi="Arial Narrow"/>
                <w:color w:val="000000"/>
                <w:sz w:val="18"/>
                <w:szCs w:val="18"/>
              </w:rPr>
            </w:pPr>
            <w:proofErr w:type="spellStart"/>
            <w:r w:rsidRPr="004569EC">
              <w:rPr>
                <w:rFonts w:ascii="Arial Narrow" w:hAnsi="Arial Narrow"/>
                <w:color w:val="000000"/>
                <w:sz w:val="18"/>
                <w:szCs w:val="18"/>
              </w:rPr>
              <w:t>Organisation</w:t>
            </w:r>
            <w:proofErr w:type="spellEnd"/>
            <w:r w:rsidRPr="004569EC">
              <w:rPr>
                <w:rFonts w:ascii="Arial Narrow" w:hAnsi="Arial Narrow"/>
                <w:color w:val="000000"/>
                <w:sz w:val="18"/>
                <w:szCs w:val="18"/>
              </w:rPr>
              <w:t xml:space="preserve"> for Economic Co-Operation and Development </w:t>
            </w:r>
          </w:p>
        </w:tc>
      </w:tr>
      <w:tr w:rsidR="00D92BB6" w:rsidRPr="004569EC" w14:paraId="4C7214E9" w14:textId="77777777" w:rsidTr="00542BE4">
        <w:tc>
          <w:tcPr>
            <w:tcW w:w="1560" w:type="dxa"/>
            <w:noWrap/>
            <w:tcMar>
              <w:top w:w="28" w:type="dxa"/>
              <w:bottom w:w="28" w:type="dxa"/>
            </w:tcMar>
          </w:tcPr>
          <w:p w14:paraId="3BE2ADC9"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SAA</w:t>
            </w:r>
          </w:p>
        </w:tc>
        <w:tc>
          <w:tcPr>
            <w:tcW w:w="8358" w:type="dxa"/>
            <w:noWrap/>
            <w:tcMar>
              <w:top w:w="28" w:type="dxa"/>
              <w:bottom w:w="28" w:type="dxa"/>
            </w:tcMar>
          </w:tcPr>
          <w:p w14:paraId="0231D2D6"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 xml:space="preserve">Seed Association of the Americas </w:t>
            </w:r>
          </w:p>
        </w:tc>
      </w:tr>
      <w:tr w:rsidR="00D92BB6" w:rsidRPr="00891E54" w14:paraId="198D8F67" w14:textId="77777777" w:rsidTr="00542BE4">
        <w:tc>
          <w:tcPr>
            <w:tcW w:w="1560" w:type="dxa"/>
            <w:noWrap/>
            <w:tcMar>
              <w:top w:w="28" w:type="dxa"/>
              <w:bottom w:w="28" w:type="dxa"/>
            </w:tcMar>
          </w:tcPr>
          <w:p w14:paraId="4F991F30"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lastRenderedPageBreak/>
              <w:t>SNICS (Mexico)</w:t>
            </w:r>
          </w:p>
        </w:tc>
        <w:tc>
          <w:tcPr>
            <w:tcW w:w="8358" w:type="dxa"/>
            <w:noWrap/>
            <w:tcMar>
              <w:top w:w="28" w:type="dxa"/>
              <w:bottom w:w="28" w:type="dxa"/>
            </w:tcMar>
          </w:tcPr>
          <w:p w14:paraId="404E5E89" w14:textId="77777777" w:rsidR="00D92BB6" w:rsidRPr="0070431C" w:rsidRDefault="00D92BB6" w:rsidP="00542BE4">
            <w:pPr>
              <w:jc w:val="left"/>
              <w:rPr>
                <w:rFonts w:ascii="Arial Narrow" w:hAnsi="Arial Narrow"/>
                <w:color w:val="000000"/>
                <w:sz w:val="18"/>
                <w:szCs w:val="18"/>
                <w:lang w:val="es-ES_tradnl"/>
              </w:rPr>
            </w:pPr>
            <w:r w:rsidRPr="0070431C">
              <w:rPr>
                <w:rFonts w:ascii="Arial Narrow" w:hAnsi="Arial Narrow"/>
                <w:color w:val="000000"/>
                <w:sz w:val="18"/>
                <w:szCs w:val="18"/>
                <w:lang w:val="es-ES_tradnl"/>
              </w:rPr>
              <w:t>Servicio Nacional de Inspección y Certificación de Semillas</w:t>
            </w:r>
            <w:r w:rsidRPr="0070431C">
              <w:rPr>
                <w:rFonts w:ascii="Arial Narrow" w:hAnsi="Arial Narrow"/>
                <w:color w:val="000000"/>
                <w:sz w:val="18"/>
                <w:szCs w:val="18"/>
                <w:lang w:val="es-ES_tradnl"/>
              </w:rPr>
              <w:br/>
              <w:t>(</w:t>
            </w:r>
            <w:proofErr w:type="spellStart"/>
            <w:r w:rsidRPr="0070431C">
              <w:rPr>
                <w:rFonts w:ascii="Arial Narrow" w:hAnsi="Arial Narrow"/>
                <w:color w:val="000000"/>
                <w:sz w:val="18"/>
                <w:szCs w:val="18"/>
                <w:lang w:val="es-ES_tradnl"/>
              </w:rPr>
              <w:t>National</w:t>
            </w:r>
            <w:proofErr w:type="spellEnd"/>
            <w:r w:rsidRPr="0070431C">
              <w:rPr>
                <w:rFonts w:ascii="Arial Narrow" w:hAnsi="Arial Narrow"/>
                <w:color w:val="000000"/>
                <w:sz w:val="18"/>
                <w:szCs w:val="18"/>
                <w:lang w:val="es-ES_tradnl"/>
              </w:rPr>
              <w:t xml:space="preserve"> </w:t>
            </w:r>
            <w:proofErr w:type="spellStart"/>
            <w:r w:rsidRPr="0070431C">
              <w:rPr>
                <w:rFonts w:ascii="Arial Narrow" w:hAnsi="Arial Narrow"/>
                <w:color w:val="000000"/>
                <w:sz w:val="18"/>
                <w:szCs w:val="18"/>
                <w:lang w:val="es-ES_tradnl"/>
              </w:rPr>
              <w:t>Seed</w:t>
            </w:r>
            <w:proofErr w:type="spellEnd"/>
            <w:r w:rsidRPr="0070431C">
              <w:rPr>
                <w:rFonts w:ascii="Arial Narrow" w:hAnsi="Arial Narrow"/>
                <w:color w:val="000000"/>
                <w:sz w:val="18"/>
                <w:szCs w:val="18"/>
                <w:lang w:val="es-ES_tradnl"/>
              </w:rPr>
              <w:t xml:space="preserve"> </w:t>
            </w:r>
            <w:proofErr w:type="spellStart"/>
            <w:r w:rsidRPr="0070431C">
              <w:rPr>
                <w:rFonts w:ascii="Arial Narrow" w:hAnsi="Arial Narrow"/>
                <w:color w:val="000000"/>
                <w:sz w:val="18"/>
                <w:szCs w:val="18"/>
                <w:lang w:val="es-ES_tradnl"/>
              </w:rPr>
              <w:t>Inspection</w:t>
            </w:r>
            <w:proofErr w:type="spellEnd"/>
            <w:r w:rsidRPr="0070431C">
              <w:rPr>
                <w:rFonts w:ascii="Arial Narrow" w:hAnsi="Arial Narrow"/>
                <w:color w:val="000000"/>
                <w:sz w:val="18"/>
                <w:szCs w:val="18"/>
                <w:lang w:val="es-ES_tradnl"/>
              </w:rPr>
              <w:t xml:space="preserve"> and </w:t>
            </w:r>
            <w:proofErr w:type="spellStart"/>
            <w:r w:rsidRPr="0070431C">
              <w:rPr>
                <w:rFonts w:ascii="Arial Narrow" w:hAnsi="Arial Narrow"/>
                <w:color w:val="000000"/>
                <w:sz w:val="18"/>
                <w:szCs w:val="18"/>
                <w:lang w:val="es-ES_tradnl"/>
              </w:rPr>
              <w:t>Certification</w:t>
            </w:r>
            <w:proofErr w:type="spellEnd"/>
            <w:r w:rsidRPr="0070431C">
              <w:rPr>
                <w:rFonts w:ascii="Arial Narrow" w:hAnsi="Arial Narrow"/>
                <w:color w:val="000000"/>
                <w:sz w:val="18"/>
                <w:szCs w:val="18"/>
                <w:lang w:val="es-ES_tradnl"/>
              </w:rPr>
              <w:t xml:space="preserve"> Service of </w:t>
            </w:r>
            <w:proofErr w:type="spellStart"/>
            <w:r w:rsidRPr="0070431C">
              <w:rPr>
                <w:rFonts w:ascii="Arial Narrow" w:hAnsi="Arial Narrow"/>
                <w:color w:val="000000"/>
                <w:sz w:val="18"/>
                <w:szCs w:val="18"/>
                <w:lang w:val="es-ES_tradnl"/>
              </w:rPr>
              <w:t>Mexico</w:t>
            </w:r>
            <w:proofErr w:type="spellEnd"/>
            <w:r w:rsidRPr="0070431C">
              <w:rPr>
                <w:rFonts w:ascii="Arial Narrow" w:hAnsi="Arial Narrow"/>
                <w:color w:val="000000"/>
                <w:sz w:val="18"/>
                <w:szCs w:val="18"/>
                <w:lang w:val="es-ES_tradnl"/>
              </w:rPr>
              <w:t>)</w:t>
            </w:r>
          </w:p>
        </w:tc>
      </w:tr>
      <w:tr w:rsidR="00D92BB6" w:rsidRPr="004569EC" w14:paraId="547756BC" w14:textId="77777777" w:rsidTr="00542BE4">
        <w:tc>
          <w:tcPr>
            <w:tcW w:w="1560" w:type="dxa"/>
            <w:noWrap/>
            <w:tcMar>
              <w:top w:w="28" w:type="dxa"/>
              <w:bottom w:w="28" w:type="dxa"/>
            </w:tcMar>
          </w:tcPr>
          <w:p w14:paraId="66C32FE4"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WFO</w:t>
            </w:r>
          </w:p>
        </w:tc>
        <w:tc>
          <w:tcPr>
            <w:tcW w:w="8358" w:type="dxa"/>
            <w:noWrap/>
            <w:tcMar>
              <w:top w:w="28" w:type="dxa"/>
              <w:bottom w:w="28" w:type="dxa"/>
            </w:tcMar>
          </w:tcPr>
          <w:p w14:paraId="691136FC"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World Farmers’ Organization</w:t>
            </w:r>
          </w:p>
        </w:tc>
      </w:tr>
      <w:tr w:rsidR="00D92BB6" w:rsidRPr="004569EC" w14:paraId="6D4E168B" w14:textId="77777777" w:rsidTr="00542BE4">
        <w:tc>
          <w:tcPr>
            <w:tcW w:w="1560" w:type="dxa"/>
            <w:noWrap/>
            <w:tcMar>
              <w:top w:w="28" w:type="dxa"/>
              <w:bottom w:w="28" w:type="dxa"/>
            </w:tcMar>
          </w:tcPr>
          <w:p w14:paraId="01474770"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WIPO</w:t>
            </w:r>
          </w:p>
        </w:tc>
        <w:tc>
          <w:tcPr>
            <w:tcW w:w="8358" w:type="dxa"/>
            <w:noWrap/>
            <w:tcMar>
              <w:top w:w="28" w:type="dxa"/>
              <w:bottom w:w="28" w:type="dxa"/>
            </w:tcMar>
          </w:tcPr>
          <w:p w14:paraId="268C3EB3"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World Intellectual Property Organization</w:t>
            </w:r>
          </w:p>
        </w:tc>
      </w:tr>
      <w:tr w:rsidR="00D92BB6" w:rsidRPr="004569EC" w14:paraId="25F72B72" w14:textId="77777777" w:rsidTr="00542BE4">
        <w:tc>
          <w:tcPr>
            <w:tcW w:w="1560" w:type="dxa"/>
            <w:noWrap/>
            <w:tcMar>
              <w:top w:w="28" w:type="dxa"/>
              <w:bottom w:w="28" w:type="dxa"/>
            </w:tcMar>
          </w:tcPr>
          <w:p w14:paraId="67C3BCB4"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WNO</w:t>
            </w:r>
          </w:p>
        </w:tc>
        <w:tc>
          <w:tcPr>
            <w:tcW w:w="8358" w:type="dxa"/>
            <w:noWrap/>
            <w:tcMar>
              <w:top w:w="28" w:type="dxa"/>
              <w:bottom w:w="28" w:type="dxa"/>
            </w:tcMar>
          </w:tcPr>
          <w:p w14:paraId="5B2B44B1"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WIPO Nigeria Office</w:t>
            </w:r>
          </w:p>
        </w:tc>
      </w:tr>
      <w:tr w:rsidR="00D92BB6" w:rsidRPr="004569EC" w14:paraId="671E2F5D" w14:textId="77777777" w:rsidTr="00542BE4">
        <w:tc>
          <w:tcPr>
            <w:tcW w:w="1560" w:type="dxa"/>
            <w:noWrap/>
            <w:tcMar>
              <w:top w:w="28" w:type="dxa"/>
              <w:bottom w:w="28" w:type="dxa"/>
            </w:tcMar>
          </w:tcPr>
          <w:p w14:paraId="164A7288"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WTO</w:t>
            </w:r>
          </w:p>
        </w:tc>
        <w:tc>
          <w:tcPr>
            <w:tcW w:w="8358" w:type="dxa"/>
            <w:noWrap/>
            <w:tcMar>
              <w:top w:w="28" w:type="dxa"/>
              <w:bottom w:w="28" w:type="dxa"/>
            </w:tcMar>
          </w:tcPr>
          <w:p w14:paraId="41189523" w14:textId="77777777" w:rsidR="00D92BB6" w:rsidRPr="004569EC" w:rsidRDefault="00D92BB6" w:rsidP="00542BE4">
            <w:pPr>
              <w:jc w:val="left"/>
              <w:rPr>
                <w:rFonts w:ascii="Arial Narrow" w:hAnsi="Arial Narrow"/>
                <w:color w:val="000000"/>
                <w:sz w:val="18"/>
                <w:szCs w:val="18"/>
              </w:rPr>
            </w:pPr>
            <w:r w:rsidRPr="004569EC">
              <w:rPr>
                <w:rFonts w:ascii="Arial Narrow" w:hAnsi="Arial Narrow"/>
                <w:color w:val="000000"/>
                <w:sz w:val="18"/>
                <w:szCs w:val="18"/>
              </w:rPr>
              <w:t>World Trade Organization</w:t>
            </w:r>
          </w:p>
        </w:tc>
      </w:tr>
    </w:tbl>
    <w:p w14:paraId="0C0BDFD9" w14:textId="77777777" w:rsidR="00D92BB6" w:rsidRDefault="00D92BB6" w:rsidP="00D92BB6"/>
    <w:p w14:paraId="3E97523C" w14:textId="77777777" w:rsidR="00D92BB6" w:rsidRDefault="00D92BB6" w:rsidP="00D92BB6"/>
    <w:p w14:paraId="4E3AAFCC" w14:textId="77777777" w:rsidR="00D92BB6" w:rsidRPr="007122C7" w:rsidRDefault="00D92BB6" w:rsidP="00D92BB6">
      <w:pPr>
        <w:ind w:left="1418" w:hanging="1418"/>
        <w:jc w:val="left"/>
        <w:rPr>
          <w:bCs/>
        </w:rPr>
      </w:pPr>
      <w:r>
        <w:rPr>
          <w:b/>
        </w:rPr>
        <w:t xml:space="preserve">ISO codes </w:t>
      </w:r>
    </w:p>
    <w:p w14:paraId="3C770372" w14:textId="77777777" w:rsidR="00D92BB6" w:rsidRDefault="00D92BB6" w:rsidP="00D92BB6"/>
    <w:tbl>
      <w:tblPr>
        <w:tblW w:w="3119" w:type="dxa"/>
        <w:tblLayout w:type="fixed"/>
        <w:tblLook w:val="0000" w:firstRow="0" w:lastRow="0" w:firstColumn="0" w:lastColumn="0" w:noHBand="0" w:noVBand="0"/>
      </w:tblPr>
      <w:tblGrid>
        <w:gridCol w:w="543"/>
        <w:gridCol w:w="2576"/>
      </w:tblGrid>
      <w:tr w:rsidR="00D92BB6" w:rsidRPr="004569EC" w14:paraId="47D9DA83" w14:textId="77777777" w:rsidTr="00542BE4">
        <w:trPr>
          <w:cantSplit/>
        </w:trPr>
        <w:tc>
          <w:tcPr>
            <w:tcW w:w="543" w:type="dxa"/>
            <w:tcMar>
              <w:top w:w="28" w:type="dxa"/>
              <w:bottom w:w="28" w:type="dxa"/>
            </w:tcMar>
          </w:tcPr>
          <w:p w14:paraId="3CCBFA31"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AM</w:t>
            </w:r>
          </w:p>
        </w:tc>
        <w:tc>
          <w:tcPr>
            <w:tcW w:w="2576" w:type="dxa"/>
            <w:tcMar>
              <w:top w:w="28" w:type="dxa"/>
              <w:bottom w:w="28" w:type="dxa"/>
            </w:tcMar>
          </w:tcPr>
          <w:p w14:paraId="7849F21A"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Armenia</w:t>
            </w:r>
          </w:p>
        </w:tc>
      </w:tr>
      <w:tr w:rsidR="00D92BB6" w:rsidRPr="004569EC" w14:paraId="33B3673F" w14:textId="77777777" w:rsidTr="00542BE4">
        <w:trPr>
          <w:cantSplit/>
        </w:trPr>
        <w:tc>
          <w:tcPr>
            <w:tcW w:w="543" w:type="dxa"/>
            <w:tcMar>
              <w:top w:w="28" w:type="dxa"/>
              <w:bottom w:w="28" w:type="dxa"/>
            </w:tcMar>
          </w:tcPr>
          <w:p w14:paraId="0BA0B23A" w14:textId="77777777" w:rsidR="00D92BB6" w:rsidRPr="004569EC" w:rsidRDefault="00D92BB6" w:rsidP="00542BE4">
            <w:pPr>
              <w:jc w:val="left"/>
              <w:rPr>
                <w:rFonts w:ascii="Arial Narrow" w:hAnsi="Arial Narrow"/>
                <w:sz w:val="18"/>
                <w:szCs w:val="18"/>
              </w:rPr>
            </w:pPr>
            <w:r>
              <w:rPr>
                <w:rFonts w:ascii="Arial Narrow" w:hAnsi="Arial Narrow"/>
                <w:sz w:val="18"/>
                <w:szCs w:val="18"/>
              </w:rPr>
              <w:t>AZ</w:t>
            </w:r>
          </w:p>
        </w:tc>
        <w:tc>
          <w:tcPr>
            <w:tcW w:w="2576" w:type="dxa"/>
            <w:tcMar>
              <w:top w:w="28" w:type="dxa"/>
              <w:bottom w:w="28" w:type="dxa"/>
            </w:tcMar>
          </w:tcPr>
          <w:p w14:paraId="2EE21E5B" w14:textId="77777777" w:rsidR="00D92BB6" w:rsidRPr="004569EC" w:rsidRDefault="00D92BB6" w:rsidP="00542BE4">
            <w:pPr>
              <w:jc w:val="left"/>
              <w:rPr>
                <w:rFonts w:ascii="Arial Narrow" w:hAnsi="Arial Narrow"/>
                <w:sz w:val="18"/>
                <w:szCs w:val="18"/>
              </w:rPr>
            </w:pPr>
            <w:r w:rsidRPr="001E7A12">
              <w:rPr>
                <w:rFonts w:ascii="Arial Narrow" w:hAnsi="Arial Narrow"/>
                <w:sz w:val="18"/>
                <w:szCs w:val="18"/>
              </w:rPr>
              <w:t>Azerbaijan</w:t>
            </w:r>
          </w:p>
        </w:tc>
      </w:tr>
      <w:tr w:rsidR="00D92BB6" w:rsidRPr="004569EC" w14:paraId="08CE05DB" w14:textId="77777777" w:rsidTr="00542BE4">
        <w:trPr>
          <w:cantSplit/>
        </w:trPr>
        <w:tc>
          <w:tcPr>
            <w:tcW w:w="543" w:type="dxa"/>
            <w:tcMar>
              <w:top w:w="28" w:type="dxa"/>
              <w:bottom w:w="28" w:type="dxa"/>
            </w:tcMar>
          </w:tcPr>
          <w:p w14:paraId="048C9BBB"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CH</w:t>
            </w:r>
          </w:p>
        </w:tc>
        <w:tc>
          <w:tcPr>
            <w:tcW w:w="2576" w:type="dxa"/>
            <w:tcMar>
              <w:top w:w="28" w:type="dxa"/>
              <w:bottom w:w="28" w:type="dxa"/>
            </w:tcMar>
          </w:tcPr>
          <w:p w14:paraId="213EFF1F"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Switzerland</w:t>
            </w:r>
          </w:p>
        </w:tc>
      </w:tr>
      <w:tr w:rsidR="00D92BB6" w:rsidRPr="004569EC" w14:paraId="04E419AB" w14:textId="77777777" w:rsidTr="00542BE4">
        <w:trPr>
          <w:cantSplit/>
        </w:trPr>
        <w:tc>
          <w:tcPr>
            <w:tcW w:w="543" w:type="dxa"/>
            <w:tcMar>
              <w:top w:w="28" w:type="dxa"/>
              <w:bottom w:w="28" w:type="dxa"/>
            </w:tcMar>
          </w:tcPr>
          <w:p w14:paraId="62C361DF"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CN</w:t>
            </w:r>
          </w:p>
        </w:tc>
        <w:tc>
          <w:tcPr>
            <w:tcW w:w="2576" w:type="dxa"/>
            <w:tcMar>
              <w:top w:w="28" w:type="dxa"/>
              <w:bottom w:w="28" w:type="dxa"/>
            </w:tcMar>
          </w:tcPr>
          <w:p w14:paraId="7C8E9481"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China</w:t>
            </w:r>
          </w:p>
        </w:tc>
      </w:tr>
      <w:tr w:rsidR="00D92BB6" w:rsidRPr="004569EC" w14:paraId="1FE2EC72" w14:textId="77777777" w:rsidTr="00542BE4">
        <w:trPr>
          <w:cantSplit/>
        </w:trPr>
        <w:tc>
          <w:tcPr>
            <w:tcW w:w="543" w:type="dxa"/>
            <w:tcMar>
              <w:top w:w="28" w:type="dxa"/>
              <w:bottom w:w="28" w:type="dxa"/>
            </w:tcMar>
          </w:tcPr>
          <w:p w14:paraId="3DB971E3"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GB</w:t>
            </w:r>
          </w:p>
        </w:tc>
        <w:tc>
          <w:tcPr>
            <w:tcW w:w="2576" w:type="dxa"/>
            <w:tcMar>
              <w:top w:w="28" w:type="dxa"/>
              <w:bottom w:w="28" w:type="dxa"/>
            </w:tcMar>
          </w:tcPr>
          <w:p w14:paraId="0E52F739"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United Kingdom</w:t>
            </w:r>
          </w:p>
        </w:tc>
      </w:tr>
      <w:tr w:rsidR="00D92BB6" w:rsidRPr="004569EC" w14:paraId="2D588F0D" w14:textId="77777777" w:rsidTr="00542BE4">
        <w:trPr>
          <w:cantSplit/>
        </w:trPr>
        <w:tc>
          <w:tcPr>
            <w:tcW w:w="543" w:type="dxa"/>
            <w:tcMar>
              <w:top w:w="28" w:type="dxa"/>
              <w:bottom w:w="28" w:type="dxa"/>
            </w:tcMar>
          </w:tcPr>
          <w:p w14:paraId="5F95A7BB"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JP</w:t>
            </w:r>
          </w:p>
        </w:tc>
        <w:tc>
          <w:tcPr>
            <w:tcW w:w="2576" w:type="dxa"/>
            <w:tcMar>
              <w:top w:w="28" w:type="dxa"/>
              <w:bottom w:w="28" w:type="dxa"/>
            </w:tcMar>
          </w:tcPr>
          <w:p w14:paraId="0B50945E"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Japan</w:t>
            </w:r>
          </w:p>
        </w:tc>
      </w:tr>
      <w:tr w:rsidR="00D92BB6" w:rsidRPr="004569EC" w14:paraId="6116F393" w14:textId="77777777" w:rsidTr="00542BE4">
        <w:trPr>
          <w:cantSplit/>
        </w:trPr>
        <w:tc>
          <w:tcPr>
            <w:tcW w:w="543" w:type="dxa"/>
            <w:tcMar>
              <w:top w:w="28" w:type="dxa"/>
              <w:bottom w:w="28" w:type="dxa"/>
            </w:tcMar>
          </w:tcPr>
          <w:p w14:paraId="3974A257"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KH</w:t>
            </w:r>
          </w:p>
        </w:tc>
        <w:tc>
          <w:tcPr>
            <w:tcW w:w="2576" w:type="dxa"/>
            <w:tcMar>
              <w:top w:w="28" w:type="dxa"/>
              <w:bottom w:w="28" w:type="dxa"/>
            </w:tcMar>
          </w:tcPr>
          <w:p w14:paraId="4A84BB6C"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Cambodia</w:t>
            </w:r>
          </w:p>
        </w:tc>
      </w:tr>
      <w:tr w:rsidR="00D92BB6" w:rsidRPr="004569EC" w14:paraId="43351FCE" w14:textId="77777777" w:rsidTr="00542BE4">
        <w:trPr>
          <w:cantSplit/>
        </w:trPr>
        <w:tc>
          <w:tcPr>
            <w:tcW w:w="543" w:type="dxa"/>
            <w:tcMar>
              <w:top w:w="28" w:type="dxa"/>
              <w:bottom w:w="28" w:type="dxa"/>
            </w:tcMar>
          </w:tcPr>
          <w:p w14:paraId="488B4A55"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MX</w:t>
            </w:r>
          </w:p>
        </w:tc>
        <w:tc>
          <w:tcPr>
            <w:tcW w:w="2576" w:type="dxa"/>
            <w:tcMar>
              <w:top w:w="28" w:type="dxa"/>
              <w:bottom w:w="28" w:type="dxa"/>
            </w:tcMar>
          </w:tcPr>
          <w:p w14:paraId="22AF895B"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Mexico</w:t>
            </w:r>
          </w:p>
        </w:tc>
      </w:tr>
      <w:tr w:rsidR="00D92BB6" w:rsidRPr="004569EC" w14:paraId="7DA2A8D5" w14:textId="77777777" w:rsidTr="00542BE4">
        <w:trPr>
          <w:cantSplit/>
        </w:trPr>
        <w:tc>
          <w:tcPr>
            <w:tcW w:w="543" w:type="dxa"/>
            <w:tcMar>
              <w:top w:w="28" w:type="dxa"/>
              <w:bottom w:w="28" w:type="dxa"/>
            </w:tcMar>
          </w:tcPr>
          <w:p w14:paraId="68120111"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MY</w:t>
            </w:r>
          </w:p>
        </w:tc>
        <w:tc>
          <w:tcPr>
            <w:tcW w:w="2576" w:type="dxa"/>
            <w:tcMar>
              <w:top w:w="28" w:type="dxa"/>
              <w:bottom w:w="28" w:type="dxa"/>
            </w:tcMar>
          </w:tcPr>
          <w:p w14:paraId="15BFE436"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Malaysia</w:t>
            </w:r>
          </w:p>
        </w:tc>
      </w:tr>
      <w:tr w:rsidR="00D92BB6" w:rsidRPr="004569EC" w14:paraId="442DD16E" w14:textId="77777777" w:rsidTr="00542BE4">
        <w:trPr>
          <w:cantSplit/>
        </w:trPr>
        <w:tc>
          <w:tcPr>
            <w:tcW w:w="543" w:type="dxa"/>
            <w:tcMar>
              <w:top w:w="28" w:type="dxa"/>
              <w:bottom w:w="28" w:type="dxa"/>
            </w:tcMar>
          </w:tcPr>
          <w:p w14:paraId="6433DC94"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NG</w:t>
            </w:r>
          </w:p>
        </w:tc>
        <w:tc>
          <w:tcPr>
            <w:tcW w:w="2576" w:type="dxa"/>
            <w:tcMar>
              <w:top w:w="28" w:type="dxa"/>
              <w:bottom w:w="28" w:type="dxa"/>
            </w:tcMar>
          </w:tcPr>
          <w:p w14:paraId="34A1F481"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Nigeria</w:t>
            </w:r>
          </w:p>
        </w:tc>
      </w:tr>
      <w:tr w:rsidR="00D92BB6" w:rsidRPr="004569EC" w14:paraId="59F9A5AB" w14:textId="77777777" w:rsidTr="00542BE4">
        <w:trPr>
          <w:cantSplit/>
        </w:trPr>
        <w:tc>
          <w:tcPr>
            <w:tcW w:w="543" w:type="dxa"/>
            <w:tcMar>
              <w:top w:w="28" w:type="dxa"/>
              <w:bottom w:w="28" w:type="dxa"/>
            </w:tcMar>
          </w:tcPr>
          <w:p w14:paraId="2CC83743"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NL</w:t>
            </w:r>
          </w:p>
        </w:tc>
        <w:tc>
          <w:tcPr>
            <w:tcW w:w="2576" w:type="dxa"/>
            <w:tcMar>
              <w:top w:w="28" w:type="dxa"/>
              <w:bottom w:w="28" w:type="dxa"/>
            </w:tcMar>
          </w:tcPr>
          <w:p w14:paraId="17FCD810"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Netherlands (Kingdom of the)</w:t>
            </w:r>
          </w:p>
        </w:tc>
      </w:tr>
      <w:tr w:rsidR="00D92BB6" w:rsidRPr="004569EC" w14:paraId="4AA21933" w14:textId="77777777" w:rsidTr="00542BE4">
        <w:trPr>
          <w:cantSplit/>
        </w:trPr>
        <w:tc>
          <w:tcPr>
            <w:tcW w:w="543" w:type="dxa"/>
            <w:tcMar>
              <w:top w:w="28" w:type="dxa"/>
              <w:bottom w:w="28" w:type="dxa"/>
            </w:tcMar>
          </w:tcPr>
          <w:p w14:paraId="59557260"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PE</w:t>
            </w:r>
          </w:p>
        </w:tc>
        <w:tc>
          <w:tcPr>
            <w:tcW w:w="2576" w:type="dxa"/>
            <w:tcMar>
              <w:top w:w="28" w:type="dxa"/>
              <w:bottom w:w="28" w:type="dxa"/>
            </w:tcMar>
          </w:tcPr>
          <w:p w14:paraId="3E11C43C"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Peru</w:t>
            </w:r>
          </w:p>
        </w:tc>
      </w:tr>
      <w:tr w:rsidR="00D92BB6" w:rsidRPr="004569EC" w14:paraId="74BC827B" w14:textId="77777777" w:rsidTr="00542BE4">
        <w:trPr>
          <w:cantSplit/>
        </w:trPr>
        <w:tc>
          <w:tcPr>
            <w:tcW w:w="543" w:type="dxa"/>
            <w:tcMar>
              <w:top w:w="28" w:type="dxa"/>
              <w:bottom w:w="28" w:type="dxa"/>
            </w:tcMar>
          </w:tcPr>
          <w:p w14:paraId="47AD867B"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PH</w:t>
            </w:r>
          </w:p>
        </w:tc>
        <w:tc>
          <w:tcPr>
            <w:tcW w:w="2576" w:type="dxa"/>
            <w:tcMar>
              <w:top w:w="28" w:type="dxa"/>
              <w:bottom w:w="28" w:type="dxa"/>
            </w:tcMar>
          </w:tcPr>
          <w:p w14:paraId="670CE510"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Philippines</w:t>
            </w:r>
          </w:p>
        </w:tc>
      </w:tr>
      <w:tr w:rsidR="00D92BB6" w:rsidRPr="004569EC" w14:paraId="14757733" w14:textId="77777777" w:rsidTr="00542BE4">
        <w:trPr>
          <w:cantSplit/>
        </w:trPr>
        <w:tc>
          <w:tcPr>
            <w:tcW w:w="543" w:type="dxa"/>
            <w:tcMar>
              <w:top w:w="28" w:type="dxa"/>
              <w:bottom w:w="28" w:type="dxa"/>
            </w:tcMar>
          </w:tcPr>
          <w:p w14:paraId="7EE6A98F"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RU</w:t>
            </w:r>
          </w:p>
        </w:tc>
        <w:tc>
          <w:tcPr>
            <w:tcW w:w="2576" w:type="dxa"/>
            <w:tcMar>
              <w:top w:w="28" w:type="dxa"/>
              <w:bottom w:w="28" w:type="dxa"/>
            </w:tcMar>
          </w:tcPr>
          <w:p w14:paraId="7203BCF8"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Russian Federation</w:t>
            </w:r>
          </w:p>
        </w:tc>
      </w:tr>
      <w:tr w:rsidR="00D92BB6" w:rsidRPr="004569EC" w14:paraId="2762178F" w14:textId="77777777" w:rsidTr="00542BE4">
        <w:trPr>
          <w:cantSplit/>
        </w:trPr>
        <w:tc>
          <w:tcPr>
            <w:tcW w:w="543" w:type="dxa"/>
            <w:tcMar>
              <w:top w:w="28" w:type="dxa"/>
              <w:bottom w:w="28" w:type="dxa"/>
            </w:tcMar>
          </w:tcPr>
          <w:p w14:paraId="796A91CD"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RW</w:t>
            </w:r>
          </w:p>
        </w:tc>
        <w:tc>
          <w:tcPr>
            <w:tcW w:w="2576" w:type="dxa"/>
            <w:tcMar>
              <w:top w:w="28" w:type="dxa"/>
              <w:bottom w:w="28" w:type="dxa"/>
            </w:tcMar>
          </w:tcPr>
          <w:p w14:paraId="0868611C"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Rwanda</w:t>
            </w:r>
          </w:p>
        </w:tc>
      </w:tr>
      <w:tr w:rsidR="00D92BB6" w:rsidRPr="004569EC" w14:paraId="34DD3AE9" w14:textId="77777777" w:rsidTr="00542BE4">
        <w:trPr>
          <w:cantSplit/>
        </w:trPr>
        <w:tc>
          <w:tcPr>
            <w:tcW w:w="543" w:type="dxa"/>
            <w:tcMar>
              <w:top w:w="28" w:type="dxa"/>
              <w:bottom w:w="28" w:type="dxa"/>
            </w:tcMar>
          </w:tcPr>
          <w:p w14:paraId="792E9F1D"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TH</w:t>
            </w:r>
          </w:p>
        </w:tc>
        <w:tc>
          <w:tcPr>
            <w:tcW w:w="2576" w:type="dxa"/>
            <w:tcMar>
              <w:top w:w="28" w:type="dxa"/>
              <w:bottom w:w="28" w:type="dxa"/>
            </w:tcMar>
          </w:tcPr>
          <w:p w14:paraId="0C9B1765"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Thailand</w:t>
            </w:r>
          </w:p>
        </w:tc>
      </w:tr>
      <w:tr w:rsidR="00D92BB6" w:rsidRPr="004569EC" w14:paraId="641A83CC" w14:textId="77777777" w:rsidTr="00542BE4">
        <w:trPr>
          <w:cantSplit/>
        </w:trPr>
        <w:tc>
          <w:tcPr>
            <w:tcW w:w="543" w:type="dxa"/>
            <w:tcMar>
              <w:top w:w="28" w:type="dxa"/>
              <w:bottom w:w="28" w:type="dxa"/>
            </w:tcMar>
          </w:tcPr>
          <w:p w14:paraId="2629BF7C"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TR</w:t>
            </w:r>
          </w:p>
        </w:tc>
        <w:tc>
          <w:tcPr>
            <w:tcW w:w="2576" w:type="dxa"/>
            <w:tcMar>
              <w:top w:w="28" w:type="dxa"/>
              <w:bottom w:w="28" w:type="dxa"/>
            </w:tcMar>
          </w:tcPr>
          <w:p w14:paraId="2AA3AC6C"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Türkiye</w:t>
            </w:r>
          </w:p>
        </w:tc>
      </w:tr>
      <w:tr w:rsidR="00D92BB6" w:rsidRPr="004569EC" w14:paraId="5D405986" w14:textId="77777777" w:rsidTr="00542BE4">
        <w:trPr>
          <w:cantSplit/>
        </w:trPr>
        <w:tc>
          <w:tcPr>
            <w:tcW w:w="543" w:type="dxa"/>
            <w:tcMar>
              <w:top w:w="28" w:type="dxa"/>
              <w:bottom w:w="28" w:type="dxa"/>
            </w:tcMar>
          </w:tcPr>
          <w:p w14:paraId="683F1DC5"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TZ</w:t>
            </w:r>
          </w:p>
        </w:tc>
        <w:tc>
          <w:tcPr>
            <w:tcW w:w="2576" w:type="dxa"/>
            <w:tcMar>
              <w:top w:w="28" w:type="dxa"/>
              <w:bottom w:w="28" w:type="dxa"/>
            </w:tcMar>
          </w:tcPr>
          <w:p w14:paraId="586607A6"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United Republic of Tanzania</w:t>
            </w:r>
          </w:p>
        </w:tc>
      </w:tr>
      <w:tr w:rsidR="00D92BB6" w:rsidRPr="004569EC" w14:paraId="1907B47A" w14:textId="77777777" w:rsidTr="00542BE4">
        <w:trPr>
          <w:cantSplit/>
        </w:trPr>
        <w:tc>
          <w:tcPr>
            <w:tcW w:w="543" w:type="dxa"/>
            <w:tcMar>
              <w:top w:w="28" w:type="dxa"/>
              <w:bottom w:w="28" w:type="dxa"/>
            </w:tcMar>
          </w:tcPr>
          <w:p w14:paraId="08B74AF1"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ZW</w:t>
            </w:r>
          </w:p>
        </w:tc>
        <w:tc>
          <w:tcPr>
            <w:tcW w:w="2576" w:type="dxa"/>
            <w:tcMar>
              <w:top w:w="28" w:type="dxa"/>
              <w:bottom w:w="28" w:type="dxa"/>
            </w:tcMar>
          </w:tcPr>
          <w:p w14:paraId="7AC2AA2F" w14:textId="77777777" w:rsidR="00D92BB6" w:rsidRPr="004569EC" w:rsidRDefault="00D92BB6" w:rsidP="00542BE4">
            <w:pPr>
              <w:jc w:val="left"/>
              <w:rPr>
                <w:rFonts w:ascii="Arial Narrow" w:hAnsi="Arial Narrow"/>
                <w:sz w:val="18"/>
                <w:szCs w:val="18"/>
              </w:rPr>
            </w:pPr>
            <w:r w:rsidRPr="004569EC">
              <w:rPr>
                <w:rFonts w:ascii="Arial Narrow" w:hAnsi="Arial Narrow"/>
                <w:sz w:val="18"/>
                <w:szCs w:val="18"/>
              </w:rPr>
              <w:t>Zimbabwe</w:t>
            </w:r>
          </w:p>
        </w:tc>
      </w:tr>
    </w:tbl>
    <w:p w14:paraId="57A37945" w14:textId="77777777" w:rsidR="00D92BB6" w:rsidRDefault="00D92BB6" w:rsidP="00D92BB6"/>
    <w:p w14:paraId="35703AD0" w14:textId="77777777" w:rsidR="00D92BB6" w:rsidRDefault="00D92BB6" w:rsidP="00D92BB6"/>
    <w:p w14:paraId="2D8D02DF" w14:textId="77777777" w:rsidR="00D92BB6" w:rsidRPr="008F2666" w:rsidRDefault="00D92BB6" w:rsidP="00D92BB6"/>
    <w:p w14:paraId="15B3FF87" w14:textId="77777777" w:rsidR="00D92BB6" w:rsidRPr="00C5280D" w:rsidRDefault="00D92BB6" w:rsidP="00D92BB6">
      <w:pPr>
        <w:jc w:val="right"/>
      </w:pPr>
      <w:r w:rsidRPr="001B2307">
        <w:t xml:space="preserve">[End of </w:t>
      </w:r>
      <w:r>
        <w:t xml:space="preserve">Appendix and of </w:t>
      </w:r>
      <w:r w:rsidRPr="001B2307">
        <w:t>document]</w:t>
      </w:r>
    </w:p>
    <w:p w14:paraId="102F7F7B" w14:textId="77777777" w:rsidR="00050E16" w:rsidRPr="00C5280D" w:rsidRDefault="00050E16" w:rsidP="00823246"/>
    <w:sectPr w:rsidR="00050E16" w:rsidRPr="00C5280D" w:rsidSect="0004198B">
      <w:headerReference w:type="default" r:id="rId35"/>
      <w:headerReference w:type="first" r:id="rId3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C1CA" w14:textId="77777777" w:rsidR="00B8209E" w:rsidRDefault="00B8209E" w:rsidP="009B41CE">
      <w:pPr>
        <w:spacing w:after="120"/>
      </w:pPr>
      <w:r>
        <w:separator/>
      </w:r>
    </w:p>
  </w:endnote>
  <w:endnote w:type="continuationSeparator" w:id="0">
    <w:p w14:paraId="4782F25A" w14:textId="77777777" w:rsidR="00B8209E" w:rsidRDefault="00B8209E" w:rsidP="006655D3">
      <w:r>
        <w:separator/>
      </w:r>
    </w:p>
    <w:p w14:paraId="05985152" w14:textId="77777777" w:rsidR="00B8209E" w:rsidRPr="00294751" w:rsidRDefault="00B8209E">
      <w:pPr>
        <w:pStyle w:val="Footer"/>
        <w:spacing w:after="60"/>
        <w:rPr>
          <w:sz w:val="18"/>
          <w:lang w:val="fr-FR"/>
        </w:rPr>
      </w:pPr>
      <w:r w:rsidRPr="00294751">
        <w:rPr>
          <w:sz w:val="18"/>
          <w:lang w:val="fr-FR"/>
        </w:rPr>
        <w:t>[Suite de la note de la page précédente]</w:t>
      </w:r>
    </w:p>
    <w:p w14:paraId="3F747C79" w14:textId="77777777" w:rsidR="00B8209E" w:rsidRPr="00294751" w:rsidRDefault="00B8209E" w:rsidP="006655D3">
      <w:pPr>
        <w:rPr>
          <w:lang w:val="fr-FR"/>
        </w:rPr>
      </w:pPr>
    </w:p>
    <w:p w14:paraId="72D804F2" w14:textId="77777777" w:rsidR="00B8209E" w:rsidRPr="00294751" w:rsidRDefault="00B8209E" w:rsidP="006655D3">
      <w:pPr>
        <w:rPr>
          <w:lang w:val="fr-FR"/>
        </w:rPr>
      </w:pPr>
    </w:p>
  </w:endnote>
  <w:endnote w:type="continuationNotice" w:id="1">
    <w:p w14:paraId="6DF49033" w14:textId="77777777" w:rsidR="00B8209E" w:rsidRPr="00294751" w:rsidRDefault="00B8209E" w:rsidP="006655D3">
      <w:pPr>
        <w:rPr>
          <w:lang w:val="fr-FR"/>
        </w:rPr>
      </w:pPr>
      <w:r w:rsidRPr="00294751">
        <w:rPr>
          <w:lang w:val="fr-FR"/>
        </w:rPr>
        <w:t>[Suite de la note page suivante]</w:t>
      </w:r>
    </w:p>
    <w:p w14:paraId="5A4CDAE1" w14:textId="77777777" w:rsidR="00B8209E" w:rsidRPr="00294751" w:rsidRDefault="00B8209E" w:rsidP="006655D3">
      <w:pPr>
        <w:rPr>
          <w:lang w:val="fr-FR"/>
        </w:rPr>
      </w:pPr>
    </w:p>
    <w:p w14:paraId="5175C85F" w14:textId="77777777" w:rsidR="00B8209E" w:rsidRPr="00294751" w:rsidRDefault="00B8209E" w:rsidP="006655D3">
      <w:pPr>
        <w:rPr>
          <w:lang w:val="fr-FR"/>
        </w:rPr>
      </w:pPr>
    </w:p>
  </w:endnote>
  <w:endnote w:id="2">
    <w:p w14:paraId="48574CB2" w14:textId="77777777" w:rsidR="009B41CE" w:rsidRPr="009B41CE" w:rsidRDefault="009B41CE" w:rsidP="00AE1F98">
      <w:pPr>
        <w:pStyle w:val="EndnoteText"/>
      </w:pPr>
      <w:r w:rsidRPr="004E46B8">
        <w:rPr>
          <w:rStyle w:val="EndnoteReference"/>
          <w:szCs w:val="16"/>
        </w:rPr>
        <w:t>*</w:t>
      </w:r>
      <w:r w:rsidRPr="006B6E24">
        <w:rPr>
          <w:rStyle w:val="EndnoteReference"/>
          <w:szCs w:val="16"/>
        </w:rPr>
        <w:tab/>
      </w:r>
      <w:r w:rsidRPr="009B41CE">
        <w:t>The International Union for the Protection of New Varieties of Plants</w:t>
      </w:r>
      <w:r w:rsidRPr="009B41CE">
        <w:rPr>
          <w:rStyle w:val="FootnoteReference"/>
          <w:szCs w:val="16"/>
          <w:vertAlign w:val="baseline"/>
        </w:rPr>
        <w:t xml:space="preserve"> </w:t>
      </w:r>
      <w:r w:rsidRPr="009B41CE">
        <w:t xml:space="preserve">(UPOV), established by the International Convention for the Protection of New Varieties of Plants, </w:t>
      </w:r>
      <w:r w:rsidRPr="009B41CE">
        <w:rPr>
          <w:rStyle w:val="FootnoteReference"/>
          <w:szCs w:val="16"/>
          <w:vertAlign w:val="baseline"/>
        </w:rPr>
        <w:t xml:space="preserve">is an independent intergovernmental organization having legal personality. Pursuant to an agreement concluded between </w:t>
      </w:r>
      <w:r w:rsidRPr="009B41CE">
        <w:t>the World Intellectual Property Organization (</w:t>
      </w:r>
      <w:r w:rsidRPr="009B41CE">
        <w:rPr>
          <w:rStyle w:val="FootnoteReference"/>
          <w:szCs w:val="16"/>
          <w:vertAlign w:val="baseline"/>
        </w:rPr>
        <w:t>WIPO</w:t>
      </w:r>
      <w:r w:rsidRPr="009B41CE">
        <w:t>)</w:t>
      </w:r>
      <w:r w:rsidRPr="009B41CE">
        <w:rPr>
          <w:rStyle w:val="FootnoteReference"/>
          <w:szCs w:val="16"/>
          <w:vertAlign w:val="baseline"/>
        </w:rPr>
        <w:t xml:space="preserve"> and UPOV, the Director General of WIPO is the Secretary-General of UPOV and WIPO provides administrative services t</w:t>
      </w:r>
      <w:r w:rsidRPr="009B41CE">
        <w:t>o</w:t>
      </w:r>
      <w:r w:rsidRPr="009B41CE">
        <w:rPr>
          <w:rStyle w:val="FootnoteReference"/>
          <w:szCs w:val="16"/>
          <w:vertAlign w:val="baseline"/>
        </w:rPr>
        <w:t xml:space="preserve"> UPOV. </w:t>
      </w:r>
    </w:p>
    <w:p w14:paraId="58262473" w14:textId="77777777" w:rsidR="009B41CE" w:rsidRPr="009B41CE" w:rsidRDefault="009B41CE" w:rsidP="00AE1F98">
      <w:pPr>
        <w:pStyle w:val="EndnoteText"/>
      </w:pPr>
      <w:r w:rsidRPr="009B41CE">
        <w:rPr>
          <w:rStyle w:val="EndnoteReference"/>
          <w:szCs w:val="16"/>
        </w:rPr>
        <w:endnoteRef/>
      </w:r>
      <w:r w:rsidRPr="009B41CE">
        <w:tab/>
        <w:t>“1978 Act” means the Act of October 23, 1978, of the International Convention for the Protection of New Varieties of Plants;  “1991 Act” means the Act of March 19, 1991, of the Convention.</w:t>
      </w:r>
    </w:p>
  </w:endnote>
  <w:endnote w:id="3">
    <w:p w14:paraId="4A513D2C" w14:textId="77777777" w:rsidR="009B41CE" w:rsidRPr="009B41CE" w:rsidRDefault="009B41CE" w:rsidP="00AE1F98">
      <w:pPr>
        <w:pStyle w:val="EndnoteText"/>
      </w:pPr>
      <w:r w:rsidRPr="009B41CE">
        <w:rPr>
          <w:rStyle w:val="EndnoteReference"/>
          <w:szCs w:val="16"/>
        </w:rPr>
        <w:endnoteRef/>
      </w:r>
      <w:r w:rsidRPr="009B41CE">
        <w:tab/>
        <w:t>Operates a plant breeders’ rights system which covers the territory of its 17 member States (member States of OAPI:  Benin, Burkina Faso, Cameroon, Central African Republic, Chad, Comoros, Congo, Côte d’Ivoire, Equatorial Guinea, Gabon, Guinea, Guinea</w:t>
      </w:r>
      <w:r w:rsidRPr="009B41CE">
        <w:noBreakHyphen/>
        <w:t>Bissau, Mali, Mauritania, Niger, Senegal, Togo).</w:t>
      </w:r>
    </w:p>
  </w:endnote>
  <w:endnote w:id="4">
    <w:p w14:paraId="29A4A251" w14:textId="77777777" w:rsidR="009B41CE" w:rsidRPr="009B41CE" w:rsidRDefault="009B41CE" w:rsidP="00AE1F98">
      <w:pPr>
        <w:pStyle w:val="EndnoteText"/>
        <w:rPr>
          <w:rStyle w:val="FootnoteReference"/>
          <w:szCs w:val="16"/>
          <w:vertAlign w:val="baseline"/>
        </w:rPr>
      </w:pPr>
      <w:r w:rsidRPr="009B41CE">
        <w:rPr>
          <w:rStyle w:val="FootnoteReference"/>
          <w:szCs w:val="16"/>
        </w:rPr>
        <w:endnoteRef/>
      </w:r>
      <w:r w:rsidRPr="009B41CE">
        <w:rPr>
          <w:rStyle w:val="FootnoteReference"/>
          <w:szCs w:val="16"/>
          <w:vertAlign w:val="baseline"/>
        </w:rPr>
        <w:tab/>
        <w:t>With a notification under Article 34(2) of the 1978 Act.</w:t>
      </w:r>
    </w:p>
  </w:endnote>
  <w:endnote w:id="5">
    <w:p w14:paraId="2BF3D565" w14:textId="77777777" w:rsidR="009B41CE" w:rsidRPr="009B41CE" w:rsidRDefault="009B41CE" w:rsidP="00AE1F98">
      <w:pPr>
        <w:pStyle w:val="EndnoteText"/>
      </w:pPr>
      <w:r w:rsidRPr="009B41CE">
        <w:rPr>
          <w:rStyle w:val="EndnoteReference"/>
          <w:szCs w:val="16"/>
        </w:rPr>
        <w:endnoteRef/>
      </w:r>
      <w:r w:rsidRPr="009B41CE">
        <w:tab/>
        <w:t>With a declaration that the 1978 Act is not applicable to Hong Kong, China.</w:t>
      </w:r>
    </w:p>
  </w:endnote>
  <w:endnote w:id="6">
    <w:p w14:paraId="444E409C" w14:textId="77777777" w:rsidR="009B41CE" w:rsidRPr="009B41CE" w:rsidRDefault="009B41CE" w:rsidP="00AE1F98">
      <w:pPr>
        <w:pStyle w:val="EndnoteText"/>
        <w:rPr>
          <w:rStyle w:val="FootnoteReference"/>
          <w:szCs w:val="16"/>
          <w:vertAlign w:val="baseline"/>
        </w:rPr>
      </w:pPr>
      <w:r w:rsidRPr="009B41CE">
        <w:rPr>
          <w:rStyle w:val="FootnoteReference"/>
          <w:szCs w:val="16"/>
        </w:rPr>
        <w:endnoteRef/>
      </w:r>
      <w:r w:rsidRPr="009B41CE">
        <w:rPr>
          <w:rStyle w:val="FootnoteReference"/>
          <w:szCs w:val="16"/>
          <w:vertAlign w:val="baseline"/>
        </w:rPr>
        <w:tab/>
        <w:t>With a declaration that the Convention of 1961, the Additional Act of 1972</w:t>
      </w:r>
      <w:r w:rsidRPr="009B41CE">
        <w:t>,</w:t>
      </w:r>
      <w:r w:rsidRPr="009B41CE">
        <w:rPr>
          <w:rStyle w:val="FootnoteReference"/>
          <w:szCs w:val="16"/>
          <w:vertAlign w:val="baseline"/>
        </w:rPr>
        <w:t xml:space="preserve"> the 1978 Act a</w:t>
      </w:r>
      <w:r w:rsidRPr="009B41CE">
        <w:t>nd the 1991 Act are not applicable to</w:t>
      </w:r>
      <w:r w:rsidRPr="009B41CE">
        <w:rPr>
          <w:rStyle w:val="FootnoteReference"/>
          <w:szCs w:val="16"/>
          <w:vertAlign w:val="baseline"/>
        </w:rPr>
        <w:t xml:space="preserve"> Greenland and the Far</w:t>
      </w:r>
      <w:r w:rsidRPr="009B41CE">
        <w:t>o</w:t>
      </w:r>
      <w:r w:rsidRPr="009B41CE">
        <w:rPr>
          <w:rStyle w:val="FootnoteReference"/>
          <w:szCs w:val="16"/>
          <w:vertAlign w:val="baseline"/>
        </w:rPr>
        <w:t>e Islands.</w:t>
      </w:r>
    </w:p>
  </w:endnote>
  <w:endnote w:id="7">
    <w:p w14:paraId="09116E00" w14:textId="77777777" w:rsidR="009B41CE" w:rsidRPr="00AE1F98" w:rsidRDefault="009B41CE" w:rsidP="00AE1F98">
      <w:pPr>
        <w:pStyle w:val="EndnoteText"/>
      </w:pPr>
      <w:r w:rsidRPr="009B41CE">
        <w:rPr>
          <w:rStyle w:val="EndnoteReference"/>
          <w:spacing w:val="-4"/>
          <w:szCs w:val="16"/>
        </w:rPr>
        <w:endnoteRef/>
      </w:r>
      <w:r w:rsidRPr="009B41CE">
        <w:rPr>
          <w:spacing w:val="-4"/>
        </w:rPr>
        <w:t xml:space="preserve"> </w:t>
      </w:r>
      <w:r w:rsidRPr="009B41CE">
        <w:rPr>
          <w:spacing w:val="-4"/>
        </w:rPr>
        <w:tab/>
      </w:r>
      <w:r w:rsidRPr="00AE1F98">
        <w:t>Operates a plant breeders’ rights system which covers the territory of its 27 member States (member States of the European Union:  Austria, Belgium, Bulgaria, Croatia, Cyprus, Czech Republic, Denmark, Estonia, Finland, France, Germany, Greece, Hungary, Ireland, Italy, Latvia, Lithuania, Luxembourg, Malta, Netherlands (Kingdom of), Poland, Portugal, Romania, Slovakia, Slovenia, Spain, Sweden).</w:t>
      </w:r>
    </w:p>
  </w:endnote>
  <w:endnote w:id="8">
    <w:p w14:paraId="7CB5BADB" w14:textId="77777777" w:rsidR="009B41CE" w:rsidRPr="009B41CE" w:rsidRDefault="009B41CE" w:rsidP="00AE1F98">
      <w:pPr>
        <w:pStyle w:val="EndnoteText"/>
      </w:pPr>
      <w:r w:rsidRPr="009B41CE">
        <w:rPr>
          <w:rStyle w:val="FootnoteReference"/>
          <w:szCs w:val="16"/>
        </w:rPr>
        <w:endnoteRef/>
      </w:r>
      <w:r w:rsidRPr="009B41CE">
        <w:rPr>
          <w:rStyle w:val="FootnoteReference"/>
          <w:szCs w:val="16"/>
          <w:vertAlign w:val="baseline"/>
        </w:rPr>
        <w:tab/>
        <w:t>Ratification for the Kingdom in Europe.</w:t>
      </w:r>
    </w:p>
  </w:endnote>
  <w:endnote w:id="9">
    <w:p w14:paraId="62CE60FD" w14:textId="77777777" w:rsidR="009B41CE" w:rsidRPr="009B41CE" w:rsidRDefault="009B41CE" w:rsidP="00AE1F98">
      <w:pPr>
        <w:pStyle w:val="EndnoteText"/>
        <w:rPr>
          <w:lang w:val="en-GB"/>
        </w:rPr>
      </w:pPr>
      <w:r w:rsidRPr="009B41CE">
        <w:rPr>
          <w:rStyle w:val="EndnoteReference"/>
        </w:rPr>
        <w:endnoteRef/>
      </w:r>
      <w:r w:rsidRPr="009B41CE">
        <w:t xml:space="preserve"> </w:t>
      </w:r>
      <w:r w:rsidRPr="009B41CE">
        <w:tab/>
        <w:t>The United Kingdom extended the application of the 1991 Act to the territory of the Isle of Man with effect from April 25, 2023.</w:t>
      </w:r>
    </w:p>
  </w:endnote>
  <w:endnote w:id="10">
    <w:p w14:paraId="226BA673" w14:textId="77777777" w:rsidR="009B41CE" w:rsidRPr="009B41CE" w:rsidRDefault="009B41CE" w:rsidP="00AE1F98">
      <w:pPr>
        <w:pStyle w:val="EndnoteText"/>
      </w:pPr>
      <w:r w:rsidRPr="009B41CE">
        <w:rPr>
          <w:rStyle w:val="EndnoteReference"/>
          <w:szCs w:val="16"/>
        </w:rPr>
        <w:endnoteRef/>
      </w:r>
      <w:r w:rsidRPr="009B41CE">
        <w:tab/>
        <w:t>With a reservation pursuant to Article 35(2) of the 1991 Act.</w:t>
      </w:r>
    </w:p>
    <w:p w14:paraId="16DD49C5" w14:textId="77777777" w:rsidR="009B41CE" w:rsidRDefault="009B41CE" w:rsidP="00AE1F98">
      <w:pPr>
        <w:pStyle w:val="EndnoteText"/>
      </w:pPr>
    </w:p>
    <w:p w14:paraId="4FB587BB" w14:textId="271B4132" w:rsidR="009B41CE" w:rsidRDefault="00D32B7D" w:rsidP="00D32B7D">
      <w:pPr>
        <w:jc w:val="right"/>
      </w:pPr>
      <w:r>
        <w:t>[Annex II follows]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590" w14:textId="6D3AACAE" w:rsidR="00823246" w:rsidRDefault="00633719" w:rsidP="00E221EB">
    <w:pPr>
      <w:pStyle w:val="Footer"/>
    </w:pPr>
    <w:r>
      <w:rPr>
        <w:noProof/>
      </w:rPr>
      <mc:AlternateContent>
        <mc:Choice Requires="wps">
          <w:drawing>
            <wp:anchor distT="0" distB="0" distL="0" distR="0" simplePos="0" relativeHeight="251658247" behindDoc="0" locked="0" layoutInCell="1" allowOverlap="1" wp14:anchorId="2379F3A6" wp14:editId="16422F62">
              <wp:simplePos x="635" y="635"/>
              <wp:positionH relativeFrom="page">
                <wp:align>center</wp:align>
              </wp:positionH>
              <wp:positionV relativeFrom="page">
                <wp:align>bottom</wp:align>
              </wp:positionV>
              <wp:extent cx="1714500" cy="342900"/>
              <wp:effectExtent l="0" t="0" r="0" b="0"/>
              <wp:wrapNone/>
              <wp:docPr id="446895550"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4AD5F990" w14:textId="0DD3ED45" w:rsidR="00633719" w:rsidRPr="00633719" w:rsidRDefault="00633719" w:rsidP="00633719">
                          <w:pPr>
                            <w:rPr>
                              <w:rFonts w:ascii="Aptos" w:eastAsia="Aptos" w:hAnsi="Aptos" w:cs="Aptos"/>
                              <w:noProof/>
                              <w:color w:val="000000"/>
                            </w:rPr>
                          </w:pPr>
                          <w:r w:rsidRPr="00633719">
                            <w:rPr>
                              <w:rFonts w:ascii="Aptos" w:eastAsia="Aptos" w:hAnsi="Aptos" w:cs="Aptos"/>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9F3A6" id="_x0000_t202" coordsize="21600,21600" o:spt="202" path="m,l,21600r21600,l21600,xe">
              <v:stroke joinstyle="miter"/>
              <v:path gradientshapeok="t" o:connecttype="rect"/>
            </v:shapetype>
            <v:shape id="Text Box 5" o:spid="_x0000_s1027" type="#_x0000_t202" alt="WIPO FOR OFFICIAL USE ONLY " style="position:absolute;left:0;text-align:left;margin-left:0;margin-top:0;width:135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" filled="f" stroked="f">
              <v:textbox style="mso-fit-shape-to-text:t" inset="0,0,0,15pt">
                <w:txbxContent>
                  <w:p w14:paraId="4AD5F990" w14:textId="0DD3ED45" w:rsidR="00633719" w:rsidRPr="00633719" w:rsidRDefault="00633719" w:rsidP="00633719">
                    <w:pPr>
                      <w:rPr>
                        <w:rFonts w:ascii="Aptos" w:eastAsia="Aptos" w:hAnsi="Aptos" w:cs="Aptos"/>
                        <w:noProof/>
                        <w:color w:val="000000"/>
                      </w:rPr>
                    </w:pPr>
                    <w:r w:rsidRPr="00633719">
                      <w:rPr>
                        <w:rFonts w:ascii="Aptos" w:eastAsia="Aptos" w:hAnsi="Aptos" w:cs="Aptos"/>
                        <w:noProof/>
                        <w:color w:val="000000"/>
                      </w:rPr>
                      <w:t xml:space="preserve">WIPO FOR OFFICIAL USE ONLY </w:t>
                    </w:r>
                  </w:p>
                </w:txbxContent>
              </v:textbox>
              <w10:wrap anchorx="page" anchory="page"/>
            </v:shape>
          </w:pict>
        </mc:Fallback>
      </mc:AlternateContent>
    </w:r>
    <w:r w:rsidR="00823246">
      <w:rPr>
        <w:noProof/>
      </w:rPr>
      <mc:AlternateContent>
        <mc:Choice Requires="wps">
          <w:drawing>
            <wp:anchor distT="558800" distB="0" distL="114300" distR="114300" simplePos="0" relativeHeight="251658241" behindDoc="0" locked="0" layoutInCell="0" allowOverlap="1" wp14:anchorId="5BF055E9" wp14:editId="2E1CB718">
              <wp:simplePos x="0" y="0"/>
              <wp:positionH relativeFrom="margin">
                <wp:align>center</wp:align>
              </wp:positionH>
              <wp:positionV relativeFrom="bottomMargin">
                <wp:posOffset>558800</wp:posOffset>
              </wp:positionV>
              <wp:extent cx="7620000" cy="317500"/>
              <wp:effectExtent l="0" t="0" r="0" b="6350"/>
              <wp:wrapNone/>
              <wp:docPr id="9"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5D830" w14:textId="77777777" w:rsidR="00823246" w:rsidRDefault="00823246" w:rsidP="00E221EB">
                          <w:pPr>
                            <w:jc w:val="center"/>
                          </w:pPr>
                          <w:r w:rsidRPr="00E014B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F055E9" id="TITUSE2footer" o:spid="_x0000_s1028" type="#_x0000_t202" style="position:absolute;left:0;text-align:left;margin-left:0;margin-top:44pt;width:600pt;height:25pt;z-index:251658241;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YbJg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" o:allowincell="f" filled="f" stroked="f" strokeweight=".5pt">
              <v:path arrowok="t"/>
              <v:textbox>
                <w:txbxContent>
                  <w:p w14:paraId="2A65D830" w14:textId="77777777" w:rsidR="00823246" w:rsidRDefault="00823246" w:rsidP="00E221EB">
                    <w:pPr>
                      <w:jc w:val="center"/>
                    </w:pPr>
                    <w:r w:rsidRPr="00E014BA">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DDF0" w14:textId="3782F365" w:rsidR="00823246" w:rsidRPr="001A06CD" w:rsidRDefault="00823246" w:rsidP="001A0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A8EE" w14:textId="038F588B" w:rsidR="00823246" w:rsidRPr="001A06CD" w:rsidRDefault="00823246" w:rsidP="001A06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14A" w14:textId="78AA23CB" w:rsidR="00823246" w:rsidRDefault="00633719" w:rsidP="00E221EB">
    <w:pPr>
      <w:pStyle w:val="Footer"/>
    </w:pPr>
    <w:r>
      <w:rPr>
        <w:noProof/>
      </w:rPr>
      <mc:AlternateContent>
        <mc:Choice Requires="wps">
          <w:drawing>
            <wp:anchor distT="0" distB="0" distL="0" distR="0" simplePos="0" relativeHeight="251658250" behindDoc="0" locked="0" layoutInCell="1" allowOverlap="1" wp14:anchorId="77039708" wp14:editId="3336FE12">
              <wp:simplePos x="635" y="635"/>
              <wp:positionH relativeFrom="page">
                <wp:align>center</wp:align>
              </wp:positionH>
              <wp:positionV relativeFrom="page">
                <wp:align>bottom</wp:align>
              </wp:positionV>
              <wp:extent cx="1714500" cy="342900"/>
              <wp:effectExtent l="0" t="0" r="0" b="0"/>
              <wp:wrapNone/>
              <wp:docPr id="1631859041"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4E709D4" w14:textId="2E70AA03" w:rsidR="00633719" w:rsidRPr="00633719" w:rsidRDefault="00633719" w:rsidP="00633719">
                          <w:pPr>
                            <w:rPr>
                              <w:rFonts w:ascii="Aptos" w:eastAsia="Aptos" w:hAnsi="Aptos" w:cs="Aptos"/>
                              <w:noProof/>
                              <w:color w:val="000000"/>
                            </w:rPr>
                          </w:pPr>
                          <w:r w:rsidRPr="00633719">
                            <w:rPr>
                              <w:rFonts w:ascii="Aptos" w:eastAsia="Aptos" w:hAnsi="Aptos" w:cs="Aptos"/>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39708" id="_x0000_t202" coordsize="21600,21600" o:spt="202" path="m,l,21600r21600,l21600,xe">
              <v:stroke joinstyle="miter"/>
              <v:path gradientshapeok="t" o:connecttype="rect"/>
            </v:shapetype>
            <v:shape id="Text Box 8" o:spid="_x0000_s1029" type="#_x0000_t202" alt="WIPO FOR OFFICIAL USE ONLY " style="position:absolute;left:0;text-align:left;margin-left:0;margin-top:0;width:135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" filled="f" stroked="f">
              <v:textbox style="mso-fit-shape-to-text:t" inset="0,0,0,15pt">
                <w:txbxContent>
                  <w:p w14:paraId="04E709D4" w14:textId="2E70AA03" w:rsidR="00633719" w:rsidRPr="00633719" w:rsidRDefault="00633719" w:rsidP="00633719">
                    <w:pPr>
                      <w:rPr>
                        <w:rFonts w:ascii="Aptos" w:eastAsia="Aptos" w:hAnsi="Aptos" w:cs="Aptos"/>
                        <w:noProof/>
                        <w:color w:val="000000"/>
                      </w:rPr>
                    </w:pPr>
                    <w:r w:rsidRPr="00633719">
                      <w:rPr>
                        <w:rFonts w:ascii="Aptos" w:eastAsia="Aptos" w:hAnsi="Aptos" w:cs="Aptos"/>
                        <w:noProof/>
                        <w:color w:val="000000"/>
                      </w:rPr>
                      <w:t xml:space="preserve">WIPO FOR OFFICIAL USE ONLY </w:t>
                    </w:r>
                  </w:p>
                </w:txbxContent>
              </v:textbox>
              <w10:wrap anchorx="page" anchory="page"/>
            </v:shape>
          </w:pict>
        </mc:Fallback>
      </mc:AlternateContent>
    </w:r>
    <w:r w:rsidR="00823246">
      <w:rPr>
        <w:noProof/>
      </w:rPr>
      <mc:AlternateContent>
        <mc:Choice Requires="wps">
          <w:drawing>
            <wp:anchor distT="558800" distB="0" distL="114300" distR="114300" simplePos="0" relativeHeight="251658242" behindDoc="0" locked="0" layoutInCell="0" allowOverlap="1" wp14:anchorId="1EA8D954" wp14:editId="4EA63B8A">
              <wp:simplePos x="0" y="0"/>
              <wp:positionH relativeFrom="margin">
                <wp:align>center</wp:align>
              </wp:positionH>
              <wp:positionV relativeFrom="bottomMargin">
                <wp:posOffset>558800</wp:posOffset>
              </wp:positionV>
              <wp:extent cx="7620000" cy="317500"/>
              <wp:effectExtent l="0" t="0" r="0" b="6350"/>
              <wp:wrapNone/>
              <wp:docPr id="12"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6233B" w14:textId="77777777" w:rsidR="00823246" w:rsidRDefault="00823246" w:rsidP="00E221EB">
                          <w:pPr>
                            <w:jc w:val="center"/>
                          </w:pPr>
                          <w:r w:rsidRPr="00E014B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8D954" id="TITUSE3footer" o:spid="_x0000_s1030" type="#_x0000_t202" style="position:absolute;left:0;text-align:left;margin-left:0;margin-top:44pt;width:600pt;height:25pt;z-index:25165824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SJ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S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D7EkiScCAABMBAAADgAAAAAAAAAAAAAAAAAuAgAAZHJzL2Uyb0RvYy54&#10;bWxQSwECLQAUAAYACAAAACEAzfLzKNoAAAAIAQAADwAAAAAAAAAAAAAAAACBBAAAZHJzL2Rvd25y&#10;ZXYueG1sUEsFBgAAAAAEAAQA8wAAAIgFAAAAAA==&#10;" o:allowincell="f" filled="f" stroked="f" strokeweight=".5pt">
              <v:path arrowok="t"/>
              <v:textbox>
                <w:txbxContent>
                  <w:p w14:paraId="0B76233B" w14:textId="77777777" w:rsidR="00823246" w:rsidRDefault="00823246" w:rsidP="00E221EB">
                    <w:pPr>
                      <w:jc w:val="center"/>
                    </w:pPr>
                    <w:r w:rsidRPr="00E014BA">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75EA" w14:textId="137A2DE7" w:rsidR="00823246" w:rsidRPr="001A06CD" w:rsidRDefault="00823246" w:rsidP="001A06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7F2C" w14:textId="36CD186E" w:rsidR="00823246" w:rsidRPr="001A06CD" w:rsidRDefault="00823246" w:rsidP="001A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BEFD" w14:textId="77777777" w:rsidR="00B8209E" w:rsidRDefault="00B8209E" w:rsidP="006655D3">
      <w:r>
        <w:separator/>
      </w:r>
    </w:p>
  </w:footnote>
  <w:footnote w:type="continuationSeparator" w:id="0">
    <w:p w14:paraId="22164C89" w14:textId="77777777" w:rsidR="00B8209E" w:rsidRDefault="00B8209E" w:rsidP="006655D3">
      <w:r>
        <w:separator/>
      </w:r>
    </w:p>
  </w:footnote>
  <w:footnote w:type="continuationNotice" w:id="1">
    <w:p w14:paraId="53F84D01" w14:textId="77777777" w:rsidR="00B8209E" w:rsidRPr="00AB530F" w:rsidRDefault="00B8209E" w:rsidP="00AB530F">
      <w:pPr>
        <w:pStyle w:val="Footer"/>
      </w:pPr>
    </w:p>
  </w:footnote>
  <w:footnote w:id="2">
    <w:p w14:paraId="7B752B96" w14:textId="189F1BB7" w:rsidR="00823246" w:rsidRPr="001D3DDC" w:rsidRDefault="00823246" w:rsidP="00371EB4">
      <w:pPr>
        <w:pStyle w:val="FootnoteText"/>
      </w:pPr>
      <w:r w:rsidRPr="000D3C06">
        <w:rPr>
          <w:rStyle w:val="FootnoteReference"/>
        </w:rPr>
        <w:footnoteRef/>
      </w:r>
      <w:r w:rsidRPr="000D3C06">
        <w:t xml:space="preserve"> </w:t>
      </w:r>
      <w:r w:rsidRPr="000D3C06">
        <w:tab/>
        <w:t>8</w:t>
      </w:r>
      <w:r w:rsidR="00371EB4" w:rsidRPr="000D3C06">
        <w:t>4</w:t>
      </w:r>
      <w:r w:rsidRPr="000D3C06">
        <w:t xml:space="preserve"> States comprises those States bound by the 1991 Act and States covered by the plant breeders’ rights regional systems due to</w:t>
      </w:r>
      <w:r w:rsidRPr="009C2669">
        <w:t xml:space="preserve"> their membership to the European Union and OAPI.</w:t>
      </w:r>
    </w:p>
  </w:footnote>
  <w:footnote w:id="3">
    <w:p w14:paraId="591610ED" w14:textId="77777777" w:rsidR="00823246" w:rsidRDefault="00823246" w:rsidP="00371EB4">
      <w:pPr>
        <w:pStyle w:val="FootnoteText"/>
      </w:pPr>
      <w:r>
        <w:rPr>
          <w:rStyle w:val="FootnoteReference"/>
        </w:rPr>
        <w:footnoteRef/>
      </w:r>
      <w:r>
        <w:t xml:space="preserve"> See Appendix “Acronyms and abbreviations”.</w:t>
      </w:r>
    </w:p>
  </w:footnote>
  <w:footnote w:id="4">
    <w:p w14:paraId="7D2EC20A" w14:textId="77777777" w:rsidR="000A1A01" w:rsidRDefault="000A1A01" w:rsidP="000A1A01">
      <w:pPr>
        <w:pStyle w:val="FootnoteText"/>
      </w:pPr>
      <w:r>
        <w:rPr>
          <w:rStyle w:val="FootnoteReference"/>
        </w:rPr>
        <w:footnoteRef/>
      </w:r>
      <w:r>
        <w:tab/>
        <w:t>In support of sharing and disseminating knowledge to the widest possible audience, UPOV applies an Open Access Policy. While retaining ownership of the copyright on its content, UPOV facilitates access to its online publications and to other online content published under UPOV’s name through the use of Creative Commons (CC) licenses.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204C" w14:textId="0E80A447" w:rsidR="00823246" w:rsidRPr="00C5280D" w:rsidRDefault="00823246" w:rsidP="00E221EB">
    <w:pPr>
      <w:pStyle w:val="Header"/>
      <w:rPr>
        <w:rStyle w:val="PageNumber"/>
        <w:lang w:val="en-US"/>
      </w:rPr>
    </w:pPr>
    <w:r>
      <w:rPr>
        <w:noProof/>
        <w:lang w:val="en-US"/>
      </w:rPr>
      <mc:AlternateContent>
        <mc:Choice Requires="wps">
          <w:drawing>
            <wp:anchor distT="558800" distB="0" distL="114300" distR="114300" simplePos="0" relativeHeight="251658240" behindDoc="0" locked="0" layoutInCell="0" allowOverlap="1" wp14:anchorId="1209D362" wp14:editId="1DFF085B">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FBE1D" w14:textId="77777777" w:rsidR="00823246" w:rsidRDefault="00823246" w:rsidP="00E221EB">
                          <w:pPr>
                            <w:jc w:val="center"/>
                          </w:pPr>
                          <w:r w:rsidRPr="00E014B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09D362"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2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" o:allowincell="f" filled="f" stroked="f" strokeweight=".5pt">
              <v:path arrowok="t"/>
              <v:textbox>
                <w:txbxContent>
                  <w:p w14:paraId="400FBE1D" w14:textId="77777777" w:rsidR="00823246" w:rsidRDefault="00823246" w:rsidP="00E221EB">
                    <w:pPr>
                      <w:jc w:val="center"/>
                    </w:pPr>
                    <w:r w:rsidRPr="00E014BA">
                      <w:rPr>
                        <w:color w:val="000000"/>
                        <w:sz w:val="17"/>
                      </w:rPr>
                      <w:t>WIPO FOR OFFICIAL USE ONLY</w:t>
                    </w:r>
                  </w:p>
                </w:txbxContent>
              </v:textbox>
              <w10:wrap anchorx="margin" anchory="margin"/>
            </v:shape>
          </w:pict>
        </mc:Fallback>
      </mc:AlternateContent>
    </w:r>
    <w:r>
      <w:rPr>
        <w:rStyle w:val="PageNumber"/>
        <w:lang w:val="en-US"/>
      </w:rPr>
      <w:t>C/59/3</w:t>
    </w:r>
  </w:p>
  <w:p w14:paraId="4CEFFBB8" w14:textId="77777777" w:rsidR="00823246" w:rsidRPr="00C5280D" w:rsidRDefault="00823246" w:rsidP="00E221EB">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18</w:t>
    </w:r>
    <w:r w:rsidRPr="00C5280D">
      <w:rPr>
        <w:rStyle w:val="PageNumber"/>
        <w:lang w:val="en-US"/>
      </w:rPr>
      <w:fldChar w:fldCharType="end"/>
    </w:r>
  </w:p>
  <w:p w14:paraId="2D98A247" w14:textId="77777777" w:rsidR="00823246" w:rsidRPr="00C5280D" w:rsidRDefault="00823246" w:rsidP="00E221E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1848" w14:textId="1F8D6579" w:rsidR="00823246" w:rsidRPr="001B2307" w:rsidRDefault="00823246" w:rsidP="00E221EB">
    <w:pPr>
      <w:jc w:val="center"/>
    </w:pPr>
    <w:r>
      <w:t>C/59/3</w:t>
    </w:r>
  </w:p>
  <w:p w14:paraId="159C2FF1" w14:textId="77777777" w:rsidR="00823246" w:rsidRPr="001B2307" w:rsidRDefault="00823246" w:rsidP="00E221EB">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E99D" w14:textId="57F54705" w:rsidR="0004198B" w:rsidRPr="00C5280D" w:rsidRDefault="00257D3A" w:rsidP="00EB048E">
    <w:pPr>
      <w:pStyle w:val="Header"/>
      <w:rPr>
        <w:rStyle w:val="PageNumber"/>
        <w:lang w:val="en-US"/>
      </w:rPr>
    </w:pPr>
    <w:r>
      <w:rPr>
        <w:rStyle w:val="PageNumber"/>
        <w:lang w:val="en-US"/>
      </w:rPr>
      <w:t>C/59/3</w:t>
    </w:r>
  </w:p>
  <w:p w14:paraId="00D819E2" w14:textId="48388237" w:rsidR="0004198B" w:rsidRPr="00C5280D" w:rsidRDefault="00567C31" w:rsidP="00EB048E">
    <w:pPr>
      <w:pStyle w:val="Header"/>
      <w:rPr>
        <w:lang w:val="en-US"/>
      </w:rPr>
    </w:pPr>
    <w:r>
      <w:rPr>
        <w:lang w:val="en-US"/>
      </w:rPr>
      <w:t xml:space="preserve">Appendix, </w:t>
    </w:r>
    <w:r w:rsidR="0004198B" w:rsidRPr="00C5280D">
      <w:rPr>
        <w:lang w:val="en-US"/>
      </w:rPr>
      <w:t xml:space="preserve">page </w:t>
    </w:r>
    <w:r w:rsidR="0004198B" w:rsidRPr="00C5280D">
      <w:rPr>
        <w:rStyle w:val="PageNumber"/>
        <w:lang w:val="en-US"/>
      </w:rPr>
      <w:fldChar w:fldCharType="begin"/>
    </w:r>
    <w:r w:rsidR="0004198B" w:rsidRPr="00C5280D">
      <w:rPr>
        <w:rStyle w:val="PageNumber"/>
        <w:lang w:val="en-US"/>
      </w:rPr>
      <w:instrText xml:space="preserve"> PAGE </w:instrText>
    </w:r>
    <w:r w:rsidR="0004198B" w:rsidRPr="00C5280D">
      <w:rPr>
        <w:rStyle w:val="PageNumber"/>
        <w:lang w:val="en-US"/>
      </w:rPr>
      <w:fldChar w:fldCharType="separate"/>
    </w:r>
    <w:r w:rsidR="006245ED">
      <w:rPr>
        <w:rStyle w:val="PageNumber"/>
        <w:noProof/>
        <w:lang w:val="en-US"/>
      </w:rPr>
      <w:t>2</w:t>
    </w:r>
    <w:r w:rsidR="0004198B" w:rsidRPr="00C5280D">
      <w:rPr>
        <w:rStyle w:val="PageNumber"/>
        <w:lang w:val="en-US"/>
      </w:rPr>
      <w:fldChar w:fldCharType="end"/>
    </w:r>
  </w:p>
  <w:p w14:paraId="7D65B1AA" w14:textId="77777777" w:rsidR="0004198B" w:rsidRPr="00C5280D" w:rsidRDefault="0004198B" w:rsidP="006655D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DE6F" w14:textId="77777777" w:rsidR="0004198B" w:rsidRPr="0004198B" w:rsidRDefault="0004198B" w:rsidP="00041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62A8" w14:textId="1F8DFEE4" w:rsidR="00823246" w:rsidRPr="00C5280D" w:rsidRDefault="00823246" w:rsidP="00EB048E">
    <w:pPr>
      <w:pStyle w:val="Header"/>
      <w:rPr>
        <w:rStyle w:val="PageNumber"/>
        <w:lang w:val="en-US"/>
      </w:rPr>
    </w:pPr>
    <w:r>
      <w:rPr>
        <w:rStyle w:val="PageNumber"/>
        <w:lang w:val="en-US"/>
      </w:rPr>
      <w:t>C/59/3</w:t>
    </w:r>
  </w:p>
  <w:p w14:paraId="1B418FDD" w14:textId="77777777" w:rsidR="00823246" w:rsidRPr="00C5280D" w:rsidRDefault="00823246"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7</w:t>
    </w:r>
    <w:r w:rsidRPr="00C5280D">
      <w:rPr>
        <w:rStyle w:val="PageNumber"/>
        <w:lang w:val="en-US"/>
      </w:rPr>
      <w:fldChar w:fldCharType="end"/>
    </w:r>
  </w:p>
  <w:p w14:paraId="3D38DA0B" w14:textId="77777777" w:rsidR="00823246" w:rsidRPr="00C5280D" w:rsidRDefault="0082324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79EE" w14:textId="0E578787" w:rsidR="00823246" w:rsidRPr="00C5280D" w:rsidRDefault="00823246" w:rsidP="00E221EB">
    <w:pPr>
      <w:pStyle w:val="Header"/>
      <w:rPr>
        <w:rStyle w:val="PageNumber"/>
        <w:lang w:val="en-US"/>
      </w:rPr>
    </w:pPr>
    <w:r>
      <w:rPr>
        <w:rStyle w:val="PageNumber"/>
        <w:lang w:val="en-US"/>
      </w:rPr>
      <w:t>C/59/3</w:t>
    </w:r>
  </w:p>
  <w:p w14:paraId="5B6364FE" w14:textId="77777777" w:rsidR="00823246" w:rsidRPr="00C5280D" w:rsidRDefault="00823246" w:rsidP="00E221EB">
    <w:pPr>
      <w:pStyle w:val="Header"/>
      <w:rPr>
        <w:lang w:val="en-US"/>
      </w:rPr>
    </w:pPr>
    <w:r>
      <w:rPr>
        <w:lang w:val="en-US"/>
      </w:rPr>
      <w:t xml:space="preserve">Annex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6</w:t>
    </w:r>
    <w:r w:rsidRPr="00C5280D">
      <w:rPr>
        <w:rStyle w:val="PageNumber"/>
        <w:lang w:val="en-US"/>
      </w:rPr>
      <w:fldChar w:fldCharType="end"/>
    </w:r>
  </w:p>
  <w:p w14:paraId="0F2653B2" w14:textId="77777777" w:rsidR="00823246" w:rsidRPr="00C5280D" w:rsidRDefault="00823246" w:rsidP="00E221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B27" w14:textId="738FF7D5" w:rsidR="00823246" w:rsidRPr="00C5280D" w:rsidRDefault="00823246" w:rsidP="00EB048E">
    <w:pPr>
      <w:pStyle w:val="Header"/>
      <w:rPr>
        <w:rStyle w:val="PageNumber"/>
        <w:lang w:val="en-US"/>
      </w:rPr>
    </w:pPr>
    <w:r>
      <w:rPr>
        <w:rStyle w:val="PageNumber"/>
        <w:lang w:val="en-US"/>
      </w:rPr>
      <w:t>C/59/3</w:t>
    </w:r>
  </w:p>
  <w:p w14:paraId="46345490" w14:textId="77777777" w:rsidR="00823246" w:rsidRPr="00C5280D" w:rsidRDefault="00823246" w:rsidP="00EB048E">
    <w:pPr>
      <w:pStyle w:val="Header"/>
      <w:rPr>
        <w:lang w:val="en-US"/>
      </w:rPr>
    </w:pPr>
    <w:r>
      <w:rPr>
        <w:lang w:val="en-US"/>
      </w:rPr>
      <w:t xml:space="preserve">Annex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609CF9A5" w14:textId="77777777" w:rsidR="00823246" w:rsidRPr="00C5280D" w:rsidRDefault="00823246"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EBAE" w14:textId="77777777" w:rsidR="00823246" w:rsidRDefault="008232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3279" w14:textId="70001ECF" w:rsidR="00823246" w:rsidRPr="00C5280D" w:rsidRDefault="00823246" w:rsidP="00E221EB">
    <w:pPr>
      <w:pStyle w:val="Header"/>
      <w:rPr>
        <w:rStyle w:val="PageNumber"/>
      </w:rPr>
    </w:pPr>
    <w:r>
      <w:rPr>
        <w:rStyle w:val="PageNumber"/>
      </w:rPr>
      <w:t>C/59/3</w:t>
    </w:r>
  </w:p>
  <w:p w14:paraId="1A5E19F6" w14:textId="77777777" w:rsidR="00823246" w:rsidRPr="00C5280D" w:rsidRDefault="00823246" w:rsidP="00E221EB">
    <w:pPr>
      <w:pStyle w:val="Header"/>
    </w:pPr>
    <w:r>
      <w:t xml:space="preserve">Annex II, </w:t>
    </w:r>
    <w:r w:rsidRPr="00C5280D">
      <w:t xml:space="preserve">page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noProof/>
      </w:rPr>
      <w:t>4</w:t>
    </w:r>
    <w:r w:rsidRPr="00C5280D">
      <w:rPr>
        <w:rStyle w:val="PageNumber"/>
      </w:rPr>
      <w:fldChar w:fldCharType="end"/>
    </w:r>
  </w:p>
  <w:p w14:paraId="2716A937" w14:textId="77777777" w:rsidR="00823246" w:rsidRPr="005C1400" w:rsidRDefault="00823246" w:rsidP="00E221EB">
    <w:pPr>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D88D" w14:textId="6A242B07" w:rsidR="00823246" w:rsidRPr="00C5280D" w:rsidRDefault="00823246" w:rsidP="00E221EB">
    <w:pPr>
      <w:pStyle w:val="Header"/>
      <w:rPr>
        <w:rStyle w:val="PageNumber"/>
      </w:rPr>
    </w:pPr>
    <w:r>
      <w:rPr>
        <w:rStyle w:val="PageNumber"/>
      </w:rPr>
      <w:t>C/59/3</w:t>
    </w:r>
  </w:p>
  <w:p w14:paraId="30A151F2" w14:textId="77777777" w:rsidR="00823246" w:rsidRPr="00C5280D" w:rsidRDefault="00823246" w:rsidP="00E221EB">
    <w:pPr>
      <w:pStyle w:val="Header"/>
    </w:pPr>
    <w:r>
      <w:t xml:space="preserve">Annex II, </w:t>
    </w:r>
    <w:r w:rsidRPr="00C5280D">
      <w:t xml:space="preserve">page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noProof/>
      </w:rPr>
      <w:t>2</w:t>
    </w:r>
    <w:r w:rsidRPr="00C5280D">
      <w:rPr>
        <w:rStyle w:val="PageNumber"/>
      </w:rPr>
      <w:fldChar w:fldCharType="end"/>
    </w:r>
  </w:p>
  <w:p w14:paraId="37D177A6" w14:textId="77777777" w:rsidR="00823246" w:rsidRPr="005C1400" w:rsidRDefault="00823246" w:rsidP="006655D3">
    <w:pPr>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9E1D" w14:textId="77777777" w:rsidR="00823246" w:rsidRDefault="008232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9BC0" w14:textId="77777777" w:rsidR="00D92BB6" w:rsidRPr="00C5280D" w:rsidRDefault="00D92BB6" w:rsidP="00E221EB">
    <w:pPr>
      <w:pStyle w:val="Header"/>
      <w:rPr>
        <w:rStyle w:val="PageNumber"/>
      </w:rPr>
    </w:pPr>
    <w:r>
      <w:rPr>
        <w:rStyle w:val="PageNumber"/>
      </w:rPr>
      <w:t>C/59/3</w:t>
    </w:r>
  </w:p>
  <w:p w14:paraId="0064D26C" w14:textId="2776D58C" w:rsidR="00D92BB6" w:rsidRPr="00C5280D" w:rsidRDefault="00D92BB6" w:rsidP="00E221EB">
    <w:pPr>
      <w:pStyle w:val="Header"/>
    </w:pPr>
    <w:r>
      <w:t xml:space="preserve">Annex III, </w:t>
    </w:r>
    <w:r w:rsidRPr="00C5280D">
      <w:t xml:space="preserve">page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noProof/>
      </w:rPr>
      <w:t>2</w:t>
    </w:r>
    <w:r w:rsidRPr="00C5280D">
      <w:rPr>
        <w:rStyle w:val="PageNumber"/>
      </w:rPr>
      <w:fldChar w:fldCharType="end"/>
    </w:r>
  </w:p>
  <w:p w14:paraId="36E91928" w14:textId="77777777" w:rsidR="00D92BB6" w:rsidRPr="005C1400" w:rsidRDefault="00D92BB6" w:rsidP="006655D3">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36C"/>
    <w:multiLevelType w:val="hybridMultilevel"/>
    <w:tmpl w:val="CDBE8AC2"/>
    <w:lvl w:ilvl="0" w:tplc="EEFA9A5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EB7733"/>
    <w:multiLevelType w:val="hybridMultilevel"/>
    <w:tmpl w:val="88D268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6D1589"/>
    <w:multiLevelType w:val="hybridMultilevel"/>
    <w:tmpl w:val="B0F058C6"/>
    <w:lvl w:ilvl="0" w:tplc="04090001">
      <w:start w:val="1"/>
      <w:numFmt w:val="bullet"/>
      <w:lvlText w:val=""/>
      <w:lvlJc w:val="left"/>
      <w:pPr>
        <w:ind w:left="2367" w:hanging="360"/>
      </w:pPr>
      <w:rPr>
        <w:rFonts w:ascii="Symbol" w:hAnsi="Symbol"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3" w15:restartNumberingAfterBreak="0">
    <w:nsid w:val="19254393"/>
    <w:multiLevelType w:val="hybridMultilevel"/>
    <w:tmpl w:val="3B6E35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96171"/>
    <w:multiLevelType w:val="hybridMultilevel"/>
    <w:tmpl w:val="1DD84F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843F73"/>
    <w:multiLevelType w:val="hybridMultilevel"/>
    <w:tmpl w:val="B5F4C8C6"/>
    <w:lvl w:ilvl="0" w:tplc="54083482">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9112BBB"/>
    <w:multiLevelType w:val="hybridMultilevel"/>
    <w:tmpl w:val="DC02C64A"/>
    <w:lvl w:ilvl="0" w:tplc="6C9AE3F8">
      <w:start w:val="7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E9D738C"/>
    <w:multiLevelType w:val="hybridMultilevel"/>
    <w:tmpl w:val="3618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F6A37"/>
    <w:multiLevelType w:val="hybridMultilevel"/>
    <w:tmpl w:val="87869F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9B93B36"/>
    <w:multiLevelType w:val="hybridMultilevel"/>
    <w:tmpl w:val="A2C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D7ECB"/>
    <w:multiLevelType w:val="hybridMultilevel"/>
    <w:tmpl w:val="FEC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63F76"/>
    <w:multiLevelType w:val="hybridMultilevel"/>
    <w:tmpl w:val="AABC9542"/>
    <w:lvl w:ilvl="0" w:tplc="540834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57A68"/>
    <w:multiLevelType w:val="hybridMultilevel"/>
    <w:tmpl w:val="8B827F5C"/>
    <w:lvl w:ilvl="0" w:tplc="C1382214">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D362D"/>
    <w:multiLevelType w:val="hybridMultilevel"/>
    <w:tmpl w:val="12C20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15F6E"/>
    <w:multiLevelType w:val="hybridMultilevel"/>
    <w:tmpl w:val="75BAF3EC"/>
    <w:lvl w:ilvl="0" w:tplc="7188C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A70B2"/>
    <w:multiLevelType w:val="hybridMultilevel"/>
    <w:tmpl w:val="8B827F5C"/>
    <w:lvl w:ilvl="0" w:tplc="C1382214">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77E47"/>
    <w:multiLevelType w:val="hybridMultilevel"/>
    <w:tmpl w:val="39840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7C0987"/>
    <w:multiLevelType w:val="hybridMultilevel"/>
    <w:tmpl w:val="7BA4DE64"/>
    <w:lvl w:ilvl="0" w:tplc="6C9AE3F8">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3038E"/>
    <w:multiLevelType w:val="hybridMultilevel"/>
    <w:tmpl w:val="FFB20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FC54DE"/>
    <w:multiLevelType w:val="hybridMultilevel"/>
    <w:tmpl w:val="DD6AA8DA"/>
    <w:lvl w:ilvl="0" w:tplc="386878D8">
      <w:start w:val="1"/>
      <w:numFmt w:val="lowerRoman"/>
      <w:lvlText w:val="(%1)"/>
      <w:lvlJc w:val="righ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21011"/>
    <w:multiLevelType w:val="hybridMultilevel"/>
    <w:tmpl w:val="1408CA6E"/>
    <w:lvl w:ilvl="0" w:tplc="9A24D02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2C1601"/>
    <w:multiLevelType w:val="hybridMultilevel"/>
    <w:tmpl w:val="CF5ED4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8505634"/>
    <w:multiLevelType w:val="hybridMultilevel"/>
    <w:tmpl w:val="A42A7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8E736A"/>
    <w:multiLevelType w:val="hybridMultilevel"/>
    <w:tmpl w:val="F146A434"/>
    <w:lvl w:ilvl="0" w:tplc="D800F474">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AA97507"/>
    <w:multiLevelType w:val="hybridMultilevel"/>
    <w:tmpl w:val="D736BD24"/>
    <w:lvl w:ilvl="0" w:tplc="540834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143915">
    <w:abstractNumId w:val="21"/>
  </w:num>
  <w:num w:numId="2" w16cid:durableId="887837191">
    <w:abstractNumId w:val="4"/>
  </w:num>
  <w:num w:numId="3" w16cid:durableId="1403142182">
    <w:abstractNumId w:val="14"/>
  </w:num>
  <w:num w:numId="4" w16cid:durableId="996300569">
    <w:abstractNumId w:val="19"/>
  </w:num>
  <w:num w:numId="5" w16cid:durableId="836268004">
    <w:abstractNumId w:val="6"/>
  </w:num>
  <w:num w:numId="6" w16cid:durableId="1516071156">
    <w:abstractNumId w:val="9"/>
  </w:num>
  <w:num w:numId="7" w16cid:durableId="545147670">
    <w:abstractNumId w:val="17"/>
  </w:num>
  <w:num w:numId="8" w16cid:durableId="1099105870">
    <w:abstractNumId w:val="11"/>
  </w:num>
  <w:num w:numId="9" w16cid:durableId="390542882">
    <w:abstractNumId w:val="2"/>
  </w:num>
  <w:num w:numId="10" w16cid:durableId="2105028230">
    <w:abstractNumId w:val="10"/>
  </w:num>
  <w:num w:numId="11" w16cid:durableId="1980570150">
    <w:abstractNumId w:val="5"/>
  </w:num>
  <w:num w:numId="12" w16cid:durableId="1580868708">
    <w:abstractNumId w:val="24"/>
  </w:num>
  <w:num w:numId="13" w16cid:durableId="1295866366">
    <w:abstractNumId w:val="23"/>
  </w:num>
  <w:num w:numId="14" w16cid:durableId="594634616">
    <w:abstractNumId w:val="0"/>
  </w:num>
  <w:num w:numId="15" w16cid:durableId="1114327045">
    <w:abstractNumId w:val="1"/>
  </w:num>
  <w:num w:numId="16" w16cid:durableId="1022705053">
    <w:abstractNumId w:val="12"/>
  </w:num>
  <w:num w:numId="17" w16cid:durableId="1849560824">
    <w:abstractNumId w:val="15"/>
  </w:num>
  <w:num w:numId="18" w16cid:durableId="84882040">
    <w:abstractNumId w:val="7"/>
  </w:num>
  <w:num w:numId="19" w16cid:durableId="1644115817">
    <w:abstractNumId w:val="16"/>
  </w:num>
  <w:num w:numId="20" w16cid:durableId="1059327328">
    <w:abstractNumId w:val="18"/>
  </w:num>
  <w:num w:numId="21" w16cid:durableId="738745923">
    <w:abstractNumId w:val="22"/>
  </w:num>
  <w:num w:numId="22" w16cid:durableId="1237521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6663706">
    <w:abstractNumId w:val="20"/>
  </w:num>
  <w:num w:numId="24" w16cid:durableId="1266308199">
    <w:abstractNumId w:val="13"/>
  </w:num>
  <w:num w:numId="25" w16cid:durableId="1329285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3A"/>
    <w:rsid w:val="00002708"/>
    <w:rsid w:val="000108F5"/>
    <w:rsid w:val="00010CF3"/>
    <w:rsid w:val="00011E27"/>
    <w:rsid w:val="00013D80"/>
    <w:rsid w:val="000148BC"/>
    <w:rsid w:val="00023EBE"/>
    <w:rsid w:val="00024AB8"/>
    <w:rsid w:val="00030854"/>
    <w:rsid w:val="00030934"/>
    <w:rsid w:val="00032CDF"/>
    <w:rsid w:val="00036028"/>
    <w:rsid w:val="0004198B"/>
    <w:rsid w:val="00044642"/>
    <w:rsid w:val="000446B9"/>
    <w:rsid w:val="00047E21"/>
    <w:rsid w:val="00050E16"/>
    <w:rsid w:val="00057E3B"/>
    <w:rsid w:val="00060F78"/>
    <w:rsid w:val="000655C0"/>
    <w:rsid w:val="00066030"/>
    <w:rsid w:val="000668E0"/>
    <w:rsid w:val="00071417"/>
    <w:rsid w:val="000807F8"/>
    <w:rsid w:val="00081020"/>
    <w:rsid w:val="0008162A"/>
    <w:rsid w:val="000821EC"/>
    <w:rsid w:val="00084173"/>
    <w:rsid w:val="000847CF"/>
    <w:rsid w:val="00085505"/>
    <w:rsid w:val="000902A3"/>
    <w:rsid w:val="0009355D"/>
    <w:rsid w:val="000A1A01"/>
    <w:rsid w:val="000C1F93"/>
    <w:rsid w:val="000C4B79"/>
    <w:rsid w:val="000C4E25"/>
    <w:rsid w:val="000C7021"/>
    <w:rsid w:val="000D3C06"/>
    <w:rsid w:val="000D6BBC"/>
    <w:rsid w:val="000D7780"/>
    <w:rsid w:val="000E51E7"/>
    <w:rsid w:val="000E6117"/>
    <w:rsid w:val="000E636A"/>
    <w:rsid w:val="000F0C13"/>
    <w:rsid w:val="000F15B6"/>
    <w:rsid w:val="000F2F11"/>
    <w:rsid w:val="00100A5F"/>
    <w:rsid w:val="001031FE"/>
    <w:rsid w:val="001040F9"/>
    <w:rsid w:val="00105929"/>
    <w:rsid w:val="00110BED"/>
    <w:rsid w:val="00110C36"/>
    <w:rsid w:val="00113009"/>
    <w:rsid w:val="001131D5"/>
    <w:rsid w:val="00114547"/>
    <w:rsid w:val="001162A2"/>
    <w:rsid w:val="00126B72"/>
    <w:rsid w:val="00127FA8"/>
    <w:rsid w:val="00130532"/>
    <w:rsid w:val="00131D32"/>
    <w:rsid w:val="001400FE"/>
    <w:rsid w:val="00141DB8"/>
    <w:rsid w:val="00142B9B"/>
    <w:rsid w:val="00144EFE"/>
    <w:rsid w:val="001520E1"/>
    <w:rsid w:val="00167FD8"/>
    <w:rsid w:val="00172084"/>
    <w:rsid w:val="0017474A"/>
    <w:rsid w:val="001758C6"/>
    <w:rsid w:val="0018128C"/>
    <w:rsid w:val="00182B99"/>
    <w:rsid w:val="001943E4"/>
    <w:rsid w:val="001966DB"/>
    <w:rsid w:val="001A06CD"/>
    <w:rsid w:val="001A65EC"/>
    <w:rsid w:val="001A6FE0"/>
    <w:rsid w:val="001A7653"/>
    <w:rsid w:val="001B33D1"/>
    <w:rsid w:val="001C1525"/>
    <w:rsid w:val="001C1C45"/>
    <w:rsid w:val="001C5275"/>
    <w:rsid w:val="001C5DB0"/>
    <w:rsid w:val="001D197C"/>
    <w:rsid w:val="001D3C36"/>
    <w:rsid w:val="001D736D"/>
    <w:rsid w:val="001F3020"/>
    <w:rsid w:val="001F702C"/>
    <w:rsid w:val="00200986"/>
    <w:rsid w:val="0021017C"/>
    <w:rsid w:val="0021332C"/>
    <w:rsid w:val="00213982"/>
    <w:rsid w:val="00227070"/>
    <w:rsid w:val="00241BC4"/>
    <w:rsid w:val="00241CA0"/>
    <w:rsid w:val="0024256B"/>
    <w:rsid w:val="0024416D"/>
    <w:rsid w:val="00257D3A"/>
    <w:rsid w:val="00271911"/>
    <w:rsid w:val="00271BCB"/>
    <w:rsid w:val="00273187"/>
    <w:rsid w:val="00275D5E"/>
    <w:rsid w:val="002800A0"/>
    <w:rsid w:val="002801B3"/>
    <w:rsid w:val="00281060"/>
    <w:rsid w:val="00281DE9"/>
    <w:rsid w:val="00285BD0"/>
    <w:rsid w:val="00292A3D"/>
    <w:rsid w:val="002940E8"/>
    <w:rsid w:val="00294751"/>
    <w:rsid w:val="00294CA3"/>
    <w:rsid w:val="002A2FCF"/>
    <w:rsid w:val="002A6A11"/>
    <w:rsid w:val="002A6E50"/>
    <w:rsid w:val="002B22CD"/>
    <w:rsid w:val="002B2F9C"/>
    <w:rsid w:val="002B4298"/>
    <w:rsid w:val="002B7A36"/>
    <w:rsid w:val="002C256A"/>
    <w:rsid w:val="002D5226"/>
    <w:rsid w:val="002E1AAE"/>
    <w:rsid w:val="002E2F2E"/>
    <w:rsid w:val="002F4E5B"/>
    <w:rsid w:val="00305A7F"/>
    <w:rsid w:val="00305D7D"/>
    <w:rsid w:val="003152FE"/>
    <w:rsid w:val="003218A5"/>
    <w:rsid w:val="00327436"/>
    <w:rsid w:val="00343885"/>
    <w:rsid w:val="00344562"/>
    <w:rsid w:val="00344BD6"/>
    <w:rsid w:val="0035528D"/>
    <w:rsid w:val="00356CB1"/>
    <w:rsid w:val="00361821"/>
    <w:rsid w:val="00361E9E"/>
    <w:rsid w:val="00364C40"/>
    <w:rsid w:val="00365135"/>
    <w:rsid w:val="00371EB4"/>
    <w:rsid w:val="00374931"/>
    <w:rsid w:val="003753EE"/>
    <w:rsid w:val="00376022"/>
    <w:rsid w:val="00376916"/>
    <w:rsid w:val="00377FE7"/>
    <w:rsid w:val="00385B78"/>
    <w:rsid w:val="003A0835"/>
    <w:rsid w:val="003A2B14"/>
    <w:rsid w:val="003A5AAF"/>
    <w:rsid w:val="003A5BAB"/>
    <w:rsid w:val="003A6C82"/>
    <w:rsid w:val="003B700A"/>
    <w:rsid w:val="003B7CF0"/>
    <w:rsid w:val="003C1930"/>
    <w:rsid w:val="003C5109"/>
    <w:rsid w:val="003C518A"/>
    <w:rsid w:val="003C6C48"/>
    <w:rsid w:val="003C7536"/>
    <w:rsid w:val="003C7FBE"/>
    <w:rsid w:val="003D227C"/>
    <w:rsid w:val="003D2B4D"/>
    <w:rsid w:val="003D46BF"/>
    <w:rsid w:val="003D7168"/>
    <w:rsid w:val="003E53A7"/>
    <w:rsid w:val="003F18F5"/>
    <w:rsid w:val="003F37E6"/>
    <w:rsid w:val="003F37F5"/>
    <w:rsid w:val="004017AF"/>
    <w:rsid w:val="00424530"/>
    <w:rsid w:val="0043331C"/>
    <w:rsid w:val="00433597"/>
    <w:rsid w:val="00444A88"/>
    <w:rsid w:val="00456AA2"/>
    <w:rsid w:val="00467AC3"/>
    <w:rsid w:val="00474DA4"/>
    <w:rsid w:val="00475B16"/>
    <w:rsid w:val="00476B4D"/>
    <w:rsid w:val="0047769D"/>
    <w:rsid w:val="004805FA"/>
    <w:rsid w:val="0048600F"/>
    <w:rsid w:val="00486F35"/>
    <w:rsid w:val="0049018D"/>
    <w:rsid w:val="00491D3F"/>
    <w:rsid w:val="00492B2A"/>
    <w:rsid w:val="004935D2"/>
    <w:rsid w:val="004A09AB"/>
    <w:rsid w:val="004A2C05"/>
    <w:rsid w:val="004B1215"/>
    <w:rsid w:val="004B2872"/>
    <w:rsid w:val="004B30DE"/>
    <w:rsid w:val="004B3B9B"/>
    <w:rsid w:val="004B4F18"/>
    <w:rsid w:val="004B7128"/>
    <w:rsid w:val="004C3DCE"/>
    <w:rsid w:val="004D047D"/>
    <w:rsid w:val="004D1A18"/>
    <w:rsid w:val="004D682D"/>
    <w:rsid w:val="004D6C66"/>
    <w:rsid w:val="004E638F"/>
    <w:rsid w:val="004E7069"/>
    <w:rsid w:val="004E78D2"/>
    <w:rsid w:val="004F0A5A"/>
    <w:rsid w:val="004F1C9C"/>
    <w:rsid w:val="004F1E9E"/>
    <w:rsid w:val="004F305A"/>
    <w:rsid w:val="004F442C"/>
    <w:rsid w:val="004F762B"/>
    <w:rsid w:val="00500A80"/>
    <w:rsid w:val="00507FCB"/>
    <w:rsid w:val="00512164"/>
    <w:rsid w:val="0051222C"/>
    <w:rsid w:val="00520297"/>
    <w:rsid w:val="00526BFA"/>
    <w:rsid w:val="005272C0"/>
    <w:rsid w:val="00532AFE"/>
    <w:rsid w:val="005338F9"/>
    <w:rsid w:val="005350CB"/>
    <w:rsid w:val="00541E10"/>
    <w:rsid w:val="0054281C"/>
    <w:rsid w:val="00544581"/>
    <w:rsid w:val="0054536B"/>
    <w:rsid w:val="005525E4"/>
    <w:rsid w:val="0055268D"/>
    <w:rsid w:val="0055709F"/>
    <w:rsid w:val="00557684"/>
    <w:rsid w:val="005625C4"/>
    <w:rsid w:val="00566034"/>
    <w:rsid w:val="00567C31"/>
    <w:rsid w:val="00575DE2"/>
    <w:rsid w:val="00576BE4"/>
    <w:rsid w:val="005779DB"/>
    <w:rsid w:val="005838D4"/>
    <w:rsid w:val="00584281"/>
    <w:rsid w:val="005A400A"/>
    <w:rsid w:val="005B269D"/>
    <w:rsid w:val="005B2A7F"/>
    <w:rsid w:val="005B6E14"/>
    <w:rsid w:val="005E2226"/>
    <w:rsid w:val="005E575A"/>
    <w:rsid w:val="005E6EE2"/>
    <w:rsid w:val="005F3347"/>
    <w:rsid w:val="005F48E3"/>
    <w:rsid w:val="005F7B92"/>
    <w:rsid w:val="00601C26"/>
    <w:rsid w:val="00602FD5"/>
    <w:rsid w:val="00604EB6"/>
    <w:rsid w:val="00606C3B"/>
    <w:rsid w:val="00606E50"/>
    <w:rsid w:val="006101E5"/>
    <w:rsid w:val="00612379"/>
    <w:rsid w:val="00613CD4"/>
    <w:rsid w:val="006153B6"/>
    <w:rsid w:val="0061555F"/>
    <w:rsid w:val="00622AB4"/>
    <w:rsid w:val="006245ED"/>
    <w:rsid w:val="00624EEB"/>
    <w:rsid w:val="00625266"/>
    <w:rsid w:val="0062734B"/>
    <w:rsid w:val="006336B3"/>
    <w:rsid w:val="00633719"/>
    <w:rsid w:val="00635C07"/>
    <w:rsid w:val="00636CA6"/>
    <w:rsid w:val="00641200"/>
    <w:rsid w:val="00645CA8"/>
    <w:rsid w:val="00646C74"/>
    <w:rsid w:val="00657940"/>
    <w:rsid w:val="006609D5"/>
    <w:rsid w:val="006655D3"/>
    <w:rsid w:val="00667380"/>
    <w:rsid w:val="00667404"/>
    <w:rsid w:val="00676EFE"/>
    <w:rsid w:val="00677F47"/>
    <w:rsid w:val="006868F8"/>
    <w:rsid w:val="00687EB4"/>
    <w:rsid w:val="00695C56"/>
    <w:rsid w:val="0069791F"/>
    <w:rsid w:val="006A26DD"/>
    <w:rsid w:val="006A5CDE"/>
    <w:rsid w:val="006A644A"/>
    <w:rsid w:val="006B17D2"/>
    <w:rsid w:val="006B274E"/>
    <w:rsid w:val="006C224E"/>
    <w:rsid w:val="006C2E49"/>
    <w:rsid w:val="006D649B"/>
    <w:rsid w:val="006D780A"/>
    <w:rsid w:val="006D78D4"/>
    <w:rsid w:val="006E7A43"/>
    <w:rsid w:val="006F1C6A"/>
    <w:rsid w:val="006F3705"/>
    <w:rsid w:val="006F6156"/>
    <w:rsid w:val="0070431C"/>
    <w:rsid w:val="0070569D"/>
    <w:rsid w:val="007074FA"/>
    <w:rsid w:val="0071271E"/>
    <w:rsid w:val="00720500"/>
    <w:rsid w:val="00725B5E"/>
    <w:rsid w:val="007303A6"/>
    <w:rsid w:val="00732DEC"/>
    <w:rsid w:val="00735BD5"/>
    <w:rsid w:val="0074095D"/>
    <w:rsid w:val="007451EC"/>
    <w:rsid w:val="00746648"/>
    <w:rsid w:val="00751613"/>
    <w:rsid w:val="00753EE9"/>
    <w:rsid w:val="007546B2"/>
    <w:rsid w:val="007552C9"/>
    <w:rsid w:val="007556F6"/>
    <w:rsid w:val="00760EEF"/>
    <w:rsid w:val="007626EE"/>
    <w:rsid w:val="00774790"/>
    <w:rsid w:val="00777EE5"/>
    <w:rsid w:val="00784836"/>
    <w:rsid w:val="0079023E"/>
    <w:rsid w:val="007921E1"/>
    <w:rsid w:val="00795152"/>
    <w:rsid w:val="007A028A"/>
    <w:rsid w:val="007A04BC"/>
    <w:rsid w:val="007A10BE"/>
    <w:rsid w:val="007A2854"/>
    <w:rsid w:val="007B2EF6"/>
    <w:rsid w:val="007B5F23"/>
    <w:rsid w:val="007B6CC5"/>
    <w:rsid w:val="007B6D65"/>
    <w:rsid w:val="007C1026"/>
    <w:rsid w:val="007C1D92"/>
    <w:rsid w:val="007C4CB9"/>
    <w:rsid w:val="007CBE36"/>
    <w:rsid w:val="007D00B2"/>
    <w:rsid w:val="007D0B9D"/>
    <w:rsid w:val="007D19B0"/>
    <w:rsid w:val="007E2EE9"/>
    <w:rsid w:val="007E57BE"/>
    <w:rsid w:val="007E6CB1"/>
    <w:rsid w:val="007F0B2E"/>
    <w:rsid w:val="007F2E78"/>
    <w:rsid w:val="007F4129"/>
    <w:rsid w:val="007F47DB"/>
    <w:rsid w:val="007F498F"/>
    <w:rsid w:val="007F506B"/>
    <w:rsid w:val="007F707C"/>
    <w:rsid w:val="0080679D"/>
    <w:rsid w:val="008108B0"/>
    <w:rsid w:val="00811215"/>
    <w:rsid w:val="00811B20"/>
    <w:rsid w:val="00812065"/>
    <w:rsid w:val="00812609"/>
    <w:rsid w:val="008148EA"/>
    <w:rsid w:val="0081584E"/>
    <w:rsid w:val="008211B5"/>
    <w:rsid w:val="0082296E"/>
    <w:rsid w:val="00823246"/>
    <w:rsid w:val="00824099"/>
    <w:rsid w:val="00824871"/>
    <w:rsid w:val="0083059B"/>
    <w:rsid w:val="00846727"/>
    <w:rsid w:val="00846D7C"/>
    <w:rsid w:val="008502A2"/>
    <w:rsid w:val="008536E8"/>
    <w:rsid w:val="008564D3"/>
    <w:rsid w:val="00867AC1"/>
    <w:rsid w:val="008751DE"/>
    <w:rsid w:val="00890DF8"/>
    <w:rsid w:val="00891E54"/>
    <w:rsid w:val="008A0ADE"/>
    <w:rsid w:val="008A743F"/>
    <w:rsid w:val="008B7EF9"/>
    <w:rsid w:val="008C0970"/>
    <w:rsid w:val="008C42D3"/>
    <w:rsid w:val="008D0925"/>
    <w:rsid w:val="008D0BC5"/>
    <w:rsid w:val="008D2BA1"/>
    <w:rsid w:val="008D2CF7"/>
    <w:rsid w:val="008D4DE1"/>
    <w:rsid w:val="008D67EA"/>
    <w:rsid w:val="008D7DD7"/>
    <w:rsid w:val="008E1D4A"/>
    <w:rsid w:val="008E41FE"/>
    <w:rsid w:val="008E476F"/>
    <w:rsid w:val="008E66EC"/>
    <w:rsid w:val="008E7A56"/>
    <w:rsid w:val="008F1FC4"/>
    <w:rsid w:val="008F31B0"/>
    <w:rsid w:val="008F6DF5"/>
    <w:rsid w:val="00900C26"/>
    <w:rsid w:val="0090197F"/>
    <w:rsid w:val="00903264"/>
    <w:rsid w:val="00906DDC"/>
    <w:rsid w:val="00922C32"/>
    <w:rsid w:val="009239BD"/>
    <w:rsid w:val="00934E09"/>
    <w:rsid w:val="00936253"/>
    <w:rsid w:val="00940D46"/>
    <w:rsid w:val="009413F1"/>
    <w:rsid w:val="00946BD9"/>
    <w:rsid w:val="00952DD4"/>
    <w:rsid w:val="009561F4"/>
    <w:rsid w:val="00957DC8"/>
    <w:rsid w:val="00965AE7"/>
    <w:rsid w:val="00970545"/>
    <w:rsid w:val="00970FED"/>
    <w:rsid w:val="0097166D"/>
    <w:rsid w:val="00972930"/>
    <w:rsid w:val="009777B9"/>
    <w:rsid w:val="0098375C"/>
    <w:rsid w:val="00986DEA"/>
    <w:rsid w:val="00986EFF"/>
    <w:rsid w:val="00992D82"/>
    <w:rsid w:val="00997029"/>
    <w:rsid w:val="009A7339"/>
    <w:rsid w:val="009B3AD5"/>
    <w:rsid w:val="009B41CE"/>
    <w:rsid w:val="009B440E"/>
    <w:rsid w:val="009C44FE"/>
    <w:rsid w:val="009D690D"/>
    <w:rsid w:val="009E65B6"/>
    <w:rsid w:val="009F0A51"/>
    <w:rsid w:val="009F56C8"/>
    <w:rsid w:val="009F77CF"/>
    <w:rsid w:val="00A23EF0"/>
    <w:rsid w:val="00A24C10"/>
    <w:rsid w:val="00A26272"/>
    <w:rsid w:val="00A3144C"/>
    <w:rsid w:val="00A31B14"/>
    <w:rsid w:val="00A37522"/>
    <w:rsid w:val="00A4152E"/>
    <w:rsid w:val="00A42AC3"/>
    <w:rsid w:val="00A430CF"/>
    <w:rsid w:val="00A516FC"/>
    <w:rsid w:val="00A54309"/>
    <w:rsid w:val="00A610A9"/>
    <w:rsid w:val="00A63959"/>
    <w:rsid w:val="00A6609F"/>
    <w:rsid w:val="00A7152B"/>
    <w:rsid w:val="00A809DC"/>
    <w:rsid w:val="00A80F2A"/>
    <w:rsid w:val="00A92792"/>
    <w:rsid w:val="00A947E6"/>
    <w:rsid w:val="00A96C33"/>
    <w:rsid w:val="00AA13A2"/>
    <w:rsid w:val="00AA3D69"/>
    <w:rsid w:val="00AB2B93"/>
    <w:rsid w:val="00AB530F"/>
    <w:rsid w:val="00AB7A41"/>
    <w:rsid w:val="00AB7E5B"/>
    <w:rsid w:val="00AC117C"/>
    <w:rsid w:val="00AC2883"/>
    <w:rsid w:val="00AC6C04"/>
    <w:rsid w:val="00AD0174"/>
    <w:rsid w:val="00AE0EF1"/>
    <w:rsid w:val="00AE1F98"/>
    <w:rsid w:val="00AE2937"/>
    <w:rsid w:val="00AE3327"/>
    <w:rsid w:val="00AE516F"/>
    <w:rsid w:val="00AF2833"/>
    <w:rsid w:val="00AF6437"/>
    <w:rsid w:val="00B07301"/>
    <w:rsid w:val="00B10084"/>
    <w:rsid w:val="00B11F3E"/>
    <w:rsid w:val="00B177D2"/>
    <w:rsid w:val="00B205E2"/>
    <w:rsid w:val="00B224DE"/>
    <w:rsid w:val="00B324D4"/>
    <w:rsid w:val="00B36851"/>
    <w:rsid w:val="00B4605C"/>
    <w:rsid w:val="00B46575"/>
    <w:rsid w:val="00B5555E"/>
    <w:rsid w:val="00B61777"/>
    <w:rsid w:val="00B622E6"/>
    <w:rsid w:val="00B6480B"/>
    <w:rsid w:val="00B758AD"/>
    <w:rsid w:val="00B777FD"/>
    <w:rsid w:val="00B8209E"/>
    <w:rsid w:val="00B83E82"/>
    <w:rsid w:val="00B84BBD"/>
    <w:rsid w:val="00B91BD8"/>
    <w:rsid w:val="00B93DCD"/>
    <w:rsid w:val="00B93E20"/>
    <w:rsid w:val="00BA43FB"/>
    <w:rsid w:val="00BB0F0B"/>
    <w:rsid w:val="00BC127D"/>
    <w:rsid w:val="00BC1FE6"/>
    <w:rsid w:val="00BD2897"/>
    <w:rsid w:val="00BD35B9"/>
    <w:rsid w:val="00BD5981"/>
    <w:rsid w:val="00BF38AA"/>
    <w:rsid w:val="00BF6EB2"/>
    <w:rsid w:val="00C0184D"/>
    <w:rsid w:val="00C04067"/>
    <w:rsid w:val="00C061B6"/>
    <w:rsid w:val="00C14126"/>
    <w:rsid w:val="00C2446C"/>
    <w:rsid w:val="00C34205"/>
    <w:rsid w:val="00C36AE5"/>
    <w:rsid w:val="00C36B36"/>
    <w:rsid w:val="00C41F17"/>
    <w:rsid w:val="00C42FCB"/>
    <w:rsid w:val="00C51B59"/>
    <w:rsid w:val="00C527FA"/>
    <w:rsid w:val="00C5280D"/>
    <w:rsid w:val="00C53038"/>
    <w:rsid w:val="00C53EB3"/>
    <w:rsid w:val="00C5791C"/>
    <w:rsid w:val="00C66290"/>
    <w:rsid w:val="00C67E18"/>
    <w:rsid w:val="00C72B7A"/>
    <w:rsid w:val="00C73194"/>
    <w:rsid w:val="00C73B1D"/>
    <w:rsid w:val="00C75A58"/>
    <w:rsid w:val="00C826ED"/>
    <w:rsid w:val="00C82ECD"/>
    <w:rsid w:val="00C92CD4"/>
    <w:rsid w:val="00C93024"/>
    <w:rsid w:val="00C973F2"/>
    <w:rsid w:val="00CA304C"/>
    <w:rsid w:val="00CA774A"/>
    <w:rsid w:val="00CB4921"/>
    <w:rsid w:val="00CB7AC7"/>
    <w:rsid w:val="00CC11B0"/>
    <w:rsid w:val="00CC2841"/>
    <w:rsid w:val="00CC6E7E"/>
    <w:rsid w:val="00CC7C14"/>
    <w:rsid w:val="00CD45AF"/>
    <w:rsid w:val="00CD4E2F"/>
    <w:rsid w:val="00CD7CC5"/>
    <w:rsid w:val="00CE6342"/>
    <w:rsid w:val="00CF1330"/>
    <w:rsid w:val="00CF7E36"/>
    <w:rsid w:val="00D153EA"/>
    <w:rsid w:val="00D208A4"/>
    <w:rsid w:val="00D21DFF"/>
    <w:rsid w:val="00D32B7D"/>
    <w:rsid w:val="00D3708D"/>
    <w:rsid w:val="00D40426"/>
    <w:rsid w:val="00D52F5C"/>
    <w:rsid w:val="00D54183"/>
    <w:rsid w:val="00D57C96"/>
    <w:rsid w:val="00D57D18"/>
    <w:rsid w:val="00D618E1"/>
    <w:rsid w:val="00D664AD"/>
    <w:rsid w:val="00D70E65"/>
    <w:rsid w:val="00D736D0"/>
    <w:rsid w:val="00D76A6E"/>
    <w:rsid w:val="00D81DF9"/>
    <w:rsid w:val="00D82B84"/>
    <w:rsid w:val="00D88052"/>
    <w:rsid w:val="00D90223"/>
    <w:rsid w:val="00D91203"/>
    <w:rsid w:val="00D927CC"/>
    <w:rsid w:val="00D92BB6"/>
    <w:rsid w:val="00D95174"/>
    <w:rsid w:val="00DA4973"/>
    <w:rsid w:val="00DA6F36"/>
    <w:rsid w:val="00DA796D"/>
    <w:rsid w:val="00DB1E60"/>
    <w:rsid w:val="00DB596E"/>
    <w:rsid w:val="00DB7773"/>
    <w:rsid w:val="00DC00EA"/>
    <w:rsid w:val="00DC3802"/>
    <w:rsid w:val="00DD2572"/>
    <w:rsid w:val="00DD2742"/>
    <w:rsid w:val="00DD38CC"/>
    <w:rsid w:val="00DD3F44"/>
    <w:rsid w:val="00DD6208"/>
    <w:rsid w:val="00DE0E2C"/>
    <w:rsid w:val="00DE6731"/>
    <w:rsid w:val="00DF226B"/>
    <w:rsid w:val="00DF7E99"/>
    <w:rsid w:val="00E07D87"/>
    <w:rsid w:val="00E10411"/>
    <w:rsid w:val="00E221EB"/>
    <w:rsid w:val="00E249C8"/>
    <w:rsid w:val="00E30384"/>
    <w:rsid w:val="00E32F7E"/>
    <w:rsid w:val="00E35FFF"/>
    <w:rsid w:val="00E37E19"/>
    <w:rsid w:val="00E5267B"/>
    <w:rsid w:val="00E559F0"/>
    <w:rsid w:val="00E63C0E"/>
    <w:rsid w:val="00E72D49"/>
    <w:rsid w:val="00E7593C"/>
    <w:rsid w:val="00E7678A"/>
    <w:rsid w:val="00E84228"/>
    <w:rsid w:val="00E85D0C"/>
    <w:rsid w:val="00E935F1"/>
    <w:rsid w:val="00E94A81"/>
    <w:rsid w:val="00EA19E2"/>
    <w:rsid w:val="00EA1FFB"/>
    <w:rsid w:val="00EB048E"/>
    <w:rsid w:val="00EB4660"/>
    <w:rsid w:val="00EB4E9C"/>
    <w:rsid w:val="00EC2F1E"/>
    <w:rsid w:val="00ED08B4"/>
    <w:rsid w:val="00EE20F9"/>
    <w:rsid w:val="00EE34DF"/>
    <w:rsid w:val="00EE46DA"/>
    <w:rsid w:val="00EE589B"/>
    <w:rsid w:val="00EF0B83"/>
    <w:rsid w:val="00EF2F89"/>
    <w:rsid w:val="00EF3F98"/>
    <w:rsid w:val="00EF6D30"/>
    <w:rsid w:val="00F0300D"/>
    <w:rsid w:val="00F03E98"/>
    <w:rsid w:val="00F1237A"/>
    <w:rsid w:val="00F16763"/>
    <w:rsid w:val="00F20022"/>
    <w:rsid w:val="00F22CBD"/>
    <w:rsid w:val="00F26EFA"/>
    <w:rsid w:val="00F272F1"/>
    <w:rsid w:val="00F31412"/>
    <w:rsid w:val="00F3513B"/>
    <w:rsid w:val="00F41F37"/>
    <w:rsid w:val="00F43903"/>
    <w:rsid w:val="00F45372"/>
    <w:rsid w:val="00F45743"/>
    <w:rsid w:val="00F473A6"/>
    <w:rsid w:val="00F54534"/>
    <w:rsid w:val="00F560F7"/>
    <w:rsid w:val="00F57F9D"/>
    <w:rsid w:val="00F623EC"/>
    <w:rsid w:val="00F628DE"/>
    <w:rsid w:val="00F6334D"/>
    <w:rsid w:val="00F63599"/>
    <w:rsid w:val="00F64364"/>
    <w:rsid w:val="00F71781"/>
    <w:rsid w:val="00F73144"/>
    <w:rsid w:val="00F75FA3"/>
    <w:rsid w:val="00F77A39"/>
    <w:rsid w:val="00F8604F"/>
    <w:rsid w:val="00F90984"/>
    <w:rsid w:val="00F926F7"/>
    <w:rsid w:val="00F92D8C"/>
    <w:rsid w:val="00F97962"/>
    <w:rsid w:val="00FA0808"/>
    <w:rsid w:val="00FA49AB"/>
    <w:rsid w:val="00FA4C35"/>
    <w:rsid w:val="00FA4F13"/>
    <w:rsid w:val="00FB17B7"/>
    <w:rsid w:val="00FB3592"/>
    <w:rsid w:val="00FB5F1D"/>
    <w:rsid w:val="00FC5FD0"/>
    <w:rsid w:val="00FD2C4C"/>
    <w:rsid w:val="00FD345A"/>
    <w:rsid w:val="00FD48E7"/>
    <w:rsid w:val="00FD5E26"/>
    <w:rsid w:val="00FD61B6"/>
    <w:rsid w:val="00FE39C7"/>
    <w:rsid w:val="00FE5805"/>
    <w:rsid w:val="00FF391D"/>
    <w:rsid w:val="00FF4D07"/>
    <w:rsid w:val="00FF7500"/>
    <w:rsid w:val="034FE234"/>
    <w:rsid w:val="05016A5F"/>
    <w:rsid w:val="068839ED"/>
    <w:rsid w:val="081792D5"/>
    <w:rsid w:val="0A7FD829"/>
    <w:rsid w:val="0E805DAE"/>
    <w:rsid w:val="1022BABA"/>
    <w:rsid w:val="123C3B4E"/>
    <w:rsid w:val="15F89866"/>
    <w:rsid w:val="17E04247"/>
    <w:rsid w:val="18F240FB"/>
    <w:rsid w:val="201F48DF"/>
    <w:rsid w:val="23842B66"/>
    <w:rsid w:val="24879A60"/>
    <w:rsid w:val="24D17F1F"/>
    <w:rsid w:val="25E26894"/>
    <w:rsid w:val="2A2EF628"/>
    <w:rsid w:val="2A90F66D"/>
    <w:rsid w:val="2D0801FC"/>
    <w:rsid w:val="30D58C33"/>
    <w:rsid w:val="325CF319"/>
    <w:rsid w:val="3442B0ED"/>
    <w:rsid w:val="346C1E68"/>
    <w:rsid w:val="378EBC80"/>
    <w:rsid w:val="38C266ED"/>
    <w:rsid w:val="39DB3458"/>
    <w:rsid w:val="3C3FF2B9"/>
    <w:rsid w:val="3C8CCD96"/>
    <w:rsid w:val="3ED300E1"/>
    <w:rsid w:val="41088929"/>
    <w:rsid w:val="43B5C7F5"/>
    <w:rsid w:val="4414060B"/>
    <w:rsid w:val="48527870"/>
    <w:rsid w:val="4C70A364"/>
    <w:rsid w:val="4D52EE1C"/>
    <w:rsid w:val="537C867B"/>
    <w:rsid w:val="54B6FFE9"/>
    <w:rsid w:val="5941EA60"/>
    <w:rsid w:val="59D85822"/>
    <w:rsid w:val="5AA87F6B"/>
    <w:rsid w:val="5D578941"/>
    <w:rsid w:val="60443BEE"/>
    <w:rsid w:val="6096C102"/>
    <w:rsid w:val="61ADAD5A"/>
    <w:rsid w:val="61D45B9E"/>
    <w:rsid w:val="6345AD07"/>
    <w:rsid w:val="6467AE8F"/>
    <w:rsid w:val="6815ECF6"/>
    <w:rsid w:val="6861CFBA"/>
    <w:rsid w:val="690BB0B9"/>
    <w:rsid w:val="69882D26"/>
    <w:rsid w:val="6AAA0572"/>
    <w:rsid w:val="6B6517A2"/>
    <w:rsid w:val="71ACEE5C"/>
    <w:rsid w:val="739F1E02"/>
    <w:rsid w:val="750BC470"/>
    <w:rsid w:val="763EFC09"/>
    <w:rsid w:val="76E85020"/>
    <w:rsid w:val="7797193D"/>
    <w:rsid w:val="79CED7A2"/>
    <w:rsid w:val="7C023EAC"/>
    <w:rsid w:val="7CD45C7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529D95F"/>
  <w15:docId w15:val="{4C5D4ECA-81B6-4E01-889C-75EB7B6F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D32B7D"/>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link w:val="FootnoteTextChar"/>
    <w:autoRedefine/>
    <w:rsid w:val="00371EB4"/>
    <w:pPr>
      <w:spacing w:before="60"/>
      <w:ind w:left="284" w:hanging="284"/>
      <w:jc w:val="both"/>
    </w:pPr>
    <w:rPr>
      <w:rFonts w:ascii="Arial" w:hAnsi="Arial"/>
      <w:sz w:val="16"/>
    </w:rPr>
  </w:style>
  <w:style w:type="character" w:styleId="FootnoteReference">
    <w:name w:val="footnote reference"/>
    <w:aliases w:val="Footnote,callout"/>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rsid w:val="00AE1F98"/>
    <w:pPr>
      <w:spacing w:after="120"/>
      <w:ind w:left="284" w:hanging="284"/>
    </w:pPr>
    <w:rPr>
      <w:sz w:val="16"/>
    </w:rPr>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1A06CD"/>
    <w:pPr>
      <w:tabs>
        <w:tab w:val="right" w:leader="dot" w:pos="9639"/>
      </w:tabs>
      <w:spacing w:after="120"/>
      <w:ind w:left="454" w:right="851" w:hanging="284"/>
      <w:contextualSpacing/>
    </w:pPr>
    <w:rPr>
      <w:rFonts w:ascii="Arial" w:hAnsi="Arial"/>
    </w:rPr>
  </w:style>
  <w:style w:type="paragraph" w:styleId="TOC3">
    <w:name w:val="toc 3"/>
    <w:next w:val="Normal"/>
    <w:autoRedefine/>
    <w:uiPriority w:val="39"/>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uiPriority w:val="39"/>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823246"/>
    <w:rPr>
      <w:rFonts w:ascii="Arial" w:hAnsi="Arial"/>
      <w:caps/>
    </w:rPr>
  </w:style>
  <w:style w:type="character" w:customStyle="1" w:styleId="Heading2Char">
    <w:name w:val="Heading 2 Char"/>
    <w:basedOn w:val="DefaultParagraphFont"/>
    <w:link w:val="Heading2"/>
    <w:rsid w:val="00823246"/>
    <w:rPr>
      <w:rFonts w:ascii="Arial" w:hAnsi="Arial"/>
      <w:u w:val="single"/>
    </w:rPr>
  </w:style>
  <w:style w:type="character" w:customStyle="1" w:styleId="Heading3Char">
    <w:name w:val="Heading 3 Char"/>
    <w:basedOn w:val="DefaultParagraphFont"/>
    <w:link w:val="Heading3"/>
    <w:rsid w:val="00D32B7D"/>
    <w:rPr>
      <w:rFonts w:ascii="Arial" w:hAnsi="Arial"/>
      <w:i/>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371EB4"/>
    <w:rPr>
      <w:rFonts w:ascii="Arial" w:hAnsi="Arial"/>
      <w:sz w:val="16"/>
    </w:rPr>
  </w:style>
  <w:style w:type="character" w:customStyle="1" w:styleId="BodyTextChar">
    <w:name w:val="Body Text Char"/>
    <w:basedOn w:val="DefaultParagraphFont"/>
    <w:link w:val="BodyText"/>
    <w:rsid w:val="00823246"/>
    <w:rPr>
      <w:rFonts w:ascii="Arial" w:hAnsi="Arial"/>
    </w:rPr>
  </w:style>
  <w:style w:type="paragraph" w:styleId="ListParagraph">
    <w:name w:val="List Paragraph"/>
    <w:aliases w:val="auto_list_(i),List Paragraph1"/>
    <w:basedOn w:val="Normal"/>
    <w:link w:val="ListParagraphChar"/>
    <w:uiPriority w:val="34"/>
    <w:qFormat/>
    <w:rsid w:val="00823246"/>
    <w:pPr>
      <w:ind w:left="720"/>
      <w:contextualSpacing/>
    </w:pPr>
    <w:rPr>
      <w:rFonts w:eastAsiaTheme="minorEastAsia"/>
    </w:rPr>
  </w:style>
  <w:style w:type="table" w:styleId="TableGrid">
    <w:name w:val="Table Grid"/>
    <w:basedOn w:val="TableNormal"/>
    <w:uiPriority w:val="39"/>
    <w:rsid w:val="00823246"/>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qFormat/>
    <w:rsid w:val="00823246"/>
    <w:pPr>
      <w:keepNext/>
      <w:spacing w:after="120"/>
      <w:jc w:val="center"/>
    </w:pPr>
    <w:rPr>
      <w:rFonts w:ascii="Arial Narrow" w:eastAsia="SimSun" w:hAnsi="Arial Narrow" w:cs="Arial"/>
      <w:bCs/>
      <w:color w:val="155F1A"/>
      <w:lang w:eastAsia="zh-CN"/>
    </w:rPr>
  </w:style>
  <w:style w:type="character" w:customStyle="1" w:styleId="ListParagraphChar">
    <w:name w:val="List Paragraph Char"/>
    <w:aliases w:val="auto_list_(i) Char,List Paragraph1 Char"/>
    <w:basedOn w:val="DefaultParagraphFont"/>
    <w:link w:val="ListParagraph"/>
    <w:uiPriority w:val="34"/>
    <w:rsid w:val="00823246"/>
    <w:rPr>
      <w:rFonts w:ascii="Arial" w:eastAsiaTheme="minorEastAsia" w:hAnsi="Arial"/>
    </w:rPr>
  </w:style>
  <w:style w:type="character" w:customStyle="1" w:styleId="Heading4Char">
    <w:name w:val="Heading 4 Char"/>
    <w:basedOn w:val="DefaultParagraphFont"/>
    <w:link w:val="Heading4"/>
    <w:rsid w:val="00823246"/>
    <w:rPr>
      <w:rFonts w:ascii="Arial" w:hAnsi="Arial"/>
      <w:u w:val="single"/>
      <w:lang w:val="fr-FR"/>
    </w:rPr>
  </w:style>
  <w:style w:type="character" w:customStyle="1" w:styleId="Heading5Char">
    <w:name w:val="Heading 5 Char"/>
    <w:basedOn w:val="DefaultParagraphFont"/>
    <w:link w:val="Heading5"/>
    <w:rsid w:val="00823246"/>
    <w:rPr>
      <w:rFonts w:ascii="Arial" w:hAnsi="Arial"/>
      <w:i/>
    </w:rPr>
  </w:style>
  <w:style w:type="character" w:customStyle="1" w:styleId="Heading9Char">
    <w:name w:val="Heading 9 Char"/>
    <w:basedOn w:val="DefaultParagraphFont"/>
    <w:link w:val="Heading9"/>
    <w:rsid w:val="00823246"/>
    <w:rPr>
      <w:rFonts w:ascii="Arial" w:hAnsi="Arial"/>
      <w:i/>
      <w:sz w:val="18"/>
    </w:rPr>
  </w:style>
  <w:style w:type="character" w:customStyle="1" w:styleId="HeaderChar">
    <w:name w:val="Header Char"/>
    <w:basedOn w:val="DefaultParagraphFont"/>
    <w:link w:val="Header"/>
    <w:rsid w:val="00823246"/>
    <w:rPr>
      <w:rFonts w:ascii="Arial" w:hAnsi="Arial"/>
      <w:lang w:val="fr-FR"/>
    </w:rPr>
  </w:style>
  <w:style w:type="character" w:customStyle="1" w:styleId="FooterChar">
    <w:name w:val="Footer Char"/>
    <w:aliases w:val="doc_path_name Char"/>
    <w:basedOn w:val="DefaultParagraphFont"/>
    <w:link w:val="Footer"/>
    <w:rsid w:val="00823246"/>
    <w:rPr>
      <w:rFonts w:ascii="Arial" w:hAnsi="Arial"/>
      <w:sz w:val="14"/>
    </w:rPr>
  </w:style>
  <w:style w:type="character" w:customStyle="1" w:styleId="TitleChar">
    <w:name w:val="Title Char"/>
    <w:basedOn w:val="DefaultParagraphFont"/>
    <w:link w:val="Title"/>
    <w:rsid w:val="00823246"/>
    <w:rPr>
      <w:rFonts w:ascii="Arial" w:hAnsi="Arial"/>
      <w:b/>
      <w:caps/>
      <w:kern w:val="28"/>
      <w:sz w:val="30"/>
    </w:rPr>
  </w:style>
  <w:style w:type="character" w:customStyle="1" w:styleId="ClosingChar">
    <w:name w:val="Closing Char"/>
    <w:basedOn w:val="DefaultParagraphFont"/>
    <w:link w:val="Closing"/>
    <w:rsid w:val="00823246"/>
    <w:rPr>
      <w:rFonts w:ascii="Arial" w:hAnsi="Arial"/>
    </w:rPr>
  </w:style>
  <w:style w:type="character" w:customStyle="1" w:styleId="MacroTextChar">
    <w:name w:val="Macro Text Char"/>
    <w:basedOn w:val="DefaultParagraphFont"/>
    <w:link w:val="MacroText"/>
    <w:semiHidden/>
    <w:rsid w:val="00823246"/>
    <w:rPr>
      <w:rFonts w:ascii="Courier New" w:hAnsi="Courier New"/>
      <w:sz w:val="16"/>
    </w:rPr>
  </w:style>
  <w:style w:type="character" w:customStyle="1" w:styleId="SignatureChar">
    <w:name w:val="Signature Char"/>
    <w:basedOn w:val="DefaultParagraphFont"/>
    <w:link w:val="Signature"/>
    <w:rsid w:val="00823246"/>
    <w:rPr>
      <w:rFonts w:ascii="Arial" w:hAnsi="Arial"/>
    </w:rPr>
  </w:style>
  <w:style w:type="character" w:customStyle="1" w:styleId="EndnoteTextChar">
    <w:name w:val="Endnote Text Char"/>
    <w:basedOn w:val="DefaultParagraphFont"/>
    <w:link w:val="EndnoteText"/>
    <w:rsid w:val="00AE1F98"/>
    <w:rPr>
      <w:rFonts w:ascii="Arial" w:hAnsi="Arial"/>
      <w:sz w:val="16"/>
    </w:rPr>
  </w:style>
  <w:style w:type="character" w:customStyle="1" w:styleId="DateChar">
    <w:name w:val="Date Char"/>
    <w:basedOn w:val="DefaultParagraphFont"/>
    <w:link w:val="Date"/>
    <w:semiHidden/>
    <w:rsid w:val="00823246"/>
    <w:rPr>
      <w:rFonts w:ascii="Arial" w:hAnsi="Arial"/>
      <w:b/>
      <w:sz w:val="22"/>
    </w:rPr>
  </w:style>
  <w:style w:type="paragraph" w:styleId="CommentText">
    <w:name w:val="annotation text"/>
    <w:basedOn w:val="Normal"/>
    <w:link w:val="CommentTextChar"/>
    <w:rsid w:val="00823246"/>
    <w:pPr>
      <w:jc w:val="left"/>
    </w:pPr>
    <w:rPr>
      <w:rFonts w:ascii="Times New Roman" w:eastAsiaTheme="minorEastAsia" w:hAnsi="Times New Roman"/>
      <w:sz w:val="22"/>
    </w:rPr>
  </w:style>
  <w:style w:type="character" w:customStyle="1" w:styleId="CommentTextChar">
    <w:name w:val="Comment Text Char"/>
    <w:basedOn w:val="DefaultParagraphFont"/>
    <w:link w:val="CommentText"/>
    <w:rsid w:val="00823246"/>
    <w:rPr>
      <w:rFonts w:eastAsiaTheme="minorEastAsia"/>
      <w:sz w:val="22"/>
    </w:rPr>
  </w:style>
  <w:style w:type="paragraph" w:customStyle="1" w:styleId="autolisti">
    <w:name w:val="autolist_(i)"/>
    <w:basedOn w:val="ListParagraph"/>
    <w:link w:val="autolistiChar"/>
    <w:qFormat/>
    <w:rsid w:val="00823246"/>
    <w:pPr>
      <w:tabs>
        <w:tab w:val="left" w:pos="993"/>
      </w:tabs>
      <w:ind w:left="0" w:firstLine="709"/>
      <w:contextualSpacing w:val="0"/>
    </w:pPr>
    <w:rPr>
      <w:rFonts w:eastAsia="Times New Roman"/>
    </w:rPr>
  </w:style>
  <w:style w:type="character" w:customStyle="1" w:styleId="autolistiChar">
    <w:name w:val="autolist_(i) Char"/>
    <w:basedOn w:val="DefaultParagraphFont"/>
    <w:link w:val="autolisti"/>
    <w:rsid w:val="00823246"/>
    <w:rPr>
      <w:rFonts w:ascii="Arial" w:hAnsi="Arial"/>
    </w:rPr>
  </w:style>
  <w:style w:type="character" w:styleId="FollowedHyperlink">
    <w:name w:val="FollowedHyperlink"/>
    <w:basedOn w:val="DefaultParagraphFont"/>
    <w:semiHidden/>
    <w:unhideWhenUsed/>
    <w:rsid w:val="00823246"/>
    <w:rPr>
      <w:color w:val="800080" w:themeColor="followedHyperlink"/>
      <w:u w:val="single"/>
    </w:rPr>
  </w:style>
  <w:style w:type="paragraph" w:customStyle="1" w:styleId="AnnexTitle">
    <w:name w:val="AnnexTitle"/>
    <w:basedOn w:val="Heading2"/>
    <w:autoRedefine/>
    <w:uiPriority w:val="5"/>
    <w:qFormat/>
    <w:rsid w:val="00823246"/>
    <w:pPr>
      <w:keepNext w:val="0"/>
      <w:spacing w:after="240"/>
      <w:ind w:left="1701" w:hanging="1701"/>
      <w:jc w:val="left"/>
    </w:pPr>
    <w:rPr>
      <w:rFonts w:eastAsiaTheme="minorEastAsia" w:cs="Arial"/>
      <w:b/>
      <w:bCs/>
      <w:iCs/>
      <w:color w:val="155F1A"/>
      <w:sz w:val="28"/>
      <w:szCs w:val="28"/>
      <w:u w:val="none"/>
    </w:rPr>
  </w:style>
  <w:style w:type="table" w:customStyle="1" w:styleId="DLparticipationtables">
    <w:name w:val="DL_participation_tables"/>
    <w:basedOn w:val="TableNormal"/>
    <w:uiPriority w:val="99"/>
    <w:rsid w:val="00823246"/>
    <w:tblPr/>
  </w:style>
  <w:style w:type="character" w:customStyle="1" w:styleId="UnresolvedMention1">
    <w:name w:val="Unresolved Mention1"/>
    <w:basedOn w:val="DefaultParagraphFont"/>
    <w:uiPriority w:val="99"/>
    <w:semiHidden/>
    <w:unhideWhenUsed/>
    <w:rsid w:val="00823246"/>
    <w:rPr>
      <w:color w:val="605E5C"/>
      <w:shd w:val="clear" w:color="auto" w:fill="E1DFDD"/>
    </w:rPr>
  </w:style>
  <w:style w:type="paragraph" w:styleId="Revision">
    <w:name w:val="Revision"/>
    <w:hidden/>
    <w:uiPriority w:val="99"/>
    <w:semiHidden/>
    <w:rsid w:val="00823246"/>
    <w:rPr>
      <w:rFonts w:ascii="Arial" w:hAnsi="Arial"/>
    </w:rPr>
  </w:style>
  <w:style w:type="character" w:styleId="Emphasis">
    <w:name w:val="Emphasis"/>
    <w:basedOn w:val="DefaultParagraphFont"/>
    <w:uiPriority w:val="20"/>
    <w:qFormat/>
    <w:rsid w:val="00823246"/>
    <w:rPr>
      <w:i/>
      <w:iCs/>
    </w:rPr>
  </w:style>
  <w:style w:type="character" w:styleId="CommentReference">
    <w:name w:val="annotation reference"/>
    <w:basedOn w:val="DefaultParagraphFont"/>
    <w:semiHidden/>
    <w:unhideWhenUsed/>
    <w:rsid w:val="00823246"/>
    <w:rPr>
      <w:sz w:val="16"/>
      <w:szCs w:val="16"/>
    </w:rPr>
  </w:style>
  <w:style w:type="paragraph" w:styleId="CommentSubject">
    <w:name w:val="annotation subject"/>
    <w:basedOn w:val="CommentText"/>
    <w:next w:val="CommentText"/>
    <w:link w:val="CommentSubjectChar"/>
    <w:semiHidden/>
    <w:unhideWhenUsed/>
    <w:rsid w:val="00823246"/>
    <w:pPr>
      <w:jc w:val="both"/>
    </w:pPr>
    <w:rPr>
      <w:rFonts w:ascii="Arial" w:eastAsia="Times New Roman" w:hAnsi="Arial"/>
      <w:b/>
      <w:bCs/>
      <w:sz w:val="20"/>
    </w:rPr>
  </w:style>
  <w:style w:type="character" w:customStyle="1" w:styleId="CommentSubjectChar">
    <w:name w:val="Comment Subject Char"/>
    <w:basedOn w:val="CommentTextChar"/>
    <w:link w:val="CommentSubject"/>
    <w:semiHidden/>
    <w:rsid w:val="00823246"/>
    <w:rPr>
      <w:rFonts w:ascii="Arial" w:eastAsiaTheme="minorEastAsia" w:hAnsi="Arial"/>
      <w:b/>
      <w:bCs/>
      <w:sz w:val="22"/>
    </w:rPr>
  </w:style>
  <w:style w:type="character" w:styleId="UnresolvedMention">
    <w:name w:val="Unresolved Mention"/>
    <w:basedOn w:val="DefaultParagraphFont"/>
    <w:uiPriority w:val="99"/>
    <w:semiHidden/>
    <w:unhideWhenUsed/>
    <w:rsid w:val="00FA4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7043">
      <w:bodyDiv w:val="1"/>
      <w:marLeft w:val="0"/>
      <w:marRight w:val="0"/>
      <w:marTop w:val="0"/>
      <w:marBottom w:val="0"/>
      <w:divBdr>
        <w:top w:val="none" w:sz="0" w:space="0" w:color="auto"/>
        <w:left w:val="none" w:sz="0" w:space="0" w:color="auto"/>
        <w:bottom w:val="none" w:sz="0" w:space="0" w:color="auto"/>
        <w:right w:val="none" w:sz="0" w:space="0" w:color="auto"/>
      </w:divBdr>
    </w:div>
    <w:div w:id="801070255">
      <w:bodyDiv w:val="1"/>
      <w:marLeft w:val="0"/>
      <w:marRight w:val="0"/>
      <w:marTop w:val="0"/>
      <w:marBottom w:val="0"/>
      <w:divBdr>
        <w:top w:val="none" w:sz="0" w:space="0" w:color="auto"/>
        <w:left w:val="none" w:sz="0" w:space="0" w:color="auto"/>
        <w:bottom w:val="none" w:sz="0" w:space="0" w:color="auto"/>
        <w:right w:val="none" w:sz="0" w:space="0" w:color="auto"/>
      </w:divBdr>
    </w:div>
    <w:div w:id="916399088">
      <w:bodyDiv w:val="1"/>
      <w:marLeft w:val="0"/>
      <w:marRight w:val="0"/>
      <w:marTop w:val="0"/>
      <w:marBottom w:val="0"/>
      <w:divBdr>
        <w:top w:val="none" w:sz="0" w:space="0" w:color="auto"/>
        <w:left w:val="none" w:sz="0" w:space="0" w:color="auto"/>
        <w:bottom w:val="none" w:sz="0" w:space="0" w:color="auto"/>
        <w:right w:val="none" w:sz="0" w:space="0" w:color="auto"/>
      </w:divBdr>
    </w:div>
    <w:div w:id="1513370914">
      <w:bodyDiv w:val="1"/>
      <w:marLeft w:val="0"/>
      <w:marRight w:val="0"/>
      <w:marTop w:val="0"/>
      <w:marBottom w:val="0"/>
      <w:divBdr>
        <w:top w:val="none" w:sz="0" w:space="0" w:color="auto"/>
        <w:left w:val="none" w:sz="0" w:space="0" w:color="auto"/>
        <w:bottom w:val="none" w:sz="0" w:space="0" w:color="auto"/>
        <w:right w:val="none" w:sz="0" w:space="0" w:color="auto"/>
      </w:divBdr>
    </w:div>
    <w:div w:id="1670325516">
      <w:bodyDiv w:val="1"/>
      <w:marLeft w:val="0"/>
      <w:marRight w:val="0"/>
      <w:marTop w:val="0"/>
      <w:marBottom w:val="0"/>
      <w:divBdr>
        <w:top w:val="none" w:sz="0" w:space="0" w:color="auto"/>
        <w:left w:val="none" w:sz="0" w:space="0" w:color="auto"/>
        <w:bottom w:val="none" w:sz="0" w:space="0" w:color="auto"/>
        <w:right w:val="none" w:sz="0" w:space="0" w:color="auto"/>
      </w:divBdr>
    </w:div>
    <w:div w:id="1780099282">
      <w:bodyDiv w:val="1"/>
      <w:marLeft w:val="0"/>
      <w:marRight w:val="0"/>
      <w:marTop w:val="0"/>
      <w:marBottom w:val="0"/>
      <w:divBdr>
        <w:top w:val="none" w:sz="0" w:space="0" w:color="auto"/>
        <w:left w:val="none" w:sz="0" w:space="0" w:color="auto"/>
        <w:bottom w:val="none" w:sz="0" w:space="0" w:color="auto"/>
        <w:right w:val="none" w:sz="0" w:space="0" w:color="auto"/>
      </w:divBdr>
    </w:div>
    <w:div w:id="1840339855">
      <w:bodyDiv w:val="1"/>
      <w:marLeft w:val="0"/>
      <w:marRight w:val="0"/>
      <w:marTop w:val="0"/>
      <w:marBottom w:val="0"/>
      <w:divBdr>
        <w:top w:val="none" w:sz="0" w:space="0" w:color="auto"/>
        <w:left w:val="none" w:sz="0" w:space="0" w:color="auto"/>
        <w:bottom w:val="none" w:sz="0" w:space="0" w:color="auto"/>
        <w:right w:val="none" w:sz="0" w:space="0" w:color="auto"/>
      </w:divBdr>
    </w:div>
    <w:div w:id="1867330506">
      <w:bodyDiv w:val="1"/>
      <w:marLeft w:val="0"/>
      <w:marRight w:val="0"/>
      <w:marTop w:val="0"/>
      <w:marBottom w:val="0"/>
      <w:divBdr>
        <w:top w:val="none" w:sz="0" w:space="0" w:color="auto"/>
        <w:left w:val="none" w:sz="0" w:space="0" w:color="auto"/>
        <w:bottom w:val="none" w:sz="0" w:space="0" w:color="auto"/>
        <w:right w:val="none" w:sz="0" w:space="0" w:color="auto"/>
      </w:divBdr>
      <w:divsChild>
        <w:div w:id="1221356334">
          <w:marLeft w:val="547"/>
          <w:marRight w:val="0"/>
          <w:marTop w:val="0"/>
          <w:marBottom w:val="0"/>
          <w:divBdr>
            <w:top w:val="none" w:sz="0" w:space="0" w:color="auto"/>
            <w:left w:val="none" w:sz="0" w:space="0" w:color="auto"/>
            <w:bottom w:val="none" w:sz="0" w:space="0" w:color="auto"/>
            <w:right w:val="none" w:sz="0" w:space="0" w:color="auto"/>
          </w:divBdr>
        </w:div>
      </w:divsChild>
    </w:div>
    <w:div w:id="1959795760">
      <w:bodyDiv w:val="1"/>
      <w:marLeft w:val="0"/>
      <w:marRight w:val="0"/>
      <w:marTop w:val="0"/>
      <w:marBottom w:val="0"/>
      <w:divBdr>
        <w:top w:val="none" w:sz="0" w:space="0" w:color="auto"/>
        <w:left w:val="none" w:sz="0" w:space="0" w:color="auto"/>
        <w:bottom w:val="none" w:sz="0" w:space="0" w:color="auto"/>
        <w:right w:val="none" w:sz="0" w:space="0" w:color="auto"/>
      </w:divBdr>
    </w:div>
    <w:div w:id="213728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upov.int/en/plant-variety-protection/learn/case-studies" TargetMode="External"/><Relationship Id="rId26" Type="http://schemas.openxmlformats.org/officeDocument/2006/relationships/footer" Target="footer3.xml"/><Relationship Id="rId21" Type="http://schemas.openxmlformats.org/officeDocument/2006/relationships/header" Target="header3.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s://www.upov.int/edocs/pressdocs/en/upov_pr_143.pdf" TargetMode="External"/><Relationship Id="rId17" Type="http://schemas.openxmlformats.org/officeDocument/2006/relationships/hyperlink" Target="https://www.linkedin.com/pulse/upov-newsletter-june-2025-edition-upov-official-ijiae"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routing_slip_with_doc_c_59.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1\OrgUPOV\Shared\UPOV_PRISMA\Reporting\Stats\UPOV_PRISM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88932923119709"/>
          <c:y val="5.3333347331587226E-2"/>
          <c:w val="0.85662060454363731"/>
          <c:h val="0.81517764177890861"/>
        </c:manualLayout>
      </c:layout>
      <c:barChart>
        <c:barDir val="col"/>
        <c:grouping val="clustered"/>
        <c:varyColors val="0"/>
        <c:ser>
          <c:idx val="0"/>
          <c:order val="0"/>
          <c:tx>
            <c:strRef>
              <c:f>Monthly!$C$175</c:f>
              <c:strCache>
                <c:ptCount val="1"/>
                <c:pt idx="0">
                  <c:v>No.</c:v>
                </c:pt>
              </c:strCache>
            </c:strRef>
          </c:tx>
          <c:spPr>
            <a:solidFill>
              <a:srgbClr val="009900"/>
            </a:solidFill>
            <a:ln>
              <a:noFill/>
              <a:prstDash val="sysDot"/>
            </a:ln>
            <a:effectLst/>
          </c:spPr>
          <c:invertIfNegative val="0"/>
          <c:dPt>
            <c:idx val="4"/>
            <c:invertIfNegative val="0"/>
            <c:bubble3D val="0"/>
            <c:spPr>
              <a:solidFill>
                <a:srgbClr val="009900"/>
              </a:solidFill>
              <a:ln>
                <a:noFill/>
                <a:prstDash val="sysDot"/>
              </a:ln>
              <a:effectLst/>
            </c:spPr>
            <c:extLst>
              <c:ext xmlns:c16="http://schemas.microsoft.com/office/drawing/2014/chart" uri="{C3380CC4-5D6E-409C-BE32-E72D297353CC}">
                <c16:uniqueId val="{00000001-27C9-40D0-BA4F-DCF6F09B3C50}"/>
              </c:ext>
            </c:extLst>
          </c:dPt>
          <c:dPt>
            <c:idx val="5"/>
            <c:invertIfNegative val="0"/>
            <c:bubble3D val="0"/>
            <c:spPr>
              <a:solidFill>
                <a:srgbClr val="009900"/>
              </a:solidFill>
              <a:ln cap="sq" cmpd="dbl">
                <a:gradFill>
                  <a:gsLst>
                    <a:gs pos="34000">
                      <a:schemeClr val="accent3"/>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ysDot"/>
                <a:bevel/>
              </a:ln>
              <a:effectLst/>
            </c:spPr>
            <c:extLst>
              <c:ext xmlns:c16="http://schemas.microsoft.com/office/drawing/2014/chart" uri="{C3380CC4-5D6E-409C-BE32-E72D297353CC}">
                <c16:uniqueId val="{00000003-27C9-40D0-BA4F-DCF6F09B3C50}"/>
              </c:ext>
            </c:extLst>
          </c:dPt>
          <c:cat>
            <c:numRef>
              <c:f>Monthly!$B$176:$B$184</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Monthly!$C$176:$C$184</c:f>
              <c:numCache>
                <c:formatCode>General</c:formatCode>
                <c:ptCount val="9"/>
                <c:pt idx="0">
                  <c:v>14</c:v>
                </c:pt>
                <c:pt idx="1">
                  <c:v>77</c:v>
                </c:pt>
                <c:pt idx="2">
                  <c:v>219</c:v>
                </c:pt>
                <c:pt idx="3">
                  <c:v>222</c:v>
                </c:pt>
                <c:pt idx="4">
                  <c:v>2509</c:v>
                </c:pt>
                <c:pt idx="5">
                  <c:v>1908</c:v>
                </c:pt>
                <c:pt idx="6">
                  <c:v>1873</c:v>
                </c:pt>
                <c:pt idx="7">
                  <c:v>1964</c:v>
                </c:pt>
                <c:pt idx="8">
                  <c:v>1199</c:v>
                </c:pt>
              </c:numCache>
            </c:numRef>
          </c:val>
          <c:extLst>
            <c:ext xmlns:c16="http://schemas.microsoft.com/office/drawing/2014/chart" uri="{C3380CC4-5D6E-409C-BE32-E72D297353CC}">
              <c16:uniqueId val="{00000004-27C9-40D0-BA4F-DCF6F09B3C50}"/>
            </c:ext>
          </c:extLst>
        </c:ser>
        <c:dLbls>
          <c:showLegendKey val="0"/>
          <c:showVal val="0"/>
          <c:showCatName val="0"/>
          <c:showSerName val="0"/>
          <c:showPercent val="0"/>
          <c:showBubbleSize val="0"/>
        </c:dLbls>
        <c:gapWidth val="219"/>
        <c:overlap val="-27"/>
        <c:axId val="331424352"/>
        <c:axId val="331426432"/>
      </c:barChart>
      <c:catAx>
        <c:axId val="3314243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Year</a:t>
                </a:r>
              </a:p>
            </c:rich>
          </c:tx>
          <c:layout>
            <c:manualLayout>
              <c:xMode val="edge"/>
              <c:yMode val="edge"/>
              <c:x val="0.51648467782586782"/>
              <c:y val="0.941749853477651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331426432"/>
        <c:crosses val="autoZero"/>
        <c:auto val="1"/>
        <c:lblAlgn val="ctr"/>
        <c:lblOffset val="100"/>
        <c:noMultiLvlLbl val="0"/>
      </c:catAx>
      <c:valAx>
        <c:axId val="33142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Number of applications</a:t>
                </a:r>
              </a:p>
            </c:rich>
          </c:tx>
          <c:layout>
            <c:manualLayout>
              <c:xMode val="edge"/>
              <c:yMode val="edge"/>
              <c:x val="4.4150110375275938E-3"/>
              <c:y val="0.297408214542838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33142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customXml/itemProps2.xml><?xml version="1.0" encoding="utf-8"?>
<ds:datastoreItem xmlns:ds="http://schemas.openxmlformats.org/officeDocument/2006/customXml" ds:itemID="{8B7ED639-F48D-4F78-AA09-BEC9DA0C6CA7}">
  <ds:schemaRefs>
    <ds:schemaRef ds:uri="http://schemas.microsoft.com/sharepoint/v3/contenttype/forms"/>
  </ds:schemaRefs>
</ds:datastoreItem>
</file>

<file path=customXml/itemProps3.xml><?xml version="1.0" encoding="utf-8"?>
<ds:datastoreItem xmlns:ds="http://schemas.openxmlformats.org/officeDocument/2006/customXml" ds:itemID="{B5F9F767-C96D-462A-8F07-8861B994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6A297-113B-43FF-8A9A-9F130015C53E}">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3b1643b-c358-4dde-ba9b-9c054d43d0ac"/>
  </ds:schemaRefs>
</ds:datastoreItem>
</file>

<file path=docProps/app.xml><?xml version="1.0" encoding="utf-8"?>
<Properties xmlns="http://schemas.openxmlformats.org/officeDocument/2006/extended-properties" xmlns:vt="http://schemas.openxmlformats.org/officeDocument/2006/docPropsVTypes">
  <Template>routing_slip_with_doc_c_59.dotm</Template>
  <TotalTime>7</TotalTime>
  <Pages>16</Pages>
  <Words>5149</Words>
  <Characters>28440</Characters>
  <Application>Microsoft Office Word</Application>
  <DocSecurity>0</DocSecurity>
  <Lines>1554</Lines>
  <Paragraphs>1158</Paragraphs>
  <ScaleCrop>false</ScaleCrop>
  <HeadingPairs>
    <vt:vector size="2" baseType="variant">
      <vt:variant>
        <vt:lpstr>Title</vt:lpstr>
      </vt:variant>
      <vt:variant>
        <vt:i4>1</vt:i4>
      </vt:variant>
    </vt:vector>
  </HeadingPairs>
  <TitlesOfParts>
    <vt:vector size="1" baseType="lpstr">
      <vt:lpstr>C/59/3</vt:lpstr>
    </vt:vector>
  </TitlesOfParts>
  <Company>UPOV</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C/59/3</dc:title>
  <dc:subject/>
  <dc:creator>SANCHEZ VIZCAINO GOMEZ Rosa Maria</dc:creator>
  <cp:keywords/>
  <cp:lastModifiedBy>SANCHEZ VIZCAINO GOMEZ Rosa Maria</cp:lastModifiedBy>
  <cp:revision>7</cp:revision>
  <cp:lastPrinted>2016-11-23T00:41:00Z</cp:lastPrinted>
  <dcterms:created xsi:type="dcterms:W3CDTF">2025-10-17T08:29:00Z</dcterms:created>
  <dcterms:modified xsi:type="dcterms:W3CDTF">2025-10-17T09:21:00Z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docLang">
    <vt:lpwstr>en</vt:lpwstr>
  </property>
  <property fmtid="{D5CDD505-2E9C-101B-9397-08002B2CF9AE}" pid="4" name="ClassificationContentMarkingFooterShapeIds">
    <vt:lpwstr>fe02404,3c2e8f6b,77ccab98,4fabc4d,1aa315be,4b77b754,5ef852b2,61443161,69254be7</vt:lpwstr>
  </property>
  <property fmtid="{D5CDD505-2E9C-101B-9397-08002B2CF9AE}" pid="5" name="ClassificationContentMarkingFooterFontProps">
    <vt:lpwstr>#000000,10,Aptos</vt:lpwstr>
  </property>
  <property fmtid="{D5CDD505-2E9C-101B-9397-08002B2CF9AE}" pid="6" name="ClassificationContentMarkingFooterText">
    <vt:lpwstr>WIPO FOR OFFICIAL USE ONLY </vt:lpwstr>
  </property>
  <property fmtid="{D5CDD505-2E9C-101B-9397-08002B2CF9AE}" pid="7" name="MSIP_Label_bfc084f7-b690-4c43-8ee6-d475b6d3461d_Enabled">
    <vt:lpwstr>true</vt:lpwstr>
  </property>
  <property fmtid="{D5CDD505-2E9C-101B-9397-08002B2CF9AE}" pid="8" name="MSIP_Label_bfc084f7-b690-4c43-8ee6-d475b6d3461d_SetDate">
    <vt:lpwstr>2025-10-09T16:54:09Z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58e22861-d75b-46f9-b279-a505276e8b71</vt:lpwstr>
  </property>
  <property fmtid="{D5CDD505-2E9C-101B-9397-08002B2CF9AE}" pid="13" name="MSIP_Label_bfc084f7-b690-4c43-8ee6-d475b6d3461d_ContentBits">
    <vt:lpwstr>2</vt:lpwstr>
  </property>
  <property fmtid="{D5CDD505-2E9C-101B-9397-08002B2CF9AE}" pid="14" name="MSIP_Label_bfc084f7-b690-4c43-8ee6-d475b6d3461d_Tag">
    <vt:lpwstr>10, 3, 0, 2</vt:lpwstr>
  </property>
</Properties>
</file>