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7555F0E" w14:textId="77777777" w:rsidTr="00EB4E9C">
        <w:tc>
          <w:tcPr>
            <w:tcW w:w="6522" w:type="dxa"/>
          </w:tcPr>
          <w:p w14:paraId="3FFC6EF8" w14:textId="77777777" w:rsidR="00DC3802" w:rsidRPr="00AC2883" w:rsidRDefault="00DC3802" w:rsidP="00AC2883">
            <w:r w:rsidRPr="00D250C5">
              <w:rPr>
                <w:noProof/>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7C1D92" w:rsidRDefault="00DC3802" w:rsidP="00AC2883">
            <w:pPr>
              <w:pStyle w:val="Lettrine"/>
            </w:pPr>
            <w:r w:rsidRPr="00172084">
              <w:t>E</w:t>
            </w:r>
          </w:p>
        </w:tc>
      </w:tr>
      <w:tr w:rsidR="00DC3802" w:rsidRPr="00DA4973" w14:paraId="17578490" w14:textId="77777777" w:rsidTr="00645CA8">
        <w:trPr>
          <w:trHeight w:val="219"/>
        </w:trPr>
        <w:tc>
          <w:tcPr>
            <w:tcW w:w="6522" w:type="dxa"/>
          </w:tcPr>
          <w:p w14:paraId="412C69DD" w14:textId="77777777" w:rsidR="00DC3802" w:rsidRPr="00AC2883" w:rsidRDefault="00DC3802" w:rsidP="00AC2883">
            <w:pPr>
              <w:pStyle w:val="upove"/>
            </w:pPr>
            <w:r w:rsidRPr="00AC2883">
              <w:t>International Union for the Protection of New Varieties of Plants</w:t>
            </w:r>
          </w:p>
        </w:tc>
        <w:tc>
          <w:tcPr>
            <w:tcW w:w="3117" w:type="dxa"/>
          </w:tcPr>
          <w:p w14:paraId="5FE60B97" w14:textId="77777777" w:rsidR="00DC3802" w:rsidRPr="00DA4973" w:rsidRDefault="00DC3802" w:rsidP="00DA4973"/>
        </w:tc>
      </w:tr>
    </w:tbl>
    <w:p w14:paraId="13854096" w14:textId="77777777" w:rsidR="00DC3802" w:rsidRDefault="00DC3802" w:rsidP="00DC3802"/>
    <w:p w14:paraId="7A0B7DC6" w14:textId="77777777" w:rsidR="007F2E78" w:rsidRPr="00365DC1"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5280D" w14:paraId="3E21846E" w14:textId="77777777">
        <w:tc>
          <w:tcPr>
            <w:tcW w:w="6512" w:type="dxa"/>
          </w:tcPr>
          <w:p w14:paraId="25E5197B" w14:textId="77777777" w:rsidR="007F2E78" w:rsidRPr="00AC2883" w:rsidRDefault="007F2E78">
            <w:pPr>
              <w:pStyle w:val="Sessiontc"/>
              <w:spacing w:line="240" w:lineRule="auto"/>
            </w:pPr>
            <w:r>
              <w:t>Council</w:t>
            </w:r>
          </w:p>
          <w:p w14:paraId="610F4399" w14:textId="77777777" w:rsidR="007F2E78" w:rsidRDefault="007F2E78">
            <w:pPr>
              <w:pStyle w:val="Sessiontcplacedate"/>
            </w:pPr>
            <w:r>
              <w:t xml:space="preserve">Fifty-Eighth Ordinary </w:t>
            </w:r>
            <w:r w:rsidRPr="00DA4973">
              <w:t>Session</w:t>
            </w:r>
          </w:p>
          <w:p w14:paraId="21A11C1A" w14:textId="77777777" w:rsidR="007F2E78" w:rsidRPr="00DC3802" w:rsidRDefault="007F2E78">
            <w:pPr>
              <w:pStyle w:val="Sessiontcplacedate"/>
              <w:rPr>
                <w:sz w:val="22"/>
              </w:rPr>
            </w:pPr>
            <w:r w:rsidRPr="00DA4973">
              <w:t xml:space="preserve">Geneva, </w:t>
            </w:r>
            <w:r>
              <w:t>October 25, 2024</w:t>
            </w:r>
          </w:p>
        </w:tc>
        <w:tc>
          <w:tcPr>
            <w:tcW w:w="3127" w:type="dxa"/>
          </w:tcPr>
          <w:p w14:paraId="3CBFCAEA" w14:textId="30C7D9B8" w:rsidR="007F2E78" w:rsidRPr="003C7FBE" w:rsidRDefault="00FB7CC5">
            <w:pPr>
              <w:pStyle w:val="Doccode"/>
            </w:pPr>
            <w:r>
              <w:t>C/58/14</w:t>
            </w:r>
          </w:p>
          <w:p w14:paraId="24D85910" w14:textId="77777777" w:rsidR="007F2E78" w:rsidRPr="003C7FBE" w:rsidRDefault="007F2E78">
            <w:pPr>
              <w:pStyle w:val="Docoriginal"/>
            </w:pPr>
            <w:r w:rsidRPr="00AC2883">
              <w:t>Original:</w:t>
            </w:r>
            <w:r w:rsidRPr="000E636A">
              <w:rPr>
                <w:b w:val="0"/>
                <w:spacing w:val="0"/>
              </w:rPr>
              <w:t xml:space="preserve">  English</w:t>
            </w:r>
          </w:p>
          <w:p w14:paraId="1ADD7D6D" w14:textId="64CBF1F1" w:rsidR="007F2E78" w:rsidRPr="007C1D92" w:rsidRDefault="007F2E78">
            <w:pPr>
              <w:pStyle w:val="Docoriginal"/>
            </w:pPr>
            <w:r w:rsidRPr="00AC2883">
              <w:t>Date:</w:t>
            </w:r>
            <w:r w:rsidRPr="000E636A">
              <w:rPr>
                <w:b w:val="0"/>
                <w:spacing w:val="0"/>
              </w:rPr>
              <w:t xml:space="preserve">  </w:t>
            </w:r>
            <w:r w:rsidR="003D4EDC" w:rsidRPr="003D4EDC">
              <w:rPr>
                <w:b w:val="0"/>
                <w:spacing w:val="0"/>
              </w:rPr>
              <w:t>October 1</w:t>
            </w:r>
            <w:r w:rsidRPr="003D4EDC">
              <w:rPr>
                <w:b w:val="0"/>
                <w:spacing w:val="0"/>
              </w:rPr>
              <w:t>, 2024</w:t>
            </w:r>
          </w:p>
        </w:tc>
      </w:tr>
    </w:tbl>
    <w:p w14:paraId="26E254E4" w14:textId="55209448" w:rsidR="007F2E78" w:rsidRPr="006A644A" w:rsidRDefault="00FB7CC5" w:rsidP="007F2E78">
      <w:pPr>
        <w:pStyle w:val="Titleofdoc0"/>
      </w:pPr>
      <w:r w:rsidRPr="00FB7CC5">
        <w:t>Appointment of the External Auditor</w:t>
      </w:r>
    </w:p>
    <w:p w14:paraId="53DF7C01" w14:textId="77777777" w:rsidR="001D736D" w:rsidRPr="006A644A" w:rsidRDefault="001D736D" w:rsidP="001D736D">
      <w:pPr>
        <w:pStyle w:val="preparedby1"/>
        <w:jc w:val="left"/>
      </w:pPr>
      <w:r w:rsidRPr="000C4E25">
        <w:t>Document prepared by the Office of the Union</w:t>
      </w:r>
    </w:p>
    <w:p w14:paraId="3FA50FA6" w14:textId="77777777" w:rsidR="001D736D" w:rsidRPr="006A644A" w:rsidRDefault="001D736D" w:rsidP="001D736D">
      <w:pPr>
        <w:pStyle w:val="Disclaimer"/>
      </w:pPr>
      <w:r w:rsidRPr="006A644A">
        <w:t>Disclaimer:  this document does not represent UPOV policies or guidance</w:t>
      </w:r>
    </w:p>
    <w:p w14:paraId="593F008F" w14:textId="77777777" w:rsidR="004B3F7D" w:rsidRDefault="004B3F7D" w:rsidP="004B3F7D">
      <w:r>
        <w:t>EXECUTIVE SUMMARY</w:t>
      </w:r>
    </w:p>
    <w:p w14:paraId="610545EA" w14:textId="77777777" w:rsidR="004B3F7D" w:rsidRDefault="004B3F7D" w:rsidP="004B3F7D"/>
    <w:p w14:paraId="032FDA31" w14:textId="3AC7CF7B" w:rsidR="00883FB9" w:rsidRDefault="004B3F7D" w:rsidP="00883FB9">
      <w:r>
        <w:fldChar w:fldCharType="begin"/>
      </w:r>
      <w:r>
        <w:instrText xml:space="preserve"> AUTONUM  </w:instrText>
      </w:r>
      <w:r>
        <w:fldChar w:fldCharType="end"/>
      </w:r>
      <w:r>
        <w:tab/>
      </w:r>
      <w:bookmarkStart w:id="0" w:name="_Hlk148562744"/>
      <w:r w:rsidR="00D20A3A">
        <w:t>The UPOV (International Union for the Protection of New Varieties of Plants) and WIPO (World Intellectual Property Organization) have a close relationship, with WIPO providing administrative support to UPOV. Both organizations require an External Auditor to review their financial statements and ensure compliance with regulations.</w:t>
      </w:r>
      <w:r w:rsidR="00883FB9">
        <w:t xml:space="preserve"> To appoint the same External Auditor for both organizations ensures cost-efficiency and minimize resource use. </w:t>
      </w:r>
    </w:p>
    <w:p w14:paraId="0552B553" w14:textId="77777777" w:rsidR="00D20A3A" w:rsidRDefault="00D20A3A" w:rsidP="00D20A3A"/>
    <w:p w14:paraId="5A11A2AD" w14:textId="5C9EC8D8" w:rsidR="00883FB9" w:rsidRDefault="00D5395D" w:rsidP="00D20A3A">
      <w:r>
        <w:fldChar w:fldCharType="begin"/>
      </w:r>
      <w:r>
        <w:instrText xml:space="preserve"> AUTONUM  </w:instrText>
      </w:r>
      <w:r>
        <w:fldChar w:fldCharType="end"/>
      </w:r>
      <w:r>
        <w:tab/>
      </w:r>
      <w:r w:rsidR="00D20A3A">
        <w:t xml:space="preserve">If the WIPO External Auditor is </w:t>
      </w:r>
      <w:r w:rsidR="00883FB9">
        <w:t xml:space="preserve">from a State member of </w:t>
      </w:r>
      <w:r w:rsidR="00D20A3A">
        <w:t xml:space="preserve">UPOV, the Council </w:t>
      </w:r>
      <w:r>
        <w:t>should</w:t>
      </w:r>
      <w:r w:rsidR="00D20A3A">
        <w:t xml:space="preserve"> designate the same auditor for UPOV. If not, the Council should </w:t>
      </w:r>
      <w:r w:rsidR="00883FB9">
        <w:t xml:space="preserve">normally appoint an External Auditor from one of its member states. Indonesia has been appointed as External Auditor for WIPO. Indonesia is an observer to the UPOV Council. </w:t>
      </w:r>
    </w:p>
    <w:p w14:paraId="5407D220" w14:textId="77777777" w:rsidR="00883FB9" w:rsidRDefault="00883FB9" w:rsidP="00D20A3A"/>
    <w:p w14:paraId="2B8CC1B9" w14:textId="396F1A5B" w:rsidR="00D20A3A" w:rsidRDefault="00D5395D" w:rsidP="00D20A3A">
      <w:r>
        <w:fldChar w:fldCharType="begin"/>
      </w:r>
      <w:r>
        <w:instrText xml:space="preserve"> AUTONUM  </w:instrText>
      </w:r>
      <w:r>
        <w:fldChar w:fldCharType="end"/>
      </w:r>
      <w:r>
        <w:tab/>
      </w:r>
      <w:r w:rsidR="00883FB9">
        <w:t>This document</w:t>
      </w:r>
      <w:r w:rsidR="00D20A3A">
        <w:t xml:space="preserve"> provides for a background on the designation of the UPOV External Auditor and seek</w:t>
      </w:r>
      <w:r w:rsidR="00883FB9">
        <w:t>s</w:t>
      </w:r>
      <w:r w:rsidR="00D20A3A">
        <w:t xml:space="preserve"> </w:t>
      </w:r>
      <w:r w:rsidR="00883FB9">
        <w:t xml:space="preserve">advice </w:t>
      </w:r>
      <w:r w:rsidR="00D20A3A">
        <w:t xml:space="preserve">from the Council </w:t>
      </w:r>
      <w:r w:rsidR="00883FB9" w:rsidRPr="00E07461">
        <w:t>on the appropriate course of acti</w:t>
      </w:r>
      <w:r w:rsidR="00883FB9">
        <w:t>on.</w:t>
      </w:r>
    </w:p>
    <w:bookmarkEnd w:id="0"/>
    <w:p w14:paraId="17095A6D" w14:textId="77777777" w:rsidR="004B3F7D" w:rsidRDefault="004B3F7D" w:rsidP="004B3F7D"/>
    <w:p w14:paraId="5CDEC99C" w14:textId="77777777" w:rsidR="004B3F7D" w:rsidRPr="00EA68FD" w:rsidRDefault="004B3F7D" w:rsidP="004B3F7D"/>
    <w:p w14:paraId="69E9407C" w14:textId="77777777" w:rsidR="004B3F7D" w:rsidRPr="00EA68FD" w:rsidRDefault="004B3F7D" w:rsidP="004B3F7D">
      <w:pPr>
        <w:pStyle w:val="Heading1"/>
        <w:rPr>
          <w:i w:val="0"/>
          <w:iCs w:val="0"/>
        </w:rPr>
      </w:pPr>
      <w:r w:rsidRPr="00EA68FD">
        <w:rPr>
          <w:i w:val="0"/>
          <w:iCs w:val="0"/>
        </w:rPr>
        <w:t>BACKGROUND</w:t>
      </w:r>
    </w:p>
    <w:p w14:paraId="345BB495" w14:textId="77777777" w:rsidR="004B3F7D" w:rsidRDefault="004B3F7D" w:rsidP="004B3F7D"/>
    <w:p w14:paraId="3D2B824F" w14:textId="77777777" w:rsidR="004B3F7D" w:rsidRDefault="004B3F7D" w:rsidP="00FE3A0D">
      <w:r>
        <w:fldChar w:fldCharType="begin"/>
      </w:r>
      <w:r>
        <w:instrText xml:space="preserve"> AUTONUM  </w:instrText>
      </w:r>
      <w:r>
        <w:fldChar w:fldCharType="end"/>
      </w:r>
      <w:r>
        <w:tab/>
        <w:t xml:space="preserve">Article 29(6) of the 1991 Act and Article 25 of the 1978 Act of the UPOV Convention provide that the auditing of the accounts of UPOV shall be </w:t>
      </w:r>
      <w:proofErr w:type="gramStart"/>
      <w:r>
        <w:t>effected</w:t>
      </w:r>
      <w:proofErr w:type="gramEnd"/>
      <w:r>
        <w:t xml:space="preserve"> by a State member of UPOV as provided in the administrative and financial regulations, and that the State shall be designated, with its agreement, by the Council.</w:t>
      </w:r>
    </w:p>
    <w:p w14:paraId="5F698325" w14:textId="77777777" w:rsidR="00FE3A0D" w:rsidRDefault="00FE3A0D" w:rsidP="001809A1"/>
    <w:p w14:paraId="4D15A068" w14:textId="5CCF87EF" w:rsidR="00FE3A0D" w:rsidRDefault="00FE3A0D" w:rsidP="001809A1">
      <w:r>
        <w:fldChar w:fldCharType="begin"/>
      </w:r>
      <w:r>
        <w:instrText xml:space="preserve"> AUTONUM  </w:instrText>
      </w:r>
      <w:r>
        <w:fldChar w:fldCharType="end"/>
      </w:r>
      <w:r>
        <w:tab/>
        <w:t>In the previou</w:t>
      </w:r>
      <w:r w:rsidR="0070374B">
        <w:t>s</w:t>
      </w:r>
      <w:r>
        <w:t xml:space="preserve"> Act</w:t>
      </w:r>
      <w:r w:rsidR="00B4039D">
        <w:t xml:space="preserve"> of</w:t>
      </w:r>
      <w:r w:rsidR="0070374B">
        <w:t xml:space="preserve"> </w:t>
      </w:r>
      <w:r>
        <w:t xml:space="preserve">1972 and </w:t>
      </w:r>
      <w:r w:rsidR="00B4039D">
        <w:t>the</w:t>
      </w:r>
      <w:r w:rsidR="00FC3535">
        <w:t xml:space="preserve"> </w:t>
      </w:r>
      <w:r>
        <w:t>1961</w:t>
      </w:r>
      <w:r w:rsidR="00B4039D">
        <w:t xml:space="preserve"> Conve</w:t>
      </w:r>
      <w:r w:rsidR="004F4D0D">
        <w:t>n</w:t>
      </w:r>
      <w:r w:rsidR="00B4039D">
        <w:t>tion</w:t>
      </w:r>
      <w:r>
        <w:t xml:space="preserve">, it was specified that the </w:t>
      </w:r>
      <w:r w:rsidRPr="00F1717A">
        <w:t>Government of the Swiss</w:t>
      </w:r>
      <w:r w:rsidR="00FC3535">
        <w:t> </w:t>
      </w:r>
      <w:r w:rsidRPr="00F1717A">
        <w:t xml:space="preserve">Confederation shall supervise the expenditure and accounts of the Office </w:t>
      </w:r>
      <w:r w:rsidR="00B4039D">
        <w:t>of the Union</w:t>
      </w:r>
      <w:r>
        <w:t xml:space="preserve">, and that it </w:t>
      </w:r>
      <w:r w:rsidRPr="00F1717A">
        <w:t>shall submit an annual report on its supervisory function to the Council</w:t>
      </w:r>
      <w:r w:rsidRPr="009A11A3">
        <w:t xml:space="preserve"> </w:t>
      </w:r>
      <w:r>
        <w:t>(Article 24, 1972</w:t>
      </w:r>
      <w:r w:rsidR="00B4039D">
        <w:t xml:space="preserve"> </w:t>
      </w:r>
      <w:r>
        <w:t>Act)</w:t>
      </w:r>
      <w:r w:rsidRPr="009A11A3">
        <w:t>.</w:t>
      </w:r>
    </w:p>
    <w:p w14:paraId="51B7813C" w14:textId="77777777" w:rsidR="00FE3A0D" w:rsidRDefault="00FE3A0D" w:rsidP="001809A1"/>
    <w:p w14:paraId="31C81AC7" w14:textId="0286E639" w:rsidR="00FE3A0D" w:rsidRDefault="00FE3A0D" w:rsidP="00FE3A0D">
      <w:r>
        <w:fldChar w:fldCharType="begin"/>
      </w:r>
      <w:r>
        <w:instrText xml:space="preserve"> AUTONUM  </w:instrText>
      </w:r>
      <w:r>
        <w:fldChar w:fldCharType="end"/>
      </w:r>
      <w:r>
        <w:tab/>
        <w:t xml:space="preserve">The provision that a member </w:t>
      </w:r>
      <w:r w:rsidR="00FC3535">
        <w:t xml:space="preserve">State </w:t>
      </w:r>
      <w:r>
        <w:t xml:space="preserve">of UPOV should audit the accounts was introduced in the 1978 Act. Article </w:t>
      </w:r>
      <w:r w:rsidR="00E96D68">
        <w:t xml:space="preserve">25 </w:t>
      </w:r>
      <w:r>
        <w:t>of the 1978</w:t>
      </w:r>
      <w:r w:rsidR="001809A1">
        <w:t xml:space="preserve"> </w:t>
      </w:r>
      <w:r>
        <w:t>Act provides that t</w:t>
      </w:r>
      <w:r w:rsidRPr="00F1717A">
        <w:t xml:space="preserve">he auditing of the accounts of </w:t>
      </w:r>
      <w:r w:rsidR="00B4039D">
        <w:t>UPOV</w:t>
      </w:r>
      <w:r w:rsidRPr="00F1717A">
        <w:t xml:space="preserve"> shall be </w:t>
      </w:r>
      <w:proofErr w:type="gramStart"/>
      <w:r w:rsidR="00E72BE3">
        <w:t>e</w:t>
      </w:r>
      <w:r w:rsidRPr="00F1717A">
        <w:t>ffected</w:t>
      </w:r>
      <w:proofErr w:type="gramEnd"/>
      <w:r w:rsidRPr="00F1717A">
        <w:t xml:space="preserve"> by a member State of </w:t>
      </w:r>
      <w:r w:rsidR="00B4039D">
        <w:t>UPOV</w:t>
      </w:r>
      <w:r w:rsidRPr="00F1717A">
        <w:t xml:space="preserve"> as provided in the administrative and financial regulations referred to in Article 20. Such State shall be designated, with its agreement, by the Council.</w:t>
      </w:r>
      <w:r>
        <w:t xml:space="preserve"> This amendment was part of a more general overhaul whereby the specific role of the Swiss Government in UPOV w</w:t>
      </w:r>
      <w:r w:rsidR="0070374B">
        <w:t xml:space="preserve">as not retained. </w:t>
      </w:r>
    </w:p>
    <w:p w14:paraId="2385B0D2" w14:textId="77777777" w:rsidR="00C4330C" w:rsidRDefault="00C4330C" w:rsidP="00FE3A0D"/>
    <w:p w14:paraId="508DC807" w14:textId="3A3CDA15" w:rsidR="00C4330C" w:rsidRDefault="00C4330C" w:rsidP="001809A1">
      <w:r>
        <w:fldChar w:fldCharType="begin"/>
      </w:r>
      <w:r>
        <w:instrText xml:space="preserve"> AUTONUM  </w:instrText>
      </w:r>
      <w:r>
        <w:fldChar w:fldCharType="end"/>
      </w:r>
      <w:r>
        <w:tab/>
      </w:r>
      <w:r w:rsidRPr="00C4330C">
        <w:t xml:space="preserve">The External Auditor provides an opinion on </w:t>
      </w:r>
      <w:r>
        <w:t>UPOV’</w:t>
      </w:r>
      <w:r w:rsidRPr="00C4330C">
        <w:t>s financial statements and on the compliance of transactions with the Financial Regulations and Rules.</w:t>
      </w:r>
      <w:r>
        <w:t xml:space="preserve"> </w:t>
      </w:r>
      <w:r w:rsidRPr="00C4330C">
        <w:t>The External Auditor</w:t>
      </w:r>
      <w:r>
        <w:t xml:space="preserve"> does not take decisions.</w:t>
      </w:r>
    </w:p>
    <w:p w14:paraId="4932E3CB" w14:textId="77777777" w:rsidR="004B3F7D" w:rsidRDefault="004B3F7D" w:rsidP="00FE3A0D"/>
    <w:p w14:paraId="4059CD72" w14:textId="77777777" w:rsidR="004B3F7D" w:rsidRDefault="004B3F7D" w:rsidP="004B3F7D">
      <w:r>
        <w:fldChar w:fldCharType="begin"/>
      </w:r>
      <w:r>
        <w:instrText xml:space="preserve"> AUTONUM  </w:instrText>
      </w:r>
      <w:r>
        <w:fldChar w:fldCharType="end"/>
      </w:r>
      <w:r>
        <w:tab/>
      </w:r>
      <w:bookmarkStart w:id="1" w:name="_Toc280628279"/>
      <w:bookmarkStart w:id="2" w:name="_Toc173748759"/>
      <w:bookmarkStart w:id="3" w:name="_Toc173661778"/>
      <w:r>
        <w:t xml:space="preserve">Regulations 8.1 and 8.2 of the “Financial Regulations and Rules of UPOV” (document </w:t>
      </w:r>
      <w:hyperlink r:id="rId9" w:history="1">
        <w:r w:rsidRPr="00810C3A">
          <w:rPr>
            <w:rStyle w:val="Hyperlink"/>
          </w:rPr>
          <w:t>UPOV/INF/4/6</w:t>
        </w:r>
      </w:hyperlink>
      <w:r>
        <w:t>) provide as follows (changes with respect to WIPO’s Financial Regulations and Rules are highlighted):</w:t>
      </w:r>
    </w:p>
    <w:p w14:paraId="502B5B11" w14:textId="77777777" w:rsidR="004B3F7D" w:rsidRDefault="004B3F7D" w:rsidP="004B3F7D"/>
    <w:p w14:paraId="2A516E0C" w14:textId="77777777" w:rsidR="004B3F7D" w:rsidRDefault="004B3F7D" w:rsidP="004B3F7D">
      <w:pPr>
        <w:pStyle w:val="Inf4Heading3"/>
        <w:spacing w:before="0"/>
        <w:ind w:left="567" w:right="567"/>
        <w:rPr>
          <w:sz w:val="18"/>
        </w:rPr>
      </w:pPr>
      <w:bookmarkStart w:id="4" w:name="_Toc416709284"/>
      <w:bookmarkEnd w:id="1"/>
      <w:bookmarkEnd w:id="2"/>
      <w:bookmarkEnd w:id="3"/>
      <w:r>
        <w:rPr>
          <w:sz w:val="18"/>
        </w:rPr>
        <w:lastRenderedPageBreak/>
        <w:t>“Appointment of the External Auditor</w:t>
      </w:r>
      <w:bookmarkEnd w:id="4"/>
    </w:p>
    <w:p w14:paraId="10F79828" w14:textId="77777777" w:rsidR="004B3F7D" w:rsidRDefault="004B3F7D" w:rsidP="004B3F7D">
      <w:pPr>
        <w:pStyle w:val="Inf4Heading4"/>
        <w:ind w:left="567" w:right="567"/>
        <w:rPr>
          <w:sz w:val="18"/>
          <w:lang w:val="en-US"/>
        </w:rPr>
      </w:pPr>
      <w:bookmarkStart w:id="5" w:name="_Toc416709285"/>
      <w:r>
        <w:rPr>
          <w:sz w:val="18"/>
          <w:lang w:val="en-US"/>
        </w:rPr>
        <w:t>“Regulation 8.1</w:t>
      </w:r>
      <w:bookmarkEnd w:id="5"/>
    </w:p>
    <w:p w14:paraId="0594E930" w14:textId="77777777" w:rsidR="004B3F7D" w:rsidRDefault="004B3F7D" w:rsidP="004B3F7D">
      <w:pPr>
        <w:pStyle w:val="Inf4Normal"/>
        <w:ind w:left="567" w:right="567"/>
        <w:rPr>
          <w:sz w:val="18"/>
        </w:rPr>
      </w:pPr>
      <w:r w:rsidRPr="004B3F7D">
        <w:rPr>
          <w:sz w:val="18"/>
        </w:rPr>
        <w:t xml:space="preserve">“The </w:t>
      </w:r>
      <w:r w:rsidRPr="00EA68FD">
        <w:rPr>
          <w:sz w:val="18"/>
          <w:highlight w:val="lightGray"/>
        </w:rPr>
        <w:t>WIPO</w:t>
      </w:r>
      <w:r w:rsidRPr="004B3F7D">
        <w:rPr>
          <w:sz w:val="18"/>
        </w:rPr>
        <w:t xml:space="preserve"> External Auditor, who shall be the Auditor General (or official holding the equivalent title) of a Member State </w:t>
      </w:r>
      <w:r w:rsidRPr="00EA68FD">
        <w:rPr>
          <w:sz w:val="18"/>
          <w:highlight w:val="lightGray"/>
        </w:rPr>
        <w:t>of WIPO</w:t>
      </w:r>
      <w:r w:rsidRPr="004B3F7D">
        <w:rPr>
          <w:sz w:val="18"/>
        </w:rPr>
        <w:t xml:space="preserve">, shall be appointed by the General Assembly </w:t>
      </w:r>
      <w:r w:rsidRPr="00EA68FD">
        <w:rPr>
          <w:sz w:val="18"/>
          <w:highlight w:val="lightGray"/>
        </w:rPr>
        <w:t>of WIPO</w:t>
      </w:r>
      <w:r w:rsidRPr="004B3F7D">
        <w:rPr>
          <w:sz w:val="18"/>
        </w:rPr>
        <w:t xml:space="preserve">, in the manner decided by the </w:t>
      </w:r>
      <w:r w:rsidRPr="00EA68FD">
        <w:rPr>
          <w:sz w:val="18"/>
          <w:highlight w:val="lightGray"/>
        </w:rPr>
        <w:t>WIPO</w:t>
      </w:r>
      <w:r w:rsidRPr="004B3F7D">
        <w:rPr>
          <w:sz w:val="18"/>
        </w:rPr>
        <w:t xml:space="preserve"> Assembly.  </w:t>
      </w:r>
      <w:r w:rsidRPr="00EA68FD">
        <w:rPr>
          <w:sz w:val="18"/>
          <w:highlight w:val="lightGray"/>
        </w:rPr>
        <w:t>Where the WIPO External Auditor is the Auditor General (or official holding the equivalent title) of a State member of UPOV, the Council shall designate as External Auditor, with its agreement, the WIPO External Auditor.  Where the WIPO External Auditor is the Auditor General (or official holding the equivalent title) of a Member State of WIPO that is not a State member of UPOV, the Council shall designate as External Auditor, with its agreement, the Auditor General (or official holding the equivalent title) of a State member of UPOV.</w:t>
      </w:r>
    </w:p>
    <w:p w14:paraId="3CC281D2" w14:textId="77777777" w:rsidR="004B3F7D" w:rsidRDefault="004B3F7D" w:rsidP="004B3F7D">
      <w:pPr>
        <w:pStyle w:val="Inf4Heading3"/>
        <w:ind w:left="567" w:right="567"/>
        <w:rPr>
          <w:sz w:val="18"/>
        </w:rPr>
      </w:pPr>
      <w:bookmarkStart w:id="6" w:name="_Toc416709286"/>
      <w:r>
        <w:rPr>
          <w:sz w:val="18"/>
        </w:rPr>
        <w:t>“Tenure of office of the External Auditor</w:t>
      </w:r>
      <w:bookmarkEnd w:id="6"/>
    </w:p>
    <w:p w14:paraId="0CFB35A6" w14:textId="77777777" w:rsidR="004B3F7D" w:rsidRDefault="004B3F7D" w:rsidP="004B3F7D">
      <w:pPr>
        <w:pStyle w:val="Inf4Heading4"/>
        <w:ind w:left="567" w:right="567"/>
        <w:rPr>
          <w:sz w:val="18"/>
          <w:lang w:val="en-US"/>
        </w:rPr>
      </w:pPr>
      <w:bookmarkStart w:id="7" w:name="_Toc416709287"/>
      <w:r>
        <w:rPr>
          <w:sz w:val="18"/>
          <w:lang w:val="en-US"/>
        </w:rPr>
        <w:t>“Regulation 8.2</w:t>
      </w:r>
      <w:bookmarkEnd w:id="7"/>
    </w:p>
    <w:p w14:paraId="1C45EB69" w14:textId="77777777" w:rsidR="004B3F7D" w:rsidRPr="00052AC7" w:rsidRDefault="004B3F7D" w:rsidP="004B3F7D">
      <w:pPr>
        <w:pStyle w:val="Inf4Normal"/>
        <w:ind w:left="567" w:right="567"/>
        <w:rPr>
          <w:sz w:val="18"/>
        </w:rPr>
      </w:pPr>
      <w:r>
        <w:rPr>
          <w:sz w:val="18"/>
        </w:rPr>
        <w:t>“The External Auditor shall be appointed for a term of office of six years non-renewable consecutively.”</w:t>
      </w:r>
    </w:p>
    <w:p w14:paraId="4164E746" w14:textId="77777777" w:rsidR="004B3F7D" w:rsidRDefault="004B3F7D" w:rsidP="004B3F7D">
      <w:pPr>
        <w:rPr>
          <w:szCs w:val="24"/>
        </w:rPr>
      </w:pPr>
    </w:p>
    <w:p w14:paraId="570930E2" w14:textId="2E6516BD" w:rsidR="004B3F7D" w:rsidRPr="004B3F7D" w:rsidRDefault="004B3F7D" w:rsidP="004B3F7D">
      <w:pPr>
        <w:pStyle w:val="Heading1"/>
      </w:pPr>
      <w:r w:rsidRPr="004B3F7D">
        <w:t xml:space="preserve">Procedure for the appointment of the external auditor of </w:t>
      </w:r>
      <w:r>
        <w:t>UPOV</w:t>
      </w:r>
    </w:p>
    <w:p w14:paraId="16A540BF" w14:textId="77777777" w:rsidR="004B3F7D" w:rsidRDefault="004B3F7D" w:rsidP="004B3F7D">
      <w:pPr>
        <w:keepNext/>
        <w:rPr>
          <w:szCs w:val="24"/>
        </w:rPr>
      </w:pPr>
    </w:p>
    <w:p w14:paraId="5CB18F6A" w14:textId="1210C186" w:rsidR="004B3F7D" w:rsidRPr="0080625A" w:rsidRDefault="004B3F7D" w:rsidP="004B3F7D">
      <w:r w:rsidRPr="00F30CB1">
        <w:fldChar w:fldCharType="begin"/>
      </w:r>
      <w:r w:rsidRPr="00F30CB1">
        <w:instrText xml:space="preserve"> AUTONUM  </w:instrText>
      </w:r>
      <w:r w:rsidRPr="00F30CB1">
        <w:fldChar w:fldCharType="end"/>
      </w:r>
      <w:r>
        <w:tab/>
      </w:r>
      <w:r w:rsidRPr="0080625A">
        <w:t xml:space="preserve">The Council, at its fifty-sixth ordinary session, held in Geneva, on October 28, 2022, noted the developments </w:t>
      </w:r>
      <w:proofErr w:type="gramStart"/>
      <w:r w:rsidRPr="0080625A">
        <w:t>with regard to</w:t>
      </w:r>
      <w:proofErr w:type="gramEnd"/>
      <w:r w:rsidRPr="0080625A">
        <w:t xml:space="preserve"> the </w:t>
      </w:r>
      <w:bookmarkStart w:id="8" w:name="_Hlk148562279"/>
      <w:r w:rsidRPr="0080625A">
        <w:t xml:space="preserve">procedure for the appointment of the External Auditor </w:t>
      </w:r>
      <w:bookmarkEnd w:id="8"/>
      <w:r w:rsidRPr="0080625A">
        <w:t>of WIPO reported in document C/56/12.</w:t>
      </w:r>
      <w:r>
        <w:t xml:space="preserve">  </w:t>
      </w:r>
      <w:r w:rsidRPr="0080625A">
        <w:t>In accordance with the recommendation of the Consultative Committee, at its ninety-ninth session, held in Geneva, on October 27, 2022, the Council,</w:t>
      </w:r>
      <w:r>
        <w:t xml:space="preserve"> </w:t>
      </w:r>
      <w:r w:rsidRPr="0080625A">
        <w:t xml:space="preserve">approved the following procedure for the appointment of the External Auditor of UPOV for a term of office of six years starting </w:t>
      </w:r>
      <w:proofErr w:type="gramStart"/>
      <w:r w:rsidRPr="0080625A">
        <w:t>from January 2024,</w:t>
      </w:r>
      <w:proofErr w:type="gramEnd"/>
      <w:r w:rsidRPr="0080625A">
        <w:t xml:space="preserve"> to December 2029, as set out in paragraph 8 of document C/56/12:</w:t>
      </w:r>
    </w:p>
    <w:p w14:paraId="22D7BFE8" w14:textId="77777777" w:rsidR="004B3F7D" w:rsidRPr="0071632E" w:rsidRDefault="004B3F7D" w:rsidP="004B3F7D">
      <w:pPr>
        <w:rPr>
          <w:highlight w:val="yellow"/>
        </w:rPr>
      </w:pPr>
    </w:p>
    <w:p w14:paraId="49E9FE6C" w14:textId="763FD2E2" w:rsidR="004B3F7D" w:rsidRPr="0080625A" w:rsidRDefault="00FC3535" w:rsidP="004B3F7D">
      <w:pPr>
        <w:pStyle w:val="ListParagraph"/>
        <w:ind w:left="780"/>
      </w:pPr>
      <w:r>
        <w:t>“</w:t>
      </w:r>
      <w:r w:rsidR="004B3F7D" w:rsidRPr="0080625A">
        <w:t xml:space="preserve">Considering that from the five nominations received from WIPO </w:t>
      </w:r>
      <w:r w:rsidR="00DD50D8">
        <w:t>M</w:t>
      </w:r>
      <w:r w:rsidR="004B3F7D" w:rsidRPr="0080625A">
        <w:t xml:space="preserve">ember States, two of them are not from UPOV members, the following steps are approved: </w:t>
      </w:r>
    </w:p>
    <w:p w14:paraId="30D25897" w14:textId="77777777" w:rsidR="004B3F7D" w:rsidRPr="0080625A" w:rsidRDefault="004B3F7D" w:rsidP="004B3F7D">
      <w:pPr>
        <w:pStyle w:val="ListParagraph"/>
      </w:pPr>
    </w:p>
    <w:p w14:paraId="109D6D27" w14:textId="77777777" w:rsidR="004B3F7D" w:rsidRPr="0080625A" w:rsidRDefault="004B3F7D" w:rsidP="004B3F7D">
      <w:pPr>
        <w:pStyle w:val="ListParagraph"/>
        <w:numPr>
          <w:ilvl w:val="1"/>
          <w:numId w:val="1"/>
        </w:numPr>
        <w:ind w:left="1701" w:hanging="567"/>
      </w:pPr>
      <w:r w:rsidRPr="0080625A">
        <w:t xml:space="preserve"> the Office of the Union to start consultations with UPOV members that have, in the past, audited the UPOV accounts or are members of the UN Board of </w:t>
      </w:r>
      <w:proofErr w:type="gramStart"/>
      <w:r w:rsidRPr="0080625A">
        <w:t>Auditors;</w:t>
      </w:r>
      <w:proofErr w:type="gramEnd"/>
    </w:p>
    <w:p w14:paraId="027131E9" w14:textId="77777777" w:rsidR="004B3F7D" w:rsidRPr="0080625A" w:rsidRDefault="004B3F7D" w:rsidP="004B3F7D">
      <w:pPr>
        <w:pStyle w:val="ListParagraph"/>
        <w:ind w:left="1140"/>
      </w:pPr>
    </w:p>
    <w:p w14:paraId="4B9468B9" w14:textId="77777777" w:rsidR="004B3F7D" w:rsidRPr="0080625A" w:rsidRDefault="004B3F7D" w:rsidP="004B3F7D">
      <w:pPr>
        <w:pStyle w:val="ListParagraph"/>
        <w:numPr>
          <w:ilvl w:val="1"/>
          <w:numId w:val="1"/>
        </w:numPr>
        <w:ind w:left="1701" w:hanging="567"/>
      </w:pPr>
      <w:r w:rsidRPr="0080625A">
        <w:t xml:space="preserve">if the General Assembly of WIPO, in 2023, appoints the Comptroller and Auditor General of a WIPO member State that </w:t>
      </w:r>
    </w:p>
    <w:p w14:paraId="17825A14" w14:textId="77777777" w:rsidR="004B3F7D" w:rsidRPr="0080625A" w:rsidRDefault="004B3F7D" w:rsidP="004B3F7D">
      <w:pPr>
        <w:pStyle w:val="ListParagraph"/>
        <w:ind w:left="1701"/>
      </w:pPr>
    </w:p>
    <w:p w14:paraId="7EC665B6" w14:textId="77777777" w:rsidR="004B3F7D" w:rsidRPr="0080625A" w:rsidRDefault="004B3F7D" w:rsidP="004B3F7D">
      <w:pPr>
        <w:pStyle w:val="ListParagraph"/>
        <w:numPr>
          <w:ilvl w:val="2"/>
          <w:numId w:val="1"/>
        </w:numPr>
        <w:ind w:left="2268" w:right="567" w:hanging="283"/>
      </w:pPr>
      <w:r w:rsidRPr="0080625A">
        <w:t xml:space="preserve">is also a UPOV member, then the Council shall designate as External Auditor, with its agreement, the WIPO External </w:t>
      </w:r>
      <w:proofErr w:type="gramStart"/>
      <w:r w:rsidRPr="0080625A">
        <w:t>Auditor;</w:t>
      </w:r>
      <w:proofErr w:type="gramEnd"/>
    </w:p>
    <w:p w14:paraId="1C38FD04" w14:textId="77777777" w:rsidR="004B3F7D" w:rsidRPr="0080625A" w:rsidRDefault="004B3F7D" w:rsidP="004B3F7D">
      <w:pPr>
        <w:ind w:left="780"/>
      </w:pPr>
    </w:p>
    <w:p w14:paraId="514F4CB5" w14:textId="6A92BB21" w:rsidR="004B3F7D" w:rsidRPr="0080625A" w:rsidRDefault="004B3F7D" w:rsidP="004B3F7D">
      <w:pPr>
        <w:pStyle w:val="ListParagraph"/>
        <w:numPr>
          <w:ilvl w:val="2"/>
          <w:numId w:val="1"/>
        </w:numPr>
        <w:ind w:left="2268" w:right="567" w:hanging="284"/>
      </w:pPr>
      <w:r w:rsidRPr="0080625A">
        <w:t>is not a UPOV member, then the Office of the Union would make a proposal to the Council, to appoint with its agreement, a UPOV member that has, in the past, audited the UPOV accounts or is a member of the UN Board of Auditors.</w:t>
      </w:r>
      <w:r w:rsidR="00FC3535">
        <w:t>”</w:t>
      </w:r>
    </w:p>
    <w:p w14:paraId="6A3E95D1" w14:textId="7A5BF6D9" w:rsidR="004B3F7D" w:rsidRDefault="004B3F7D" w:rsidP="004B3F7D">
      <w:pPr>
        <w:ind w:left="1701" w:firstLine="567"/>
      </w:pPr>
      <w:r>
        <w:t>(see document C/</w:t>
      </w:r>
      <w:r w:rsidR="00293F10">
        <w:t>56</w:t>
      </w:r>
      <w:r>
        <w:t>/15 “Report”, paragraphs 51 and 52).</w:t>
      </w:r>
    </w:p>
    <w:p w14:paraId="7E065980" w14:textId="77777777" w:rsidR="004B3F7D" w:rsidRPr="00F30CB1" w:rsidRDefault="004B3F7D" w:rsidP="004B3F7D">
      <w:pPr>
        <w:rPr>
          <w:sz w:val="16"/>
          <w:szCs w:val="16"/>
        </w:rPr>
      </w:pPr>
    </w:p>
    <w:p w14:paraId="54A476E3" w14:textId="77777777" w:rsidR="004B3F7D" w:rsidRPr="00F30CB1" w:rsidRDefault="004B3F7D" w:rsidP="004B3F7D">
      <w:pPr>
        <w:rPr>
          <w:sz w:val="16"/>
          <w:szCs w:val="16"/>
        </w:rPr>
      </w:pPr>
    </w:p>
    <w:p w14:paraId="4471D82D" w14:textId="77777777" w:rsidR="004B3F7D" w:rsidRPr="00661793" w:rsidRDefault="004B3F7D" w:rsidP="004B3F7D">
      <w:pPr>
        <w:pStyle w:val="Heading1"/>
      </w:pPr>
      <w:r>
        <w:t xml:space="preserve">Appointment </w:t>
      </w:r>
      <w:r w:rsidRPr="00661793">
        <w:t>of the External Auditor of WIPO</w:t>
      </w:r>
    </w:p>
    <w:p w14:paraId="5E7F1DE6" w14:textId="77777777" w:rsidR="004B3F7D" w:rsidRDefault="004B3F7D" w:rsidP="004B3F7D">
      <w:pPr>
        <w:keepNext/>
        <w:rPr>
          <w:szCs w:val="24"/>
        </w:rPr>
      </w:pPr>
    </w:p>
    <w:p w14:paraId="4DAADB71" w14:textId="21F9C4F8" w:rsidR="004B3F7D" w:rsidRDefault="004B3F7D" w:rsidP="004B3F7D">
      <w:pPr>
        <w:rPr>
          <w:szCs w:val="24"/>
        </w:rPr>
      </w:pPr>
      <w:r w:rsidRPr="00F30CB1">
        <w:rPr>
          <w:szCs w:val="24"/>
        </w:rPr>
        <w:fldChar w:fldCharType="begin"/>
      </w:r>
      <w:r w:rsidRPr="00F30CB1">
        <w:rPr>
          <w:szCs w:val="24"/>
        </w:rPr>
        <w:instrText xml:space="preserve"> AUTONUM  </w:instrText>
      </w:r>
      <w:r w:rsidRPr="00F30CB1">
        <w:rPr>
          <w:szCs w:val="24"/>
        </w:rPr>
        <w:fldChar w:fldCharType="end"/>
      </w:r>
      <w:r>
        <w:rPr>
          <w:szCs w:val="24"/>
        </w:rPr>
        <w:tab/>
      </w:r>
      <w:r w:rsidRPr="00661793">
        <w:rPr>
          <w:szCs w:val="24"/>
        </w:rPr>
        <w:t xml:space="preserve">The </w:t>
      </w:r>
      <w:r w:rsidR="00DD50D8">
        <w:rPr>
          <w:szCs w:val="24"/>
        </w:rPr>
        <w:t xml:space="preserve">WIPO </w:t>
      </w:r>
      <w:r w:rsidRPr="00661793">
        <w:rPr>
          <w:szCs w:val="24"/>
        </w:rPr>
        <w:t xml:space="preserve">General Assembly </w:t>
      </w:r>
      <w:r>
        <w:rPr>
          <w:szCs w:val="24"/>
        </w:rPr>
        <w:t>held</w:t>
      </w:r>
      <w:r w:rsidRPr="00661793">
        <w:rPr>
          <w:szCs w:val="24"/>
        </w:rPr>
        <w:t xml:space="preserve"> its</w:t>
      </w:r>
      <w:r w:rsidRPr="00B256F2">
        <w:t xml:space="preserve"> </w:t>
      </w:r>
      <w:r w:rsidRPr="00B256F2">
        <w:rPr>
          <w:szCs w:val="24"/>
        </w:rPr>
        <w:t>Sixty-Fourth</w:t>
      </w:r>
      <w:r>
        <w:rPr>
          <w:rFonts w:cs="Arial"/>
          <w:szCs w:val="24"/>
        </w:rPr>
        <w:t xml:space="preserve"> (64</w:t>
      </w:r>
      <w:r w:rsidRPr="00B256F2">
        <w:rPr>
          <w:rFonts w:cs="Arial"/>
          <w:szCs w:val="24"/>
          <w:vertAlign w:val="superscript"/>
        </w:rPr>
        <w:t>th</w:t>
      </w:r>
      <w:r>
        <w:rPr>
          <w:rFonts w:cs="Arial"/>
          <w:szCs w:val="24"/>
        </w:rPr>
        <w:t xml:space="preserve"> </w:t>
      </w:r>
      <w:r w:rsidRPr="00661793">
        <w:rPr>
          <w:rFonts w:cs="Arial"/>
          <w:szCs w:val="24"/>
        </w:rPr>
        <w:t xml:space="preserve">ordinary) Session </w:t>
      </w:r>
      <w:r w:rsidRPr="00661793">
        <w:rPr>
          <w:szCs w:val="24"/>
        </w:rPr>
        <w:t xml:space="preserve">in Geneva from </w:t>
      </w:r>
      <w:r>
        <w:rPr>
          <w:szCs w:val="24"/>
        </w:rPr>
        <w:t>July 6 to </w:t>
      </w:r>
      <w:r w:rsidRPr="00810C3A">
        <w:rPr>
          <w:szCs w:val="24"/>
        </w:rPr>
        <w:t>14, 2023</w:t>
      </w:r>
      <w:r>
        <w:rPr>
          <w:szCs w:val="24"/>
        </w:rPr>
        <w:t>, and “</w:t>
      </w:r>
      <w:r>
        <w:t>appointed the Audit Board of Indonesia as the WIPO External Auditor for a period of six years to begin on January 1, 2024”</w:t>
      </w:r>
      <w:r w:rsidRPr="00661793">
        <w:rPr>
          <w:szCs w:val="24"/>
        </w:rPr>
        <w:t xml:space="preserve"> (see document</w:t>
      </w:r>
      <w:r>
        <w:rPr>
          <w:szCs w:val="24"/>
        </w:rPr>
        <w:t xml:space="preserve">s </w:t>
      </w:r>
      <w:hyperlink r:id="rId10" w:history="1">
        <w:r w:rsidRPr="004B6ABD">
          <w:rPr>
            <w:rStyle w:val="Hyperlink"/>
            <w:szCs w:val="24"/>
          </w:rPr>
          <w:t>A/64/13</w:t>
        </w:r>
      </w:hyperlink>
      <w:r>
        <w:rPr>
          <w:szCs w:val="24"/>
        </w:rPr>
        <w:t xml:space="preserve"> “Summary Report”, paragraph 26, and </w:t>
      </w:r>
      <w:hyperlink r:id="rId11" w:history="1">
        <w:r w:rsidRPr="004B6ABD">
          <w:rPr>
            <w:rStyle w:val="Hyperlink"/>
            <w:szCs w:val="24"/>
          </w:rPr>
          <w:t>WO/GA/56/4</w:t>
        </w:r>
      </w:hyperlink>
      <w:r w:rsidRPr="00661793">
        <w:rPr>
          <w:szCs w:val="24"/>
        </w:rPr>
        <w:t xml:space="preserve"> “Appointment of the External Auditor” available at</w:t>
      </w:r>
      <w:r>
        <w:rPr>
          <w:szCs w:val="24"/>
        </w:rPr>
        <w:t xml:space="preserve"> </w:t>
      </w:r>
      <w:hyperlink r:id="rId12" w:history="1">
        <w:r w:rsidRPr="004B6ABD">
          <w:rPr>
            <w:rStyle w:val="Hyperlink"/>
            <w:szCs w:val="24"/>
          </w:rPr>
          <w:t>https://www.wipo.int/about-wipo/en/assemblies/2023/a-64/index.html</w:t>
        </w:r>
      </w:hyperlink>
      <w:r>
        <w:rPr>
          <w:szCs w:val="24"/>
        </w:rPr>
        <w:t>).</w:t>
      </w:r>
      <w:r w:rsidR="00844B7C">
        <w:rPr>
          <w:szCs w:val="24"/>
        </w:rPr>
        <w:t xml:space="preserve"> </w:t>
      </w:r>
      <w:r w:rsidR="00844B7C" w:rsidRPr="006B02EA">
        <w:t xml:space="preserve">Indonesia is </w:t>
      </w:r>
      <w:r w:rsidR="00844B7C">
        <w:t>an observer to the UPOV Council.</w:t>
      </w:r>
    </w:p>
    <w:p w14:paraId="2EB1648E" w14:textId="77777777" w:rsidR="004B3F7D" w:rsidRPr="00F30CB1" w:rsidRDefault="004B3F7D" w:rsidP="004B3F7D">
      <w:pPr>
        <w:rPr>
          <w:sz w:val="16"/>
          <w:szCs w:val="16"/>
        </w:rPr>
      </w:pPr>
    </w:p>
    <w:p w14:paraId="666B61A4" w14:textId="77777777" w:rsidR="004B3F7D" w:rsidRDefault="004B3F7D" w:rsidP="004B3F7D">
      <w:pPr>
        <w:rPr>
          <w:szCs w:val="24"/>
        </w:rPr>
      </w:pPr>
    </w:p>
    <w:p w14:paraId="408DCA69" w14:textId="2F6E50C9" w:rsidR="004B3F7D" w:rsidRPr="00EA68FD" w:rsidRDefault="004B3F7D" w:rsidP="004B3F7D">
      <w:pPr>
        <w:rPr>
          <w:i/>
          <w:iCs/>
        </w:rPr>
      </w:pPr>
      <w:r w:rsidRPr="00EA68FD">
        <w:rPr>
          <w:i/>
          <w:iCs/>
        </w:rPr>
        <w:t xml:space="preserve">Consultations </w:t>
      </w:r>
      <w:r w:rsidR="00F640B4">
        <w:rPr>
          <w:i/>
          <w:iCs/>
        </w:rPr>
        <w:t>and</w:t>
      </w:r>
      <w:r w:rsidR="00F640B4" w:rsidRPr="00EA68FD">
        <w:rPr>
          <w:i/>
          <w:iCs/>
        </w:rPr>
        <w:t xml:space="preserve"> </w:t>
      </w:r>
      <w:r w:rsidRPr="00EA68FD">
        <w:rPr>
          <w:i/>
          <w:iCs/>
        </w:rPr>
        <w:t xml:space="preserve">appointment of the </w:t>
      </w:r>
      <w:r w:rsidR="00F640B4">
        <w:rPr>
          <w:i/>
          <w:iCs/>
        </w:rPr>
        <w:t>E</w:t>
      </w:r>
      <w:r w:rsidRPr="00EA68FD">
        <w:rPr>
          <w:i/>
          <w:iCs/>
        </w:rPr>
        <w:t xml:space="preserve">xternal </w:t>
      </w:r>
      <w:r w:rsidR="00F640B4">
        <w:rPr>
          <w:i/>
          <w:iCs/>
        </w:rPr>
        <w:t>A</w:t>
      </w:r>
      <w:r w:rsidRPr="00EA68FD">
        <w:rPr>
          <w:i/>
          <w:iCs/>
        </w:rPr>
        <w:t>uditor of UPOV</w:t>
      </w:r>
      <w:r w:rsidR="00F640B4">
        <w:rPr>
          <w:i/>
          <w:iCs/>
        </w:rPr>
        <w:t xml:space="preserve"> </w:t>
      </w:r>
      <w:r w:rsidR="00F640B4" w:rsidRPr="00450C42">
        <w:rPr>
          <w:i/>
          <w:iCs/>
        </w:rPr>
        <w:t>for</w:t>
      </w:r>
      <w:r w:rsidR="00450C42" w:rsidRPr="00450C42">
        <w:rPr>
          <w:i/>
          <w:iCs/>
        </w:rPr>
        <w:t xml:space="preserve"> </w:t>
      </w:r>
      <w:r w:rsidR="00F640B4" w:rsidRPr="00450C42">
        <w:rPr>
          <w:i/>
          <w:iCs/>
        </w:rPr>
        <w:t>the 2024 accounts</w:t>
      </w:r>
    </w:p>
    <w:p w14:paraId="1A9B0553" w14:textId="77777777" w:rsidR="004B3F7D" w:rsidRDefault="004B3F7D" w:rsidP="004B3F7D"/>
    <w:p w14:paraId="61A14BF9" w14:textId="67C98041" w:rsidR="00387003" w:rsidRDefault="004B3F7D" w:rsidP="00387003">
      <w:r>
        <w:fldChar w:fldCharType="begin"/>
      </w:r>
      <w:r>
        <w:instrText xml:space="preserve"> AUTONUM  </w:instrText>
      </w:r>
      <w:r>
        <w:fldChar w:fldCharType="end"/>
      </w:r>
      <w:r>
        <w:tab/>
        <w:t xml:space="preserve">As </w:t>
      </w:r>
      <w:r w:rsidRPr="006B02EA">
        <w:t>Indonesia is not a UPOV member</w:t>
      </w:r>
      <w:r w:rsidR="00FC3535">
        <w:t xml:space="preserve"> State</w:t>
      </w:r>
      <w:r>
        <w:t xml:space="preserve">, in accordance with the decision of the Council of 2022, </w:t>
      </w:r>
      <w:r>
        <w:rPr>
          <w:szCs w:val="24"/>
        </w:rPr>
        <w:t xml:space="preserve">the </w:t>
      </w:r>
      <w:r w:rsidRPr="00052AC7">
        <w:t xml:space="preserve">Office of the Union </w:t>
      </w:r>
      <w:r>
        <w:t xml:space="preserve">undertook a series of consultations </w:t>
      </w:r>
      <w:r w:rsidRPr="00052AC7">
        <w:t xml:space="preserve">with </w:t>
      </w:r>
      <w:r>
        <w:t xml:space="preserve">the </w:t>
      </w:r>
      <w:r w:rsidRPr="00052AC7">
        <w:t>UPOV members that have, in the past, audited the UPOV accounts</w:t>
      </w:r>
      <w:r>
        <w:t xml:space="preserve"> (i.e. United Kingdom and Switzerland). </w:t>
      </w:r>
    </w:p>
    <w:p w14:paraId="2447A3F7" w14:textId="77777777" w:rsidR="00387003" w:rsidRDefault="00387003" w:rsidP="00387003"/>
    <w:p w14:paraId="638167A1" w14:textId="3F0344ED" w:rsidR="00EA68FD" w:rsidRDefault="00387003" w:rsidP="00EC4B24">
      <w:pPr>
        <w:rPr>
          <w:lang w:val="en-GB"/>
        </w:rPr>
      </w:pPr>
      <w:r>
        <w:fldChar w:fldCharType="begin"/>
      </w:r>
      <w:r>
        <w:instrText xml:space="preserve"> AUTONUM  </w:instrText>
      </w:r>
      <w:r>
        <w:fldChar w:fldCharType="end"/>
      </w:r>
      <w:r>
        <w:t xml:space="preserve"> </w:t>
      </w:r>
      <w:r>
        <w:tab/>
      </w:r>
      <w:r w:rsidR="00031F21">
        <w:t>Following the consultations, t</w:t>
      </w:r>
      <w:r>
        <w:rPr>
          <w:lang w:val="en-GB"/>
        </w:rPr>
        <w:t xml:space="preserve">he </w:t>
      </w:r>
      <w:r w:rsidRPr="00387003">
        <w:rPr>
          <w:lang w:val="en-GB"/>
        </w:rPr>
        <w:t xml:space="preserve">Swiss Federal Audit Office agreed </w:t>
      </w:r>
      <w:r w:rsidR="00031F21">
        <w:t xml:space="preserve">to be designated by the Council, </w:t>
      </w:r>
      <w:r w:rsidR="00031F21" w:rsidRPr="00283CB2">
        <w:t>as External Auditor</w:t>
      </w:r>
      <w:r w:rsidR="00031F21">
        <w:t xml:space="preserve"> of UPOV, for one year, </w:t>
      </w:r>
      <w:r w:rsidR="00031F21" w:rsidRPr="00283CB2">
        <w:t>starting from January 2024 to December 202</w:t>
      </w:r>
      <w:r w:rsidR="00031F21">
        <w:t>4</w:t>
      </w:r>
      <w:r w:rsidR="00031F21">
        <w:rPr>
          <w:lang w:val="en-GB"/>
        </w:rPr>
        <w:t xml:space="preserve">. </w:t>
      </w:r>
    </w:p>
    <w:p w14:paraId="7C1D2193" w14:textId="77777777" w:rsidR="00EA68FD" w:rsidRDefault="00EA68FD" w:rsidP="00EC4B24">
      <w:pPr>
        <w:rPr>
          <w:lang w:val="en-GB"/>
        </w:rPr>
      </w:pPr>
    </w:p>
    <w:p w14:paraId="0150F3A5" w14:textId="3EEEF307" w:rsidR="00031F21" w:rsidRDefault="00EA68FD" w:rsidP="00EC4B24">
      <w:r>
        <w:fldChar w:fldCharType="begin"/>
      </w:r>
      <w:r>
        <w:instrText xml:space="preserve"> AUTONUM  </w:instrText>
      </w:r>
      <w:r>
        <w:fldChar w:fldCharType="end"/>
      </w:r>
      <w:r>
        <w:tab/>
      </w:r>
      <w:r w:rsidRPr="00EA68FD">
        <w:t>The Council</w:t>
      </w:r>
      <w:r>
        <w:t xml:space="preserve">, at its fifty-seventh ordinary session, held in Geneva, on October 27, 2023, </w:t>
      </w:r>
      <w:r w:rsidRPr="00EA68FD">
        <w:t xml:space="preserve">designated Switzerland, with its agreement, as External Auditor of UPOV, for one year, starting from January 2024 to </w:t>
      </w:r>
      <w:r w:rsidRPr="00EA68FD">
        <w:lastRenderedPageBreak/>
        <w:t>December 2024</w:t>
      </w:r>
      <w:r>
        <w:t xml:space="preserve">. </w:t>
      </w:r>
      <w:r w:rsidR="00EC4B24">
        <w:t>T</w:t>
      </w:r>
      <w:r w:rsidR="00EC4B24" w:rsidRPr="00EC4B24">
        <w:t xml:space="preserve">he Council </w:t>
      </w:r>
      <w:r>
        <w:t xml:space="preserve">further </w:t>
      </w:r>
      <w:r w:rsidR="00EC4B24" w:rsidRPr="00EC4B24">
        <w:t>noted that all members of the Union would be part of future consultations for a proposal for the appointment of the External Auditor for UPOV.</w:t>
      </w:r>
    </w:p>
    <w:p w14:paraId="093E7085" w14:textId="77777777" w:rsidR="00EA68FD" w:rsidRDefault="00EA68FD" w:rsidP="00EC4B24"/>
    <w:p w14:paraId="2583DDC6" w14:textId="77777777" w:rsidR="00EC4B24" w:rsidRDefault="00EC4B24" w:rsidP="00031F21">
      <w:pPr>
        <w:keepNext/>
        <w:outlineLvl w:val="1"/>
        <w:rPr>
          <w:u w:val="single"/>
        </w:rPr>
      </w:pPr>
    </w:p>
    <w:p w14:paraId="25F125C9" w14:textId="6C114A12" w:rsidR="00031F21" w:rsidRPr="00FA2B36" w:rsidRDefault="00CC7A98" w:rsidP="00031F21">
      <w:pPr>
        <w:keepNext/>
        <w:outlineLvl w:val="1"/>
      </w:pPr>
      <w:bookmarkStart w:id="9" w:name="_Hlk177728333"/>
      <w:r>
        <w:t>CONSIDERATIONS</w:t>
      </w:r>
      <w:r w:rsidRPr="00FA2B36">
        <w:t xml:space="preserve"> </w:t>
      </w:r>
      <w:r w:rsidR="00FA2B36" w:rsidRPr="00FA2B36">
        <w:t xml:space="preserve">TO APPOINT THE EXTERNAL AUDITOR IN CASES WHERE THE WIPO EXTERNAL AUDITOR IS </w:t>
      </w:r>
      <w:r w:rsidR="00F640B4">
        <w:t>N</w:t>
      </w:r>
      <w:r w:rsidR="00F640B4" w:rsidRPr="00FA2B36">
        <w:t xml:space="preserve">OT </w:t>
      </w:r>
      <w:r w:rsidR="00FA2B36" w:rsidRPr="00FA2B36">
        <w:t>A UPOV MEMBER</w:t>
      </w:r>
    </w:p>
    <w:p w14:paraId="2F434A2A" w14:textId="77777777" w:rsidR="00031F21" w:rsidRDefault="00031F21" w:rsidP="00031F21">
      <w:pPr>
        <w:keepNext/>
      </w:pPr>
    </w:p>
    <w:p w14:paraId="09E961A8" w14:textId="67E17C71" w:rsidR="00FA2B36" w:rsidRPr="00FA2B36" w:rsidRDefault="00FA2B36" w:rsidP="00031F21">
      <w:pPr>
        <w:keepNext/>
        <w:rPr>
          <w:i/>
          <w:iCs/>
        </w:rPr>
      </w:pPr>
      <w:r w:rsidRPr="00FA2B36">
        <w:rPr>
          <w:i/>
          <w:iCs/>
        </w:rPr>
        <w:t xml:space="preserve">Some aspects on the work of the External Auditor, and the process </w:t>
      </w:r>
      <w:r w:rsidR="00634791">
        <w:rPr>
          <w:i/>
          <w:iCs/>
        </w:rPr>
        <w:t>and criteria</w:t>
      </w:r>
      <w:r w:rsidR="00B77A6F">
        <w:rPr>
          <w:i/>
          <w:iCs/>
        </w:rPr>
        <w:t xml:space="preserve"> that may be </w:t>
      </w:r>
      <w:r w:rsidR="00634791">
        <w:rPr>
          <w:i/>
          <w:iCs/>
        </w:rPr>
        <w:t xml:space="preserve">applied </w:t>
      </w:r>
      <w:r w:rsidRPr="00FA2B36">
        <w:rPr>
          <w:i/>
          <w:iCs/>
        </w:rPr>
        <w:t xml:space="preserve">to </w:t>
      </w:r>
      <w:r w:rsidR="00B77A6F">
        <w:rPr>
          <w:i/>
          <w:iCs/>
        </w:rPr>
        <w:t>designate</w:t>
      </w:r>
      <w:r w:rsidRPr="00FA2B36">
        <w:rPr>
          <w:i/>
          <w:iCs/>
        </w:rPr>
        <w:t xml:space="preserve"> the </w:t>
      </w:r>
      <w:r w:rsidR="00634791">
        <w:rPr>
          <w:i/>
          <w:iCs/>
        </w:rPr>
        <w:t>UPOV</w:t>
      </w:r>
      <w:r w:rsidRPr="00FA2B36">
        <w:rPr>
          <w:i/>
          <w:iCs/>
        </w:rPr>
        <w:t xml:space="preserve"> External Auditor</w:t>
      </w:r>
    </w:p>
    <w:p w14:paraId="0B085562" w14:textId="77777777" w:rsidR="00FA2B36" w:rsidRPr="00591CBD" w:rsidRDefault="00FA2B36" w:rsidP="00031F21">
      <w:pPr>
        <w:keepNext/>
      </w:pPr>
    </w:p>
    <w:p w14:paraId="4842BD1C" w14:textId="11BFF61F" w:rsidR="00EC4B24" w:rsidRPr="00FA2B36" w:rsidRDefault="00031F21" w:rsidP="00031F21">
      <w:r w:rsidRPr="00FA2B36">
        <w:rPr>
          <w:i/>
        </w:rPr>
        <w:fldChar w:fldCharType="begin"/>
      </w:r>
      <w:r w:rsidRPr="00FA2B36">
        <w:instrText xml:space="preserve"> AUTONUM  </w:instrText>
      </w:r>
      <w:r w:rsidRPr="00FA2B36">
        <w:rPr>
          <w:i/>
        </w:rPr>
        <w:fldChar w:fldCharType="end"/>
      </w:r>
      <w:r w:rsidRPr="00FA2B36">
        <w:tab/>
      </w:r>
      <w:r w:rsidR="00866858">
        <w:t xml:space="preserve">The general rule, as stipulated in </w:t>
      </w:r>
      <w:r w:rsidR="007A5B85">
        <w:t>Article 8.1 of the Financial Regulations and Rules of UPOV</w:t>
      </w:r>
      <w:r w:rsidR="00866858">
        <w:t xml:space="preserve">, is to designate the same </w:t>
      </w:r>
      <w:r w:rsidR="00866858" w:rsidRPr="00FA2B36">
        <w:t>External Auditor</w:t>
      </w:r>
      <w:r w:rsidR="00866858">
        <w:t xml:space="preserve"> for UPOV as the one selected by </w:t>
      </w:r>
      <w:r w:rsidR="00EC4B24" w:rsidRPr="00FA2B36">
        <w:t>WIPO</w:t>
      </w:r>
      <w:r w:rsidR="00866858">
        <w:t>.</w:t>
      </w:r>
      <w:r w:rsidR="00EC4B24" w:rsidRPr="00FA2B36">
        <w:t xml:space="preserve"> </w:t>
      </w:r>
      <w:r w:rsidR="00E07461">
        <w:t xml:space="preserve">It is only if the WIPO External Auditor is not </w:t>
      </w:r>
      <w:r w:rsidR="00EA7274">
        <w:t xml:space="preserve">from </w:t>
      </w:r>
      <w:r w:rsidR="00E07461">
        <w:t xml:space="preserve">a </w:t>
      </w:r>
      <w:r w:rsidR="004F4D0D">
        <w:t xml:space="preserve">State </w:t>
      </w:r>
      <w:r w:rsidR="00E07461">
        <w:t>m</w:t>
      </w:r>
      <w:r w:rsidR="004F4D0D">
        <w:t>em</w:t>
      </w:r>
      <w:r w:rsidR="00E07461">
        <w:t>ber</w:t>
      </w:r>
      <w:r w:rsidR="004F4D0D">
        <w:t xml:space="preserve"> of UPOV</w:t>
      </w:r>
      <w:r w:rsidR="00E07461">
        <w:t xml:space="preserve">, that the Council </w:t>
      </w:r>
      <w:r w:rsidR="004F4D0D">
        <w:t>needs to</w:t>
      </w:r>
      <w:r w:rsidR="00E07461">
        <w:t xml:space="preserve"> appoint an External Auditor of a </w:t>
      </w:r>
      <w:r w:rsidR="004F4D0D">
        <w:t>S</w:t>
      </w:r>
      <w:r w:rsidR="00E07461">
        <w:t>tate member of UPOV</w:t>
      </w:r>
      <w:r w:rsidR="0070374B">
        <w:t xml:space="preserve"> (see paragraph </w:t>
      </w:r>
      <w:r w:rsidR="0070374B" w:rsidRPr="006D606D">
        <w:t>6 a</w:t>
      </w:r>
      <w:r w:rsidR="0070374B">
        <w:t xml:space="preserve">bove). </w:t>
      </w:r>
    </w:p>
    <w:p w14:paraId="47B51EDC" w14:textId="77777777" w:rsidR="00031F21" w:rsidRPr="00FA2B36" w:rsidRDefault="00031F21" w:rsidP="00031F21"/>
    <w:bookmarkStart w:id="10" w:name="_Hlk149257022"/>
    <w:p w14:paraId="44840B39" w14:textId="785B4FF4" w:rsidR="00B52B58" w:rsidRDefault="00031F21" w:rsidP="00031F21">
      <w:r w:rsidRPr="00FA2B36">
        <w:rPr>
          <w:i/>
        </w:rPr>
        <w:fldChar w:fldCharType="begin"/>
      </w:r>
      <w:r w:rsidRPr="00FA2B36">
        <w:instrText xml:space="preserve"> AUTONUM  </w:instrText>
      </w:r>
      <w:r w:rsidRPr="00FA2B36">
        <w:rPr>
          <w:i/>
        </w:rPr>
        <w:fldChar w:fldCharType="end"/>
      </w:r>
      <w:r w:rsidRPr="00FA2B36">
        <w:tab/>
      </w:r>
      <w:r w:rsidR="00866858">
        <w:t xml:space="preserve">One of the </w:t>
      </w:r>
      <w:r w:rsidR="00EC4B24" w:rsidRPr="00FA2B36">
        <w:t>main reaso</w:t>
      </w:r>
      <w:r w:rsidR="00B52B58" w:rsidRPr="00FA2B36">
        <w:t>n</w:t>
      </w:r>
      <w:r w:rsidR="00866858">
        <w:t>s</w:t>
      </w:r>
      <w:r w:rsidR="00B52B58" w:rsidRPr="00FA2B36">
        <w:t xml:space="preserve"> for </w:t>
      </w:r>
      <w:r w:rsidR="00FA2B36">
        <w:t>designating</w:t>
      </w:r>
      <w:r w:rsidR="00B52B58" w:rsidRPr="00FA2B36">
        <w:t xml:space="preserve"> the same External Auditor for the two organizations is that it is considered the most</w:t>
      </w:r>
      <w:r w:rsidR="00FA2B36">
        <w:t xml:space="preserve"> cost-efficient</w:t>
      </w:r>
      <w:r w:rsidR="00B52B58" w:rsidRPr="00FA2B36">
        <w:t xml:space="preserve"> solution</w:t>
      </w:r>
      <w:r w:rsidR="00585700">
        <w:t xml:space="preserve"> and addresses the important risk of not having an External Auditor willing to accept the mandate as illustrated by the consultations that have taken place in accordance with the request of the Council</w:t>
      </w:r>
      <w:r w:rsidR="00B52B58" w:rsidRPr="00FA2B36">
        <w:t>.</w:t>
      </w:r>
    </w:p>
    <w:p w14:paraId="3FC73186" w14:textId="77777777" w:rsidR="00634791" w:rsidRDefault="00634791" w:rsidP="00634791"/>
    <w:p w14:paraId="57C3B633" w14:textId="4B7C978B" w:rsidR="00634791" w:rsidRDefault="00634791" w:rsidP="00634791">
      <w:r>
        <w:fldChar w:fldCharType="begin"/>
      </w:r>
      <w:r>
        <w:instrText xml:space="preserve"> AUTONUM  </w:instrText>
      </w:r>
      <w:r>
        <w:fldChar w:fldCharType="end"/>
      </w:r>
      <w:r w:rsidRPr="00272CE2">
        <w:rPr>
          <w:b/>
          <w:bCs/>
          <w:lang w:val="en-GB"/>
        </w:rPr>
        <w:t xml:space="preserve"> </w:t>
      </w:r>
      <w:r>
        <w:rPr>
          <w:b/>
          <w:bCs/>
          <w:lang w:val="en-GB"/>
        </w:rPr>
        <w:tab/>
      </w:r>
      <w:r w:rsidR="005F417A" w:rsidRPr="001809A1">
        <w:rPr>
          <w:lang w:val="en-GB"/>
        </w:rPr>
        <w:t>P</w:t>
      </w:r>
      <w:proofErr w:type="spellStart"/>
      <w:r w:rsidRPr="007C2F89">
        <w:t>ublic</w:t>
      </w:r>
      <w:proofErr w:type="spellEnd"/>
      <w:r w:rsidRPr="007C2F89">
        <w:t xml:space="preserve"> funds must be used effectively and efficiently, and in a way that maximizes public benefit. </w:t>
      </w:r>
      <w:r>
        <w:rPr>
          <w:lang w:val="en-GB"/>
        </w:rPr>
        <w:t>To have the same External Audit</w:t>
      </w:r>
      <w:r w:rsidR="00CD0480">
        <w:rPr>
          <w:lang w:val="en-GB"/>
        </w:rPr>
        <w:t xml:space="preserve">or </w:t>
      </w:r>
      <w:r>
        <w:rPr>
          <w:lang w:val="en-GB"/>
        </w:rPr>
        <w:t>for the two organizations limit</w:t>
      </w:r>
      <w:r w:rsidR="00CC7A98">
        <w:rPr>
          <w:lang w:val="en-GB"/>
        </w:rPr>
        <w:t>s</w:t>
      </w:r>
      <w:r>
        <w:rPr>
          <w:lang w:val="en-GB"/>
        </w:rPr>
        <w:t xml:space="preserve"> </w:t>
      </w:r>
      <w:r w:rsidR="00F640B4">
        <w:rPr>
          <w:lang w:val="en-GB"/>
        </w:rPr>
        <w:t xml:space="preserve">not only </w:t>
      </w:r>
      <w:r w:rsidR="00CC7A98">
        <w:rPr>
          <w:lang w:val="en-GB"/>
        </w:rPr>
        <w:t xml:space="preserve">the spending of </w:t>
      </w:r>
      <w:r>
        <w:rPr>
          <w:lang w:val="en-GB"/>
        </w:rPr>
        <w:t>UPOV</w:t>
      </w:r>
      <w:r w:rsidR="00F640B4">
        <w:rPr>
          <w:lang w:val="en-GB"/>
        </w:rPr>
        <w:t xml:space="preserve">’s financial resources but also </w:t>
      </w:r>
      <w:r w:rsidR="00CC7A98">
        <w:rPr>
          <w:lang w:val="en-GB"/>
        </w:rPr>
        <w:t xml:space="preserve">the </w:t>
      </w:r>
      <w:r w:rsidR="00F640B4">
        <w:rPr>
          <w:lang w:val="en-GB"/>
        </w:rPr>
        <w:t>UPOV</w:t>
      </w:r>
      <w:r>
        <w:rPr>
          <w:lang w:val="en-GB"/>
        </w:rPr>
        <w:t xml:space="preserve"> </w:t>
      </w:r>
      <w:r w:rsidR="00F640B4">
        <w:rPr>
          <w:lang w:val="en-GB"/>
        </w:rPr>
        <w:t xml:space="preserve">and WIPO human </w:t>
      </w:r>
      <w:r>
        <w:rPr>
          <w:lang w:val="en-GB"/>
        </w:rPr>
        <w:t xml:space="preserve">resources </w:t>
      </w:r>
      <w:r w:rsidR="00CD0480">
        <w:rPr>
          <w:lang w:val="en-GB"/>
        </w:rPr>
        <w:t>needed</w:t>
      </w:r>
      <w:r>
        <w:rPr>
          <w:lang w:val="en-GB"/>
        </w:rPr>
        <w:t xml:space="preserve"> </w:t>
      </w:r>
      <w:r w:rsidR="00CD0480">
        <w:rPr>
          <w:lang w:val="en-GB"/>
        </w:rPr>
        <w:t xml:space="preserve">to work with </w:t>
      </w:r>
      <w:r>
        <w:rPr>
          <w:lang w:val="en-GB"/>
        </w:rPr>
        <w:t>the External Auditor</w:t>
      </w:r>
      <w:r w:rsidR="00CC7A98">
        <w:rPr>
          <w:lang w:val="en-GB"/>
        </w:rPr>
        <w:t xml:space="preserve"> to audit the UPOV accounts</w:t>
      </w:r>
      <w:r>
        <w:rPr>
          <w:lang w:val="en-GB"/>
        </w:rPr>
        <w:t>.</w:t>
      </w:r>
    </w:p>
    <w:p w14:paraId="20DAB906" w14:textId="77777777" w:rsidR="00B52B58" w:rsidRPr="00FA2B36" w:rsidRDefault="00B52B58" w:rsidP="00031F21"/>
    <w:p w14:paraId="6757BE30" w14:textId="30DAB241" w:rsidR="00B52B58" w:rsidRDefault="00031F21" w:rsidP="00031F21">
      <w:r>
        <w:fldChar w:fldCharType="begin"/>
      </w:r>
      <w:r>
        <w:instrText xml:space="preserve"> AUTONUM  </w:instrText>
      </w:r>
      <w:r>
        <w:fldChar w:fldCharType="end"/>
      </w:r>
      <w:r>
        <w:tab/>
      </w:r>
      <w:r w:rsidR="00FA2B36">
        <w:t xml:space="preserve">Following the </w:t>
      </w:r>
      <w:r w:rsidR="00C070C8" w:rsidRPr="00C070C8">
        <w:t xml:space="preserve">“Agreement between the World Intellectual Property Organization and the International Union for the Protection of New Varieties of Plants (WIPO/UPOV Agreement)” (see document UPOV/INF/8 </w:t>
      </w:r>
      <w:proofErr w:type="gramStart"/>
      <w:r w:rsidR="00C070C8" w:rsidRPr="00C070C8">
        <w:t>at  http://www.upov.int/information_documents/en/</w:t>
      </w:r>
      <w:proofErr w:type="gramEnd"/>
      <w:r w:rsidR="00C070C8" w:rsidRPr="00C070C8">
        <w:t>)</w:t>
      </w:r>
      <w:r w:rsidR="00FA2B36">
        <w:t xml:space="preserve">, signed on November 26, 1982, </w:t>
      </w:r>
      <w:r w:rsidR="00B52B58">
        <w:t>WIPO provides administrative support to UPOV</w:t>
      </w:r>
      <w:r w:rsidR="00866858">
        <w:t xml:space="preserve">. This support </w:t>
      </w:r>
      <w:r w:rsidR="00B52B58">
        <w:t>include</w:t>
      </w:r>
      <w:r w:rsidR="00866858">
        <w:t>s</w:t>
      </w:r>
      <w:r w:rsidR="00B52B58">
        <w:t xml:space="preserve">, but is not limited to, </w:t>
      </w:r>
      <w:r w:rsidR="00866858">
        <w:t xml:space="preserve">providing </w:t>
      </w:r>
      <w:r w:rsidR="00343B34">
        <w:t xml:space="preserve">computerized accounting systems, </w:t>
      </w:r>
      <w:r w:rsidR="00B52B58">
        <w:t xml:space="preserve">financial administration, </w:t>
      </w:r>
      <w:r w:rsidR="00CD0480">
        <w:t xml:space="preserve">administrative </w:t>
      </w:r>
      <w:r w:rsidR="00B52B58">
        <w:t>transactions (salaries, benefits, pensions etc</w:t>
      </w:r>
      <w:r w:rsidR="00DD50D8">
        <w:t>.</w:t>
      </w:r>
      <w:r w:rsidR="00B52B58">
        <w:t>)</w:t>
      </w:r>
      <w:r w:rsidR="00FA2B36">
        <w:t>,</w:t>
      </w:r>
      <w:r w:rsidR="00B52B58">
        <w:t xml:space="preserve"> assistance in procurement, travel arrangements. </w:t>
      </w:r>
      <w:r w:rsidR="00407645">
        <w:t>The External Auditor</w:t>
      </w:r>
      <w:r w:rsidR="00B52B58">
        <w:t xml:space="preserve"> </w:t>
      </w:r>
      <w:r w:rsidR="00FA2B36">
        <w:t>audits these</w:t>
      </w:r>
      <w:r w:rsidR="00407645">
        <w:t xml:space="preserve"> procedures </w:t>
      </w:r>
      <w:r w:rsidR="00365B17">
        <w:t xml:space="preserve">as well as other services under the WIPO/UPOV Agreement. </w:t>
      </w:r>
      <w:r w:rsidR="00866858">
        <w:t xml:space="preserve">When the External Auditor is the same for both organizations, there are </w:t>
      </w:r>
      <w:r w:rsidR="00FA2B36">
        <w:t>obvious synergies</w:t>
      </w:r>
      <w:r w:rsidR="00B52B58">
        <w:t xml:space="preserve">. With different External Auditors, the verifications </w:t>
      </w:r>
      <w:r w:rsidR="00FE0F96">
        <w:t xml:space="preserve">and auditing </w:t>
      </w:r>
      <w:r w:rsidR="00B52B58">
        <w:t xml:space="preserve">of UPOV </w:t>
      </w:r>
      <w:r w:rsidR="00FA2B36">
        <w:t xml:space="preserve">transactions </w:t>
      </w:r>
      <w:r w:rsidR="00B52B58">
        <w:t>would need to be done separately from the work of the External Auditor of WIPO</w:t>
      </w:r>
      <w:r w:rsidR="00747E0C">
        <w:t>.</w:t>
      </w:r>
      <w:r w:rsidR="00585700">
        <w:t xml:space="preserve"> </w:t>
      </w:r>
      <w:r w:rsidR="00450C42">
        <w:t xml:space="preserve">It would also mean </w:t>
      </w:r>
      <w:r w:rsidR="008751BB">
        <w:t>that WIPO staff would need to assist both the WIPO External Auditor and the UPOV External Auditor in providing data, information and explanation</w:t>
      </w:r>
      <w:r w:rsidR="00CA7CE7">
        <w:t>s on</w:t>
      </w:r>
      <w:r w:rsidR="008751BB">
        <w:t xml:space="preserve"> the applicable procedures. UPOV would need to reimburse WIPO for this extra work.  </w:t>
      </w:r>
    </w:p>
    <w:p w14:paraId="3B6EEF83" w14:textId="77777777" w:rsidR="00201C66" w:rsidRDefault="00201C66" w:rsidP="00201C66"/>
    <w:p w14:paraId="29E737F4" w14:textId="209ED1B0" w:rsidR="00201C66" w:rsidRDefault="00201C66" w:rsidP="00201C66">
      <w:pPr>
        <w:rPr>
          <w:lang w:val="en-GB"/>
        </w:rPr>
      </w:pPr>
      <w:r>
        <w:fldChar w:fldCharType="begin"/>
      </w:r>
      <w:r>
        <w:instrText xml:space="preserve"> AUTONUM  </w:instrText>
      </w:r>
      <w:r>
        <w:fldChar w:fldCharType="end"/>
      </w:r>
      <w:r>
        <w:tab/>
      </w:r>
      <w:r>
        <w:rPr>
          <w:lang w:val="en-GB"/>
        </w:rPr>
        <w:t xml:space="preserve">Since the provision on the designation of an external auditor was adopted in </w:t>
      </w:r>
      <w:r w:rsidR="001809A1">
        <w:rPr>
          <w:lang w:val="en-GB"/>
        </w:rPr>
        <w:t>the 1978</w:t>
      </w:r>
      <w:r>
        <w:rPr>
          <w:lang w:val="en-GB"/>
        </w:rPr>
        <w:t xml:space="preserve"> Act (confirmed in the 1991</w:t>
      </w:r>
      <w:r w:rsidR="001809A1">
        <w:rPr>
          <w:lang w:val="en-GB"/>
        </w:rPr>
        <w:t xml:space="preserve"> </w:t>
      </w:r>
      <w:r>
        <w:rPr>
          <w:lang w:val="en-GB"/>
        </w:rPr>
        <w:t xml:space="preserve">Act), the developments on processing administrative transactions through computerized systems and relevant checks and balances incorporated in those IT systems have replaced the review of paper documents. The nature of the work of auditors have significantly evolved and additional skill sets are required. </w:t>
      </w:r>
    </w:p>
    <w:p w14:paraId="265A4A6F" w14:textId="77777777" w:rsidR="00201C66" w:rsidRDefault="00201C66" w:rsidP="00201C66">
      <w:pPr>
        <w:rPr>
          <w:lang w:val="en-GB"/>
        </w:rPr>
      </w:pPr>
    </w:p>
    <w:p w14:paraId="70E6400A" w14:textId="07DF1C11" w:rsidR="00201C66" w:rsidRDefault="00201C66" w:rsidP="00201C66">
      <w:pPr>
        <w:rPr>
          <w:lang w:val="en-GB"/>
        </w:rPr>
      </w:pPr>
      <w:r w:rsidRPr="006D606D">
        <w:fldChar w:fldCharType="begin"/>
      </w:r>
      <w:r w:rsidRPr="006D606D">
        <w:instrText xml:space="preserve"> AUTONUM  </w:instrText>
      </w:r>
      <w:r w:rsidRPr="006D606D">
        <w:fldChar w:fldCharType="end"/>
      </w:r>
      <w:r>
        <w:tab/>
      </w:r>
      <w:r>
        <w:rPr>
          <w:lang w:val="en-GB"/>
        </w:rPr>
        <w:t>The computerised systems in place at WIPO</w:t>
      </w:r>
      <w:r w:rsidR="00FC3535">
        <w:rPr>
          <w:lang w:val="en-GB"/>
        </w:rPr>
        <w:t xml:space="preserve"> </w:t>
      </w:r>
      <w:r>
        <w:rPr>
          <w:lang w:val="en-GB"/>
        </w:rPr>
        <w:t>processes the same type of transactions for UPOV. To have two different External Auditors, auditing the same processes, would entail double work, which is not cost-effective.</w:t>
      </w:r>
      <w:r w:rsidR="00747E0C">
        <w:rPr>
          <w:lang w:val="en-GB"/>
        </w:rPr>
        <w:t xml:space="preserve"> Indeed, t</w:t>
      </w:r>
      <w:r w:rsidR="00747E0C" w:rsidRPr="00747E0C">
        <w:rPr>
          <w:lang w:val="en-GB"/>
        </w:rPr>
        <w:t>he UPOV External Auditor would need also to audit the procedures, services and accounting systems of WIPO considering the administrative support and services that WIPO provides to UPOV under the WIPO/UPOV Agreement</w:t>
      </w:r>
      <w:r w:rsidR="00747E0C">
        <w:rPr>
          <w:lang w:val="en-GB"/>
        </w:rPr>
        <w:t xml:space="preserve">. </w:t>
      </w:r>
      <w:r w:rsidR="004F4D0D">
        <w:rPr>
          <w:lang w:val="en-GB"/>
        </w:rPr>
        <w:t xml:space="preserve">During the </w:t>
      </w:r>
      <w:r w:rsidR="00747E0C">
        <w:rPr>
          <w:lang w:val="en-GB"/>
        </w:rPr>
        <w:t>consultations</w:t>
      </w:r>
      <w:r w:rsidR="004F4D0D">
        <w:rPr>
          <w:lang w:val="en-GB"/>
        </w:rPr>
        <w:t xml:space="preserve">, the risk of </w:t>
      </w:r>
      <w:r w:rsidR="00747E0C" w:rsidRPr="00747E0C">
        <w:rPr>
          <w:lang w:val="en-GB"/>
        </w:rPr>
        <w:t xml:space="preserve">not having an External Auditor </w:t>
      </w:r>
      <w:r w:rsidR="00747E0C">
        <w:rPr>
          <w:lang w:val="en-GB"/>
        </w:rPr>
        <w:t xml:space="preserve">of a UPOV member State </w:t>
      </w:r>
      <w:r w:rsidR="00747E0C" w:rsidRPr="00747E0C">
        <w:rPr>
          <w:lang w:val="en-GB"/>
        </w:rPr>
        <w:t>willing to accept the mandate</w:t>
      </w:r>
      <w:r w:rsidR="00747E0C">
        <w:rPr>
          <w:lang w:val="en-GB"/>
        </w:rPr>
        <w:t xml:space="preserve"> just for UPOV</w:t>
      </w:r>
      <w:r w:rsidR="004F4D0D">
        <w:rPr>
          <w:lang w:val="en-GB"/>
        </w:rPr>
        <w:t xml:space="preserve"> was identified</w:t>
      </w:r>
      <w:r w:rsidR="00747E0C">
        <w:rPr>
          <w:lang w:val="en-GB"/>
        </w:rPr>
        <w:t>.</w:t>
      </w:r>
    </w:p>
    <w:p w14:paraId="19B290E1" w14:textId="77777777" w:rsidR="00B52B58" w:rsidRDefault="00B52B58" w:rsidP="00031F21"/>
    <w:p w14:paraId="3CC45710" w14:textId="103D4B26" w:rsidR="002008F9" w:rsidRDefault="008A2AAB" w:rsidP="00031F21">
      <w:r>
        <w:fldChar w:fldCharType="begin"/>
      </w:r>
      <w:r>
        <w:instrText xml:space="preserve"> AUTONUM  </w:instrText>
      </w:r>
      <w:r>
        <w:fldChar w:fldCharType="end"/>
      </w:r>
      <w:r>
        <w:t xml:space="preserve"> </w:t>
      </w:r>
      <w:r>
        <w:tab/>
        <w:t>The</w:t>
      </w:r>
      <w:r w:rsidR="009B4634">
        <w:t xml:space="preserve"> WIPO Process for Selection of External Auditor is</w:t>
      </w:r>
      <w:r w:rsidR="0070374B">
        <w:t xml:space="preserve"> </w:t>
      </w:r>
      <w:r w:rsidR="004F4D0D">
        <w:t>complete</w:t>
      </w:r>
      <w:r w:rsidR="00407645">
        <w:t xml:space="preserve"> and effective</w:t>
      </w:r>
      <w:r w:rsidR="009B4634">
        <w:t xml:space="preserve"> procedure including </w:t>
      </w:r>
      <w:r w:rsidR="002008F9">
        <w:t xml:space="preserve">all </w:t>
      </w:r>
      <w:r w:rsidR="009B4634">
        <w:t>WIPO member</w:t>
      </w:r>
      <w:r w:rsidR="00747E0C">
        <w:t xml:space="preserve"> States</w:t>
      </w:r>
      <w:r w:rsidR="009B4634">
        <w:t xml:space="preserve">, a </w:t>
      </w:r>
      <w:r w:rsidR="00343B34">
        <w:t>S</w:t>
      </w:r>
      <w:r w:rsidR="009B4634">
        <w:t xml:space="preserve">election </w:t>
      </w:r>
      <w:r w:rsidR="00343B34">
        <w:t>P</w:t>
      </w:r>
      <w:r w:rsidR="009B4634">
        <w:t>anel, the WIPO Secretariat</w:t>
      </w:r>
      <w:r w:rsidR="00343B34">
        <w:t xml:space="preserve">, the </w:t>
      </w:r>
      <w:r w:rsidR="009B4634">
        <w:t>Oversight Division (IOD)</w:t>
      </w:r>
      <w:r w:rsidR="00343B34">
        <w:t xml:space="preserve">, </w:t>
      </w:r>
      <w:r w:rsidR="009B4634">
        <w:t xml:space="preserve">the Independent Advisory and Oversight Committee </w:t>
      </w:r>
      <w:r w:rsidR="00C070C8">
        <w:t>(</w:t>
      </w:r>
      <w:r w:rsidR="009B4634">
        <w:t>IAOC</w:t>
      </w:r>
      <w:r w:rsidR="00C070C8">
        <w:t>)</w:t>
      </w:r>
      <w:r>
        <w:t xml:space="preserve"> </w:t>
      </w:r>
      <w:r w:rsidR="00343B34">
        <w:t xml:space="preserve">and the </w:t>
      </w:r>
      <w:r w:rsidR="00C070C8">
        <w:t xml:space="preserve">WIPO </w:t>
      </w:r>
      <w:r w:rsidR="00343B34">
        <w:t xml:space="preserve">General Assembly. </w:t>
      </w:r>
      <w:r w:rsidR="004F4D0D">
        <w:t>It is noted that a</w:t>
      </w:r>
      <w:r w:rsidR="002008F9">
        <w:t xml:space="preserve">ll the member States of UPOV are also WIPO member States. </w:t>
      </w:r>
      <w:r w:rsidR="00FE0F96">
        <w:t>The selection process</w:t>
      </w:r>
      <w:r w:rsidR="00634791">
        <w:t xml:space="preserve"> is put into place to safeguard</w:t>
      </w:r>
      <w:r w:rsidR="009F196C">
        <w:t xml:space="preserve"> </w:t>
      </w:r>
      <w:r w:rsidR="00FE0F96">
        <w:t xml:space="preserve">that the selection of the </w:t>
      </w:r>
      <w:r w:rsidR="00343B34">
        <w:t xml:space="preserve">External Auditor </w:t>
      </w:r>
      <w:r w:rsidR="00FE0F96">
        <w:t xml:space="preserve">is fair and transparent and that </w:t>
      </w:r>
      <w:r w:rsidR="00866858">
        <w:t xml:space="preserve">the </w:t>
      </w:r>
      <w:r w:rsidR="00FE0F96">
        <w:rPr>
          <w:lang w:val="en-GB"/>
        </w:rPr>
        <w:t>selected auditor is independent, has the adequate professional experience and follows the applicable international accounting principles</w:t>
      </w:r>
      <w:r w:rsidR="00C070C8">
        <w:t xml:space="preserve"> </w:t>
      </w:r>
      <w:r w:rsidR="00C070C8">
        <w:rPr>
          <w:lang w:val="en-GB"/>
        </w:rPr>
        <w:t>and standards (i.e.</w:t>
      </w:r>
      <w:r w:rsidR="00C070C8" w:rsidRPr="003721F6" w:rsidDel="00C070C8">
        <w:t xml:space="preserve"> </w:t>
      </w:r>
      <w:r w:rsidR="00FE0F96" w:rsidRPr="003721F6">
        <w:t>IPSAS)</w:t>
      </w:r>
      <w:r w:rsidR="00FE0F96">
        <w:t>.</w:t>
      </w:r>
      <w:r w:rsidR="00407645">
        <w:t xml:space="preserve"> </w:t>
      </w:r>
      <w:r w:rsidR="00CB000E">
        <w:t xml:space="preserve">The WIPO Process for Selection of External Auditor </w:t>
      </w:r>
      <w:r w:rsidR="00270416" w:rsidRPr="00270416">
        <w:t xml:space="preserve">was established </w:t>
      </w:r>
      <w:proofErr w:type="gramStart"/>
      <w:r w:rsidR="00270416" w:rsidRPr="00270416">
        <w:t>taking into account</w:t>
      </w:r>
      <w:proofErr w:type="gramEnd"/>
      <w:r w:rsidR="00270416" w:rsidRPr="00270416">
        <w:t xml:space="preserve"> practices of </w:t>
      </w:r>
      <w:r w:rsidR="00CB000E">
        <w:t xml:space="preserve">other international organizations. </w:t>
      </w:r>
    </w:p>
    <w:p w14:paraId="561EE3ED" w14:textId="77777777" w:rsidR="002008F9" w:rsidRDefault="002008F9" w:rsidP="00031F21"/>
    <w:p w14:paraId="178F3989" w14:textId="77777777" w:rsidR="00201C66" w:rsidRDefault="00201C66" w:rsidP="00031F21"/>
    <w:p w14:paraId="2EF07EF9" w14:textId="77777777" w:rsidR="0070374B" w:rsidRDefault="0070374B" w:rsidP="00031F21"/>
    <w:p w14:paraId="7E6E18B4" w14:textId="77777777" w:rsidR="0070374B" w:rsidRDefault="0070374B" w:rsidP="00031F21"/>
    <w:p w14:paraId="7DBC0F0B" w14:textId="77777777" w:rsidR="00EA7274" w:rsidRDefault="00EA7274" w:rsidP="00031F21"/>
    <w:p w14:paraId="6D37A490" w14:textId="77777777" w:rsidR="0070374B" w:rsidRDefault="0070374B" w:rsidP="00031F21"/>
    <w:p w14:paraId="6898A5EF" w14:textId="77777777" w:rsidR="00C12869" w:rsidRDefault="00C12869" w:rsidP="00343B34">
      <w:pPr>
        <w:rPr>
          <w:lang w:val="en-GB"/>
        </w:rPr>
      </w:pPr>
    </w:p>
    <w:p w14:paraId="340D8C16" w14:textId="46CB6D7D" w:rsidR="007716AD" w:rsidRPr="00A80B1A" w:rsidRDefault="007716AD" w:rsidP="00343B34">
      <w:pPr>
        <w:rPr>
          <w:i/>
          <w:iCs/>
          <w:lang w:val="en-GB"/>
        </w:rPr>
      </w:pPr>
      <w:r w:rsidRPr="00A80B1A">
        <w:rPr>
          <w:i/>
          <w:iCs/>
          <w:lang w:val="en-GB"/>
        </w:rPr>
        <w:t xml:space="preserve">Considerations made when exploring an appropriate procedure that would be </w:t>
      </w:r>
      <w:r w:rsidR="00E27AE8" w:rsidRPr="00A80B1A">
        <w:rPr>
          <w:i/>
          <w:iCs/>
          <w:lang w:val="en-GB"/>
        </w:rPr>
        <w:t>transparent, inclusive, cost-efficient and sustainable</w:t>
      </w:r>
      <w:r w:rsidR="00E27AE8" w:rsidRPr="00E27AE8">
        <w:rPr>
          <w:i/>
          <w:iCs/>
          <w:lang w:val="en-GB"/>
        </w:rPr>
        <w:t xml:space="preserve"> </w:t>
      </w:r>
    </w:p>
    <w:p w14:paraId="2B2F684C" w14:textId="77777777" w:rsidR="00CA7CE7" w:rsidRDefault="00CA7CE7" w:rsidP="00C12869">
      <w:pPr>
        <w:rPr>
          <w:lang w:val="en-GB"/>
        </w:rPr>
      </w:pPr>
    </w:p>
    <w:p w14:paraId="6CED4AD4" w14:textId="4638A87E" w:rsidR="00CA7CE7" w:rsidRDefault="00CA7CE7" w:rsidP="00CA7CE7">
      <w:pPr>
        <w:rPr>
          <w:lang w:val="en-GB"/>
        </w:rPr>
      </w:pPr>
      <w:r>
        <w:fldChar w:fldCharType="begin"/>
      </w:r>
      <w:r>
        <w:instrText xml:space="preserve"> AUTONUM  </w:instrText>
      </w:r>
      <w:r>
        <w:fldChar w:fldCharType="end"/>
      </w:r>
      <w:r>
        <w:t xml:space="preserve"> </w:t>
      </w:r>
      <w:r>
        <w:tab/>
      </w:r>
      <w:r>
        <w:rPr>
          <w:lang w:val="en-GB"/>
        </w:rPr>
        <w:t>T</w:t>
      </w:r>
      <w:r w:rsidRPr="00C66FAE">
        <w:rPr>
          <w:lang w:val="en-GB"/>
        </w:rPr>
        <w:t>he Council is invited to note that</w:t>
      </w:r>
      <w:r w:rsidR="004F4D0D">
        <w:rPr>
          <w:lang w:val="en-GB"/>
        </w:rPr>
        <w:t>,</w:t>
      </w:r>
      <w:r w:rsidRPr="00C66FAE">
        <w:rPr>
          <w:lang w:val="en-GB"/>
        </w:rPr>
        <w:t xml:space="preserve"> </w:t>
      </w:r>
      <w:r w:rsidR="00747E0C">
        <w:rPr>
          <w:lang w:val="en-GB"/>
        </w:rPr>
        <w:t>during the consultations</w:t>
      </w:r>
      <w:r w:rsidR="004F4D0D">
        <w:rPr>
          <w:lang w:val="en-GB"/>
        </w:rPr>
        <w:t>,</w:t>
      </w:r>
      <w:r w:rsidR="00747E0C">
        <w:rPr>
          <w:lang w:val="en-GB"/>
        </w:rPr>
        <w:t xml:space="preserve"> </w:t>
      </w:r>
      <w:r>
        <w:rPr>
          <w:lang w:val="en-GB"/>
        </w:rPr>
        <w:t xml:space="preserve">when exploring options to appoint the UPOV External Auditor, </w:t>
      </w:r>
      <w:r w:rsidRPr="00C66FAE">
        <w:rPr>
          <w:lang w:val="en-GB"/>
        </w:rPr>
        <w:t xml:space="preserve">the Office of the Union reached out to the Swiss </w:t>
      </w:r>
      <w:r w:rsidR="0070374B">
        <w:rPr>
          <w:lang w:val="en-GB"/>
        </w:rPr>
        <w:t>authorities</w:t>
      </w:r>
      <w:r w:rsidR="0070374B" w:rsidRPr="00C66FAE">
        <w:rPr>
          <w:lang w:val="en-GB"/>
        </w:rPr>
        <w:t xml:space="preserve"> to</w:t>
      </w:r>
      <w:r w:rsidRPr="00C66FAE">
        <w:rPr>
          <w:lang w:val="en-GB"/>
        </w:rPr>
        <w:t xml:space="preserve"> explore if the </w:t>
      </w:r>
      <w:r w:rsidRPr="005E5FD4">
        <w:t xml:space="preserve">competent auditing body in the host country of UPOV </w:t>
      </w:r>
      <w:r w:rsidRPr="00C66FAE">
        <w:rPr>
          <w:lang w:val="en-GB"/>
        </w:rPr>
        <w:t xml:space="preserve">could step in </w:t>
      </w:r>
      <w:r w:rsidRPr="005E5FD4">
        <w:t xml:space="preserve">as the UPOV External Auditor </w:t>
      </w:r>
      <w:r w:rsidRPr="005E5FD4">
        <w:rPr>
          <w:lang w:val="en-GB"/>
        </w:rPr>
        <w:t xml:space="preserve">when the External Auditor of WIPO is from a state not member of UPOV. It was </w:t>
      </w:r>
      <w:r w:rsidR="00FC3535">
        <w:rPr>
          <w:lang w:val="en-GB"/>
        </w:rPr>
        <w:t>noted</w:t>
      </w:r>
      <w:r w:rsidRPr="005E5FD4">
        <w:rPr>
          <w:lang w:val="en-GB"/>
        </w:rPr>
        <w:t xml:space="preserve"> that such a solution </w:t>
      </w:r>
      <w:r w:rsidR="00FC3535">
        <w:rPr>
          <w:lang w:val="en-GB"/>
        </w:rPr>
        <w:t>would</w:t>
      </w:r>
      <w:r w:rsidR="00FC3535" w:rsidRPr="005E5FD4">
        <w:rPr>
          <w:lang w:val="en-GB"/>
        </w:rPr>
        <w:t xml:space="preserve"> </w:t>
      </w:r>
      <w:r w:rsidRPr="005E5FD4">
        <w:rPr>
          <w:lang w:val="en-GB"/>
        </w:rPr>
        <w:t xml:space="preserve">not be in </w:t>
      </w:r>
      <w:r w:rsidR="00FC3535">
        <w:rPr>
          <w:lang w:val="en-GB"/>
        </w:rPr>
        <w:t>accordance</w:t>
      </w:r>
      <w:r w:rsidR="00FC3535" w:rsidRPr="005E5FD4">
        <w:rPr>
          <w:lang w:val="en-GB"/>
        </w:rPr>
        <w:t xml:space="preserve"> </w:t>
      </w:r>
      <w:r w:rsidRPr="005E5FD4">
        <w:rPr>
          <w:lang w:val="en-GB"/>
        </w:rPr>
        <w:t xml:space="preserve">with the </w:t>
      </w:r>
      <w:r>
        <w:rPr>
          <w:lang w:val="en-GB"/>
        </w:rPr>
        <w:t xml:space="preserve">principle of </w:t>
      </w:r>
      <w:r w:rsidRPr="005E5FD4">
        <w:rPr>
          <w:lang w:val="en-GB"/>
        </w:rPr>
        <w:t xml:space="preserve">rotating </w:t>
      </w:r>
      <w:r>
        <w:rPr>
          <w:lang w:val="en-GB"/>
        </w:rPr>
        <w:t>functions,</w:t>
      </w:r>
      <w:r w:rsidRPr="005E5FD4">
        <w:rPr>
          <w:lang w:val="en-GB"/>
        </w:rPr>
        <w:t xml:space="preserve"> such as the </w:t>
      </w:r>
      <w:r>
        <w:rPr>
          <w:lang w:val="en-GB"/>
        </w:rPr>
        <w:t xml:space="preserve">function of </w:t>
      </w:r>
      <w:r w:rsidRPr="005E5FD4">
        <w:rPr>
          <w:lang w:val="en-GB"/>
        </w:rPr>
        <w:t>External Auditor, between member</w:t>
      </w:r>
      <w:r>
        <w:rPr>
          <w:lang w:val="en-GB"/>
        </w:rPr>
        <w:t xml:space="preserve"> </w:t>
      </w:r>
      <w:r w:rsidR="00747E0C">
        <w:rPr>
          <w:lang w:val="en-GB"/>
        </w:rPr>
        <w:t xml:space="preserve">States </w:t>
      </w:r>
      <w:r>
        <w:rPr>
          <w:lang w:val="en-GB"/>
        </w:rPr>
        <w:t xml:space="preserve">of </w:t>
      </w:r>
      <w:r w:rsidRPr="005E5FD4">
        <w:rPr>
          <w:lang w:val="en-GB"/>
        </w:rPr>
        <w:t>international organi</w:t>
      </w:r>
      <w:r w:rsidR="00DD50D8">
        <w:rPr>
          <w:lang w:val="en-GB"/>
        </w:rPr>
        <w:t>z</w:t>
      </w:r>
      <w:r w:rsidRPr="005E5FD4">
        <w:rPr>
          <w:lang w:val="en-GB"/>
        </w:rPr>
        <w:t>ation</w:t>
      </w:r>
      <w:r>
        <w:rPr>
          <w:lang w:val="en-GB"/>
        </w:rPr>
        <w:t>s</w:t>
      </w:r>
      <w:r w:rsidRPr="005E5FD4">
        <w:rPr>
          <w:lang w:val="en-GB"/>
        </w:rPr>
        <w:t xml:space="preserve">. </w:t>
      </w:r>
      <w:r w:rsidR="00747E0C">
        <w:rPr>
          <w:lang w:val="en-GB"/>
        </w:rPr>
        <w:t>This principle is currently reflected in the WIPO and UPOV Financial Regulations and Rules.</w:t>
      </w:r>
    </w:p>
    <w:p w14:paraId="62402001" w14:textId="5C9A2DF6" w:rsidR="007716AD" w:rsidRDefault="007716AD" w:rsidP="00C12869">
      <w:pPr>
        <w:rPr>
          <w:lang w:val="en-GB"/>
        </w:rPr>
      </w:pPr>
    </w:p>
    <w:p w14:paraId="154A4FD9" w14:textId="1E20EB5D" w:rsidR="002D2767" w:rsidRDefault="007716AD" w:rsidP="002D2767">
      <w:r>
        <w:rPr>
          <w:lang w:val="en-GB"/>
        </w:rPr>
        <w:t xml:space="preserve"> </w:t>
      </w:r>
      <w:r>
        <w:fldChar w:fldCharType="begin"/>
      </w:r>
      <w:r>
        <w:instrText xml:space="preserve"> AUTONUM  </w:instrText>
      </w:r>
      <w:r>
        <w:fldChar w:fldCharType="end"/>
      </w:r>
      <w:r w:rsidR="006D1631">
        <w:tab/>
      </w:r>
      <w:r w:rsidR="002D2767" w:rsidRPr="002D2767">
        <w:t xml:space="preserve">During meetings in 2024 to discuss UPOV activities, </w:t>
      </w:r>
      <w:r w:rsidR="002D2767">
        <w:t>the Office of the Union</w:t>
      </w:r>
      <w:r w:rsidR="002D2767" w:rsidRPr="002D2767">
        <w:t xml:space="preserve"> consulted several UPOV members on possible cost-effective options for the appointment of the External Auditor for UPOV.</w:t>
      </w:r>
    </w:p>
    <w:p w14:paraId="340E01D7" w14:textId="77777777" w:rsidR="002D2767" w:rsidRPr="002D2767" w:rsidRDefault="002D2767" w:rsidP="002D2767"/>
    <w:p w14:paraId="7AB2ACC8" w14:textId="78927F7B" w:rsidR="00D9739C" w:rsidRDefault="002D2767" w:rsidP="00C12869">
      <w:r>
        <w:fldChar w:fldCharType="begin"/>
      </w:r>
      <w:r>
        <w:instrText xml:space="preserve"> AUTONUM  </w:instrText>
      </w:r>
      <w:r>
        <w:fldChar w:fldCharType="end"/>
      </w:r>
      <w:r>
        <w:tab/>
      </w:r>
      <w:r w:rsidR="00747E0C">
        <w:rPr>
          <w:lang w:val="en-GB"/>
        </w:rPr>
        <w:t>During the consultations, the</w:t>
      </w:r>
      <w:r w:rsidR="00747E0C" w:rsidRPr="00C66FAE">
        <w:rPr>
          <w:lang w:val="en-GB"/>
        </w:rPr>
        <w:t xml:space="preserve"> </w:t>
      </w:r>
      <w:r w:rsidR="007716AD" w:rsidRPr="00C66FAE">
        <w:rPr>
          <w:lang w:val="en-GB"/>
        </w:rPr>
        <w:t xml:space="preserve">Office of the Union </w:t>
      </w:r>
      <w:r w:rsidR="007716AD">
        <w:rPr>
          <w:lang w:val="en-GB"/>
        </w:rPr>
        <w:t xml:space="preserve">explored </w:t>
      </w:r>
      <w:r w:rsidR="00DD50D8">
        <w:rPr>
          <w:lang w:val="en-GB"/>
        </w:rPr>
        <w:t xml:space="preserve">whether </w:t>
      </w:r>
      <w:r w:rsidR="007716AD">
        <w:rPr>
          <w:lang w:val="en-GB"/>
        </w:rPr>
        <w:t xml:space="preserve">a process could be adopted </w:t>
      </w:r>
      <w:r w:rsidR="00C12869">
        <w:rPr>
          <w:lang w:val="en-GB"/>
        </w:rPr>
        <w:t xml:space="preserve">that would allow </w:t>
      </w:r>
      <w:r w:rsidR="00270FAA">
        <w:rPr>
          <w:lang w:val="en-GB"/>
        </w:rPr>
        <w:t xml:space="preserve">the </w:t>
      </w:r>
      <w:r w:rsidR="00634791">
        <w:rPr>
          <w:lang w:val="en-GB"/>
        </w:rPr>
        <w:t xml:space="preserve">interested </w:t>
      </w:r>
      <w:r w:rsidR="00270FAA">
        <w:rPr>
          <w:lang w:val="en-GB"/>
        </w:rPr>
        <w:t xml:space="preserve">competent auditing bodies from all </w:t>
      </w:r>
      <w:r w:rsidR="00C070C8">
        <w:rPr>
          <w:lang w:val="en-GB"/>
        </w:rPr>
        <w:t xml:space="preserve">member States </w:t>
      </w:r>
      <w:r w:rsidR="00270FAA">
        <w:rPr>
          <w:lang w:val="en-GB"/>
        </w:rPr>
        <w:t xml:space="preserve">of </w:t>
      </w:r>
      <w:r w:rsidR="00C12869">
        <w:rPr>
          <w:lang w:val="en-GB"/>
        </w:rPr>
        <w:t xml:space="preserve">UPOV to take part in a selection procedure. </w:t>
      </w:r>
      <w:r w:rsidR="00270FAA">
        <w:rPr>
          <w:lang w:val="en-GB"/>
        </w:rPr>
        <w:t xml:space="preserve">This would be </w:t>
      </w:r>
      <w:r w:rsidR="00C12869">
        <w:rPr>
          <w:lang w:val="en-GB"/>
        </w:rPr>
        <w:t xml:space="preserve">an inclusive process which </w:t>
      </w:r>
      <w:r w:rsidR="002D1208">
        <w:rPr>
          <w:lang w:val="en-GB"/>
        </w:rPr>
        <w:t>might</w:t>
      </w:r>
      <w:r w:rsidR="00C12869">
        <w:rPr>
          <w:lang w:val="en-GB"/>
        </w:rPr>
        <w:t xml:space="preserve"> result in an External Auditor from a</w:t>
      </w:r>
      <w:r w:rsidR="00D9739C">
        <w:rPr>
          <w:lang w:val="en-GB"/>
        </w:rPr>
        <w:t xml:space="preserve"> member </w:t>
      </w:r>
      <w:r w:rsidR="00C070C8">
        <w:rPr>
          <w:lang w:val="en-GB"/>
        </w:rPr>
        <w:t xml:space="preserve">State </w:t>
      </w:r>
      <w:r w:rsidR="00D9739C">
        <w:rPr>
          <w:lang w:val="en-GB"/>
        </w:rPr>
        <w:t xml:space="preserve">of UPOV. </w:t>
      </w:r>
      <w:r w:rsidR="00270FAA">
        <w:rPr>
          <w:lang w:val="en-GB"/>
        </w:rPr>
        <w:t>However, to</w:t>
      </w:r>
      <w:r w:rsidR="00D9739C">
        <w:rPr>
          <w:lang w:val="en-GB"/>
        </w:rPr>
        <w:t xml:space="preserve"> set up and implemen</w:t>
      </w:r>
      <w:r w:rsidR="00270FAA">
        <w:rPr>
          <w:lang w:val="en-GB"/>
        </w:rPr>
        <w:t>t</w:t>
      </w:r>
      <w:r w:rsidR="00D9739C">
        <w:rPr>
          <w:lang w:val="en-GB"/>
        </w:rPr>
        <w:t xml:space="preserve"> </w:t>
      </w:r>
      <w:r w:rsidR="00D9739C">
        <w:t>a UPOV Process for Selection of External Auditor</w:t>
      </w:r>
      <w:r w:rsidR="00270FAA">
        <w:t>,</w:t>
      </w:r>
      <w:r w:rsidR="00D9739C">
        <w:t xml:space="preserve"> that would follow similar </w:t>
      </w:r>
      <w:r w:rsidR="00270FAA">
        <w:t xml:space="preserve">standards </w:t>
      </w:r>
      <w:r w:rsidR="00D9739C">
        <w:t xml:space="preserve">as the existing </w:t>
      </w:r>
      <w:r w:rsidR="00675318">
        <w:t xml:space="preserve">standards of </w:t>
      </w:r>
      <w:r w:rsidR="00C070C8">
        <w:t xml:space="preserve">the </w:t>
      </w:r>
      <w:r w:rsidR="006929D5">
        <w:t xml:space="preserve">processes in </w:t>
      </w:r>
      <w:r w:rsidR="00D9739C">
        <w:t xml:space="preserve">WIPO </w:t>
      </w:r>
      <w:r w:rsidR="001C6235">
        <w:t xml:space="preserve">and </w:t>
      </w:r>
      <w:r w:rsidR="006929D5">
        <w:t xml:space="preserve">in </w:t>
      </w:r>
      <w:r w:rsidR="001C6235">
        <w:t>other international organizations</w:t>
      </w:r>
      <w:r w:rsidR="00D9739C">
        <w:t xml:space="preserve">, would </w:t>
      </w:r>
      <w:r w:rsidR="00C10DEC">
        <w:t xml:space="preserve">be time consuming and </w:t>
      </w:r>
      <w:r w:rsidR="00D9739C">
        <w:t xml:space="preserve">entail </w:t>
      </w:r>
      <w:r w:rsidR="00C070C8">
        <w:t xml:space="preserve">important </w:t>
      </w:r>
      <w:r w:rsidR="00D9739C">
        <w:t>resources</w:t>
      </w:r>
      <w:r w:rsidR="00067B53" w:rsidRPr="00365B17">
        <w:t xml:space="preserve">, including resources from WIPO </w:t>
      </w:r>
      <w:r w:rsidR="00747E0C">
        <w:t xml:space="preserve">Secretariat </w:t>
      </w:r>
      <w:r w:rsidR="00067B53" w:rsidRPr="00365B17">
        <w:t xml:space="preserve">that WIPO might </w:t>
      </w:r>
      <w:r w:rsidR="007716AD">
        <w:t xml:space="preserve">need to </w:t>
      </w:r>
      <w:r w:rsidR="00067B53" w:rsidRPr="00365B17">
        <w:t>recover from UPOV.</w:t>
      </w:r>
      <w:r w:rsidR="00D9739C">
        <w:t xml:space="preserve">  </w:t>
      </w:r>
      <w:r w:rsidR="00D9739C">
        <w:rPr>
          <w:lang w:val="en-GB"/>
        </w:rPr>
        <w:t xml:space="preserve">Furthermore, </w:t>
      </w:r>
      <w:r w:rsidR="00747E0C">
        <w:rPr>
          <w:lang w:val="en-GB"/>
        </w:rPr>
        <w:t>the consultations on this approach illustrated a risk (see paragrap</w:t>
      </w:r>
      <w:r w:rsidR="00747E0C" w:rsidRPr="006D606D">
        <w:rPr>
          <w:lang w:val="en-GB"/>
        </w:rPr>
        <w:t>h 17 ab</w:t>
      </w:r>
      <w:r w:rsidR="00747E0C">
        <w:rPr>
          <w:lang w:val="en-GB"/>
        </w:rPr>
        <w:t xml:space="preserve">ove) that </w:t>
      </w:r>
      <w:r w:rsidR="00D9739C">
        <w:rPr>
          <w:lang w:val="en-GB"/>
        </w:rPr>
        <w:t xml:space="preserve">no </w:t>
      </w:r>
      <w:r w:rsidR="00634791">
        <w:rPr>
          <w:lang w:val="en-GB"/>
        </w:rPr>
        <w:t>competent auditing body</w:t>
      </w:r>
      <w:r w:rsidR="00D9739C">
        <w:rPr>
          <w:lang w:val="en-GB"/>
        </w:rPr>
        <w:t xml:space="preserve"> </w:t>
      </w:r>
      <w:r w:rsidR="002008F9">
        <w:rPr>
          <w:lang w:val="en-GB"/>
        </w:rPr>
        <w:t xml:space="preserve">would </w:t>
      </w:r>
      <w:r w:rsidR="0070374B">
        <w:rPr>
          <w:lang w:val="en-GB"/>
        </w:rPr>
        <w:t>show an</w:t>
      </w:r>
      <w:r w:rsidR="00D9739C">
        <w:rPr>
          <w:lang w:val="en-GB"/>
        </w:rPr>
        <w:t xml:space="preserve"> interest, </w:t>
      </w:r>
      <w:r w:rsidR="002008F9">
        <w:rPr>
          <w:lang w:val="en-GB"/>
        </w:rPr>
        <w:t>in such a scenario</w:t>
      </w:r>
      <w:r w:rsidR="006929D5">
        <w:rPr>
          <w:lang w:val="en-GB"/>
        </w:rPr>
        <w:t>,</w:t>
      </w:r>
      <w:r w:rsidR="002008F9">
        <w:rPr>
          <w:lang w:val="en-GB"/>
        </w:rPr>
        <w:t xml:space="preserve"> the process</w:t>
      </w:r>
      <w:r w:rsidR="00D9739C">
        <w:rPr>
          <w:lang w:val="en-GB"/>
        </w:rPr>
        <w:t xml:space="preserve"> does not foresee a solution. </w:t>
      </w:r>
      <w:r w:rsidR="00270FAA">
        <w:rPr>
          <w:lang w:val="en-GB"/>
        </w:rPr>
        <w:t xml:space="preserve">Account should be taken to the fact that </w:t>
      </w:r>
      <w:r w:rsidR="004353A3">
        <w:rPr>
          <w:lang w:val="en-GB"/>
        </w:rPr>
        <w:t xml:space="preserve">a </w:t>
      </w:r>
      <w:r w:rsidR="00D9739C">
        <w:rPr>
          <w:lang w:val="en-GB"/>
        </w:rPr>
        <w:t xml:space="preserve">remuneration </w:t>
      </w:r>
      <w:r w:rsidR="004353A3">
        <w:rPr>
          <w:lang w:val="en-GB"/>
        </w:rPr>
        <w:t xml:space="preserve">that is reasonable for </w:t>
      </w:r>
      <w:r w:rsidR="00D9739C">
        <w:rPr>
          <w:lang w:val="en-GB"/>
        </w:rPr>
        <w:t xml:space="preserve">UPOV </w:t>
      </w:r>
      <w:r w:rsidR="004353A3">
        <w:rPr>
          <w:lang w:val="en-GB"/>
        </w:rPr>
        <w:t xml:space="preserve">to pay for </w:t>
      </w:r>
      <w:r w:rsidR="00D9739C">
        <w:rPr>
          <w:lang w:val="en-GB"/>
        </w:rPr>
        <w:t xml:space="preserve">an </w:t>
      </w:r>
      <w:r w:rsidR="00270FAA">
        <w:rPr>
          <w:lang w:val="en-GB"/>
        </w:rPr>
        <w:t>Externa</w:t>
      </w:r>
      <w:r w:rsidR="00C070C8">
        <w:rPr>
          <w:lang w:val="en-GB"/>
        </w:rPr>
        <w:t>l</w:t>
      </w:r>
      <w:r w:rsidR="00270FAA">
        <w:rPr>
          <w:lang w:val="en-GB"/>
        </w:rPr>
        <w:t xml:space="preserve"> Auditor</w:t>
      </w:r>
      <w:r w:rsidR="004353A3">
        <w:rPr>
          <w:lang w:val="en-GB"/>
        </w:rPr>
        <w:t xml:space="preserve">, might not, </w:t>
      </w:r>
      <w:r w:rsidR="00D9739C">
        <w:rPr>
          <w:lang w:val="en-GB"/>
        </w:rPr>
        <w:t>from an External Auditor’s perspective</w:t>
      </w:r>
      <w:r w:rsidR="007716AD">
        <w:rPr>
          <w:lang w:val="en-GB"/>
        </w:rPr>
        <w:t>,</w:t>
      </w:r>
      <w:r w:rsidR="005C132D">
        <w:rPr>
          <w:lang w:val="en-GB"/>
        </w:rPr>
        <w:t xml:space="preserve"> </w:t>
      </w:r>
      <w:r w:rsidR="00C070C8">
        <w:rPr>
          <w:lang w:val="en-GB"/>
        </w:rPr>
        <w:t xml:space="preserve">meet the </w:t>
      </w:r>
      <w:r w:rsidR="005C132D">
        <w:rPr>
          <w:lang w:val="en-GB"/>
        </w:rPr>
        <w:t>necessary remuneration levels</w:t>
      </w:r>
      <w:r w:rsidR="002008F9">
        <w:rPr>
          <w:lang w:val="en-GB"/>
        </w:rPr>
        <w:t xml:space="preserve"> </w:t>
      </w:r>
      <w:r w:rsidR="0070374B">
        <w:rPr>
          <w:lang w:val="en-GB"/>
        </w:rPr>
        <w:t>considering</w:t>
      </w:r>
      <w:r w:rsidR="002008F9">
        <w:rPr>
          <w:lang w:val="en-GB"/>
        </w:rPr>
        <w:t xml:space="preserve"> the amount of work entailed taking into consideration the </w:t>
      </w:r>
      <w:r w:rsidR="002008F9" w:rsidRPr="002008F9">
        <w:rPr>
          <w:lang w:val="en-GB"/>
        </w:rPr>
        <w:t>procedures and accounting systems of WIPO</w:t>
      </w:r>
      <w:r w:rsidR="002008F9">
        <w:rPr>
          <w:lang w:val="en-GB"/>
        </w:rPr>
        <w:t xml:space="preserve"> in relation to the services rendered to UPOV.</w:t>
      </w:r>
      <w:r w:rsidR="007716AD">
        <w:rPr>
          <w:lang w:val="en-GB"/>
        </w:rPr>
        <w:t xml:space="preserve"> </w:t>
      </w:r>
      <w:r w:rsidR="005C72FA">
        <w:rPr>
          <w:lang w:val="en-GB"/>
        </w:rPr>
        <w:t xml:space="preserve">Even if an attempt is made to adopt a lighter procedure, such a procedure would need to involve the </w:t>
      </w:r>
      <w:r w:rsidR="002008F9">
        <w:rPr>
          <w:lang w:val="en-GB"/>
        </w:rPr>
        <w:t xml:space="preserve">Secretariats </w:t>
      </w:r>
      <w:r w:rsidR="005C72FA">
        <w:rPr>
          <w:lang w:val="en-GB"/>
        </w:rPr>
        <w:t xml:space="preserve">of both UPOV and WIPO, </w:t>
      </w:r>
      <w:r w:rsidR="005C72FA">
        <w:t xml:space="preserve">UPOV </w:t>
      </w:r>
      <w:r w:rsidR="002008F9">
        <w:t>member States</w:t>
      </w:r>
      <w:r w:rsidR="005C72FA">
        <w:t xml:space="preserve">, a Selection Panel, the Consultative Committee and the Council. </w:t>
      </w:r>
    </w:p>
    <w:bookmarkEnd w:id="9"/>
    <w:p w14:paraId="7E2726A0" w14:textId="77777777" w:rsidR="007716AD" w:rsidRDefault="007716AD" w:rsidP="00C12869"/>
    <w:p w14:paraId="3B2017DE" w14:textId="7AB345FC" w:rsidR="00B733CF" w:rsidRDefault="00B733CF" w:rsidP="00B733CF">
      <w:r>
        <w:fldChar w:fldCharType="begin"/>
      </w:r>
      <w:r>
        <w:instrText xml:space="preserve"> AUTONUM  </w:instrText>
      </w:r>
      <w:r>
        <w:fldChar w:fldCharType="end"/>
      </w:r>
      <w:r>
        <w:tab/>
        <w:t>During the consultation process</w:t>
      </w:r>
      <w:r w:rsidR="00A35AC2">
        <w:t>,</w:t>
      </w:r>
      <w:r>
        <w:t xml:space="preserve"> the </w:t>
      </w:r>
      <w:r w:rsidRPr="002008F9">
        <w:t>question was raised</w:t>
      </w:r>
      <w:r>
        <w:t xml:space="preserve"> </w:t>
      </w:r>
      <w:r w:rsidRPr="002008F9">
        <w:t xml:space="preserve">if </w:t>
      </w:r>
      <w:r w:rsidR="00270416">
        <w:t xml:space="preserve">the applicable </w:t>
      </w:r>
      <w:r w:rsidR="00A35AC2">
        <w:t>provision</w:t>
      </w:r>
      <w:r w:rsidR="00EA7274">
        <w:t>s</w:t>
      </w:r>
      <w:r w:rsidR="00270416">
        <w:t xml:space="preserve"> could be amended. However, </w:t>
      </w:r>
      <w:r w:rsidR="00270416" w:rsidRPr="00270416">
        <w:t xml:space="preserve">the UPOV Convention does not provide for any amendment procedure of its provisions but only for a </w:t>
      </w:r>
      <w:r w:rsidR="00EA7274">
        <w:t xml:space="preserve">general </w:t>
      </w:r>
      <w:r w:rsidR="00270416" w:rsidRPr="00270416">
        <w:t>revision process. The latter process requires the convening of a diplomatic conference</w:t>
      </w:r>
      <w:r w:rsidR="00A35AC2">
        <w:t xml:space="preserve"> that entails a lengthy procedure of many years for the adoption and the entry into force of a text that would be binding to all UPOV members. </w:t>
      </w:r>
      <w:r w:rsidR="00270416">
        <w:t xml:space="preserve">The question was also raised </w:t>
      </w:r>
      <w:r w:rsidR="00D345C8">
        <w:t xml:space="preserve">on the role of a governing body of an </w:t>
      </w:r>
      <w:r w:rsidR="00270416">
        <w:t xml:space="preserve">international treaty </w:t>
      </w:r>
      <w:r>
        <w:t>to address a governance matter for the efficient functioning of an organization</w:t>
      </w:r>
      <w:r w:rsidR="00270416">
        <w:t xml:space="preserve">, such as </w:t>
      </w:r>
      <w:r>
        <w:t>avoid</w:t>
      </w:r>
      <w:r w:rsidR="00270416">
        <w:t>ing</w:t>
      </w:r>
      <w:r>
        <w:t xml:space="preserve"> the risk of not having an external auditor.</w:t>
      </w:r>
      <w:r w:rsidR="00270416">
        <w:t xml:space="preserve"> </w:t>
      </w:r>
      <w:r w:rsidR="0092738D" w:rsidRPr="0092738D">
        <w:t xml:space="preserve">The </w:t>
      </w:r>
      <w:r w:rsidR="0092738D">
        <w:t>guidance of</w:t>
      </w:r>
      <w:r w:rsidR="0092738D" w:rsidRPr="0092738D">
        <w:t xml:space="preserve"> </w:t>
      </w:r>
      <w:r w:rsidR="0092738D">
        <w:t xml:space="preserve">the </w:t>
      </w:r>
      <w:r w:rsidR="0092738D" w:rsidRPr="0092738D">
        <w:t>members</w:t>
      </w:r>
      <w:r w:rsidR="0092738D">
        <w:t>hip</w:t>
      </w:r>
      <w:r w:rsidR="0092738D" w:rsidRPr="0092738D">
        <w:t xml:space="preserve"> </w:t>
      </w:r>
      <w:r w:rsidR="0092738D">
        <w:t xml:space="preserve">plays a key role in addressing those situations.  </w:t>
      </w:r>
      <w:r w:rsidR="0092738D" w:rsidRPr="0092738D">
        <w:t xml:space="preserve">  </w:t>
      </w:r>
    </w:p>
    <w:p w14:paraId="074083EB" w14:textId="77777777" w:rsidR="00270416" w:rsidRDefault="00270416" w:rsidP="00B733CF"/>
    <w:p w14:paraId="21FEB2F2" w14:textId="2CD38FB5" w:rsidR="001E6F54" w:rsidRPr="00A80B1A" w:rsidRDefault="001E6F54" w:rsidP="00993565">
      <w:pPr>
        <w:rPr>
          <w:lang w:val="en-GB"/>
        </w:rPr>
      </w:pPr>
    </w:p>
    <w:p w14:paraId="65C9429E" w14:textId="77777777" w:rsidR="009A5933" w:rsidRPr="00A80B1A" w:rsidRDefault="009A5933" w:rsidP="00C12869">
      <w:pPr>
        <w:rPr>
          <w:lang w:val="en-GB"/>
        </w:rPr>
      </w:pPr>
    </w:p>
    <w:p w14:paraId="0087D4DA" w14:textId="37116C42" w:rsidR="001B4325" w:rsidRPr="00661793" w:rsidRDefault="00E21A2C" w:rsidP="001B4325">
      <w:pPr>
        <w:pStyle w:val="DecisionParagraphs"/>
      </w:pPr>
      <w:r>
        <w:t xml:space="preserve"> </w:t>
      </w:r>
      <w:r w:rsidR="001B4325" w:rsidRPr="007F71D4">
        <w:fldChar w:fldCharType="begin"/>
      </w:r>
      <w:r w:rsidR="001B4325" w:rsidRPr="007F71D4">
        <w:instrText xml:space="preserve"> AUTONUM  </w:instrText>
      </w:r>
      <w:r w:rsidR="001B4325" w:rsidRPr="007F71D4">
        <w:fldChar w:fldCharType="end"/>
      </w:r>
      <w:r w:rsidR="001B4325" w:rsidRPr="00661793">
        <w:tab/>
      </w:r>
      <w:r w:rsidR="00E07461">
        <w:t>T</w:t>
      </w:r>
      <w:r w:rsidR="00E07461" w:rsidRPr="00E07461">
        <w:t>he Council is invited to take note of the information contained in this document and to provide guidance on the appropriate course of acti</w:t>
      </w:r>
      <w:r w:rsidR="00E07461">
        <w:t xml:space="preserve">on. </w:t>
      </w:r>
    </w:p>
    <w:p w14:paraId="15BF06A6" w14:textId="77777777" w:rsidR="001B4325" w:rsidRDefault="001B4325" w:rsidP="001B4325">
      <w:pPr>
        <w:pStyle w:val="DecisionParagraphs"/>
        <w:ind w:left="0"/>
      </w:pPr>
    </w:p>
    <w:bookmarkEnd w:id="10"/>
    <w:p w14:paraId="619A006D" w14:textId="77777777" w:rsidR="00050E16" w:rsidRPr="00C651CE" w:rsidRDefault="00050E16" w:rsidP="00050E16"/>
    <w:p w14:paraId="6C0F4C35" w14:textId="77777777" w:rsidR="009B440E" w:rsidRDefault="00050E16" w:rsidP="00050E16">
      <w:pPr>
        <w:jc w:val="right"/>
      </w:pPr>
      <w:r w:rsidRPr="00C5280D">
        <w:t>[End of document]</w:t>
      </w:r>
    </w:p>
    <w:p w14:paraId="21EB7BB3" w14:textId="77777777" w:rsidR="00903264" w:rsidRDefault="00903264">
      <w:pPr>
        <w:jc w:val="left"/>
      </w:pPr>
    </w:p>
    <w:p w14:paraId="61F551F9" w14:textId="77777777" w:rsidR="00050E16" w:rsidRDefault="00050E16" w:rsidP="009B440E">
      <w:pPr>
        <w:jc w:val="left"/>
      </w:pPr>
    </w:p>
    <w:p w14:paraId="1433C6B6" w14:textId="77777777" w:rsidR="00F1717A" w:rsidRDefault="00F1717A" w:rsidP="009B440E">
      <w:pPr>
        <w:jc w:val="left"/>
      </w:pPr>
    </w:p>
    <w:p w14:paraId="7D74803B" w14:textId="6153CA05" w:rsidR="0000718C" w:rsidRPr="00C5280D" w:rsidRDefault="0000718C" w:rsidP="009B440E">
      <w:pPr>
        <w:jc w:val="left"/>
      </w:pPr>
    </w:p>
    <w:sectPr w:rsidR="0000718C" w:rsidRPr="00C5280D" w:rsidSect="0004198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09E7" w14:textId="77777777" w:rsidR="00CF3951" w:rsidRDefault="00CF3951" w:rsidP="006655D3">
      <w:r>
        <w:separator/>
      </w:r>
    </w:p>
    <w:p w14:paraId="67B5BE41" w14:textId="77777777" w:rsidR="00CF3951" w:rsidRDefault="00CF3951" w:rsidP="006655D3"/>
    <w:p w14:paraId="4250AD90" w14:textId="77777777" w:rsidR="00CF3951" w:rsidRDefault="00CF3951" w:rsidP="006655D3"/>
  </w:endnote>
  <w:endnote w:type="continuationSeparator" w:id="0">
    <w:p w14:paraId="460DBF72" w14:textId="77777777" w:rsidR="00CF3951" w:rsidRDefault="00CF3951" w:rsidP="006655D3">
      <w:r>
        <w:separator/>
      </w:r>
    </w:p>
    <w:p w14:paraId="18764A77" w14:textId="77777777" w:rsidR="00CF3951" w:rsidRPr="00294751" w:rsidRDefault="00CF3951">
      <w:pPr>
        <w:pStyle w:val="Footer"/>
        <w:spacing w:after="60"/>
        <w:rPr>
          <w:sz w:val="18"/>
          <w:lang w:val="fr-FR"/>
        </w:rPr>
      </w:pPr>
      <w:r w:rsidRPr="00294751">
        <w:rPr>
          <w:sz w:val="18"/>
          <w:lang w:val="fr-FR"/>
        </w:rPr>
        <w:t>[Suite de la note de la page précédente]</w:t>
      </w:r>
    </w:p>
    <w:p w14:paraId="0D1366BD" w14:textId="77777777" w:rsidR="00CF3951" w:rsidRPr="00294751" w:rsidRDefault="00CF3951" w:rsidP="006655D3">
      <w:pPr>
        <w:rPr>
          <w:lang w:val="fr-FR"/>
        </w:rPr>
      </w:pPr>
    </w:p>
    <w:p w14:paraId="3C591A48" w14:textId="77777777" w:rsidR="00CF3951" w:rsidRPr="00294751" w:rsidRDefault="00CF3951" w:rsidP="006655D3">
      <w:pPr>
        <w:rPr>
          <w:lang w:val="fr-FR"/>
        </w:rPr>
      </w:pPr>
    </w:p>
  </w:endnote>
  <w:endnote w:type="continuationNotice" w:id="1">
    <w:p w14:paraId="034E1E65" w14:textId="77777777" w:rsidR="00CF3951" w:rsidRPr="00294751" w:rsidRDefault="00CF3951" w:rsidP="006655D3">
      <w:pPr>
        <w:rPr>
          <w:lang w:val="fr-FR"/>
        </w:rPr>
      </w:pPr>
      <w:r w:rsidRPr="00294751">
        <w:rPr>
          <w:lang w:val="fr-FR"/>
        </w:rPr>
        <w:t>[Suite de la note page suivante]</w:t>
      </w:r>
    </w:p>
    <w:p w14:paraId="66F0A8E9" w14:textId="77777777" w:rsidR="00CF3951" w:rsidRPr="00294751" w:rsidRDefault="00CF3951" w:rsidP="006655D3">
      <w:pPr>
        <w:rPr>
          <w:lang w:val="fr-FR"/>
        </w:rPr>
      </w:pPr>
    </w:p>
    <w:p w14:paraId="398CD088" w14:textId="77777777" w:rsidR="00CF3951" w:rsidRPr="00294751" w:rsidRDefault="00CF395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00A" w14:textId="0B69AE6F" w:rsidR="004957D3" w:rsidRDefault="004957D3">
    <w:pPr>
      <w:pStyle w:val="Footer"/>
    </w:pPr>
    <w:r>
      <w:rPr>
        <w:noProof/>
      </w:rPr>
      <mc:AlternateContent>
        <mc:Choice Requires="wps">
          <w:drawing>
            <wp:anchor distT="0" distB="0" distL="0" distR="0" simplePos="0" relativeHeight="251662336" behindDoc="0" locked="0" layoutInCell="1" allowOverlap="1" wp14:anchorId="70557F5C" wp14:editId="3B03025C">
              <wp:simplePos x="635" y="635"/>
              <wp:positionH relativeFrom="page">
                <wp:align>center</wp:align>
              </wp:positionH>
              <wp:positionV relativeFrom="page">
                <wp:align>bottom</wp:align>
              </wp:positionV>
              <wp:extent cx="1564005" cy="345440"/>
              <wp:effectExtent l="0" t="0" r="17145" b="0"/>
              <wp:wrapNone/>
              <wp:docPr id="170603722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F8C1CF3" w14:textId="0D3F44F6" w:rsidR="004957D3" w:rsidRPr="004957D3" w:rsidRDefault="004957D3" w:rsidP="004957D3">
                          <w:pPr>
                            <w:rPr>
                              <w:rFonts w:ascii="Calibri" w:eastAsia="Calibri" w:hAnsi="Calibri" w:cs="Calibri"/>
                              <w:noProof/>
                              <w:color w:val="000000"/>
                            </w:rPr>
                          </w:pPr>
                          <w:r w:rsidRPr="004957D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57F5C" id="_x0000_t202" coordsize="21600,21600" o:spt="202" path="m,l,21600r21600,l21600,xe">
              <v:stroke joinstyle="miter"/>
              <v:path gradientshapeok="t" o:connecttype="rect"/>
            </v:shapetype>
            <v:shape id="Text Box 5" o:spid="_x0000_s1026"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0F8C1CF3" w14:textId="0D3F44F6" w:rsidR="004957D3" w:rsidRPr="004957D3" w:rsidRDefault="004957D3" w:rsidP="004957D3">
                    <w:pPr>
                      <w:rPr>
                        <w:rFonts w:ascii="Calibri" w:eastAsia="Calibri" w:hAnsi="Calibri" w:cs="Calibri"/>
                        <w:noProof/>
                        <w:color w:val="000000"/>
                      </w:rPr>
                    </w:pPr>
                    <w:r w:rsidRPr="004957D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5F85" w14:textId="16558879" w:rsidR="004957D3" w:rsidRPr="005842E7" w:rsidRDefault="004957D3" w:rsidP="00584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EFCC" w14:textId="192E0A80" w:rsidR="004957D3" w:rsidRDefault="0049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9AEC5" w14:textId="77777777" w:rsidR="00CF3951" w:rsidRDefault="00CF3951" w:rsidP="006655D3">
      <w:r>
        <w:separator/>
      </w:r>
    </w:p>
  </w:footnote>
  <w:footnote w:type="continuationSeparator" w:id="0">
    <w:p w14:paraId="29922B0F" w14:textId="77777777" w:rsidR="00CF3951" w:rsidRDefault="00CF3951" w:rsidP="006655D3">
      <w:r>
        <w:separator/>
      </w:r>
    </w:p>
  </w:footnote>
  <w:footnote w:type="continuationNotice" w:id="1">
    <w:p w14:paraId="4BD62536" w14:textId="77777777" w:rsidR="00CF3951" w:rsidRPr="00AB530F" w:rsidRDefault="00CF39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1942" w14:textId="77777777" w:rsidR="005842E7" w:rsidRDefault="0058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371EBAB2" w:rsidR="0004198B" w:rsidRPr="00C5280D" w:rsidRDefault="00FB7CC5" w:rsidP="00EB048E">
    <w:pPr>
      <w:pStyle w:val="Header"/>
      <w:rPr>
        <w:rStyle w:val="PageNumber"/>
        <w:lang w:val="en-US"/>
      </w:rPr>
    </w:pPr>
    <w:r>
      <w:rPr>
        <w:rStyle w:val="PageNumber"/>
        <w:lang w:val="en-US"/>
      </w:rPr>
      <w:t>C/58/14</w:t>
    </w:r>
  </w:p>
  <w:p w14:paraId="264419C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D9EC27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71C"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CF6"/>
    <w:multiLevelType w:val="hybridMultilevel"/>
    <w:tmpl w:val="2708DA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3D9F"/>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173477"/>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136CED"/>
    <w:multiLevelType w:val="hybridMultilevel"/>
    <w:tmpl w:val="4E00DF10"/>
    <w:lvl w:ilvl="0" w:tplc="8E943CD0">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9F5ECE"/>
    <w:multiLevelType w:val="hybridMultilevel"/>
    <w:tmpl w:val="D214C2EC"/>
    <w:lvl w:ilvl="0" w:tplc="B248F2B4">
      <w:start w:val="1"/>
      <w:numFmt w:val="lowerLetter"/>
      <w:lvlText w:val="(%1)"/>
      <w:lvlJc w:val="left"/>
      <w:pPr>
        <w:ind w:left="780" w:hanging="360"/>
      </w:p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78A51DED"/>
    <w:multiLevelType w:val="hybridMultilevel"/>
    <w:tmpl w:val="095C7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4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225001">
    <w:abstractNumId w:val="0"/>
  </w:num>
  <w:num w:numId="3" w16cid:durableId="524900914">
    <w:abstractNumId w:val="6"/>
  </w:num>
  <w:num w:numId="4" w16cid:durableId="42488180">
    <w:abstractNumId w:val="3"/>
  </w:num>
  <w:num w:numId="5" w16cid:durableId="263269904">
    <w:abstractNumId w:val="4"/>
  </w:num>
  <w:num w:numId="6" w16cid:durableId="905800703">
    <w:abstractNumId w:val="2"/>
  </w:num>
  <w:num w:numId="7" w16cid:durableId="188543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0718C"/>
    <w:rsid w:val="00010CF3"/>
    <w:rsid w:val="00011E27"/>
    <w:rsid w:val="000148BC"/>
    <w:rsid w:val="0002163A"/>
    <w:rsid w:val="00022725"/>
    <w:rsid w:val="000241AC"/>
    <w:rsid w:val="00024AB8"/>
    <w:rsid w:val="00025E32"/>
    <w:rsid w:val="00026276"/>
    <w:rsid w:val="00030854"/>
    <w:rsid w:val="00031F21"/>
    <w:rsid w:val="00036028"/>
    <w:rsid w:val="0004198B"/>
    <w:rsid w:val="00044642"/>
    <w:rsid w:val="000446B9"/>
    <w:rsid w:val="00047E21"/>
    <w:rsid w:val="00050E16"/>
    <w:rsid w:val="00064F19"/>
    <w:rsid w:val="00067B53"/>
    <w:rsid w:val="00085505"/>
    <w:rsid w:val="000A6671"/>
    <w:rsid w:val="000B3C47"/>
    <w:rsid w:val="000B6D3C"/>
    <w:rsid w:val="000B7635"/>
    <w:rsid w:val="000C4E25"/>
    <w:rsid w:val="000C7021"/>
    <w:rsid w:val="000D6BBC"/>
    <w:rsid w:val="000D7780"/>
    <w:rsid w:val="000E636A"/>
    <w:rsid w:val="000F2F11"/>
    <w:rsid w:val="00100A5F"/>
    <w:rsid w:val="00104678"/>
    <w:rsid w:val="00105929"/>
    <w:rsid w:val="00110BED"/>
    <w:rsid w:val="00110C36"/>
    <w:rsid w:val="001131D5"/>
    <w:rsid w:val="00114547"/>
    <w:rsid w:val="00122C1E"/>
    <w:rsid w:val="00141DB8"/>
    <w:rsid w:val="001473A2"/>
    <w:rsid w:val="0015494B"/>
    <w:rsid w:val="00162E3D"/>
    <w:rsid w:val="00170E44"/>
    <w:rsid w:val="00172084"/>
    <w:rsid w:val="001720BE"/>
    <w:rsid w:val="0017474A"/>
    <w:rsid w:val="001758C6"/>
    <w:rsid w:val="001809A1"/>
    <w:rsid w:val="00182B99"/>
    <w:rsid w:val="00184662"/>
    <w:rsid w:val="00184B44"/>
    <w:rsid w:val="001B4325"/>
    <w:rsid w:val="001C1525"/>
    <w:rsid w:val="001C6235"/>
    <w:rsid w:val="001D2401"/>
    <w:rsid w:val="001D736D"/>
    <w:rsid w:val="001E5BB6"/>
    <w:rsid w:val="001E6F54"/>
    <w:rsid w:val="001F76AF"/>
    <w:rsid w:val="002008F9"/>
    <w:rsid w:val="00201C66"/>
    <w:rsid w:val="0021332C"/>
    <w:rsid w:val="00213982"/>
    <w:rsid w:val="00217830"/>
    <w:rsid w:val="00235A66"/>
    <w:rsid w:val="0024416D"/>
    <w:rsid w:val="00270416"/>
    <w:rsid w:val="00270FAA"/>
    <w:rsid w:val="00271911"/>
    <w:rsid w:val="00272CE2"/>
    <w:rsid w:val="00273187"/>
    <w:rsid w:val="002800A0"/>
    <w:rsid w:val="002801B3"/>
    <w:rsid w:val="00281060"/>
    <w:rsid w:val="00285BD0"/>
    <w:rsid w:val="00287DE8"/>
    <w:rsid w:val="00291A70"/>
    <w:rsid w:val="00293F10"/>
    <w:rsid w:val="002940E8"/>
    <w:rsid w:val="00294751"/>
    <w:rsid w:val="002A5549"/>
    <w:rsid w:val="002A6E50"/>
    <w:rsid w:val="002B21A3"/>
    <w:rsid w:val="002B2F9C"/>
    <w:rsid w:val="002B3F68"/>
    <w:rsid w:val="002B4298"/>
    <w:rsid w:val="002B7A36"/>
    <w:rsid w:val="002C256A"/>
    <w:rsid w:val="002C32CF"/>
    <w:rsid w:val="002C3AA3"/>
    <w:rsid w:val="002D1208"/>
    <w:rsid w:val="002D2767"/>
    <w:rsid w:val="002D5226"/>
    <w:rsid w:val="002E38FE"/>
    <w:rsid w:val="002F1B05"/>
    <w:rsid w:val="00305A7F"/>
    <w:rsid w:val="003152FE"/>
    <w:rsid w:val="00315B6E"/>
    <w:rsid w:val="00325425"/>
    <w:rsid w:val="00327436"/>
    <w:rsid w:val="003411AF"/>
    <w:rsid w:val="00342F5A"/>
    <w:rsid w:val="00343B34"/>
    <w:rsid w:val="00344BD6"/>
    <w:rsid w:val="0035528D"/>
    <w:rsid w:val="00361821"/>
    <w:rsid w:val="00361E9E"/>
    <w:rsid w:val="00365B17"/>
    <w:rsid w:val="003721F6"/>
    <w:rsid w:val="003753EE"/>
    <w:rsid w:val="00387003"/>
    <w:rsid w:val="003949B7"/>
    <w:rsid w:val="003A0835"/>
    <w:rsid w:val="003A5AAF"/>
    <w:rsid w:val="003A6195"/>
    <w:rsid w:val="003B64A2"/>
    <w:rsid w:val="003B700A"/>
    <w:rsid w:val="003C7FBE"/>
    <w:rsid w:val="003D1BE2"/>
    <w:rsid w:val="003D227C"/>
    <w:rsid w:val="003D2B4D"/>
    <w:rsid w:val="003D4EDC"/>
    <w:rsid w:val="003E3CA7"/>
    <w:rsid w:val="003F37F5"/>
    <w:rsid w:val="00407645"/>
    <w:rsid w:val="004103A1"/>
    <w:rsid w:val="004111A6"/>
    <w:rsid w:val="004209E9"/>
    <w:rsid w:val="00422F1F"/>
    <w:rsid w:val="004353A3"/>
    <w:rsid w:val="00444A88"/>
    <w:rsid w:val="00450C42"/>
    <w:rsid w:val="00474DA4"/>
    <w:rsid w:val="00476B4D"/>
    <w:rsid w:val="004805FA"/>
    <w:rsid w:val="0048141D"/>
    <w:rsid w:val="004935D2"/>
    <w:rsid w:val="00493F51"/>
    <w:rsid w:val="004957D3"/>
    <w:rsid w:val="004965A8"/>
    <w:rsid w:val="004A3A79"/>
    <w:rsid w:val="004B1215"/>
    <w:rsid w:val="004B3F7D"/>
    <w:rsid w:val="004D047D"/>
    <w:rsid w:val="004E51DC"/>
    <w:rsid w:val="004F1E9E"/>
    <w:rsid w:val="004F305A"/>
    <w:rsid w:val="004F4D0D"/>
    <w:rsid w:val="004F6164"/>
    <w:rsid w:val="00512164"/>
    <w:rsid w:val="00520297"/>
    <w:rsid w:val="005338F9"/>
    <w:rsid w:val="0054281C"/>
    <w:rsid w:val="00544581"/>
    <w:rsid w:val="00550D46"/>
    <w:rsid w:val="0055268D"/>
    <w:rsid w:val="00575DE2"/>
    <w:rsid w:val="00576BE4"/>
    <w:rsid w:val="005779DB"/>
    <w:rsid w:val="005811B4"/>
    <w:rsid w:val="005842E7"/>
    <w:rsid w:val="00585700"/>
    <w:rsid w:val="005943E1"/>
    <w:rsid w:val="005947F5"/>
    <w:rsid w:val="00597CD5"/>
    <w:rsid w:val="005A1C14"/>
    <w:rsid w:val="005A400A"/>
    <w:rsid w:val="005A4550"/>
    <w:rsid w:val="005B269D"/>
    <w:rsid w:val="005C132D"/>
    <w:rsid w:val="005C72FA"/>
    <w:rsid w:val="005D75BC"/>
    <w:rsid w:val="005F417A"/>
    <w:rsid w:val="005F7B92"/>
    <w:rsid w:val="00606E50"/>
    <w:rsid w:val="00610451"/>
    <w:rsid w:val="00612379"/>
    <w:rsid w:val="006153B6"/>
    <w:rsid w:val="0061555F"/>
    <w:rsid w:val="006245ED"/>
    <w:rsid w:val="00634312"/>
    <w:rsid w:val="00634791"/>
    <w:rsid w:val="00636CA6"/>
    <w:rsid w:val="00641200"/>
    <w:rsid w:val="00645CA8"/>
    <w:rsid w:val="006655D3"/>
    <w:rsid w:val="00667404"/>
    <w:rsid w:val="00675318"/>
    <w:rsid w:val="00676EFE"/>
    <w:rsid w:val="006868F8"/>
    <w:rsid w:val="00687EB4"/>
    <w:rsid w:val="00690430"/>
    <w:rsid w:val="006929D5"/>
    <w:rsid w:val="00695C56"/>
    <w:rsid w:val="006A5CDE"/>
    <w:rsid w:val="006A644A"/>
    <w:rsid w:val="006B17D2"/>
    <w:rsid w:val="006B2775"/>
    <w:rsid w:val="006C224E"/>
    <w:rsid w:val="006C5266"/>
    <w:rsid w:val="006D1631"/>
    <w:rsid w:val="006D606D"/>
    <w:rsid w:val="006D7670"/>
    <w:rsid w:val="006D780A"/>
    <w:rsid w:val="006F2BB4"/>
    <w:rsid w:val="00703380"/>
    <w:rsid w:val="0070374B"/>
    <w:rsid w:val="0071271E"/>
    <w:rsid w:val="00723283"/>
    <w:rsid w:val="007244CD"/>
    <w:rsid w:val="00732DEC"/>
    <w:rsid w:val="00733854"/>
    <w:rsid w:val="00735BA9"/>
    <w:rsid w:val="00735BD5"/>
    <w:rsid w:val="00742443"/>
    <w:rsid w:val="007451EC"/>
    <w:rsid w:val="00747E0C"/>
    <w:rsid w:val="00751613"/>
    <w:rsid w:val="00753EE9"/>
    <w:rsid w:val="007546B2"/>
    <w:rsid w:val="007556F6"/>
    <w:rsid w:val="00760EEF"/>
    <w:rsid w:val="007716AD"/>
    <w:rsid w:val="00777EE5"/>
    <w:rsid w:val="00784836"/>
    <w:rsid w:val="0079023E"/>
    <w:rsid w:val="007A2854"/>
    <w:rsid w:val="007A5B85"/>
    <w:rsid w:val="007A72C1"/>
    <w:rsid w:val="007C1D92"/>
    <w:rsid w:val="007C2F89"/>
    <w:rsid w:val="007C4CB9"/>
    <w:rsid w:val="007D0B9D"/>
    <w:rsid w:val="007D19B0"/>
    <w:rsid w:val="007D729D"/>
    <w:rsid w:val="007E7A2F"/>
    <w:rsid w:val="007F2E78"/>
    <w:rsid w:val="007F498F"/>
    <w:rsid w:val="007F62CF"/>
    <w:rsid w:val="0080679D"/>
    <w:rsid w:val="008108B0"/>
    <w:rsid w:val="00811B20"/>
    <w:rsid w:val="00812609"/>
    <w:rsid w:val="008211B5"/>
    <w:rsid w:val="0082296E"/>
    <w:rsid w:val="00824099"/>
    <w:rsid w:val="008271CC"/>
    <w:rsid w:val="0082735C"/>
    <w:rsid w:val="00827966"/>
    <w:rsid w:val="0084010C"/>
    <w:rsid w:val="00844B7C"/>
    <w:rsid w:val="00846D7C"/>
    <w:rsid w:val="00866858"/>
    <w:rsid w:val="00867AC1"/>
    <w:rsid w:val="00871745"/>
    <w:rsid w:val="00872158"/>
    <w:rsid w:val="008751BB"/>
    <w:rsid w:val="008751DE"/>
    <w:rsid w:val="00876208"/>
    <w:rsid w:val="0088002D"/>
    <w:rsid w:val="00883FB9"/>
    <w:rsid w:val="00890DF8"/>
    <w:rsid w:val="008A0ADE"/>
    <w:rsid w:val="008A2AAB"/>
    <w:rsid w:val="008A743F"/>
    <w:rsid w:val="008C0970"/>
    <w:rsid w:val="008C29B5"/>
    <w:rsid w:val="008D0BC5"/>
    <w:rsid w:val="008D2CF7"/>
    <w:rsid w:val="008E49D3"/>
    <w:rsid w:val="00900C26"/>
    <w:rsid w:val="0090197F"/>
    <w:rsid w:val="00903264"/>
    <w:rsid w:val="00906DDC"/>
    <w:rsid w:val="0092738D"/>
    <w:rsid w:val="00934ACC"/>
    <w:rsid w:val="00934E09"/>
    <w:rsid w:val="00936253"/>
    <w:rsid w:val="00940D46"/>
    <w:rsid w:val="009413F1"/>
    <w:rsid w:val="00952DD4"/>
    <w:rsid w:val="009561F4"/>
    <w:rsid w:val="00965AE7"/>
    <w:rsid w:val="00970EC0"/>
    <w:rsid w:val="00970FED"/>
    <w:rsid w:val="00984D9D"/>
    <w:rsid w:val="00992D82"/>
    <w:rsid w:val="00993565"/>
    <w:rsid w:val="00997029"/>
    <w:rsid w:val="009A11A3"/>
    <w:rsid w:val="009A5933"/>
    <w:rsid w:val="009A7339"/>
    <w:rsid w:val="009B2FFD"/>
    <w:rsid w:val="009B440E"/>
    <w:rsid w:val="009B4634"/>
    <w:rsid w:val="009B7ADE"/>
    <w:rsid w:val="009C21AC"/>
    <w:rsid w:val="009D44F7"/>
    <w:rsid w:val="009D690D"/>
    <w:rsid w:val="009E0494"/>
    <w:rsid w:val="009E65B6"/>
    <w:rsid w:val="009F0A51"/>
    <w:rsid w:val="009F196C"/>
    <w:rsid w:val="009F77CF"/>
    <w:rsid w:val="00A24C10"/>
    <w:rsid w:val="00A25FB8"/>
    <w:rsid w:val="00A352D5"/>
    <w:rsid w:val="00A35AC2"/>
    <w:rsid w:val="00A42AC3"/>
    <w:rsid w:val="00A430CF"/>
    <w:rsid w:val="00A43DB1"/>
    <w:rsid w:val="00A54309"/>
    <w:rsid w:val="00A610A9"/>
    <w:rsid w:val="00A619F4"/>
    <w:rsid w:val="00A71271"/>
    <w:rsid w:val="00A80B1A"/>
    <w:rsid w:val="00A80F2A"/>
    <w:rsid w:val="00A8395B"/>
    <w:rsid w:val="00A90ECC"/>
    <w:rsid w:val="00A96C33"/>
    <w:rsid w:val="00AA13A2"/>
    <w:rsid w:val="00AA70E6"/>
    <w:rsid w:val="00AB2B93"/>
    <w:rsid w:val="00AB530F"/>
    <w:rsid w:val="00AB7E5B"/>
    <w:rsid w:val="00AC2883"/>
    <w:rsid w:val="00AC364B"/>
    <w:rsid w:val="00AD02E0"/>
    <w:rsid w:val="00AD03C7"/>
    <w:rsid w:val="00AD5891"/>
    <w:rsid w:val="00AE0EF1"/>
    <w:rsid w:val="00AE2937"/>
    <w:rsid w:val="00AE4F4D"/>
    <w:rsid w:val="00AE5CB7"/>
    <w:rsid w:val="00AF29CC"/>
    <w:rsid w:val="00AF451D"/>
    <w:rsid w:val="00B07301"/>
    <w:rsid w:val="00B11F3E"/>
    <w:rsid w:val="00B224DE"/>
    <w:rsid w:val="00B324D4"/>
    <w:rsid w:val="00B35CD3"/>
    <w:rsid w:val="00B4039D"/>
    <w:rsid w:val="00B46575"/>
    <w:rsid w:val="00B52B58"/>
    <w:rsid w:val="00B61777"/>
    <w:rsid w:val="00B622E6"/>
    <w:rsid w:val="00B733CF"/>
    <w:rsid w:val="00B7418D"/>
    <w:rsid w:val="00B77A6F"/>
    <w:rsid w:val="00B83E82"/>
    <w:rsid w:val="00B84BBD"/>
    <w:rsid w:val="00B91BD8"/>
    <w:rsid w:val="00BA43FB"/>
    <w:rsid w:val="00BB4C24"/>
    <w:rsid w:val="00BB6858"/>
    <w:rsid w:val="00BB75BC"/>
    <w:rsid w:val="00BC127D"/>
    <w:rsid w:val="00BC1FE6"/>
    <w:rsid w:val="00BE3049"/>
    <w:rsid w:val="00C061B6"/>
    <w:rsid w:val="00C070C8"/>
    <w:rsid w:val="00C10DEC"/>
    <w:rsid w:val="00C12869"/>
    <w:rsid w:val="00C2282D"/>
    <w:rsid w:val="00C23A21"/>
    <w:rsid w:val="00C2446C"/>
    <w:rsid w:val="00C24711"/>
    <w:rsid w:val="00C36AE5"/>
    <w:rsid w:val="00C41F17"/>
    <w:rsid w:val="00C4330C"/>
    <w:rsid w:val="00C527FA"/>
    <w:rsid w:val="00C5280D"/>
    <w:rsid w:val="00C53EB3"/>
    <w:rsid w:val="00C5791C"/>
    <w:rsid w:val="00C66290"/>
    <w:rsid w:val="00C662AB"/>
    <w:rsid w:val="00C66FAE"/>
    <w:rsid w:val="00C72B7A"/>
    <w:rsid w:val="00C830E6"/>
    <w:rsid w:val="00C973F2"/>
    <w:rsid w:val="00CA304C"/>
    <w:rsid w:val="00CA774A"/>
    <w:rsid w:val="00CA7CE7"/>
    <w:rsid w:val="00CB000E"/>
    <w:rsid w:val="00CB0509"/>
    <w:rsid w:val="00CB122E"/>
    <w:rsid w:val="00CB4921"/>
    <w:rsid w:val="00CC11B0"/>
    <w:rsid w:val="00CC20E3"/>
    <w:rsid w:val="00CC2841"/>
    <w:rsid w:val="00CC7A98"/>
    <w:rsid w:val="00CD0480"/>
    <w:rsid w:val="00CD06F6"/>
    <w:rsid w:val="00CD4F80"/>
    <w:rsid w:val="00CF1330"/>
    <w:rsid w:val="00CF3951"/>
    <w:rsid w:val="00CF7E36"/>
    <w:rsid w:val="00D0547F"/>
    <w:rsid w:val="00D06B12"/>
    <w:rsid w:val="00D174D7"/>
    <w:rsid w:val="00D20A3A"/>
    <w:rsid w:val="00D345C8"/>
    <w:rsid w:val="00D3708D"/>
    <w:rsid w:val="00D40426"/>
    <w:rsid w:val="00D4556F"/>
    <w:rsid w:val="00D52F5C"/>
    <w:rsid w:val="00D53267"/>
    <w:rsid w:val="00D5395D"/>
    <w:rsid w:val="00D56462"/>
    <w:rsid w:val="00D57C96"/>
    <w:rsid w:val="00D57D18"/>
    <w:rsid w:val="00D611C5"/>
    <w:rsid w:val="00D70E65"/>
    <w:rsid w:val="00D91203"/>
    <w:rsid w:val="00D92B1D"/>
    <w:rsid w:val="00D95174"/>
    <w:rsid w:val="00D9739C"/>
    <w:rsid w:val="00DA1A9E"/>
    <w:rsid w:val="00DA4973"/>
    <w:rsid w:val="00DA6F36"/>
    <w:rsid w:val="00DB596E"/>
    <w:rsid w:val="00DB5CC6"/>
    <w:rsid w:val="00DB7773"/>
    <w:rsid w:val="00DC00EA"/>
    <w:rsid w:val="00DC3802"/>
    <w:rsid w:val="00DD50D8"/>
    <w:rsid w:val="00DD6208"/>
    <w:rsid w:val="00DE7801"/>
    <w:rsid w:val="00DF7E99"/>
    <w:rsid w:val="00E07461"/>
    <w:rsid w:val="00E07D87"/>
    <w:rsid w:val="00E07EDA"/>
    <w:rsid w:val="00E14EF8"/>
    <w:rsid w:val="00E164F5"/>
    <w:rsid w:val="00E208B4"/>
    <w:rsid w:val="00E21A2C"/>
    <w:rsid w:val="00E23CAC"/>
    <w:rsid w:val="00E249C8"/>
    <w:rsid w:val="00E24CB8"/>
    <w:rsid w:val="00E27AE8"/>
    <w:rsid w:val="00E32F7E"/>
    <w:rsid w:val="00E452B0"/>
    <w:rsid w:val="00E5267B"/>
    <w:rsid w:val="00E54A58"/>
    <w:rsid w:val="00E559F0"/>
    <w:rsid w:val="00E56710"/>
    <w:rsid w:val="00E63C0E"/>
    <w:rsid w:val="00E72BE3"/>
    <w:rsid w:val="00E72D49"/>
    <w:rsid w:val="00E7593C"/>
    <w:rsid w:val="00E762C2"/>
    <w:rsid w:val="00E7678A"/>
    <w:rsid w:val="00E935F1"/>
    <w:rsid w:val="00E94A81"/>
    <w:rsid w:val="00E96D68"/>
    <w:rsid w:val="00EA10E7"/>
    <w:rsid w:val="00EA1FFB"/>
    <w:rsid w:val="00EA68FD"/>
    <w:rsid w:val="00EA7274"/>
    <w:rsid w:val="00EB048E"/>
    <w:rsid w:val="00EB4E9C"/>
    <w:rsid w:val="00EB4FF8"/>
    <w:rsid w:val="00EC4B24"/>
    <w:rsid w:val="00EC7536"/>
    <w:rsid w:val="00EE34DF"/>
    <w:rsid w:val="00EF2F89"/>
    <w:rsid w:val="00EF6D30"/>
    <w:rsid w:val="00F03E98"/>
    <w:rsid w:val="00F1188A"/>
    <w:rsid w:val="00F1237A"/>
    <w:rsid w:val="00F1717A"/>
    <w:rsid w:val="00F22CBD"/>
    <w:rsid w:val="00F272F1"/>
    <w:rsid w:val="00F31412"/>
    <w:rsid w:val="00F32157"/>
    <w:rsid w:val="00F36FAE"/>
    <w:rsid w:val="00F4480A"/>
    <w:rsid w:val="00F45372"/>
    <w:rsid w:val="00F560F7"/>
    <w:rsid w:val="00F61D47"/>
    <w:rsid w:val="00F6334D"/>
    <w:rsid w:val="00F63599"/>
    <w:rsid w:val="00F640B4"/>
    <w:rsid w:val="00F71781"/>
    <w:rsid w:val="00F765F9"/>
    <w:rsid w:val="00FA2B36"/>
    <w:rsid w:val="00FA403D"/>
    <w:rsid w:val="00FA49AB"/>
    <w:rsid w:val="00FB7CC5"/>
    <w:rsid w:val="00FC24F1"/>
    <w:rsid w:val="00FC3535"/>
    <w:rsid w:val="00FC5FD0"/>
    <w:rsid w:val="00FC6064"/>
    <w:rsid w:val="00FC7E3E"/>
    <w:rsid w:val="00FD3E98"/>
    <w:rsid w:val="00FE0F96"/>
    <w:rsid w:val="00FE39C7"/>
    <w:rsid w:val="00FE3A0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B376"/>
  <w15:docId w15:val="{F969914F-8CC6-4AA6-9496-8C06E319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B3F7D"/>
    <w:pPr>
      <w:keepNext/>
      <w:jc w:val="both"/>
      <w:outlineLvl w:val="0"/>
    </w:pPr>
    <w:rPr>
      <w:rFonts w:ascii="Arial" w:hAnsi="Arial"/>
      <w:i/>
      <w:iC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B3F7D"/>
    <w:rPr>
      <w:rFonts w:ascii="Arial" w:hAnsi="Arial"/>
      <w:i/>
      <w:iCs/>
    </w:rPr>
  </w:style>
  <w:style w:type="paragraph" w:styleId="ListParagraph">
    <w:name w:val="List Paragraph"/>
    <w:aliases w:val="auto_list_(i),List Paragraph1"/>
    <w:basedOn w:val="Normal"/>
    <w:link w:val="ListParagraphChar"/>
    <w:uiPriority w:val="34"/>
    <w:qFormat/>
    <w:rsid w:val="004B3F7D"/>
    <w:pPr>
      <w:ind w:left="720"/>
      <w:contextualSpacing/>
    </w:pPr>
  </w:style>
  <w:style w:type="paragraph" w:customStyle="1" w:styleId="Inf4Normal">
    <w:name w:val="Inf_4_Normal"/>
    <w:basedOn w:val="Normal"/>
    <w:rsid w:val="004B3F7D"/>
    <w:pPr>
      <w:spacing w:before="108"/>
    </w:pPr>
  </w:style>
  <w:style w:type="paragraph" w:customStyle="1" w:styleId="Inf4Heading4">
    <w:name w:val="Inf_4_Heading_4"/>
    <w:basedOn w:val="Heading4"/>
    <w:next w:val="Normal"/>
    <w:rsid w:val="004B3F7D"/>
    <w:pPr>
      <w:spacing w:before="120"/>
      <w:ind w:left="0"/>
    </w:pPr>
    <w:rPr>
      <w:b/>
      <w:bCs/>
      <w:u w:val="none"/>
    </w:rPr>
  </w:style>
  <w:style w:type="paragraph" w:customStyle="1" w:styleId="Inf4Heading3">
    <w:name w:val="Inf_4_Heading_3"/>
    <w:basedOn w:val="Heading3"/>
    <w:rsid w:val="004B3F7D"/>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4B3F7D"/>
    <w:rPr>
      <w:rFonts w:ascii="Arial" w:hAnsi="Arial"/>
    </w:rPr>
  </w:style>
  <w:style w:type="character" w:styleId="CommentReference">
    <w:name w:val="annotation reference"/>
    <w:basedOn w:val="DefaultParagraphFont"/>
    <w:semiHidden/>
    <w:unhideWhenUsed/>
    <w:rsid w:val="00FC7E3E"/>
    <w:rPr>
      <w:sz w:val="16"/>
      <w:szCs w:val="16"/>
    </w:rPr>
  </w:style>
  <w:style w:type="paragraph" w:styleId="CommentText">
    <w:name w:val="annotation text"/>
    <w:basedOn w:val="Normal"/>
    <w:link w:val="CommentTextChar"/>
    <w:unhideWhenUsed/>
    <w:rsid w:val="00FC7E3E"/>
  </w:style>
  <w:style w:type="character" w:customStyle="1" w:styleId="CommentTextChar">
    <w:name w:val="Comment Text Char"/>
    <w:basedOn w:val="DefaultParagraphFont"/>
    <w:link w:val="CommentText"/>
    <w:rsid w:val="00FC7E3E"/>
    <w:rPr>
      <w:rFonts w:ascii="Arial" w:hAnsi="Arial"/>
    </w:rPr>
  </w:style>
  <w:style w:type="paragraph" w:styleId="CommentSubject">
    <w:name w:val="annotation subject"/>
    <w:basedOn w:val="CommentText"/>
    <w:next w:val="CommentText"/>
    <w:link w:val="CommentSubjectChar"/>
    <w:semiHidden/>
    <w:unhideWhenUsed/>
    <w:rsid w:val="00FC7E3E"/>
    <w:rPr>
      <w:b/>
      <w:bCs/>
    </w:rPr>
  </w:style>
  <w:style w:type="character" w:customStyle="1" w:styleId="CommentSubjectChar">
    <w:name w:val="Comment Subject Char"/>
    <w:basedOn w:val="CommentTextChar"/>
    <w:link w:val="CommentSubject"/>
    <w:semiHidden/>
    <w:rsid w:val="00FC7E3E"/>
    <w:rPr>
      <w:rFonts w:ascii="Arial" w:hAnsi="Arial"/>
      <w:b/>
      <w:bCs/>
    </w:rPr>
  </w:style>
  <w:style w:type="paragraph" w:styleId="Revision">
    <w:name w:val="Revision"/>
    <w:hidden/>
    <w:uiPriority w:val="99"/>
    <w:semiHidden/>
    <w:rsid w:val="00F640B4"/>
    <w:rPr>
      <w:rFonts w:ascii="Arial" w:hAnsi="Arial"/>
    </w:rPr>
  </w:style>
  <w:style w:type="character" w:styleId="FollowedHyperlink">
    <w:name w:val="FollowedHyperlink"/>
    <w:basedOn w:val="DefaultParagraphFont"/>
    <w:semiHidden/>
    <w:unhideWhenUsed/>
    <w:rsid w:val="00E21A2C"/>
    <w:rPr>
      <w:color w:val="800080" w:themeColor="followedHyperlink"/>
      <w:u w:val="single"/>
    </w:rPr>
  </w:style>
  <w:style w:type="character" w:styleId="UnresolvedMention">
    <w:name w:val="Unresolved Mention"/>
    <w:basedOn w:val="DefaultParagraphFont"/>
    <w:uiPriority w:val="99"/>
    <w:semiHidden/>
    <w:unhideWhenUsed/>
    <w:rsid w:val="00FC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463">
      <w:bodyDiv w:val="1"/>
      <w:marLeft w:val="0"/>
      <w:marRight w:val="0"/>
      <w:marTop w:val="0"/>
      <w:marBottom w:val="0"/>
      <w:divBdr>
        <w:top w:val="none" w:sz="0" w:space="0" w:color="auto"/>
        <w:left w:val="none" w:sz="0" w:space="0" w:color="auto"/>
        <w:bottom w:val="none" w:sz="0" w:space="0" w:color="auto"/>
        <w:right w:val="none" w:sz="0" w:space="0" w:color="auto"/>
      </w:divBdr>
    </w:div>
    <w:div w:id="230891796">
      <w:bodyDiv w:val="1"/>
      <w:marLeft w:val="0"/>
      <w:marRight w:val="0"/>
      <w:marTop w:val="0"/>
      <w:marBottom w:val="0"/>
      <w:divBdr>
        <w:top w:val="none" w:sz="0" w:space="0" w:color="auto"/>
        <w:left w:val="none" w:sz="0" w:space="0" w:color="auto"/>
        <w:bottom w:val="none" w:sz="0" w:space="0" w:color="auto"/>
        <w:right w:val="none" w:sz="0" w:space="0" w:color="auto"/>
      </w:divBdr>
    </w:div>
    <w:div w:id="304312340">
      <w:bodyDiv w:val="1"/>
      <w:marLeft w:val="0"/>
      <w:marRight w:val="0"/>
      <w:marTop w:val="0"/>
      <w:marBottom w:val="0"/>
      <w:divBdr>
        <w:top w:val="none" w:sz="0" w:space="0" w:color="auto"/>
        <w:left w:val="none" w:sz="0" w:space="0" w:color="auto"/>
        <w:bottom w:val="none" w:sz="0" w:space="0" w:color="auto"/>
        <w:right w:val="none" w:sz="0" w:space="0" w:color="auto"/>
      </w:divBdr>
    </w:div>
    <w:div w:id="522017206">
      <w:bodyDiv w:val="1"/>
      <w:marLeft w:val="0"/>
      <w:marRight w:val="0"/>
      <w:marTop w:val="0"/>
      <w:marBottom w:val="0"/>
      <w:divBdr>
        <w:top w:val="none" w:sz="0" w:space="0" w:color="auto"/>
        <w:left w:val="none" w:sz="0" w:space="0" w:color="auto"/>
        <w:bottom w:val="none" w:sz="0" w:space="0" w:color="auto"/>
        <w:right w:val="none" w:sz="0" w:space="0" w:color="auto"/>
      </w:divBdr>
    </w:div>
    <w:div w:id="522475861">
      <w:bodyDiv w:val="1"/>
      <w:marLeft w:val="0"/>
      <w:marRight w:val="0"/>
      <w:marTop w:val="0"/>
      <w:marBottom w:val="0"/>
      <w:divBdr>
        <w:top w:val="none" w:sz="0" w:space="0" w:color="auto"/>
        <w:left w:val="none" w:sz="0" w:space="0" w:color="auto"/>
        <w:bottom w:val="none" w:sz="0" w:space="0" w:color="auto"/>
        <w:right w:val="none" w:sz="0" w:space="0" w:color="auto"/>
      </w:divBdr>
    </w:div>
    <w:div w:id="560293035">
      <w:bodyDiv w:val="1"/>
      <w:marLeft w:val="0"/>
      <w:marRight w:val="0"/>
      <w:marTop w:val="0"/>
      <w:marBottom w:val="0"/>
      <w:divBdr>
        <w:top w:val="none" w:sz="0" w:space="0" w:color="auto"/>
        <w:left w:val="none" w:sz="0" w:space="0" w:color="auto"/>
        <w:bottom w:val="none" w:sz="0" w:space="0" w:color="auto"/>
        <w:right w:val="none" w:sz="0" w:space="0" w:color="auto"/>
      </w:divBdr>
    </w:div>
    <w:div w:id="605120825">
      <w:bodyDiv w:val="1"/>
      <w:marLeft w:val="0"/>
      <w:marRight w:val="0"/>
      <w:marTop w:val="0"/>
      <w:marBottom w:val="0"/>
      <w:divBdr>
        <w:top w:val="none" w:sz="0" w:space="0" w:color="auto"/>
        <w:left w:val="none" w:sz="0" w:space="0" w:color="auto"/>
        <w:bottom w:val="none" w:sz="0" w:space="0" w:color="auto"/>
        <w:right w:val="none" w:sz="0" w:space="0" w:color="auto"/>
      </w:divBdr>
    </w:div>
    <w:div w:id="1193348984">
      <w:bodyDiv w:val="1"/>
      <w:marLeft w:val="0"/>
      <w:marRight w:val="0"/>
      <w:marTop w:val="0"/>
      <w:marBottom w:val="0"/>
      <w:divBdr>
        <w:top w:val="none" w:sz="0" w:space="0" w:color="auto"/>
        <w:left w:val="none" w:sz="0" w:space="0" w:color="auto"/>
        <w:bottom w:val="none" w:sz="0" w:space="0" w:color="auto"/>
        <w:right w:val="none" w:sz="0" w:space="0" w:color="auto"/>
      </w:divBdr>
    </w:div>
    <w:div w:id="1631478857">
      <w:bodyDiv w:val="1"/>
      <w:marLeft w:val="0"/>
      <w:marRight w:val="0"/>
      <w:marTop w:val="0"/>
      <w:marBottom w:val="0"/>
      <w:divBdr>
        <w:top w:val="none" w:sz="0" w:space="0" w:color="auto"/>
        <w:left w:val="none" w:sz="0" w:space="0" w:color="auto"/>
        <w:bottom w:val="none" w:sz="0" w:space="0" w:color="auto"/>
        <w:right w:val="none" w:sz="0" w:space="0" w:color="auto"/>
      </w:divBdr>
    </w:div>
    <w:div w:id="1687831959">
      <w:bodyDiv w:val="1"/>
      <w:marLeft w:val="0"/>
      <w:marRight w:val="0"/>
      <w:marTop w:val="0"/>
      <w:marBottom w:val="0"/>
      <w:divBdr>
        <w:top w:val="none" w:sz="0" w:space="0" w:color="auto"/>
        <w:left w:val="none" w:sz="0" w:space="0" w:color="auto"/>
        <w:bottom w:val="none" w:sz="0" w:space="0" w:color="auto"/>
        <w:right w:val="none" w:sz="0" w:space="0" w:color="auto"/>
      </w:divBdr>
    </w:div>
    <w:div w:id="1695377973">
      <w:bodyDiv w:val="1"/>
      <w:marLeft w:val="0"/>
      <w:marRight w:val="0"/>
      <w:marTop w:val="0"/>
      <w:marBottom w:val="0"/>
      <w:divBdr>
        <w:top w:val="none" w:sz="0" w:space="0" w:color="auto"/>
        <w:left w:val="none" w:sz="0" w:space="0" w:color="auto"/>
        <w:bottom w:val="none" w:sz="0" w:space="0" w:color="auto"/>
        <w:right w:val="none" w:sz="0" w:space="0" w:color="auto"/>
      </w:divBdr>
    </w:div>
    <w:div w:id="208459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n/assemblies/2023/a-64/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3/a-64/doc_details.jsp?doc_id=6046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po.int/edocs/mdocs/govbody/en/a_64/a_64_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en/upov_inf_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2302</Words>
  <Characters>12764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C/58/14</vt:lpstr>
    </vt:vector>
  </TitlesOfParts>
  <Company>UPOV</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C/58/14</dc:title>
  <dc:subject/>
  <dc:creator>SANCHEZ VIZCAINO GOMEZ Rosa Maria</dc:creator>
  <cp:keywords/>
  <dc:description/>
  <cp:lastModifiedBy>ROVERE Caroline</cp:lastModifiedBy>
  <cp:revision>3</cp:revision>
  <cp:lastPrinted>2024-09-20T10:37:00Z</cp:lastPrinted>
  <dcterms:created xsi:type="dcterms:W3CDTF">2024-10-01T07:27:00Z</dcterms:created>
  <dcterms:modified xsi:type="dcterms:W3CDTF">2024-10-01T08:30:00Z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7c55ed20,513ac0aa,e9f3e9f,45f14618,65b00fe4,4edf4e1c</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2024-09-24T14:23:43Z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52cb5e0a-be77-430b-99b0-f66de3c3ce0e</vt:lpwstr>
  </property>
  <property fmtid="{D5CDD505-2E9C-101B-9397-08002B2CF9AE}" pid="11" name="MSIP_Label_bfc084f7-b690-4c43-8ee6-d475b6d3461d_ContentBits">
    <vt:lpwstr>2</vt:lpwstr>
  </property>
</Properties>
</file>