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5377CD" w14:paraId="4CD1C9B9" w14:textId="77777777" w:rsidTr="00EB4E9C">
        <w:tc>
          <w:tcPr>
            <w:tcW w:w="6522" w:type="dxa"/>
          </w:tcPr>
          <w:p w14:paraId="3BB687E3" w14:textId="77777777" w:rsidR="00DC3802" w:rsidRPr="005377CD" w:rsidRDefault="00DC3802" w:rsidP="00AC2883">
            <w:r w:rsidRPr="005377CD">
              <w:rPr>
                <w:noProof/>
              </w:rPr>
              <w:drawing>
                <wp:inline distT="0" distB="0" distL="0" distR="0" wp14:anchorId="07382692" wp14:editId="102C6DD5">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487E7BA" w14:textId="77777777" w:rsidR="00DC3802" w:rsidRPr="005377CD" w:rsidRDefault="00DC3802" w:rsidP="00AC2883">
            <w:pPr>
              <w:pStyle w:val="Lettrine"/>
            </w:pPr>
            <w:r w:rsidRPr="005377CD">
              <w:t>E</w:t>
            </w:r>
          </w:p>
        </w:tc>
      </w:tr>
      <w:tr w:rsidR="00DC3802" w:rsidRPr="005377CD" w14:paraId="77B67EA0" w14:textId="77777777" w:rsidTr="00645CA8">
        <w:trPr>
          <w:trHeight w:val="219"/>
        </w:trPr>
        <w:tc>
          <w:tcPr>
            <w:tcW w:w="6522" w:type="dxa"/>
          </w:tcPr>
          <w:p w14:paraId="2734A16A" w14:textId="77777777" w:rsidR="00DC3802" w:rsidRPr="005377CD" w:rsidRDefault="00DC3802" w:rsidP="00AC2883">
            <w:pPr>
              <w:pStyle w:val="upove"/>
            </w:pPr>
            <w:r w:rsidRPr="005377CD">
              <w:t>International Union for the Protection of New Varieties of Plants</w:t>
            </w:r>
          </w:p>
        </w:tc>
        <w:tc>
          <w:tcPr>
            <w:tcW w:w="3117" w:type="dxa"/>
          </w:tcPr>
          <w:p w14:paraId="292125DE" w14:textId="77777777" w:rsidR="00DC3802" w:rsidRPr="005377CD" w:rsidRDefault="00DC3802" w:rsidP="00DA4973"/>
        </w:tc>
      </w:tr>
    </w:tbl>
    <w:p w14:paraId="2F24BD2F" w14:textId="77777777" w:rsidR="00DC3802" w:rsidRPr="005377CD" w:rsidRDefault="00DC3802" w:rsidP="00DC3802"/>
    <w:p w14:paraId="2F7A6DB2" w14:textId="77777777" w:rsidR="007F2E78" w:rsidRPr="005377CD" w:rsidRDefault="007F2E78" w:rsidP="007F2E7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F2E78" w:rsidRPr="005377CD" w14:paraId="6B7492AA" w14:textId="77777777" w:rsidTr="003E171B">
        <w:tc>
          <w:tcPr>
            <w:tcW w:w="6512" w:type="dxa"/>
          </w:tcPr>
          <w:p w14:paraId="06CF134B" w14:textId="77777777" w:rsidR="007F2E78" w:rsidRPr="005377CD" w:rsidRDefault="007F2E78" w:rsidP="003E171B">
            <w:pPr>
              <w:pStyle w:val="Sessiontc"/>
              <w:spacing w:line="240" w:lineRule="auto"/>
            </w:pPr>
            <w:r w:rsidRPr="005377CD">
              <w:t>Council</w:t>
            </w:r>
          </w:p>
          <w:p w14:paraId="5123DE9D" w14:textId="77777777" w:rsidR="007F2E78" w:rsidRPr="005377CD" w:rsidRDefault="007F2E78" w:rsidP="003E171B">
            <w:pPr>
              <w:pStyle w:val="Sessiontcplacedate"/>
            </w:pPr>
            <w:r w:rsidRPr="005377CD">
              <w:t>Fifty-Eighth Ordinary Session</w:t>
            </w:r>
          </w:p>
          <w:p w14:paraId="682019FB" w14:textId="77777777" w:rsidR="007F2E78" w:rsidRPr="005377CD" w:rsidRDefault="007F2E78" w:rsidP="003E171B">
            <w:pPr>
              <w:pStyle w:val="Sessiontcplacedate"/>
              <w:rPr>
                <w:sz w:val="22"/>
              </w:rPr>
            </w:pPr>
            <w:r w:rsidRPr="005377CD">
              <w:t>Geneva, October 25, 2024</w:t>
            </w:r>
          </w:p>
        </w:tc>
        <w:tc>
          <w:tcPr>
            <w:tcW w:w="3127" w:type="dxa"/>
          </w:tcPr>
          <w:p w14:paraId="32919012" w14:textId="70CFFD71" w:rsidR="007F2E78" w:rsidRPr="005377CD" w:rsidRDefault="003C57B3" w:rsidP="003E171B">
            <w:pPr>
              <w:pStyle w:val="Doccode"/>
            </w:pPr>
            <w:r w:rsidRPr="005377CD">
              <w:t>C/58/13</w:t>
            </w:r>
          </w:p>
          <w:p w14:paraId="1550CCDF" w14:textId="77777777" w:rsidR="007F2E78" w:rsidRPr="005377CD" w:rsidRDefault="007F2E78" w:rsidP="003E171B">
            <w:pPr>
              <w:pStyle w:val="Docoriginal"/>
            </w:pPr>
            <w:r w:rsidRPr="005377CD">
              <w:t>Original:</w:t>
            </w:r>
            <w:r w:rsidRPr="005377CD">
              <w:rPr>
                <w:b w:val="0"/>
                <w:spacing w:val="0"/>
              </w:rPr>
              <w:t xml:space="preserve">  English</w:t>
            </w:r>
          </w:p>
          <w:p w14:paraId="57D041AE" w14:textId="3056AE5D" w:rsidR="007F2E78" w:rsidRPr="005377CD" w:rsidRDefault="007F2E78" w:rsidP="003E171B">
            <w:pPr>
              <w:pStyle w:val="Docoriginal"/>
            </w:pPr>
            <w:r w:rsidRPr="005377CD">
              <w:t>Date:</w:t>
            </w:r>
            <w:r w:rsidRPr="005377CD">
              <w:rPr>
                <w:b w:val="0"/>
                <w:spacing w:val="0"/>
              </w:rPr>
              <w:t xml:space="preserve">  </w:t>
            </w:r>
            <w:r w:rsidR="00124956" w:rsidRPr="00124956">
              <w:rPr>
                <w:b w:val="0"/>
                <w:spacing w:val="0"/>
              </w:rPr>
              <w:t>October 1</w:t>
            </w:r>
            <w:r w:rsidRPr="00124956">
              <w:rPr>
                <w:b w:val="0"/>
                <w:spacing w:val="0"/>
              </w:rPr>
              <w:t>, 2024</w:t>
            </w:r>
          </w:p>
        </w:tc>
      </w:tr>
    </w:tbl>
    <w:p w14:paraId="52400303" w14:textId="77777777" w:rsidR="004B7F21" w:rsidRPr="005377CD" w:rsidRDefault="004B7F21" w:rsidP="004B7F21">
      <w:pPr>
        <w:pStyle w:val="Titleofdoc0"/>
      </w:pPr>
      <w:r w:rsidRPr="005377CD">
        <w:t xml:space="preserve">Situation in the legislative, administrative and technical fields: </w:t>
      </w:r>
      <w:r w:rsidRPr="005377CD">
        <w:br/>
        <w:t>Reports by representatives of members and observers</w:t>
      </w:r>
    </w:p>
    <w:p w14:paraId="7CC0711D" w14:textId="77777777" w:rsidR="004B7F21" w:rsidRPr="005377CD" w:rsidRDefault="004B7F21" w:rsidP="004B7F21">
      <w:pPr>
        <w:pStyle w:val="preparedby1"/>
        <w:jc w:val="left"/>
      </w:pPr>
      <w:r w:rsidRPr="005377CD">
        <w:t>Document prepared by the Office of the Union</w:t>
      </w:r>
    </w:p>
    <w:p w14:paraId="7DC05C5E" w14:textId="77777777" w:rsidR="004B7F21" w:rsidRPr="005377CD" w:rsidRDefault="004B7F21" w:rsidP="004B7F21">
      <w:pPr>
        <w:pStyle w:val="Disclaimer"/>
      </w:pPr>
      <w:r w:rsidRPr="005377CD">
        <w:t>Disclaimer:  this document does not represent UPOV policies or guidance</w:t>
      </w:r>
    </w:p>
    <w:p w14:paraId="57A485A5" w14:textId="77777777" w:rsidR="004B7F21" w:rsidRPr="005377CD" w:rsidRDefault="00C11F8B" w:rsidP="004B7F21">
      <w:pPr>
        <w:tabs>
          <w:tab w:val="left" w:pos="567"/>
          <w:tab w:val="left" w:pos="2694"/>
        </w:tabs>
      </w:pPr>
      <w:r w:rsidRPr="005377CD">
        <w:fldChar w:fldCharType="begin"/>
      </w:r>
      <w:r w:rsidRPr="005377CD">
        <w:instrText xml:space="preserve"> AUTONUM </w:instrText>
      </w:r>
      <w:r w:rsidRPr="005377CD">
        <w:fldChar w:fldCharType="separate"/>
      </w:r>
      <w:r w:rsidR="004B7F21" w:rsidRPr="005377CD">
        <w:t>1.</w:t>
      </w:r>
      <w:r w:rsidRPr="005377CD">
        <w:fldChar w:fldCharType="end"/>
      </w:r>
      <w:r w:rsidR="004B7F21" w:rsidRPr="005377CD">
        <w:tab/>
        <w:t xml:space="preserve">According to the practice introduced </w:t>
      </w:r>
      <w:proofErr w:type="gramStart"/>
      <w:r w:rsidR="004B7F21" w:rsidRPr="005377CD">
        <w:t>on the occasion of</w:t>
      </w:r>
      <w:proofErr w:type="gramEnd"/>
      <w:r w:rsidR="004B7F21" w:rsidRPr="005377CD">
        <w:t xml:space="preserve"> the twenty-sixth ordinary session of the Council, the reports from the representatives of members and observers on the situation in the legislative, administrative and technical fields of plant variety protection and related areas are requested to be submitted in writing, in advance, to increase the ability of the Council to carry out its tasks effectively.</w:t>
      </w:r>
    </w:p>
    <w:p w14:paraId="5DA802C0" w14:textId="77777777" w:rsidR="004B7F21" w:rsidRPr="005377CD" w:rsidRDefault="004B7F21" w:rsidP="004B7F21">
      <w:pPr>
        <w:tabs>
          <w:tab w:val="left" w:pos="567"/>
          <w:tab w:val="left" w:pos="2694"/>
        </w:tabs>
      </w:pPr>
    </w:p>
    <w:p w14:paraId="117E6A9A" w14:textId="77777777" w:rsidR="004B7F21" w:rsidRPr="005377CD" w:rsidRDefault="00C11F8B" w:rsidP="004B7F21">
      <w:pPr>
        <w:tabs>
          <w:tab w:val="left" w:pos="567"/>
          <w:tab w:val="left" w:pos="2694"/>
        </w:tabs>
      </w:pPr>
      <w:r w:rsidRPr="005377CD">
        <w:fldChar w:fldCharType="begin"/>
      </w:r>
      <w:r w:rsidRPr="005377CD">
        <w:instrText xml:space="preserve"> AUTONUM </w:instrText>
      </w:r>
      <w:r w:rsidRPr="005377CD">
        <w:fldChar w:fldCharType="separate"/>
      </w:r>
      <w:r w:rsidR="004B7F21" w:rsidRPr="005377CD">
        <w:t>2.</w:t>
      </w:r>
      <w:r w:rsidRPr="005377CD">
        <w:fldChar w:fldCharType="end"/>
      </w:r>
      <w:r w:rsidR="004B7F21" w:rsidRPr="005377CD">
        <w:tab/>
        <w:t>Written reports were requested by the Office of the Union in the invitation circular relating to this session and a model format was proposed.  The following reports were submitted (in alphabetical order of the names in French):</w:t>
      </w:r>
    </w:p>
    <w:p w14:paraId="39CC4A2C" w14:textId="77777777" w:rsidR="004B7F21" w:rsidRPr="005377CD" w:rsidRDefault="004B7F21" w:rsidP="004B7F21">
      <w:pPr>
        <w:tabs>
          <w:tab w:val="left" w:pos="567"/>
          <w:tab w:val="left" w:pos="2694"/>
        </w:tabs>
      </w:pPr>
    </w:p>
    <w:p w14:paraId="6D46449C" w14:textId="6B342CA3" w:rsidR="004B7F21" w:rsidRPr="005377CD" w:rsidRDefault="004B7F21" w:rsidP="004B7F21">
      <w:pPr>
        <w:ind w:left="567" w:hanging="567"/>
        <w:rPr>
          <w:szCs w:val="24"/>
        </w:rPr>
      </w:pPr>
      <w:r w:rsidRPr="005377CD">
        <w:tab/>
      </w:r>
      <w:r w:rsidRPr="005377CD">
        <w:rPr>
          <w:spacing w:val="-2"/>
          <w:u w:val="single"/>
        </w:rPr>
        <w:t>Members</w:t>
      </w:r>
      <w:r w:rsidRPr="005377CD">
        <w:rPr>
          <w:spacing w:val="-2"/>
        </w:rPr>
        <w:t>: Annexes I to </w:t>
      </w:r>
      <w:r w:rsidR="00C11F8B" w:rsidRPr="005377CD">
        <w:rPr>
          <w:spacing w:val="-2"/>
        </w:rPr>
        <w:t>XI</w:t>
      </w:r>
      <w:r w:rsidR="00575718" w:rsidRPr="005377CD">
        <w:rPr>
          <w:spacing w:val="-2"/>
        </w:rPr>
        <w:t>I</w:t>
      </w:r>
      <w:r w:rsidRPr="005377CD">
        <w:rPr>
          <w:spacing w:val="-2"/>
        </w:rPr>
        <w:t xml:space="preserve">:  </w:t>
      </w:r>
      <w:r w:rsidR="00C11F8B" w:rsidRPr="005377CD">
        <w:rPr>
          <w:spacing w:val="-2"/>
        </w:rPr>
        <w:t xml:space="preserve">South Africa, Belarus, </w:t>
      </w:r>
      <w:r w:rsidR="00575718" w:rsidRPr="005377CD">
        <w:rPr>
          <w:spacing w:val="-2"/>
        </w:rPr>
        <w:t xml:space="preserve">China, </w:t>
      </w:r>
      <w:r w:rsidR="00C11F8B" w:rsidRPr="005377CD">
        <w:rPr>
          <w:spacing w:val="-2"/>
        </w:rPr>
        <w:t>Hungary, New Zealand, Poland, Republic of Moldova, United Kingdom, Serbia, Singapore, Ukraine, European Union</w:t>
      </w:r>
    </w:p>
    <w:p w14:paraId="3BC31194" w14:textId="77777777" w:rsidR="004B7F21" w:rsidRPr="005377CD" w:rsidRDefault="004B7F21" w:rsidP="004B7F21">
      <w:pPr>
        <w:ind w:left="567" w:hanging="567"/>
        <w:rPr>
          <w:szCs w:val="24"/>
        </w:rPr>
      </w:pPr>
    </w:p>
    <w:p w14:paraId="7B1444F1" w14:textId="22F088D3" w:rsidR="004B7F21" w:rsidRDefault="00DF77E2" w:rsidP="004B7F21">
      <w:r>
        <w:fldChar w:fldCharType="begin"/>
      </w:r>
      <w:r>
        <w:instrText xml:space="preserve"> AUTONUM  </w:instrText>
      </w:r>
      <w:r>
        <w:fldChar w:fldCharType="end"/>
      </w:r>
      <w:r>
        <w:tab/>
      </w:r>
      <w:r w:rsidR="004B7F21" w:rsidRPr="005377CD">
        <w:t xml:space="preserve">Reports received after </w:t>
      </w:r>
      <w:r w:rsidR="00C641E3" w:rsidRPr="005377CD">
        <w:t xml:space="preserve">September </w:t>
      </w:r>
      <w:r w:rsidR="00882D7E" w:rsidRPr="005377CD">
        <w:t>27</w:t>
      </w:r>
      <w:r w:rsidR="004B7F21" w:rsidRPr="005377CD">
        <w:t>, 2024, will be included as an addendum to this document, which will be published after the Council session.</w:t>
      </w:r>
    </w:p>
    <w:p w14:paraId="0D342BC4" w14:textId="77777777" w:rsidR="00962952" w:rsidRDefault="00962952" w:rsidP="004B7F21"/>
    <w:p w14:paraId="234DE73B" w14:textId="7B8A75BC" w:rsidR="00962952" w:rsidRDefault="00DF77E2" w:rsidP="00962952">
      <w:r>
        <w:fldChar w:fldCharType="begin"/>
      </w:r>
      <w:r>
        <w:instrText xml:space="preserve"> AUTONUM  </w:instrText>
      </w:r>
      <w:r>
        <w:fldChar w:fldCharType="end"/>
      </w:r>
      <w:r>
        <w:tab/>
      </w:r>
      <w:r w:rsidR="00962952" w:rsidRPr="00962952">
        <w:t>The Council is invited to note that the number of reports submitted by UPOV members is generally low and that this year 12 out of 79 UPOV members contributed. Some of the information in the reports is also collected through other means. The Office of the Union is conscious about the fact that the compiling of information and data is time consuming for UPOV members. There may be alternatives to collect information that is useful for UPOV members following an approach that requires less resources and facilitates better access to the information. For these reasons, it is proposed that, starting in 2025, the Office of the Union implements a more efficient way to collect and present priority information from UPOV members and observers.</w:t>
      </w:r>
    </w:p>
    <w:p w14:paraId="4683AC36" w14:textId="77777777" w:rsidR="000376DB" w:rsidRDefault="000376DB" w:rsidP="00962952"/>
    <w:p w14:paraId="10E08A16" w14:textId="4265D215" w:rsidR="000376DB" w:rsidRPr="00DF77E2" w:rsidRDefault="000376DB" w:rsidP="00DF77E2">
      <w:pPr>
        <w:pStyle w:val="DecisionParagraphs"/>
      </w:pPr>
      <w:r w:rsidRPr="00DF77E2">
        <w:t>5.</w:t>
      </w:r>
      <w:r w:rsidRPr="00DF77E2">
        <w:tab/>
        <w:t>The Council is invited to note the information provided in this document and to endorse the proposal in paragraph 4.</w:t>
      </w:r>
    </w:p>
    <w:p w14:paraId="776A75D1" w14:textId="77777777" w:rsidR="000376DB" w:rsidRPr="00962952" w:rsidRDefault="000376DB" w:rsidP="00962952"/>
    <w:p w14:paraId="1911305A" w14:textId="77777777" w:rsidR="00962952" w:rsidRDefault="00962952" w:rsidP="004B7F21"/>
    <w:p w14:paraId="6ABE1505" w14:textId="77777777" w:rsidR="00776A87" w:rsidRDefault="00776A87" w:rsidP="004B7F21"/>
    <w:p w14:paraId="19981FDE" w14:textId="77777777" w:rsidR="004B7F21" w:rsidRPr="005377CD" w:rsidRDefault="004B7F21" w:rsidP="004B7F21">
      <w:pPr>
        <w:rPr>
          <w:snapToGrid w:val="0"/>
        </w:rPr>
      </w:pPr>
    </w:p>
    <w:p w14:paraId="7C0B4E3A" w14:textId="77777777" w:rsidR="004B7F21" w:rsidRPr="005377CD" w:rsidRDefault="004B7F21" w:rsidP="004B7F21"/>
    <w:p w14:paraId="58C50B51" w14:textId="77777777" w:rsidR="004B7F21" w:rsidRPr="005377CD" w:rsidRDefault="004B7F21" w:rsidP="004B7F21">
      <w:pPr>
        <w:jc w:val="right"/>
      </w:pPr>
      <w:r w:rsidRPr="005377CD">
        <w:t>[Annexes follow]</w:t>
      </w:r>
    </w:p>
    <w:p w14:paraId="03BBE7FE" w14:textId="77777777" w:rsidR="00903264" w:rsidRPr="005377CD" w:rsidRDefault="00903264">
      <w:pPr>
        <w:jc w:val="left"/>
      </w:pPr>
    </w:p>
    <w:p w14:paraId="137B4989" w14:textId="77777777" w:rsidR="001F63A8" w:rsidRPr="005377CD" w:rsidRDefault="001F63A8" w:rsidP="009B440E">
      <w:pPr>
        <w:jc w:val="left"/>
        <w:sectPr w:rsidR="001F63A8" w:rsidRPr="005377CD" w:rsidSect="0004198B">
          <w:headerReference w:type="default" r:id="rId9"/>
          <w:headerReference w:type="first" r:id="rId10"/>
          <w:pgSz w:w="11907" w:h="16840" w:code="9"/>
          <w:pgMar w:top="510" w:right="1134" w:bottom="1134" w:left="1134" w:header="510" w:footer="680" w:gutter="0"/>
          <w:pgNumType w:start="1"/>
          <w:cols w:space="720"/>
          <w:titlePg/>
        </w:sectPr>
      </w:pPr>
    </w:p>
    <w:p w14:paraId="61EDDE73" w14:textId="4A984695" w:rsidR="001F63A8" w:rsidRPr="005377CD" w:rsidRDefault="003C57B3" w:rsidP="001F63A8">
      <w:pPr>
        <w:jc w:val="center"/>
      </w:pPr>
      <w:r w:rsidRPr="005377CD">
        <w:lastRenderedPageBreak/>
        <w:t>C/58/13</w:t>
      </w:r>
    </w:p>
    <w:p w14:paraId="7D7BDCE2" w14:textId="77777777" w:rsidR="001F63A8" w:rsidRPr="005377CD" w:rsidRDefault="001F63A8" w:rsidP="001F63A8">
      <w:pPr>
        <w:jc w:val="center"/>
      </w:pPr>
    </w:p>
    <w:p w14:paraId="13D5B4A7" w14:textId="77777777" w:rsidR="001F63A8" w:rsidRPr="005377CD" w:rsidRDefault="001F63A8" w:rsidP="001F63A8">
      <w:pPr>
        <w:jc w:val="center"/>
      </w:pPr>
      <w:r w:rsidRPr="005377CD">
        <w:t>ANNEX I</w:t>
      </w:r>
    </w:p>
    <w:p w14:paraId="08802989" w14:textId="77777777" w:rsidR="001F63A8" w:rsidRPr="005377CD" w:rsidRDefault="001F63A8" w:rsidP="001F63A8">
      <w:pPr>
        <w:jc w:val="center"/>
      </w:pPr>
    </w:p>
    <w:p w14:paraId="37C62F75" w14:textId="77777777" w:rsidR="001F63A8" w:rsidRPr="005377CD" w:rsidRDefault="001F63A8" w:rsidP="001F63A8">
      <w:pPr>
        <w:jc w:val="center"/>
      </w:pPr>
    </w:p>
    <w:p w14:paraId="4917684E" w14:textId="0630329B" w:rsidR="001F63A8" w:rsidRPr="005377CD" w:rsidRDefault="00862B51" w:rsidP="001F63A8">
      <w:pPr>
        <w:jc w:val="center"/>
      </w:pPr>
      <w:r w:rsidRPr="005377CD">
        <w:t>SOUTH AFRICA</w:t>
      </w:r>
    </w:p>
    <w:p w14:paraId="22095925" w14:textId="77777777" w:rsidR="001F63A8" w:rsidRPr="005377CD" w:rsidRDefault="001F63A8" w:rsidP="001F63A8"/>
    <w:p w14:paraId="5BADADFE" w14:textId="77777777" w:rsidR="001F63A8" w:rsidRPr="005377CD" w:rsidRDefault="001F63A8" w:rsidP="001F63A8"/>
    <w:p w14:paraId="54FEAD18" w14:textId="6066F946" w:rsidR="00736C4C" w:rsidRPr="005377CD" w:rsidRDefault="00736C4C" w:rsidP="00736C4C">
      <w:r w:rsidRPr="005377CD">
        <w:t>PLANT VARIETY PROTECTION</w:t>
      </w:r>
    </w:p>
    <w:p w14:paraId="494341E4" w14:textId="77777777" w:rsidR="00736C4C" w:rsidRPr="005377CD" w:rsidRDefault="00736C4C" w:rsidP="00736C4C"/>
    <w:p w14:paraId="3443AF4E" w14:textId="77777777" w:rsidR="00736C4C" w:rsidRPr="005377CD" w:rsidRDefault="00736C4C" w:rsidP="00736C4C">
      <w:r w:rsidRPr="005377CD">
        <w:t xml:space="preserve">1. </w:t>
      </w:r>
      <w:r w:rsidRPr="005377CD">
        <w:tab/>
      </w:r>
      <w:r w:rsidRPr="005377CD">
        <w:rPr>
          <w:u w:val="single"/>
        </w:rPr>
        <w:t>Situation in the legislative field</w:t>
      </w:r>
    </w:p>
    <w:p w14:paraId="23A91742" w14:textId="77777777" w:rsidR="00736C4C" w:rsidRPr="005377CD" w:rsidRDefault="00736C4C" w:rsidP="00736C4C"/>
    <w:p w14:paraId="28EE033D" w14:textId="77777777" w:rsidR="00736C4C" w:rsidRPr="005377CD" w:rsidRDefault="00736C4C" w:rsidP="00736C4C">
      <w:r w:rsidRPr="005377CD">
        <w:t>1.1</w:t>
      </w:r>
      <w:r w:rsidRPr="005377CD">
        <w:tab/>
        <w:t>Amendments of the law and the implementing regulations</w:t>
      </w:r>
    </w:p>
    <w:p w14:paraId="235BB42C" w14:textId="77777777" w:rsidR="00736C4C" w:rsidRPr="005377CD" w:rsidRDefault="00736C4C" w:rsidP="00736C4C">
      <w:pPr>
        <w:ind w:left="567" w:hanging="142"/>
      </w:pPr>
    </w:p>
    <w:p w14:paraId="4DFF00D8" w14:textId="11A86DB9" w:rsidR="00736C4C" w:rsidRPr="005377CD" w:rsidRDefault="00736C4C" w:rsidP="00736C4C">
      <w:pPr>
        <w:ind w:left="567" w:hanging="142"/>
      </w:pPr>
      <w:r w:rsidRPr="005377CD">
        <w:t>-</w:t>
      </w:r>
      <w:r w:rsidRPr="005377CD">
        <w:tab/>
        <w:t>Adaptation to the 1991 Act of the Convention</w:t>
      </w:r>
    </w:p>
    <w:p w14:paraId="4AD03576" w14:textId="77777777" w:rsidR="00736C4C" w:rsidRPr="005377CD" w:rsidRDefault="00736C4C" w:rsidP="00736C4C">
      <w:pPr>
        <w:ind w:left="425"/>
      </w:pPr>
    </w:p>
    <w:p w14:paraId="309FC549" w14:textId="05860B9B" w:rsidR="00736C4C" w:rsidRPr="005377CD" w:rsidRDefault="00736C4C" w:rsidP="00736C4C">
      <w:pPr>
        <w:ind w:left="425"/>
      </w:pPr>
      <w:r w:rsidRPr="005377CD">
        <w:t>None to report.</w:t>
      </w:r>
    </w:p>
    <w:p w14:paraId="7C605E0D" w14:textId="77777777" w:rsidR="00736C4C" w:rsidRPr="005377CD" w:rsidRDefault="00736C4C" w:rsidP="00736C4C">
      <w:pPr>
        <w:ind w:left="425"/>
      </w:pPr>
    </w:p>
    <w:p w14:paraId="18052571" w14:textId="13F7901B" w:rsidR="00736C4C" w:rsidRPr="005377CD" w:rsidRDefault="00736C4C" w:rsidP="00736C4C">
      <w:pPr>
        <w:ind w:left="567" w:hanging="142"/>
      </w:pPr>
      <w:r w:rsidRPr="005377CD">
        <w:t>-</w:t>
      </w:r>
      <w:r w:rsidRPr="005377CD">
        <w:tab/>
        <w:t>Other amendments, including in respect of fees</w:t>
      </w:r>
    </w:p>
    <w:p w14:paraId="187A1853" w14:textId="77777777" w:rsidR="00736C4C" w:rsidRPr="005377CD" w:rsidRDefault="00736C4C" w:rsidP="00736C4C">
      <w:pPr>
        <w:ind w:left="425"/>
      </w:pPr>
    </w:p>
    <w:p w14:paraId="1F03EB71" w14:textId="66CD4AF3" w:rsidR="00736C4C" w:rsidRPr="005377CD" w:rsidRDefault="00736C4C" w:rsidP="00736C4C">
      <w:pPr>
        <w:ind w:left="425"/>
      </w:pPr>
      <w:r w:rsidRPr="005377CD">
        <w:t>The fees on Plant Breeders</w:t>
      </w:r>
      <w:r w:rsidR="007018E1" w:rsidRPr="005377CD">
        <w:t>’</w:t>
      </w:r>
      <w:r w:rsidRPr="005377CD">
        <w:t xml:space="preserve"> Rights were published in the SA Government Gazette, No. 50442 of 5 April 2024 in respect of the 2024/25 financial year, ending 31 March 2025.</w:t>
      </w:r>
    </w:p>
    <w:p w14:paraId="746C05DF" w14:textId="77777777" w:rsidR="00736C4C" w:rsidRPr="005377CD" w:rsidRDefault="00736C4C" w:rsidP="00736C4C">
      <w:pPr>
        <w:pStyle w:val="BodyTextIndent2"/>
        <w:ind w:left="425"/>
        <w:rPr>
          <w:i/>
          <w:iCs/>
          <w:sz w:val="20"/>
          <w:szCs w:val="20"/>
          <w:lang w:val="en-US"/>
        </w:rPr>
      </w:pPr>
    </w:p>
    <w:p w14:paraId="6F2A2236" w14:textId="77777777" w:rsidR="00736C4C" w:rsidRPr="005377CD" w:rsidRDefault="00736C4C" w:rsidP="00736C4C">
      <w:r w:rsidRPr="005377CD">
        <w:t>1.2</w:t>
      </w:r>
      <w:r w:rsidRPr="005377CD">
        <w:tab/>
        <w:t>Extension of protection to further genera and species (made or planned)</w:t>
      </w:r>
    </w:p>
    <w:p w14:paraId="3E6F6887" w14:textId="77777777" w:rsidR="00736C4C" w:rsidRPr="005377CD" w:rsidRDefault="00736C4C" w:rsidP="00736C4C">
      <w:pPr>
        <w:pStyle w:val="BodyTextIndent2"/>
        <w:ind w:left="425"/>
        <w:rPr>
          <w:sz w:val="20"/>
          <w:szCs w:val="20"/>
          <w:lang w:val="en-US"/>
        </w:rPr>
      </w:pPr>
    </w:p>
    <w:p w14:paraId="5309E712" w14:textId="02A341F4" w:rsidR="00736C4C" w:rsidRPr="005377CD" w:rsidRDefault="00736C4C" w:rsidP="00736C4C">
      <w:r w:rsidRPr="005377CD">
        <w:tab/>
        <w:t>Planned to be published in the SA Government Gazette in 2024:</w:t>
      </w:r>
    </w:p>
    <w:p w14:paraId="3DF28A2F" w14:textId="77777777" w:rsidR="00736C4C" w:rsidRPr="005377CD" w:rsidRDefault="00736C4C" w:rsidP="00736C4C">
      <w:pPr>
        <w:pStyle w:val="BodyTextIndent2"/>
        <w:ind w:left="425"/>
        <w:rPr>
          <w:b/>
          <w:bCs/>
          <w:sz w:val="20"/>
          <w:szCs w:val="20"/>
          <w:lang w:val="en-US"/>
        </w:rPr>
      </w:pPr>
    </w:p>
    <w:p w14:paraId="1CAC1574" w14:textId="77777777" w:rsidR="00736C4C" w:rsidRPr="005377CD" w:rsidRDefault="00736C4C" w:rsidP="00D11C1B">
      <w:pPr>
        <w:pStyle w:val="BodyTextIndent2"/>
        <w:numPr>
          <w:ilvl w:val="0"/>
          <w:numId w:val="3"/>
        </w:numPr>
        <w:rPr>
          <w:b/>
          <w:bCs/>
          <w:sz w:val="20"/>
          <w:szCs w:val="20"/>
          <w:lang w:val="en-US"/>
        </w:rPr>
      </w:pPr>
      <w:r w:rsidRPr="005377CD">
        <w:rPr>
          <w:i/>
          <w:iCs/>
          <w:sz w:val="20"/>
          <w:szCs w:val="20"/>
          <w:lang w:val="en-US"/>
        </w:rPr>
        <w:t>Boronia</w:t>
      </w:r>
      <w:r w:rsidRPr="005377CD">
        <w:rPr>
          <w:sz w:val="20"/>
          <w:szCs w:val="20"/>
          <w:lang w:val="en-US"/>
        </w:rPr>
        <w:t xml:space="preserve"> Sm.  [Boronia]</w:t>
      </w:r>
    </w:p>
    <w:p w14:paraId="10BFB798" w14:textId="77777777" w:rsidR="00736C4C" w:rsidRPr="005377CD" w:rsidRDefault="00736C4C" w:rsidP="00D11C1B">
      <w:pPr>
        <w:pStyle w:val="BodyTextIndent2"/>
        <w:numPr>
          <w:ilvl w:val="0"/>
          <w:numId w:val="3"/>
        </w:numPr>
        <w:rPr>
          <w:b/>
          <w:bCs/>
          <w:sz w:val="20"/>
          <w:szCs w:val="20"/>
          <w:lang w:val="en-US"/>
        </w:rPr>
      </w:pPr>
      <w:proofErr w:type="spellStart"/>
      <w:r w:rsidRPr="005377CD">
        <w:rPr>
          <w:i/>
          <w:iCs/>
          <w:sz w:val="20"/>
          <w:szCs w:val="20"/>
          <w:lang w:val="en-US"/>
        </w:rPr>
        <w:t>Melinis</w:t>
      </w:r>
      <w:proofErr w:type="spellEnd"/>
      <w:r w:rsidRPr="005377CD">
        <w:rPr>
          <w:i/>
          <w:iCs/>
          <w:sz w:val="20"/>
          <w:szCs w:val="20"/>
          <w:lang w:val="en-US"/>
        </w:rPr>
        <w:t xml:space="preserve"> </w:t>
      </w:r>
      <w:r w:rsidRPr="005377CD">
        <w:rPr>
          <w:sz w:val="20"/>
          <w:szCs w:val="20"/>
          <w:lang w:val="en-US"/>
        </w:rPr>
        <w:t xml:space="preserve">P. </w:t>
      </w:r>
      <w:proofErr w:type="spellStart"/>
      <w:r w:rsidRPr="005377CD">
        <w:rPr>
          <w:sz w:val="20"/>
          <w:szCs w:val="20"/>
          <w:lang w:val="en-US"/>
        </w:rPr>
        <w:t>Beauv</w:t>
      </w:r>
      <w:proofErr w:type="spellEnd"/>
      <w:r w:rsidRPr="005377CD">
        <w:rPr>
          <w:sz w:val="20"/>
          <w:szCs w:val="20"/>
          <w:lang w:val="en-US"/>
        </w:rPr>
        <w:t>. [Natal grass]</w:t>
      </w:r>
    </w:p>
    <w:p w14:paraId="25F2FB64" w14:textId="77777777" w:rsidR="00736C4C" w:rsidRPr="0084222E" w:rsidRDefault="00736C4C" w:rsidP="00D11C1B">
      <w:pPr>
        <w:pStyle w:val="BodyTextIndent2"/>
        <w:numPr>
          <w:ilvl w:val="0"/>
          <w:numId w:val="3"/>
        </w:numPr>
        <w:rPr>
          <w:b/>
          <w:bCs/>
          <w:sz w:val="20"/>
          <w:szCs w:val="20"/>
          <w:lang w:val="en-US"/>
        </w:rPr>
      </w:pPr>
      <w:r w:rsidRPr="0084222E">
        <w:rPr>
          <w:i/>
          <w:iCs/>
          <w:sz w:val="20"/>
          <w:szCs w:val="20"/>
          <w:lang w:val="en-US"/>
        </w:rPr>
        <w:t xml:space="preserve">Scletium tortosum </w:t>
      </w:r>
      <w:r w:rsidRPr="0084222E">
        <w:rPr>
          <w:sz w:val="20"/>
          <w:szCs w:val="20"/>
          <w:lang w:val="en-US"/>
        </w:rPr>
        <w:t>(L.) N.E. Br. [Kanna]</w:t>
      </w:r>
    </w:p>
    <w:p w14:paraId="75A2F581" w14:textId="77777777" w:rsidR="00736C4C" w:rsidRPr="005377CD" w:rsidRDefault="00736C4C" w:rsidP="00D11C1B">
      <w:pPr>
        <w:pStyle w:val="BodyTextIndent2"/>
        <w:numPr>
          <w:ilvl w:val="0"/>
          <w:numId w:val="3"/>
        </w:numPr>
        <w:rPr>
          <w:b/>
          <w:bCs/>
          <w:sz w:val="20"/>
          <w:szCs w:val="20"/>
          <w:lang w:val="en-US"/>
        </w:rPr>
      </w:pPr>
      <w:r w:rsidRPr="005377CD">
        <w:rPr>
          <w:i/>
          <w:iCs/>
          <w:sz w:val="20"/>
          <w:szCs w:val="20"/>
          <w:lang w:val="en-US"/>
        </w:rPr>
        <w:t xml:space="preserve">Viburnum </w:t>
      </w:r>
      <w:r w:rsidRPr="005377CD">
        <w:rPr>
          <w:sz w:val="20"/>
          <w:szCs w:val="20"/>
          <w:lang w:val="en-US"/>
        </w:rPr>
        <w:t>L. [Snowball tree]</w:t>
      </w:r>
    </w:p>
    <w:p w14:paraId="07B14F53" w14:textId="77777777" w:rsidR="00736C4C" w:rsidRPr="005377CD" w:rsidRDefault="00736C4C" w:rsidP="00736C4C">
      <w:pPr>
        <w:pStyle w:val="BodyTextIndent2"/>
        <w:ind w:left="425"/>
        <w:rPr>
          <w:sz w:val="20"/>
          <w:szCs w:val="20"/>
          <w:lang w:val="en-US"/>
        </w:rPr>
      </w:pPr>
    </w:p>
    <w:p w14:paraId="1AF87089" w14:textId="77777777" w:rsidR="00736C4C" w:rsidRPr="005377CD" w:rsidRDefault="00736C4C" w:rsidP="00736C4C"/>
    <w:p w14:paraId="4801F4E9" w14:textId="77777777" w:rsidR="00736C4C" w:rsidRPr="005377CD" w:rsidRDefault="00736C4C" w:rsidP="00736C4C">
      <w:r w:rsidRPr="005377CD">
        <w:t>2.</w:t>
      </w:r>
      <w:r w:rsidRPr="005377CD">
        <w:tab/>
      </w:r>
      <w:r w:rsidRPr="005377CD">
        <w:rPr>
          <w:u w:val="single"/>
        </w:rPr>
        <w:t>Cooperation in examination</w:t>
      </w:r>
    </w:p>
    <w:p w14:paraId="0E1D70E1" w14:textId="77777777" w:rsidR="00736C4C" w:rsidRPr="005377CD" w:rsidRDefault="00736C4C" w:rsidP="00736C4C"/>
    <w:p w14:paraId="1A80203D" w14:textId="77777777" w:rsidR="00736C4C" w:rsidRPr="005377CD" w:rsidRDefault="00736C4C" w:rsidP="00736C4C">
      <w:r w:rsidRPr="005377CD">
        <w:t>-</w:t>
      </w:r>
      <w:r w:rsidRPr="005377CD">
        <w:tab/>
        <w:t>Conclusion of new agreements (completed, in progress or planned)</w:t>
      </w:r>
    </w:p>
    <w:p w14:paraId="406175FD" w14:textId="77777777" w:rsidR="00736C4C" w:rsidRPr="005377CD" w:rsidRDefault="00736C4C" w:rsidP="00736C4C"/>
    <w:p w14:paraId="75F83CBB" w14:textId="4C25D9EC" w:rsidR="00736C4C" w:rsidRPr="005377CD" w:rsidRDefault="00736C4C" w:rsidP="00736C4C">
      <w:r w:rsidRPr="005377CD">
        <w:tab/>
        <w:t>None to report.</w:t>
      </w:r>
    </w:p>
    <w:p w14:paraId="4F3EB942" w14:textId="77777777" w:rsidR="00736C4C" w:rsidRPr="005377CD" w:rsidRDefault="00736C4C" w:rsidP="00736C4C"/>
    <w:p w14:paraId="34560566" w14:textId="77777777" w:rsidR="00736C4C" w:rsidRPr="005377CD" w:rsidRDefault="00736C4C" w:rsidP="00736C4C">
      <w:r w:rsidRPr="005377CD">
        <w:t>-</w:t>
      </w:r>
      <w:r w:rsidRPr="005377CD">
        <w:tab/>
        <w:t>Amendment of existing agreements (completed, under way or planned)</w:t>
      </w:r>
    </w:p>
    <w:p w14:paraId="6319ED86" w14:textId="77777777" w:rsidR="00736C4C" w:rsidRPr="005377CD" w:rsidRDefault="00736C4C" w:rsidP="00736C4C"/>
    <w:p w14:paraId="74BA14DA" w14:textId="632619FC" w:rsidR="00736C4C" w:rsidRPr="005377CD" w:rsidRDefault="00736C4C" w:rsidP="00736C4C">
      <w:r w:rsidRPr="005377CD">
        <w:tab/>
        <w:t>None to report.</w:t>
      </w:r>
    </w:p>
    <w:p w14:paraId="21BEF3F8" w14:textId="77777777" w:rsidR="00736C4C" w:rsidRPr="005377CD" w:rsidRDefault="00736C4C" w:rsidP="00736C4C"/>
    <w:p w14:paraId="0C30B4F7" w14:textId="77777777" w:rsidR="00736C4C" w:rsidRPr="005377CD" w:rsidRDefault="00736C4C" w:rsidP="00736C4C"/>
    <w:p w14:paraId="439B1C7B" w14:textId="77777777" w:rsidR="00736C4C" w:rsidRPr="005377CD" w:rsidRDefault="00736C4C" w:rsidP="00736C4C">
      <w:pPr>
        <w:rPr>
          <w:u w:val="single"/>
        </w:rPr>
      </w:pPr>
      <w:r w:rsidRPr="005377CD">
        <w:t>3.</w:t>
      </w:r>
      <w:r w:rsidRPr="005377CD">
        <w:tab/>
      </w:r>
      <w:r w:rsidRPr="005377CD">
        <w:rPr>
          <w:u w:val="single"/>
        </w:rPr>
        <w:t>Situation in the administrative field</w:t>
      </w:r>
    </w:p>
    <w:p w14:paraId="30A06FBA" w14:textId="77777777" w:rsidR="00736C4C" w:rsidRPr="005377CD" w:rsidRDefault="00736C4C" w:rsidP="00736C4C"/>
    <w:p w14:paraId="15EB12A2" w14:textId="77777777" w:rsidR="00736C4C" w:rsidRPr="005377CD" w:rsidRDefault="00736C4C" w:rsidP="00736C4C">
      <w:r w:rsidRPr="005377CD">
        <w:t>-</w:t>
      </w:r>
      <w:r w:rsidRPr="005377CD">
        <w:tab/>
        <w:t>Changes in the administrative structure</w:t>
      </w:r>
    </w:p>
    <w:p w14:paraId="76367F14" w14:textId="77777777" w:rsidR="00736C4C" w:rsidRPr="005377CD" w:rsidRDefault="00736C4C" w:rsidP="00736C4C">
      <w:pPr>
        <w:ind w:left="425" w:hanging="425"/>
      </w:pPr>
    </w:p>
    <w:p w14:paraId="23B6253E" w14:textId="4C1079D7" w:rsidR="00736C4C" w:rsidRPr="005377CD" w:rsidRDefault="00736C4C" w:rsidP="00736C4C">
      <w:pPr>
        <w:ind w:left="567"/>
      </w:pPr>
      <w:r w:rsidRPr="005377CD">
        <w:t>3.1</w:t>
      </w:r>
      <w:r w:rsidRPr="005377CD">
        <w:tab/>
        <w:t>Registrar: Plant Breeder</w:t>
      </w:r>
      <w:r w:rsidR="007018E1" w:rsidRPr="005377CD">
        <w:t>’</w:t>
      </w:r>
      <w:r w:rsidRPr="005377CD">
        <w:t>s Rights</w:t>
      </w:r>
    </w:p>
    <w:p w14:paraId="1DBF827C" w14:textId="4778B569" w:rsidR="00736C4C" w:rsidRPr="005377CD" w:rsidRDefault="00736C4C" w:rsidP="00736C4C">
      <w:pPr>
        <w:ind w:left="567"/>
      </w:pPr>
      <w:r w:rsidRPr="005377CD">
        <w:tab/>
        <w:t xml:space="preserve">Mr. </w:t>
      </w:r>
      <w:proofErr w:type="spellStart"/>
      <w:r w:rsidRPr="005377CD">
        <w:t>Andani</w:t>
      </w:r>
      <w:proofErr w:type="spellEnd"/>
      <w:r w:rsidRPr="005377CD">
        <w:t xml:space="preserve"> </w:t>
      </w:r>
      <w:proofErr w:type="spellStart"/>
      <w:r w:rsidRPr="005377CD">
        <w:t>Madzinge</w:t>
      </w:r>
      <w:proofErr w:type="spellEnd"/>
    </w:p>
    <w:p w14:paraId="56FD830C" w14:textId="1DC48685" w:rsidR="00736C4C" w:rsidRPr="005377CD" w:rsidRDefault="00736C4C" w:rsidP="00736C4C">
      <w:pPr>
        <w:ind w:left="567"/>
      </w:pPr>
      <w:r w:rsidRPr="005377CD">
        <w:tab/>
      </w:r>
      <w:hyperlink r:id="rId11" w:history="1">
        <w:r w:rsidRPr="005377CD">
          <w:rPr>
            <w:rStyle w:val="Hyperlink"/>
          </w:rPr>
          <w:t>AndaniMA@dalrrd.gov.za</w:t>
        </w:r>
      </w:hyperlink>
    </w:p>
    <w:p w14:paraId="56993F72" w14:textId="0E313775" w:rsidR="00736C4C" w:rsidRPr="005377CD" w:rsidRDefault="00736C4C" w:rsidP="00736C4C">
      <w:pPr>
        <w:ind w:left="567"/>
      </w:pPr>
      <w:r w:rsidRPr="005377CD">
        <w:tab/>
        <w:t>(+27) 12 319 6084</w:t>
      </w:r>
    </w:p>
    <w:p w14:paraId="5023DB52" w14:textId="4C22DBD8" w:rsidR="00736C4C" w:rsidRPr="005377CD" w:rsidRDefault="00736C4C" w:rsidP="00736C4C">
      <w:pPr>
        <w:ind w:left="567"/>
      </w:pPr>
      <w:r w:rsidRPr="005377CD">
        <w:tab/>
        <w:t>(+27) 60 718 5721</w:t>
      </w:r>
    </w:p>
    <w:p w14:paraId="0AA1A9A4" w14:textId="77777777" w:rsidR="00736C4C" w:rsidRPr="005377CD" w:rsidRDefault="00736C4C" w:rsidP="00736C4C">
      <w:pPr>
        <w:ind w:left="425" w:hanging="425"/>
      </w:pPr>
    </w:p>
    <w:p w14:paraId="76F5ABAD" w14:textId="7B510ADA" w:rsidR="00736C4C" w:rsidRPr="005377CD" w:rsidRDefault="00736C4C" w:rsidP="00736C4C">
      <w:pPr>
        <w:ind w:left="567"/>
      </w:pPr>
      <w:r w:rsidRPr="005377CD">
        <w:t>3.2</w:t>
      </w:r>
      <w:r w:rsidRPr="005377CD">
        <w:tab/>
        <w:t>Scientist Manager (Head): Variety Control (DUS Evaluation Centre)</w:t>
      </w:r>
    </w:p>
    <w:p w14:paraId="49C80767" w14:textId="62C1C86A" w:rsidR="00736C4C" w:rsidRPr="005377CD" w:rsidRDefault="00736C4C" w:rsidP="00736C4C">
      <w:pPr>
        <w:ind w:left="567"/>
      </w:pPr>
      <w:r w:rsidRPr="005377CD">
        <w:tab/>
        <w:t>Mr. Sabelo Ndlazi</w:t>
      </w:r>
    </w:p>
    <w:p w14:paraId="19D0E87E" w14:textId="1A7BF922" w:rsidR="00736C4C" w:rsidRPr="005377CD" w:rsidRDefault="00736C4C" w:rsidP="00736C4C">
      <w:pPr>
        <w:ind w:left="567"/>
      </w:pPr>
      <w:r w:rsidRPr="005377CD">
        <w:tab/>
      </w:r>
      <w:hyperlink r:id="rId12" w:history="1">
        <w:r w:rsidRPr="005377CD">
          <w:rPr>
            <w:rStyle w:val="Hyperlink"/>
          </w:rPr>
          <w:t>SabeloNdl@dalrrd.gov.za</w:t>
        </w:r>
      </w:hyperlink>
    </w:p>
    <w:p w14:paraId="7E73D6BA" w14:textId="77C87D27" w:rsidR="00736C4C" w:rsidRPr="005377CD" w:rsidRDefault="00736C4C" w:rsidP="00736C4C">
      <w:pPr>
        <w:ind w:left="567"/>
      </w:pPr>
      <w:r w:rsidRPr="005377CD">
        <w:tab/>
        <w:t>(+27) 12 319 6086</w:t>
      </w:r>
    </w:p>
    <w:p w14:paraId="3D019D2C" w14:textId="77777777" w:rsidR="00736C4C" w:rsidRPr="005377CD" w:rsidRDefault="00736C4C" w:rsidP="00736C4C">
      <w:pPr>
        <w:ind w:left="425" w:hanging="425"/>
      </w:pPr>
    </w:p>
    <w:p w14:paraId="01F787B7" w14:textId="77777777" w:rsidR="00736C4C" w:rsidRPr="005377CD" w:rsidRDefault="00736C4C" w:rsidP="00736C4C">
      <w:pPr>
        <w:ind w:left="425" w:hanging="425"/>
      </w:pPr>
      <w:r w:rsidRPr="005377CD">
        <w:t>-</w:t>
      </w:r>
      <w:r w:rsidRPr="005377CD">
        <w:tab/>
        <w:t>Changes in office procedures and systems</w:t>
      </w:r>
    </w:p>
    <w:p w14:paraId="101E2C15" w14:textId="77777777" w:rsidR="00736C4C" w:rsidRPr="005377CD" w:rsidRDefault="00736C4C" w:rsidP="00736C4C">
      <w:pPr>
        <w:ind w:left="425" w:hanging="425"/>
      </w:pPr>
    </w:p>
    <w:p w14:paraId="708DE8BC" w14:textId="617628A4" w:rsidR="00736C4C" w:rsidRPr="005377CD" w:rsidRDefault="00736C4C" w:rsidP="00736C4C">
      <w:pPr>
        <w:ind w:left="425" w:hanging="425"/>
      </w:pPr>
      <w:r w:rsidRPr="005377CD">
        <w:tab/>
        <w:t>None to report.</w:t>
      </w:r>
    </w:p>
    <w:p w14:paraId="0F26739A" w14:textId="77777777" w:rsidR="00736C4C" w:rsidRPr="005377CD" w:rsidRDefault="00736C4C" w:rsidP="00736C4C"/>
    <w:p w14:paraId="512DA5CC" w14:textId="77777777" w:rsidR="00736C4C" w:rsidRPr="005377CD" w:rsidRDefault="00736C4C" w:rsidP="00736C4C"/>
    <w:p w14:paraId="5F3E6E8E" w14:textId="77777777" w:rsidR="00736C4C" w:rsidRPr="005377CD" w:rsidRDefault="00736C4C" w:rsidP="00736C4C">
      <w:pPr>
        <w:spacing w:line="360" w:lineRule="auto"/>
      </w:pPr>
      <w:r w:rsidRPr="005377CD">
        <w:lastRenderedPageBreak/>
        <w:t>4.</w:t>
      </w:r>
      <w:r w:rsidRPr="005377CD">
        <w:tab/>
      </w:r>
      <w:r w:rsidRPr="005377CD">
        <w:rPr>
          <w:u w:val="single"/>
        </w:rPr>
        <w:t>Situation in the technical field</w:t>
      </w:r>
    </w:p>
    <w:p w14:paraId="7924298E" w14:textId="77777777" w:rsidR="00736C4C" w:rsidRPr="005377CD" w:rsidRDefault="00736C4C" w:rsidP="00736C4C">
      <w:pPr>
        <w:pStyle w:val="ListParagraph"/>
        <w:ind w:left="426" w:hanging="426"/>
        <w:rPr>
          <w:rFonts w:eastAsiaTheme="minorHAnsi" w:cs="Arial"/>
          <w:szCs w:val="20"/>
        </w:rPr>
      </w:pPr>
      <w:r w:rsidRPr="005377CD">
        <w:rPr>
          <w:szCs w:val="20"/>
        </w:rPr>
        <w:tab/>
      </w:r>
      <w:r w:rsidRPr="005377CD">
        <w:rPr>
          <w:rFonts w:eastAsiaTheme="minorHAnsi" w:cs="Arial"/>
          <w:szCs w:val="20"/>
        </w:rPr>
        <w:t xml:space="preserve">The evaluation </w:t>
      </w:r>
      <w:proofErr w:type="spellStart"/>
      <w:r w:rsidRPr="005377CD">
        <w:rPr>
          <w:rFonts w:eastAsiaTheme="minorHAnsi" w:cs="Arial"/>
          <w:szCs w:val="20"/>
        </w:rPr>
        <w:t>centres</w:t>
      </w:r>
      <w:proofErr w:type="spellEnd"/>
      <w:r w:rsidRPr="005377CD">
        <w:rPr>
          <w:rFonts w:eastAsiaTheme="minorHAnsi" w:cs="Arial"/>
          <w:szCs w:val="20"/>
        </w:rPr>
        <w:t xml:space="preserve"> are responsible for the biological examination (DUS testing).</w:t>
      </w:r>
    </w:p>
    <w:p w14:paraId="762FBE3A" w14:textId="77777777" w:rsidR="00833038" w:rsidRPr="005377CD" w:rsidRDefault="00833038" w:rsidP="00736C4C">
      <w:pPr>
        <w:pStyle w:val="ListParagraph"/>
        <w:ind w:left="426" w:hanging="426"/>
        <w:rPr>
          <w:rFonts w:eastAsiaTheme="minorHAnsi" w:cs="Arial"/>
          <w:szCs w:val="20"/>
        </w:rPr>
      </w:pPr>
    </w:p>
    <w:p w14:paraId="7B5B22F8" w14:textId="77777777" w:rsidR="00736C4C" w:rsidRPr="005377CD" w:rsidRDefault="00736C4C" w:rsidP="00736C4C">
      <w:pPr>
        <w:numPr>
          <w:ilvl w:val="0"/>
          <w:numId w:val="1"/>
        </w:numPr>
        <w:autoSpaceDE w:val="0"/>
        <w:autoSpaceDN w:val="0"/>
        <w:adjustRightInd w:val="0"/>
        <w:spacing w:line="276" w:lineRule="auto"/>
        <w:rPr>
          <w:rFonts w:cs="Arial"/>
        </w:rPr>
      </w:pPr>
      <w:r w:rsidRPr="005377CD">
        <w:rPr>
          <w:rFonts w:cs="Arial"/>
        </w:rPr>
        <w:t xml:space="preserve">323 PBR applications were received of which 57% [185] were for Agricultural crops, 9% [28] for Ornamental crops, 25% [82] for Fruit crops and 9% [28] for Vegetable crops. </w:t>
      </w:r>
    </w:p>
    <w:p w14:paraId="725983FE" w14:textId="77777777" w:rsidR="00736C4C" w:rsidRPr="005377CD" w:rsidRDefault="00736C4C" w:rsidP="00736C4C">
      <w:pPr>
        <w:autoSpaceDE w:val="0"/>
        <w:autoSpaceDN w:val="0"/>
        <w:adjustRightInd w:val="0"/>
        <w:spacing w:line="276" w:lineRule="auto"/>
        <w:rPr>
          <w:rFonts w:cs="Arial"/>
        </w:rPr>
      </w:pPr>
    </w:p>
    <w:p w14:paraId="6F29A9DF" w14:textId="77777777" w:rsidR="00736C4C" w:rsidRPr="005377CD" w:rsidRDefault="00736C4C" w:rsidP="00736C4C">
      <w:pPr>
        <w:autoSpaceDE w:val="0"/>
        <w:autoSpaceDN w:val="0"/>
        <w:adjustRightInd w:val="0"/>
        <w:spacing w:line="276" w:lineRule="auto"/>
        <w:ind w:left="720"/>
        <w:rPr>
          <w:rFonts w:cs="Arial"/>
        </w:rPr>
      </w:pPr>
      <w:r w:rsidRPr="005377CD">
        <w:rPr>
          <w:rFonts w:cs="Arial"/>
        </w:rPr>
        <w:t>Total of 318 grants from January to December 2023 were as follows:</w:t>
      </w:r>
    </w:p>
    <w:p w14:paraId="2C66C0EE" w14:textId="77777777" w:rsidR="00736C4C" w:rsidRPr="005377CD" w:rsidRDefault="00736C4C" w:rsidP="00736C4C">
      <w:pPr>
        <w:autoSpaceDE w:val="0"/>
        <w:autoSpaceDN w:val="0"/>
        <w:adjustRightInd w:val="0"/>
        <w:spacing w:line="276" w:lineRule="auto"/>
        <w:ind w:left="720"/>
        <w:rPr>
          <w:rFonts w:cs="Arial"/>
        </w:rPr>
      </w:pPr>
    </w:p>
    <w:p w14:paraId="7D043A1B" w14:textId="668CF47C" w:rsidR="00736C4C" w:rsidRPr="005377CD" w:rsidRDefault="00736C4C" w:rsidP="00833038">
      <w:pPr>
        <w:tabs>
          <w:tab w:val="right" w:pos="2977"/>
        </w:tabs>
        <w:autoSpaceDE w:val="0"/>
        <w:autoSpaceDN w:val="0"/>
        <w:adjustRightInd w:val="0"/>
        <w:spacing w:line="276" w:lineRule="auto"/>
        <w:ind w:left="720"/>
        <w:rPr>
          <w:rFonts w:cs="Arial"/>
        </w:rPr>
      </w:pPr>
      <w:r w:rsidRPr="005377CD">
        <w:rPr>
          <w:rFonts w:cs="Arial"/>
        </w:rPr>
        <w:t>Agricultural crops</w:t>
      </w:r>
      <w:r w:rsidRPr="005377CD">
        <w:rPr>
          <w:rFonts w:cs="Arial"/>
        </w:rPr>
        <w:tab/>
        <w:t>114</w:t>
      </w:r>
    </w:p>
    <w:p w14:paraId="2636213C" w14:textId="77777777" w:rsidR="00736C4C" w:rsidRPr="005377CD" w:rsidRDefault="00736C4C" w:rsidP="00833038">
      <w:pPr>
        <w:tabs>
          <w:tab w:val="right" w:pos="2977"/>
        </w:tabs>
        <w:autoSpaceDE w:val="0"/>
        <w:autoSpaceDN w:val="0"/>
        <w:adjustRightInd w:val="0"/>
        <w:spacing w:line="276" w:lineRule="auto"/>
        <w:ind w:left="720"/>
        <w:rPr>
          <w:rFonts w:cs="Arial"/>
        </w:rPr>
      </w:pPr>
      <w:r w:rsidRPr="005377CD">
        <w:rPr>
          <w:rFonts w:cs="Arial"/>
        </w:rPr>
        <w:t>Vegetable crops</w:t>
      </w:r>
      <w:r w:rsidRPr="005377CD">
        <w:rPr>
          <w:rFonts w:cs="Arial"/>
        </w:rPr>
        <w:tab/>
        <w:t>37</w:t>
      </w:r>
    </w:p>
    <w:p w14:paraId="05A5C55B" w14:textId="436F4119" w:rsidR="00736C4C" w:rsidRPr="005377CD" w:rsidRDefault="00736C4C" w:rsidP="00833038">
      <w:pPr>
        <w:tabs>
          <w:tab w:val="right" w:pos="2977"/>
        </w:tabs>
        <w:autoSpaceDE w:val="0"/>
        <w:autoSpaceDN w:val="0"/>
        <w:adjustRightInd w:val="0"/>
        <w:spacing w:line="276" w:lineRule="auto"/>
        <w:ind w:left="720"/>
        <w:rPr>
          <w:rFonts w:cs="Arial"/>
        </w:rPr>
      </w:pPr>
      <w:r w:rsidRPr="005377CD">
        <w:rPr>
          <w:rFonts w:cs="Arial"/>
        </w:rPr>
        <w:t>Fruit crops</w:t>
      </w:r>
      <w:r w:rsidRPr="005377CD">
        <w:rPr>
          <w:rFonts w:cs="Arial"/>
        </w:rPr>
        <w:tab/>
        <w:t>124</w:t>
      </w:r>
    </w:p>
    <w:p w14:paraId="4390DD45" w14:textId="1E213DDE" w:rsidR="00736C4C" w:rsidRPr="005377CD" w:rsidRDefault="00736C4C" w:rsidP="00833038">
      <w:pPr>
        <w:tabs>
          <w:tab w:val="right" w:pos="2977"/>
        </w:tabs>
        <w:autoSpaceDE w:val="0"/>
        <w:autoSpaceDN w:val="0"/>
        <w:adjustRightInd w:val="0"/>
        <w:spacing w:line="276" w:lineRule="auto"/>
        <w:ind w:left="720"/>
        <w:rPr>
          <w:rFonts w:cs="Arial"/>
        </w:rPr>
      </w:pPr>
      <w:r w:rsidRPr="005377CD">
        <w:rPr>
          <w:rFonts w:cs="Arial"/>
        </w:rPr>
        <w:t>Ornamental crop</w:t>
      </w:r>
      <w:r w:rsidR="00833038" w:rsidRPr="005377CD">
        <w:rPr>
          <w:rFonts w:cs="Arial"/>
        </w:rPr>
        <w:t>s</w:t>
      </w:r>
      <w:r w:rsidRPr="005377CD">
        <w:rPr>
          <w:rFonts w:cs="Arial"/>
        </w:rPr>
        <w:tab/>
        <w:t>43</w:t>
      </w:r>
    </w:p>
    <w:p w14:paraId="27857629" w14:textId="77777777" w:rsidR="00736C4C" w:rsidRPr="005377CD" w:rsidRDefault="00736C4C" w:rsidP="00736C4C">
      <w:pPr>
        <w:autoSpaceDE w:val="0"/>
        <w:autoSpaceDN w:val="0"/>
        <w:adjustRightInd w:val="0"/>
        <w:spacing w:line="276" w:lineRule="auto"/>
        <w:ind w:left="720"/>
        <w:rPr>
          <w:rFonts w:cs="Arial"/>
        </w:rPr>
      </w:pPr>
    </w:p>
    <w:p w14:paraId="4612D16B" w14:textId="57232383" w:rsidR="00736C4C" w:rsidRPr="005377CD" w:rsidRDefault="00736C4C" w:rsidP="00736C4C">
      <w:pPr>
        <w:numPr>
          <w:ilvl w:val="0"/>
          <w:numId w:val="1"/>
        </w:numPr>
        <w:autoSpaceDE w:val="0"/>
        <w:autoSpaceDN w:val="0"/>
        <w:adjustRightInd w:val="0"/>
        <w:spacing w:line="276" w:lineRule="auto"/>
        <w:rPr>
          <w:rFonts w:cs="Arial"/>
        </w:rPr>
      </w:pPr>
      <w:r w:rsidRPr="005377CD">
        <w:rPr>
          <w:rFonts w:cs="Arial"/>
        </w:rPr>
        <w:t>As of December 2023, a TOTAL of 3809 varieties had valid plant breeder</w:t>
      </w:r>
      <w:r w:rsidR="007018E1" w:rsidRPr="005377CD">
        <w:rPr>
          <w:rFonts w:cs="Arial"/>
        </w:rPr>
        <w:t>’</w:t>
      </w:r>
      <w:r w:rsidRPr="005377CD">
        <w:rPr>
          <w:rFonts w:cs="Arial"/>
        </w:rPr>
        <w:t xml:space="preserve">s rights in South Africa, of which 20% [804] were for Ornamental crops,40% [1500] for Agricultural crops, 32% [1205] for Fruit crops and 8% [300] for Vegetable crops. </w:t>
      </w:r>
    </w:p>
    <w:p w14:paraId="46893CBA" w14:textId="77777777" w:rsidR="00736C4C" w:rsidRPr="005377CD" w:rsidRDefault="00736C4C" w:rsidP="00736C4C"/>
    <w:p w14:paraId="19EB7B5F" w14:textId="77777777" w:rsidR="00736C4C" w:rsidRPr="005377CD" w:rsidRDefault="00736C4C" w:rsidP="00736C4C"/>
    <w:p w14:paraId="79E8B025" w14:textId="77777777" w:rsidR="00736C4C" w:rsidRPr="005377CD" w:rsidRDefault="00736C4C" w:rsidP="00736C4C">
      <w:pPr>
        <w:rPr>
          <w:rFonts w:cs="Arial"/>
          <w:u w:val="single"/>
        </w:rPr>
      </w:pPr>
      <w:r w:rsidRPr="005377CD">
        <w:rPr>
          <w:rFonts w:cs="Arial"/>
        </w:rPr>
        <w:t>5.</w:t>
      </w:r>
      <w:r w:rsidRPr="005377CD">
        <w:rPr>
          <w:rFonts w:cs="Arial"/>
        </w:rPr>
        <w:tab/>
      </w:r>
      <w:r w:rsidRPr="005377CD">
        <w:rPr>
          <w:rFonts w:cs="Arial"/>
          <w:u w:val="single"/>
        </w:rPr>
        <w:t>Activities for the promotion of plant variety protection</w:t>
      </w:r>
    </w:p>
    <w:p w14:paraId="6EBA63F7" w14:textId="77777777" w:rsidR="00736C4C" w:rsidRPr="005377CD" w:rsidRDefault="00736C4C" w:rsidP="00736C4C">
      <w:pPr>
        <w:rPr>
          <w:rFonts w:cs="Arial"/>
          <w:u w:val="single"/>
        </w:rPr>
      </w:pPr>
    </w:p>
    <w:tbl>
      <w:tblPr>
        <w:tblStyle w:val="TableGrid"/>
        <w:tblW w:w="9776" w:type="dxa"/>
        <w:tblLayout w:type="fixed"/>
        <w:tblCellMar>
          <w:top w:w="28" w:type="dxa"/>
          <w:left w:w="57" w:type="dxa"/>
          <w:bottom w:w="28" w:type="dxa"/>
          <w:right w:w="57" w:type="dxa"/>
        </w:tblCellMar>
        <w:tblLook w:val="01E0" w:firstRow="1" w:lastRow="1" w:firstColumn="1" w:lastColumn="1" w:noHBand="0" w:noVBand="0"/>
      </w:tblPr>
      <w:tblGrid>
        <w:gridCol w:w="1555"/>
        <w:gridCol w:w="1275"/>
        <w:gridCol w:w="1276"/>
        <w:gridCol w:w="1418"/>
        <w:gridCol w:w="2126"/>
        <w:gridCol w:w="2126"/>
      </w:tblGrid>
      <w:tr w:rsidR="00833038" w:rsidRPr="005377CD" w14:paraId="5CE1C710" w14:textId="77777777" w:rsidTr="00833038">
        <w:tc>
          <w:tcPr>
            <w:tcW w:w="1555" w:type="dxa"/>
          </w:tcPr>
          <w:p w14:paraId="7F99E38D" w14:textId="77777777" w:rsidR="00833038" w:rsidRPr="005377CD" w:rsidRDefault="00833038" w:rsidP="00833038">
            <w:pPr>
              <w:jc w:val="left"/>
              <w:rPr>
                <w:rFonts w:cs="Arial"/>
                <w:sz w:val="18"/>
                <w:szCs w:val="18"/>
              </w:rPr>
            </w:pPr>
            <w:r w:rsidRPr="005377CD">
              <w:rPr>
                <w:rFonts w:cs="Arial"/>
                <w:sz w:val="18"/>
                <w:szCs w:val="18"/>
              </w:rPr>
              <w:t>Title of activity</w:t>
            </w:r>
          </w:p>
        </w:tc>
        <w:tc>
          <w:tcPr>
            <w:tcW w:w="1275" w:type="dxa"/>
          </w:tcPr>
          <w:p w14:paraId="4DBB9CEC" w14:textId="77777777" w:rsidR="00833038" w:rsidRPr="005377CD" w:rsidRDefault="00833038" w:rsidP="00833038">
            <w:pPr>
              <w:jc w:val="left"/>
              <w:rPr>
                <w:rFonts w:cs="Arial"/>
                <w:sz w:val="18"/>
                <w:szCs w:val="18"/>
              </w:rPr>
            </w:pPr>
            <w:r w:rsidRPr="005377CD">
              <w:rPr>
                <w:rFonts w:cs="Arial"/>
                <w:sz w:val="18"/>
                <w:szCs w:val="18"/>
              </w:rPr>
              <w:t>Date</w:t>
            </w:r>
          </w:p>
        </w:tc>
        <w:tc>
          <w:tcPr>
            <w:tcW w:w="1276" w:type="dxa"/>
          </w:tcPr>
          <w:p w14:paraId="317FD796" w14:textId="77777777" w:rsidR="00833038" w:rsidRPr="005377CD" w:rsidRDefault="00833038" w:rsidP="00833038">
            <w:pPr>
              <w:jc w:val="left"/>
              <w:rPr>
                <w:rFonts w:cs="Arial"/>
                <w:sz w:val="18"/>
                <w:szCs w:val="18"/>
              </w:rPr>
            </w:pPr>
            <w:r w:rsidRPr="005377CD">
              <w:rPr>
                <w:rFonts w:cs="Arial"/>
                <w:sz w:val="18"/>
                <w:szCs w:val="18"/>
              </w:rPr>
              <w:t>Location</w:t>
            </w:r>
          </w:p>
        </w:tc>
        <w:tc>
          <w:tcPr>
            <w:tcW w:w="1418" w:type="dxa"/>
          </w:tcPr>
          <w:p w14:paraId="107E64C5" w14:textId="77777777" w:rsidR="00833038" w:rsidRPr="005377CD" w:rsidRDefault="00833038" w:rsidP="00833038">
            <w:pPr>
              <w:jc w:val="left"/>
              <w:rPr>
                <w:rFonts w:cs="Arial"/>
                <w:sz w:val="18"/>
                <w:szCs w:val="18"/>
              </w:rPr>
            </w:pPr>
            <w:r w:rsidRPr="005377CD">
              <w:rPr>
                <w:rFonts w:cs="Arial"/>
                <w:sz w:val="18"/>
                <w:szCs w:val="18"/>
              </w:rPr>
              <w:t>Organizer(s)</w:t>
            </w:r>
          </w:p>
        </w:tc>
        <w:tc>
          <w:tcPr>
            <w:tcW w:w="2126" w:type="dxa"/>
          </w:tcPr>
          <w:p w14:paraId="5BEC93C9" w14:textId="77777777" w:rsidR="00833038" w:rsidRPr="005377CD" w:rsidRDefault="00833038" w:rsidP="00833038">
            <w:pPr>
              <w:jc w:val="left"/>
              <w:rPr>
                <w:rFonts w:cs="Arial"/>
                <w:sz w:val="18"/>
                <w:szCs w:val="18"/>
              </w:rPr>
            </w:pPr>
            <w:r w:rsidRPr="005377CD">
              <w:rPr>
                <w:rFonts w:cs="Arial"/>
                <w:sz w:val="18"/>
                <w:szCs w:val="18"/>
              </w:rPr>
              <w:t>Purpose of activity</w:t>
            </w:r>
          </w:p>
        </w:tc>
        <w:tc>
          <w:tcPr>
            <w:tcW w:w="2126" w:type="dxa"/>
          </w:tcPr>
          <w:p w14:paraId="1DEE6508" w14:textId="77777777" w:rsidR="00833038" w:rsidRPr="005377CD" w:rsidRDefault="00833038" w:rsidP="00833038">
            <w:pPr>
              <w:jc w:val="left"/>
              <w:rPr>
                <w:rFonts w:cs="Arial"/>
                <w:sz w:val="18"/>
                <w:szCs w:val="18"/>
              </w:rPr>
            </w:pPr>
            <w:r w:rsidRPr="005377CD">
              <w:rPr>
                <w:rFonts w:cs="Arial"/>
                <w:sz w:val="18"/>
                <w:szCs w:val="18"/>
              </w:rPr>
              <w:t>Participating countries/ organizations (number of participants from each)</w:t>
            </w:r>
          </w:p>
        </w:tc>
      </w:tr>
      <w:tr w:rsidR="00833038" w:rsidRPr="005377CD" w14:paraId="788352AF" w14:textId="77777777" w:rsidTr="00833038">
        <w:tc>
          <w:tcPr>
            <w:tcW w:w="1555" w:type="dxa"/>
          </w:tcPr>
          <w:p w14:paraId="5C9E98E3" w14:textId="2C5CA524" w:rsidR="00833038" w:rsidRPr="005377CD" w:rsidRDefault="00833038" w:rsidP="00833038">
            <w:pPr>
              <w:pStyle w:val="ListParagraph"/>
              <w:ind w:left="0"/>
              <w:jc w:val="left"/>
              <w:rPr>
                <w:rFonts w:cs="Arial"/>
                <w:sz w:val="18"/>
                <w:szCs w:val="18"/>
              </w:rPr>
            </w:pPr>
            <w:r w:rsidRPr="005377CD">
              <w:rPr>
                <w:rFonts w:cs="Arial"/>
                <w:sz w:val="18"/>
                <w:szCs w:val="18"/>
              </w:rPr>
              <w:t xml:space="preserve">1. Visit to the South African PBR Office by plant breeding students from University of Limpopo </w:t>
            </w:r>
          </w:p>
          <w:p w14:paraId="4B5C21C4" w14:textId="77777777" w:rsidR="00833038" w:rsidRPr="005377CD" w:rsidRDefault="00833038" w:rsidP="00833038">
            <w:pPr>
              <w:pStyle w:val="ListParagraph"/>
              <w:ind w:left="82"/>
              <w:rPr>
                <w:rFonts w:cs="Arial"/>
                <w:sz w:val="18"/>
                <w:szCs w:val="18"/>
              </w:rPr>
            </w:pPr>
          </w:p>
        </w:tc>
        <w:tc>
          <w:tcPr>
            <w:tcW w:w="1275" w:type="dxa"/>
          </w:tcPr>
          <w:p w14:paraId="28884C39" w14:textId="18042157" w:rsidR="00833038" w:rsidRPr="005377CD" w:rsidRDefault="00833038" w:rsidP="00833038">
            <w:pPr>
              <w:jc w:val="left"/>
              <w:rPr>
                <w:rFonts w:cs="Arial"/>
                <w:sz w:val="18"/>
                <w:szCs w:val="18"/>
              </w:rPr>
            </w:pPr>
            <w:r w:rsidRPr="005377CD">
              <w:rPr>
                <w:rFonts w:cs="Arial"/>
                <w:sz w:val="18"/>
                <w:szCs w:val="18"/>
              </w:rPr>
              <w:t>9 September 2023</w:t>
            </w:r>
          </w:p>
        </w:tc>
        <w:tc>
          <w:tcPr>
            <w:tcW w:w="1276" w:type="dxa"/>
          </w:tcPr>
          <w:p w14:paraId="0FE0EF64" w14:textId="77777777" w:rsidR="00833038" w:rsidRPr="005377CD" w:rsidRDefault="00833038" w:rsidP="00833038">
            <w:pPr>
              <w:jc w:val="left"/>
              <w:rPr>
                <w:rFonts w:cs="Arial"/>
                <w:sz w:val="18"/>
                <w:szCs w:val="18"/>
              </w:rPr>
            </w:pPr>
            <w:r w:rsidRPr="005377CD">
              <w:rPr>
                <w:rFonts w:cs="Arial"/>
                <w:sz w:val="18"/>
                <w:szCs w:val="18"/>
              </w:rPr>
              <w:t xml:space="preserve">Agricultural Research Council, </w:t>
            </w:r>
            <w:proofErr w:type="spellStart"/>
            <w:r w:rsidRPr="005377CD">
              <w:rPr>
                <w:rFonts w:cs="Arial"/>
                <w:sz w:val="18"/>
                <w:szCs w:val="18"/>
              </w:rPr>
              <w:t>Roodeplaat</w:t>
            </w:r>
            <w:proofErr w:type="spellEnd"/>
            <w:r w:rsidRPr="005377CD">
              <w:rPr>
                <w:rFonts w:cs="Arial"/>
                <w:sz w:val="18"/>
                <w:szCs w:val="18"/>
              </w:rPr>
              <w:t>, Pretoria. South Africa</w:t>
            </w:r>
          </w:p>
        </w:tc>
        <w:tc>
          <w:tcPr>
            <w:tcW w:w="1418" w:type="dxa"/>
          </w:tcPr>
          <w:p w14:paraId="434C8A26" w14:textId="77777777" w:rsidR="00833038" w:rsidRPr="005377CD" w:rsidRDefault="00833038" w:rsidP="00833038">
            <w:pPr>
              <w:jc w:val="left"/>
              <w:rPr>
                <w:rFonts w:cs="Arial"/>
                <w:sz w:val="18"/>
                <w:szCs w:val="18"/>
              </w:rPr>
            </w:pPr>
            <w:r w:rsidRPr="005377CD">
              <w:rPr>
                <w:rFonts w:cs="Arial"/>
                <w:sz w:val="18"/>
                <w:szCs w:val="18"/>
              </w:rPr>
              <w:t>Agricultural Research Council</w:t>
            </w:r>
          </w:p>
          <w:p w14:paraId="6A5C9DD5" w14:textId="77777777" w:rsidR="00833038" w:rsidRPr="005377CD" w:rsidRDefault="00833038" w:rsidP="00833038">
            <w:pPr>
              <w:jc w:val="left"/>
              <w:rPr>
                <w:rFonts w:cs="Arial"/>
                <w:sz w:val="18"/>
                <w:szCs w:val="18"/>
              </w:rPr>
            </w:pPr>
          </w:p>
        </w:tc>
        <w:tc>
          <w:tcPr>
            <w:tcW w:w="2126" w:type="dxa"/>
          </w:tcPr>
          <w:p w14:paraId="7E1FDFE6" w14:textId="77777777" w:rsidR="00833038" w:rsidRPr="005377CD" w:rsidRDefault="00833038" w:rsidP="00833038">
            <w:pPr>
              <w:jc w:val="left"/>
              <w:rPr>
                <w:rFonts w:cs="Arial"/>
                <w:sz w:val="18"/>
                <w:szCs w:val="18"/>
              </w:rPr>
            </w:pPr>
            <w:r w:rsidRPr="005377CD">
              <w:rPr>
                <w:rFonts w:cs="Arial"/>
                <w:sz w:val="18"/>
                <w:szCs w:val="18"/>
              </w:rPr>
              <w:t>Present to plant breeding students PBR and DUS activities and procedures</w:t>
            </w:r>
          </w:p>
        </w:tc>
        <w:tc>
          <w:tcPr>
            <w:tcW w:w="2126" w:type="dxa"/>
          </w:tcPr>
          <w:p w14:paraId="27DD6D7F" w14:textId="77777777" w:rsidR="00833038" w:rsidRPr="005377CD" w:rsidRDefault="00833038" w:rsidP="00833038">
            <w:pPr>
              <w:jc w:val="left"/>
              <w:rPr>
                <w:rFonts w:cs="Arial"/>
                <w:sz w:val="18"/>
                <w:szCs w:val="18"/>
              </w:rPr>
            </w:pPr>
            <w:r w:rsidRPr="005377CD">
              <w:rPr>
                <w:rFonts w:cs="Arial"/>
                <w:sz w:val="18"/>
                <w:szCs w:val="18"/>
              </w:rPr>
              <w:t>62 Students</w:t>
            </w:r>
          </w:p>
          <w:p w14:paraId="74BE6D30" w14:textId="77777777" w:rsidR="00833038" w:rsidRPr="005377CD" w:rsidRDefault="00833038" w:rsidP="00833038">
            <w:pPr>
              <w:jc w:val="left"/>
              <w:rPr>
                <w:rFonts w:cs="Arial"/>
                <w:sz w:val="18"/>
                <w:szCs w:val="18"/>
              </w:rPr>
            </w:pPr>
            <w:r w:rsidRPr="005377CD">
              <w:rPr>
                <w:rFonts w:cs="Arial"/>
                <w:sz w:val="18"/>
                <w:szCs w:val="18"/>
              </w:rPr>
              <w:t>1 Lecturer</w:t>
            </w:r>
          </w:p>
          <w:p w14:paraId="486FB24A" w14:textId="77777777" w:rsidR="00833038" w:rsidRPr="005377CD" w:rsidRDefault="00833038" w:rsidP="00833038">
            <w:pPr>
              <w:jc w:val="left"/>
              <w:rPr>
                <w:rFonts w:cs="Arial"/>
                <w:sz w:val="18"/>
                <w:szCs w:val="18"/>
              </w:rPr>
            </w:pPr>
            <w:r w:rsidRPr="005377CD">
              <w:rPr>
                <w:rFonts w:cs="Arial"/>
                <w:sz w:val="18"/>
                <w:szCs w:val="18"/>
              </w:rPr>
              <w:t>2 PBR officials</w:t>
            </w:r>
          </w:p>
          <w:p w14:paraId="0017916F" w14:textId="77777777" w:rsidR="00833038" w:rsidRPr="005377CD" w:rsidRDefault="00833038" w:rsidP="00833038">
            <w:pPr>
              <w:jc w:val="left"/>
              <w:rPr>
                <w:rFonts w:cs="Arial"/>
                <w:sz w:val="18"/>
                <w:szCs w:val="18"/>
              </w:rPr>
            </w:pPr>
            <w:r w:rsidRPr="005377CD">
              <w:rPr>
                <w:rFonts w:cs="Arial"/>
                <w:sz w:val="18"/>
                <w:szCs w:val="18"/>
              </w:rPr>
              <w:t>3 DUS Examiners</w:t>
            </w:r>
          </w:p>
        </w:tc>
      </w:tr>
      <w:tr w:rsidR="00833038" w:rsidRPr="005377CD" w14:paraId="349A7136" w14:textId="77777777" w:rsidTr="00833038">
        <w:tc>
          <w:tcPr>
            <w:tcW w:w="1555" w:type="dxa"/>
          </w:tcPr>
          <w:p w14:paraId="6107FDB5" w14:textId="65919171" w:rsidR="00833038" w:rsidRPr="005377CD" w:rsidRDefault="00833038" w:rsidP="00833038">
            <w:pPr>
              <w:pStyle w:val="ListParagraph"/>
              <w:ind w:left="0"/>
              <w:jc w:val="left"/>
              <w:rPr>
                <w:rFonts w:cs="Arial"/>
                <w:sz w:val="18"/>
                <w:szCs w:val="18"/>
              </w:rPr>
            </w:pPr>
            <w:r w:rsidRPr="005377CD">
              <w:rPr>
                <w:rFonts w:cs="Arial"/>
                <w:sz w:val="18"/>
                <w:szCs w:val="18"/>
              </w:rPr>
              <w:t xml:space="preserve">2. Workshops on new Plant Breeders Rights Draft Regulations </w:t>
            </w:r>
          </w:p>
          <w:p w14:paraId="0A9CE598" w14:textId="77777777" w:rsidR="00833038" w:rsidRPr="005377CD" w:rsidRDefault="00833038" w:rsidP="00833038">
            <w:pPr>
              <w:pStyle w:val="ListParagraph"/>
              <w:ind w:left="0"/>
              <w:jc w:val="left"/>
              <w:rPr>
                <w:rFonts w:cs="Arial"/>
                <w:sz w:val="18"/>
                <w:szCs w:val="18"/>
              </w:rPr>
            </w:pPr>
          </w:p>
        </w:tc>
        <w:tc>
          <w:tcPr>
            <w:tcW w:w="1275" w:type="dxa"/>
          </w:tcPr>
          <w:p w14:paraId="4020ADB8" w14:textId="77777777" w:rsidR="00833038" w:rsidRPr="005377CD" w:rsidRDefault="00833038" w:rsidP="00833038">
            <w:pPr>
              <w:jc w:val="left"/>
              <w:rPr>
                <w:rFonts w:cs="Arial"/>
                <w:sz w:val="18"/>
                <w:szCs w:val="18"/>
              </w:rPr>
            </w:pPr>
            <w:r w:rsidRPr="005377CD">
              <w:rPr>
                <w:rFonts w:cs="Arial"/>
                <w:sz w:val="18"/>
                <w:szCs w:val="18"/>
              </w:rPr>
              <w:t>11-12 October 2024</w:t>
            </w:r>
          </w:p>
          <w:p w14:paraId="40B539D8" w14:textId="77777777" w:rsidR="00833038" w:rsidRPr="005377CD" w:rsidRDefault="00833038" w:rsidP="00833038">
            <w:pPr>
              <w:jc w:val="left"/>
              <w:rPr>
                <w:rFonts w:cs="Arial"/>
                <w:sz w:val="18"/>
                <w:szCs w:val="18"/>
              </w:rPr>
            </w:pPr>
          </w:p>
          <w:p w14:paraId="0378F0AF" w14:textId="77777777" w:rsidR="00833038" w:rsidRPr="005377CD" w:rsidRDefault="00833038" w:rsidP="00833038">
            <w:pPr>
              <w:jc w:val="left"/>
              <w:rPr>
                <w:rFonts w:cs="Arial"/>
                <w:sz w:val="18"/>
                <w:szCs w:val="18"/>
              </w:rPr>
            </w:pPr>
          </w:p>
          <w:p w14:paraId="524BCFFB" w14:textId="14F79F66" w:rsidR="00833038" w:rsidRPr="005377CD" w:rsidRDefault="00833038" w:rsidP="00833038">
            <w:pPr>
              <w:jc w:val="left"/>
              <w:rPr>
                <w:rFonts w:cs="Arial"/>
                <w:sz w:val="18"/>
                <w:szCs w:val="18"/>
              </w:rPr>
            </w:pPr>
            <w:r w:rsidRPr="005377CD">
              <w:rPr>
                <w:rFonts w:cs="Arial"/>
                <w:sz w:val="18"/>
                <w:szCs w:val="18"/>
              </w:rPr>
              <w:t>8-9 November 2024</w:t>
            </w:r>
          </w:p>
        </w:tc>
        <w:tc>
          <w:tcPr>
            <w:tcW w:w="1276" w:type="dxa"/>
          </w:tcPr>
          <w:p w14:paraId="012EB0CE" w14:textId="29528A12" w:rsidR="00833038" w:rsidRPr="005377CD" w:rsidRDefault="00833038" w:rsidP="00833038">
            <w:pPr>
              <w:jc w:val="left"/>
              <w:rPr>
                <w:rFonts w:cs="Arial"/>
                <w:sz w:val="18"/>
                <w:szCs w:val="18"/>
              </w:rPr>
            </w:pPr>
            <w:r w:rsidRPr="005377CD">
              <w:rPr>
                <w:rFonts w:cs="Arial"/>
                <w:sz w:val="18"/>
                <w:szCs w:val="18"/>
              </w:rPr>
              <w:t>Pretoria, South Africa</w:t>
            </w:r>
          </w:p>
          <w:p w14:paraId="77416DEE" w14:textId="77777777" w:rsidR="00833038" w:rsidRPr="005377CD" w:rsidRDefault="00833038" w:rsidP="00833038">
            <w:pPr>
              <w:jc w:val="left"/>
              <w:rPr>
                <w:rFonts w:cs="Arial"/>
                <w:sz w:val="18"/>
                <w:szCs w:val="18"/>
              </w:rPr>
            </w:pPr>
          </w:p>
          <w:p w14:paraId="24232BEA" w14:textId="77777777" w:rsidR="00833038" w:rsidRPr="005377CD" w:rsidRDefault="00833038" w:rsidP="00833038">
            <w:pPr>
              <w:jc w:val="left"/>
              <w:rPr>
                <w:rFonts w:cs="Arial"/>
                <w:sz w:val="18"/>
                <w:szCs w:val="18"/>
              </w:rPr>
            </w:pPr>
          </w:p>
          <w:p w14:paraId="15B4C0F5" w14:textId="77777777" w:rsidR="00833038" w:rsidRPr="005377CD" w:rsidRDefault="00833038" w:rsidP="00833038">
            <w:pPr>
              <w:jc w:val="left"/>
              <w:rPr>
                <w:rFonts w:cs="Arial"/>
                <w:sz w:val="18"/>
                <w:szCs w:val="18"/>
              </w:rPr>
            </w:pPr>
            <w:r w:rsidRPr="005377CD">
              <w:rPr>
                <w:rFonts w:cs="Arial"/>
                <w:sz w:val="18"/>
                <w:szCs w:val="18"/>
              </w:rPr>
              <w:t>Cape Town, South Africa</w:t>
            </w:r>
          </w:p>
        </w:tc>
        <w:tc>
          <w:tcPr>
            <w:tcW w:w="1418" w:type="dxa"/>
          </w:tcPr>
          <w:p w14:paraId="525B417C" w14:textId="77777777" w:rsidR="00833038" w:rsidRPr="005377CD" w:rsidRDefault="00833038" w:rsidP="00833038">
            <w:pPr>
              <w:jc w:val="left"/>
              <w:rPr>
                <w:rFonts w:cs="Arial"/>
                <w:sz w:val="18"/>
                <w:szCs w:val="18"/>
              </w:rPr>
            </w:pPr>
            <w:r w:rsidRPr="005377CD">
              <w:rPr>
                <w:rFonts w:cs="Arial"/>
                <w:sz w:val="18"/>
                <w:szCs w:val="18"/>
              </w:rPr>
              <w:t xml:space="preserve">SA PBR Office, </w:t>
            </w:r>
          </w:p>
          <w:p w14:paraId="11EC0628" w14:textId="77777777" w:rsidR="00833038" w:rsidRPr="005377CD" w:rsidRDefault="00833038" w:rsidP="00833038">
            <w:pPr>
              <w:jc w:val="left"/>
              <w:rPr>
                <w:rFonts w:cs="Arial"/>
                <w:sz w:val="18"/>
                <w:szCs w:val="18"/>
              </w:rPr>
            </w:pPr>
            <w:r w:rsidRPr="005377CD">
              <w:rPr>
                <w:rFonts w:cs="Arial"/>
                <w:sz w:val="18"/>
                <w:szCs w:val="18"/>
              </w:rPr>
              <w:t xml:space="preserve">Department of Agriculture, Land Reform and Rural Development </w:t>
            </w:r>
          </w:p>
          <w:p w14:paraId="26B4EF12" w14:textId="77777777" w:rsidR="00833038" w:rsidRPr="005377CD" w:rsidRDefault="00833038" w:rsidP="00833038">
            <w:pPr>
              <w:jc w:val="left"/>
              <w:rPr>
                <w:rFonts w:cs="Arial"/>
                <w:sz w:val="18"/>
                <w:szCs w:val="18"/>
              </w:rPr>
            </w:pPr>
          </w:p>
        </w:tc>
        <w:tc>
          <w:tcPr>
            <w:tcW w:w="2126" w:type="dxa"/>
          </w:tcPr>
          <w:p w14:paraId="06444468" w14:textId="4299209D" w:rsidR="00833038" w:rsidRPr="005377CD" w:rsidRDefault="00833038" w:rsidP="00833038">
            <w:pPr>
              <w:jc w:val="left"/>
              <w:rPr>
                <w:rFonts w:cs="Arial"/>
                <w:sz w:val="18"/>
                <w:szCs w:val="18"/>
              </w:rPr>
            </w:pPr>
            <w:r w:rsidRPr="005377CD">
              <w:rPr>
                <w:rFonts w:cs="Arial"/>
                <w:sz w:val="18"/>
                <w:szCs w:val="18"/>
              </w:rPr>
              <w:t>Presentations and discussions on new Plant Breeder</w:t>
            </w:r>
            <w:r w:rsidR="007018E1" w:rsidRPr="005377CD">
              <w:rPr>
                <w:rFonts w:cs="Arial"/>
                <w:sz w:val="18"/>
                <w:szCs w:val="18"/>
              </w:rPr>
              <w:t>’</w:t>
            </w:r>
            <w:r w:rsidRPr="005377CD">
              <w:rPr>
                <w:rFonts w:cs="Arial"/>
                <w:sz w:val="18"/>
                <w:szCs w:val="18"/>
              </w:rPr>
              <w:t xml:space="preserve">s Rights Draft Regulations </w:t>
            </w:r>
          </w:p>
        </w:tc>
        <w:tc>
          <w:tcPr>
            <w:tcW w:w="2126" w:type="dxa"/>
          </w:tcPr>
          <w:p w14:paraId="37482465" w14:textId="11E3430D" w:rsidR="00833038" w:rsidRPr="005377CD" w:rsidRDefault="00833038" w:rsidP="00833038">
            <w:pPr>
              <w:jc w:val="left"/>
              <w:rPr>
                <w:rFonts w:cs="Arial"/>
                <w:sz w:val="18"/>
                <w:szCs w:val="18"/>
              </w:rPr>
            </w:pPr>
            <w:r w:rsidRPr="005377CD">
              <w:rPr>
                <w:rFonts w:cs="Arial"/>
                <w:sz w:val="18"/>
                <w:szCs w:val="18"/>
              </w:rPr>
              <w:t xml:space="preserve">Industry, Commodity groups, Researchers, </w:t>
            </w:r>
          </w:p>
          <w:p w14:paraId="22F7570E" w14:textId="5A334D17" w:rsidR="00833038" w:rsidRPr="005377CD" w:rsidRDefault="00833038" w:rsidP="00833038">
            <w:pPr>
              <w:jc w:val="left"/>
              <w:rPr>
                <w:rFonts w:cs="Arial"/>
                <w:sz w:val="18"/>
                <w:szCs w:val="18"/>
              </w:rPr>
            </w:pPr>
            <w:r w:rsidRPr="005377CD">
              <w:rPr>
                <w:rFonts w:cs="Arial"/>
                <w:sz w:val="18"/>
                <w:szCs w:val="18"/>
              </w:rPr>
              <w:t>DUS Examiners, Farmers Organisations, Civil Society Organisations, Government officials and Patent Lawyers</w:t>
            </w:r>
          </w:p>
          <w:p w14:paraId="05D3677E" w14:textId="77777777" w:rsidR="00833038" w:rsidRPr="005377CD" w:rsidRDefault="00833038" w:rsidP="00833038">
            <w:pPr>
              <w:jc w:val="left"/>
              <w:rPr>
                <w:rFonts w:cs="Arial"/>
                <w:sz w:val="18"/>
                <w:szCs w:val="18"/>
              </w:rPr>
            </w:pPr>
          </w:p>
          <w:p w14:paraId="6C4EFC7F" w14:textId="77777777" w:rsidR="00833038" w:rsidRPr="005377CD" w:rsidRDefault="00833038" w:rsidP="00833038">
            <w:pPr>
              <w:jc w:val="left"/>
              <w:rPr>
                <w:rFonts w:cs="Arial"/>
                <w:sz w:val="18"/>
                <w:szCs w:val="18"/>
              </w:rPr>
            </w:pPr>
            <w:r w:rsidRPr="005377CD">
              <w:rPr>
                <w:rFonts w:cs="Arial"/>
                <w:sz w:val="18"/>
                <w:szCs w:val="18"/>
              </w:rPr>
              <w:t>± 100 participants</w:t>
            </w:r>
          </w:p>
          <w:p w14:paraId="1A35F11E" w14:textId="77777777" w:rsidR="00833038" w:rsidRPr="005377CD" w:rsidRDefault="00833038" w:rsidP="00833038">
            <w:pPr>
              <w:jc w:val="left"/>
              <w:rPr>
                <w:rFonts w:cs="Arial"/>
                <w:sz w:val="18"/>
                <w:szCs w:val="18"/>
              </w:rPr>
            </w:pPr>
          </w:p>
        </w:tc>
      </w:tr>
      <w:tr w:rsidR="00833038" w:rsidRPr="005377CD" w14:paraId="3E41B1F6" w14:textId="77777777" w:rsidTr="00833038">
        <w:tc>
          <w:tcPr>
            <w:tcW w:w="1555" w:type="dxa"/>
          </w:tcPr>
          <w:p w14:paraId="23F5F3E5" w14:textId="50DF46F5" w:rsidR="00833038" w:rsidRPr="005377CD" w:rsidRDefault="00833038" w:rsidP="00833038">
            <w:pPr>
              <w:pStyle w:val="ListParagraph"/>
              <w:ind w:left="0"/>
              <w:jc w:val="left"/>
              <w:rPr>
                <w:rFonts w:cs="Arial"/>
                <w:sz w:val="18"/>
                <w:szCs w:val="18"/>
              </w:rPr>
            </w:pPr>
            <w:r w:rsidRPr="005377CD">
              <w:rPr>
                <w:rFonts w:cs="Arial"/>
                <w:sz w:val="18"/>
                <w:szCs w:val="18"/>
              </w:rPr>
              <w:t>3. NUMPRO Meeting</w:t>
            </w:r>
          </w:p>
          <w:p w14:paraId="2D9A526A" w14:textId="77777777" w:rsidR="00833038" w:rsidRPr="005377CD" w:rsidRDefault="00833038" w:rsidP="00833038">
            <w:pPr>
              <w:pStyle w:val="ListParagraph"/>
              <w:ind w:left="0"/>
              <w:jc w:val="left"/>
              <w:rPr>
                <w:rFonts w:cs="Arial"/>
                <w:sz w:val="18"/>
                <w:szCs w:val="18"/>
              </w:rPr>
            </w:pPr>
            <w:r w:rsidRPr="005377CD">
              <w:rPr>
                <w:rFonts w:cs="Arial"/>
                <w:sz w:val="18"/>
                <w:szCs w:val="18"/>
              </w:rPr>
              <w:t>[Nuclear Material Producers]</w:t>
            </w:r>
          </w:p>
          <w:p w14:paraId="14586528" w14:textId="77777777" w:rsidR="00833038" w:rsidRPr="005377CD" w:rsidRDefault="00833038" w:rsidP="00833038">
            <w:pPr>
              <w:pStyle w:val="ListParagraph"/>
              <w:ind w:left="0"/>
              <w:jc w:val="left"/>
              <w:rPr>
                <w:rFonts w:cs="Arial"/>
                <w:sz w:val="18"/>
                <w:szCs w:val="18"/>
              </w:rPr>
            </w:pPr>
          </w:p>
        </w:tc>
        <w:tc>
          <w:tcPr>
            <w:tcW w:w="1275" w:type="dxa"/>
          </w:tcPr>
          <w:p w14:paraId="1E2D6F4C" w14:textId="77777777" w:rsidR="00833038" w:rsidRPr="005377CD" w:rsidRDefault="00833038" w:rsidP="00833038">
            <w:pPr>
              <w:jc w:val="left"/>
              <w:rPr>
                <w:rFonts w:cs="Arial"/>
                <w:sz w:val="18"/>
                <w:szCs w:val="18"/>
              </w:rPr>
            </w:pPr>
            <w:r w:rsidRPr="005377CD">
              <w:rPr>
                <w:rFonts w:cs="Arial"/>
                <w:sz w:val="18"/>
                <w:szCs w:val="18"/>
              </w:rPr>
              <w:t>14 May 2024</w:t>
            </w:r>
          </w:p>
        </w:tc>
        <w:tc>
          <w:tcPr>
            <w:tcW w:w="1276" w:type="dxa"/>
          </w:tcPr>
          <w:p w14:paraId="50138030" w14:textId="77777777" w:rsidR="00833038" w:rsidRPr="005377CD" w:rsidRDefault="00833038" w:rsidP="00833038">
            <w:pPr>
              <w:jc w:val="left"/>
              <w:rPr>
                <w:rFonts w:cs="Arial"/>
                <w:sz w:val="18"/>
                <w:szCs w:val="18"/>
              </w:rPr>
            </w:pPr>
            <w:r w:rsidRPr="005377CD">
              <w:rPr>
                <w:rFonts w:cs="Arial"/>
                <w:sz w:val="18"/>
                <w:szCs w:val="18"/>
              </w:rPr>
              <w:t>Pretoria, South Africa</w:t>
            </w:r>
          </w:p>
        </w:tc>
        <w:tc>
          <w:tcPr>
            <w:tcW w:w="1418" w:type="dxa"/>
          </w:tcPr>
          <w:p w14:paraId="17299984" w14:textId="77777777" w:rsidR="00833038" w:rsidRPr="005377CD" w:rsidRDefault="00833038" w:rsidP="00833038">
            <w:pPr>
              <w:jc w:val="left"/>
              <w:rPr>
                <w:rFonts w:cs="Arial"/>
                <w:sz w:val="18"/>
                <w:szCs w:val="18"/>
              </w:rPr>
            </w:pPr>
            <w:r w:rsidRPr="005377CD">
              <w:rPr>
                <w:rFonts w:cs="Arial"/>
                <w:sz w:val="18"/>
                <w:szCs w:val="18"/>
              </w:rPr>
              <w:t>Potato Certification Service</w:t>
            </w:r>
          </w:p>
        </w:tc>
        <w:tc>
          <w:tcPr>
            <w:tcW w:w="2126" w:type="dxa"/>
          </w:tcPr>
          <w:p w14:paraId="31F31BE5" w14:textId="77777777" w:rsidR="00833038" w:rsidRPr="005377CD" w:rsidRDefault="00833038" w:rsidP="00833038">
            <w:pPr>
              <w:jc w:val="left"/>
              <w:rPr>
                <w:rFonts w:cs="Arial"/>
                <w:sz w:val="18"/>
                <w:szCs w:val="18"/>
              </w:rPr>
            </w:pPr>
            <w:r w:rsidRPr="005377CD">
              <w:rPr>
                <w:rFonts w:cs="Arial"/>
                <w:sz w:val="18"/>
                <w:szCs w:val="18"/>
              </w:rPr>
              <w:t>Report on the PBR statistics for potato varieties</w:t>
            </w:r>
          </w:p>
        </w:tc>
        <w:tc>
          <w:tcPr>
            <w:tcW w:w="2126" w:type="dxa"/>
          </w:tcPr>
          <w:p w14:paraId="5681E9D8" w14:textId="77777777" w:rsidR="00833038" w:rsidRPr="005377CD" w:rsidRDefault="00833038" w:rsidP="00833038">
            <w:pPr>
              <w:jc w:val="left"/>
              <w:rPr>
                <w:rFonts w:cs="Arial"/>
                <w:sz w:val="18"/>
                <w:szCs w:val="18"/>
              </w:rPr>
            </w:pPr>
            <w:r w:rsidRPr="005377CD">
              <w:rPr>
                <w:rFonts w:cs="Arial"/>
                <w:sz w:val="18"/>
                <w:szCs w:val="18"/>
              </w:rPr>
              <w:t>South African potato Industry</w:t>
            </w:r>
          </w:p>
          <w:p w14:paraId="50F4F283" w14:textId="77777777" w:rsidR="00833038" w:rsidRPr="005377CD" w:rsidRDefault="00833038" w:rsidP="00833038">
            <w:pPr>
              <w:jc w:val="left"/>
              <w:rPr>
                <w:rFonts w:cs="Arial"/>
                <w:sz w:val="18"/>
                <w:szCs w:val="18"/>
              </w:rPr>
            </w:pPr>
            <w:r w:rsidRPr="005377CD">
              <w:rPr>
                <w:rFonts w:cs="Arial"/>
                <w:sz w:val="18"/>
                <w:szCs w:val="18"/>
              </w:rPr>
              <w:t>± 60 participants</w:t>
            </w:r>
          </w:p>
        </w:tc>
      </w:tr>
      <w:tr w:rsidR="00833038" w:rsidRPr="005377CD" w14:paraId="659987C4" w14:textId="77777777" w:rsidTr="00833038">
        <w:tc>
          <w:tcPr>
            <w:tcW w:w="1555" w:type="dxa"/>
          </w:tcPr>
          <w:p w14:paraId="7954EF86" w14:textId="2DF865BE" w:rsidR="00833038" w:rsidRPr="005377CD" w:rsidRDefault="00833038" w:rsidP="00833038">
            <w:pPr>
              <w:pStyle w:val="ListParagraph"/>
              <w:ind w:left="0"/>
              <w:jc w:val="left"/>
              <w:rPr>
                <w:rFonts w:cs="Arial"/>
                <w:sz w:val="18"/>
                <w:szCs w:val="18"/>
              </w:rPr>
            </w:pPr>
            <w:r w:rsidRPr="005377CD">
              <w:rPr>
                <w:rFonts w:cs="Arial"/>
                <w:sz w:val="18"/>
                <w:szCs w:val="18"/>
              </w:rPr>
              <w:t xml:space="preserve">4. Workshop on the South African Plant Breeders Rights System at University of Limpopo </w:t>
            </w:r>
          </w:p>
          <w:p w14:paraId="4A75DA9F" w14:textId="77777777" w:rsidR="00833038" w:rsidRPr="005377CD" w:rsidRDefault="00833038" w:rsidP="00833038">
            <w:pPr>
              <w:pStyle w:val="ListParagraph"/>
              <w:ind w:left="0"/>
              <w:jc w:val="left"/>
              <w:rPr>
                <w:rFonts w:cs="Arial"/>
                <w:sz w:val="18"/>
                <w:szCs w:val="18"/>
              </w:rPr>
            </w:pPr>
          </w:p>
        </w:tc>
        <w:tc>
          <w:tcPr>
            <w:tcW w:w="1275" w:type="dxa"/>
          </w:tcPr>
          <w:p w14:paraId="2650D1D1" w14:textId="77777777" w:rsidR="00833038" w:rsidRPr="005377CD" w:rsidRDefault="00833038" w:rsidP="00833038">
            <w:pPr>
              <w:jc w:val="left"/>
              <w:rPr>
                <w:rFonts w:cs="Arial"/>
                <w:sz w:val="18"/>
                <w:szCs w:val="18"/>
              </w:rPr>
            </w:pPr>
            <w:r w:rsidRPr="005377CD">
              <w:rPr>
                <w:rFonts w:cs="Arial"/>
                <w:sz w:val="18"/>
                <w:szCs w:val="18"/>
              </w:rPr>
              <w:t>15 May 2024</w:t>
            </w:r>
          </w:p>
        </w:tc>
        <w:tc>
          <w:tcPr>
            <w:tcW w:w="1276" w:type="dxa"/>
          </w:tcPr>
          <w:p w14:paraId="058E006B" w14:textId="77777777" w:rsidR="00833038" w:rsidRPr="005377CD" w:rsidRDefault="00833038" w:rsidP="00833038">
            <w:pPr>
              <w:jc w:val="left"/>
              <w:rPr>
                <w:rFonts w:cs="Arial"/>
                <w:sz w:val="18"/>
                <w:szCs w:val="18"/>
              </w:rPr>
            </w:pPr>
            <w:r w:rsidRPr="005377CD">
              <w:rPr>
                <w:rFonts w:cs="Arial"/>
                <w:sz w:val="18"/>
                <w:szCs w:val="18"/>
              </w:rPr>
              <w:t>University of Limpopo</w:t>
            </w:r>
          </w:p>
        </w:tc>
        <w:tc>
          <w:tcPr>
            <w:tcW w:w="1418" w:type="dxa"/>
          </w:tcPr>
          <w:p w14:paraId="33B2B2E8" w14:textId="77777777" w:rsidR="00833038" w:rsidRPr="005377CD" w:rsidRDefault="00833038" w:rsidP="00833038">
            <w:pPr>
              <w:jc w:val="left"/>
              <w:rPr>
                <w:rFonts w:cs="Arial"/>
                <w:sz w:val="18"/>
                <w:szCs w:val="18"/>
              </w:rPr>
            </w:pPr>
            <w:r w:rsidRPr="005377CD">
              <w:rPr>
                <w:rFonts w:cs="Arial"/>
                <w:sz w:val="18"/>
                <w:szCs w:val="18"/>
              </w:rPr>
              <w:t xml:space="preserve">SA PBR Office, </w:t>
            </w:r>
          </w:p>
          <w:p w14:paraId="6986444C" w14:textId="77777777" w:rsidR="00833038" w:rsidRPr="005377CD" w:rsidRDefault="00833038" w:rsidP="00833038">
            <w:pPr>
              <w:jc w:val="left"/>
              <w:rPr>
                <w:rFonts w:cs="Arial"/>
                <w:sz w:val="18"/>
                <w:szCs w:val="18"/>
              </w:rPr>
            </w:pPr>
            <w:r w:rsidRPr="005377CD">
              <w:rPr>
                <w:rFonts w:cs="Arial"/>
                <w:sz w:val="18"/>
                <w:szCs w:val="18"/>
              </w:rPr>
              <w:t>Department of Agriculture, Land Reform and Rural Development</w:t>
            </w:r>
          </w:p>
          <w:p w14:paraId="5EF70587" w14:textId="77777777" w:rsidR="00833038" w:rsidRPr="005377CD" w:rsidRDefault="00833038" w:rsidP="00833038">
            <w:pPr>
              <w:jc w:val="left"/>
              <w:rPr>
                <w:rFonts w:cs="Arial"/>
                <w:sz w:val="18"/>
                <w:szCs w:val="18"/>
              </w:rPr>
            </w:pPr>
          </w:p>
        </w:tc>
        <w:tc>
          <w:tcPr>
            <w:tcW w:w="2126" w:type="dxa"/>
          </w:tcPr>
          <w:p w14:paraId="459BF7CA" w14:textId="77777777" w:rsidR="00833038" w:rsidRPr="005377CD" w:rsidRDefault="00833038" w:rsidP="00833038">
            <w:pPr>
              <w:jc w:val="left"/>
              <w:rPr>
                <w:rFonts w:cs="Arial"/>
                <w:sz w:val="18"/>
                <w:szCs w:val="18"/>
              </w:rPr>
            </w:pPr>
            <w:r w:rsidRPr="005377CD">
              <w:rPr>
                <w:rFonts w:cs="Arial"/>
                <w:sz w:val="18"/>
                <w:szCs w:val="18"/>
              </w:rPr>
              <w:t>Present to plant breeding students PBR and DUS activities and procedures</w:t>
            </w:r>
          </w:p>
        </w:tc>
        <w:tc>
          <w:tcPr>
            <w:tcW w:w="2126" w:type="dxa"/>
          </w:tcPr>
          <w:p w14:paraId="0B7DE1DE" w14:textId="77777777" w:rsidR="00833038" w:rsidRPr="005377CD" w:rsidRDefault="00833038" w:rsidP="00833038">
            <w:pPr>
              <w:jc w:val="left"/>
              <w:rPr>
                <w:rFonts w:cs="Arial"/>
                <w:sz w:val="18"/>
                <w:szCs w:val="18"/>
              </w:rPr>
            </w:pPr>
            <w:r w:rsidRPr="005377CD">
              <w:rPr>
                <w:rFonts w:cs="Arial"/>
                <w:sz w:val="18"/>
                <w:szCs w:val="18"/>
              </w:rPr>
              <w:t>±100 Students</w:t>
            </w:r>
          </w:p>
          <w:p w14:paraId="774EC12F" w14:textId="77777777" w:rsidR="00833038" w:rsidRPr="005377CD" w:rsidRDefault="00833038" w:rsidP="00833038">
            <w:pPr>
              <w:jc w:val="left"/>
              <w:rPr>
                <w:rFonts w:cs="Arial"/>
                <w:sz w:val="18"/>
                <w:szCs w:val="18"/>
              </w:rPr>
            </w:pPr>
            <w:r w:rsidRPr="005377CD">
              <w:rPr>
                <w:rFonts w:cs="Arial"/>
                <w:sz w:val="18"/>
                <w:szCs w:val="18"/>
              </w:rPr>
              <w:t>3 Lecturers</w:t>
            </w:r>
          </w:p>
          <w:p w14:paraId="2356297A" w14:textId="77777777" w:rsidR="00833038" w:rsidRPr="005377CD" w:rsidRDefault="00833038" w:rsidP="00833038">
            <w:pPr>
              <w:jc w:val="left"/>
              <w:rPr>
                <w:rFonts w:cs="Arial"/>
                <w:sz w:val="18"/>
                <w:szCs w:val="18"/>
              </w:rPr>
            </w:pPr>
            <w:r w:rsidRPr="005377CD">
              <w:rPr>
                <w:rFonts w:cs="Arial"/>
                <w:sz w:val="18"/>
                <w:szCs w:val="18"/>
              </w:rPr>
              <w:t>2 PBR officials</w:t>
            </w:r>
          </w:p>
          <w:p w14:paraId="3B81FB79" w14:textId="77777777" w:rsidR="00833038" w:rsidRPr="005377CD" w:rsidRDefault="00833038" w:rsidP="00833038">
            <w:pPr>
              <w:jc w:val="left"/>
              <w:rPr>
                <w:rFonts w:cs="Arial"/>
                <w:sz w:val="18"/>
                <w:szCs w:val="18"/>
              </w:rPr>
            </w:pPr>
            <w:r w:rsidRPr="005377CD">
              <w:rPr>
                <w:rFonts w:cs="Arial"/>
                <w:sz w:val="18"/>
                <w:szCs w:val="18"/>
              </w:rPr>
              <w:t>1 DUS Examiner</w:t>
            </w:r>
          </w:p>
          <w:p w14:paraId="049915BF" w14:textId="77777777" w:rsidR="00833038" w:rsidRPr="005377CD" w:rsidRDefault="00833038" w:rsidP="00833038">
            <w:pPr>
              <w:jc w:val="left"/>
              <w:rPr>
                <w:rFonts w:cs="Arial"/>
                <w:sz w:val="18"/>
                <w:szCs w:val="18"/>
              </w:rPr>
            </w:pPr>
            <w:r w:rsidRPr="005377CD">
              <w:rPr>
                <w:rFonts w:cs="Arial"/>
                <w:sz w:val="18"/>
                <w:szCs w:val="18"/>
              </w:rPr>
              <w:t>1 Gene bank Scientist</w:t>
            </w:r>
          </w:p>
        </w:tc>
      </w:tr>
    </w:tbl>
    <w:p w14:paraId="4DFA689B" w14:textId="77777777" w:rsidR="00736C4C" w:rsidRPr="005377CD" w:rsidRDefault="00736C4C" w:rsidP="00736C4C">
      <w:pPr>
        <w:rPr>
          <w:u w:val="single"/>
        </w:rPr>
      </w:pPr>
    </w:p>
    <w:p w14:paraId="1A8BEC8F" w14:textId="77777777" w:rsidR="00736C4C" w:rsidRPr="005377CD" w:rsidRDefault="00736C4C" w:rsidP="00736C4C"/>
    <w:p w14:paraId="646F384F" w14:textId="77777777" w:rsidR="001F63A8" w:rsidRPr="005377CD" w:rsidRDefault="001F63A8" w:rsidP="001F63A8">
      <w:pPr>
        <w:rPr>
          <w:iCs/>
        </w:rPr>
      </w:pPr>
    </w:p>
    <w:p w14:paraId="19D026BD" w14:textId="77777777" w:rsidR="001F63A8" w:rsidRPr="005377CD" w:rsidRDefault="001F63A8" w:rsidP="001F63A8">
      <w:pPr>
        <w:jc w:val="right"/>
      </w:pPr>
      <w:r w:rsidRPr="005377CD">
        <w:t>[Annex II follows]</w:t>
      </w:r>
    </w:p>
    <w:p w14:paraId="616AD3AF" w14:textId="77777777" w:rsidR="001F63A8" w:rsidRPr="005377CD" w:rsidRDefault="001F63A8" w:rsidP="001F63A8">
      <w:pPr>
        <w:sectPr w:rsidR="001F63A8" w:rsidRPr="005377CD" w:rsidSect="006365C8">
          <w:headerReference w:type="default" r:id="rId13"/>
          <w:pgSz w:w="11907" w:h="16840" w:code="9"/>
          <w:pgMar w:top="510" w:right="1134" w:bottom="1134" w:left="1134" w:header="510" w:footer="680" w:gutter="0"/>
          <w:pgNumType w:start="1"/>
          <w:cols w:space="720"/>
          <w:titlePg/>
        </w:sectPr>
      </w:pPr>
    </w:p>
    <w:p w14:paraId="5A47D529" w14:textId="69EC67D8" w:rsidR="001F63A8" w:rsidRPr="005377CD" w:rsidRDefault="003C57B3" w:rsidP="001F63A8">
      <w:pPr>
        <w:jc w:val="center"/>
      </w:pPr>
      <w:r w:rsidRPr="005377CD">
        <w:t>C/58/13</w:t>
      </w:r>
    </w:p>
    <w:p w14:paraId="10C97803" w14:textId="77777777" w:rsidR="001F63A8" w:rsidRPr="005377CD" w:rsidRDefault="001F63A8" w:rsidP="001F63A8">
      <w:pPr>
        <w:jc w:val="center"/>
      </w:pPr>
    </w:p>
    <w:p w14:paraId="1C0DD712" w14:textId="77777777" w:rsidR="001F63A8" w:rsidRPr="005377CD" w:rsidRDefault="001F63A8" w:rsidP="001F63A8">
      <w:pPr>
        <w:jc w:val="center"/>
      </w:pPr>
      <w:r w:rsidRPr="005377CD">
        <w:t>ANNEX II</w:t>
      </w:r>
    </w:p>
    <w:p w14:paraId="5A00880F" w14:textId="77777777" w:rsidR="001F63A8" w:rsidRPr="005377CD" w:rsidRDefault="001F63A8" w:rsidP="001F63A8">
      <w:pPr>
        <w:jc w:val="center"/>
      </w:pPr>
    </w:p>
    <w:p w14:paraId="61707BF7" w14:textId="77777777" w:rsidR="001F63A8" w:rsidRPr="005377CD" w:rsidRDefault="001F63A8" w:rsidP="001F63A8">
      <w:pPr>
        <w:jc w:val="center"/>
      </w:pPr>
    </w:p>
    <w:p w14:paraId="2F2E6689" w14:textId="44DCF8D0" w:rsidR="006365C8" w:rsidRPr="005377CD" w:rsidRDefault="00862B51" w:rsidP="006365C8">
      <w:pPr>
        <w:jc w:val="center"/>
      </w:pPr>
      <w:r w:rsidRPr="005377CD">
        <w:t>BELARUS</w:t>
      </w:r>
    </w:p>
    <w:p w14:paraId="63C72EE9" w14:textId="77777777" w:rsidR="006365C8" w:rsidRPr="005377CD" w:rsidRDefault="006365C8" w:rsidP="00862B51"/>
    <w:p w14:paraId="49B3EFAA" w14:textId="77777777" w:rsidR="006365C8" w:rsidRPr="005377CD" w:rsidRDefault="006365C8" w:rsidP="00862B51"/>
    <w:p w14:paraId="39443994" w14:textId="77777777" w:rsidR="00DA4307" w:rsidRPr="005377CD" w:rsidRDefault="00DA4307" w:rsidP="00DA4307">
      <w:pPr>
        <w:pStyle w:val="Heading1"/>
      </w:pPr>
      <w:r w:rsidRPr="005377CD">
        <w:t>I.</w:t>
      </w:r>
      <w:r w:rsidRPr="005377CD">
        <w:tab/>
        <w:t>PLANT VARIETY PROTECTION</w:t>
      </w:r>
    </w:p>
    <w:p w14:paraId="0961ACE0" w14:textId="77777777" w:rsidR="00DA4307" w:rsidRPr="005377CD" w:rsidRDefault="00DA4307" w:rsidP="00DA4307"/>
    <w:p w14:paraId="0331B325" w14:textId="77777777" w:rsidR="00DA4307" w:rsidRPr="005377CD" w:rsidRDefault="00DA4307" w:rsidP="00DA4307">
      <w:r w:rsidRPr="005377CD">
        <w:t xml:space="preserve">1. </w:t>
      </w:r>
      <w:r w:rsidRPr="005377CD">
        <w:tab/>
      </w:r>
      <w:r w:rsidRPr="005377CD">
        <w:rPr>
          <w:u w:val="single"/>
        </w:rPr>
        <w:t>Situation in the legislative field</w:t>
      </w:r>
    </w:p>
    <w:p w14:paraId="24B23489" w14:textId="77777777" w:rsidR="00DA4307" w:rsidRPr="005377CD" w:rsidRDefault="00DA4307" w:rsidP="00DA4307"/>
    <w:p w14:paraId="6396380C" w14:textId="77777777" w:rsidR="00DA4307" w:rsidRPr="005377CD" w:rsidRDefault="00DA4307" w:rsidP="00DA4307">
      <w:r w:rsidRPr="005377CD">
        <w:t>1.1</w:t>
      </w:r>
      <w:r w:rsidRPr="005377CD">
        <w:tab/>
        <w:t>Amendments of the law and the implementing regulations</w:t>
      </w:r>
    </w:p>
    <w:p w14:paraId="478EBF61" w14:textId="77777777" w:rsidR="00DA4307" w:rsidRPr="005377CD" w:rsidRDefault="00DA4307" w:rsidP="00DA4307"/>
    <w:p w14:paraId="696E806C" w14:textId="30908258" w:rsidR="00DA4307" w:rsidRPr="005377CD" w:rsidRDefault="00DA4307" w:rsidP="00DA4307">
      <w:r w:rsidRPr="005377CD">
        <w:t xml:space="preserve">Due to the sanctions pressure on Belarus in the agricultural sector, including conducting VCU and DUS testing, as well as in the area PBR, Belarus received an official refusal from the CPVO, since the CPVO received instructions from the European Commission that DUS reports shall not be sent to the Belarus Plant Variety Protection authority. Consequently, the CPVO will not be able to provide Belarus with the requested certified copies </w:t>
      </w:r>
      <w:r w:rsidR="00ED5274">
        <w:t>[</w:t>
      </w:r>
      <w:r w:rsidR="00D34767" w:rsidRPr="005377CD">
        <w:t>below</w:t>
      </w:r>
      <w:r w:rsidR="00ED5274">
        <w:t>]</w:t>
      </w:r>
      <w:r w:rsidRPr="005377CD">
        <w:t xml:space="preserve"> </w:t>
      </w:r>
      <w:bookmarkStart w:id="0" w:name="_Hlk173928258"/>
      <w:r w:rsidRPr="005377CD">
        <w:t>in violation of the cooperation regulations in accordance with the basic document UPOV TGP/5 Experience and Cooperation in DUS Testing</w:t>
      </w:r>
      <w:bookmarkEnd w:id="0"/>
      <w:r w:rsidRPr="005377CD">
        <w:t xml:space="preserve">. </w:t>
      </w:r>
    </w:p>
    <w:p w14:paraId="2A951A0D" w14:textId="77777777" w:rsidR="00DA4307" w:rsidRPr="005377CD" w:rsidRDefault="00DA4307" w:rsidP="00DA4307"/>
    <w:p w14:paraId="0792D414" w14:textId="4ABED58E" w:rsidR="00DA4307" w:rsidRPr="005377CD" w:rsidRDefault="00DA4307" w:rsidP="00DA4307">
      <w:pPr>
        <w:jc w:val="center"/>
      </w:pPr>
      <w:r w:rsidRPr="005377CD">
        <w:rPr>
          <w:noProof/>
        </w:rPr>
        <w:drawing>
          <wp:inline distT="0" distB="0" distL="0" distR="0" wp14:anchorId="161385E0" wp14:editId="54DA4459">
            <wp:extent cx="4253818" cy="6249725"/>
            <wp:effectExtent l="19050" t="19050" r="13970" b="17780"/>
            <wp:docPr id="12098881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8811" name="Picture 1" descr="A close-up of a document&#10;&#10;Description automatically generated"/>
                    <pic:cNvPicPr/>
                  </pic:nvPicPr>
                  <pic:blipFill rotWithShape="1">
                    <a:blip r:embed="rId14" cstate="print">
                      <a:extLst>
                        <a:ext uri="{28A0092B-C50C-407E-A947-70E740481C1C}">
                          <a14:useLocalDpi xmlns:a14="http://schemas.microsoft.com/office/drawing/2010/main" val="0"/>
                        </a:ext>
                      </a:extLst>
                    </a:blip>
                    <a:srcRect l="4061" t="3091" r="5032" b="2511"/>
                    <a:stretch/>
                  </pic:blipFill>
                  <pic:spPr bwMode="auto">
                    <a:xfrm>
                      <a:off x="0" y="0"/>
                      <a:ext cx="4265074" cy="62662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3BAE63" w14:textId="77777777" w:rsidR="00DA4307" w:rsidRPr="005377CD" w:rsidRDefault="00DA4307" w:rsidP="00DA4307"/>
    <w:p w14:paraId="716AB3F7" w14:textId="15279B89" w:rsidR="00DA4307" w:rsidRPr="005377CD" w:rsidRDefault="00DA4307" w:rsidP="00DA4307">
      <w:r w:rsidRPr="005377CD">
        <w:t xml:space="preserve">To overcome this situation, in 2024 Belarus amended the current Law on </w:t>
      </w:r>
      <w:bookmarkStart w:id="1" w:name="_Hlk173930667"/>
      <w:r w:rsidRPr="005377CD">
        <w:t>Patents for Plant Varieties</w:t>
      </w:r>
      <w:bookmarkEnd w:id="1"/>
      <w:r w:rsidRPr="005377CD">
        <w:t>, as well as by-laws.</w:t>
      </w:r>
    </w:p>
    <w:p w14:paraId="25870F35" w14:textId="14825441" w:rsidR="00DA4307" w:rsidRPr="005377CD" w:rsidRDefault="00DA4307" w:rsidP="008F45E2">
      <w:pPr>
        <w:jc w:val="center"/>
      </w:pPr>
      <w:r w:rsidRPr="005377CD">
        <w:rPr>
          <w:noProof/>
          <w:lang w:eastAsia="ru-RU"/>
        </w:rPr>
        <w:drawing>
          <wp:inline distT="0" distB="0" distL="0" distR="0" wp14:anchorId="66E6F7C9" wp14:editId="62047EC7">
            <wp:extent cx="3755508" cy="1804947"/>
            <wp:effectExtent l="0" t="0" r="0" b="5080"/>
            <wp:docPr id="1" name="Рисунок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144" cy="1807175"/>
                    </a:xfrm>
                    <a:prstGeom prst="rect">
                      <a:avLst/>
                    </a:prstGeom>
                    <a:noFill/>
                  </pic:spPr>
                </pic:pic>
              </a:graphicData>
            </a:graphic>
          </wp:inline>
        </w:drawing>
      </w:r>
    </w:p>
    <w:p w14:paraId="502A58DA" w14:textId="77777777" w:rsidR="00DA4307" w:rsidRPr="005377CD" w:rsidRDefault="00DA4307" w:rsidP="00DA4307">
      <w:pPr>
        <w:pStyle w:val="BodyTextIndent2"/>
        <w:ind w:left="425"/>
        <w:rPr>
          <w:sz w:val="20"/>
          <w:szCs w:val="20"/>
          <w:lang w:val="en-US"/>
        </w:rPr>
      </w:pPr>
    </w:p>
    <w:p w14:paraId="3D18E28A" w14:textId="372EEA8B" w:rsidR="008F45E2" w:rsidRPr="005377CD" w:rsidRDefault="00DA4307" w:rsidP="00DA4307">
      <w:pPr>
        <w:pStyle w:val="BodyTextIndent2"/>
        <w:ind w:left="425"/>
        <w:rPr>
          <w:sz w:val="20"/>
          <w:szCs w:val="20"/>
          <w:lang w:val="en-US"/>
        </w:rPr>
      </w:pPr>
      <w:r w:rsidRPr="005377CD">
        <w:rPr>
          <w:sz w:val="20"/>
          <w:szCs w:val="20"/>
          <w:lang w:val="en-US"/>
        </w:rPr>
        <w:t>1.2</w:t>
      </w:r>
      <w:r w:rsidRPr="005377CD">
        <w:rPr>
          <w:sz w:val="20"/>
          <w:szCs w:val="20"/>
          <w:lang w:val="en-US"/>
        </w:rPr>
        <w:tab/>
        <w:t>Extension of protection to further genera and species (made or planned)</w:t>
      </w:r>
    </w:p>
    <w:p w14:paraId="659421B7" w14:textId="77777777" w:rsidR="008F45E2" w:rsidRPr="005377CD" w:rsidRDefault="008F45E2" w:rsidP="00DA4307">
      <w:pPr>
        <w:pStyle w:val="BodyTextIndent2"/>
        <w:ind w:left="425"/>
        <w:rPr>
          <w:sz w:val="20"/>
          <w:szCs w:val="20"/>
          <w:lang w:val="en-US"/>
        </w:rPr>
      </w:pPr>
    </w:p>
    <w:p w14:paraId="039F7DF0" w14:textId="7EDE48B6" w:rsidR="00DA4307" w:rsidRPr="005377CD" w:rsidRDefault="00DA4307" w:rsidP="008F45E2">
      <w:pPr>
        <w:pStyle w:val="BodyTextIndent2"/>
        <w:ind w:left="425" w:firstLine="0"/>
        <w:rPr>
          <w:sz w:val="20"/>
          <w:szCs w:val="20"/>
          <w:lang w:val="en-US"/>
        </w:rPr>
      </w:pPr>
      <w:r w:rsidRPr="005377CD">
        <w:rPr>
          <w:sz w:val="20"/>
          <w:szCs w:val="20"/>
          <w:lang w:val="en-US"/>
        </w:rPr>
        <w:t>No changes</w:t>
      </w:r>
      <w:r w:rsidR="008F45E2" w:rsidRPr="005377CD">
        <w:rPr>
          <w:sz w:val="20"/>
          <w:szCs w:val="20"/>
          <w:lang w:val="en-US"/>
        </w:rPr>
        <w:t>.</w:t>
      </w:r>
    </w:p>
    <w:p w14:paraId="18AF1264" w14:textId="77777777" w:rsidR="00DA4307" w:rsidRPr="005377CD" w:rsidRDefault="00DA4307" w:rsidP="00DA4307">
      <w:pPr>
        <w:pStyle w:val="BodyTextIndent2"/>
        <w:ind w:left="425"/>
        <w:rPr>
          <w:sz w:val="20"/>
          <w:szCs w:val="20"/>
          <w:lang w:val="en-US"/>
        </w:rPr>
      </w:pPr>
    </w:p>
    <w:p w14:paraId="01A7F198" w14:textId="77777777" w:rsidR="008F45E2" w:rsidRPr="005377CD" w:rsidRDefault="00DA4307" w:rsidP="00DA4307">
      <w:pPr>
        <w:pStyle w:val="BodyTextIndent2"/>
        <w:ind w:left="425"/>
        <w:rPr>
          <w:sz w:val="20"/>
          <w:szCs w:val="20"/>
          <w:lang w:val="en-US"/>
        </w:rPr>
      </w:pPr>
      <w:r w:rsidRPr="005377CD">
        <w:rPr>
          <w:sz w:val="20"/>
          <w:szCs w:val="20"/>
          <w:lang w:val="en-US"/>
        </w:rPr>
        <w:t>1.3</w:t>
      </w:r>
      <w:r w:rsidRPr="005377CD">
        <w:rPr>
          <w:sz w:val="20"/>
          <w:szCs w:val="20"/>
          <w:lang w:val="en-US"/>
        </w:rPr>
        <w:tab/>
        <w:t>Case law</w:t>
      </w:r>
    </w:p>
    <w:p w14:paraId="51272969" w14:textId="77777777" w:rsidR="008F45E2" w:rsidRPr="005377CD" w:rsidRDefault="008F45E2" w:rsidP="00DA4307">
      <w:pPr>
        <w:pStyle w:val="BodyTextIndent2"/>
        <w:ind w:left="425"/>
        <w:rPr>
          <w:sz w:val="20"/>
          <w:szCs w:val="20"/>
          <w:lang w:val="en-US"/>
        </w:rPr>
      </w:pPr>
    </w:p>
    <w:p w14:paraId="0F6154A2" w14:textId="3266283F" w:rsidR="00DA4307" w:rsidRPr="005377CD" w:rsidRDefault="00DA4307" w:rsidP="008F45E2">
      <w:pPr>
        <w:pStyle w:val="BodyTextIndent2"/>
        <w:ind w:left="425" w:firstLine="0"/>
        <w:rPr>
          <w:sz w:val="20"/>
          <w:szCs w:val="20"/>
          <w:lang w:val="en-US"/>
        </w:rPr>
      </w:pPr>
      <w:r w:rsidRPr="005377CD">
        <w:rPr>
          <w:sz w:val="20"/>
          <w:szCs w:val="20"/>
          <w:lang w:val="en-US"/>
        </w:rPr>
        <w:t>Belarussian authority (</w:t>
      </w:r>
      <w:bookmarkStart w:id="2" w:name="_Hlk173928701"/>
      <w:r w:rsidRPr="005377CD">
        <w:rPr>
          <w:sz w:val="20"/>
          <w:szCs w:val="20"/>
          <w:lang w:val="en-US"/>
        </w:rPr>
        <w:t xml:space="preserve">SE </w:t>
      </w:r>
      <w:r w:rsidR="007018E1" w:rsidRPr="005377CD">
        <w:rPr>
          <w:sz w:val="20"/>
          <w:szCs w:val="20"/>
          <w:lang w:val="en-US"/>
        </w:rPr>
        <w:t>“</w:t>
      </w:r>
      <w:r w:rsidRPr="005377CD">
        <w:rPr>
          <w:sz w:val="20"/>
          <w:szCs w:val="20"/>
          <w:lang w:val="en-US"/>
        </w:rPr>
        <w:t>State Inspection for Testing and Protection of Plant Varieties</w:t>
      </w:r>
      <w:r w:rsidR="007018E1" w:rsidRPr="005377CD">
        <w:rPr>
          <w:sz w:val="20"/>
          <w:szCs w:val="20"/>
          <w:lang w:val="en-US"/>
        </w:rPr>
        <w:t>”</w:t>
      </w:r>
      <w:bookmarkEnd w:id="2"/>
      <w:r w:rsidRPr="005377CD">
        <w:rPr>
          <w:sz w:val="20"/>
          <w:szCs w:val="20"/>
          <w:lang w:val="en-US"/>
        </w:rPr>
        <w:t>) is not aware of such cases.</w:t>
      </w:r>
    </w:p>
    <w:p w14:paraId="23F87736" w14:textId="77777777" w:rsidR="00DA4307" w:rsidRPr="005377CD" w:rsidRDefault="00DA4307" w:rsidP="00DA4307"/>
    <w:p w14:paraId="02A38FFB" w14:textId="77777777" w:rsidR="00DA4307" w:rsidRPr="005377CD" w:rsidRDefault="00DA4307" w:rsidP="00DA4307"/>
    <w:p w14:paraId="57D75139" w14:textId="77777777" w:rsidR="00DA4307" w:rsidRPr="005377CD" w:rsidRDefault="00DA4307" w:rsidP="00DA4307">
      <w:r w:rsidRPr="005377CD">
        <w:t>2.</w:t>
      </w:r>
      <w:r w:rsidRPr="005377CD">
        <w:tab/>
      </w:r>
      <w:r w:rsidRPr="005377CD">
        <w:rPr>
          <w:u w:val="single"/>
        </w:rPr>
        <w:t>Cooperation in examination</w:t>
      </w:r>
    </w:p>
    <w:p w14:paraId="7A53DBA7" w14:textId="77777777" w:rsidR="00DA4307" w:rsidRPr="005377CD" w:rsidRDefault="00DA4307" w:rsidP="00DA4307">
      <w:pPr>
        <w:tabs>
          <w:tab w:val="left" w:pos="426"/>
          <w:tab w:val="left" w:pos="851"/>
        </w:tabs>
      </w:pPr>
    </w:p>
    <w:p w14:paraId="7E1E9A10" w14:textId="77777777" w:rsidR="00DA4307" w:rsidRPr="005377CD" w:rsidRDefault="00DA4307" w:rsidP="00DA4307">
      <w:pPr>
        <w:tabs>
          <w:tab w:val="left" w:pos="426"/>
          <w:tab w:val="left" w:pos="851"/>
        </w:tabs>
      </w:pPr>
      <w:r w:rsidRPr="005377CD">
        <w:t>-</w:t>
      </w:r>
      <w:r w:rsidRPr="005377CD">
        <w:tab/>
        <w:t>Conclusion of new agreements (completed, in progress or planned)</w:t>
      </w:r>
    </w:p>
    <w:p w14:paraId="77095683" w14:textId="77777777" w:rsidR="00DA4307" w:rsidRPr="005377CD" w:rsidRDefault="00DA4307" w:rsidP="00DA4307">
      <w:pPr>
        <w:tabs>
          <w:tab w:val="left" w:pos="426"/>
          <w:tab w:val="left" w:pos="851"/>
        </w:tabs>
      </w:pPr>
      <w:r w:rsidRPr="005377CD">
        <w:t>-</w:t>
      </w:r>
      <w:r w:rsidRPr="005377CD">
        <w:tab/>
        <w:t>Amendment of existing agreements (completed, under way or planned)</w:t>
      </w:r>
    </w:p>
    <w:p w14:paraId="3C48E5C9" w14:textId="77777777" w:rsidR="00DA4307" w:rsidRPr="005377CD" w:rsidRDefault="00DA4307" w:rsidP="00DA4307">
      <w:pPr>
        <w:tabs>
          <w:tab w:val="left" w:pos="426"/>
          <w:tab w:val="left" w:pos="851"/>
        </w:tabs>
      </w:pPr>
    </w:p>
    <w:p w14:paraId="60E0ACAD" w14:textId="4689485A" w:rsidR="00DA4307" w:rsidRPr="005377CD" w:rsidRDefault="00DA4307" w:rsidP="008F45E2">
      <w:r w:rsidRPr="005377CD">
        <w:t>Due to the official refusal of CPVO to provide Belarus with DUS reports in violation of the cooperation regulations in accordance with the basic document UPOV TGP/5 Experience and Cooperation in DUS Testing, Belarus has lost the opportunity to receive from CPVO DUS report, which are in demand in our country due to similar agroclimatic conditions.</w:t>
      </w:r>
      <w:r w:rsidR="008F45E2" w:rsidRPr="005377CD">
        <w:t xml:space="preserve"> </w:t>
      </w:r>
      <w:r w:rsidRPr="005377CD">
        <w:t xml:space="preserve"> Accordingly, SE </w:t>
      </w:r>
      <w:r w:rsidR="007018E1" w:rsidRPr="005377CD">
        <w:t>“</w:t>
      </w:r>
      <w:r w:rsidRPr="005377CD">
        <w:t>State Inspection for Testing and Protection of Plant Varieties</w:t>
      </w:r>
      <w:r w:rsidR="007018E1" w:rsidRPr="005377CD">
        <w:t>”</w:t>
      </w:r>
      <w:r w:rsidRPr="005377CD">
        <w:t xml:space="preserve"> is working on issues of concluding new Agreements with other </w:t>
      </w:r>
      <w:r w:rsidR="008F45E2" w:rsidRPr="005377CD">
        <w:t xml:space="preserve">members </w:t>
      </w:r>
      <w:r w:rsidRPr="005377CD">
        <w:t>of UPOV, including the countries of the CIS (Community of Independent States).</w:t>
      </w:r>
    </w:p>
    <w:p w14:paraId="264D4E27" w14:textId="77777777" w:rsidR="00DA4307" w:rsidRPr="005377CD" w:rsidRDefault="00DA4307" w:rsidP="00DA4307"/>
    <w:p w14:paraId="561290A4" w14:textId="77777777" w:rsidR="00D34767" w:rsidRPr="005377CD" w:rsidRDefault="00D34767" w:rsidP="00DA4307"/>
    <w:p w14:paraId="7EBBF7D2" w14:textId="77777777" w:rsidR="00DA4307" w:rsidRPr="005377CD" w:rsidRDefault="00DA4307" w:rsidP="00DA4307">
      <w:pPr>
        <w:rPr>
          <w:u w:val="single"/>
        </w:rPr>
      </w:pPr>
      <w:r w:rsidRPr="005377CD">
        <w:t>3.</w:t>
      </w:r>
      <w:r w:rsidRPr="005377CD">
        <w:tab/>
      </w:r>
      <w:r w:rsidRPr="005377CD">
        <w:rPr>
          <w:u w:val="single"/>
        </w:rPr>
        <w:t>Situation in the administrative field</w:t>
      </w:r>
    </w:p>
    <w:p w14:paraId="0C1F2256" w14:textId="77777777" w:rsidR="00DA4307" w:rsidRPr="005377CD" w:rsidRDefault="00DA4307" w:rsidP="00DA4307"/>
    <w:p w14:paraId="2174F837" w14:textId="77777777" w:rsidR="00DA4307" w:rsidRPr="005377CD" w:rsidRDefault="00DA4307" w:rsidP="00DA4307">
      <w:pPr>
        <w:ind w:left="425" w:hanging="425"/>
      </w:pPr>
      <w:r w:rsidRPr="005377CD">
        <w:t>-</w:t>
      </w:r>
      <w:r w:rsidRPr="005377CD">
        <w:tab/>
        <w:t>Changes in the administrative structure</w:t>
      </w:r>
    </w:p>
    <w:p w14:paraId="1F630796" w14:textId="77777777" w:rsidR="00DA4307" w:rsidRPr="005377CD" w:rsidRDefault="00DA4307" w:rsidP="00DA4307">
      <w:pPr>
        <w:ind w:left="425" w:hanging="425"/>
      </w:pPr>
      <w:r w:rsidRPr="005377CD">
        <w:t>-</w:t>
      </w:r>
      <w:r w:rsidRPr="005377CD">
        <w:tab/>
        <w:t>Changes in office procedures and systems</w:t>
      </w:r>
    </w:p>
    <w:p w14:paraId="3526C269" w14:textId="77777777" w:rsidR="00DA4307" w:rsidRPr="005377CD" w:rsidRDefault="00DA4307" w:rsidP="00DA4307">
      <w:pPr>
        <w:ind w:left="425" w:hanging="425"/>
      </w:pPr>
    </w:p>
    <w:p w14:paraId="2AFD0379" w14:textId="2143D565" w:rsidR="00DA4307" w:rsidRPr="005377CD" w:rsidRDefault="00DA4307" w:rsidP="00D34767">
      <w:r w:rsidRPr="005377CD">
        <w:t xml:space="preserve">In connection with the amendments being developed in The Law on Patents for Plant Varieties and by-laws and </w:t>
      </w:r>
      <w:proofErr w:type="gramStart"/>
      <w:r w:rsidRPr="005377CD">
        <w:t>taking into account</w:t>
      </w:r>
      <w:proofErr w:type="gramEnd"/>
      <w:r w:rsidRPr="005377CD">
        <w:t xml:space="preserve"> the minimization of the burden on the Applicant, the application for a patent will be optimized (fewer documents will be required)</w:t>
      </w:r>
    </w:p>
    <w:p w14:paraId="477AFDD1" w14:textId="77777777" w:rsidR="00DA4307" w:rsidRPr="005377CD" w:rsidRDefault="00DA4307" w:rsidP="00DA4307">
      <w:pPr>
        <w:ind w:left="425" w:hanging="425"/>
      </w:pPr>
    </w:p>
    <w:p w14:paraId="546811FE" w14:textId="77777777" w:rsidR="00DA4307" w:rsidRPr="005377CD" w:rsidRDefault="00DA4307" w:rsidP="00DA4307"/>
    <w:p w14:paraId="54F040CF" w14:textId="77777777" w:rsidR="00DA4307" w:rsidRPr="005377CD" w:rsidRDefault="00DA4307" w:rsidP="00D34767">
      <w:pPr>
        <w:rPr>
          <w:u w:val="single"/>
        </w:rPr>
      </w:pPr>
      <w:r w:rsidRPr="005377CD">
        <w:t>4.</w:t>
      </w:r>
      <w:r w:rsidRPr="005377CD">
        <w:tab/>
      </w:r>
      <w:r w:rsidRPr="005377CD">
        <w:rPr>
          <w:u w:val="single"/>
        </w:rPr>
        <w:t>Situation in the technical field</w:t>
      </w:r>
    </w:p>
    <w:p w14:paraId="0E516C05" w14:textId="77777777" w:rsidR="00D34767" w:rsidRPr="005377CD" w:rsidRDefault="00D34767" w:rsidP="00D34767"/>
    <w:p w14:paraId="1FF32BEE" w14:textId="3A7F4863" w:rsidR="00DA4307" w:rsidRPr="005377CD" w:rsidRDefault="00DA4307" w:rsidP="00D34767">
      <w:r w:rsidRPr="005377CD">
        <w:t xml:space="preserve">Also, to minimize the consequences of the above-mentioned violation of CPVO of the cooperation regulations in accordance with the basic document UPOV TGP/5 Experience and Cooperation in DUS Testing SE </w:t>
      </w:r>
      <w:r w:rsidR="007018E1" w:rsidRPr="005377CD">
        <w:t>“</w:t>
      </w:r>
      <w:r w:rsidRPr="005377CD">
        <w:t>State Inspection for Testing and Protection of Plant Varieties</w:t>
      </w:r>
      <w:r w:rsidR="007018E1" w:rsidRPr="005377CD">
        <w:t>”</w:t>
      </w:r>
      <w:r w:rsidRPr="005377CD">
        <w:t xml:space="preserve"> is expanding DUS testing at the APPLICANT</w:t>
      </w:r>
      <w:r w:rsidR="007018E1" w:rsidRPr="005377CD">
        <w:t>’</w:t>
      </w:r>
      <w:r w:rsidRPr="005377CD">
        <w:t>s sites.</w:t>
      </w:r>
    </w:p>
    <w:p w14:paraId="4EE8FE0F" w14:textId="77777777" w:rsidR="00DA4307" w:rsidRPr="005377CD" w:rsidRDefault="00DA4307" w:rsidP="00DA4307"/>
    <w:p w14:paraId="5B6772EB" w14:textId="680EC0CC" w:rsidR="00DA4307" w:rsidRPr="005377CD" w:rsidRDefault="00D34767" w:rsidP="00D34767">
      <w:pPr>
        <w:jc w:val="center"/>
      </w:pPr>
      <w:r w:rsidRPr="005377CD">
        <w:rPr>
          <w:noProof/>
          <w:lang w:eastAsia="ru-RU"/>
        </w:rPr>
        <w:drawing>
          <wp:inline distT="0" distB="0" distL="0" distR="0" wp14:anchorId="190745CD" wp14:editId="1DE0D1D9">
            <wp:extent cx="3590897" cy="2689326"/>
            <wp:effectExtent l="0" t="0" r="0" b="0"/>
            <wp:docPr id="2" name="Рисунок 2" descr="A diagram of a variety of applic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A diagram of a variety of application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863" cy="2703530"/>
                    </a:xfrm>
                    <a:prstGeom prst="rect">
                      <a:avLst/>
                    </a:prstGeom>
                    <a:noFill/>
                  </pic:spPr>
                </pic:pic>
              </a:graphicData>
            </a:graphic>
          </wp:inline>
        </w:drawing>
      </w:r>
    </w:p>
    <w:p w14:paraId="519E5F54" w14:textId="77777777" w:rsidR="00DA4307" w:rsidRPr="005377CD" w:rsidRDefault="00DA4307" w:rsidP="00DA4307"/>
    <w:p w14:paraId="33C0303F" w14:textId="3C8D4641" w:rsidR="00DA4307" w:rsidRPr="005377CD" w:rsidRDefault="00DA4307" w:rsidP="00D34767">
      <w:r w:rsidRPr="005377CD">
        <w:t xml:space="preserve">To improve the quality of DUS testing, SE </w:t>
      </w:r>
      <w:r w:rsidR="007018E1" w:rsidRPr="005377CD">
        <w:t>“</w:t>
      </w:r>
      <w:r w:rsidRPr="005377CD">
        <w:t>State Inspection for Testing and Protection of Plant Varieties</w:t>
      </w:r>
      <w:r w:rsidR="007018E1" w:rsidRPr="005377CD">
        <w:t>”</w:t>
      </w:r>
      <w:r w:rsidRPr="005377CD">
        <w:t xml:space="preserve"> is actively introducing photo catalogs of morphological characteristics. In 2024, in cooperation with national breeders, a PHOTO CATALOGUE of the main morphological characteristics of FRAGARIA L. was developed and published with high quality printing. </w:t>
      </w:r>
    </w:p>
    <w:p w14:paraId="32086478" w14:textId="77777777" w:rsidR="00D34767" w:rsidRPr="005377CD" w:rsidRDefault="00D34767" w:rsidP="00D34767"/>
    <w:p w14:paraId="6F07B242" w14:textId="77777777" w:rsidR="00DA4307" w:rsidRPr="005377CD" w:rsidRDefault="00DA4307" w:rsidP="00DA4307">
      <w:r w:rsidRPr="005377CD">
        <w:t>This CATALOGUE was also transferred to the varietal control system of Belarus.</w:t>
      </w:r>
    </w:p>
    <w:p w14:paraId="154E71DC" w14:textId="77777777" w:rsidR="00DA4307" w:rsidRPr="005377CD" w:rsidRDefault="00DA4307" w:rsidP="00DA4307"/>
    <w:p w14:paraId="7D72BD57" w14:textId="77777777" w:rsidR="00DA4307" w:rsidRPr="005377CD" w:rsidRDefault="00DA4307" w:rsidP="00D34767">
      <w:pPr>
        <w:jc w:val="center"/>
      </w:pPr>
      <w:r w:rsidRPr="005377CD">
        <w:rPr>
          <w:rFonts w:ascii="Georgia" w:hAnsi="Georgia"/>
          <w:noProof/>
          <w:lang w:eastAsia="ru-RU"/>
        </w:rPr>
        <w:drawing>
          <wp:inline distT="0" distB="0" distL="0" distR="0" wp14:anchorId="305718AA" wp14:editId="483A6B3F">
            <wp:extent cx="3833633" cy="2273544"/>
            <wp:effectExtent l="0" t="0" r="0" b="0"/>
            <wp:docPr id="6" name="Рисунок 6" descr="A book with a picture of a strawberr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A book with a picture of a strawberry plant&#10;&#10;Description automatically generated"/>
                    <pic:cNvPicPr/>
                  </pic:nvPicPr>
                  <pic:blipFill rotWithShape="1">
                    <a:blip r:embed="rId17">
                      <a:extLst>
                        <a:ext uri="{28A0092B-C50C-407E-A947-70E740481C1C}">
                          <a14:useLocalDpi xmlns:a14="http://schemas.microsoft.com/office/drawing/2010/main" val="0"/>
                        </a:ext>
                      </a:extLst>
                    </a:blip>
                    <a:srcRect l="1667" t="10001" r="3103" b="14723"/>
                    <a:stretch/>
                  </pic:blipFill>
                  <pic:spPr bwMode="auto">
                    <a:xfrm>
                      <a:off x="0" y="0"/>
                      <a:ext cx="3850694" cy="2283662"/>
                    </a:xfrm>
                    <a:prstGeom prst="rect">
                      <a:avLst/>
                    </a:prstGeom>
                    <a:ln>
                      <a:noFill/>
                    </a:ln>
                    <a:extLst>
                      <a:ext uri="{53640926-AAD7-44D8-BBD7-CCE9431645EC}">
                        <a14:shadowObscured xmlns:a14="http://schemas.microsoft.com/office/drawing/2010/main"/>
                      </a:ext>
                    </a:extLst>
                  </pic:spPr>
                </pic:pic>
              </a:graphicData>
            </a:graphic>
          </wp:inline>
        </w:drawing>
      </w:r>
    </w:p>
    <w:p w14:paraId="35D6AA31" w14:textId="77777777" w:rsidR="00DA4307" w:rsidRPr="005377CD" w:rsidRDefault="00DA4307" w:rsidP="00DA4307"/>
    <w:p w14:paraId="5C300B61" w14:textId="57863EFE" w:rsidR="00DA4307" w:rsidRPr="005377CD" w:rsidRDefault="00DA4307" w:rsidP="00D34767">
      <w:proofErr w:type="gramStart"/>
      <w:r w:rsidRPr="005377CD">
        <w:t>In order to</w:t>
      </w:r>
      <w:proofErr w:type="gramEnd"/>
      <w:r w:rsidRPr="005377CD">
        <w:t xml:space="preserve"> conduct reliable DUS testing, SE </w:t>
      </w:r>
      <w:r w:rsidR="007018E1" w:rsidRPr="005377CD">
        <w:t>“</w:t>
      </w:r>
      <w:r w:rsidRPr="005377CD">
        <w:t>State Inspection for Testing and Protection of Plant Varieties</w:t>
      </w:r>
      <w:r w:rsidR="007018E1" w:rsidRPr="005377CD">
        <w:t>”</w:t>
      </w:r>
      <w:r w:rsidRPr="005377CD">
        <w:t xml:space="preserve"> continued to actively form a collection of common knowledge and reference varieties of both national and foreign breeding, storing them in a collection warehouse with a controlled environment.</w:t>
      </w:r>
    </w:p>
    <w:p w14:paraId="3A3165AD" w14:textId="77777777" w:rsidR="00DA4307" w:rsidRPr="005377CD" w:rsidRDefault="00DA4307" w:rsidP="00DA4307"/>
    <w:p w14:paraId="141664BC" w14:textId="4D356CA0" w:rsidR="00DA4307" w:rsidRPr="005377CD" w:rsidRDefault="00D34767" w:rsidP="00934CBD">
      <w:pPr>
        <w:jc w:val="center"/>
      </w:pPr>
      <w:r w:rsidRPr="005377CD">
        <w:rPr>
          <w:noProof/>
          <w:lang w:eastAsia="ru-RU"/>
        </w:rPr>
        <w:drawing>
          <wp:inline distT="0" distB="0" distL="0" distR="0" wp14:anchorId="15952698" wp14:editId="1E6F0E73">
            <wp:extent cx="3275613" cy="2359494"/>
            <wp:effectExtent l="0" t="0" r="1270" b="3175"/>
            <wp:docPr id="18" name="Рисунок 18"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A graph of a number of different colored bars&#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3887"/>
                    <a:stretch/>
                  </pic:blipFill>
                  <pic:spPr bwMode="auto">
                    <a:xfrm>
                      <a:off x="0" y="0"/>
                      <a:ext cx="3276000" cy="2359773"/>
                    </a:xfrm>
                    <a:prstGeom prst="rect">
                      <a:avLst/>
                    </a:prstGeom>
                    <a:ln>
                      <a:noFill/>
                    </a:ln>
                    <a:extLst>
                      <a:ext uri="{53640926-AAD7-44D8-BBD7-CCE9431645EC}">
                        <a14:shadowObscured xmlns:a14="http://schemas.microsoft.com/office/drawing/2010/main"/>
                      </a:ext>
                    </a:extLst>
                  </pic:spPr>
                </pic:pic>
              </a:graphicData>
            </a:graphic>
          </wp:inline>
        </w:drawing>
      </w:r>
    </w:p>
    <w:p w14:paraId="3A232D54" w14:textId="77777777" w:rsidR="00DA4307" w:rsidRPr="005377CD" w:rsidRDefault="00DA4307" w:rsidP="00DA4307"/>
    <w:p w14:paraId="28121F65" w14:textId="77777777" w:rsidR="00DA4307" w:rsidRPr="005377CD" w:rsidRDefault="00DA4307" w:rsidP="00DA4307">
      <w:pPr>
        <w:rPr>
          <w:u w:val="single"/>
        </w:rPr>
      </w:pPr>
      <w:r w:rsidRPr="005377CD">
        <w:t>5.</w:t>
      </w:r>
      <w:r w:rsidRPr="005377CD">
        <w:tab/>
      </w:r>
      <w:r w:rsidRPr="005377CD">
        <w:rPr>
          <w:u w:val="single"/>
        </w:rPr>
        <w:t>Activities for the promotion of plant variety protection</w:t>
      </w:r>
    </w:p>
    <w:p w14:paraId="5A4B1EEF" w14:textId="77777777" w:rsidR="00DA4307" w:rsidRPr="005377CD" w:rsidRDefault="00DA4307" w:rsidP="00DA4307">
      <w:pPr>
        <w:rPr>
          <w:u w:val="single"/>
        </w:rPr>
      </w:pPr>
    </w:p>
    <w:tbl>
      <w:tblPr>
        <w:tblStyle w:val="TableGrid"/>
        <w:tblpPr w:leftFromText="180" w:rightFromText="180" w:vertAnchor="text" w:horzAnchor="margin" w:tblpY="94"/>
        <w:tblW w:w="0" w:type="auto"/>
        <w:tblLayout w:type="fixed"/>
        <w:tblCellMar>
          <w:top w:w="28" w:type="dxa"/>
          <w:left w:w="57" w:type="dxa"/>
          <w:bottom w:w="28" w:type="dxa"/>
          <w:right w:w="57" w:type="dxa"/>
        </w:tblCellMar>
        <w:tblLook w:val="01E0" w:firstRow="1" w:lastRow="1" w:firstColumn="1" w:lastColumn="1" w:noHBand="0" w:noVBand="0"/>
      </w:tblPr>
      <w:tblGrid>
        <w:gridCol w:w="1248"/>
        <w:gridCol w:w="821"/>
        <w:gridCol w:w="1192"/>
        <w:gridCol w:w="1276"/>
        <w:gridCol w:w="2551"/>
        <w:gridCol w:w="1247"/>
        <w:gridCol w:w="1276"/>
      </w:tblGrid>
      <w:tr w:rsidR="00DA4307" w:rsidRPr="005377CD" w14:paraId="6406D644" w14:textId="77777777" w:rsidTr="00934CBD">
        <w:tc>
          <w:tcPr>
            <w:tcW w:w="1248" w:type="dxa"/>
          </w:tcPr>
          <w:p w14:paraId="0EEEAE57" w14:textId="77777777" w:rsidR="00DA4307" w:rsidRPr="005377CD" w:rsidRDefault="00DA4307" w:rsidP="00934CBD">
            <w:pPr>
              <w:keepNext/>
              <w:jc w:val="left"/>
              <w:rPr>
                <w:rFonts w:cs="Arial"/>
                <w:sz w:val="18"/>
                <w:szCs w:val="18"/>
              </w:rPr>
            </w:pPr>
            <w:r w:rsidRPr="005377CD">
              <w:rPr>
                <w:rFonts w:cs="Arial"/>
                <w:sz w:val="18"/>
                <w:szCs w:val="18"/>
              </w:rPr>
              <w:t>Title of activity</w:t>
            </w:r>
          </w:p>
        </w:tc>
        <w:tc>
          <w:tcPr>
            <w:tcW w:w="821" w:type="dxa"/>
          </w:tcPr>
          <w:p w14:paraId="75A2E837" w14:textId="77777777" w:rsidR="00DA4307" w:rsidRPr="005377CD" w:rsidRDefault="00DA4307" w:rsidP="00934CBD">
            <w:pPr>
              <w:keepNext/>
              <w:jc w:val="left"/>
              <w:rPr>
                <w:rFonts w:cs="Arial"/>
                <w:sz w:val="18"/>
                <w:szCs w:val="18"/>
              </w:rPr>
            </w:pPr>
            <w:r w:rsidRPr="005377CD">
              <w:rPr>
                <w:rFonts w:cs="Arial"/>
                <w:sz w:val="18"/>
                <w:szCs w:val="18"/>
              </w:rPr>
              <w:t>Date</w:t>
            </w:r>
          </w:p>
        </w:tc>
        <w:tc>
          <w:tcPr>
            <w:tcW w:w="1192" w:type="dxa"/>
          </w:tcPr>
          <w:p w14:paraId="05B3710F" w14:textId="77777777" w:rsidR="00DA4307" w:rsidRPr="005377CD" w:rsidRDefault="00DA4307" w:rsidP="00934CBD">
            <w:pPr>
              <w:keepNext/>
              <w:jc w:val="left"/>
              <w:rPr>
                <w:rFonts w:cs="Arial"/>
                <w:sz w:val="18"/>
                <w:szCs w:val="18"/>
              </w:rPr>
            </w:pPr>
            <w:r w:rsidRPr="005377CD">
              <w:rPr>
                <w:rFonts w:cs="Arial"/>
                <w:sz w:val="18"/>
                <w:szCs w:val="18"/>
              </w:rPr>
              <w:t>Location</w:t>
            </w:r>
          </w:p>
        </w:tc>
        <w:tc>
          <w:tcPr>
            <w:tcW w:w="1276" w:type="dxa"/>
          </w:tcPr>
          <w:p w14:paraId="5004EF4A" w14:textId="77777777" w:rsidR="00DA4307" w:rsidRPr="005377CD" w:rsidRDefault="00DA4307" w:rsidP="00934CBD">
            <w:pPr>
              <w:keepNext/>
              <w:jc w:val="left"/>
              <w:rPr>
                <w:rFonts w:cs="Arial"/>
                <w:sz w:val="18"/>
                <w:szCs w:val="18"/>
              </w:rPr>
            </w:pPr>
            <w:r w:rsidRPr="005377CD">
              <w:rPr>
                <w:rFonts w:cs="Arial"/>
                <w:sz w:val="18"/>
                <w:szCs w:val="18"/>
              </w:rPr>
              <w:t>Organizer(s)</w:t>
            </w:r>
          </w:p>
        </w:tc>
        <w:tc>
          <w:tcPr>
            <w:tcW w:w="2551" w:type="dxa"/>
          </w:tcPr>
          <w:p w14:paraId="685CD57A" w14:textId="77777777" w:rsidR="00DA4307" w:rsidRPr="005377CD" w:rsidRDefault="00DA4307" w:rsidP="00934CBD">
            <w:pPr>
              <w:keepNext/>
              <w:jc w:val="left"/>
              <w:rPr>
                <w:rFonts w:cs="Arial"/>
                <w:sz w:val="18"/>
                <w:szCs w:val="18"/>
              </w:rPr>
            </w:pPr>
            <w:r w:rsidRPr="005377CD">
              <w:rPr>
                <w:rFonts w:cs="Arial"/>
                <w:sz w:val="18"/>
                <w:szCs w:val="18"/>
              </w:rPr>
              <w:t>Purpose of activity</w:t>
            </w:r>
          </w:p>
        </w:tc>
        <w:tc>
          <w:tcPr>
            <w:tcW w:w="1247" w:type="dxa"/>
          </w:tcPr>
          <w:p w14:paraId="4C76A33A" w14:textId="77777777" w:rsidR="00DA4307" w:rsidRPr="005377CD" w:rsidRDefault="00DA4307" w:rsidP="00934CBD">
            <w:pPr>
              <w:keepNext/>
              <w:jc w:val="left"/>
              <w:rPr>
                <w:rFonts w:cs="Arial"/>
                <w:sz w:val="18"/>
                <w:szCs w:val="18"/>
              </w:rPr>
            </w:pPr>
            <w:r w:rsidRPr="005377CD">
              <w:rPr>
                <w:rFonts w:cs="Arial"/>
                <w:sz w:val="18"/>
                <w:szCs w:val="18"/>
              </w:rPr>
              <w:t>Participating countries/ organizations (number of participants from each)</w:t>
            </w:r>
          </w:p>
        </w:tc>
        <w:tc>
          <w:tcPr>
            <w:tcW w:w="1276" w:type="dxa"/>
          </w:tcPr>
          <w:p w14:paraId="7E60D636" w14:textId="77777777" w:rsidR="00DA4307" w:rsidRPr="005377CD" w:rsidRDefault="00DA4307" w:rsidP="00934CBD">
            <w:pPr>
              <w:keepNext/>
              <w:jc w:val="left"/>
              <w:rPr>
                <w:rFonts w:cs="Arial"/>
                <w:sz w:val="18"/>
                <w:szCs w:val="18"/>
              </w:rPr>
            </w:pPr>
            <w:r w:rsidRPr="005377CD">
              <w:rPr>
                <w:rFonts w:cs="Arial"/>
                <w:sz w:val="18"/>
                <w:szCs w:val="18"/>
              </w:rPr>
              <w:t>Comments</w:t>
            </w:r>
          </w:p>
        </w:tc>
      </w:tr>
      <w:tr w:rsidR="00DA4307" w:rsidRPr="005377CD" w14:paraId="022CF63A" w14:textId="77777777" w:rsidTr="00934CBD">
        <w:tc>
          <w:tcPr>
            <w:tcW w:w="1248" w:type="dxa"/>
          </w:tcPr>
          <w:p w14:paraId="7556EA42" w14:textId="5AADFECF" w:rsidR="00DA4307" w:rsidRPr="005377CD" w:rsidRDefault="00DA4307" w:rsidP="00934CBD">
            <w:pPr>
              <w:keepNext/>
              <w:jc w:val="left"/>
              <w:rPr>
                <w:rFonts w:cs="Arial"/>
                <w:sz w:val="18"/>
                <w:szCs w:val="18"/>
              </w:rPr>
            </w:pPr>
            <w:r w:rsidRPr="005377CD">
              <w:rPr>
                <w:rFonts w:cs="Arial"/>
                <w:sz w:val="18"/>
                <w:szCs w:val="18"/>
              </w:rPr>
              <w:t>1.</w:t>
            </w:r>
            <w:r w:rsidR="00934CBD" w:rsidRPr="005377CD">
              <w:rPr>
                <w:rFonts w:cs="Arial"/>
                <w:sz w:val="18"/>
                <w:szCs w:val="18"/>
              </w:rPr>
              <w:t xml:space="preserve"> </w:t>
            </w:r>
            <w:r w:rsidRPr="005377CD">
              <w:rPr>
                <w:rFonts w:cs="Arial"/>
                <w:sz w:val="18"/>
                <w:szCs w:val="18"/>
              </w:rPr>
              <w:t>DUS training course</w:t>
            </w:r>
          </w:p>
          <w:p w14:paraId="2265D3F9" w14:textId="77777777" w:rsidR="00DA4307" w:rsidRPr="005377CD" w:rsidRDefault="00DA4307" w:rsidP="00934CBD">
            <w:pPr>
              <w:keepNext/>
              <w:jc w:val="left"/>
              <w:rPr>
                <w:rFonts w:cs="Arial"/>
                <w:sz w:val="18"/>
                <w:szCs w:val="18"/>
              </w:rPr>
            </w:pPr>
          </w:p>
        </w:tc>
        <w:tc>
          <w:tcPr>
            <w:tcW w:w="821" w:type="dxa"/>
          </w:tcPr>
          <w:p w14:paraId="3781C3CF" w14:textId="55E82276" w:rsidR="00DA4307" w:rsidRPr="005377CD" w:rsidRDefault="00DA4307" w:rsidP="00934CBD">
            <w:pPr>
              <w:keepNext/>
              <w:jc w:val="left"/>
              <w:rPr>
                <w:rFonts w:cs="Arial"/>
                <w:sz w:val="18"/>
                <w:szCs w:val="18"/>
              </w:rPr>
            </w:pPr>
            <w:r w:rsidRPr="005377CD">
              <w:rPr>
                <w:rFonts w:cs="Arial"/>
                <w:sz w:val="18"/>
                <w:szCs w:val="18"/>
              </w:rPr>
              <w:t>10-15 March</w:t>
            </w:r>
            <w:r w:rsidR="00934CBD" w:rsidRPr="005377CD">
              <w:rPr>
                <w:rFonts w:cs="Arial"/>
                <w:sz w:val="18"/>
                <w:szCs w:val="18"/>
              </w:rPr>
              <w:t xml:space="preserve"> </w:t>
            </w:r>
            <w:r w:rsidRPr="005377CD">
              <w:rPr>
                <w:rFonts w:cs="Arial"/>
                <w:sz w:val="18"/>
                <w:szCs w:val="18"/>
              </w:rPr>
              <w:t>2024</w:t>
            </w:r>
          </w:p>
        </w:tc>
        <w:tc>
          <w:tcPr>
            <w:tcW w:w="1192" w:type="dxa"/>
          </w:tcPr>
          <w:p w14:paraId="0841B990" w14:textId="77777777" w:rsidR="00DA4307" w:rsidRPr="005377CD" w:rsidRDefault="00DA4307" w:rsidP="00934CBD">
            <w:pPr>
              <w:keepNext/>
              <w:jc w:val="left"/>
              <w:rPr>
                <w:rFonts w:cs="Arial"/>
                <w:sz w:val="18"/>
                <w:szCs w:val="18"/>
              </w:rPr>
            </w:pPr>
            <w:r w:rsidRPr="005377CD">
              <w:rPr>
                <w:rFonts w:cs="Arial"/>
                <w:sz w:val="18"/>
                <w:szCs w:val="18"/>
              </w:rPr>
              <w:t>Belarusian Agricultural Academy</w:t>
            </w:r>
          </w:p>
          <w:p w14:paraId="5C78893A" w14:textId="77777777" w:rsidR="00DA4307" w:rsidRPr="005377CD" w:rsidRDefault="00DA4307" w:rsidP="00934CBD">
            <w:pPr>
              <w:keepNext/>
              <w:jc w:val="left"/>
              <w:rPr>
                <w:rFonts w:cs="Arial"/>
                <w:sz w:val="18"/>
                <w:szCs w:val="18"/>
              </w:rPr>
            </w:pPr>
            <w:r w:rsidRPr="005377CD">
              <w:rPr>
                <w:rFonts w:cs="Arial"/>
                <w:sz w:val="18"/>
                <w:szCs w:val="18"/>
              </w:rPr>
              <w:t>Belarus</w:t>
            </w:r>
          </w:p>
        </w:tc>
        <w:tc>
          <w:tcPr>
            <w:tcW w:w="1276" w:type="dxa"/>
          </w:tcPr>
          <w:p w14:paraId="17354D97" w14:textId="5BB9CDC5" w:rsidR="00DA4307" w:rsidRPr="005377CD" w:rsidRDefault="00DA4307" w:rsidP="00934CBD">
            <w:pPr>
              <w:keepNext/>
              <w:jc w:val="left"/>
              <w:rPr>
                <w:rFonts w:cs="Arial"/>
                <w:sz w:val="18"/>
                <w:szCs w:val="18"/>
              </w:rPr>
            </w:pPr>
            <w:r w:rsidRPr="005377CD">
              <w:rPr>
                <w:rFonts w:cs="Arial"/>
                <w:sz w:val="18"/>
                <w:szCs w:val="18"/>
              </w:rPr>
              <w:t xml:space="preserve">SE </w:t>
            </w:r>
            <w:r w:rsidR="007018E1" w:rsidRPr="005377CD">
              <w:rPr>
                <w:rFonts w:cs="Arial"/>
                <w:sz w:val="18"/>
                <w:szCs w:val="18"/>
              </w:rPr>
              <w:t>“</w:t>
            </w:r>
            <w:r w:rsidRPr="005377CD">
              <w:rPr>
                <w:rFonts w:cs="Arial"/>
                <w:sz w:val="18"/>
                <w:szCs w:val="18"/>
              </w:rPr>
              <w:t>State Inspection for Testing and Protection of Plant Varieties</w:t>
            </w:r>
            <w:r w:rsidR="007018E1" w:rsidRPr="005377CD">
              <w:rPr>
                <w:rFonts w:cs="Arial"/>
                <w:sz w:val="18"/>
                <w:szCs w:val="18"/>
              </w:rPr>
              <w:t>”</w:t>
            </w:r>
          </w:p>
        </w:tc>
        <w:tc>
          <w:tcPr>
            <w:tcW w:w="2551" w:type="dxa"/>
          </w:tcPr>
          <w:p w14:paraId="72EE5353" w14:textId="77777777" w:rsidR="00DA4307" w:rsidRPr="005377CD" w:rsidRDefault="00DA4307" w:rsidP="00934CBD">
            <w:pPr>
              <w:keepNext/>
              <w:jc w:val="left"/>
              <w:rPr>
                <w:rFonts w:cs="Arial"/>
                <w:sz w:val="18"/>
                <w:szCs w:val="18"/>
              </w:rPr>
            </w:pPr>
            <w:r w:rsidRPr="005377CD">
              <w:rPr>
                <w:rFonts w:cs="Arial"/>
                <w:sz w:val="18"/>
                <w:szCs w:val="18"/>
              </w:rPr>
              <w:t>DUS training for DUS experts of Belarus</w:t>
            </w:r>
          </w:p>
        </w:tc>
        <w:tc>
          <w:tcPr>
            <w:tcW w:w="1247" w:type="dxa"/>
          </w:tcPr>
          <w:p w14:paraId="3BFF7D35" w14:textId="77777777" w:rsidR="00DA4307" w:rsidRPr="005377CD" w:rsidRDefault="00DA4307" w:rsidP="00934CBD">
            <w:pPr>
              <w:keepNext/>
              <w:jc w:val="left"/>
              <w:rPr>
                <w:rFonts w:cs="Arial"/>
                <w:sz w:val="18"/>
                <w:szCs w:val="18"/>
              </w:rPr>
            </w:pPr>
            <w:r w:rsidRPr="005377CD">
              <w:rPr>
                <w:rFonts w:cs="Arial"/>
                <w:sz w:val="18"/>
                <w:szCs w:val="18"/>
              </w:rPr>
              <w:t>Belarus</w:t>
            </w:r>
          </w:p>
        </w:tc>
        <w:tc>
          <w:tcPr>
            <w:tcW w:w="1276" w:type="dxa"/>
          </w:tcPr>
          <w:p w14:paraId="53731D04" w14:textId="77777777" w:rsidR="00DA4307" w:rsidRPr="005377CD" w:rsidRDefault="00DA4307" w:rsidP="00934CBD">
            <w:pPr>
              <w:keepNext/>
              <w:jc w:val="left"/>
              <w:rPr>
                <w:rFonts w:cs="Arial"/>
                <w:sz w:val="18"/>
                <w:szCs w:val="18"/>
              </w:rPr>
            </w:pPr>
            <w:r w:rsidRPr="005377CD">
              <w:rPr>
                <w:rFonts w:cs="Arial"/>
                <w:sz w:val="18"/>
                <w:szCs w:val="18"/>
              </w:rPr>
              <w:t>Useful cooperation, especially practical training at DUS plots</w:t>
            </w:r>
          </w:p>
        </w:tc>
      </w:tr>
      <w:tr w:rsidR="00DA4307" w:rsidRPr="005377CD" w14:paraId="75778494" w14:textId="77777777" w:rsidTr="00934CBD">
        <w:tc>
          <w:tcPr>
            <w:tcW w:w="1248" w:type="dxa"/>
          </w:tcPr>
          <w:p w14:paraId="11EEC565" w14:textId="601542DC" w:rsidR="00DA4307" w:rsidRPr="005377CD" w:rsidRDefault="00DA4307" w:rsidP="00934CBD">
            <w:pPr>
              <w:keepNext/>
              <w:jc w:val="left"/>
              <w:rPr>
                <w:rFonts w:cs="Arial"/>
                <w:sz w:val="18"/>
                <w:szCs w:val="18"/>
              </w:rPr>
            </w:pPr>
            <w:r w:rsidRPr="005377CD">
              <w:rPr>
                <w:rFonts w:cs="Arial"/>
                <w:sz w:val="18"/>
                <w:szCs w:val="18"/>
              </w:rPr>
              <w:t>2.</w:t>
            </w:r>
            <w:r w:rsidR="00934CBD" w:rsidRPr="005377CD">
              <w:rPr>
                <w:rFonts w:cs="Arial"/>
                <w:sz w:val="18"/>
                <w:szCs w:val="18"/>
              </w:rPr>
              <w:t xml:space="preserve"> </w:t>
            </w:r>
            <w:r w:rsidRPr="005377CD">
              <w:rPr>
                <w:rFonts w:cs="Arial"/>
                <w:sz w:val="18"/>
                <w:szCs w:val="18"/>
              </w:rPr>
              <w:t>Experience exchange</w:t>
            </w:r>
          </w:p>
          <w:p w14:paraId="1017819F" w14:textId="77777777" w:rsidR="00DA4307" w:rsidRPr="005377CD" w:rsidRDefault="00DA4307" w:rsidP="00934CBD">
            <w:pPr>
              <w:keepNext/>
              <w:jc w:val="left"/>
              <w:rPr>
                <w:rFonts w:cs="Arial"/>
                <w:sz w:val="18"/>
                <w:szCs w:val="18"/>
              </w:rPr>
            </w:pPr>
          </w:p>
        </w:tc>
        <w:tc>
          <w:tcPr>
            <w:tcW w:w="821" w:type="dxa"/>
          </w:tcPr>
          <w:p w14:paraId="70D477A4" w14:textId="457EF297" w:rsidR="00DA4307" w:rsidRPr="005377CD" w:rsidRDefault="00DA4307" w:rsidP="00934CBD">
            <w:pPr>
              <w:keepNext/>
              <w:jc w:val="left"/>
              <w:rPr>
                <w:rFonts w:cs="Arial"/>
                <w:sz w:val="18"/>
                <w:szCs w:val="18"/>
              </w:rPr>
            </w:pPr>
            <w:r w:rsidRPr="005377CD">
              <w:rPr>
                <w:rFonts w:cs="Arial"/>
                <w:sz w:val="18"/>
                <w:szCs w:val="18"/>
              </w:rPr>
              <w:t>27-28 March 2024</w:t>
            </w:r>
          </w:p>
        </w:tc>
        <w:tc>
          <w:tcPr>
            <w:tcW w:w="1192" w:type="dxa"/>
          </w:tcPr>
          <w:p w14:paraId="21FEC857" w14:textId="77777777" w:rsidR="00DA4307" w:rsidRPr="005377CD" w:rsidRDefault="00DA4307" w:rsidP="00934CBD">
            <w:pPr>
              <w:keepNext/>
              <w:jc w:val="left"/>
              <w:rPr>
                <w:rFonts w:cs="Arial"/>
                <w:sz w:val="18"/>
                <w:szCs w:val="18"/>
              </w:rPr>
            </w:pPr>
            <w:r w:rsidRPr="005377CD">
              <w:rPr>
                <w:rFonts w:cs="Arial"/>
                <w:sz w:val="18"/>
                <w:szCs w:val="18"/>
              </w:rPr>
              <w:t>Russian Federation</w:t>
            </w:r>
          </w:p>
        </w:tc>
        <w:tc>
          <w:tcPr>
            <w:tcW w:w="1276" w:type="dxa"/>
          </w:tcPr>
          <w:p w14:paraId="46586B86" w14:textId="699EEAE3" w:rsidR="00DA4307" w:rsidRPr="005377CD" w:rsidRDefault="007018E1" w:rsidP="00934CBD">
            <w:pPr>
              <w:keepNext/>
              <w:jc w:val="left"/>
              <w:rPr>
                <w:rFonts w:cs="Arial"/>
                <w:sz w:val="18"/>
                <w:szCs w:val="18"/>
              </w:rPr>
            </w:pPr>
            <w:r w:rsidRPr="005377CD">
              <w:rPr>
                <w:rFonts w:cs="Arial"/>
                <w:sz w:val="18"/>
                <w:szCs w:val="18"/>
              </w:rPr>
              <w:t>“</w:t>
            </w:r>
            <w:r w:rsidR="00DA4307" w:rsidRPr="005377CD">
              <w:rPr>
                <w:rFonts w:cs="Arial"/>
                <w:sz w:val="18"/>
                <w:szCs w:val="18"/>
              </w:rPr>
              <w:t>State Commission of the Russian Federation for Testing and Protection of Selection Achievements</w:t>
            </w:r>
          </w:p>
        </w:tc>
        <w:tc>
          <w:tcPr>
            <w:tcW w:w="2551" w:type="dxa"/>
          </w:tcPr>
          <w:p w14:paraId="332EFDF6" w14:textId="137924A0" w:rsidR="00DA4307" w:rsidRPr="005377CD" w:rsidRDefault="00934CBD" w:rsidP="00934CBD">
            <w:pPr>
              <w:pStyle w:val="BodyText2"/>
              <w:spacing w:after="0" w:line="240" w:lineRule="auto"/>
              <w:jc w:val="left"/>
              <w:rPr>
                <w:rFonts w:cs="Arial"/>
                <w:sz w:val="18"/>
                <w:szCs w:val="18"/>
              </w:rPr>
            </w:pPr>
            <w:r w:rsidRPr="005377CD">
              <w:rPr>
                <w:rFonts w:cs="Arial"/>
                <w:sz w:val="18"/>
                <w:szCs w:val="18"/>
              </w:rPr>
              <w:t xml:space="preserve">To </w:t>
            </w:r>
            <w:r w:rsidR="00DA4307" w:rsidRPr="005377CD">
              <w:rPr>
                <w:rFonts w:cs="Arial"/>
                <w:sz w:val="18"/>
                <w:szCs w:val="18"/>
              </w:rPr>
              <w:t>discuss the strategy for developing variety testing in accordance with the regulations of the Eurasian Economic Union (EAEU) and the International Union for the Protection of New Varieties of Plants (UPOV).</w:t>
            </w:r>
          </w:p>
        </w:tc>
        <w:tc>
          <w:tcPr>
            <w:tcW w:w="1247" w:type="dxa"/>
          </w:tcPr>
          <w:p w14:paraId="2CD18E73" w14:textId="77777777" w:rsidR="00DA4307" w:rsidRPr="005377CD" w:rsidRDefault="00DA4307" w:rsidP="00934CBD">
            <w:pPr>
              <w:keepNext/>
              <w:jc w:val="left"/>
              <w:rPr>
                <w:rFonts w:cs="Arial"/>
                <w:sz w:val="18"/>
                <w:szCs w:val="18"/>
              </w:rPr>
            </w:pPr>
            <w:r w:rsidRPr="005377CD">
              <w:rPr>
                <w:rFonts w:cs="Arial"/>
                <w:sz w:val="18"/>
                <w:szCs w:val="18"/>
              </w:rPr>
              <w:t>Belarus</w:t>
            </w:r>
          </w:p>
          <w:p w14:paraId="7E52A193" w14:textId="77777777" w:rsidR="00DA4307" w:rsidRPr="005377CD" w:rsidRDefault="00DA4307" w:rsidP="00934CBD">
            <w:pPr>
              <w:keepNext/>
              <w:jc w:val="left"/>
              <w:rPr>
                <w:rFonts w:cs="Arial"/>
                <w:sz w:val="18"/>
                <w:szCs w:val="18"/>
              </w:rPr>
            </w:pPr>
            <w:r w:rsidRPr="005377CD">
              <w:rPr>
                <w:rFonts w:cs="Arial"/>
                <w:sz w:val="18"/>
                <w:szCs w:val="18"/>
              </w:rPr>
              <w:t>Russian Federation</w:t>
            </w:r>
          </w:p>
        </w:tc>
        <w:tc>
          <w:tcPr>
            <w:tcW w:w="1276" w:type="dxa"/>
          </w:tcPr>
          <w:p w14:paraId="430D6F66" w14:textId="77777777" w:rsidR="00DA4307" w:rsidRPr="005377CD" w:rsidRDefault="00DA4307" w:rsidP="00934CBD">
            <w:pPr>
              <w:keepNext/>
              <w:jc w:val="left"/>
              <w:rPr>
                <w:rFonts w:cs="Arial"/>
                <w:sz w:val="18"/>
                <w:szCs w:val="18"/>
              </w:rPr>
            </w:pPr>
            <w:r w:rsidRPr="005377CD">
              <w:rPr>
                <w:rFonts w:cs="Arial"/>
                <w:sz w:val="18"/>
                <w:szCs w:val="18"/>
              </w:rPr>
              <w:t>Fruitful cooperation</w:t>
            </w:r>
          </w:p>
        </w:tc>
      </w:tr>
      <w:tr w:rsidR="00DA4307" w:rsidRPr="005377CD" w14:paraId="45558190" w14:textId="77777777" w:rsidTr="00934CBD">
        <w:tc>
          <w:tcPr>
            <w:tcW w:w="1248" w:type="dxa"/>
          </w:tcPr>
          <w:p w14:paraId="05260A85" w14:textId="77777777" w:rsidR="00DA4307" w:rsidRPr="005377CD" w:rsidRDefault="00DA4307" w:rsidP="00934CBD">
            <w:pPr>
              <w:keepNext/>
              <w:jc w:val="left"/>
              <w:rPr>
                <w:rFonts w:cs="Arial"/>
                <w:sz w:val="18"/>
                <w:szCs w:val="18"/>
              </w:rPr>
            </w:pPr>
            <w:r w:rsidRPr="005377CD">
              <w:rPr>
                <w:rFonts w:cs="Arial"/>
                <w:sz w:val="18"/>
                <w:szCs w:val="18"/>
              </w:rPr>
              <w:t>3. VCU and DUS Training course</w:t>
            </w:r>
          </w:p>
          <w:p w14:paraId="1F6E4166" w14:textId="77777777" w:rsidR="00DA4307" w:rsidRPr="005377CD" w:rsidRDefault="00DA4307" w:rsidP="00934CBD">
            <w:pPr>
              <w:keepNext/>
              <w:jc w:val="left"/>
              <w:rPr>
                <w:rFonts w:cs="Arial"/>
                <w:sz w:val="18"/>
                <w:szCs w:val="18"/>
              </w:rPr>
            </w:pPr>
          </w:p>
        </w:tc>
        <w:tc>
          <w:tcPr>
            <w:tcW w:w="821" w:type="dxa"/>
          </w:tcPr>
          <w:p w14:paraId="63CF988E" w14:textId="322D7003" w:rsidR="00DA4307" w:rsidRPr="005377CD" w:rsidRDefault="00DA4307" w:rsidP="00934CBD">
            <w:pPr>
              <w:keepNext/>
              <w:jc w:val="left"/>
              <w:rPr>
                <w:rFonts w:cs="Arial"/>
                <w:sz w:val="18"/>
                <w:szCs w:val="18"/>
              </w:rPr>
            </w:pPr>
            <w:r w:rsidRPr="005377CD">
              <w:rPr>
                <w:rFonts w:cs="Arial"/>
                <w:sz w:val="18"/>
                <w:szCs w:val="18"/>
              </w:rPr>
              <w:t>17 - 22, June 2024</w:t>
            </w:r>
          </w:p>
        </w:tc>
        <w:tc>
          <w:tcPr>
            <w:tcW w:w="1192" w:type="dxa"/>
          </w:tcPr>
          <w:p w14:paraId="2E1C69C3" w14:textId="77777777" w:rsidR="00DA4307" w:rsidRPr="005377CD" w:rsidRDefault="00DA4307" w:rsidP="00934CBD">
            <w:pPr>
              <w:keepNext/>
              <w:jc w:val="left"/>
              <w:rPr>
                <w:rFonts w:cs="Arial"/>
                <w:sz w:val="18"/>
                <w:szCs w:val="18"/>
              </w:rPr>
            </w:pPr>
            <w:r w:rsidRPr="005377CD">
              <w:rPr>
                <w:rFonts w:cs="Arial"/>
                <w:sz w:val="18"/>
                <w:szCs w:val="18"/>
              </w:rPr>
              <w:t>Belarus</w:t>
            </w:r>
          </w:p>
          <w:p w14:paraId="13122014" w14:textId="77777777" w:rsidR="00DA4307" w:rsidRPr="005377CD" w:rsidRDefault="00DA4307" w:rsidP="00934CBD">
            <w:pPr>
              <w:keepNext/>
              <w:jc w:val="left"/>
              <w:rPr>
                <w:rFonts w:cs="Arial"/>
                <w:sz w:val="18"/>
                <w:szCs w:val="18"/>
              </w:rPr>
            </w:pPr>
            <w:r w:rsidRPr="005377CD">
              <w:rPr>
                <w:rFonts w:cs="Arial"/>
                <w:sz w:val="18"/>
                <w:szCs w:val="18"/>
              </w:rPr>
              <w:t>Minsk,</w:t>
            </w:r>
          </w:p>
          <w:p w14:paraId="3965689F" w14:textId="77777777" w:rsidR="00DA4307" w:rsidRPr="005377CD" w:rsidRDefault="00DA4307" w:rsidP="00934CBD">
            <w:pPr>
              <w:keepNext/>
              <w:jc w:val="left"/>
              <w:rPr>
                <w:rFonts w:cs="Arial"/>
                <w:sz w:val="18"/>
                <w:szCs w:val="18"/>
              </w:rPr>
            </w:pPr>
            <w:proofErr w:type="spellStart"/>
            <w:r w:rsidRPr="005377CD">
              <w:rPr>
                <w:rFonts w:cs="Arial"/>
                <w:sz w:val="18"/>
                <w:szCs w:val="18"/>
              </w:rPr>
              <w:t>Molodechno</w:t>
            </w:r>
            <w:proofErr w:type="spellEnd"/>
            <w:r w:rsidRPr="005377CD">
              <w:rPr>
                <w:rFonts w:cs="Arial"/>
                <w:sz w:val="18"/>
                <w:szCs w:val="18"/>
              </w:rPr>
              <w:t xml:space="preserve"> Testing Station,</w:t>
            </w:r>
          </w:p>
          <w:p w14:paraId="026B6EF0" w14:textId="77777777" w:rsidR="00DA4307" w:rsidRPr="005377CD" w:rsidRDefault="00DA4307" w:rsidP="00934CBD">
            <w:pPr>
              <w:keepNext/>
              <w:jc w:val="left"/>
              <w:rPr>
                <w:rFonts w:cs="Arial"/>
                <w:sz w:val="18"/>
                <w:szCs w:val="18"/>
              </w:rPr>
            </w:pPr>
            <w:proofErr w:type="spellStart"/>
            <w:r w:rsidRPr="005377CD">
              <w:rPr>
                <w:rFonts w:cs="Arial"/>
                <w:sz w:val="18"/>
                <w:szCs w:val="18"/>
              </w:rPr>
              <w:t>Vileyka</w:t>
            </w:r>
            <w:proofErr w:type="spellEnd"/>
            <w:r w:rsidRPr="005377CD">
              <w:rPr>
                <w:rFonts w:cs="Arial"/>
                <w:sz w:val="18"/>
                <w:szCs w:val="18"/>
              </w:rPr>
              <w:t xml:space="preserve"> Testing Station,</w:t>
            </w:r>
          </w:p>
          <w:p w14:paraId="6E8B9220" w14:textId="77777777" w:rsidR="00DA4307" w:rsidRPr="005377CD" w:rsidRDefault="00DA4307" w:rsidP="00934CBD">
            <w:pPr>
              <w:keepNext/>
              <w:jc w:val="left"/>
              <w:rPr>
                <w:rFonts w:cs="Arial"/>
                <w:sz w:val="18"/>
                <w:szCs w:val="18"/>
              </w:rPr>
            </w:pPr>
            <w:proofErr w:type="spellStart"/>
            <w:r w:rsidRPr="005377CD">
              <w:rPr>
                <w:rFonts w:cs="Arial"/>
                <w:sz w:val="18"/>
                <w:szCs w:val="18"/>
              </w:rPr>
              <w:t>Zhodino</w:t>
            </w:r>
            <w:proofErr w:type="spellEnd"/>
          </w:p>
          <w:p w14:paraId="7B71C485" w14:textId="77777777" w:rsidR="00DA4307" w:rsidRPr="005377CD" w:rsidRDefault="00DA4307" w:rsidP="00934CBD">
            <w:pPr>
              <w:keepNext/>
              <w:jc w:val="left"/>
              <w:rPr>
                <w:rFonts w:cs="Arial"/>
                <w:sz w:val="18"/>
                <w:szCs w:val="18"/>
              </w:rPr>
            </w:pPr>
          </w:p>
        </w:tc>
        <w:tc>
          <w:tcPr>
            <w:tcW w:w="1276" w:type="dxa"/>
          </w:tcPr>
          <w:p w14:paraId="568D0CA3" w14:textId="050037D9" w:rsidR="00DA4307" w:rsidRPr="005377CD" w:rsidRDefault="00DA4307" w:rsidP="00934CBD">
            <w:pPr>
              <w:keepNext/>
              <w:jc w:val="left"/>
              <w:rPr>
                <w:rFonts w:cs="Arial"/>
                <w:sz w:val="18"/>
                <w:szCs w:val="18"/>
              </w:rPr>
            </w:pPr>
            <w:r w:rsidRPr="005377CD">
              <w:rPr>
                <w:rFonts w:cs="Arial"/>
                <w:sz w:val="18"/>
                <w:szCs w:val="18"/>
              </w:rPr>
              <w:t xml:space="preserve">SE </w:t>
            </w:r>
            <w:r w:rsidR="007018E1" w:rsidRPr="005377CD">
              <w:rPr>
                <w:rFonts w:cs="Arial"/>
                <w:sz w:val="18"/>
                <w:szCs w:val="18"/>
              </w:rPr>
              <w:t>“</w:t>
            </w:r>
            <w:r w:rsidRPr="005377CD">
              <w:rPr>
                <w:rFonts w:cs="Arial"/>
                <w:sz w:val="18"/>
                <w:szCs w:val="18"/>
              </w:rPr>
              <w:t>State Inspection for Testing and Protection of Plant Varieties</w:t>
            </w:r>
            <w:r w:rsidR="007018E1" w:rsidRPr="005377CD">
              <w:rPr>
                <w:rFonts w:cs="Arial"/>
                <w:sz w:val="18"/>
                <w:szCs w:val="18"/>
              </w:rPr>
              <w:t>”</w:t>
            </w:r>
          </w:p>
        </w:tc>
        <w:tc>
          <w:tcPr>
            <w:tcW w:w="2551" w:type="dxa"/>
          </w:tcPr>
          <w:p w14:paraId="7C2ABFD3" w14:textId="5B69757F" w:rsidR="00DA4307" w:rsidRPr="005377CD" w:rsidRDefault="00DA4307" w:rsidP="00934CBD">
            <w:pPr>
              <w:keepNext/>
              <w:jc w:val="left"/>
              <w:rPr>
                <w:rFonts w:cs="Arial"/>
                <w:sz w:val="18"/>
                <w:szCs w:val="18"/>
              </w:rPr>
            </w:pPr>
            <w:r w:rsidRPr="005377CD">
              <w:rPr>
                <w:rFonts w:cs="Arial"/>
                <w:sz w:val="18"/>
                <w:szCs w:val="18"/>
              </w:rPr>
              <w:t>-</w:t>
            </w:r>
            <w:r w:rsidR="00934CBD" w:rsidRPr="005377CD">
              <w:rPr>
                <w:rFonts w:cs="Arial"/>
                <w:sz w:val="18"/>
                <w:szCs w:val="18"/>
              </w:rPr>
              <w:t xml:space="preserve"> </w:t>
            </w:r>
            <w:r w:rsidRPr="005377CD">
              <w:rPr>
                <w:rFonts w:cs="Arial"/>
                <w:sz w:val="18"/>
                <w:szCs w:val="18"/>
              </w:rPr>
              <w:t>the implementation of the Cooperation Program in the field of state testing and patent protection of plant varieties between the State Commission for Variety Testing of Agricultural Crops of the Republic of Kazakhstan and the State Inspectorate for Testing and Protection of Plant Varieties of the Republic of Belarus for 2021-2025 and the Protocol of the eighteenth meeting of the Intergovernmental Belarusian-Kazakhstan Commission on Trade and Economic Cooperation</w:t>
            </w:r>
          </w:p>
          <w:p w14:paraId="0F0DF01A" w14:textId="77CD66B8" w:rsidR="00DA4307" w:rsidRPr="005377CD" w:rsidRDefault="00DA4307" w:rsidP="00934CBD">
            <w:pPr>
              <w:keepNext/>
              <w:jc w:val="left"/>
              <w:rPr>
                <w:rFonts w:cs="Arial"/>
                <w:sz w:val="18"/>
                <w:szCs w:val="18"/>
              </w:rPr>
            </w:pPr>
            <w:r w:rsidRPr="005377CD">
              <w:rPr>
                <w:rFonts w:cs="Arial"/>
                <w:sz w:val="18"/>
                <w:szCs w:val="18"/>
              </w:rPr>
              <w:t xml:space="preserve">- a training seminar in the field of state variety testing and examination of plant varieties </w:t>
            </w:r>
          </w:p>
        </w:tc>
        <w:tc>
          <w:tcPr>
            <w:tcW w:w="1247" w:type="dxa"/>
          </w:tcPr>
          <w:p w14:paraId="24C0BF08" w14:textId="77777777" w:rsidR="00DA4307" w:rsidRPr="005377CD" w:rsidRDefault="00DA4307" w:rsidP="00934CBD">
            <w:pPr>
              <w:keepNext/>
              <w:jc w:val="left"/>
              <w:rPr>
                <w:rFonts w:cs="Arial"/>
                <w:sz w:val="18"/>
                <w:szCs w:val="18"/>
              </w:rPr>
            </w:pPr>
            <w:r w:rsidRPr="005377CD">
              <w:rPr>
                <w:rFonts w:cs="Arial"/>
                <w:sz w:val="18"/>
                <w:szCs w:val="18"/>
              </w:rPr>
              <w:t>Belarus</w:t>
            </w:r>
          </w:p>
          <w:p w14:paraId="116D687B" w14:textId="77777777" w:rsidR="00DA4307" w:rsidRPr="005377CD" w:rsidRDefault="00DA4307" w:rsidP="00934CBD">
            <w:pPr>
              <w:keepNext/>
              <w:jc w:val="left"/>
              <w:rPr>
                <w:rFonts w:cs="Arial"/>
                <w:sz w:val="18"/>
                <w:szCs w:val="18"/>
              </w:rPr>
            </w:pPr>
            <w:r w:rsidRPr="005377CD">
              <w:rPr>
                <w:rFonts w:cs="Arial"/>
                <w:sz w:val="18"/>
                <w:szCs w:val="18"/>
              </w:rPr>
              <w:t>Kazakhstan</w:t>
            </w:r>
          </w:p>
        </w:tc>
        <w:tc>
          <w:tcPr>
            <w:tcW w:w="1276" w:type="dxa"/>
          </w:tcPr>
          <w:p w14:paraId="22142D72" w14:textId="77777777" w:rsidR="00DA4307" w:rsidRPr="005377CD" w:rsidRDefault="00DA4307" w:rsidP="00934CBD">
            <w:pPr>
              <w:keepNext/>
              <w:jc w:val="left"/>
              <w:rPr>
                <w:rFonts w:cs="Arial"/>
                <w:sz w:val="18"/>
                <w:szCs w:val="18"/>
              </w:rPr>
            </w:pPr>
            <w:r w:rsidRPr="005377CD">
              <w:rPr>
                <w:rFonts w:cs="Arial"/>
                <w:sz w:val="18"/>
                <w:szCs w:val="18"/>
              </w:rPr>
              <w:t>Fruitful cooperation</w:t>
            </w:r>
          </w:p>
          <w:p w14:paraId="7B203EA9" w14:textId="77777777" w:rsidR="00DA4307" w:rsidRPr="005377CD" w:rsidRDefault="00DA4307" w:rsidP="00934CBD">
            <w:pPr>
              <w:keepNext/>
              <w:jc w:val="left"/>
              <w:rPr>
                <w:rFonts w:cs="Arial"/>
                <w:sz w:val="18"/>
                <w:szCs w:val="18"/>
              </w:rPr>
            </w:pPr>
            <w:r w:rsidRPr="005377CD">
              <w:rPr>
                <w:rFonts w:cs="Arial"/>
                <w:sz w:val="18"/>
                <w:szCs w:val="18"/>
              </w:rPr>
              <w:t>Useful training, especially practical training at DUS plots</w:t>
            </w:r>
          </w:p>
          <w:p w14:paraId="1F10C7D7" w14:textId="77777777" w:rsidR="00DA4307" w:rsidRPr="005377CD" w:rsidRDefault="00DA4307" w:rsidP="00934CBD">
            <w:pPr>
              <w:keepNext/>
              <w:jc w:val="left"/>
              <w:rPr>
                <w:rFonts w:cs="Arial"/>
                <w:sz w:val="18"/>
                <w:szCs w:val="18"/>
              </w:rPr>
            </w:pPr>
          </w:p>
          <w:p w14:paraId="61CF530D" w14:textId="77777777" w:rsidR="00DA4307" w:rsidRPr="005377CD" w:rsidRDefault="00DA4307" w:rsidP="00934CBD">
            <w:pPr>
              <w:keepNext/>
              <w:jc w:val="left"/>
              <w:rPr>
                <w:rFonts w:cs="Arial"/>
                <w:sz w:val="18"/>
                <w:szCs w:val="18"/>
              </w:rPr>
            </w:pPr>
          </w:p>
          <w:p w14:paraId="69B212A8" w14:textId="77777777" w:rsidR="00DA4307" w:rsidRPr="005377CD" w:rsidRDefault="00DA4307" w:rsidP="00934CBD">
            <w:pPr>
              <w:keepNext/>
              <w:jc w:val="left"/>
              <w:rPr>
                <w:rFonts w:cs="Arial"/>
                <w:sz w:val="18"/>
                <w:szCs w:val="18"/>
              </w:rPr>
            </w:pPr>
          </w:p>
          <w:p w14:paraId="6F829750" w14:textId="77777777" w:rsidR="00DA4307" w:rsidRPr="005377CD" w:rsidRDefault="00DA4307" w:rsidP="00934CBD">
            <w:pPr>
              <w:keepNext/>
              <w:jc w:val="left"/>
              <w:rPr>
                <w:rFonts w:cs="Arial"/>
                <w:sz w:val="18"/>
                <w:szCs w:val="18"/>
              </w:rPr>
            </w:pPr>
          </w:p>
          <w:p w14:paraId="7FF3C18F" w14:textId="77777777" w:rsidR="00DA4307" w:rsidRPr="005377CD" w:rsidRDefault="00DA4307" w:rsidP="00934CBD">
            <w:pPr>
              <w:keepNext/>
              <w:jc w:val="left"/>
              <w:rPr>
                <w:rFonts w:cs="Arial"/>
                <w:sz w:val="18"/>
                <w:szCs w:val="18"/>
              </w:rPr>
            </w:pPr>
          </w:p>
        </w:tc>
      </w:tr>
      <w:tr w:rsidR="00DA4307" w:rsidRPr="005377CD" w14:paraId="038C7493" w14:textId="77777777" w:rsidTr="00934CBD">
        <w:tc>
          <w:tcPr>
            <w:tcW w:w="1248" w:type="dxa"/>
          </w:tcPr>
          <w:p w14:paraId="5FA1875C" w14:textId="2AB2CED6" w:rsidR="00DA4307" w:rsidRPr="005377CD" w:rsidRDefault="00DA4307" w:rsidP="00934CBD">
            <w:pPr>
              <w:keepNext/>
              <w:jc w:val="left"/>
              <w:rPr>
                <w:rFonts w:cs="Arial"/>
                <w:sz w:val="18"/>
                <w:szCs w:val="18"/>
              </w:rPr>
            </w:pPr>
            <w:r w:rsidRPr="005377CD">
              <w:rPr>
                <w:rFonts w:cs="Arial"/>
                <w:sz w:val="18"/>
                <w:szCs w:val="18"/>
              </w:rPr>
              <w:t>4. VCU and DUS Training course</w:t>
            </w:r>
          </w:p>
          <w:p w14:paraId="52D2BB73" w14:textId="77777777" w:rsidR="00DA4307" w:rsidRPr="005377CD" w:rsidRDefault="00DA4307" w:rsidP="00934CBD">
            <w:pPr>
              <w:keepNext/>
              <w:jc w:val="left"/>
              <w:rPr>
                <w:rFonts w:cs="Arial"/>
                <w:sz w:val="18"/>
                <w:szCs w:val="18"/>
              </w:rPr>
            </w:pPr>
          </w:p>
          <w:p w14:paraId="796DFB3F" w14:textId="77777777" w:rsidR="00DA4307" w:rsidRPr="005377CD" w:rsidRDefault="00DA4307" w:rsidP="00934CBD">
            <w:pPr>
              <w:keepNext/>
              <w:jc w:val="left"/>
              <w:rPr>
                <w:rFonts w:cs="Arial"/>
                <w:sz w:val="18"/>
                <w:szCs w:val="18"/>
              </w:rPr>
            </w:pPr>
          </w:p>
          <w:p w14:paraId="0B4CA33D" w14:textId="77777777" w:rsidR="00DA4307" w:rsidRPr="005377CD" w:rsidRDefault="00DA4307" w:rsidP="00934CBD">
            <w:pPr>
              <w:keepNext/>
              <w:jc w:val="left"/>
              <w:rPr>
                <w:rFonts w:cs="Arial"/>
                <w:sz w:val="18"/>
                <w:szCs w:val="18"/>
              </w:rPr>
            </w:pPr>
          </w:p>
          <w:p w14:paraId="161F1EAC" w14:textId="77777777" w:rsidR="00DA4307" w:rsidRPr="005377CD" w:rsidRDefault="00DA4307" w:rsidP="00934CBD">
            <w:pPr>
              <w:keepNext/>
              <w:jc w:val="left"/>
              <w:rPr>
                <w:rFonts w:cs="Arial"/>
                <w:sz w:val="18"/>
                <w:szCs w:val="18"/>
              </w:rPr>
            </w:pPr>
          </w:p>
          <w:p w14:paraId="42E87936" w14:textId="77777777" w:rsidR="00DA4307" w:rsidRPr="005377CD" w:rsidRDefault="00DA4307" w:rsidP="00934CBD">
            <w:pPr>
              <w:keepNext/>
              <w:jc w:val="left"/>
              <w:rPr>
                <w:rFonts w:cs="Arial"/>
                <w:sz w:val="18"/>
                <w:szCs w:val="18"/>
              </w:rPr>
            </w:pPr>
          </w:p>
          <w:p w14:paraId="6B7EE674" w14:textId="77777777" w:rsidR="00DA4307" w:rsidRPr="005377CD" w:rsidRDefault="00DA4307" w:rsidP="00934CBD">
            <w:pPr>
              <w:keepNext/>
              <w:jc w:val="left"/>
              <w:rPr>
                <w:rFonts w:cs="Arial"/>
                <w:sz w:val="18"/>
                <w:szCs w:val="18"/>
              </w:rPr>
            </w:pPr>
          </w:p>
        </w:tc>
        <w:tc>
          <w:tcPr>
            <w:tcW w:w="821" w:type="dxa"/>
          </w:tcPr>
          <w:p w14:paraId="26E6DFE4" w14:textId="142EDED0" w:rsidR="00DA4307" w:rsidRPr="005377CD" w:rsidRDefault="00DA4307" w:rsidP="00934CBD">
            <w:pPr>
              <w:keepNext/>
              <w:jc w:val="left"/>
              <w:rPr>
                <w:rFonts w:cs="Arial"/>
                <w:sz w:val="18"/>
                <w:szCs w:val="18"/>
              </w:rPr>
            </w:pPr>
            <w:r w:rsidRPr="005377CD">
              <w:rPr>
                <w:rFonts w:cs="Arial"/>
                <w:sz w:val="18"/>
                <w:szCs w:val="18"/>
              </w:rPr>
              <w:t>15-20 July 2024</w:t>
            </w:r>
          </w:p>
        </w:tc>
        <w:tc>
          <w:tcPr>
            <w:tcW w:w="1192" w:type="dxa"/>
          </w:tcPr>
          <w:p w14:paraId="4F573ADE" w14:textId="77777777" w:rsidR="00DA4307" w:rsidRPr="005377CD" w:rsidRDefault="00DA4307" w:rsidP="00934CBD">
            <w:pPr>
              <w:keepNext/>
              <w:jc w:val="left"/>
              <w:rPr>
                <w:rFonts w:cs="Arial"/>
                <w:sz w:val="18"/>
                <w:szCs w:val="18"/>
              </w:rPr>
            </w:pPr>
            <w:r w:rsidRPr="005377CD">
              <w:rPr>
                <w:rFonts w:cs="Arial"/>
                <w:sz w:val="18"/>
                <w:szCs w:val="18"/>
              </w:rPr>
              <w:t>Belarus,</w:t>
            </w:r>
          </w:p>
          <w:p w14:paraId="607A459E" w14:textId="77777777" w:rsidR="00DA4307" w:rsidRPr="005377CD" w:rsidRDefault="00DA4307" w:rsidP="00934CBD">
            <w:pPr>
              <w:keepNext/>
              <w:jc w:val="left"/>
              <w:rPr>
                <w:rFonts w:cs="Arial"/>
                <w:sz w:val="18"/>
                <w:szCs w:val="18"/>
              </w:rPr>
            </w:pPr>
            <w:r w:rsidRPr="005377CD">
              <w:rPr>
                <w:rFonts w:cs="Arial"/>
                <w:sz w:val="18"/>
                <w:szCs w:val="18"/>
              </w:rPr>
              <w:t>Minsk,</w:t>
            </w:r>
          </w:p>
          <w:p w14:paraId="4DCDAF9D" w14:textId="77777777" w:rsidR="00DA4307" w:rsidRPr="005377CD" w:rsidRDefault="00DA4307" w:rsidP="00934CBD">
            <w:pPr>
              <w:keepNext/>
              <w:jc w:val="left"/>
              <w:rPr>
                <w:rFonts w:cs="Arial"/>
                <w:sz w:val="18"/>
                <w:szCs w:val="18"/>
              </w:rPr>
            </w:pPr>
            <w:r w:rsidRPr="005377CD">
              <w:rPr>
                <w:rFonts w:cs="Arial"/>
                <w:sz w:val="18"/>
                <w:szCs w:val="18"/>
              </w:rPr>
              <w:t>Gorki Testing Station</w:t>
            </w:r>
          </w:p>
        </w:tc>
        <w:tc>
          <w:tcPr>
            <w:tcW w:w="1276" w:type="dxa"/>
          </w:tcPr>
          <w:p w14:paraId="61FA2BA7" w14:textId="4F4BB2FE" w:rsidR="00DA4307" w:rsidRPr="005377CD" w:rsidRDefault="00DA4307" w:rsidP="00934CBD">
            <w:pPr>
              <w:keepNext/>
              <w:jc w:val="left"/>
              <w:rPr>
                <w:rFonts w:cs="Arial"/>
                <w:sz w:val="18"/>
                <w:szCs w:val="18"/>
              </w:rPr>
            </w:pPr>
            <w:r w:rsidRPr="005377CD">
              <w:rPr>
                <w:rFonts w:cs="Arial"/>
                <w:sz w:val="18"/>
                <w:szCs w:val="18"/>
              </w:rPr>
              <w:t xml:space="preserve">SE </w:t>
            </w:r>
            <w:r w:rsidR="007018E1" w:rsidRPr="005377CD">
              <w:rPr>
                <w:rFonts w:cs="Arial"/>
                <w:sz w:val="18"/>
                <w:szCs w:val="18"/>
              </w:rPr>
              <w:t>“</w:t>
            </w:r>
            <w:r w:rsidRPr="005377CD">
              <w:rPr>
                <w:rFonts w:cs="Arial"/>
                <w:sz w:val="18"/>
                <w:szCs w:val="18"/>
              </w:rPr>
              <w:t>State Inspection for Testing and Protection of Plant Varieties</w:t>
            </w:r>
          </w:p>
        </w:tc>
        <w:tc>
          <w:tcPr>
            <w:tcW w:w="2551" w:type="dxa"/>
          </w:tcPr>
          <w:p w14:paraId="4F949EA0" w14:textId="77777777" w:rsidR="00DA4307" w:rsidRPr="005377CD" w:rsidRDefault="00DA4307" w:rsidP="00934CBD">
            <w:pPr>
              <w:keepNext/>
              <w:jc w:val="left"/>
              <w:rPr>
                <w:rFonts w:cs="Arial"/>
                <w:sz w:val="18"/>
                <w:szCs w:val="18"/>
              </w:rPr>
            </w:pPr>
            <w:r w:rsidRPr="005377CD">
              <w:rPr>
                <w:rFonts w:cs="Arial"/>
                <w:sz w:val="18"/>
                <w:szCs w:val="18"/>
              </w:rPr>
              <w:t>-the implementation of the Protocol of the tenth meeting of the Joint Intergovernmental Commission on Bilateral Cooperation between the Republic of Belarus and the Republic of Uzbekistan</w:t>
            </w:r>
          </w:p>
          <w:p w14:paraId="13963C4A" w14:textId="28B5A436" w:rsidR="00DA4307" w:rsidRPr="005377CD" w:rsidRDefault="00DA4307" w:rsidP="00934CBD">
            <w:pPr>
              <w:keepNext/>
              <w:jc w:val="left"/>
              <w:rPr>
                <w:rFonts w:cs="Arial"/>
                <w:sz w:val="18"/>
                <w:szCs w:val="18"/>
              </w:rPr>
            </w:pPr>
            <w:r w:rsidRPr="005377CD">
              <w:rPr>
                <w:rFonts w:cs="Arial"/>
                <w:sz w:val="18"/>
                <w:szCs w:val="18"/>
              </w:rPr>
              <w:t>- a training seminar in the field of state variety testing and examination of plant varieties</w:t>
            </w:r>
          </w:p>
        </w:tc>
        <w:tc>
          <w:tcPr>
            <w:tcW w:w="1247" w:type="dxa"/>
          </w:tcPr>
          <w:p w14:paraId="0C633D6C" w14:textId="77777777" w:rsidR="00DA4307" w:rsidRPr="005377CD" w:rsidRDefault="00DA4307" w:rsidP="00934CBD">
            <w:pPr>
              <w:keepNext/>
              <w:jc w:val="left"/>
              <w:rPr>
                <w:rFonts w:cs="Arial"/>
                <w:sz w:val="18"/>
                <w:szCs w:val="18"/>
              </w:rPr>
            </w:pPr>
            <w:r w:rsidRPr="005377CD">
              <w:rPr>
                <w:rFonts w:cs="Arial"/>
                <w:sz w:val="18"/>
                <w:szCs w:val="18"/>
              </w:rPr>
              <w:t>Belarus,</w:t>
            </w:r>
          </w:p>
          <w:p w14:paraId="56380BB6" w14:textId="77777777" w:rsidR="00DA4307" w:rsidRPr="005377CD" w:rsidRDefault="00DA4307" w:rsidP="00934CBD">
            <w:pPr>
              <w:keepNext/>
              <w:jc w:val="left"/>
              <w:rPr>
                <w:rFonts w:cs="Arial"/>
                <w:sz w:val="18"/>
                <w:szCs w:val="18"/>
              </w:rPr>
            </w:pPr>
            <w:r w:rsidRPr="005377CD">
              <w:rPr>
                <w:rFonts w:cs="Arial"/>
                <w:sz w:val="18"/>
                <w:szCs w:val="18"/>
              </w:rPr>
              <w:t>Uzbekistan</w:t>
            </w:r>
          </w:p>
        </w:tc>
        <w:tc>
          <w:tcPr>
            <w:tcW w:w="1276" w:type="dxa"/>
          </w:tcPr>
          <w:p w14:paraId="33451CC6" w14:textId="77777777" w:rsidR="00DA4307" w:rsidRPr="005377CD" w:rsidRDefault="00DA4307" w:rsidP="00934CBD">
            <w:pPr>
              <w:keepNext/>
              <w:jc w:val="left"/>
              <w:rPr>
                <w:rFonts w:cs="Arial"/>
                <w:sz w:val="18"/>
                <w:szCs w:val="18"/>
              </w:rPr>
            </w:pPr>
            <w:r w:rsidRPr="005377CD">
              <w:rPr>
                <w:rFonts w:cs="Arial"/>
                <w:sz w:val="18"/>
                <w:szCs w:val="18"/>
              </w:rPr>
              <w:t>Fruitful cooperation</w:t>
            </w:r>
          </w:p>
          <w:p w14:paraId="7D6DA627" w14:textId="77777777" w:rsidR="00DA4307" w:rsidRPr="005377CD" w:rsidRDefault="00DA4307" w:rsidP="00934CBD">
            <w:pPr>
              <w:keepNext/>
              <w:jc w:val="left"/>
              <w:rPr>
                <w:rFonts w:cs="Arial"/>
                <w:sz w:val="18"/>
                <w:szCs w:val="18"/>
              </w:rPr>
            </w:pPr>
            <w:r w:rsidRPr="005377CD">
              <w:rPr>
                <w:rFonts w:cs="Arial"/>
                <w:sz w:val="18"/>
                <w:szCs w:val="18"/>
              </w:rPr>
              <w:t>Useful training, especially practical training at DUS plots</w:t>
            </w:r>
          </w:p>
          <w:p w14:paraId="728C1848" w14:textId="77777777" w:rsidR="00DA4307" w:rsidRPr="005377CD" w:rsidRDefault="00DA4307" w:rsidP="00934CBD">
            <w:pPr>
              <w:keepNext/>
              <w:jc w:val="left"/>
              <w:rPr>
                <w:rFonts w:cs="Arial"/>
                <w:sz w:val="18"/>
                <w:szCs w:val="18"/>
              </w:rPr>
            </w:pPr>
          </w:p>
        </w:tc>
      </w:tr>
    </w:tbl>
    <w:p w14:paraId="3E60ECF7" w14:textId="77777777" w:rsidR="00DA4307" w:rsidRPr="005377CD" w:rsidRDefault="00DA4307" w:rsidP="00DA4307">
      <w:pPr>
        <w:rPr>
          <w:u w:val="single"/>
        </w:rPr>
      </w:pPr>
    </w:p>
    <w:p w14:paraId="276F9719" w14:textId="77777777" w:rsidR="00DA4307" w:rsidRPr="005377CD" w:rsidRDefault="00DA4307" w:rsidP="00DA4307"/>
    <w:p w14:paraId="107491B3" w14:textId="77777777" w:rsidR="00934CBD" w:rsidRPr="005377CD" w:rsidRDefault="00934CBD">
      <w:pPr>
        <w:jc w:val="left"/>
        <w:rPr>
          <w:b/>
        </w:rPr>
      </w:pPr>
      <w:r w:rsidRPr="005377CD">
        <w:rPr>
          <w:b/>
        </w:rPr>
        <w:br w:type="page"/>
      </w:r>
    </w:p>
    <w:p w14:paraId="7F046BFA" w14:textId="65267C1F" w:rsidR="00DA4307" w:rsidRPr="005377CD" w:rsidRDefault="00DA4307" w:rsidP="00934CBD">
      <w:pPr>
        <w:pStyle w:val="Heading1"/>
      </w:pPr>
      <w:r w:rsidRPr="005377CD">
        <w:t>II.</w:t>
      </w:r>
      <w:r w:rsidRPr="005377CD">
        <w:tab/>
        <w:t>OTHER DEVELOPMENTS OF RELEVANCE TO UPOV</w:t>
      </w:r>
    </w:p>
    <w:p w14:paraId="67AF441D" w14:textId="77777777" w:rsidR="00DA4307" w:rsidRPr="005377CD" w:rsidRDefault="00DA4307" w:rsidP="00DA4307">
      <w:pPr>
        <w:rPr>
          <w:b/>
        </w:rPr>
      </w:pPr>
    </w:p>
    <w:p w14:paraId="49D4F4C3" w14:textId="77777777" w:rsidR="00DA4307" w:rsidRPr="005377CD" w:rsidRDefault="00DA4307" w:rsidP="00934CBD">
      <w:r w:rsidRPr="005377CD">
        <w:t>The number of patents for plant varieties in connection with the modernization of DUS testing the number of license agreements for the propagation of protected plant varieties is constantly increasing.</w:t>
      </w:r>
    </w:p>
    <w:p w14:paraId="09BEA9B8" w14:textId="77777777" w:rsidR="00DA4307" w:rsidRPr="005377CD" w:rsidRDefault="00DA4307" w:rsidP="00DA4307"/>
    <w:p w14:paraId="7281B941" w14:textId="77777777" w:rsidR="00DA4307" w:rsidRPr="005377CD" w:rsidRDefault="00DA4307" w:rsidP="00934CBD">
      <w:pPr>
        <w:jc w:val="center"/>
      </w:pPr>
      <w:r w:rsidRPr="005377CD">
        <w:rPr>
          <w:noProof/>
          <w:lang w:eastAsia="ru-RU"/>
        </w:rPr>
        <w:drawing>
          <wp:inline distT="0" distB="0" distL="0" distR="0" wp14:anchorId="788416B6" wp14:editId="449F9AC0">
            <wp:extent cx="4171118" cy="2846419"/>
            <wp:effectExtent l="0" t="0" r="1270" b="0"/>
            <wp:docPr id="189972250" name="Рисунок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2250" name="Рисунок 3"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3845" cy="2861928"/>
                    </a:xfrm>
                    <a:prstGeom prst="rect">
                      <a:avLst/>
                    </a:prstGeom>
                    <a:noFill/>
                  </pic:spPr>
                </pic:pic>
              </a:graphicData>
            </a:graphic>
          </wp:inline>
        </w:drawing>
      </w:r>
    </w:p>
    <w:p w14:paraId="75ACE267" w14:textId="77777777" w:rsidR="00DA4307" w:rsidRPr="005377CD" w:rsidRDefault="00DA4307" w:rsidP="00DA4307"/>
    <w:p w14:paraId="1D760433" w14:textId="6863C83D" w:rsidR="00DA4307" w:rsidRPr="005377CD" w:rsidRDefault="00DA4307" w:rsidP="00934CBD">
      <w:r w:rsidRPr="005377CD">
        <w:t xml:space="preserve">The employees of SE </w:t>
      </w:r>
      <w:r w:rsidR="007018E1" w:rsidRPr="005377CD">
        <w:t>“</w:t>
      </w:r>
      <w:r w:rsidRPr="005377CD">
        <w:t>State Inspection for Testing and Protection of Plant Varieties</w:t>
      </w:r>
      <w:r w:rsidR="007018E1" w:rsidRPr="005377CD">
        <w:t>”</w:t>
      </w:r>
      <w:r w:rsidRPr="005377CD">
        <w:t xml:space="preserve"> actively use PLUTO Plant Variety Database in their work. </w:t>
      </w:r>
      <w:r w:rsidR="00CB19F4" w:rsidRPr="005377CD">
        <w:t xml:space="preserve"> On March 25, </w:t>
      </w:r>
      <w:proofErr w:type="gramStart"/>
      <w:r w:rsidRPr="005377CD">
        <w:t>2024</w:t>
      </w:r>
      <w:proofErr w:type="gramEnd"/>
      <w:r w:rsidRPr="005377CD">
        <w:t xml:space="preserve"> Belarus contributed data: 7280 total number of records.</w:t>
      </w:r>
    </w:p>
    <w:p w14:paraId="538BEC5F" w14:textId="77777777" w:rsidR="00DA4307" w:rsidRPr="005377CD" w:rsidRDefault="00DA4307" w:rsidP="00DA4307"/>
    <w:p w14:paraId="39F7DC2B" w14:textId="77777777" w:rsidR="00DA4307" w:rsidRPr="005377CD" w:rsidRDefault="00DA4307" w:rsidP="00CB19F4">
      <w:pPr>
        <w:jc w:val="center"/>
      </w:pPr>
      <w:r w:rsidRPr="005377CD">
        <w:rPr>
          <w:noProof/>
          <w:lang w:eastAsia="ru-RU"/>
        </w:rPr>
        <w:drawing>
          <wp:inline distT="0" distB="0" distL="0" distR="0" wp14:anchorId="7E37B062" wp14:editId="4B73F4AE">
            <wp:extent cx="5760085" cy="871247"/>
            <wp:effectExtent l="0" t="0" r="0" b="5080"/>
            <wp:docPr id="4" name="Рисунок 4" descr="C:\Users\Татьяна\Desktop\2024-08-07 09_22_26-Upov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2024-08-07 09_22_26-UpovSubmiss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871247"/>
                    </a:xfrm>
                    <a:prstGeom prst="rect">
                      <a:avLst/>
                    </a:prstGeom>
                    <a:noFill/>
                    <a:ln>
                      <a:noFill/>
                    </a:ln>
                  </pic:spPr>
                </pic:pic>
              </a:graphicData>
            </a:graphic>
          </wp:inline>
        </w:drawing>
      </w:r>
    </w:p>
    <w:p w14:paraId="74C6276C" w14:textId="77777777" w:rsidR="00DA4307" w:rsidRPr="005377CD" w:rsidRDefault="00DA4307" w:rsidP="00DA4307"/>
    <w:p w14:paraId="70E35736" w14:textId="24481E28" w:rsidR="00DA4307" w:rsidRPr="005377CD" w:rsidRDefault="00DA4307" w:rsidP="00DA4307">
      <w:pPr>
        <w:rPr>
          <w:rFonts w:cs="Arial"/>
        </w:rPr>
      </w:pPr>
      <w:bookmarkStart w:id="3" w:name="_Hlk173935079"/>
      <w:r w:rsidRPr="005377CD">
        <w:t xml:space="preserve">In 2024 experts of SE </w:t>
      </w:r>
      <w:r w:rsidR="007018E1" w:rsidRPr="005377CD">
        <w:t>“</w:t>
      </w:r>
      <w:r w:rsidRPr="005377CD">
        <w:t>State Inspection for Testing and Protection of Plant Varieties</w:t>
      </w:r>
      <w:r w:rsidR="007018E1" w:rsidRPr="005377CD">
        <w:t>”</w:t>
      </w:r>
      <w:r w:rsidRPr="005377CD">
        <w:t xml:space="preserve"> </w:t>
      </w:r>
      <w:bookmarkEnd w:id="3"/>
      <w:r w:rsidRPr="005377CD">
        <w:t xml:space="preserve">were </w:t>
      </w:r>
      <w:r w:rsidRPr="005377CD">
        <w:rPr>
          <w:rFonts w:cs="Arial"/>
        </w:rPr>
        <w:t>awarded the UPOV International Certificate on Plant Variety Protection (UPOV PVP Certificate) The UPOV PVP Certificate provides international recognition of knowledge and expertise in PVP matters.  Holders of the UPOV PVP Certificate demonstrate to have followed a certain number of courses and contributed to activities concerning the UPOV Convention and its guidance, operation of a PVP Office and examination of applications, including DUS examination.</w:t>
      </w:r>
    </w:p>
    <w:p w14:paraId="5C95B1EB" w14:textId="77777777" w:rsidR="00DA4307" w:rsidRPr="005377CD" w:rsidRDefault="00DA4307" w:rsidP="00DA4307">
      <w:pPr>
        <w:rPr>
          <w:rFonts w:cs="Arial"/>
        </w:rPr>
      </w:pPr>
    </w:p>
    <w:p w14:paraId="75D77596" w14:textId="14318172" w:rsidR="00DA4307" w:rsidRPr="005377CD" w:rsidRDefault="008731DA" w:rsidP="008731DA">
      <w:pPr>
        <w:jc w:val="center"/>
        <w:rPr>
          <w:rFonts w:cs="Arial"/>
        </w:rPr>
      </w:pPr>
      <w:r w:rsidRPr="005377CD">
        <w:rPr>
          <w:rFonts w:ascii="Calibri" w:eastAsia="Calibri" w:hAnsi="Calibri"/>
          <w:noProof/>
          <w:sz w:val="22"/>
          <w:szCs w:val="22"/>
          <w:lang w:eastAsia="ru-RU"/>
        </w:rPr>
        <w:drawing>
          <wp:inline distT="0" distB="0" distL="0" distR="0" wp14:anchorId="13BE578A" wp14:editId="3CE6AB97">
            <wp:extent cx="2438324" cy="3023152"/>
            <wp:effectExtent l="38100" t="38100" r="38735" b="44450"/>
            <wp:docPr id="5" name="Рисунок 5" descr="C:\Users\Татьяна\Desktop\Certificate_PVP_Tatsiana_Siamashka_July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Certificate_PVP_Tatsiana_Siamashka_July_2024_page-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96" b="5804"/>
                    <a:stretch/>
                  </pic:blipFill>
                  <pic:spPr bwMode="auto">
                    <a:xfrm>
                      <a:off x="0" y="0"/>
                      <a:ext cx="2450830" cy="3038657"/>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8B4E8D" w14:textId="04CEE481" w:rsidR="00DA4307" w:rsidRPr="005377CD" w:rsidRDefault="00DA4307" w:rsidP="00CB19F4">
      <w:r w:rsidRPr="005377CD">
        <w:t xml:space="preserve">In 2024 experts of SE </w:t>
      </w:r>
      <w:r w:rsidR="007018E1" w:rsidRPr="005377CD">
        <w:t>“</w:t>
      </w:r>
      <w:r w:rsidRPr="005377CD">
        <w:t>State Inspection for Testing and Protection of Plant Varieties</w:t>
      </w:r>
      <w:r w:rsidR="007018E1" w:rsidRPr="005377CD">
        <w:t>”</w:t>
      </w:r>
      <w:r w:rsidRPr="005377CD">
        <w:t xml:space="preserve"> took an active part in the WIPO Summer School and also presented a report on </w:t>
      </w:r>
      <w:r w:rsidR="007018E1" w:rsidRPr="005377CD">
        <w:t>“</w:t>
      </w:r>
      <w:r w:rsidRPr="005377CD">
        <w:t>Legal Protection of Plant Varieties in the Republic of Belarus</w:t>
      </w:r>
      <w:r w:rsidR="007018E1" w:rsidRPr="005377CD">
        <w:t>”</w:t>
      </w:r>
      <w:r w:rsidRPr="005377CD">
        <w:t xml:space="preserve"> in the regulations for holding the WIPO Summer School on Intellectual Property, organized by the World Intellectual Property Organization (WIPO)</w:t>
      </w:r>
      <w:r w:rsidR="00CB19F4" w:rsidRPr="005377CD">
        <w:t>,</w:t>
      </w:r>
      <w:r w:rsidRPr="005377CD">
        <w:t xml:space="preserve"> </w:t>
      </w:r>
      <w:r w:rsidR="00CB19F4" w:rsidRPr="005377CD">
        <w:t xml:space="preserve">Section </w:t>
      </w:r>
      <w:r w:rsidRPr="005377CD">
        <w:t xml:space="preserve">IV </w:t>
      </w:r>
      <w:r w:rsidR="00CB19F4" w:rsidRPr="005377CD">
        <w:t>Other Intellectual Rights</w:t>
      </w:r>
      <w:r w:rsidRPr="005377CD">
        <w:t>, together with the National Center for Intellectual Property (NCIP), the State Committee on Science and Technology of the Republic of Belarus (SCST), the National Library of Belarus.</w:t>
      </w:r>
    </w:p>
    <w:p w14:paraId="5C516298" w14:textId="77777777" w:rsidR="00DA4307" w:rsidRPr="005377CD" w:rsidRDefault="00DA4307" w:rsidP="00DA4307"/>
    <w:p w14:paraId="39404639" w14:textId="0191A447" w:rsidR="00DA4307" w:rsidRPr="005377CD" w:rsidRDefault="008731DA" w:rsidP="008731DA">
      <w:pPr>
        <w:jc w:val="center"/>
      </w:pPr>
      <w:r w:rsidRPr="005377CD">
        <w:rPr>
          <w:noProof/>
        </w:rPr>
        <w:drawing>
          <wp:inline distT="0" distB="0" distL="0" distR="0" wp14:anchorId="5A889C25" wp14:editId="50C8A820">
            <wp:extent cx="2484000" cy="3682800"/>
            <wp:effectExtent l="0" t="0" r="0" b="0"/>
            <wp:docPr id="10" name="Рисунок 10" descr="D:\Диск Д\Pic\2024 Летняя школа ВОИС\IMG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Д\Pic\2024 Летняя школа ВОИС\IMG_139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824"/>
                    <a:stretch/>
                  </pic:blipFill>
                  <pic:spPr bwMode="auto">
                    <a:xfrm>
                      <a:off x="0" y="0"/>
                      <a:ext cx="2484000" cy="3682800"/>
                    </a:xfrm>
                    <a:prstGeom prst="rect">
                      <a:avLst/>
                    </a:prstGeom>
                    <a:noFill/>
                    <a:ln>
                      <a:noFill/>
                    </a:ln>
                    <a:extLst>
                      <a:ext uri="{53640926-AAD7-44D8-BBD7-CCE9431645EC}">
                        <a14:shadowObscured xmlns:a14="http://schemas.microsoft.com/office/drawing/2010/main"/>
                      </a:ext>
                    </a:extLst>
                  </pic:spPr>
                </pic:pic>
              </a:graphicData>
            </a:graphic>
          </wp:inline>
        </w:drawing>
      </w:r>
    </w:p>
    <w:p w14:paraId="71D2CCD9" w14:textId="77777777" w:rsidR="00DA4307" w:rsidRPr="005377CD" w:rsidRDefault="00DA4307" w:rsidP="00DA4307"/>
    <w:p w14:paraId="3F09A05C" w14:textId="77777777" w:rsidR="00DA4307" w:rsidRPr="005377CD" w:rsidRDefault="00DA4307" w:rsidP="00DA4307"/>
    <w:p w14:paraId="6F59C941" w14:textId="77777777" w:rsidR="00DA4307" w:rsidRPr="005377CD" w:rsidRDefault="00DA4307" w:rsidP="00DA4307"/>
    <w:p w14:paraId="4C8C3B6E" w14:textId="16FE3895" w:rsidR="001F63A8" w:rsidRPr="005377CD" w:rsidRDefault="001F63A8" w:rsidP="001F63A8">
      <w:pPr>
        <w:jc w:val="right"/>
      </w:pPr>
      <w:r w:rsidRPr="005377CD">
        <w:t>[Annex III follows]</w:t>
      </w:r>
    </w:p>
    <w:p w14:paraId="18A77A58" w14:textId="77777777" w:rsidR="00882D7E" w:rsidRPr="005377CD" w:rsidRDefault="00882D7E" w:rsidP="00882D7E"/>
    <w:p w14:paraId="46DDBAE3" w14:textId="77777777" w:rsidR="00882D7E" w:rsidRPr="005377CD" w:rsidRDefault="00882D7E" w:rsidP="00882D7E">
      <w:pPr>
        <w:sectPr w:rsidR="00882D7E" w:rsidRPr="005377CD" w:rsidSect="00934CBD">
          <w:headerReference w:type="default" r:id="rId23"/>
          <w:pgSz w:w="11907" w:h="16840" w:code="9"/>
          <w:pgMar w:top="510" w:right="1134" w:bottom="851" w:left="1134" w:header="510" w:footer="680" w:gutter="0"/>
          <w:pgNumType w:start="1"/>
          <w:cols w:space="720"/>
          <w:titlePg/>
          <w:docGrid w:linePitch="272"/>
        </w:sectPr>
      </w:pPr>
    </w:p>
    <w:p w14:paraId="1FEEFE9F" w14:textId="77777777" w:rsidR="00882D7E" w:rsidRPr="005377CD" w:rsidRDefault="00882D7E" w:rsidP="00882D7E">
      <w:pPr>
        <w:jc w:val="center"/>
      </w:pPr>
      <w:r w:rsidRPr="005377CD">
        <w:t>C/58/13</w:t>
      </w:r>
    </w:p>
    <w:p w14:paraId="2EAAE49E" w14:textId="77777777" w:rsidR="00882D7E" w:rsidRPr="005377CD" w:rsidRDefault="00882D7E" w:rsidP="00882D7E">
      <w:pPr>
        <w:jc w:val="center"/>
      </w:pPr>
    </w:p>
    <w:p w14:paraId="6D11467B" w14:textId="48846DC9" w:rsidR="00882D7E" w:rsidRPr="005377CD" w:rsidRDefault="00882D7E" w:rsidP="00882D7E">
      <w:pPr>
        <w:jc w:val="center"/>
      </w:pPr>
      <w:r w:rsidRPr="005377CD">
        <w:t>ANNEX III</w:t>
      </w:r>
    </w:p>
    <w:p w14:paraId="4AC9C8A8" w14:textId="77777777" w:rsidR="00882D7E" w:rsidRPr="005377CD" w:rsidRDefault="00882D7E" w:rsidP="00882D7E">
      <w:pPr>
        <w:jc w:val="center"/>
      </w:pPr>
    </w:p>
    <w:p w14:paraId="3A23A521" w14:textId="77777777" w:rsidR="00882D7E" w:rsidRPr="005377CD" w:rsidRDefault="00882D7E" w:rsidP="00882D7E">
      <w:pPr>
        <w:jc w:val="center"/>
      </w:pPr>
    </w:p>
    <w:p w14:paraId="0482C380" w14:textId="69987E80" w:rsidR="00882D7E" w:rsidRPr="005377CD" w:rsidRDefault="00882D7E" w:rsidP="00882D7E">
      <w:pPr>
        <w:jc w:val="center"/>
      </w:pPr>
      <w:r w:rsidRPr="005377CD">
        <w:t>CHINA</w:t>
      </w:r>
    </w:p>
    <w:p w14:paraId="2792B72E" w14:textId="77777777" w:rsidR="00882D7E" w:rsidRPr="005377CD" w:rsidRDefault="00882D7E" w:rsidP="00882D7E"/>
    <w:p w14:paraId="428A2399" w14:textId="77777777" w:rsidR="00882D7E" w:rsidRPr="005377CD" w:rsidRDefault="00882D7E" w:rsidP="00882D7E"/>
    <w:p w14:paraId="33E1B777" w14:textId="3767296F" w:rsidR="00F047DD" w:rsidRPr="005377CD" w:rsidRDefault="006E470A" w:rsidP="003F35EF">
      <w:pPr>
        <w:pStyle w:val="Heading1"/>
        <w:rPr>
          <w:rFonts w:eastAsia="SimSun"/>
          <w:lang w:eastAsia="zh-CN"/>
        </w:rPr>
      </w:pPr>
      <w:r w:rsidRPr="005377CD">
        <w:t>ACTIVITIES FOR THE PROMOTION OF PLANT VARIETY PROTECTION</w:t>
      </w:r>
      <w:r w:rsidRPr="005377CD">
        <w:rPr>
          <w:rFonts w:eastAsia="SimSun"/>
          <w:lang w:eastAsia="zh-CN"/>
        </w:rPr>
        <w:t xml:space="preserve"> </w:t>
      </w:r>
    </w:p>
    <w:p w14:paraId="16D40A28" w14:textId="77777777" w:rsidR="006E470A" w:rsidRPr="005377CD" w:rsidRDefault="006E470A" w:rsidP="00F047DD">
      <w:pPr>
        <w:rPr>
          <w:rFonts w:eastAsia="SimSun" w:cs="Arial"/>
          <w:u w:val="single"/>
          <w:lang w:eastAsia="zh-CN"/>
        </w:rPr>
      </w:pPr>
    </w:p>
    <w:tbl>
      <w:tblPr>
        <w:tblStyle w:val="TableGrid"/>
        <w:tblW w:w="9923" w:type="dxa"/>
        <w:tblInd w:w="-5" w:type="dxa"/>
        <w:tblLayout w:type="fixed"/>
        <w:tblCellMar>
          <w:top w:w="28" w:type="dxa"/>
          <w:left w:w="28" w:type="dxa"/>
          <w:bottom w:w="28" w:type="dxa"/>
          <w:right w:w="28" w:type="dxa"/>
        </w:tblCellMar>
        <w:tblLook w:val="04A0" w:firstRow="1" w:lastRow="0" w:firstColumn="1" w:lastColumn="0" w:noHBand="0" w:noVBand="1"/>
      </w:tblPr>
      <w:tblGrid>
        <w:gridCol w:w="1560"/>
        <w:gridCol w:w="1087"/>
        <w:gridCol w:w="987"/>
        <w:gridCol w:w="1848"/>
        <w:gridCol w:w="2315"/>
        <w:gridCol w:w="2126"/>
      </w:tblGrid>
      <w:tr w:rsidR="00F047DD" w:rsidRPr="005377CD" w14:paraId="1488C137" w14:textId="77777777" w:rsidTr="006E470A">
        <w:tc>
          <w:tcPr>
            <w:tcW w:w="1560" w:type="dxa"/>
          </w:tcPr>
          <w:p w14:paraId="75481DDA" w14:textId="77777777" w:rsidR="00F047DD" w:rsidRPr="005377CD" w:rsidRDefault="00F047DD" w:rsidP="006E470A">
            <w:pPr>
              <w:jc w:val="left"/>
              <w:rPr>
                <w:rFonts w:cs="Arial"/>
                <w:sz w:val="18"/>
                <w:szCs w:val="18"/>
              </w:rPr>
            </w:pPr>
            <w:r w:rsidRPr="005377CD">
              <w:rPr>
                <w:rFonts w:cs="Arial"/>
                <w:sz w:val="18"/>
                <w:szCs w:val="18"/>
              </w:rPr>
              <w:t>Title of activity</w:t>
            </w:r>
          </w:p>
        </w:tc>
        <w:tc>
          <w:tcPr>
            <w:tcW w:w="1087" w:type="dxa"/>
          </w:tcPr>
          <w:p w14:paraId="6AAE3B4A" w14:textId="77777777" w:rsidR="00F047DD" w:rsidRPr="005377CD" w:rsidRDefault="00F047DD" w:rsidP="006E470A">
            <w:pPr>
              <w:jc w:val="left"/>
              <w:rPr>
                <w:rFonts w:cs="Arial"/>
                <w:sz w:val="18"/>
                <w:szCs w:val="18"/>
              </w:rPr>
            </w:pPr>
            <w:r w:rsidRPr="005377CD">
              <w:rPr>
                <w:rFonts w:cs="Arial"/>
                <w:sz w:val="18"/>
                <w:szCs w:val="18"/>
              </w:rPr>
              <w:t>Date</w:t>
            </w:r>
          </w:p>
        </w:tc>
        <w:tc>
          <w:tcPr>
            <w:tcW w:w="987" w:type="dxa"/>
          </w:tcPr>
          <w:p w14:paraId="392572E7" w14:textId="77777777" w:rsidR="00F047DD" w:rsidRPr="005377CD" w:rsidRDefault="00F047DD" w:rsidP="006E470A">
            <w:pPr>
              <w:jc w:val="left"/>
              <w:rPr>
                <w:rFonts w:cs="Arial"/>
                <w:sz w:val="18"/>
                <w:szCs w:val="18"/>
              </w:rPr>
            </w:pPr>
            <w:r w:rsidRPr="005377CD">
              <w:rPr>
                <w:rFonts w:cs="Arial"/>
                <w:sz w:val="18"/>
                <w:szCs w:val="18"/>
              </w:rPr>
              <w:t>Location</w:t>
            </w:r>
          </w:p>
        </w:tc>
        <w:tc>
          <w:tcPr>
            <w:tcW w:w="1848" w:type="dxa"/>
          </w:tcPr>
          <w:p w14:paraId="6CB5ECC5" w14:textId="77777777" w:rsidR="00F047DD" w:rsidRPr="005377CD" w:rsidRDefault="00F047DD" w:rsidP="006E470A">
            <w:pPr>
              <w:jc w:val="left"/>
              <w:rPr>
                <w:rFonts w:cs="Arial"/>
                <w:sz w:val="18"/>
                <w:szCs w:val="18"/>
              </w:rPr>
            </w:pPr>
            <w:r w:rsidRPr="005377CD">
              <w:rPr>
                <w:rFonts w:cs="Arial"/>
                <w:sz w:val="18"/>
                <w:szCs w:val="18"/>
              </w:rPr>
              <w:t>Organizer(s)</w:t>
            </w:r>
          </w:p>
        </w:tc>
        <w:tc>
          <w:tcPr>
            <w:tcW w:w="2315" w:type="dxa"/>
          </w:tcPr>
          <w:p w14:paraId="1A492E24" w14:textId="77777777" w:rsidR="00F047DD" w:rsidRPr="005377CD" w:rsidRDefault="00F047DD" w:rsidP="006E470A">
            <w:pPr>
              <w:jc w:val="left"/>
              <w:rPr>
                <w:rFonts w:cs="Arial"/>
                <w:sz w:val="18"/>
                <w:szCs w:val="18"/>
              </w:rPr>
            </w:pPr>
            <w:r w:rsidRPr="005377CD">
              <w:rPr>
                <w:rFonts w:cs="Arial"/>
                <w:sz w:val="18"/>
                <w:szCs w:val="18"/>
              </w:rPr>
              <w:t>Purpose of activity</w:t>
            </w:r>
          </w:p>
        </w:tc>
        <w:tc>
          <w:tcPr>
            <w:tcW w:w="2126" w:type="dxa"/>
          </w:tcPr>
          <w:p w14:paraId="047BD633" w14:textId="77777777" w:rsidR="00F047DD" w:rsidRPr="005377CD" w:rsidRDefault="00F047DD" w:rsidP="006E470A">
            <w:pPr>
              <w:jc w:val="left"/>
              <w:rPr>
                <w:rFonts w:cs="Arial"/>
                <w:sz w:val="18"/>
                <w:szCs w:val="18"/>
              </w:rPr>
            </w:pPr>
            <w:r w:rsidRPr="005377CD">
              <w:rPr>
                <w:rFonts w:cs="Arial"/>
                <w:sz w:val="18"/>
                <w:szCs w:val="18"/>
              </w:rPr>
              <w:t>Participating countries/ organizations (number of participants from each)</w:t>
            </w:r>
          </w:p>
        </w:tc>
      </w:tr>
      <w:tr w:rsidR="00F047DD" w:rsidRPr="005377CD" w14:paraId="37BC70F4" w14:textId="77777777" w:rsidTr="006E470A">
        <w:trPr>
          <w:trHeight w:val="1709"/>
        </w:trPr>
        <w:tc>
          <w:tcPr>
            <w:tcW w:w="1560" w:type="dxa"/>
          </w:tcPr>
          <w:p w14:paraId="5D69290E" w14:textId="5F757FE1" w:rsidR="00F047DD" w:rsidRPr="00A321B6" w:rsidRDefault="00A321B6" w:rsidP="00A321B6">
            <w:pPr>
              <w:jc w:val="left"/>
              <w:rPr>
                <w:rFonts w:eastAsia="SimSun"/>
                <w:sz w:val="18"/>
                <w:szCs w:val="18"/>
              </w:rPr>
            </w:pPr>
            <w:r>
              <w:rPr>
                <w:rFonts w:eastAsia="SimSun"/>
                <w:sz w:val="18"/>
                <w:szCs w:val="18"/>
              </w:rPr>
              <w:t xml:space="preserve">1. </w:t>
            </w:r>
            <w:r w:rsidR="00F047DD" w:rsidRPr="00A321B6">
              <w:rPr>
                <w:rFonts w:eastAsia="SimSun" w:hint="eastAsia"/>
                <w:sz w:val="18"/>
                <w:szCs w:val="18"/>
              </w:rPr>
              <w:t xml:space="preserve">The </w:t>
            </w:r>
            <w:r w:rsidR="00F047DD" w:rsidRPr="00A321B6">
              <w:rPr>
                <w:rFonts w:eastAsia="SimSun"/>
                <w:sz w:val="18"/>
                <w:szCs w:val="18"/>
              </w:rPr>
              <w:t xml:space="preserve">Training I </w:t>
            </w:r>
            <w:r w:rsidR="00F047DD" w:rsidRPr="00A321B6">
              <w:rPr>
                <w:rFonts w:eastAsia="SimSun" w:hint="eastAsia"/>
                <w:sz w:val="18"/>
                <w:szCs w:val="18"/>
              </w:rPr>
              <w:t>on</w:t>
            </w:r>
            <w:r w:rsidR="00F047DD" w:rsidRPr="00A321B6">
              <w:rPr>
                <w:rFonts w:eastAsia="SimSun"/>
                <w:sz w:val="18"/>
                <w:szCs w:val="18"/>
              </w:rPr>
              <w:t xml:space="preserve"> Raising Ability of </w:t>
            </w:r>
            <w:r w:rsidR="00F047DD" w:rsidRPr="00A321B6">
              <w:rPr>
                <w:rFonts w:eastAsia="SimSun" w:hint="eastAsia"/>
                <w:sz w:val="18"/>
                <w:szCs w:val="18"/>
              </w:rPr>
              <w:t>Plant Variety Protection and</w:t>
            </w:r>
            <w:r w:rsidR="00F047DD" w:rsidRPr="00A321B6">
              <w:rPr>
                <w:rFonts w:eastAsia="SimSun"/>
                <w:sz w:val="18"/>
                <w:szCs w:val="18"/>
              </w:rPr>
              <w:t xml:space="preserve"> DUS Testing in 2023</w:t>
            </w:r>
          </w:p>
        </w:tc>
        <w:tc>
          <w:tcPr>
            <w:tcW w:w="1087" w:type="dxa"/>
          </w:tcPr>
          <w:p w14:paraId="2658E244" w14:textId="77777777" w:rsidR="00F047DD" w:rsidRPr="00A321B6" w:rsidRDefault="00F047DD" w:rsidP="00A321B6">
            <w:pPr>
              <w:jc w:val="left"/>
              <w:rPr>
                <w:rFonts w:eastAsia="SimSun"/>
                <w:sz w:val="18"/>
                <w:szCs w:val="18"/>
              </w:rPr>
            </w:pPr>
            <w:r w:rsidRPr="00A321B6">
              <w:rPr>
                <w:rFonts w:eastAsia="SimSun" w:hint="eastAsia"/>
                <w:sz w:val="18"/>
                <w:szCs w:val="18"/>
              </w:rPr>
              <w:t>Ju</w:t>
            </w:r>
            <w:r w:rsidRPr="00A321B6">
              <w:rPr>
                <w:rFonts w:eastAsia="SimSun"/>
                <w:sz w:val="18"/>
                <w:szCs w:val="18"/>
              </w:rPr>
              <w:t>ly</w:t>
            </w:r>
            <w:r w:rsidRPr="00A321B6">
              <w:rPr>
                <w:rFonts w:eastAsia="SimSun" w:hint="eastAsia"/>
                <w:sz w:val="18"/>
                <w:szCs w:val="18"/>
              </w:rPr>
              <w:t xml:space="preserve"> </w:t>
            </w:r>
            <w:r w:rsidRPr="00A321B6">
              <w:rPr>
                <w:rFonts w:eastAsia="SimSun"/>
                <w:sz w:val="18"/>
                <w:szCs w:val="18"/>
              </w:rPr>
              <w:t>2-5</w:t>
            </w:r>
            <w:r w:rsidRPr="00A321B6">
              <w:rPr>
                <w:rFonts w:eastAsia="SimSun" w:hint="eastAsia"/>
                <w:sz w:val="18"/>
                <w:szCs w:val="18"/>
              </w:rPr>
              <w:t>, 202</w:t>
            </w:r>
            <w:r w:rsidRPr="00A321B6">
              <w:rPr>
                <w:rFonts w:eastAsia="SimSun"/>
                <w:sz w:val="18"/>
                <w:szCs w:val="18"/>
              </w:rPr>
              <w:t>3</w:t>
            </w:r>
          </w:p>
          <w:p w14:paraId="3AED1EEC" w14:textId="77777777" w:rsidR="00F047DD" w:rsidRPr="00A321B6" w:rsidRDefault="00F047DD" w:rsidP="00A321B6">
            <w:pPr>
              <w:jc w:val="left"/>
              <w:rPr>
                <w:rFonts w:eastAsia="SimSun"/>
                <w:sz w:val="18"/>
                <w:szCs w:val="18"/>
              </w:rPr>
            </w:pPr>
          </w:p>
          <w:p w14:paraId="35C823DE" w14:textId="77777777" w:rsidR="00F047DD" w:rsidRPr="00A321B6" w:rsidRDefault="00F047DD" w:rsidP="00A321B6">
            <w:pPr>
              <w:jc w:val="left"/>
              <w:rPr>
                <w:rFonts w:eastAsia="SimSun"/>
                <w:sz w:val="18"/>
                <w:szCs w:val="18"/>
              </w:rPr>
            </w:pPr>
          </w:p>
        </w:tc>
        <w:tc>
          <w:tcPr>
            <w:tcW w:w="987" w:type="dxa"/>
          </w:tcPr>
          <w:p w14:paraId="5A14D736" w14:textId="77777777" w:rsidR="00F047DD" w:rsidRPr="00A321B6" w:rsidRDefault="00F047DD" w:rsidP="00A321B6">
            <w:pPr>
              <w:jc w:val="left"/>
              <w:rPr>
                <w:rFonts w:eastAsia="SimSun"/>
                <w:sz w:val="18"/>
                <w:szCs w:val="18"/>
              </w:rPr>
            </w:pPr>
            <w:r w:rsidRPr="00A321B6">
              <w:rPr>
                <w:rFonts w:eastAsia="SimSun" w:hint="eastAsia"/>
                <w:sz w:val="18"/>
                <w:szCs w:val="18"/>
              </w:rPr>
              <w:t>D</w:t>
            </w:r>
            <w:r w:rsidRPr="00A321B6">
              <w:rPr>
                <w:rFonts w:eastAsia="SimSun"/>
                <w:sz w:val="18"/>
                <w:szCs w:val="18"/>
              </w:rPr>
              <w:t>ali City, Yunnan Province</w:t>
            </w:r>
          </w:p>
          <w:p w14:paraId="6C910B1B" w14:textId="77777777" w:rsidR="00F047DD" w:rsidRPr="00A321B6" w:rsidRDefault="00F047DD" w:rsidP="00A321B6">
            <w:pPr>
              <w:jc w:val="left"/>
              <w:rPr>
                <w:rFonts w:eastAsia="SimSun"/>
                <w:sz w:val="18"/>
                <w:szCs w:val="18"/>
              </w:rPr>
            </w:pPr>
          </w:p>
          <w:p w14:paraId="1363F882" w14:textId="77777777" w:rsidR="00F047DD" w:rsidRPr="00A321B6" w:rsidRDefault="00F047DD" w:rsidP="00A321B6">
            <w:pPr>
              <w:jc w:val="left"/>
              <w:rPr>
                <w:rFonts w:eastAsia="SimSun"/>
                <w:sz w:val="18"/>
                <w:szCs w:val="18"/>
              </w:rPr>
            </w:pPr>
          </w:p>
        </w:tc>
        <w:tc>
          <w:tcPr>
            <w:tcW w:w="1848" w:type="dxa"/>
          </w:tcPr>
          <w:p w14:paraId="7D4143B4" w14:textId="77777777" w:rsidR="00F047DD" w:rsidRPr="00A321B6" w:rsidRDefault="00F047DD" w:rsidP="00A321B6">
            <w:pPr>
              <w:jc w:val="left"/>
              <w:rPr>
                <w:rFonts w:eastAsia="SimSun"/>
                <w:sz w:val="18"/>
                <w:szCs w:val="18"/>
              </w:rPr>
            </w:pPr>
            <w:r w:rsidRPr="00A321B6">
              <w:rPr>
                <w:rFonts w:eastAsia="SimSun"/>
                <w:sz w:val="18"/>
                <w:szCs w:val="18"/>
              </w:rPr>
              <w:t>Development Center of Science and Technology, Ministry of Agriculture and Rural Affairs, P. R. China</w:t>
            </w:r>
          </w:p>
          <w:p w14:paraId="4BCF3E3C" w14:textId="77777777" w:rsidR="00F047DD" w:rsidRPr="00A321B6" w:rsidRDefault="00F047DD" w:rsidP="00A321B6">
            <w:pPr>
              <w:jc w:val="left"/>
              <w:rPr>
                <w:rFonts w:eastAsia="SimSun"/>
                <w:sz w:val="18"/>
                <w:szCs w:val="18"/>
              </w:rPr>
            </w:pPr>
          </w:p>
          <w:p w14:paraId="689368B9" w14:textId="77777777" w:rsidR="00F047DD" w:rsidRPr="00A321B6" w:rsidRDefault="00F047DD" w:rsidP="00A321B6">
            <w:pPr>
              <w:jc w:val="left"/>
              <w:rPr>
                <w:rFonts w:eastAsia="SimSun"/>
                <w:sz w:val="18"/>
                <w:szCs w:val="18"/>
              </w:rPr>
            </w:pPr>
          </w:p>
        </w:tc>
        <w:tc>
          <w:tcPr>
            <w:tcW w:w="2315" w:type="dxa"/>
          </w:tcPr>
          <w:p w14:paraId="7A2574BE" w14:textId="77777777" w:rsidR="00F047DD" w:rsidRPr="00A321B6" w:rsidRDefault="00F047DD" w:rsidP="00A321B6">
            <w:pPr>
              <w:jc w:val="left"/>
              <w:rPr>
                <w:rFonts w:eastAsia="SimSun"/>
                <w:sz w:val="18"/>
                <w:szCs w:val="18"/>
                <w:highlight w:val="yellow"/>
              </w:rPr>
            </w:pPr>
            <w:r w:rsidRPr="00A321B6">
              <w:rPr>
                <w:rFonts w:eastAsia="SimSun" w:hint="eastAsia"/>
                <w:sz w:val="18"/>
                <w:szCs w:val="18"/>
              </w:rPr>
              <w:t xml:space="preserve">To </w:t>
            </w:r>
            <w:r w:rsidRPr="00A321B6">
              <w:rPr>
                <w:rFonts w:eastAsia="SimSun"/>
                <w:sz w:val="18"/>
                <w:szCs w:val="18"/>
              </w:rPr>
              <w:t>meet the requirements of breeders of research institutes, universities, and seed companies as well conducting DUS Testing by themselves and improving ability on DUS tests and PVP under the new situation</w:t>
            </w:r>
          </w:p>
        </w:tc>
        <w:tc>
          <w:tcPr>
            <w:tcW w:w="2126" w:type="dxa"/>
          </w:tcPr>
          <w:p w14:paraId="09FCA0AD" w14:textId="77777777" w:rsidR="00F047DD" w:rsidRPr="00A321B6" w:rsidRDefault="00F047DD" w:rsidP="00A321B6">
            <w:pPr>
              <w:jc w:val="left"/>
              <w:rPr>
                <w:rFonts w:eastAsia="SimSun"/>
                <w:sz w:val="18"/>
                <w:szCs w:val="18"/>
              </w:rPr>
            </w:pPr>
            <w:r w:rsidRPr="00A321B6">
              <w:rPr>
                <w:rFonts w:eastAsia="SimSun"/>
                <w:sz w:val="18"/>
                <w:szCs w:val="18"/>
              </w:rPr>
              <w:t>125 Chinese trainees</w:t>
            </w:r>
          </w:p>
          <w:p w14:paraId="3BACC5DE" w14:textId="77777777" w:rsidR="00F047DD" w:rsidRPr="00A321B6" w:rsidRDefault="00F047DD" w:rsidP="00A321B6">
            <w:pPr>
              <w:jc w:val="left"/>
              <w:rPr>
                <w:sz w:val="18"/>
                <w:szCs w:val="18"/>
              </w:rPr>
            </w:pPr>
          </w:p>
        </w:tc>
      </w:tr>
      <w:tr w:rsidR="00F047DD" w:rsidRPr="005377CD" w14:paraId="303CC2BA" w14:textId="77777777" w:rsidTr="006E470A">
        <w:tc>
          <w:tcPr>
            <w:tcW w:w="1560" w:type="dxa"/>
          </w:tcPr>
          <w:p w14:paraId="5346044D" w14:textId="3C87A38F" w:rsidR="00F047DD" w:rsidRPr="00A321B6" w:rsidRDefault="00A321B6" w:rsidP="00A321B6">
            <w:pPr>
              <w:jc w:val="left"/>
              <w:rPr>
                <w:rFonts w:eastAsia="SimSun"/>
                <w:sz w:val="18"/>
                <w:szCs w:val="18"/>
              </w:rPr>
            </w:pPr>
            <w:r>
              <w:rPr>
                <w:rFonts w:eastAsia="SimSun"/>
                <w:sz w:val="18"/>
                <w:szCs w:val="18"/>
              </w:rPr>
              <w:t xml:space="preserve">2. </w:t>
            </w:r>
            <w:r w:rsidR="00F047DD" w:rsidRPr="00A321B6">
              <w:rPr>
                <w:rFonts w:eastAsia="SimSun" w:hint="eastAsia"/>
                <w:sz w:val="18"/>
                <w:szCs w:val="18"/>
              </w:rPr>
              <w:t xml:space="preserve">The </w:t>
            </w:r>
            <w:r w:rsidR="00F047DD" w:rsidRPr="00A321B6">
              <w:rPr>
                <w:rFonts w:eastAsia="SimSun"/>
                <w:sz w:val="18"/>
                <w:szCs w:val="18"/>
              </w:rPr>
              <w:t xml:space="preserve">Training II </w:t>
            </w:r>
            <w:r w:rsidR="00F047DD" w:rsidRPr="00A321B6">
              <w:rPr>
                <w:rFonts w:eastAsia="SimSun" w:hint="eastAsia"/>
                <w:sz w:val="18"/>
                <w:szCs w:val="18"/>
              </w:rPr>
              <w:t>on</w:t>
            </w:r>
            <w:r w:rsidR="00F047DD" w:rsidRPr="00A321B6">
              <w:rPr>
                <w:rFonts w:eastAsia="SimSun"/>
                <w:sz w:val="18"/>
                <w:szCs w:val="18"/>
              </w:rPr>
              <w:t xml:space="preserve"> Raising Ability of </w:t>
            </w:r>
            <w:r w:rsidR="00F047DD" w:rsidRPr="00A321B6">
              <w:rPr>
                <w:rFonts w:eastAsia="SimSun" w:hint="eastAsia"/>
                <w:sz w:val="18"/>
                <w:szCs w:val="18"/>
              </w:rPr>
              <w:t>Plant Variety Protection and</w:t>
            </w:r>
            <w:r w:rsidR="00F047DD" w:rsidRPr="00A321B6">
              <w:rPr>
                <w:rFonts w:eastAsia="SimSun"/>
                <w:sz w:val="18"/>
                <w:szCs w:val="18"/>
              </w:rPr>
              <w:t xml:space="preserve"> DUS Testing in 2023</w:t>
            </w:r>
          </w:p>
          <w:p w14:paraId="401FD8A3" w14:textId="77777777" w:rsidR="00F047DD" w:rsidRPr="00A321B6" w:rsidRDefault="00F047DD" w:rsidP="00A321B6">
            <w:pPr>
              <w:jc w:val="left"/>
              <w:rPr>
                <w:rFonts w:eastAsia="SimSun"/>
                <w:sz w:val="18"/>
                <w:szCs w:val="18"/>
                <w:highlight w:val="yellow"/>
              </w:rPr>
            </w:pPr>
          </w:p>
        </w:tc>
        <w:tc>
          <w:tcPr>
            <w:tcW w:w="1087" w:type="dxa"/>
          </w:tcPr>
          <w:p w14:paraId="20C6B6D0" w14:textId="77777777" w:rsidR="00F047DD" w:rsidRPr="00A321B6" w:rsidRDefault="00F047DD" w:rsidP="00A321B6">
            <w:pPr>
              <w:jc w:val="left"/>
              <w:rPr>
                <w:rFonts w:eastAsia="SimSun"/>
                <w:sz w:val="18"/>
                <w:szCs w:val="18"/>
              </w:rPr>
            </w:pPr>
            <w:r w:rsidRPr="00A321B6">
              <w:rPr>
                <w:rFonts w:eastAsia="SimSun" w:hint="eastAsia"/>
                <w:sz w:val="18"/>
                <w:szCs w:val="18"/>
              </w:rPr>
              <w:t xml:space="preserve">October </w:t>
            </w:r>
            <w:r w:rsidRPr="00A321B6">
              <w:rPr>
                <w:rFonts w:eastAsia="SimSun"/>
                <w:sz w:val="18"/>
                <w:szCs w:val="18"/>
              </w:rPr>
              <w:t>15-19</w:t>
            </w:r>
            <w:r w:rsidRPr="00A321B6">
              <w:rPr>
                <w:rFonts w:eastAsia="SimSun" w:hint="eastAsia"/>
                <w:sz w:val="18"/>
                <w:szCs w:val="18"/>
              </w:rPr>
              <w:t>, 202</w:t>
            </w:r>
            <w:r w:rsidRPr="00A321B6">
              <w:rPr>
                <w:rFonts w:eastAsia="SimSun"/>
                <w:sz w:val="18"/>
                <w:szCs w:val="18"/>
              </w:rPr>
              <w:t>3</w:t>
            </w:r>
          </w:p>
          <w:p w14:paraId="02601BFD" w14:textId="77777777" w:rsidR="00F047DD" w:rsidRPr="00A321B6" w:rsidRDefault="00F047DD" w:rsidP="00A321B6">
            <w:pPr>
              <w:jc w:val="left"/>
              <w:rPr>
                <w:sz w:val="18"/>
                <w:szCs w:val="18"/>
              </w:rPr>
            </w:pPr>
          </w:p>
        </w:tc>
        <w:tc>
          <w:tcPr>
            <w:tcW w:w="987" w:type="dxa"/>
          </w:tcPr>
          <w:p w14:paraId="3C1E64E5" w14:textId="77777777" w:rsidR="00F047DD" w:rsidRPr="00A321B6" w:rsidRDefault="00F047DD" w:rsidP="00A321B6">
            <w:pPr>
              <w:jc w:val="left"/>
              <w:rPr>
                <w:rFonts w:eastAsiaTheme="minorEastAsia"/>
                <w:sz w:val="18"/>
                <w:szCs w:val="18"/>
              </w:rPr>
            </w:pPr>
            <w:r w:rsidRPr="00A321B6">
              <w:rPr>
                <w:rFonts w:eastAsia="SimSun" w:hint="eastAsia"/>
                <w:sz w:val="18"/>
                <w:szCs w:val="18"/>
              </w:rPr>
              <w:t>Tianjin</w:t>
            </w:r>
            <w:r w:rsidRPr="00A321B6">
              <w:rPr>
                <w:rFonts w:eastAsia="SimSun"/>
                <w:sz w:val="18"/>
                <w:szCs w:val="18"/>
              </w:rPr>
              <w:t xml:space="preserve"> </w:t>
            </w:r>
            <w:r w:rsidRPr="00A321B6">
              <w:rPr>
                <w:rFonts w:eastAsia="SimSun" w:hint="eastAsia"/>
                <w:sz w:val="18"/>
                <w:szCs w:val="18"/>
              </w:rPr>
              <w:t>City</w:t>
            </w:r>
          </w:p>
          <w:p w14:paraId="75117092" w14:textId="77777777" w:rsidR="00F047DD" w:rsidRPr="00A321B6" w:rsidRDefault="00F047DD" w:rsidP="00A321B6">
            <w:pPr>
              <w:jc w:val="left"/>
              <w:rPr>
                <w:rFonts w:eastAsiaTheme="minorEastAsia"/>
                <w:sz w:val="18"/>
                <w:szCs w:val="18"/>
              </w:rPr>
            </w:pPr>
          </w:p>
        </w:tc>
        <w:tc>
          <w:tcPr>
            <w:tcW w:w="1848" w:type="dxa"/>
          </w:tcPr>
          <w:p w14:paraId="3918778B" w14:textId="77777777" w:rsidR="00F047DD" w:rsidRPr="00A321B6" w:rsidRDefault="00F047DD" w:rsidP="00A321B6">
            <w:pPr>
              <w:jc w:val="left"/>
              <w:rPr>
                <w:sz w:val="18"/>
                <w:szCs w:val="18"/>
              </w:rPr>
            </w:pPr>
            <w:r w:rsidRPr="00A321B6">
              <w:rPr>
                <w:rFonts w:eastAsia="SimSun"/>
                <w:sz w:val="18"/>
                <w:szCs w:val="18"/>
              </w:rPr>
              <w:t>Development Center of Science and Technology, Ministry of Agriculture and Rural Affairs, P. R. China</w:t>
            </w:r>
            <w:r w:rsidRPr="00A321B6">
              <w:rPr>
                <w:sz w:val="18"/>
                <w:szCs w:val="18"/>
              </w:rPr>
              <w:t xml:space="preserve"> </w:t>
            </w:r>
          </w:p>
          <w:p w14:paraId="7AAED58D" w14:textId="77777777" w:rsidR="00F047DD" w:rsidRPr="00A321B6" w:rsidRDefault="00F047DD" w:rsidP="00A321B6">
            <w:pPr>
              <w:jc w:val="left"/>
              <w:rPr>
                <w:sz w:val="18"/>
                <w:szCs w:val="18"/>
              </w:rPr>
            </w:pPr>
          </w:p>
        </w:tc>
        <w:tc>
          <w:tcPr>
            <w:tcW w:w="2315" w:type="dxa"/>
          </w:tcPr>
          <w:p w14:paraId="20437C0F" w14:textId="77777777" w:rsidR="00F047DD" w:rsidRPr="00A321B6" w:rsidRDefault="00F047DD" w:rsidP="00A321B6">
            <w:pPr>
              <w:jc w:val="left"/>
              <w:rPr>
                <w:rFonts w:eastAsia="SimSun"/>
                <w:sz w:val="18"/>
                <w:szCs w:val="18"/>
              </w:rPr>
            </w:pPr>
            <w:r w:rsidRPr="00A321B6">
              <w:rPr>
                <w:rFonts w:eastAsia="SimSun" w:hint="eastAsia"/>
                <w:sz w:val="18"/>
                <w:szCs w:val="18"/>
              </w:rPr>
              <w:t xml:space="preserve">To </w:t>
            </w:r>
            <w:r w:rsidRPr="00A321B6">
              <w:rPr>
                <w:rFonts w:eastAsia="SimSun"/>
                <w:sz w:val="18"/>
                <w:szCs w:val="18"/>
              </w:rPr>
              <w:t>meet the requirements of breeders of research institutes, universities, and seed companies as well conducting DUS Testing by themselves and improving ability on DUS tests and PVP under the new situation</w:t>
            </w:r>
          </w:p>
        </w:tc>
        <w:tc>
          <w:tcPr>
            <w:tcW w:w="2126" w:type="dxa"/>
          </w:tcPr>
          <w:p w14:paraId="57FB0C69" w14:textId="77777777" w:rsidR="00F047DD" w:rsidRPr="00A321B6" w:rsidRDefault="00F047DD" w:rsidP="00A321B6">
            <w:pPr>
              <w:jc w:val="left"/>
              <w:rPr>
                <w:rFonts w:eastAsia="SimSun"/>
                <w:sz w:val="18"/>
                <w:szCs w:val="18"/>
              </w:rPr>
            </w:pPr>
            <w:r w:rsidRPr="00A321B6">
              <w:rPr>
                <w:rFonts w:eastAsia="SimSun" w:hint="eastAsia"/>
                <w:sz w:val="18"/>
                <w:szCs w:val="18"/>
              </w:rPr>
              <w:t>Over</w:t>
            </w:r>
            <w:r w:rsidRPr="00A321B6">
              <w:rPr>
                <w:rFonts w:eastAsia="SimSun"/>
                <w:sz w:val="18"/>
                <w:szCs w:val="18"/>
              </w:rPr>
              <w:t xml:space="preserve"> 90 Chinese trainees</w:t>
            </w:r>
          </w:p>
          <w:p w14:paraId="5518047D" w14:textId="77777777" w:rsidR="00F047DD" w:rsidRPr="00A321B6" w:rsidRDefault="00F047DD" w:rsidP="00A321B6">
            <w:pPr>
              <w:jc w:val="left"/>
              <w:rPr>
                <w:sz w:val="18"/>
                <w:szCs w:val="18"/>
              </w:rPr>
            </w:pPr>
          </w:p>
        </w:tc>
      </w:tr>
      <w:tr w:rsidR="006E470A" w:rsidRPr="005377CD" w14:paraId="08D22670" w14:textId="77777777" w:rsidTr="006E470A">
        <w:tc>
          <w:tcPr>
            <w:tcW w:w="1560" w:type="dxa"/>
          </w:tcPr>
          <w:p w14:paraId="7DED0D92" w14:textId="77777777" w:rsidR="006E470A" w:rsidRPr="00A321B6" w:rsidRDefault="006E470A" w:rsidP="00A321B6">
            <w:pPr>
              <w:jc w:val="left"/>
              <w:rPr>
                <w:rFonts w:eastAsia="SimSun"/>
                <w:sz w:val="18"/>
                <w:szCs w:val="18"/>
              </w:rPr>
            </w:pPr>
            <w:r w:rsidRPr="00A321B6">
              <w:rPr>
                <w:rFonts w:eastAsia="SimSun"/>
                <w:sz w:val="18"/>
                <w:szCs w:val="18"/>
              </w:rPr>
              <w:t>3. Action to Promote Intellectual Property Rights and its Utilization in the Seed Industry</w:t>
            </w:r>
          </w:p>
          <w:p w14:paraId="38B7D015" w14:textId="5690EBBE" w:rsidR="006E470A" w:rsidRPr="00A321B6" w:rsidRDefault="006E470A" w:rsidP="00A321B6">
            <w:pPr>
              <w:jc w:val="left"/>
              <w:rPr>
                <w:rFonts w:eastAsia="SimSun"/>
                <w:sz w:val="18"/>
                <w:szCs w:val="18"/>
              </w:rPr>
            </w:pPr>
            <w:r w:rsidRPr="00A321B6">
              <w:rPr>
                <w:rFonts w:eastAsia="SimSun" w:hint="eastAsia"/>
                <w:sz w:val="18"/>
                <w:szCs w:val="18"/>
              </w:rPr>
              <w:t>(</w:t>
            </w:r>
            <w:r w:rsidRPr="00A321B6">
              <w:rPr>
                <w:rFonts w:eastAsia="SimSun"/>
                <w:sz w:val="18"/>
                <w:szCs w:val="18"/>
              </w:rPr>
              <w:t>2023)</w:t>
            </w:r>
          </w:p>
        </w:tc>
        <w:tc>
          <w:tcPr>
            <w:tcW w:w="1087" w:type="dxa"/>
          </w:tcPr>
          <w:p w14:paraId="7EB682F4" w14:textId="77777777" w:rsidR="006E470A" w:rsidRPr="00A321B6" w:rsidRDefault="006E470A" w:rsidP="00A321B6">
            <w:pPr>
              <w:jc w:val="left"/>
              <w:rPr>
                <w:sz w:val="18"/>
                <w:szCs w:val="18"/>
              </w:rPr>
            </w:pPr>
            <w:r w:rsidRPr="00A321B6">
              <w:rPr>
                <w:rFonts w:eastAsia="SimSun" w:hint="eastAsia"/>
                <w:sz w:val="18"/>
                <w:szCs w:val="18"/>
              </w:rPr>
              <w:t xml:space="preserve">September </w:t>
            </w:r>
            <w:r w:rsidRPr="00A321B6">
              <w:rPr>
                <w:rFonts w:eastAsia="SimSun"/>
                <w:sz w:val="18"/>
                <w:szCs w:val="18"/>
              </w:rPr>
              <w:t>21</w:t>
            </w:r>
            <w:r w:rsidRPr="00A321B6">
              <w:rPr>
                <w:rFonts w:eastAsia="SimSun" w:hint="eastAsia"/>
                <w:sz w:val="18"/>
                <w:szCs w:val="18"/>
              </w:rPr>
              <w:t>, 202</w:t>
            </w:r>
            <w:r w:rsidRPr="00A321B6">
              <w:rPr>
                <w:rFonts w:eastAsia="SimSun"/>
                <w:sz w:val="18"/>
                <w:szCs w:val="18"/>
              </w:rPr>
              <w:t>3</w:t>
            </w:r>
          </w:p>
          <w:p w14:paraId="3ACAB5DD" w14:textId="77777777" w:rsidR="006E470A" w:rsidRPr="00A321B6" w:rsidRDefault="006E470A" w:rsidP="00A321B6">
            <w:pPr>
              <w:jc w:val="left"/>
              <w:rPr>
                <w:sz w:val="18"/>
                <w:szCs w:val="18"/>
              </w:rPr>
            </w:pPr>
          </w:p>
        </w:tc>
        <w:tc>
          <w:tcPr>
            <w:tcW w:w="987" w:type="dxa"/>
          </w:tcPr>
          <w:p w14:paraId="0DAFB66E" w14:textId="77777777" w:rsidR="006E470A" w:rsidRPr="00A321B6" w:rsidRDefault="006E470A" w:rsidP="00A321B6">
            <w:pPr>
              <w:jc w:val="left"/>
              <w:rPr>
                <w:sz w:val="18"/>
                <w:szCs w:val="18"/>
              </w:rPr>
            </w:pPr>
            <w:r w:rsidRPr="00A321B6">
              <w:rPr>
                <w:rFonts w:eastAsia="SimSun" w:hint="eastAsia"/>
                <w:sz w:val="18"/>
                <w:szCs w:val="18"/>
              </w:rPr>
              <w:t>Xuzhou</w:t>
            </w:r>
            <w:r w:rsidRPr="00A321B6">
              <w:rPr>
                <w:rFonts w:eastAsia="SimSun"/>
                <w:sz w:val="18"/>
                <w:szCs w:val="18"/>
              </w:rPr>
              <w:t xml:space="preserve"> City, Jiangsu Province</w:t>
            </w:r>
            <w:r w:rsidRPr="00A321B6">
              <w:rPr>
                <w:sz w:val="18"/>
                <w:szCs w:val="18"/>
              </w:rPr>
              <w:t xml:space="preserve"> </w:t>
            </w:r>
          </w:p>
          <w:p w14:paraId="28F656F4" w14:textId="77777777" w:rsidR="006E470A" w:rsidRPr="00A321B6" w:rsidRDefault="006E470A" w:rsidP="00A321B6">
            <w:pPr>
              <w:jc w:val="left"/>
              <w:rPr>
                <w:sz w:val="18"/>
                <w:szCs w:val="18"/>
              </w:rPr>
            </w:pPr>
          </w:p>
        </w:tc>
        <w:tc>
          <w:tcPr>
            <w:tcW w:w="1848" w:type="dxa"/>
          </w:tcPr>
          <w:p w14:paraId="0D72A2F0" w14:textId="77777777" w:rsidR="006E470A" w:rsidRPr="00A321B6" w:rsidRDefault="006E470A" w:rsidP="00A321B6">
            <w:pPr>
              <w:jc w:val="left"/>
              <w:rPr>
                <w:sz w:val="18"/>
                <w:szCs w:val="18"/>
              </w:rPr>
            </w:pPr>
            <w:r w:rsidRPr="00A321B6">
              <w:rPr>
                <w:rFonts w:eastAsia="SimSun"/>
                <w:sz w:val="18"/>
                <w:szCs w:val="18"/>
              </w:rPr>
              <w:t>Development Center of Science and Technology, Ministry of Agriculture and Rural Affairs, P. R. China together with Xuzhou municipal people’s government</w:t>
            </w:r>
            <w:r w:rsidRPr="00A321B6">
              <w:rPr>
                <w:sz w:val="18"/>
                <w:szCs w:val="18"/>
              </w:rPr>
              <w:t xml:space="preserve"> </w:t>
            </w:r>
          </w:p>
          <w:p w14:paraId="01E191EE" w14:textId="77777777" w:rsidR="006E470A" w:rsidRPr="00A321B6" w:rsidRDefault="006E470A" w:rsidP="00A321B6">
            <w:pPr>
              <w:jc w:val="left"/>
              <w:rPr>
                <w:sz w:val="18"/>
                <w:szCs w:val="18"/>
              </w:rPr>
            </w:pPr>
          </w:p>
        </w:tc>
        <w:tc>
          <w:tcPr>
            <w:tcW w:w="2315" w:type="dxa"/>
          </w:tcPr>
          <w:p w14:paraId="45A8088A" w14:textId="77777777" w:rsidR="006E470A" w:rsidRPr="00A321B6" w:rsidRDefault="006E470A" w:rsidP="00A321B6">
            <w:pPr>
              <w:jc w:val="left"/>
              <w:rPr>
                <w:rFonts w:eastAsia="SimSun"/>
                <w:sz w:val="18"/>
                <w:szCs w:val="18"/>
                <w:highlight w:val="yellow"/>
              </w:rPr>
            </w:pPr>
            <w:r w:rsidRPr="00A321B6">
              <w:rPr>
                <w:rFonts w:eastAsia="SimSun" w:hint="eastAsia"/>
                <w:sz w:val="18"/>
                <w:szCs w:val="18"/>
              </w:rPr>
              <w:t>To</w:t>
            </w:r>
            <w:r w:rsidRPr="00A321B6">
              <w:rPr>
                <w:rFonts w:eastAsia="SimSun"/>
                <w:sz w:val="18"/>
                <w:szCs w:val="18"/>
              </w:rPr>
              <w:t xml:space="preserve"> improve the implementation of the new Seed Law, push forward the EDV system workable and practical, strengthen the implementation of laws and regulations in the realm of seed industry, aiming to its vitalization and promote the transformation of innovative achievements in plant breeding</w:t>
            </w:r>
          </w:p>
        </w:tc>
        <w:tc>
          <w:tcPr>
            <w:tcW w:w="2126" w:type="dxa"/>
          </w:tcPr>
          <w:p w14:paraId="5A5C6F00" w14:textId="77777777" w:rsidR="006E470A" w:rsidRPr="00A321B6" w:rsidRDefault="006E470A" w:rsidP="00A321B6">
            <w:pPr>
              <w:jc w:val="left"/>
              <w:rPr>
                <w:rFonts w:eastAsia="SimSun"/>
                <w:sz w:val="18"/>
                <w:szCs w:val="18"/>
              </w:rPr>
            </w:pPr>
            <w:r w:rsidRPr="00A321B6">
              <w:rPr>
                <w:rFonts w:eastAsia="SimSun" w:hint="eastAsia"/>
                <w:sz w:val="18"/>
                <w:szCs w:val="18"/>
              </w:rPr>
              <w:t>Over</w:t>
            </w:r>
            <w:r w:rsidRPr="00A321B6">
              <w:rPr>
                <w:rFonts w:eastAsia="SimSun"/>
                <w:sz w:val="18"/>
                <w:szCs w:val="18"/>
              </w:rPr>
              <w:t xml:space="preserve"> 300 Chinese participants</w:t>
            </w:r>
          </w:p>
          <w:p w14:paraId="271B2DD1" w14:textId="77777777" w:rsidR="006E470A" w:rsidRPr="00A321B6" w:rsidRDefault="006E470A" w:rsidP="00A321B6">
            <w:pPr>
              <w:jc w:val="left"/>
              <w:rPr>
                <w:rFonts w:eastAsia="SimSun"/>
                <w:sz w:val="18"/>
                <w:szCs w:val="18"/>
              </w:rPr>
            </w:pPr>
          </w:p>
          <w:p w14:paraId="58B96418" w14:textId="77777777" w:rsidR="006E470A" w:rsidRPr="00A321B6" w:rsidRDefault="006E470A" w:rsidP="00A321B6">
            <w:pPr>
              <w:jc w:val="left"/>
              <w:rPr>
                <w:sz w:val="18"/>
                <w:szCs w:val="18"/>
              </w:rPr>
            </w:pPr>
          </w:p>
        </w:tc>
      </w:tr>
      <w:tr w:rsidR="006E470A" w:rsidRPr="005377CD" w14:paraId="059672B9" w14:textId="77777777" w:rsidTr="006E470A">
        <w:tc>
          <w:tcPr>
            <w:tcW w:w="1560" w:type="dxa"/>
          </w:tcPr>
          <w:p w14:paraId="01195B07" w14:textId="77777777" w:rsidR="006E470A" w:rsidRPr="00A321B6" w:rsidRDefault="006E470A" w:rsidP="00A321B6">
            <w:pPr>
              <w:jc w:val="left"/>
              <w:rPr>
                <w:rFonts w:eastAsia="SimSun"/>
                <w:sz w:val="18"/>
                <w:szCs w:val="18"/>
                <w:highlight w:val="yellow"/>
              </w:rPr>
            </w:pPr>
            <w:r w:rsidRPr="00A321B6">
              <w:rPr>
                <w:rFonts w:eastAsia="SimSun" w:hint="eastAsia"/>
                <w:sz w:val="18"/>
                <w:szCs w:val="18"/>
              </w:rPr>
              <w:t>4</w:t>
            </w:r>
            <w:r w:rsidRPr="00A321B6">
              <w:rPr>
                <w:rFonts w:eastAsia="SimSun"/>
                <w:sz w:val="18"/>
                <w:szCs w:val="18"/>
              </w:rPr>
              <w:t>.</w:t>
            </w:r>
            <w:r w:rsidRPr="00A321B6">
              <w:rPr>
                <w:rFonts w:eastAsia="SimSun" w:hint="eastAsia"/>
                <w:sz w:val="18"/>
                <w:szCs w:val="18"/>
              </w:rPr>
              <w:t xml:space="preserve"> The </w:t>
            </w:r>
            <w:r w:rsidRPr="00A321B6">
              <w:rPr>
                <w:rFonts w:eastAsia="SimSun"/>
                <w:sz w:val="18"/>
                <w:szCs w:val="18"/>
              </w:rPr>
              <w:t xml:space="preserve">Training </w:t>
            </w:r>
            <w:r w:rsidRPr="00A321B6">
              <w:rPr>
                <w:rFonts w:eastAsia="SimSun" w:hint="eastAsia"/>
                <w:sz w:val="18"/>
                <w:szCs w:val="18"/>
              </w:rPr>
              <w:t>Course</w:t>
            </w:r>
            <w:r w:rsidRPr="00A321B6">
              <w:rPr>
                <w:rFonts w:eastAsia="SimSun"/>
                <w:sz w:val="18"/>
                <w:szCs w:val="18"/>
              </w:rPr>
              <w:t xml:space="preserve"> </w:t>
            </w:r>
            <w:r w:rsidRPr="00A321B6">
              <w:rPr>
                <w:rFonts w:eastAsia="SimSun" w:hint="eastAsia"/>
                <w:sz w:val="18"/>
                <w:szCs w:val="18"/>
              </w:rPr>
              <w:t>on</w:t>
            </w:r>
            <w:r w:rsidRPr="00A321B6">
              <w:rPr>
                <w:rFonts w:eastAsia="SimSun"/>
                <w:sz w:val="18"/>
                <w:szCs w:val="18"/>
              </w:rPr>
              <w:t xml:space="preserve"> Raising Ability of </w:t>
            </w:r>
            <w:r w:rsidRPr="00A321B6">
              <w:rPr>
                <w:rFonts w:eastAsia="SimSun" w:hint="eastAsia"/>
                <w:sz w:val="18"/>
                <w:szCs w:val="18"/>
              </w:rPr>
              <w:t>Plant Variety Protection and</w:t>
            </w:r>
            <w:r w:rsidRPr="00A321B6">
              <w:rPr>
                <w:rFonts w:eastAsia="SimSun"/>
                <w:sz w:val="18"/>
                <w:szCs w:val="18"/>
              </w:rPr>
              <w:t xml:space="preserve"> DUS Testing</w:t>
            </w:r>
          </w:p>
          <w:p w14:paraId="44C5C1D5" w14:textId="77777777" w:rsidR="006E470A" w:rsidRPr="00A321B6" w:rsidRDefault="006E470A" w:rsidP="00A321B6">
            <w:pPr>
              <w:jc w:val="left"/>
              <w:rPr>
                <w:rFonts w:eastAsia="SimSun"/>
                <w:sz w:val="18"/>
                <w:szCs w:val="18"/>
                <w:highlight w:val="yellow"/>
              </w:rPr>
            </w:pPr>
          </w:p>
        </w:tc>
        <w:tc>
          <w:tcPr>
            <w:tcW w:w="1087" w:type="dxa"/>
          </w:tcPr>
          <w:p w14:paraId="71A9DB40" w14:textId="77777777" w:rsidR="006E470A" w:rsidRPr="00A321B6" w:rsidRDefault="006E470A" w:rsidP="00A321B6">
            <w:pPr>
              <w:jc w:val="left"/>
              <w:rPr>
                <w:rFonts w:eastAsia="SimSun"/>
                <w:sz w:val="18"/>
                <w:szCs w:val="18"/>
              </w:rPr>
            </w:pPr>
            <w:r w:rsidRPr="00A321B6">
              <w:rPr>
                <w:rFonts w:eastAsia="SimSun" w:hint="eastAsia"/>
                <w:sz w:val="18"/>
                <w:szCs w:val="18"/>
              </w:rPr>
              <w:t xml:space="preserve">July </w:t>
            </w:r>
            <w:r w:rsidRPr="00A321B6">
              <w:rPr>
                <w:rFonts w:eastAsia="SimSun"/>
                <w:sz w:val="18"/>
                <w:szCs w:val="18"/>
              </w:rPr>
              <w:t>21-26</w:t>
            </w:r>
            <w:r w:rsidRPr="00A321B6">
              <w:rPr>
                <w:rFonts w:eastAsia="SimSun" w:hint="eastAsia"/>
                <w:sz w:val="18"/>
                <w:szCs w:val="18"/>
              </w:rPr>
              <w:t>, 202</w:t>
            </w:r>
            <w:r w:rsidRPr="00A321B6">
              <w:rPr>
                <w:rFonts w:eastAsia="SimSun"/>
                <w:sz w:val="18"/>
                <w:szCs w:val="18"/>
              </w:rPr>
              <w:t>7</w:t>
            </w:r>
          </w:p>
          <w:p w14:paraId="1C4D0782" w14:textId="77777777" w:rsidR="006E470A" w:rsidRPr="00A321B6" w:rsidRDefault="006E470A" w:rsidP="00A321B6">
            <w:pPr>
              <w:jc w:val="left"/>
              <w:rPr>
                <w:sz w:val="18"/>
                <w:szCs w:val="18"/>
              </w:rPr>
            </w:pPr>
          </w:p>
        </w:tc>
        <w:tc>
          <w:tcPr>
            <w:tcW w:w="987" w:type="dxa"/>
          </w:tcPr>
          <w:p w14:paraId="5225D760" w14:textId="77777777" w:rsidR="006E470A" w:rsidRPr="00A321B6" w:rsidRDefault="006E470A" w:rsidP="00A321B6">
            <w:pPr>
              <w:jc w:val="left"/>
              <w:rPr>
                <w:rFonts w:eastAsiaTheme="minorEastAsia"/>
                <w:sz w:val="18"/>
                <w:szCs w:val="18"/>
              </w:rPr>
            </w:pPr>
            <w:r w:rsidRPr="00A321B6">
              <w:rPr>
                <w:rFonts w:eastAsiaTheme="minorEastAsia" w:hint="eastAsia"/>
                <w:sz w:val="18"/>
                <w:szCs w:val="18"/>
              </w:rPr>
              <w:t>L</w:t>
            </w:r>
            <w:r w:rsidRPr="00A321B6">
              <w:rPr>
                <w:rFonts w:eastAsiaTheme="minorEastAsia"/>
                <w:sz w:val="18"/>
                <w:szCs w:val="18"/>
              </w:rPr>
              <w:t xml:space="preserve">ijiang </w:t>
            </w:r>
            <w:r w:rsidRPr="00A321B6">
              <w:rPr>
                <w:rFonts w:eastAsiaTheme="minorEastAsia" w:hint="eastAsia"/>
                <w:sz w:val="18"/>
                <w:szCs w:val="18"/>
              </w:rPr>
              <w:t>City</w:t>
            </w:r>
            <w:r w:rsidRPr="00A321B6">
              <w:rPr>
                <w:rFonts w:eastAsiaTheme="minorEastAsia"/>
                <w:sz w:val="18"/>
                <w:szCs w:val="18"/>
              </w:rPr>
              <w:t>,</w:t>
            </w:r>
            <w:r w:rsidRPr="00A321B6">
              <w:rPr>
                <w:rFonts w:eastAsiaTheme="minorEastAsia" w:hint="eastAsia"/>
                <w:sz w:val="18"/>
                <w:szCs w:val="18"/>
              </w:rPr>
              <w:t xml:space="preserve"> </w:t>
            </w:r>
            <w:r w:rsidRPr="00A321B6">
              <w:rPr>
                <w:rFonts w:eastAsiaTheme="minorEastAsia"/>
                <w:sz w:val="18"/>
                <w:szCs w:val="18"/>
              </w:rPr>
              <w:t>Yunnan Province</w:t>
            </w:r>
          </w:p>
        </w:tc>
        <w:tc>
          <w:tcPr>
            <w:tcW w:w="1848" w:type="dxa"/>
          </w:tcPr>
          <w:p w14:paraId="10C44CDA" w14:textId="77777777" w:rsidR="006E470A" w:rsidRPr="00A321B6" w:rsidRDefault="006E470A" w:rsidP="00A321B6">
            <w:pPr>
              <w:jc w:val="left"/>
              <w:rPr>
                <w:sz w:val="18"/>
                <w:szCs w:val="18"/>
              </w:rPr>
            </w:pPr>
            <w:r w:rsidRPr="00A321B6">
              <w:rPr>
                <w:rFonts w:eastAsia="SimSun"/>
                <w:sz w:val="18"/>
                <w:szCs w:val="18"/>
              </w:rPr>
              <w:t>Plant New Variety Protection Committee, China National Seed Association</w:t>
            </w:r>
            <w:r w:rsidRPr="00A321B6">
              <w:rPr>
                <w:sz w:val="18"/>
                <w:szCs w:val="18"/>
              </w:rPr>
              <w:t xml:space="preserve"> </w:t>
            </w:r>
          </w:p>
          <w:p w14:paraId="55C50BE7" w14:textId="77777777" w:rsidR="006E470A" w:rsidRPr="00A321B6" w:rsidRDefault="006E470A" w:rsidP="00A321B6">
            <w:pPr>
              <w:jc w:val="left"/>
              <w:rPr>
                <w:sz w:val="18"/>
                <w:szCs w:val="18"/>
              </w:rPr>
            </w:pPr>
          </w:p>
        </w:tc>
        <w:tc>
          <w:tcPr>
            <w:tcW w:w="2315" w:type="dxa"/>
          </w:tcPr>
          <w:p w14:paraId="03668C6A" w14:textId="77777777" w:rsidR="006E470A" w:rsidRPr="00A321B6" w:rsidRDefault="006E470A" w:rsidP="00A321B6">
            <w:pPr>
              <w:jc w:val="left"/>
              <w:rPr>
                <w:rFonts w:eastAsia="SimSun"/>
                <w:sz w:val="18"/>
                <w:szCs w:val="18"/>
                <w:highlight w:val="yellow"/>
              </w:rPr>
            </w:pPr>
            <w:r w:rsidRPr="00A321B6">
              <w:rPr>
                <w:rFonts w:eastAsia="SimSun" w:hint="eastAsia"/>
                <w:sz w:val="18"/>
                <w:szCs w:val="18"/>
              </w:rPr>
              <w:t xml:space="preserve">To </w:t>
            </w:r>
            <w:r w:rsidRPr="00A321B6">
              <w:rPr>
                <w:rFonts w:eastAsia="SimSun"/>
                <w:sz w:val="18"/>
                <w:szCs w:val="18"/>
              </w:rPr>
              <w:t>meet the requirements of breeders of research institutes, universities, and seed companies as well conducting DUS Testing by themselves and improving ability on DUS tests and PVP under the new situation</w:t>
            </w:r>
          </w:p>
        </w:tc>
        <w:tc>
          <w:tcPr>
            <w:tcW w:w="2126" w:type="dxa"/>
          </w:tcPr>
          <w:p w14:paraId="10257CC7" w14:textId="77777777" w:rsidR="006E470A" w:rsidRPr="00A321B6" w:rsidRDefault="006E470A" w:rsidP="00A321B6">
            <w:pPr>
              <w:jc w:val="left"/>
              <w:rPr>
                <w:sz w:val="18"/>
                <w:szCs w:val="18"/>
              </w:rPr>
            </w:pPr>
            <w:r w:rsidRPr="00A321B6">
              <w:rPr>
                <w:rFonts w:eastAsia="SimSun"/>
                <w:sz w:val="18"/>
                <w:szCs w:val="18"/>
              </w:rPr>
              <w:t>160 Chinese trainees</w:t>
            </w:r>
            <w:r w:rsidRPr="00A321B6">
              <w:rPr>
                <w:sz w:val="18"/>
                <w:szCs w:val="18"/>
              </w:rPr>
              <w:t xml:space="preserve"> </w:t>
            </w:r>
          </w:p>
          <w:p w14:paraId="09308F99" w14:textId="77777777" w:rsidR="006E470A" w:rsidRPr="00A321B6" w:rsidRDefault="006E470A" w:rsidP="00A321B6">
            <w:pPr>
              <w:jc w:val="left"/>
              <w:rPr>
                <w:sz w:val="18"/>
                <w:szCs w:val="18"/>
              </w:rPr>
            </w:pPr>
          </w:p>
        </w:tc>
      </w:tr>
    </w:tbl>
    <w:p w14:paraId="77BBE691" w14:textId="77777777" w:rsidR="00F047DD" w:rsidRPr="005377CD" w:rsidRDefault="00F047DD" w:rsidP="00F047DD">
      <w:pPr>
        <w:rPr>
          <w:rFonts w:cs="Arial"/>
          <w:lang w:eastAsia="zh-CN"/>
        </w:rPr>
      </w:pPr>
    </w:p>
    <w:p w14:paraId="7E892DD3" w14:textId="77777777" w:rsidR="00F047DD" w:rsidRPr="005377CD" w:rsidRDefault="00F047DD" w:rsidP="00F047DD">
      <w:pPr>
        <w:rPr>
          <w:rFonts w:cs="Arial"/>
          <w:lang w:eastAsia="zh-CN"/>
        </w:rPr>
      </w:pPr>
    </w:p>
    <w:p w14:paraId="6FB0003E" w14:textId="724808EF" w:rsidR="00F047DD" w:rsidRPr="005377CD" w:rsidRDefault="00F047DD" w:rsidP="006E470A">
      <w:pPr>
        <w:pStyle w:val="Heading1"/>
        <w:rPr>
          <w:rFonts w:eastAsia="SimSun"/>
          <w:lang w:eastAsia="zh-CN"/>
        </w:rPr>
      </w:pPr>
      <w:r w:rsidRPr="005377CD">
        <w:t>OTHER DEVELOPMENTS OF RELEVANCE TO UPOV</w:t>
      </w:r>
      <w:r w:rsidRPr="005377CD">
        <w:rPr>
          <w:rFonts w:eastAsia="SimSun"/>
          <w:lang w:eastAsia="zh-CN"/>
        </w:rPr>
        <w:t xml:space="preserve"> </w:t>
      </w:r>
    </w:p>
    <w:p w14:paraId="4E064FD2" w14:textId="77777777" w:rsidR="00F047DD" w:rsidRPr="005377CD" w:rsidRDefault="00F047DD" w:rsidP="00F047DD">
      <w:pPr>
        <w:rPr>
          <w:rFonts w:cs="Arial"/>
        </w:rPr>
      </w:pPr>
    </w:p>
    <w:p w14:paraId="63310A85" w14:textId="5731A173" w:rsidR="00F047DD" w:rsidRPr="005377CD" w:rsidRDefault="00F047DD" w:rsidP="00F047DD">
      <w:pPr>
        <w:rPr>
          <w:rFonts w:eastAsia="SimSun" w:cs="Arial"/>
          <w:lang w:eastAsia="zh-CN"/>
        </w:rPr>
      </w:pPr>
      <w:r w:rsidRPr="005377CD">
        <w:rPr>
          <w:rFonts w:eastAsia="SimSun" w:cs="Arial"/>
          <w:lang w:eastAsia="zh-CN"/>
        </w:rPr>
        <w:t xml:space="preserve">China, together with the Office of the Union, implemented </w:t>
      </w:r>
      <w:r w:rsidR="006E470A" w:rsidRPr="005377CD">
        <w:rPr>
          <w:rFonts w:eastAsia="SimSun" w:cs="Arial"/>
          <w:lang w:eastAsia="zh-CN"/>
        </w:rPr>
        <w:t>the Program for the use of the Chinese language in</w:t>
      </w:r>
      <w:r w:rsidR="000C3F38">
        <w:rPr>
          <w:rFonts w:eastAsia="SimSun" w:cs="Arial"/>
          <w:lang w:eastAsia="zh-CN"/>
        </w:rPr>
        <w:t> </w:t>
      </w:r>
      <w:r w:rsidR="006E470A" w:rsidRPr="005377CD">
        <w:rPr>
          <w:rFonts w:eastAsia="SimSun" w:cs="Arial"/>
          <w:lang w:eastAsia="zh-CN"/>
        </w:rPr>
        <w:t>UPOV</w:t>
      </w:r>
      <w:r w:rsidRPr="005377CD">
        <w:rPr>
          <w:rFonts w:eastAsia="SimSun" w:cs="Arial"/>
          <w:lang w:eastAsia="zh-CN"/>
        </w:rPr>
        <w:t>. The report o</w:t>
      </w:r>
      <w:r w:rsidR="006E470A" w:rsidRPr="005377CD">
        <w:rPr>
          <w:rFonts w:eastAsia="SimSun" w:cs="Arial"/>
          <w:lang w:eastAsia="zh-CN"/>
        </w:rPr>
        <w:t xml:space="preserve">n the Program for the use of the Chinese language in UPOV </w:t>
      </w:r>
      <w:r w:rsidRPr="005377CD">
        <w:rPr>
          <w:rFonts w:eastAsia="SimSun" w:cs="Arial"/>
          <w:lang w:eastAsia="zh-CN"/>
        </w:rPr>
        <w:t xml:space="preserve">will provide more detailed developments. </w:t>
      </w:r>
    </w:p>
    <w:p w14:paraId="6B6D8B59" w14:textId="77777777" w:rsidR="00F047DD" w:rsidRPr="005377CD" w:rsidRDefault="00F047DD" w:rsidP="00F047DD">
      <w:pPr>
        <w:rPr>
          <w:rFonts w:cs="Arial"/>
          <w:lang w:eastAsia="zh-CN"/>
        </w:rPr>
      </w:pPr>
    </w:p>
    <w:p w14:paraId="3B061F3B" w14:textId="77777777" w:rsidR="00882D7E" w:rsidRPr="005377CD" w:rsidRDefault="00882D7E" w:rsidP="00882D7E"/>
    <w:p w14:paraId="249479C6" w14:textId="77777777" w:rsidR="00882D7E" w:rsidRPr="005377CD" w:rsidRDefault="00882D7E" w:rsidP="00882D7E"/>
    <w:p w14:paraId="1061FE73" w14:textId="77777777" w:rsidR="00882D7E" w:rsidRPr="005377CD" w:rsidRDefault="00882D7E" w:rsidP="00882D7E"/>
    <w:p w14:paraId="50CE1356" w14:textId="6A98C416" w:rsidR="00882D7E" w:rsidRPr="005377CD" w:rsidRDefault="00882D7E" w:rsidP="00882D7E">
      <w:pPr>
        <w:jc w:val="right"/>
      </w:pPr>
      <w:r w:rsidRPr="005377CD">
        <w:t>[Annex IV follows]</w:t>
      </w:r>
    </w:p>
    <w:p w14:paraId="0A39F50F" w14:textId="77777777" w:rsidR="00882D7E" w:rsidRPr="005377CD" w:rsidRDefault="00882D7E" w:rsidP="00882D7E"/>
    <w:p w14:paraId="3AD0C3C0" w14:textId="77777777" w:rsidR="001F63A8" w:rsidRPr="005377CD" w:rsidRDefault="001F63A8" w:rsidP="001F63A8">
      <w:pPr>
        <w:jc w:val="center"/>
        <w:sectPr w:rsidR="001F63A8" w:rsidRPr="005377CD" w:rsidSect="00934CBD">
          <w:headerReference w:type="default" r:id="rId24"/>
          <w:pgSz w:w="11907" w:h="16840" w:code="9"/>
          <w:pgMar w:top="510" w:right="1134" w:bottom="851" w:left="1134" w:header="510" w:footer="680" w:gutter="0"/>
          <w:pgNumType w:start="1"/>
          <w:cols w:space="720"/>
          <w:titlePg/>
          <w:docGrid w:linePitch="272"/>
        </w:sectPr>
      </w:pPr>
    </w:p>
    <w:p w14:paraId="75F27FF4" w14:textId="42269E31" w:rsidR="001F63A8" w:rsidRPr="005377CD" w:rsidRDefault="003C57B3" w:rsidP="001F63A8">
      <w:pPr>
        <w:jc w:val="center"/>
      </w:pPr>
      <w:r w:rsidRPr="005377CD">
        <w:t>C/58/13</w:t>
      </w:r>
    </w:p>
    <w:p w14:paraId="7323A05C" w14:textId="77777777" w:rsidR="001F63A8" w:rsidRPr="005377CD" w:rsidRDefault="001F63A8" w:rsidP="001F63A8">
      <w:pPr>
        <w:jc w:val="center"/>
      </w:pPr>
    </w:p>
    <w:p w14:paraId="38CBD8D7" w14:textId="427E4BF3" w:rsidR="001F63A8" w:rsidRPr="005377CD" w:rsidRDefault="001F63A8" w:rsidP="001F63A8">
      <w:pPr>
        <w:jc w:val="center"/>
      </w:pPr>
      <w:r w:rsidRPr="005377CD">
        <w:t>ANNEX I</w:t>
      </w:r>
      <w:r w:rsidR="00882D7E" w:rsidRPr="005377CD">
        <w:t>V</w:t>
      </w:r>
    </w:p>
    <w:p w14:paraId="7F4A8DD6" w14:textId="77777777" w:rsidR="001F63A8" w:rsidRPr="005377CD" w:rsidRDefault="001F63A8" w:rsidP="001F63A8">
      <w:pPr>
        <w:jc w:val="center"/>
      </w:pPr>
    </w:p>
    <w:p w14:paraId="6A3053DC" w14:textId="77777777" w:rsidR="001F63A8" w:rsidRPr="005377CD" w:rsidRDefault="001F63A8" w:rsidP="001F63A8">
      <w:pPr>
        <w:jc w:val="center"/>
      </w:pPr>
    </w:p>
    <w:p w14:paraId="1120AC95" w14:textId="26A6E9E1" w:rsidR="004126A3" w:rsidRPr="005377CD" w:rsidRDefault="00862B51" w:rsidP="004126A3">
      <w:pPr>
        <w:jc w:val="center"/>
      </w:pPr>
      <w:r w:rsidRPr="005377CD">
        <w:t>HUNGARY</w:t>
      </w:r>
    </w:p>
    <w:p w14:paraId="4463079D" w14:textId="77777777" w:rsidR="001F63A8" w:rsidRPr="005377CD" w:rsidRDefault="001F63A8" w:rsidP="001F63A8"/>
    <w:p w14:paraId="2627DE3D" w14:textId="77777777" w:rsidR="001F63A8" w:rsidRPr="005377CD" w:rsidRDefault="001F63A8" w:rsidP="001F63A8"/>
    <w:p w14:paraId="557AD779" w14:textId="77777777" w:rsidR="0035675F" w:rsidRPr="005377CD" w:rsidRDefault="0035675F" w:rsidP="0035675F">
      <w:pPr>
        <w:pStyle w:val="Heading1"/>
      </w:pPr>
      <w:r w:rsidRPr="005377CD">
        <w:t>I.</w:t>
      </w:r>
      <w:r w:rsidRPr="005377CD">
        <w:tab/>
        <w:t>PLANT VARIETY PROTECTION</w:t>
      </w:r>
    </w:p>
    <w:p w14:paraId="64A91106" w14:textId="77777777" w:rsidR="0035675F" w:rsidRPr="005377CD" w:rsidRDefault="0035675F" w:rsidP="0035675F"/>
    <w:p w14:paraId="44FF0BBD" w14:textId="77777777" w:rsidR="0035675F" w:rsidRPr="005377CD" w:rsidRDefault="0035675F" w:rsidP="0035675F">
      <w:pPr>
        <w:tabs>
          <w:tab w:val="left" w:pos="426"/>
          <w:tab w:val="left" w:pos="1276"/>
        </w:tabs>
      </w:pPr>
      <w:r w:rsidRPr="005377CD">
        <w:t xml:space="preserve">1. </w:t>
      </w:r>
      <w:r w:rsidRPr="005377CD">
        <w:tab/>
      </w:r>
      <w:r w:rsidRPr="005377CD">
        <w:rPr>
          <w:u w:val="single"/>
        </w:rPr>
        <w:t>Situation in the legislative field</w:t>
      </w:r>
    </w:p>
    <w:p w14:paraId="07723578" w14:textId="77777777" w:rsidR="0035675F" w:rsidRPr="005377CD" w:rsidRDefault="0035675F" w:rsidP="0035675F"/>
    <w:p w14:paraId="4379EDF9" w14:textId="77777777" w:rsidR="0035675F" w:rsidRPr="005377CD" w:rsidRDefault="0035675F" w:rsidP="0035675F">
      <w:r w:rsidRPr="005377CD">
        <w:t>1.1</w:t>
      </w:r>
      <w:r w:rsidRPr="005377CD">
        <w:tab/>
        <w:t>Amendments of the law and the implementing regulations</w:t>
      </w:r>
    </w:p>
    <w:p w14:paraId="459A3646" w14:textId="77777777" w:rsidR="0035675F" w:rsidRPr="005377CD" w:rsidRDefault="0035675F" w:rsidP="0035675F"/>
    <w:p w14:paraId="4820FD10" w14:textId="42D3B20F" w:rsidR="0035675F" w:rsidRPr="005377CD" w:rsidRDefault="0035675F" w:rsidP="0035675F">
      <w:r w:rsidRPr="005377CD">
        <w:t xml:space="preserve">From 1 January 2024, 85% of the application fee for plant variety protection shall be paid in case of electronic </w:t>
      </w:r>
      <w:r w:rsidRPr="005377CD">
        <w:rPr>
          <w:spacing w:val="-2"/>
        </w:rPr>
        <w:t>submission (Article 115/O (1b), ACT XXXIII OF 1995 ON THE PROTECTION OF INVENTIONS BY PATENTS).</w:t>
      </w:r>
    </w:p>
    <w:p w14:paraId="34991C4A" w14:textId="77777777" w:rsidR="0035675F" w:rsidRPr="005377CD" w:rsidRDefault="0035675F" w:rsidP="0035675F">
      <w:pPr>
        <w:pStyle w:val="BodyTextIndent2"/>
        <w:ind w:left="425"/>
        <w:rPr>
          <w:sz w:val="20"/>
          <w:szCs w:val="20"/>
          <w:lang w:val="en-US"/>
        </w:rPr>
      </w:pPr>
    </w:p>
    <w:p w14:paraId="70DF15AD" w14:textId="77777777" w:rsidR="0035675F" w:rsidRPr="005377CD" w:rsidRDefault="0035675F" w:rsidP="0035675F">
      <w:r w:rsidRPr="005377CD">
        <w:t>1.2</w:t>
      </w:r>
      <w:r w:rsidRPr="005377CD">
        <w:tab/>
        <w:t>Extension of protection to further genera and species (made or planned)</w:t>
      </w:r>
    </w:p>
    <w:p w14:paraId="394F8309" w14:textId="77777777" w:rsidR="0035675F" w:rsidRPr="005377CD" w:rsidRDefault="0035675F" w:rsidP="0035675F">
      <w:pPr>
        <w:pStyle w:val="BodyTextIndent2"/>
        <w:ind w:left="425"/>
        <w:rPr>
          <w:sz w:val="20"/>
          <w:szCs w:val="20"/>
          <w:lang w:val="en-US"/>
        </w:rPr>
      </w:pPr>
    </w:p>
    <w:p w14:paraId="3A62CD68" w14:textId="77777777" w:rsidR="0035675F" w:rsidRPr="005377CD" w:rsidRDefault="0035675F" w:rsidP="0035675F">
      <w:pPr>
        <w:pStyle w:val="BodyTextIndent2"/>
        <w:ind w:left="425"/>
        <w:rPr>
          <w:sz w:val="20"/>
          <w:szCs w:val="20"/>
          <w:lang w:val="en-US"/>
        </w:rPr>
      </w:pPr>
      <w:r w:rsidRPr="005377CD">
        <w:rPr>
          <w:sz w:val="20"/>
          <w:szCs w:val="20"/>
          <w:lang w:val="en-US"/>
        </w:rPr>
        <w:tab/>
        <w:t>No changes. Pursuant to the rules in force, plant variety protection extends to all plant genera and species.</w:t>
      </w:r>
    </w:p>
    <w:p w14:paraId="7B6EE026" w14:textId="77777777" w:rsidR="0035675F" w:rsidRPr="005377CD" w:rsidRDefault="0035675F" w:rsidP="0035675F">
      <w:pPr>
        <w:pStyle w:val="BodyTextIndent2"/>
        <w:ind w:left="425"/>
        <w:rPr>
          <w:sz w:val="20"/>
          <w:szCs w:val="20"/>
          <w:lang w:val="en-US"/>
        </w:rPr>
      </w:pPr>
    </w:p>
    <w:p w14:paraId="679A1C0C" w14:textId="77777777" w:rsidR="0035675F" w:rsidRPr="005377CD" w:rsidRDefault="0035675F" w:rsidP="0035675F">
      <w:r w:rsidRPr="005377CD">
        <w:t>1.3</w:t>
      </w:r>
      <w:r w:rsidRPr="005377CD">
        <w:tab/>
        <w:t>Case law</w:t>
      </w:r>
    </w:p>
    <w:p w14:paraId="1E32D725" w14:textId="77777777" w:rsidR="0035675F" w:rsidRPr="005377CD" w:rsidRDefault="0035675F" w:rsidP="0035675F">
      <w:pPr>
        <w:pStyle w:val="BodyTextIndent2"/>
        <w:ind w:left="425"/>
        <w:rPr>
          <w:sz w:val="20"/>
          <w:szCs w:val="20"/>
          <w:lang w:val="en-US"/>
        </w:rPr>
      </w:pPr>
    </w:p>
    <w:p w14:paraId="1F7477AA" w14:textId="77777777" w:rsidR="0035675F" w:rsidRPr="005377CD" w:rsidRDefault="0035675F" w:rsidP="0035675F">
      <w:pPr>
        <w:pStyle w:val="BodyTextIndent2"/>
        <w:ind w:left="567" w:hanging="567"/>
        <w:rPr>
          <w:sz w:val="20"/>
          <w:szCs w:val="20"/>
          <w:lang w:val="en-US"/>
        </w:rPr>
      </w:pPr>
      <w:r w:rsidRPr="005377CD">
        <w:rPr>
          <w:sz w:val="20"/>
          <w:szCs w:val="20"/>
          <w:lang w:val="en-US"/>
        </w:rPr>
        <w:tab/>
        <w:t>No data.</w:t>
      </w:r>
    </w:p>
    <w:p w14:paraId="521F8AB3" w14:textId="77777777" w:rsidR="0035675F" w:rsidRPr="005377CD" w:rsidRDefault="0035675F" w:rsidP="0035675F"/>
    <w:p w14:paraId="20CD420C" w14:textId="77777777" w:rsidR="0035675F" w:rsidRPr="005377CD" w:rsidRDefault="0035675F" w:rsidP="0035675F"/>
    <w:p w14:paraId="7D6B896B" w14:textId="77777777" w:rsidR="0035675F" w:rsidRPr="005377CD" w:rsidRDefault="0035675F" w:rsidP="0035675F">
      <w:r w:rsidRPr="005377CD">
        <w:t>2.</w:t>
      </w:r>
      <w:r w:rsidRPr="005377CD">
        <w:tab/>
      </w:r>
      <w:r w:rsidRPr="005377CD">
        <w:rPr>
          <w:u w:val="single"/>
        </w:rPr>
        <w:t>Cooperation in examination</w:t>
      </w:r>
    </w:p>
    <w:p w14:paraId="2183BD84" w14:textId="77777777" w:rsidR="0035675F" w:rsidRPr="005377CD" w:rsidRDefault="0035675F" w:rsidP="0035675F">
      <w:pPr>
        <w:tabs>
          <w:tab w:val="left" w:pos="426"/>
          <w:tab w:val="left" w:pos="851"/>
        </w:tabs>
      </w:pPr>
    </w:p>
    <w:p w14:paraId="6677E511" w14:textId="36F802CB" w:rsidR="0035675F" w:rsidRPr="005377CD" w:rsidRDefault="0035675F" w:rsidP="0035675F">
      <w:r w:rsidRPr="005377CD">
        <w:t>No changes.  According to paragraphs (3) and (4) of Article 114/R of the Patent Act the results of experimental testing (DUS examination report) carried out by a competent foreign authority may be taken into consideration with the consent of such authority.  The costs of experimental testing shall be borne by the applicant.  Therefore, the Hungarian Intellectual Property Office (HIPO) took steps to conclude agreements with national and regional offices on sending reports on DUS technical examination from the relevant Office to the HIPO.</w:t>
      </w:r>
    </w:p>
    <w:p w14:paraId="209B9D03" w14:textId="77777777" w:rsidR="0035675F" w:rsidRPr="005377CD" w:rsidRDefault="0035675F" w:rsidP="0035675F">
      <w:pPr>
        <w:tabs>
          <w:tab w:val="left" w:pos="426"/>
          <w:tab w:val="left" w:pos="851"/>
        </w:tabs>
      </w:pPr>
    </w:p>
    <w:p w14:paraId="0CE33BC8" w14:textId="3CCFF230" w:rsidR="0035675F" w:rsidRPr="005377CD" w:rsidRDefault="0035675F" w:rsidP="0035675F">
      <w:r w:rsidRPr="005377CD">
        <w:t xml:space="preserve">The Hungarian Intellectual Property Office concluded agreements on sending reports on DUS technical examination with the Community Plant Variety Office (CPVO), with the </w:t>
      </w:r>
      <w:proofErr w:type="spellStart"/>
      <w:r w:rsidRPr="005377CD">
        <w:t>Bundessortenamt</w:t>
      </w:r>
      <w:proofErr w:type="spellEnd"/>
      <w:r w:rsidRPr="005377CD">
        <w:t xml:space="preserve"> (Germany) as well as with the Board for Plant Breeders</w:t>
      </w:r>
      <w:r w:rsidR="007018E1" w:rsidRPr="005377CD">
        <w:t>’</w:t>
      </w:r>
      <w:r w:rsidRPr="005377CD">
        <w:t xml:space="preserve"> Rights of the Ministry of Agriculture, Nature and Food Quality (Kingdom of the Netherlands).</w:t>
      </w:r>
    </w:p>
    <w:p w14:paraId="04792A45" w14:textId="77777777" w:rsidR="0035675F" w:rsidRPr="005377CD" w:rsidRDefault="0035675F" w:rsidP="0035675F">
      <w:pPr>
        <w:tabs>
          <w:tab w:val="left" w:pos="426"/>
          <w:tab w:val="left" w:pos="851"/>
        </w:tabs>
      </w:pPr>
    </w:p>
    <w:p w14:paraId="18FA9C3A" w14:textId="77777777" w:rsidR="0035675F" w:rsidRPr="005377CD" w:rsidRDefault="0035675F" w:rsidP="0035675F"/>
    <w:p w14:paraId="614813FE" w14:textId="77777777" w:rsidR="0035675F" w:rsidRPr="005377CD" w:rsidRDefault="0035675F" w:rsidP="0035675F">
      <w:pPr>
        <w:rPr>
          <w:u w:val="single"/>
        </w:rPr>
      </w:pPr>
      <w:r w:rsidRPr="005377CD">
        <w:t>3.</w:t>
      </w:r>
      <w:r w:rsidRPr="005377CD">
        <w:tab/>
      </w:r>
      <w:r w:rsidRPr="005377CD">
        <w:rPr>
          <w:u w:val="single"/>
        </w:rPr>
        <w:t>Situation in the administrative field</w:t>
      </w:r>
    </w:p>
    <w:p w14:paraId="2533D696" w14:textId="77777777" w:rsidR="0035675F" w:rsidRPr="005377CD" w:rsidRDefault="0035675F" w:rsidP="0035675F"/>
    <w:p w14:paraId="26C21C50" w14:textId="62F3D1DF" w:rsidR="0035675F" w:rsidRPr="005377CD" w:rsidRDefault="0035675F" w:rsidP="0035675F">
      <w:r w:rsidRPr="005377CD">
        <w:t xml:space="preserve">No changes.  The HIPO is </w:t>
      </w:r>
      <w:proofErr w:type="spellStart"/>
      <w:r w:rsidRPr="005377CD">
        <w:t>authorised</w:t>
      </w:r>
      <w:proofErr w:type="spellEnd"/>
      <w:r w:rsidRPr="005377CD">
        <w:t xml:space="preserve"> to grant protection to plant varieties. In the national system the HIPO is responsible for the examination of novelty, denomination and unity as well as for the registration of plant varieties. The National Food Chain Safety Office is responsible for the biological examination (DUS-testing).</w:t>
      </w:r>
    </w:p>
    <w:p w14:paraId="7FC4ED05" w14:textId="77777777" w:rsidR="0035675F" w:rsidRPr="005377CD" w:rsidRDefault="0035675F" w:rsidP="0035675F"/>
    <w:p w14:paraId="7DB8C85E" w14:textId="77777777" w:rsidR="0035675F" w:rsidRPr="005377CD" w:rsidRDefault="0035675F" w:rsidP="0035675F"/>
    <w:p w14:paraId="40C5CF5A" w14:textId="77777777" w:rsidR="0035675F" w:rsidRPr="005377CD" w:rsidRDefault="0035675F" w:rsidP="0035675F">
      <w:r w:rsidRPr="005377CD">
        <w:t>4.</w:t>
      </w:r>
      <w:r w:rsidRPr="005377CD">
        <w:tab/>
      </w:r>
      <w:r w:rsidRPr="005377CD">
        <w:rPr>
          <w:u w:val="single"/>
        </w:rPr>
        <w:t>Situation in the technical field</w:t>
      </w:r>
    </w:p>
    <w:p w14:paraId="7FB09751" w14:textId="77777777" w:rsidR="0035675F" w:rsidRPr="005377CD" w:rsidRDefault="0035675F" w:rsidP="0035675F"/>
    <w:p w14:paraId="34AA06A5" w14:textId="77777777" w:rsidR="0035675F" w:rsidRPr="005377CD" w:rsidRDefault="0035675F" w:rsidP="0035675F">
      <w:r w:rsidRPr="005377CD">
        <w:t>Technical examination is carried out by the National Food Chain Safety Office.</w:t>
      </w:r>
    </w:p>
    <w:p w14:paraId="79CDCA78" w14:textId="77777777" w:rsidR="0035675F" w:rsidRPr="005377CD" w:rsidRDefault="0035675F" w:rsidP="0035675F"/>
    <w:p w14:paraId="156CF7F7" w14:textId="77777777" w:rsidR="001F63A8" w:rsidRPr="005377CD" w:rsidRDefault="001F63A8" w:rsidP="001F63A8"/>
    <w:p w14:paraId="10718132" w14:textId="77777777" w:rsidR="001F63A8" w:rsidRPr="005377CD" w:rsidRDefault="001F63A8" w:rsidP="001F63A8"/>
    <w:p w14:paraId="6D76130F" w14:textId="2250A3E4" w:rsidR="001F63A8" w:rsidRPr="005377CD" w:rsidRDefault="001F63A8" w:rsidP="001F63A8">
      <w:pPr>
        <w:jc w:val="right"/>
      </w:pPr>
      <w:r w:rsidRPr="005377CD">
        <w:t>[Annex V follows]</w:t>
      </w:r>
    </w:p>
    <w:p w14:paraId="7AEB8743" w14:textId="77777777" w:rsidR="001F63A8" w:rsidRPr="005377CD" w:rsidRDefault="001F63A8" w:rsidP="001F63A8"/>
    <w:p w14:paraId="38B100A3" w14:textId="77777777" w:rsidR="001F63A8" w:rsidRPr="005377CD" w:rsidRDefault="001F63A8" w:rsidP="001F63A8">
      <w:pPr>
        <w:jc w:val="center"/>
        <w:sectPr w:rsidR="001F63A8" w:rsidRPr="005377CD" w:rsidSect="000B2CE0">
          <w:headerReference w:type="default" r:id="rId25"/>
          <w:pgSz w:w="11907" w:h="16840" w:code="9"/>
          <w:pgMar w:top="510" w:right="1134" w:bottom="568" w:left="1134" w:header="510" w:footer="680" w:gutter="0"/>
          <w:pgNumType w:start="1"/>
          <w:cols w:space="720"/>
          <w:titlePg/>
        </w:sectPr>
      </w:pPr>
    </w:p>
    <w:p w14:paraId="79724B3F" w14:textId="44D90A56" w:rsidR="001F63A8" w:rsidRPr="005377CD" w:rsidRDefault="003C57B3" w:rsidP="001F63A8">
      <w:pPr>
        <w:jc w:val="center"/>
      </w:pPr>
      <w:r w:rsidRPr="005377CD">
        <w:t>C/58/13</w:t>
      </w:r>
    </w:p>
    <w:p w14:paraId="30BDAE84" w14:textId="77777777" w:rsidR="001F63A8" w:rsidRPr="005377CD" w:rsidRDefault="001F63A8" w:rsidP="001F63A8">
      <w:pPr>
        <w:jc w:val="center"/>
      </w:pPr>
    </w:p>
    <w:p w14:paraId="77DCD6E4" w14:textId="6A9BEA69" w:rsidR="001F63A8" w:rsidRPr="005377CD" w:rsidRDefault="001F63A8" w:rsidP="001F63A8">
      <w:pPr>
        <w:jc w:val="center"/>
      </w:pPr>
      <w:r w:rsidRPr="005377CD">
        <w:t>ANNEX V</w:t>
      </w:r>
    </w:p>
    <w:p w14:paraId="6E2CD9F8" w14:textId="77777777" w:rsidR="001F63A8" w:rsidRPr="005377CD" w:rsidRDefault="001F63A8" w:rsidP="001F63A8">
      <w:pPr>
        <w:jc w:val="center"/>
      </w:pPr>
    </w:p>
    <w:p w14:paraId="49B2E3B9" w14:textId="77777777" w:rsidR="001F63A8" w:rsidRPr="005377CD" w:rsidRDefault="001F63A8" w:rsidP="001F63A8">
      <w:pPr>
        <w:jc w:val="center"/>
      </w:pPr>
    </w:p>
    <w:p w14:paraId="2D899A4F" w14:textId="6EC55C8A" w:rsidR="004126A3" w:rsidRPr="005377CD" w:rsidRDefault="00862B51" w:rsidP="004126A3">
      <w:pPr>
        <w:jc w:val="center"/>
      </w:pPr>
      <w:r w:rsidRPr="005377CD">
        <w:t>NEW ZEALAND</w:t>
      </w:r>
    </w:p>
    <w:p w14:paraId="4A58C3A7" w14:textId="77777777" w:rsidR="001F63A8" w:rsidRPr="005377CD" w:rsidRDefault="001F63A8" w:rsidP="001F63A8"/>
    <w:p w14:paraId="4A56B782" w14:textId="77777777" w:rsidR="001F63A8" w:rsidRPr="005377CD" w:rsidRDefault="001F63A8" w:rsidP="001F63A8"/>
    <w:p w14:paraId="2379FEFD" w14:textId="7DA90ACF" w:rsidR="009366AF" w:rsidRPr="005377CD" w:rsidRDefault="009366AF" w:rsidP="009366AF">
      <w:pPr>
        <w:pStyle w:val="Heading1"/>
      </w:pPr>
      <w:r w:rsidRPr="005377CD">
        <w:t>I.</w:t>
      </w:r>
      <w:r w:rsidRPr="005377CD">
        <w:tab/>
        <w:t>PLANT VARIETY PROTECTION</w:t>
      </w:r>
    </w:p>
    <w:p w14:paraId="1A38075B" w14:textId="77777777" w:rsidR="009366AF" w:rsidRPr="005377CD" w:rsidRDefault="009366AF" w:rsidP="009366AF"/>
    <w:p w14:paraId="727EE08F" w14:textId="281417D7" w:rsidR="009366AF" w:rsidRPr="005377CD" w:rsidRDefault="009366AF" w:rsidP="009366AF">
      <w:r w:rsidRPr="005377CD">
        <w:t>1.</w:t>
      </w:r>
      <w:r w:rsidRPr="005377CD">
        <w:tab/>
      </w:r>
      <w:r w:rsidRPr="005377CD">
        <w:rPr>
          <w:u w:val="single"/>
        </w:rPr>
        <w:t>Situation in the legislative field</w:t>
      </w:r>
    </w:p>
    <w:p w14:paraId="0879B820" w14:textId="77777777" w:rsidR="009366AF" w:rsidRPr="005377CD" w:rsidRDefault="009366AF" w:rsidP="009366AF"/>
    <w:p w14:paraId="409965F0" w14:textId="3D42196D" w:rsidR="009366AF" w:rsidRPr="005377CD" w:rsidRDefault="009366AF" w:rsidP="009366AF">
      <w:r w:rsidRPr="005377CD">
        <w:t xml:space="preserve">The Plant Variety Rights Act 2022 is in force and provides for the rights set out under UPOV 91.  Although New Zealand has not acceded to UPOV 91, it remains a member under UPOV 78.  </w:t>
      </w:r>
    </w:p>
    <w:p w14:paraId="57E87882" w14:textId="77777777" w:rsidR="009366AF" w:rsidRPr="005377CD" w:rsidRDefault="009366AF" w:rsidP="009366AF"/>
    <w:p w14:paraId="0C6408A5" w14:textId="77777777" w:rsidR="009366AF" w:rsidRPr="005377CD" w:rsidRDefault="009366AF" w:rsidP="009366AF">
      <w:r w:rsidRPr="005377CD">
        <w:t>The Plant Variety Rights Act 2022 is not retrospective, and all applications made, and rights granted for varieties before 24 January 2023, the date the Plant Variety Rights Act 2022 came into force, remain subject to the earlier Plant Variety Rights Act 1987.</w:t>
      </w:r>
    </w:p>
    <w:p w14:paraId="74AC4741" w14:textId="77777777" w:rsidR="009366AF" w:rsidRPr="005377CD" w:rsidRDefault="009366AF" w:rsidP="009366AF"/>
    <w:p w14:paraId="103673FD" w14:textId="5820166F" w:rsidR="009366AF" w:rsidRPr="005377CD" w:rsidRDefault="009366AF" w:rsidP="009366AF">
      <w:r w:rsidRPr="005377CD">
        <w:t xml:space="preserve">The Plant Variety Rights Act 2022 </w:t>
      </w:r>
      <w:proofErr w:type="spellStart"/>
      <w:r w:rsidRPr="005377CD">
        <w:t>recognises</w:t>
      </w:r>
      <w:proofErr w:type="spellEnd"/>
      <w:r w:rsidRPr="005377CD">
        <w:t xml:space="preserve"> and respects obligations under the principles of the Treaty of Waitangi through protecting kaitiaki relationships with indigenous and non-indigenous species of significance.  Subpart 3 of Part 5 of the Plant Variety Rights Act 2022 provides additional procedures and includes the establishment of the Māori Plant Varieties Committee.  The Committee is in the process of establishment and will be operating when Part 5 comes into force in November 2024.</w:t>
      </w:r>
    </w:p>
    <w:p w14:paraId="140C6FA1" w14:textId="77777777" w:rsidR="009366AF" w:rsidRPr="005377CD" w:rsidRDefault="009366AF" w:rsidP="009366AF"/>
    <w:p w14:paraId="3C23283D" w14:textId="3D387EBE" w:rsidR="009366AF" w:rsidRPr="005377CD" w:rsidRDefault="009366AF" w:rsidP="009366AF">
      <w:r w:rsidRPr="005377CD">
        <w:t>The first grant under the Plant Variety Rights Act 2022 was made on 2 Feb 2024 for Lilium variety `Strong Love</w:t>
      </w:r>
      <w:r w:rsidR="007018E1" w:rsidRPr="005377CD">
        <w:t>’</w:t>
      </w:r>
      <w:r w:rsidRPr="005377CD">
        <w:t>.</w:t>
      </w:r>
    </w:p>
    <w:p w14:paraId="3006E167" w14:textId="77777777" w:rsidR="009366AF" w:rsidRPr="005377CD" w:rsidRDefault="009366AF" w:rsidP="009366AF"/>
    <w:p w14:paraId="4B8993C2" w14:textId="77777777" w:rsidR="009366AF" w:rsidRPr="005377CD" w:rsidRDefault="009366AF" w:rsidP="009366AF"/>
    <w:p w14:paraId="5C30DD15" w14:textId="6D070350" w:rsidR="009366AF" w:rsidRPr="005377CD" w:rsidRDefault="009366AF" w:rsidP="009366AF">
      <w:pPr>
        <w:rPr>
          <w:u w:val="single"/>
        </w:rPr>
      </w:pPr>
      <w:r w:rsidRPr="005377CD">
        <w:t>2.</w:t>
      </w:r>
      <w:r w:rsidRPr="005377CD">
        <w:tab/>
      </w:r>
      <w:r w:rsidRPr="005377CD">
        <w:rPr>
          <w:u w:val="single"/>
        </w:rPr>
        <w:t>Cooperation in examination</w:t>
      </w:r>
    </w:p>
    <w:p w14:paraId="599E48FE" w14:textId="77777777" w:rsidR="009366AF" w:rsidRPr="005377CD" w:rsidRDefault="009366AF" w:rsidP="009366AF"/>
    <w:p w14:paraId="2863145D" w14:textId="3BCBD036" w:rsidR="009366AF" w:rsidRPr="005377CD" w:rsidRDefault="009366AF" w:rsidP="009366AF">
      <w:r w:rsidRPr="005377CD">
        <w:t xml:space="preserve">New Zealand continues to purchase test reports from member states, on an as required basis, under the general provisions of the UPOV Convention.  New Zealand will supply a test report, on request from a foreign PVP Authority, at no cost. </w:t>
      </w:r>
      <w:r w:rsidR="003C0991" w:rsidRPr="005377CD">
        <w:t xml:space="preserve"> </w:t>
      </w:r>
      <w:r w:rsidRPr="005377CD">
        <w:t xml:space="preserve">In 2023, fifteen (15) foreign test reports were utilized for New Zealand Rights decisions and fifteen (15) test reports were supplied to foreign PVP authorities. </w:t>
      </w:r>
    </w:p>
    <w:p w14:paraId="7C10F053" w14:textId="77777777" w:rsidR="009366AF" w:rsidRPr="005377CD" w:rsidRDefault="009366AF" w:rsidP="009366AF"/>
    <w:p w14:paraId="30E0975D" w14:textId="3F44A8EE" w:rsidR="009366AF" w:rsidRPr="005377CD" w:rsidRDefault="009366AF" w:rsidP="009366AF">
      <w:r w:rsidRPr="005377CD">
        <w:t xml:space="preserve">New Zealand intends to join UPOV </w:t>
      </w:r>
      <w:r w:rsidR="003C0991" w:rsidRPr="005377CD">
        <w:t>e</w:t>
      </w:r>
      <w:r w:rsidRPr="005377CD">
        <w:t xml:space="preserve">-PVP and will </w:t>
      </w:r>
      <w:proofErr w:type="spellStart"/>
      <w:r w:rsidRPr="005377CD">
        <w:t>utilise</w:t>
      </w:r>
      <w:proofErr w:type="spellEnd"/>
      <w:r w:rsidRPr="005377CD">
        <w:t xml:space="preserve"> the test report exchange module. </w:t>
      </w:r>
      <w:r w:rsidR="003C0991" w:rsidRPr="005377CD">
        <w:t xml:space="preserve"> </w:t>
      </w:r>
      <w:r w:rsidRPr="005377CD">
        <w:t xml:space="preserve">New Zealand participated in a test exercise in May 2024 and looks forward to the future use of the module when the module becomes available. </w:t>
      </w:r>
    </w:p>
    <w:p w14:paraId="331BA453" w14:textId="77777777" w:rsidR="009366AF" w:rsidRPr="005377CD" w:rsidRDefault="009366AF" w:rsidP="009366AF"/>
    <w:p w14:paraId="467BE050" w14:textId="4ED173C0" w:rsidR="009366AF" w:rsidRPr="005377CD" w:rsidRDefault="009366AF" w:rsidP="009366AF">
      <w:r w:rsidRPr="005377CD">
        <w:t xml:space="preserve">New Zealand was invited by the East Asia PVP Forum to participate as an observer for the development of </w:t>
      </w:r>
      <w:r w:rsidR="003C0991" w:rsidRPr="005377CD">
        <w:t>e</w:t>
      </w:r>
      <w:r w:rsidR="003C0991" w:rsidRPr="005377CD">
        <w:noBreakHyphen/>
      </w:r>
      <w:r w:rsidRPr="005377CD">
        <w:t xml:space="preserve">PVP Asia. </w:t>
      </w:r>
      <w:r w:rsidR="003C0991" w:rsidRPr="005377CD">
        <w:t xml:space="preserve"> e</w:t>
      </w:r>
      <w:r w:rsidRPr="005377CD">
        <w:t xml:space="preserve">-PVP Asia is an initiative, supported by the Forum, to develop a regional approach to the use of UPOV </w:t>
      </w:r>
      <w:r w:rsidR="003C0991" w:rsidRPr="005377CD">
        <w:t>e</w:t>
      </w:r>
      <w:r w:rsidRPr="005377CD">
        <w:t xml:space="preserve">-PVP tools in potential UPOV member states in Southeast Asia. </w:t>
      </w:r>
      <w:r w:rsidR="003C0991" w:rsidRPr="005377CD">
        <w:t xml:space="preserve"> </w:t>
      </w:r>
      <w:r w:rsidRPr="005377CD">
        <w:t>New Zealand has participated in two forum virtual meetings.</w:t>
      </w:r>
    </w:p>
    <w:p w14:paraId="195946F0" w14:textId="77777777" w:rsidR="009366AF" w:rsidRPr="005377CD" w:rsidRDefault="009366AF" w:rsidP="009366AF"/>
    <w:p w14:paraId="56C35AD6" w14:textId="77777777" w:rsidR="009366AF" w:rsidRPr="005377CD" w:rsidRDefault="009366AF" w:rsidP="009366AF"/>
    <w:p w14:paraId="27CD84E7" w14:textId="2E1826FA" w:rsidR="009366AF" w:rsidRPr="005377CD" w:rsidRDefault="003C0991" w:rsidP="009366AF">
      <w:pPr>
        <w:rPr>
          <w:u w:val="single"/>
        </w:rPr>
      </w:pPr>
      <w:r w:rsidRPr="005377CD">
        <w:t>3.</w:t>
      </w:r>
      <w:r w:rsidRPr="005377CD">
        <w:tab/>
      </w:r>
      <w:r w:rsidR="009366AF" w:rsidRPr="005377CD">
        <w:rPr>
          <w:u w:val="single"/>
        </w:rPr>
        <w:t>Situation in the administrative field</w:t>
      </w:r>
    </w:p>
    <w:p w14:paraId="12704C71" w14:textId="77777777" w:rsidR="009366AF" w:rsidRPr="005377CD" w:rsidRDefault="009366AF" w:rsidP="009366AF"/>
    <w:p w14:paraId="79313934" w14:textId="7B203635" w:rsidR="009366AF" w:rsidRPr="005377CD" w:rsidRDefault="009366AF" w:rsidP="009366AF">
      <w:r w:rsidRPr="005377CD">
        <w:t>During the financial year 1 July 2023 to 30 June 2024, 125 applications for plant variety rights were accepted (27% increase on the previous year), 93 grants were issued (8% decrease on the previous year) and 116</w:t>
      </w:r>
      <w:r w:rsidR="003C0991" w:rsidRPr="005377CD">
        <w:t> </w:t>
      </w:r>
      <w:r w:rsidRPr="005377CD">
        <w:t xml:space="preserve">grants were terminated (60 % increase on the previous year). </w:t>
      </w:r>
      <w:r w:rsidR="003C0991" w:rsidRPr="005377CD">
        <w:t xml:space="preserve"> </w:t>
      </w:r>
      <w:proofErr w:type="gramStart"/>
      <w:r w:rsidRPr="005377CD">
        <w:t>At</w:t>
      </w:r>
      <w:proofErr w:type="gramEnd"/>
      <w:r w:rsidRPr="005377CD">
        <w:t xml:space="preserve"> 30 June 2024 there were 1293 valid grants, a slight decrease in comparison with the previous financial year. </w:t>
      </w:r>
    </w:p>
    <w:p w14:paraId="706C7BE5" w14:textId="77777777" w:rsidR="009366AF" w:rsidRPr="005377CD" w:rsidRDefault="009366AF" w:rsidP="009366AF"/>
    <w:p w14:paraId="0CD9F1B6" w14:textId="1DCC7C34" w:rsidR="009366AF" w:rsidRPr="005377CD" w:rsidRDefault="009366AF" w:rsidP="009366AF">
      <w:r w:rsidRPr="005377CD">
        <w:t xml:space="preserve">The Intellectual Property Office of New Zealand (IPONZ) has begun a review of fees prescribed under the Plant Variety Rights Act 2022. </w:t>
      </w:r>
      <w:r w:rsidR="003C0991" w:rsidRPr="005377CD">
        <w:t xml:space="preserve"> </w:t>
      </w:r>
      <w:r w:rsidRPr="005377CD">
        <w:t>Public consultation on fees is planned for later in 2024 and a revised fee schedule is expected to enter into force by mid-2025.</w:t>
      </w:r>
    </w:p>
    <w:p w14:paraId="201A8DCA" w14:textId="77777777" w:rsidR="009366AF" w:rsidRPr="005377CD" w:rsidRDefault="009366AF" w:rsidP="009366AF"/>
    <w:p w14:paraId="35BE3A7A" w14:textId="5DFB0294" w:rsidR="009366AF" w:rsidRPr="005377CD" w:rsidRDefault="009366AF" w:rsidP="009366AF">
      <w:r w:rsidRPr="005377CD">
        <w:t>A study to determine the Economic, Innovation and Public Good Value of plant variety protection in New</w:t>
      </w:r>
      <w:r w:rsidR="003C0991" w:rsidRPr="005377CD">
        <w:t> </w:t>
      </w:r>
      <w:r w:rsidRPr="005377CD">
        <w:t xml:space="preserve">Zealand was completed in late 2023 and published in March 2024. The study collected data and information on the impact of plant variety protection and the findings will be used for the future development of the scheme. </w:t>
      </w:r>
    </w:p>
    <w:p w14:paraId="5DD627B8" w14:textId="77777777" w:rsidR="009366AF" w:rsidRPr="005377CD" w:rsidRDefault="009366AF" w:rsidP="009366AF"/>
    <w:p w14:paraId="7BBEB008" w14:textId="77777777" w:rsidR="009366AF" w:rsidRPr="005377CD" w:rsidRDefault="009366AF" w:rsidP="009366AF">
      <w:r w:rsidRPr="005377CD">
        <w:t xml:space="preserve">The report is available at </w:t>
      </w:r>
      <w:hyperlink r:id="rId26" w:history="1">
        <w:r w:rsidRPr="005377CD">
          <w:rPr>
            <w:rStyle w:val="Hyperlink"/>
          </w:rPr>
          <w:t>Plant Variety Rights: Economic and public good benefits (iponz.govt.nz)</w:t>
        </w:r>
      </w:hyperlink>
    </w:p>
    <w:p w14:paraId="5D741C37" w14:textId="77777777" w:rsidR="009366AF" w:rsidRPr="005377CD" w:rsidRDefault="009366AF" w:rsidP="009366AF"/>
    <w:p w14:paraId="4A6B46D1" w14:textId="77777777" w:rsidR="009366AF" w:rsidRPr="005377CD" w:rsidRDefault="009366AF" w:rsidP="009366AF"/>
    <w:p w14:paraId="10889BCB" w14:textId="4235341B" w:rsidR="009366AF" w:rsidRPr="005377CD" w:rsidRDefault="003C0991" w:rsidP="003C0991">
      <w:pPr>
        <w:keepNext/>
        <w:rPr>
          <w:u w:val="single"/>
        </w:rPr>
      </w:pPr>
      <w:r w:rsidRPr="005377CD">
        <w:t>4.</w:t>
      </w:r>
      <w:r w:rsidRPr="005377CD">
        <w:tab/>
      </w:r>
      <w:r w:rsidR="009366AF" w:rsidRPr="005377CD">
        <w:rPr>
          <w:u w:val="single"/>
        </w:rPr>
        <w:t>Situation in the technical field</w:t>
      </w:r>
    </w:p>
    <w:p w14:paraId="63CD6262" w14:textId="77777777" w:rsidR="009366AF" w:rsidRPr="005377CD" w:rsidRDefault="009366AF" w:rsidP="003C0991">
      <w:pPr>
        <w:keepNext/>
      </w:pPr>
    </w:p>
    <w:p w14:paraId="594426D0" w14:textId="28A24D3F" w:rsidR="009366AF" w:rsidRPr="005377CD" w:rsidRDefault="009366AF" w:rsidP="009366AF">
      <w:r w:rsidRPr="005377CD">
        <w:t>As of 1 July 2024, there are 363 varieties under test or examination, a slight decrease in comparison with last year. The average length of time under application for varieties belonging to non woody species is two</w:t>
      </w:r>
      <w:r w:rsidR="003C0991" w:rsidRPr="005377CD">
        <w:t> </w:t>
      </w:r>
      <w:r w:rsidRPr="005377CD">
        <w:t>(2)</w:t>
      </w:r>
      <w:r w:rsidR="003C0991" w:rsidRPr="005377CD">
        <w:t> </w:t>
      </w:r>
      <w:r w:rsidRPr="005377CD">
        <w:t>years and for woody species four (4) years.</w:t>
      </w:r>
    </w:p>
    <w:p w14:paraId="2691D1E8" w14:textId="77777777" w:rsidR="009366AF" w:rsidRPr="005377CD" w:rsidRDefault="009366AF" w:rsidP="009366AF"/>
    <w:p w14:paraId="432E6AAD" w14:textId="77777777" w:rsidR="009366AF" w:rsidRPr="005377CD" w:rsidRDefault="009366AF" w:rsidP="009366AF">
      <w:r w:rsidRPr="005377CD">
        <w:t xml:space="preserve">A steady number of applications for plantain (Plantago lanceolata L.) and chicory (Cichorium intybus L.) varieties for forage use have provided the need to draft national test guidelines and adapt existing UPOV test guidelines. The UPOV Test Guideline for chicory was drafted for </w:t>
      </w:r>
      <w:proofErr w:type="gramStart"/>
      <w:r w:rsidRPr="005377CD">
        <w:t>particular types</w:t>
      </w:r>
      <w:proofErr w:type="gramEnd"/>
      <w:r w:rsidRPr="005377CD">
        <w:t xml:space="preserve"> of varieties but is used nationally for different variety types. The national changes to characteristics may be proposed for consideration at a wider UPOV level in order that the UPOV test guideline for chicory include characteristics and states of expression better suited for forage varieties. The increase in the range of species for forage use, is likely influenced by the industry objective to reduce methane production from livestock.</w:t>
      </w:r>
    </w:p>
    <w:p w14:paraId="66BF4DEE" w14:textId="77777777" w:rsidR="009366AF" w:rsidRPr="005377CD" w:rsidRDefault="009366AF" w:rsidP="009366AF"/>
    <w:p w14:paraId="541D908E" w14:textId="77777777" w:rsidR="009366AF" w:rsidRPr="005377CD" w:rsidRDefault="009366AF" w:rsidP="009366AF">
      <w:r w:rsidRPr="005377CD">
        <w:t>The first DUS trial in New Zealand for a Rochefort fungi (Penicillium roqueforti Thom.) variety will be undertaken later in 2024. The application has required considerable investigation regarding the method of DUS testing and the identification of any similar varieties. The cooperation of the breeder has been important in the development of the DUS testing and in the overall examination.</w:t>
      </w:r>
    </w:p>
    <w:p w14:paraId="0D3F8369" w14:textId="77777777" w:rsidR="009366AF" w:rsidRPr="005377CD" w:rsidRDefault="009366AF" w:rsidP="009366AF"/>
    <w:p w14:paraId="10F50D5C" w14:textId="77777777" w:rsidR="001F63A8" w:rsidRPr="005377CD" w:rsidRDefault="001F63A8" w:rsidP="009366AF"/>
    <w:p w14:paraId="240E3586" w14:textId="77777777" w:rsidR="001F63A8" w:rsidRPr="005377CD" w:rsidRDefault="001F63A8" w:rsidP="001F63A8"/>
    <w:p w14:paraId="50282ADF" w14:textId="6B1D6C30" w:rsidR="001F63A8" w:rsidRPr="005377CD" w:rsidRDefault="001F63A8" w:rsidP="001F63A8">
      <w:pPr>
        <w:jc w:val="right"/>
      </w:pPr>
      <w:r w:rsidRPr="005377CD">
        <w:t>[Annex V</w:t>
      </w:r>
      <w:r w:rsidR="00B737B1" w:rsidRPr="005377CD">
        <w:t>I</w:t>
      </w:r>
      <w:r w:rsidRPr="005377CD">
        <w:t xml:space="preserve"> follows]</w:t>
      </w:r>
    </w:p>
    <w:p w14:paraId="30019B02" w14:textId="77777777" w:rsidR="001F63A8" w:rsidRPr="005377CD" w:rsidRDefault="001F63A8" w:rsidP="001F63A8"/>
    <w:p w14:paraId="48A46814" w14:textId="77777777" w:rsidR="001F63A8" w:rsidRPr="005377CD" w:rsidRDefault="001F63A8" w:rsidP="001F63A8"/>
    <w:p w14:paraId="6639A4A0" w14:textId="77777777" w:rsidR="001F63A8" w:rsidRPr="005377CD" w:rsidRDefault="001F63A8" w:rsidP="001F63A8">
      <w:pPr>
        <w:jc w:val="center"/>
        <w:sectPr w:rsidR="001F63A8" w:rsidRPr="005377CD" w:rsidSect="000B2CE0">
          <w:headerReference w:type="default" r:id="rId27"/>
          <w:pgSz w:w="11907" w:h="16840" w:code="9"/>
          <w:pgMar w:top="510" w:right="1134" w:bottom="568" w:left="1134" w:header="510" w:footer="680" w:gutter="0"/>
          <w:pgNumType w:start="1"/>
          <w:cols w:space="720"/>
          <w:titlePg/>
        </w:sectPr>
      </w:pPr>
    </w:p>
    <w:p w14:paraId="4C6D7467" w14:textId="085EE1FE" w:rsidR="001F63A8" w:rsidRPr="005377CD" w:rsidRDefault="003C57B3" w:rsidP="001F63A8">
      <w:pPr>
        <w:jc w:val="center"/>
      </w:pPr>
      <w:r w:rsidRPr="005377CD">
        <w:t>C/58/13</w:t>
      </w:r>
    </w:p>
    <w:p w14:paraId="1E176AF0" w14:textId="77777777" w:rsidR="001F63A8" w:rsidRPr="005377CD" w:rsidRDefault="001F63A8" w:rsidP="001F63A8">
      <w:pPr>
        <w:jc w:val="center"/>
      </w:pPr>
    </w:p>
    <w:p w14:paraId="036E32A9" w14:textId="7A7C9CED" w:rsidR="001F63A8" w:rsidRPr="005377CD" w:rsidRDefault="001F63A8" w:rsidP="001F63A8">
      <w:pPr>
        <w:jc w:val="center"/>
      </w:pPr>
      <w:r w:rsidRPr="005377CD">
        <w:t>ANNEX V</w:t>
      </w:r>
      <w:r w:rsidR="00C2720B" w:rsidRPr="005377CD">
        <w:t>I</w:t>
      </w:r>
    </w:p>
    <w:p w14:paraId="359A3D16" w14:textId="77777777" w:rsidR="001F63A8" w:rsidRPr="005377CD" w:rsidRDefault="001F63A8" w:rsidP="001F63A8">
      <w:pPr>
        <w:jc w:val="center"/>
      </w:pPr>
    </w:p>
    <w:p w14:paraId="7926379A" w14:textId="77777777" w:rsidR="001F63A8" w:rsidRPr="005377CD" w:rsidRDefault="001F63A8" w:rsidP="001F63A8">
      <w:pPr>
        <w:jc w:val="center"/>
      </w:pPr>
    </w:p>
    <w:p w14:paraId="5DECE570" w14:textId="60DC1C52" w:rsidR="008D0163" w:rsidRPr="005377CD" w:rsidRDefault="00862B51" w:rsidP="008D0163">
      <w:pPr>
        <w:jc w:val="center"/>
      </w:pPr>
      <w:r w:rsidRPr="005377CD">
        <w:t>POLAND</w:t>
      </w:r>
    </w:p>
    <w:p w14:paraId="2DC27902" w14:textId="77777777" w:rsidR="001F63A8" w:rsidRPr="005377CD" w:rsidRDefault="001F63A8" w:rsidP="001F63A8">
      <w:pPr>
        <w:jc w:val="center"/>
      </w:pPr>
    </w:p>
    <w:p w14:paraId="5271D8FC" w14:textId="77777777" w:rsidR="00BC5748" w:rsidRPr="005377CD" w:rsidRDefault="00BC5748" w:rsidP="00BC5748">
      <w:pPr>
        <w:tabs>
          <w:tab w:val="left" w:pos="4962"/>
        </w:tabs>
        <w:jc w:val="center"/>
        <w:rPr>
          <w:rFonts w:cs="Arial"/>
        </w:rPr>
      </w:pPr>
      <w:r w:rsidRPr="005377CD">
        <w:rPr>
          <w:rFonts w:cs="Arial"/>
        </w:rPr>
        <w:t>Period: September 1, 2023 – August 30, 2024</w:t>
      </w:r>
    </w:p>
    <w:p w14:paraId="749E1E86" w14:textId="77777777" w:rsidR="00BC5748" w:rsidRPr="005377CD" w:rsidRDefault="00BC5748" w:rsidP="00BC5748">
      <w:pPr>
        <w:tabs>
          <w:tab w:val="left" w:pos="4962"/>
        </w:tabs>
        <w:jc w:val="center"/>
        <w:rPr>
          <w:rFonts w:cs="Arial"/>
        </w:rPr>
      </w:pPr>
    </w:p>
    <w:p w14:paraId="74F03758" w14:textId="77777777" w:rsidR="00BC5748" w:rsidRPr="005377CD" w:rsidRDefault="00BC5748" w:rsidP="00BC5748">
      <w:pPr>
        <w:tabs>
          <w:tab w:val="left" w:pos="4962"/>
        </w:tabs>
        <w:jc w:val="center"/>
        <w:rPr>
          <w:rFonts w:cs="Arial"/>
        </w:rPr>
      </w:pPr>
    </w:p>
    <w:p w14:paraId="3E881C69" w14:textId="51616789" w:rsidR="00BC5748" w:rsidRPr="005377CD" w:rsidRDefault="00BC5748" w:rsidP="00BC5748">
      <w:pPr>
        <w:pStyle w:val="Heading1"/>
      </w:pPr>
      <w:r w:rsidRPr="005377CD">
        <w:t>I.</w:t>
      </w:r>
      <w:r w:rsidRPr="005377CD">
        <w:tab/>
        <w:t>PLANT VARIETY PROTECTION</w:t>
      </w:r>
    </w:p>
    <w:p w14:paraId="06B6C249" w14:textId="77777777" w:rsidR="00BC5748" w:rsidRPr="005377CD" w:rsidRDefault="00BC5748" w:rsidP="00BC5748">
      <w:pPr>
        <w:tabs>
          <w:tab w:val="left" w:pos="4962"/>
        </w:tabs>
        <w:rPr>
          <w:rFonts w:cs="Arial"/>
          <w:u w:val="single"/>
        </w:rPr>
      </w:pPr>
    </w:p>
    <w:p w14:paraId="68A78F4B" w14:textId="77777777" w:rsidR="00BC5748" w:rsidRPr="005377CD" w:rsidRDefault="00BC5748" w:rsidP="00BC5748">
      <w:pPr>
        <w:tabs>
          <w:tab w:val="left" w:pos="567"/>
          <w:tab w:val="left" w:pos="4962"/>
        </w:tabs>
        <w:rPr>
          <w:rFonts w:cs="Arial"/>
          <w:u w:val="single"/>
        </w:rPr>
      </w:pPr>
      <w:r w:rsidRPr="005377CD">
        <w:rPr>
          <w:rFonts w:cs="Arial"/>
        </w:rPr>
        <w:t>1.</w:t>
      </w:r>
      <w:r w:rsidRPr="005377CD">
        <w:rPr>
          <w:rFonts w:cs="Arial"/>
        </w:rPr>
        <w:tab/>
      </w:r>
      <w:r w:rsidRPr="005377CD">
        <w:rPr>
          <w:rFonts w:cs="Arial"/>
          <w:u w:val="single"/>
        </w:rPr>
        <w:t>Situation in the legislative field</w:t>
      </w:r>
    </w:p>
    <w:p w14:paraId="7F312654" w14:textId="77777777" w:rsidR="00BC5748" w:rsidRPr="005377CD" w:rsidRDefault="00BC5748" w:rsidP="00BC5748">
      <w:pPr>
        <w:tabs>
          <w:tab w:val="left" w:pos="4962"/>
        </w:tabs>
        <w:rPr>
          <w:rFonts w:cs="Arial"/>
        </w:rPr>
      </w:pPr>
    </w:p>
    <w:p w14:paraId="1B986EE9" w14:textId="1063630A" w:rsidR="00BC5748" w:rsidRPr="005377CD" w:rsidRDefault="00BC5748" w:rsidP="00BC5748">
      <w:r w:rsidRPr="005377CD">
        <w:t xml:space="preserve">The Act of June 26, </w:t>
      </w:r>
      <w:proofErr w:type="gramStart"/>
      <w:r w:rsidRPr="005377CD">
        <w:t>2003</w:t>
      </w:r>
      <w:proofErr w:type="gramEnd"/>
      <w:r w:rsidRPr="005377CD">
        <w:t xml:space="preserve"> on the Legal Protection of Plant Varieties (consolidated text: OJ of 2021, item 213) constitutes the legal basis for the national PBR protection system in Poland. </w:t>
      </w:r>
    </w:p>
    <w:p w14:paraId="41E3A701" w14:textId="77777777" w:rsidR="00BC5748" w:rsidRPr="005377CD" w:rsidRDefault="00BC5748" w:rsidP="00BC5748"/>
    <w:p w14:paraId="558A9A58" w14:textId="60C32F39" w:rsidR="00BC5748" w:rsidRPr="005377CD" w:rsidRDefault="00BC5748" w:rsidP="00BC5748">
      <w:r w:rsidRPr="005377CD">
        <w:t xml:space="preserve">The Polish plant variety protection law is based on the 1991 Act of the UPOV Convention.  Since November 1, </w:t>
      </w:r>
      <w:proofErr w:type="gramStart"/>
      <w:r w:rsidRPr="005377CD">
        <w:t>2000</w:t>
      </w:r>
      <w:proofErr w:type="gramEnd"/>
      <w:r w:rsidRPr="005377CD">
        <w:t xml:space="preserve"> all plant genera and species are eligible for PBR protection in Poland.</w:t>
      </w:r>
    </w:p>
    <w:p w14:paraId="414FF8A9" w14:textId="77777777" w:rsidR="00BC5748" w:rsidRPr="005377CD" w:rsidRDefault="00BC5748" w:rsidP="00BC5748"/>
    <w:p w14:paraId="34034B4E" w14:textId="62F47102" w:rsidR="00BC5748" w:rsidRPr="005377CD" w:rsidRDefault="00BC5748" w:rsidP="00BC5748">
      <w:r w:rsidRPr="005377CD">
        <w:t>In respect of the fees, the Decree of the Minister of Agriculture and Rural Development of February 17, 2004 on fee rates for the lodging an application for the Plant Breeders</w:t>
      </w:r>
      <w:r w:rsidR="007018E1" w:rsidRPr="005377CD">
        <w:t>’</w:t>
      </w:r>
      <w:r w:rsidRPr="005377CD">
        <w:t xml:space="preserve"> Rights protection, DUS testing as well as for the granting and the maintenance of the exclusive right titles </w:t>
      </w:r>
      <w:hyperlink r:id="rId28" w:tgtFrame="_blank" w:history="1">
        <w:r w:rsidRPr="005377CD">
          <w:t>(OJ No 60 of 2004, item 567</w:t>
        </w:r>
      </w:hyperlink>
      <w:r w:rsidRPr="005377CD">
        <w:t xml:space="preserve">; OJ </w:t>
      </w:r>
      <w:hyperlink r:id="rId29" w:tgtFrame="_blank" w:history="1">
        <w:r w:rsidRPr="005377CD">
          <w:t>of 2015, item 2166)</w:t>
        </w:r>
      </w:hyperlink>
      <w:r w:rsidRPr="005377CD">
        <w:t xml:space="preserve"> is in force.</w:t>
      </w:r>
    </w:p>
    <w:p w14:paraId="7D6CB5FD" w14:textId="77777777" w:rsidR="00BC5748" w:rsidRPr="005377CD" w:rsidRDefault="00BC5748" w:rsidP="00BC5748"/>
    <w:p w14:paraId="4E8EB620" w14:textId="581FB102" w:rsidR="00BC5748" w:rsidRPr="005377CD" w:rsidRDefault="00BC5748" w:rsidP="00BC5748">
      <w:r w:rsidRPr="005377CD">
        <w:t xml:space="preserve">Poland became a UPOV member on November 11, </w:t>
      </w:r>
      <w:proofErr w:type="gramStart"/>
      <w:r w:rsidRPr="005377CD">
        <w:t>1989</w:t>
      </w:r>
      <w:proofErr w:type="gramEnd"/>
      <w:r w:rsidRPr="005377CD">
        <w:t xml:space="preserve"> and acceded to the 1991 Act of the UPOV Convention as the twenty-fourth State, on August 15, 2003.</w:t>
      </w:r>
    </w:p>
    <w:p w14:paraId="53EDD658" w14:textId="77777777" w:rsidR="00BC5748" w:rsidRPr="005377CD" w:rsidRDefault="00BC5748" w:rsidP="00BC5748"/>
    <w:p w14:paraId="6644DD4F" w14:textId="77777777" w:rsidR="00BC5748" w:rsidRPr="005377CD" w:rsidRDefault="00BC5748" w:rsidP="00BC5748"/>
    <w:p w14:paraId="7AEB1CC0" w14:textId="77777777" w:rsidR="00BC5748" w:rsidRPr="005377CD" w:rsidRDefault="00BC5748" w:rsidP="00BC5748">
      <w:pPr>
        <w:tabs>
          <w:tab w:val="left" w:pos="567"/>
          <w:tab w:val="left" w:pos="4962"/>
        </w:tabs>
        <w:rPr>
          <w:rFonts w:cs="Arial"/>
          <w:u w:val="single"/>
        </w:rPr>
      </w:pPr>
      <w:r w:rsidRPr="005377CD">
        <w:rPr>
          <w:rFonts w:cs="Arial"/>
        </w:rPr>
        <w:t>2.</w:t>
      </w:r>
      <w:r w:rsidRPr="005377CD">
        <w:rPr>
          <w:rFonts w:cs="Arial"/>
        </w:rPr>
        <w:tab/>
      </w:r>
      <w:r w:rsidRPr="005377CD">
        <w:rPr>
          <w:rFonts w:cs="Arial"/>
          <w:u w:val="single"/>
        </w:rPr>
        <w:t>Cooperation in examination</w:t>
      </w:r>
    </w:p>
    <w:p w14:paraId="28BAF806" w14:textId="77777777" w:rsidR="00BC5748" w:rsidRPr="005377CD" w:rsidRDefault="00BC5748" w:rsidP="00BC5748">
      <w:pPr>
        <w:tabs>
          <w:tab w:val="left" w:pos="4962"/>
        </w:tabs>
        <w:rPr>
          <w:rFonts w:cs="Arial"/>
          <w:highlight w:val="yellow"/>
        </w:rPr>
      </w:pPr>
    </w:p>
    <w:p w14:paraId="27C9C4D7" w14:textId="52D6798F" w:rsidR="00BC5748" w:rsidRPr="005377CD" w:rsidRDefault="00BC5748" w:rsidP="00BC5748">
      <w:pPr>
        <w:tabs>
          <w:tab w:val="left" w:pos="4962"/>
        </w:tabs>
        <w:rPr>
          <w:rFonts w:cs="Arial"/>
          <w:color w:val="000000"/>
        </w:rPr>
      </w:pPr>
      <w:r w:rsidRPr="005377CD">
        <w:rPr>
          <w:rFonts w:cs="Arial"/>
          <w:color w:val="000000"/>
        </w:rPr>
        <w:t xml:space="preserve">The Research Centre for Cultivar Testing (COBORU) in </w:t>
      </w:r>
      <w:proofErr w:type="spellStart"/>
      <w:r w:rsidRPr="005377CD">
        <w:rPr>
          <w:rFonts w:cs="Arial"/>
          <w:color w:val="000000"/>
        </w:rPr>
        <w:t>Słupia</w:t>
      </w:r>
      <w:proofErr w:type="spellEnd"/>
      <w:r w:rsidRPr="005377CD">
        <w:rPr>
          <w:rFonts w:cs="Arial"/>
          <w:color w:val="000000"/>
        </w:rPr>
        <w:t xml:space="preserve"> </w:t>
      </w:r>
      <w:proofErr w:type="spellStart"/>
      <w:r w:rsidRPr="005377CD">
        <w:rPr>
          <w:rFonts w:cs="Arial"/>
          <w:color w:val="000000"/>
        </w:rPr>
        <w:t>Wielka</w:t>
      </w:r>
      <w:proofErr w:type="spellEnd"/>
      <w:r w:rsidRPr="005377CD">
        <w:rPr>
          <w:rFonts w:cs="Arial"/>
          <w:color w:val="000000"/>
        </w:rPr>
        <w:t xml:space="preserve"> continues its cooperation in the field of technical examination with different countries.</w:t>
      </w:r>
    </w:p>
    <w:p w14:paraId="02912A9A" w14:textId="77777777" w:rsidR="00BC5748" w:rsidRPr="005377CD" w:rsidRDefault="00BC5748" w:rsidP="00BC5748">
      <w:pPr>
        <w:tabs>
          <w:tab w:val="left" w:pos="4962"/>
        </w:tabs>
        <w:rPr>
          <w:rFonts w:cs="Arial"/>
        </w:rPr>
      </w:pPr>
    </w:p>
    <w:p w14:paraId="161BF5CB" w14:textId="09024901" w:rsidR="00BC5748" w:rsidRPr="005377CD" w:rsidRDefault="00BC5748" w:rsidP="00BC5748">
      <w:pPr>
        <w:tabs>
          <w:tab w:val="left" w:pos="4962"/>
        </w:tabs>
        <w:rPr>
          <w:rFonts w:cs="Arial"/>
        </w:rPr>
      </w:pPr>
      <w:r w:rsidRPr="005377CD">
        <w:rPr>
          <w:rFonts w:cs="Arial"/>
        </w:rPr>
        <w:t xml:space="preserve">We have signed bilateral agreements on DUS testing with the Czech Republic, Hungary and Slovakia. Unilateral agreements with Estonia, Latvia, Lithuania, Romania, Slovenia and Ukraine are in force. </w:t>
      </w:r>
    </w:p>
    <w:p w14:paraId="49B127CB" w14:textId="77777777" w:rsidR="00BC5748" w:rsidRPr="005377CD" w:rsidRDefault="00BC5748" w:rsidP="00BC5748">
      <w:pPr>
        <w:tabs>
          <w:tab w:val="left" w:pos="4962"/>
        </w:tabs>
        <w:rPr>
          <w:rFonts w:cs="Arial"/>
          <w:color w:val="000000" w:themeColor="text1"/>
        </w:rPr>
      </w:pPr>
    </w:p>
    <w:p w14:paraId="2C506652" w14:textId="3EA3E658" w:rsidR="00BC5748" w:rsidRPr="005377CD" w:rsidRDefault="00BC5748" w:rsidP="00BC5748">
      <w:pPr>
        <w:tabs>
          <w:tab w:val="left" w:pos="4962"/>
        </w:tabs>
        <w:rPr>
          <w:rFonts w:cs="Arial"/>
          <w:color w:val="000000" w:themeColor="text1"/>
        </w:rPr>
      </w:pPr>
      <w:r w:rsidRPr="005377CD">
        <w:rPr>
          <w:rFonts w:cs="Arial"/>
          <w:color w:val="000000" w:themeColor="text1"/>
        </w:rPr>
        <w:t xml:space="preserve">In the reporting period, Poland carried out DUS tests for the authorities from the following countries: Austria (7 varieties), Belgium (1 variety), </w:t>
      </w:r>
      <w:r w:rsidRPr="005377CD">
        <w:rPr>
          <w:rFonts w:cs="Arial"/>
        </w:rPr>
        <w:t>Croatia</w:t>
      </w:r>
      <w:r w:rsidRPr="005377CD">
        <w:rPr>
          <w:rFonts w:cs="Arial"/>
          <w:color w:val="000000" w:themeColor="text1"/>
        </w:rPr>
        <w:t xml:space="preserve"> (5 varieties), Czech Republic (6 varieties), Denmark (8 varieties), Estonia (8 varieties), Finland (1 variety), France (1 variety), Germany (1 variety), Hungary (19 varieties), Latvia (13 varieties), Lithuania (85 varieties), Norway (3 varieties), Netherlands (Kingdom of) (4 varieties), Slovakia (1 variety), Slovenia (5 varieties), Sweden (1 variety), Switzerland (26 varieties), United Kingdom (6 variety) as well as for the CPVO (65 varieties).</w:t>
      </w:r>
    </w:p>
    <w:p w14:paraId="187508E5" w14:textId="77777777" w:rsidR="00BC5748" w:rsidRPr="005377CD" w:rsidRDefault="00BC5748" w:rsidP="00BC5748">
      <w:pPr>
        <w:tabs>
          <w:tab w:val="left" w:pos="4962"/>
        </w:tabs>
        <w:rPr>
          <w:rFonts w:cs="Arial"/>
          <w:color w:val="000000" w:themeColor="text1"/>
        </w:rPr>
      </w:pPr>
    </w:p>
    <w:p w14:paraId="23722DE2" w14:textId="5CE2F0DD" w:rsidR="00BC5748" w:rsidRPr="005377CD" w:rsidRDefault="00BC5748" w:rsidP="00BC5748">
      <w:pPr>
        <w:tabs>
          <w:tab w:val="left" w:pos="4962"/>
        </w:tabs>
        <w:rPr>
          <w:rFonts w:cs="Arial"/>
          <w:color w:val="000000" w:themeColor="text1"/>
        </w:rPr>
      </w:pPr>
      <w:r w:rsidRPr="005377CD">
        <w:rPr>
          <w:rFonts w:cs="Arial"/>
          <w:color w:val="000000" w:themeColor="text1"/>
        </w:rPr>
        <w:t xml:space="preserve">These tests were done for the different species of agricultural (161 varieties), vegetable (30 varieties), ornamental (44 varieties) and fruit (31 varieties) plants. </w:t>
      </w:r>
    </w:p>
    <w:p w14:paraId="56B6C803" w14:textId="77777777" w:rsidR="00BC5748" w:rsidRPr="005377CD" w:rsidRDefault="00BC5748" w:rsidP="00BC5748">
      <w:pPr>
        <w:tabs>
          <w:tab w:val="left" w:pos="4962"/>
        </w:tabs>
        <w:rPr>
          <w:rFonts w:cs="Arial"/>
          <w:color w:val="000000" w:themeColor="text1"/>
        </w:rPr>
      </w:pPr>
    </w:p>
    <w:p w14:paraId="6E5705A0" w14:textId="28DF6FF8" w:rsidR="00BC5748" w:rsidRPr="005377CD" w:rsidRDefault="00BC5748" w:rsidP="00BC5748">
      <w:pPr>
        <w:tabs>
          <w:tab w:val="left" w:pos="4962"/>
        </w:tabs>
        <w:rPr>
          <w:rFonts w:cs="Arial"/>
          <w:color w:val="000000" w:themeColor="text1"/>
        </w:rPr>
      </w:pPr>
      <w:r w:rsidRPr="005377CD">
        <w:rPr>
          <w:rFonts w:cs="Arial"/>
          <w:color w:val="000000" w:themeColor="text1"/>
        </w:rPr>
        <w:t>Altogether, 266 varieties were tested as a commissioned work for the above-mentioned authorities.</w:t>
      </w:r>
    </w:p>
    <w:p w14:paraId="43A81D98" w14:textId="77777777" w:rsidR="00BC5748" w:rsidRPr="005377CD" w:rsidRDefault="00BC5748" w:rsidP="00BC5748">
      <w:pPr>
        <w:tabs>
          <w:tab w:val="left" w:pos="4962"/>
        </w:tabs>
        <w:rPr>
          <w:rFonts w:cs="Arial"/>
        </w:rPr>
      </w:pPr>
    </w:p>
    <w:p w14:paraId="1B7FB2C1" w14:textId="7AEBF18F" w:rsidR="00BC5748" w:rsidRPr="005377CD" w:rsidRDefault="00BC5748" w:rsidP="00BC5748">
      <w:pPr>
        <w:tabs>
          <w:tab w:val="left" w:pos="4962"/>
        </w:tabs>
        <w:rPr>
          <w:rFonts w:cs="Arial"/>
        </w:rPr>
      </w:pPr>
      <w:r w:rsidRPr="005377CD">
        <w:rPr>
          <w:rFonts w:cs="Arial"/>
        </w:rPr>
        <w:t xml:space="preserve">As in previous years, some authorities, namely Austria, Bosnia and Herzegovina, Canada, CPVO, Czech Republic, Denmark, Estonia, France, Ireland, Japan, Lithuania, Norway, Romania, Serbia, Slovenia, Switzerland, Türkiye and United Kingdom, took the technical examination results over from COBORU, </w:t>
      </w:r>
      <w:proofErr w:type="gramStart"/>
      <w:r w:rsidRPr="005377CD">
        <w:rPr>
          <w:rFonts w:cs="Arial"/>
        </w:rPr>
        <w:t>in order to</w:t>
      </w:r>
      <w:proofErr w:type="gramEnd"/>
      <w:r w:rsidRPr="005377CD">
        <w:rPr>
          <w:rFonts w:cs="Arial"/>
        </w:rPr>
        <w:t xml:space="preserve"> base their decisions for their own procedures.</w:t>
      </w:r>
    </w:p>
    <w:p w14:paraId="0CF951AF" w14:textId="77777777" w:rsidR="00BC5748" w:rsidRPr="005377CD" w:rsidRDefault="00BC5748" w:rsidP="00BC5748">
      <w:pPr>
        <w:tabs>
          <w:tab w:val="left" w:pos="4962"/>
        </w:tabs>
        <w:rPr>
          <w:rFonts w:cs="Arial"/>
        </w:rPr>
      </w:pPr>
    </w:p>
    <w:p w14:paraId="53BF698F" w14:textId="77777777" w:rsidR="00BC5748" w:rsidRPr="005377CD" w:rsidRDefault="00BC5748" w:rsidP="00BC5748">
      <w:pPr>
        <w:tabs>
          <w:tab w:val="left" w:pos="4962"/>
        </w:tabs>
        <w:rPr>
          <w:rFonts w:cs="Arial"/>
        </w:rPr>
      </w:pPr>
      <w:r w:rsidRPr="005377CD">
        <w:rPr>
          <w:rFonts w:cs="Arial"/>
        </w:rPr>
        <w:t>Poland actively participated in the work on the elaboration of the technical protocols during the meetings organized by the CPVO.</w:t>
      </w:r>
    </w:p>
    <w:p w14:paraId="71417B9F" w14:textId="77777777" w:rsidR="00BC5748" w:rsidRPr="005377CD" w:rsidRDefault="00BC5748" w:rsidP="00BC5748">
      <w:pPr>
        <w:tabs>
          <w:tab w:val="left" w:pos="4962"/>
        </w:tabs>
        <w:rPr>
          <w:rFonts w:cs="Arial"/>
        </w:rPr>
      </w:pPr>
    </w:p>
    <w:p w14:paraId="78307972" w14:textId="77777777" w:rsidR="00BC5748" w:rsidRPr="005377CD" w:rsidRDefault="00BC5748" w:rsidP="00BC5748">
      <w:pPr>
        <w:tabs>
          <w:tab w:val="left" w:pos="4962"/>
        </w:tabs>
        <w:rPr>
          <w:rFonts w:cs="Arial"/>
          <w:highlight w:val="yellow"/>
        </w:rPr>
      </w:pPr>
    </w:p>
    <w:p w14:paraId="76AFFFD3" w14:textId="77777777" w:rsidR="00BC5748" w:rsidRPr="005377CD" w:rsidRDefault="00BC5748" w:rsidP="00BC5748">
      <w:pPr>
        <w:tabs>
          <w:tab w:val="left" w:pos="567"/>
        </w:tabs>
        <w:rPr>
          <w:rFonts w:cs="Arial"/>
          <w:u w:val="single"/>
        </w:rPr>
      </w:pPr>
      <w:r w:rsidRPr="005377CD">
        <w:rPr>
          <w:rFonts w:cs="Arial"/>
        </w:rPr>
        <w:t>3. and 4.</w:t>
      </w:r>
      <w:r w:rsidRPr="005377CD">
        <w:rPr>
          <w:rFonts w:cs="Arial"/>
        </w:rPr>
        <w:tab/>
      </w:r>
      <w:r w:rsidRPr="005377CD">
        <w:rPr>
          <w:rFonts w:cs="Arial"/>
          <w:u w:val="single"/>
        </w:rPr>
        <w:t>Situation in the administrative and technical fields</w:t>
      </w:r>
    </w:p>
    <w:p w14:paraId="58F633C4" w14:textId="77777777" w:rsidR="00BC5748" w:rsidRPr="005377CD" w:rsidRDefault="00BC5748" w:rsidP="00BC5748">
      <w:pPr>
        <w:tabs>
          <w:tab w:val="left" w:pos="567"/>
          <w:tab w:val="left" w:pos="4962"/>
        </w:tabs>
        <w:rPr>
          <w:rFonts w:cs="Arial"/>
          <w:u w:val="single"/>
        </w:rPr>
      </w:pPr>
    </w:p>
    <w:p w14:paraId="782CD89E" w14:textId="77777777" w:rsidR="00BC5748" w:rsidRPr="005377CD" w:rsidRDefault="00BC5748" w:rsidP="00BC5748">
      <w:pPr>
        <w:rPr>
          <w:rFonts w:cs="Arial"/>
        </w:rPr>
      </w:pPr>
      <w:r w:rsidRPr="005377CD">
        <w:rPr>
          <w:rFonts w:cs="Arial"/>
        </w:rPr>
        <w:t>COBORU variety testing activity in the field of DUS is done in 13 different Experimental Stations for Variety Testing located all over the country.</w:t>
      </w:r>
    </w:p>
    <w:p w14:paraId="6B7F0D3F" w14:textId="77777777" w:rsidR="00BC5748" w:rsidRPr="005377CD" w:rsidRDefault="00BC5748" w:rsidP="00BC5748">
      <w:pPr>
        <w:rPr>
          <w:rFonts w:cs="Arial"/>
          <w:highlight w:val="yellow"/>
        </w:rPr>
      </w:pPr>
    </w:p>
    <w:p w14:paraId="042C20CD" w14:textId="77777777" w:rsidR="00BC5748" w:rsidRPr="005377CD" w:rsidRDefault="00BC5748" w:rsidP="00BC5748">
      <w:pPr>
        <w:tabs>
          <w:tab w:val="left" w:pos="567"/>
          <w:tab w:val="left" w:pos="4962"/>
        </w:tabs>
        <w:rPr>
          <w:rFonts w:cs="Arial"/>
        </w:rPr>
      </w:pPr>
      <w:r w:rsidRPr="005377CD">
        <w:rPr>
          <w:rFonts w:cs="Arial"/>
        </w:rPr>
        <w:t xml:space="preserve">In 2023, 11 461 varieties within 197 plant species were tested (which included 10 247 varieties in living reference collection and 1214 candidate varieties). </w:t>
      </w:r>
    </w:p>
    <w:p w14:paraId="14470DD0" w14:textId="77777777" w:rsidR="00BC5748" w:rsidRPr="005377CD" w:rsidRDefault="00BC5748" w:rsidP="00BC5748">
      <w:pPr>
        <w:tabs>
          <w:tab w:val="left" w:pos="567"/>
          <w:tab w:val="left" w:pos="4962"/>
        </w:tabs>
        <w:rPr>
          <w:rFonts w:cs="Arial"/>
        </w:rPr>
      </w:pPr>
    </w:p>
    <w:p w14:paraId="2BF31624" w14:textId="04E9B0D8" w:rsidR="00BC5748" w:rsidRPr="005377CD" w:rsidRDefault="00BC5748" w:rsidP="00BC5748">
      <w:pPr>
        <w:keepNext/>
        <w:tabs>
          <w:tab w:val="left" w:pos="567"/>
          <w:tab w:val="left" w:pos="4962"/>
        </w:tabs>
        <w:rPr>
          <w:rFonts w:cs="Arial"/>
        </w:rPr>
      </w:pPr>
      <w:r w:rsidRPr="005377CD">
        <w:rPr>
          <w:rFonts w:cs="Arial"/>
        </w:rPr>
        <w:t>The number of varieties tested in Poland, per plant sector, is shown in the graph below.</w:t>
      </w:r>
    </w:p>
    <w:p w14:paraId="276BEC00" w14:textId="77777777" w:rsidR="00BC5748" w:rsidRPr="005377CD" w:rsidRDefault="00BC5748" w:rsidP="00BC5748">
      <w:pPr>
        <w:keepNext/>
        <w:tabs>
          <w:tab w:val="left" w:pos="567"/>
          <w:tab w:val="left" w:pos="4962"/>
        </w:tabs>
        <w:rPr>
          <w:rFonts w:cs="Arial"/>
        </w:rPr>
      </w:pPr>
    </w:p>
    <w:p w14:paraId="063096CD" w14:textId="77777777" w:rsidR="00BC5748" w:rsidRPr="005377CD" w:rsidRDefault="00BC5748" w:rsidP="00BC5748">
      <w:pPr>
        <w:pStyle w:val="Heading8"/>
        <w:rPr>
          <w:rFonts w:ascii="Arial" w:hAnsi="Arial" w:cs="Arial"/>
          <w:sz w:val="20"/>
          <w:lang w:val="en-US"/>
        </w:rPr>
      </w:pPr>
      <w:r w:rsidRPr="005377CD">
        <w:rPr>
          <w:rFonts w:ascii="Arial" w:hAnsi="Arial" w:cs="Arial"/>
          <w:sz w:val="20"/>
          <w:lang w:val="en-US"/>
        </w:rPr>
        <w:t>Number of varieties in DUS testing in 2023</w:t>
      </w:r>
    </w:p>
    <w:p w14:paraId="1115EAED" w14:textId="77777777" w:rsidR="00BC5748" w:rsidRPr="005377CD" w:rsidRDefault="00BC5748" w:rsidP="00BC5748">
      <w:pPr>
        <w:rPr>
          <w:rFonts w:cs="Arial"/>
        </w:rPr>
      </w:pPr>
    </w:p>
    <w:p w14:paraId="10E23F45" w14:textId="77777777" w:rsidR="00BC5748" w:rsidRPr="005377CD" w:rsidRDefault="00BC5748" w:rsidP="00BC5748">
      <w:pPr>
        <w:jc w:val="center"/>
        <w:rPr>
          <w:rFonts w:cs="Arial"/>
        </w:rPr>
      </w:pPr>
      <w:r w:rsidRPr="005377CD">
        <w:rPr>
          <w:rFonts w:cs="Arial"/>
          <w:noProof/>
        </w:rPr>
        <w:drawing>
          <wp:inline distT="0" distB="0" distL="0" distR="0" wp14:anchorId="07829488" wp14:editId="14F5359B">
            <wp:extent cx="5546034" cy="3126980"/>
            <wp:effectExtent l="0" t="0" r="0" b="0"/>
            <wp:docPr id="2051285125" name="Obraz 1" descr="A graph showing different varieties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85125" name="Obraz 1" descr="A graph showing different varieties of fruits and vegetables&#10;&#10;Description automatically generated"/>
                    <pic:cNvPicPr/>
                  </pic:nvPicPr>
                  <pic:blipFill>
                    <a:blip r:embed="rId30"/>
                    <a:stretch>
                      <a:fillRect/>
                    </a:stretch>
                  </pic:blipFill>
                  <pic:spPr>
                    <a:xfrm>
                      <a:off x="0" y="0"/>
                      <a:ext cx="5550263" cy="3129365"/>
                    </a:xfrm>
                    <a:prstGeom prst="rect">
                      <a:avLst/>
                    </a:prstGeom>
                  </pic:spPr>
                </pic:pic>
              </a:graphicData>
            </a:graphic>
          </wp:inline>
        </w:drawing>
      </w:r>
    </w:p>
    <w:p w14:paraId="52A2043F" w14:textId="77777777" w:rsidR="00BC5748" w:rsidRPr="005377CD" w:rsidRDefault="00BC5748" w:rsidP="00BC5748">
      <w:pPr>
        <w:rPr>
          <w:rFonts w:cs="Arial"/>
          <w:highlight w:val="yellow"/>
        </w:rPr>
      </w:pPr>
    </w:p>
    <w:p w14:paraId="2C89B7FC" w14:textId="77777777" w:rsidR="00BC5748" w:rsidRPr="005377CD" w:rsidRDefault="00BC5748" w:rsidP="00BC5748">
      <w:pPr>
        <w:pStyle w:val="BodyText"/>
        <w:rPr>
          <w:rFonts w:cs="Arial"/>
        </w:rPr>
      </w:pPr>
      <w:r w:rsidRPr="005377CD">
        <w:rPr>
          <w:rFonts w:cs="Arial"/>
        </w:rPr>
        <w:t>In 2023, COBORU received 159 applications for national PBR protection in total, which constitutes an increase by 43 applications in comparison with the previous year.</w:t>
      </w:r>
    </w:p>
    <w:p w14:paraId="55A8B432" w14:textId="77777777" w:rsidR="00BC5748" w:rsidRPr="005377CD" w:rsidRDefault="00BC5748" w:rsidP="00BC5748">
      <w:pPr>
        <w:pStyle w:val="BodyText"/>
        <w:rPr>
          <w:rFonts w:cs="Arial"/>
        </w:rPr>
      </w:pPr>
    </w:p>
    <w:p w14:paraId="3A6402E2" w14:textId="1474FA86" w:rsidR="00BC5748" w:rsidRPr="005377CD" w:rsidRDefault="00BC5748" w:rsidP="00BC5748">
      <w:pPr>
        <w:pStyle w:val="BodyText"/>
        <w:rPr>
          <w:rFonts w:cs="Arial"/>
        </w:rPr>
      </w:pPr>
      <w:r w:rsidRPr="005377CD">
        <w:rPr>
          <w:rFonts w:cs="Arial"/>
        </w:rPr>
        <w:t>From January 1 to August 30, 2024, 86 new applications, including 44 domestic and 42 foreign, have been submitted for national PBR. This number is higher by 5 applications than that observed in the previous reporting period (81).</w:t>
      </w:r>
    </w:p>
    <w:p w14:paraId="29CF64C1" w14:textId="77777777" w:rsidR="00BC5748" w:rsidRPr="005377CD" w:rsidRDefault="00BC5748" w:rsidP="00BC5748">
      <w:pPr>
        <w:pStyle w:val="BodyText"/>
        <w:rPr>
          <w:rFonts w:cs="Arial"/>
          <w:highlight w:val="yellow"/>
        </w:rPr>
      </w:pPr>
    </w:p>
    <w:p w14:paraId="145912FD" w14:textId="2D73A2E6" w:rsidR="00BC5748" w:rsidRPr="005377CD" w:rsidRDefault="00BC5748" w:rsidP="00BC5748">
      <w:pPr>
        <w:pStyle w:val="BodyText"/>
        <w:rPr>
          <w:rFonts w:cs="Arial"/>
        </w:rPr>
      </w:pPr>
      <w:r w:rsidRPr="005377CD">
        <w:rPr>
          <w:rFonts w:cs="Arial"/>
        </w:rPr>
        <w:t xml:space="preserve">In 2023, COBORU Director granted 56 titles of national protection (9 titles less than in 2022).  At the end of 2023, there were 1310 national PBR titles in force, which comparing to the previous year represents a decrease by 7 varieties. </w:t>
      </w:r>
    </w:p>
    <w:p w14:paraId="6CE4BCCD" w14:textId="77777777" w:rsidR="00BC5748" w:rsidRPr="005377CD" w:rsidRDefault="00BC5748" w:rsidP="00BC5748">
      <w:pPr>
        <w:pStyle w:val="BodyText"/>
        <w:rPr>
          <w:rFonts w:cs="Arial"/>
        </w:rPr>
      </w:pPr>
    </w:p>
    <w:p w14:paraId="383A2357" w14:textId="18C21DC6" w:rsidR="00BC5748" w:rsidRPr="005377CD" w:rsidRDefault="00BC5748" w:rsidP="00BC5748">
      <w:pPr>
        <w:pStyle w:val="BodyText"/>
        <w:rPr>
          <w:rFonts w:cs="Arial"/>
        </w:rPr>
      </w:pPr>
      <w:r w:rsidRPr="005377CD">
        <w:rPr>
          <w:rFonts w:cs="Arial"/>
        </w:rPr>
        <w:t>In the period from January 1 to August 30, 2024, 70 titles of national PBR protection have been granted. In total, 1329 varieties are protected in Poland (as of August 30, 2024).</w:t>
      </w:r>
    </w:p>
    <w:p w14:paraId="296A999F" w14:textId="77777777" w:rsidR="00BC5748" w:rsidRPr="005377CD" w:rsidRDefault="00BC5748" w:rsidP="00BC5748">
      <w:pPr>
        <w:pStyle w:val="BodyText"/>
        <w:rPr>
          <w:rFonts w:cs="Arial"/>
          <w:highlight w:val="yellow"/>
        </w:rPr>
      </w:pPr>
    </w:p>
    <w:p w14:paraId="79943A81" w14:textId="77777777" w:rsidR="00BC5748" w:rsidRPr="005377CD" w:rsidRDefault="00BC5748" w:rsidP="00BC5748">
      <w:pPr>
        <w:pStyle w:val="BodyText"/>
        <w:rPr>
          <w:rFonts w:cs="Arial"/>
        </w:rPr>
      </w:pPr>
      <w:r w:rsidRPr="005377CD">
        <w:rPr>
          <w:rFonts w:cs="Arial"/>
        </w:rPr>
        <w:t>Details on the statistics are given in the table below.</w:t>
      </w:r>
    </w:p>
    <w:p w14:paraId="28583957" w14:textId="77777777" w:rsidR="00BC5748" w:rsidRPr="005377CD" w:rsidRDefault="00BC5748" w:rsidP="00BC5748">
      <w:pPr>
        <w:pStyle w:val="BodyText"/>
        <w:rPr>
          <w:rFonts w:cs="Arial"/>
        </w:rPr>
      </w:pPr>
    </w:p>
    <w:p w14:paraId="46956D96" w14:textId="725828F2" w:rsidR="00BC5748" w:rsidRPr="005377CD" w:rsidRDefault="00BC5748" w:rsidP="00BC5748">
      <w:pPr>
        <w:pStyle w:val="BodyText"/>
        <w:rPr>
          <w:rFonts w:cs="Arial"/>
        </w:rPr>
      </w:pPr>
      <w:r w:rsidRPr="005377CD">
        <w:rPr>
          <w:rFonts w:cs="Arial"/>
        </w:rPr>
        <w:t xml:space="preserve">In the column </w:t>
      </w:r>
      <w:r w:rsidR="007018E1" w:rsidRPr="005377CD">
        <w:rPr>
          <w:rFonts w:cs="Arial"/>
        </w:rPr>
        <w:t>“</w:t>
      </w:r>
      <w:r w:rsidRPr="005377CD">
        <w:rPr>
          <w:rFonts w:cs="Arial"/>
        </w:rPr>
        <w:t>Titles having ceased</w:t>
      </w:r>
      <w:r w:rsidR="007018E1" w:rsidRPr="005377CD">
        <w:rPr>
          <w:rFonts w:cs="Arial"/>
        </w:rPr>
        <w:t>”</w:t>
      </w:r>
      <w:r w:rsidRPr="005377CD">
        <w:rPr>
          <w:rFonts w:cs="Arial"/>
        </w:rPr>
        <w:t>, 28 varieties for which - within the reported period - national PBR expired are included.</w:t>
      </w:r>
    </w:p>
    <w:p w14:paraId="6D99DDBE" w14:textId="77777777" w:rsidR="00BC5748" w:rsidRPr="005377CD" w:rsidRDefault="00BC5748" w:rsidP="00BC5748">
      <w:pPr>
        <w:pStyle w:val="BodyText"/>
        <w:rPr>
          <w:rFonts w:cs="Arial"/>
        </w:rPr>
      </w:pPr>
    </w:p>
    <w:tbl>
      <w:tblPr>
        <w:tblW w:w="9631" w:type="dxa"/>
        <w:tblLayout w:type="fixed"/>
        <w:tblCellMar>
          <w:left w:w="70" w:type="dxa"/>
          <w:right w:w="70" w:type="dxa"/>
        </w:tblCellMar>
        <w:tblLook w:val="04A0" w:firstRow="1" w:lastRow="0" w:firstColumn="1" w:lastColumn="0" w:noHBand="0" w:noVBand="1"/>
      </w:tblPr>
      <w:tblGrid>
        <w:gridCol w:w="1552"/>
        <w:gridCol w:w="968"/>
        <w:gridCol w:w="969"/>
        <w:gridCol w:w="968"/>
        <w:gridCol w:w="969"/>
        <w:gridCol w:w="968"/>
        <w:gridCol w:w="969"/>
        <w:gridCol w:w="851"/>
        <w:gridCol w:w="1417"/>
      </w:tblGrid>
      <w:tr w:rsidR="00BC5748" w:rsidRPr="005377CD" w14:paraId="1B1BB1C9" w14:textId="77777777" w:rsidTr="00BC5748">
        <w:tc>
          <w:tcPr>
            <w:tcW w:w="1552" w:type="dxa"/>
            <w:tcBorders>
              <w:top w:val="single" w:sz="4" w:space="0" w:color="auto"/>
              <w:left w:val="single" w:sz="6" w:space="0" w:color="auto"/>
              <w:bottom w:val="nil"/>
              <w:right w:val="nil"/>
            </w:tcBorders>
          </w:tcPr>
          <w:p w14:paraId="26ACDBD4" w14:textId="77777777" w:rsidR="00BC5748" w:rsidRPr="005377CD" w:rsidRDefault="00BC5748" w:rsidP="000524C5">
            <w:pPr>
              <w:jc w:val="center"/>
              <w:rPr>
                <w:rFonts w:cs="Arial"/>
              </w:rPr>
            </w:pPr>
          </w:p>
          <w:p w14:paraId="507A1B1F" w14:textId="77777777" w:rsidR="00BC5748" w:rsidRPr="005377CD" w:rsidRDefault="00BC5748" w:rsidP="000524C5">
            <w:pPr>
              <w:jc w:val="center"/>
              <w:rPr>
                <w:rFonts w:cs="Arial"/>
              </w:rPr>
            </w:pPr>
            <w:r w:rsidRPr="005377CD">
              <w:rPr>
                <w:rFonts w:cs="Arial"/>
              </w:rPr>
              <w:t>Plant</w:t>
            </w:r>
          </w:p>
          <w:p w14:paraId="776F5C8F" w14:textId="77777777" w:rsidR="00BC5748" w:rsidRPr="005377CD" w:rsidRDefault="00BC5748" w:rsidP="000524C5">
            <w:pPr>
              <w:jc w:val="center"/>
              <w:rPr>
                <w:rFonts w:cs="Arial"/>
              </w:rPr>
            </w:pPr>
            <w:r w:rsidRPr="005377CD">
              <w:rPr>
                <w:rFonts w:cs="Arial"/>
              </w:rPr>
              <w:t>Species</w:t>
            </w:r>
          </w:p>
        </w:tc>
        <w:tc>
          <w:tcPr>
            <w:tcW w:w="2905" w:type="dxa"/>
            <w:gridSpan w:val="3"/>
            <w:tcBorders>
              <w:top w:val="single" w:sz="4" w:space="0" w:color="auto"/>
              <w:left w:val="single" w:sz="12" w:space="0" w:color="auto"/>
              <w:bottom w:val="nil"/>
              <w:right w:val="single" w:sz="12" w:space="0" w:color="auto"/>
            </w:tcBorders>
            <w:hideMark/>
          </w:tcPr>
          <w:p w14:paraId="063ED429" w14:textId="77777777" w:rsidR="00BC5748" w:rsidRPr="005377CD" w:rsidRDefault="00BC5748" w:rsidP="000524C5">
            <w:pPr>
              <w:jc w:val="center"/>
              <w:rPr>
                <w:rFonts w:cs="Arial"/>
              </w:rPr>
            </w:pPr>
            <w:r w:rsidRPr="005377CD">
              <w:rPr>
                <w:rFonts w:cs="Arial"/>
              </w:rPr>
              <w:t>Applications for PBR</w:t>
            </w:r>
          </w:p>
          <w:p w14:paraId="335DE643" w14:textId="77777777" w:rsidR="00BC5748" w:rsidRPr="005377CD" w:rsidRDefault="00BC5748" w:rsidP="000524C5">
            <w:pPr>
              <w:jc w:val="center"/>
              <w:rPr>
                <w:rFonts w:cs="Arial"/>
              </w:rPr>
            </w:pPr>
            <w:r w:rsidRPr="005377CD">
              <w:rPr>
                <w:rFonts w:cs="Arial"/>
              </w:rPr>
              <w:t>1.01. – 30.08.2024</w:t>
            </w:r>
          </w:p>
        </w:tc>
        <w:tc>
          <w:tcPr>
            <w:tcW w:w="2906" w:type="dxa"/>
            <w:gridSpan w:val="3"/>
            <w:tcBorders>
              <w:top w:val="single" w:sz="4" w:space="0" w:color="auto"/>
              <w:left w:val="nil"/>
              <w:bottom w:val="nil"/>
              <w:right w:val="single" w:sz="12" w:space="0" w:color="auto"/>
            </w:tcBorders>
            <w:shd w:val="clear" w:color="auto" w:fill="FFFFFF"/>
            <w:hideMark/>
          </w:tcPr>
          <w:p w14:paraId="3457691D" w14:textId="77777777" w:rsidR="00BC5748" w:rsidRPr="005377CD" w:rsidRDefault="00BC5748" w:rsidP="000524C5">
            <w:pPr>
              <w:shd w:val="clear" w:color="auto" w:fill="FFFFFF"/>
              <w:jc w:val="center"/>
              <w:rPr>
                <w:rFonts w:cs="Arial"/>
              </w:rPr>
            </w:pPr>
            <w:r w:rsidRPr="005377CD">
              <w:rPr>
                <w:rFonts w:cs="Arial"/>
              </w:rPr>
              <w:t>Grants of PBR</w:t>
            </w:r>
          </w:p>
          <w:p w14:paraId="18685009" w14:textId="77777777" w:rsidR="00BC5748" w:rsidRPr="005377CD" w:rsidRDefault="00BC5748" w:rsidP="000524C5">
            <w:pPr>
              <w:shd w:val="clear" w:color="auto" w:fill="FFFFFF"/>
              <w:jc w:val="center"/>
              <w:rPr>
                <w:rFonts w:cs="Arial"/>
              </w:rPr>
            </w:pPr>
            <w:r w:rsidRPr="005377CD">
              <w:rPr>
                <w:rFonts w:cs="Arial"/>
              </w:rPr>
              <w:t>1.01. – 30.08.2024</w:t>
            </w:r>
          </w:p>
        </w:tc>
        <w:tc>
          <w:tcPr>
            <w:tcW w:w="851" w:type="dxa"/>
            <w:tcBorders>
              <w:top w:val="single" w:sz="4" w:space="0" w:color="auto"/>
              <w:left w:val="nil"/>
              <w:bottom w:val="nil"/>
              <w:right w:val="single" w:sz="12" w:space="0" w:color="auto"/>
            </w:tcBorders>
            <w:hideMark/>
          </w:tcPr>
          <w:p w14:paraId="61EE7DF6" w14:textId="769C6DE9" w:rsidR="00BC5748" w:rsidRPr="005377CD" w:rsidRDefault="00BC5748" w:rsidP="00BC5748">
            <w:pPr>
              <w:jc w:val="center"/>
              <w:rPr>
                <w:rFonts w:cs="Arial"/>
              </w:rPr>
            </w:pPr>
            <w:r w:rsidRPr="005377CD">
              <w:rPr>
                <w:rFonts w:cs="Arial"/>
              </w:rPr>
              <w:t>Titles having ceased</w:t>
            </w:r>
          </w:p>
        </w:tc>
        <w:tc>
          <w:tcPr>
            <w:tcW w:w="1417" w:type="dxa"/>
            <w:tcBorders>
              <w:top w:val="single" w:sz="4" w:space="0" w:color="auto"/>
              <w:left w:val="nil"/>
              <w:bottom w:val="nil"/>
              <w:right w:val="single" w:sz="6" w:space="0" w:color="auto"/>
            </w:tcBorders>
            <w:shd w:val="clear" w:color="auto" w:fill="FFFFFF"/>
            <w:hideMark/>
          </w:tcPr>
          <w:p w14:paraId="15633CAF" w14:textId="77777777" w:rsidR="00BC5748" w:rsidRPr="005377CD" w:rsidRDefault="00BC5748" w:rsidP="000524C5">
            <w:pPr>
              <w:ind w:right="-6"/>
              <w:jc w:val="center"/>
              <w:rPr>
                <w:rFonts w:cs="Arial"/>
              </w:rPr>
            </w:pPr>
            <w:r w:rsidRPr="005377CD">
              <w:rPr>
                <w:rFonts w:cs="Arial"/>
              </w:rPr>
              <w:t>Titles in force as of 30.08.2024</w:t>
            </w:r>
          </w:p>
        </w:tc>
      </w:tr>
      <w:tr w:rsidR="00BC5748" w:rsidRPr="005377CD" w14:paraId="1BECCE93" w14:textId="77777777" w:rsidTr="00BC5748">
        <w:tc>
          <w:tcPr>
            <w:tcW w:w="1552" w:type="dxa"/>
            <w:tcBorders>
              <w:top w:val="nil"/>
              <w:left w:val="single" w:sz="6" w:space="0" w:color="auto"/>
              <w:bottom w:val="nil"/>
              <w:right w:val="single" w:sz="12" w:space="0" w:color="auto"/>
            </w:tcBorders>
          </w:tcPr>
          <w:p w14:paraId="108025F1" w14:textId="77777777" w:rsidR="00BC5748" w:rsidRPr="005377CD" w:rsidRDefault="00BC5748" w:rsidP="000524C5">
            <w:pPr>
              <w:rPr>
                <w:rFonts w:cs="Arial"/>
              </w:rPr>
            </w:pPr>
          </w:p>
        </w:tc>
        <w:tc>
          <w:tcPr>
            <w:tcW w:w="968" w:type="dxa"/>
            <w:tcBorders>
              <w:top w:val="single" w:sz="6" w:space="0" w:color="auto"/>
              <w:left w:val="nil"/>
              <w:bottom w:val="nil"/>
              <w:right w:val="single" w:sz="6" w:space="0" w:color="auto"/>
            </w:tcBorders>
            <w:hideMark/>
          </w:tcPr>
          <w:p w14:paraId="1F3C51B0" w14:textId="77777777" w:rsidR="00BC5748" w:rsidRPr="005377CD" w:rsidRDefault="00BC5748" w:rsidP="000524C5">
            <w:pPr>
              <w:jc w:val="center"/>
              <w:rPr>
                <w:rFonts w:cs="Arial"/>
              </w:rPr>
            </w:pPr>
            <w:r w:rsidRPr="005377CD">
              <w:rPr>
                <w:rFonts w:cs="Arial"/>
              </w:rPr>
              <w:t>domestic</w:t>
            </w:r>
          </w:p>
        </w:tc>
        <w:tc>
          <w:tcPr>
            <w:tcW w:w="969" w:type="dxa"/>
            <w:tcBorders>
              <w:top w:val="single" w:sz="6" w:space="0" w:color="auto"/>
              <w:left w:val="nil"/>
              <w:bottom w:val="nil"/>
              <w:right w:val="single" w:sz="6" w:space="0" w:color="auto"/>
            </w:tcBorders>
            <w:hideMark/>
          </w:tcPr>
          <w:p w14:paraId="68169D2F" w14:textId="77777777" w:rsidR="00BC5748" w:rsidRPr="005377CD" w:rsidRDefault="00BC5748" w:rsidP="000524C5">
            <w:pPr>
              <w:jc w:val="center"/>
              <w:rPr>
                <w:rFonts w:cs="Arial"/>
              </w:rPr>
            </w:pPr>
            <w:r w:rsidRPr="005377CD">
              <w:rPr>
                <w:rFonts w:cs="Arial"/>
              </w:rPr>
              <w:t>foreign</w:t>
            </w:r>
          </w:p>
        </w:tc>
        <w:tc>
          <w:tcPr>
            <w:tcW w:w="968" w:type="dxa"/>
            <w:tcBorders>
              <w:top w:val="single" w:sz="6" w:space="0" w:color="auto"/>
              <w:left w:val="nil"/>
              <w:bottom w:val="nil"/>
              <w:right w:val="single" w:sz="12" w:space="0" w:color="auto"/>
            </w:tcBorders>
            <w:hideMark/>
          </w:tcPr>
          <w:p w14:paraId="46990285" w14:textId="77777777" w:rsidR="00BC5748" w:rsidRPr="005377CD" w:rsidRDefault="00BC5748" w:rsidP="000524C5">
            <w:pPr>
              <w:jc w:val="center"/>
              <w:rPr>
                <w:rFonts w:cs="Arial"/>
              </w:rPr>
            </w:pPr>
            <w:r w:rsidRPr="005377CD">
              <w:rPr>
                <w:rFonts w:cs="Arial"/>
              </w:rPr>
              <w:t>together</w:t>
            </w:r>
          </w:p>
        </w:tc>
        <w:tc>
          <w:tcPr>
            <w:tcW w:w="969" w:type="dxa"/>
            <w:tcBorders>
              <w:top w:val="single" w:sz="6" w:space="0" w:color="auto"/>
              <w:left w:val="nil"/>
              <w:bottom w:val="nil"/>
              <w:right w:val="single" w:sz="6" w:space="0" w:color="auto"/>
            </w:tcBorders>
            <w:hideMark/>
          </w:tcPr>
          <w:p w14:paraId="7702781D" w14:textId="77777777" w:rsidR="00BC5748" w:rsidRPr="005377CD" w:rsidRDefault="00BC5748" w:rsidP="000524C5">
            <w:pPr>
              <w:jc w:val="center"/>
              <w:rPr>
                <w:rFonts w:cs="Arial"/>
              </w:rPr>
            </w:pPr>
            <w:r w:rsidRPr="005377CD">
              <w:rPr>
                <w:rFonts w:cs="Arial"/>
              </w:rPr>
              <w:t>domestic</w:t>
            </w:r>
          </w:p>
        </w:tc>
        <w:tc>
          <w:tcPr>
            <w:tcW w:w="968" w:type="dxa"/>
            <w:tcBorders>
              <w:top w:val="single" w:sz="6" w:space="0" w:color="auto"/>
              <w:left w:val="nil"/>
              <w:bottom w:val="nil"/>
              <w:right w:val="single" w:sz="6" w:space="0" w:color="auto"/>
            </w:tcBorders>
            <w:hideMark/>
          </w:tcPr>
          <w:p w14:paraId="34C6DB89" w14:textId="77777777" w:rsidR="00BC5748" w:rsidRPr="005377CD" w:rsidRDefault="00BC5748" w:rsidP="000524C5">
            <w:pPr>
              <w:jc w:val="center"/>
              <w:rPr>
                <w:rFonts w:cs="Arial"/>
              </w:rPr>
            </w:pPr>
            <w:r w:rsidRPr="005377CD">
              <w:rPr>
                <w:rFonts w:cs="Arial"/>
              </w:rPr>
              <w:t>foreign</w:t>
            </w:r>
          </w:p>
        </w:tc>
        <w:tc>
          <w:tcPr>
            <w:tcW w:w="969" w:type="dxa"/>
            <w:tcBorders>
              <w:top w:val="single" w:sz="6" w:space="0" w:color="auto"/>
              <w:left w:val="nil"/>
              <w:bottom w:val="nil"/>
              <w:right w:val="single" w:sz="12" w:space="0" w:color="auto"/>
            </w:tcBorders>
            <w:hideMark/>
          </w:tcPr>
          <w:p w14:paraId="4BE0D8EE" w14:textId="77777777" w:rsidR="00BC5748" w:rsidRPr="005377CD" w:rsidRDefault="00BC5748" w:rsidP="000524C5">
            <w:pPr>
              <w:jc w:val="center"/>
              <w:rPr>
                <w:rFonts w:cs="Arial"/>
              </w:rPr>
            </w:pPr>
            <w:r w:rsidRPr="005377CD">
              <w:rPr>
                <w:rFonts w:cs="Arial"/>
              </w:rPr>
              <w:t>together</w:t>
            </w:r>
          </w:p>
        </w:tc>
        <w:tc>
          <w:tcPr>
            <w:tcW w:w="851" w:type="dxa"/>
            <w:tcBorders>
              <w:top w:val="nil"/>
              <w:left w:val="nil"/>
              <w:bottom w:val="nil"/>
              <w:right w:val="single" w:sz="12" w:space="0" w:color="auto"/>
            </w:tcBorders>
          </w:tcPr>
          <w:p w14:paraId="0BEF0B37" w14:textId="77777777" w:rsidR="00BC5748" w:rsidRPr="005377CD" w:rsidRDefault="00BC5748" w:rsidP="000524C5">
            <w:pPr>
              <w:jc w:val="center"/>
              <w:rPr>
                <w:rFonts w:cs="Arial"/>
              </w:rPr>
            </w:pPr>
          </w:p>
        </w:tc>
        <w:tc>
          <w:tcPr>
            <w:tcW w:w="1417" w:type="dxa"/>
            <w:tcBorders>
              <w:top w:val="nil"/>
              <w:left w:val="nil"/>
              <w:bottom w:val="nil"/>
              <w:right w:val="single" w:sz="6" w:space="0" w:color="auto"/>
            </w:tcBorders>
            <w:shd w:val="clear" w:color="auto" w:fill="FFFFFF"/>
          </w:tcPr>
          <w:p w14:paraId="6C8DEDE8" w14:textId="77777777" w:rsidR="00BC5748" w:rsidRPr="005377CD" w:rsidRDefault="00BC5748" w:rsidP="000524C5">
            <w:pPr>
              <w:jc w:val="center"/>
              <w:rPr>
                <w:rFonts w:cs="Arial"/>
              </w:rPr>
            </w:pPr>
          </w:p>
        </w:tc>
      </w:tr>
      <w:tr w:rsidR="00BC5748" w:rsidRPr="005377CD" w14:paraId="53BCA68C" w14:textId="77777777" w:rsidTr="00BC5748">
        <w:tc>
          <w:tcPr>
            <w:tcW w:w="1552" w:type="dxa"/>
            <w:tcBorders>
              <w:top w:val="single" w:sz="12" w:space="0" w:color="auto"/>
              <w:left w:val="single" w:sz="6" w:space="0" w:color="auto"/>
              <w:bottom w:val="single" w:sz="6" w:space="0" w:color="auto"/>
              <w:right w:val="single" w:sz="12" w:space="0" w:color="auto"/>
            </w:tcBorders>
            <w:hideMark/>
          </w:tcPr>
          <w:p w14:paraId="66BDA974" w14:textId="77777777" w:rsidR="00BC5748" w:rsidRPr="005377CD" w:rsidRDefault="00BC5748" w:rsidP="000524C5">
            <w:pPr>
              <w:spacing w:before="120"/>
              <w:jc w:val="center"/>
              <w:rPr>
                <w:rFonts w:cs="Arial"/>
              </w:rPr>
            </w:pPr>
            <w:r w:rsidRPr="005377CD">
              <w:rPr>
                <w:rFonts w:cs="Arial"/>
              </w:rPr>
              <w:t>Agricultural</w:t>
            </w:r>
          </w:p>
        </w:tc>
        <w:tc>
          <w:tcPr>
            <w:tcW w:w="968" w:type="dxa"/>
            <w:tcBorders>
              <w:top w:val="single" w:sz="12" w:space="0" w:color="auto"/>
              <w:left w:val="nil"/>
              <w:bottom w:val="single" w:sz="6" w:space="0" w:color="auto"/>
              <w:right w:val="single" w:sz="6" w:space="0" w:color="auto"/>
            </w:tcBorders>
            <w:hideMark/>
          </w:tcPr>
          <w:p w14:paraId="151AAEFF" w14:textId="77777777" w:rsidR="00BC5748" w:rsidRPr="005377CD" w:rsidRDefault="00BC5748" w:rsidP="000524C5">
            <w:pPr>
              <w:spacing w:before="120"/>
              <w:jc w:val="center"/>
              <w:rPr>
                <w:rFonts w:cs="Arial"/>
              </w:rPr>
            </w:pPr>
            <w:r w:rsidRPr="005377CD">
              <w:rPr>
                <w:rFonts w:cs="Arial"/>
              </w:rPr>
              <w:t>29</w:t>
            </w:r>
          </w:p>
        </w:tc>
        <w:tc>
          <w:tcPr>
            <w:tcW w:w="969" w:type="dxa"/>
            <w:tcBorders>
              <w:top w:val="single" w:sz="12" w:space="0" w:color="auto"/>
              <w:left w:val="single" w:sz="6" w:space="0" w:color="auto"/>
              <w:bottom w:val="single" w:sz="6" w:space="0" w:color="auto"/>
              <w:right w:val="single" w:sz="6" w:space="0" w:color="auto"/>
            </w:tcBorders>
            <w:hideMark/>
          </w:tcPr>
          <w:p w14:paraId="3BB816AC" w14:textId="77777777" w:rsidR="00BC5748" w:rsidRPr="005377CD" w:rsidRDefault="00BC5748" w:rsidP="000524C5">
            <w:pPr>
              <w:spacing w:before="120"/>
              <w:jc w:val="center"/>
              <w:rPr>
                <w:rFonts w:cs="Arial"/>
              </w:rPr>
            </w:pPr>
            <w:r w:rsidRPr="005377CD">
              <w:rPr>
                <w:rFonts w:cs="Arial"/>
              </w:rPr>
              <w:t>13</w:t>
            </w:r>
          </w:p>
        </w:tc>
        <w:tc>
          <w:tcPr>
            <w:tcW w:w="968" w:type="dxa"/>
            <w:tcBorders>
              <w:top w:val="single" w:sz="12" w:space="0" w:color="auto"/>
              <w:left w:val="single" w:sz="6" w:space="0" w:color="auto"/>
              <w:bottom w:val="single" w:sz="6" w:space="0" w:color="auto"/>
              <w:right w:val="single" w:sz="12" w:space="0" w:color="auto"/>
            </w:tcBorders>
            <w:shd w:val="clear" w:color="auto" w:fill="D9D9D9"/>
            <w:hideMark/>
          </w:tcPr>
          <w:p w14:paraId="204A9A81" w14:textId="77777777" w:rsidR="00BC5748" w:rsidRPr="005377CD" w:rsidRDefault="00BC5748" w:rsidP="000524C5">
            <w:pPr>
              <w:spacing w:before="120"/>
              <w:jc w:val="center"/>
              <w:rPr>
                <w:rFonts w:cs="Arial"/>
              </w:rPr>
            </w:pPr>
            <w:r w:rsidRPr="005377CD">
              <w:rPr>
                <w:rFonts w:cs="Arial"/>
              </w:rPr>
              <w:t>42</w:t>
            </w:r>
          </w:p>
        </w:tc>
        <w:tc>
          <w:tcPr>
            <w:tcW w:w="969" w:type="dxa"/>
            <w:tcBorders>
              <w:top w:val="single" w:sz="12" w:space="0" w:color="auto"/>
              <w:left w:val="nil"/>
              <w:bottom w:val="single" w:sz="6" w:space="0" w:color="auto"/>
              <w:right w:val="single" w:sz="6" w:space="0" w:color="auto"/>
            </w:tcBorders>
            <w:hideMark/>
          </w:tcPr>
          <w:p w14:paraId="69160E6B" w14:textId="77777777" w:rsidR="00BC5748" w:rsidRPr="005377CD" w:rsidRDefault="00BC5748" w:rsidP="000524C5">
            <w:pPr>
              <w:spacing w:before="120"/>
              <w:jc w:val="center"/>
              <w:rPr>
                <w:rFonts w:cs="Arial"/>
              </w:rPr>
            </w:pPr>
            <w:r w:rsidRPr="005377CD">
              <w:rPr>
                <w:rFonts w:cs="Arial"/>
              </w:rPr>
              <w:t>38</w:t>
            </w:r>
          </w:p>
        </w:tc>
        <w:tc>
          <w:tcPr>
            <w:tcW w:w="968" w:type="dxa"/>
            <w:tcBorders>
              <w:top w:val="single" w:sz="12" w:space="0" w:color="auto"/>
              <w:left w:val="single" w:sz="6" w:space="0" w:color="auto"/>
              <w:bottom w:val="single" w:sz="6" w:space="0" w:color="auto"/>
              <w:right w:val="single" w:sz="6" w:space="0" w:color="auto"/>
            </w:tcBorders>
            <w:hideMark/>
          </w:tcPr>
          <w:p w14:paraId="0E340A9F" w14:textId="77777777" w:rsidR="00BC5748" w:rsidRPr="005377CD" w:rsidRDefault="00BC5748" w:rsidP="000524C5">
            <w:pPr>
              <w:spacing w:before="120"/>
              <w:jc w:val="center"/>
              <w:rPr>
                <w:rFonts w:cs="Arial"/>
              </w:rPr>
            </w:pPr>
            <w:r w:rsidRPr="005377CD">
              <w:rPr>
                <w:rFonts w:cs="Arial"/>
              </w:rPr>
              <w:t>4</w:t>
            </w:r>
          </w:p>
        </w:tc>
        <w:tc>
          <w:tcPr>
            <w:tcW w:w="969" w:type="dxa"/>
            <w:tcBorders>
              <w:top w:val="single" w:sz="12" w:space="0" w:color="auto"/>
              <w:left w:val="single" w:sz="6" w:space="0" w:color="auto"/>
              <w:bottom w:val="single" w:sz="6" w:space="0" w:color="auto"/>
              <w:right w:val="single" w:sz="12" w:space="0" w:color="auto"/>
            </w:tcBorders>
            <w:shd w:val="clear" w:color="auto" w:fill="D9D9D9"/>
            <w:hideMark/>
          </w:tcPr>
          <w:p w14:paraId="7D8830E0" w14:textId="77777777" w:rsidR="00BC5748" w:rsidRPr="005377CD" w:rsidRDefault="00BC5748" w:rsidP="000524C5">
            <w:pPr>
              <w:spacing w:before="120"/>
              <w:jc w:val="center"/>
              <w:rPr>
                <w:rFonts w:cs="Arial"/>
              </w:rPr>
            </w:pPr>
            <w:r w:rsidRPr="005377CD">
              <w:rPr>
                <w:rFonts w:cs="Arial"/>
              </w:rPr>
              <w:t>42</w:t>
            </w:r>
          </w:p>
        </w:tc>
        <w:tc>
          <w:tcPr>
            <w:tcW w:w="851" w:type="dxa"/>
            <w:tcBorders>
              <w:top w:val="single" w:sz="12" w:space="0" w:color="auto"/>
              <w:left w:val="nil"/>
              <w:bottom w:val="single" w:sz="6" w:space="0" w:color="auto"/>
              <w:right w:val="single" w:sz="12" w:space="0" w:color="auto"/>
            </w:tcBorders>
            <w:hideMark/>
          </w:tcPr>
          <w:p w14:paraId="6CC80DA3" w14:textId="77777777" w:rsidR="00BC5748" w:rsidRPr="005377CD" w:rsidRDefault="00BC5748" w:rsidP="000524C5">
            <w:pPr>
              <w:spacing w:before="120"/>
              <w:jc w:val="center"/>
              <w:rPr>
                <w:rFonts w:cs="Arial"/>
              </w:rPr>
            </w:pPr>
            <w:r w:rsidRPr="005377CD">
              <w:rPr>
                <w:rFonts w:cs="Arial"/>
              </w:rPr>
              <w:t>36</w:t>
            </w:r>
          </w:p>
        </w:tc>
        <w:tc>
          <w:tcPr>
            <w:tcW w:w="1417" w:type="dxa"/>
            <w:tcBorders>
              <w:top w:val="single" w:sz="12" w:space="0" w:color="auto"/>
              <w:left w:val="nil"/>
              <w:bottom w:val="single" w:sz="6" w:space="0" w:color="auto"/>
              <w:right w:val="single" w:sz="6" w:space="0" w:color="auto"/>
            </w:tcBorders>
            <w:shd w:val="clear" w:color="auto" w:fill="D9D9D9"/>
            <w:hideMark/>
          </w:tcPr>
          <w:p w14:paraId="51C0279E" w14:textId="77777777" w:rsidR="00BC5748" w:rsidRPr="005377CD" w:rsidRDefault="00BC5748" w:rsidP="000524C5">
            <w:pPr>
              <w:spacing w:before="120"/>
              <w:jc w:val="center"/>
              <w:rPr>
                <w:rFonts w:cs="Arial"/>
              </w:rPr>
            </w:pPr>
            <w:r w:rsidRPr="005377CD">
              <w:rPr>
                <w:rFonts w:cs="Arial"/>
              </w:rPr>
              <w:t>739</w:t>
            </w:r>
          </w:p>
        </w:tc>
      </w:tr>
      <w:tr w:rsidR="00BC5748" w:rsidRPr="005377CD" w14:paraId="6EB40ED6" w14:textId="77777777" w:rsidTr="00BC5748">
        <w:tc>
          <w:tcPr>
            <w:tcW w:w="1552" w:type="dxa"/>
            <w:tcBorders>
              <w:top w:val="single" w:sz="6" w:space="0" w:color="auto"/>
              <w:left w:val="single" w:sz="6" w:space="0" w:color="auto"/>
              <w:bottom w:val="single" w:sz="6" w:space="0" w:color="auto"/>
              <w:right w:val="single" w:sz="12" w:space="0" w:color="auto"/>
            </w:tcBorders>
            <w:hideMark/>
          </w:tcPr>
          <w:p w14:paraId="074E3403" w14:textId="77777777" w:rsidR="00BC5748" w:rsidRPr="005377CD" w:rsidRDefault="00BC5748" w:rsidP="000524C5">
            <w:pPr>
              <w:spacing w:before="120"/>
              <w:jc w:val="center"/>
              <w:rPr>
                <w:rFonts w:cs="Arial"/>
              </w:rPr>
            </w:pPr>
            <w:r w:rsidRPr="005377CD">
              <w:rPr>
                <w:rFonts w:cs="Arial"/>
              </w:rPr>
              <w:t>Vegetable</w:t>
            </w:r>
          </w:p>
        </w:tc>
        <w:tc>
          <w:tcPr>
            <w:tcW w:w="968" w:type="dxa"/>
            <w:tcBorders>
              <w:top w:val="single" w:sz="6" w:space="0" w:color="auto"/>
              <w:left w:val="nil"/>
              <w:bottom w:val="single" w:sz="6" w:space="0" w:color="auto"/>
              <w:right w:val="single" w:sz="6" w:space="0" w:color="auto"/>
            </w:tcBorders>
            <w:hideMark/>
          </w:tcPr>
          <w:p w14:paraId="5E2E00D3" w14:textId="77777777" w:rsidR="00BC5748" w:rsidRPr="005377CD" w:rsidRDefault="00BC5748" w:rsidP="000524C5">
            <w:pPr>
              <w:spacing w:before="120"/>
              <w:jc w:val="center"/>
              <w:rPr>
                <w:rFonts w:cs="Arial"/>
              </w:rPr>
            </w:pPr>
            <w:r w:rsidRPr="005377CD">
              <w:rPr>
                <w:rFonts w:cs="Arial"/>
              </w:rPr>
              <w:t>0</w:t>
            </w:r>
          </w:p>
        </w:tc>
        <w:tc>
          <w:tcPr>
            <w:tcW w:w="969" w:type="dxa"/>
            <w:tcBorders>
              <w:top w:val="single" w:sz="6" w:space="0" w:color="auto"/>
              <w:left w:val="single" w:sz="6" w:space="0" w:color="auto"/>
              <w:bottom w:val="single" w:sz="6" w:space="0" w:color="auto"/>
              <w:right w:val="single" w:sz="6" w:space="0" w:color="auto"/>
            </w:tcBorders>
            <w:hideMark/>
          </w:tcPr>
          <w:p w14:paraId="25E27F29" w14:textId="77777777" w:rsidR="00BC5748" w:rsidRPr="005377CD" w:rsidRDefault="00BC5748" w:rsidP="000524C5">
            <w:pPr>
              <w:spacing w:before="120"/>
              <w:jc w:val="center"/>
              <w:rPr>
                <w:rFonts w:cs="Arial"/>
              </w:rPr>
            </w:pPr>
            <w:r w:rsidRPr="005377CD">
              <w:rPr>
                <w:rFonts w:cs="Arial"/>
              </w:rPr>
              <w:t>0</w:t>
            </w:r>
          </w:p>
        </w:tc>
        <w:tc>
          <w:tcPr>
            <w:tcW w:w="968" w:type="dxa"/>
            <w:tcBorders>
              <w:top w:val="single" w:sz="6" w:space="0" w:color="auto"/>
              <w:left w:val="single" w:sz="6" w:space="0" w:color="auto"/>
              <w:bottom w:val="single" w:sz="6" w:space="0" w:color="auto"/>
              <w:right w:val="single" w:sz="12" w:space="0" w:color="auto"/>
            </w:tcBorders>
            <w:shd w:val="clear" w:color="auto" w:fill="D9D9D9"/>
            <w:hideMark/>
          </w:tcPr>
          <w:p w14:paraId="7D351FEF" w14:textId="77777777" w:rsidR="00BC5748" w:rsidRPr="005377CD" w:rsidRDefault="00BC5748" w:rsidP="000524C5">
            <w:pPr>
              <w:spacing w:before="120"/>
              <w:jc w:val="center"/>
              <w:rPr>
                <w:rFonts w:cs="Arial"/>
              </w:rPr>
            </w:pPr>
            <w:r w:rsidRPr="005377CD">
              <w:rPr>
                <w:rFonts w:cs="Arial"/>
              </w:rPr>
              <w:t>0</w:t>
            </w:r>
          </w:p>
        </w:tc>
        <w:tc>
          <w:tcPr>
            <w:tcW w:w="969" w:type="dxa"/>
            <w:tcBorders>
              <w:top w:val="single" w:sz="6" w:space="0" w:color="auto"/>
              <w:left w:val="nil"/>
              <w:bottom w:val="single" w:sz="6" w:space="0" w:color="auto"/>
              <w:right w:val="single" w:sz="6" w:space="0" w:color="auto"/>
            </w:tcBorders>
            <w:hideMark/>
          </w:tcPr>
          <w:p w14:paraId="7A16FE12" w14:textId="77777777" w:rsidR="00BC5748" w:rsidRPr="005377CD" w:rsidRDefault="00BC5748" w:rsidP="000524C5">
            <w:pPr>
              <w:spacing w:before="120"/>
              <w:jc w:val="center"/>
              <w:rPr>
                <w:rFonts w:cs="Arial"/>
              </w:rPr>
            </w:pPr>
            <w:r w:rsidRPr="005377CD">
              <w:rPr>
                <w:rFonts w:cs="Arial"/>
              </w:rPr>
              <w:t>2</w:t>
            </w:r>
          </w:p>
        </w:tc>
        <w:tc>
          <w:tcPr>
            <w:tcW w:w="968" w:type="dxa"/>
            <w:tcBorders>
              <w:top w:val="single" w:sz="6" w:space="0" w:color="auto"/>
              <w:left w:val="single" w:sz="6" w:space="0" w:color="auto"/>
              <w:bottom w:val="single" w:sz="6" w:space="0" w:color="auto"/>
              <w:right w:val="single" w:sz="6" w:space="0" w:color="auto"/>
            </w:tcBorders>
            <w:hideMark/>
          </w:tcPr>
          <w:p w14:paraId="5F1DE841" w14:textId="77777777" w:rsidR="00BC5748" w:rsidRPr="005377CD" w:rsidRDefault="00BC5748" w:rsidP="000524C5">
            <w:pPr>
              <w:spacing w:before="120"/>
              <w:jc w:val="center"/>
              <w:rPr>
                <w:rFonts w:cs="Arial"/>
              </w:rPr>
            </w:pPr>
            <w:r w:rsidRPr="005377CD">
              <w:rPr>
                <w:rFonts w:cs="Arial"/>
              </w:rPr>
              <w:t>1</w:t>
            </w:r>
          </w:p>
        </w:tc>
        <w:tc>
          <w:tcPr>
            <w:tcW w:w="969" w:type="dxa"/>
            <w:tcBorders>
              <w:top w:val="single" w:sz="6" w:space="0" w:color="auto"/>
              <w:left w:val="single" w:sz="6" w:space="0" w:color="auto"/>
              <w:bottom w:val="single" w:sz="6" w:space="0" w:color="auto"/>
              <w:right w:val="single" w:sz="12" w:space="0" w:color="auto"/>
            </w:tcBorders>
            <w:shd w:val="clear" w:color="auto" w:fill="D9D9D9"/>
            <w:hideMark/>
          </w:tcPr>
          <w:p w14:paraId="1963FF39" w14:textId="77777777" w:rsidR="00BC5748" w:rsidRPr="005377CD" w:rsidRDefault="00BC5748" w:rsidP="000524C5">
            <w:pPr>
              <w:spacing w:before="120"/>
              <w:jc w:val="center"/>
              <w:rPr>
                <w:rFonts w:cs="Arial"/>
              </w:rPr>
            </w:pPr>
            <w:r w:rsidRPr="005377CD">
              <w:rPr>
                <w:rFonts w:cs="Arial"/>
              </w:rPr>
              <w:t>3</w:t>
            </w:r>
          </w:p>
        </w:tc>
        <w:tc>
          <w:tcPr>
            <w:tcW w:w="851" w:type="dxa"/>
            <w:tcBorders>
              <w:top w:val="single" w:sz="6" w:space="0" w:color="auto"/>
              <w:left w:val="nil"/>
              <w:bottom w:val="single" w:sz="6" w:space="0" w:color="auto"/>
              <w:right w:val="single" w:sz="12" w:space="0" w:color="auto"/>
            </w:tcBorders>
            <w:hideMark/>
          </w:tcPr>
          <w:p w14:paraId="2C42FFFB" w14:textId="77777777" w:rsidR="00BC5748" w:rsidRPr="005377CD" w:rsidRDefault="00BC5748" w:rsidP="000524C5">
            <w:pPr>
              <w:spacing w:before="120"/>
              <w:jc w:val="center"/>
              <w:rPr>
                <w:rFonts w:cs="Arial"/>
              </w:rPr>
            </w:pPr>
            <w:r w:rsidRPr="005377CD">
              <w:rPr>
                <w:rFonts w:cs="Arial"/>
              </w:rPr>
              <w:t>3</w:t>
            </w:r>
          </w:p>
        </w:tc>
        <w:tc>
          <w:tcPr>
            <w:tcW w:w="1417" w:type="dxa"/>
            <w:tcBorders>
              <w:top w:val="single" w:sz="6" w:space="0" w:color="auto"/>
              <w:left w:val="nil"/>
              <w:bottom w:val="single" w:sz="6" w:space="0" w:color="auto"/>
              <w:right w:val="single" w:sz="6" w:space="0" w:color="auto"/>
            </w:tcBorders>
            <w:shd w:val="clear" w:color="auto" w:fill="D9D9D9"/>
            <w:hideMark/>
          </w:tcPr>
          <w:p w14:paraId="21630498" w14:textId="77777777" w:rsidR="00BC5748" w:rsidRPr="005377CD" w:rsidRDefault="00BC5748" w:rsidP="000524C5">
            <w:pPr>
              <w:spacing w:before="120"/>
              <w:jc w:val="center"/>
              <w:rPr>
                <w:rFonts w:cs="Arial"/>
              </w:rPr>
            </w:pPr>
            <w:r w:rsidRPr="005377CD">
              <w:rPr>
                <w:rFonts w:cs="Arial"/>
              </w:rPr>
              <w:t>212</w:t>
            </w:r>
          </w:p>
        </w:tc>
      </w:tr>
      <w:tr w:rsidR="00BC5748" w:rsidRPr="005377CD" w14:paraId="4745B596" w14:textId="77777777" w:rsidTr="00BC5748">
        <w:tc>
          <w:tcPr>
            <w:tcW w:w="1552" w:type="dxa"/>
            <w:tcBorders>
              <w:top w:val="single" w:sz="6" w:space="0" w:color="auto"/>
              <w:left w:val="single" w:sz="6" w:space="0" w:color="auto"/>
              <w:bottom w:val="nil"/>
              <w:right w:val="single" w:sz="12" w:space="0" w:color="auto"/>
            </w:tcBorders>
            <w:hideMark/>
          </w:tcPr>
          <w:p w14:paraId="0CAA1CDC" w14:textId="77777777" w:rsidR="00BC5748" w:rsidRPr="005377CD" w:rsidRDefault="00BC5748" w:rsidP="000524C5">
            <w:pPr>
              <w:spacing w:before="120"/>
              <w:jc w:val="center"/>
              <w:rPr>
                <w:rFonts w:cs="Arial"/>
              </w:rPr>
            </w:pPr>
            <w:r w:rsidRPr="005377CD">
              <w:rPr>
                <w:rFonts w:cs="Arial"/>
              </w:rPr>
              <w:t>Ornamental</w:t>
            </w:r>
          </w:p>
        </w:tc>
        <w:tc>
          <w:tcPr>
            <w:tcW w:w="968" w:type="dxa"/>
            <w:tcBorders>
              <w:top w:val="single" w:sz="6" w:space="0" w:color="auto"/>
              <w:left w:val="nil"/>
              <w:bottom w:val="nil"/>
              <w:right w:val="single" w:sz="6" w:space="0" w:color="auto"/>
            </w:tcBorders>
            <w:hideMark/>
          </w:tcPr>
          <w:p w14:paraId="7521D3CC" w14:textId="77777777" w:rsidR="00BC5748" w:rsidRPr="005377CD" w:rsidRDefault="00BC5748" w:rsidP="000524C5">
            <w:pPr>
              <w:spacing w:before="120"/>
              <w:jc w:val="center"/>
              <w:rPr>
                <w:rFonts w:cs="Arial"/>
              </w:rPr>
            </w:pPr>
            <w:r w:rsidRPr="005377CD">
              <w:rPr>
                <w:rFonts w:cs="Arial"/>
              </w:rPr>
              <w:t>15</w:t>
            </w:r>
          </w:p>
        </w:tc>
        <w:tc>
          <w:tcPr>
            <w:tcW w:w="969" w:type="dxa"/>
            <w:tcBorders>
              <w:top w:val="single" w:sz="6" w:space="0" w:color="auto"/>
              <w:left w:val="single" w:sz="6" w:space="0" w:color="auto"/>
              <w:bottom w:val="nil"/>
              <w:right w:val="single" w:sz="6" w:space="0" w:color="auto"/>
            </w:tcBorders>
            <w:hideMark/>
          </w:tcPr>
          <w:p w14:paraId="2DC73BF0" w14:textId="77777777" w:rsidR="00BC5748" w:rsidRPr="005377CD" w:rsidRDefault="00BC5748" w:rsidP="000524C5">
            <w:pPr>
              <w:spacing w:before="120"/>
              <w:jc w:val="center"/>
              <w:rPr>
                <w:rFonts w:cs="Arial"/>
              </w:rPr>
            </w:pPr>
            <w:r w:rsidRPr="005377CD">
              <w:rPr>
                <w:rFonts w:cs="Arial"/>
              </w:rPr>
              <w:t>27</w:t>
            </w:r>
          </w:p>
        </w:tc>
        <w:tc>
          <w:tcPr>
            <w:tcW w:w="968" w:type="dxa"/>
            <w:tcBorders>
              <w:top w:val="single" w:sz="6" w:space="0" w:color="auto"/>
              <w:left w:val="single" w:sz="6" w:space="0" w:color="auto"/>
              <w:bottom w:val="nil"/>
              <w:right w:val="single" w:sz="12" w:space="0" w:color="auto"/>
            </w:tcBorders>
            <w:shd w:val="clear" w:color="auto" w:fill="D9D9D9"/>
            <w:hideMark/>
          </w:tcPr>
          <w:p w14:paraId="4F531F5B" w14:textId="77777777" w:rsidR="00BC5748" w:rsidRPr="005377CD" w:rsidRDefault="00BC5748" w:rsidP="000524C5">
            <w:pPr>
              <w:spacing w:before="120"/>
              <w:jc w:val="center"/>
              <w:rPr>
                <w:rFonts w:cs="Arial"/>
              </w:rPr>
            </w:pPr>
            <w:r w:rsidRPr="005377CD">
              <w:rPr>
                <w:rFonts w:cs="Arial"/>
              </w:rPr>
              <w:t>42</w:t>
            </w:r>
          </w:p>
        </w:tc>
        <w:tc>
          <w:tcPr>
            <w:tcW w:w="969" w:type="dxa"/>
            <w:tcBorders>
              <w:top w:val="single" w:sz="6" w:space="0" w:color="auto"/>
              <w:left w:val="nil"/>
              <w:bottom w:val="nil"/>
              <w:right w:val="single" w:sz="6" w:space="0" w:color="auto"/>
            </w:tcBorders>
            <w:hideMark/>
          </w:tcPr>
          <w:p w14:paraId="42E6D69A" w14:textId="77777777" w:rsidR="00BC5748" w:rsidRPr="005377CD" w:rsidRDefault="00BC5748" w:rsidP="000524C5">
            <w:pPr>
              <w:spacing w:before="120"/>
              <w:jc w:val="center"/>
              <w:rPr>
                <w:rFonts w:cs="Arial"/>
              </w:rPr>
            </w:pPr>
            <w:r w:rsidRPr="005377CD">
              <w:rPr>
                <w:rFonts w:cs="Arial"/>
              </w:rPr>
              <w:t>9</w:t>
            </w:r>
          </w:p>
        </w:tc>
        <w:tc>
          <w:tcPr>
            <w:tcW w:w="968" w:type="dxa"/>
            <w:tcBorders>
              <w:top w:val="single" w:sz="6" w:space="0" w:color="auto"/>
              <w:left w:val="single" w:sz="6" w:space="0" w:color="auto"/>
              <w:bottom w:val="nil"/>
              <w:right w:val="single" w:sz="6" w:space="0" w:color="auto"/>
            </w:tcBorders>
            <w:hideMark/>
          </w:tcPr>
          <w:p w14:paraId="2CC3A50B" w14:textId="77777777" w:rsidR="00BC5748" w:rsidRPr="005377CD" w:rsidRDefault="00BC5748" w:rsidP="000524C5">
            <w:pPr>
              <w:spacing w:before="120"/>
              <w:jc w:val="center"/>
              <w:rPr>
                <w:rFonts w:cs="Arial"/>
              </w:rPr>
            </w:pPr>
            <w:r w:rsidRPr="005377CD">
              <w:rPr>
                <w:rFonts w:cs="Arial"/>
              </w:rPr>
              <w:t>2</w:t>
            </w:r>
          </w:p>
        </w:tc>
        <w:tc>
          <w:tcPr>
            <w:tcW w:w="969" w:type="dxa"/>
            <w:tcBorders>
              <w:top w:val="single" w:sz="6" w:space="0" w:color="auto"/>
              <w:left w:val="single" w:sz="6" w:space="0" w:color="auto"/>
              <w:bottom w:val="nil"/>
              <w:right w:val="single" w:sz="12" w:space="0" w:color="auto"/>
            </w:tcBorders>
            <w:shd w:val="clear" w:color="auto" w:fill="D9D9D9"/>
            <w:hideMark/>
          </w:tcPr>
          <w:p w14:paraId="689F5B54" w14:textId="77777777" w:rsidR="00BC5748" w:rsidRPr="005377CD" w:rsidRDefault="00BC5748" w:rsidP="000524C5">
            <w:pPr>
              <w:spacing w:before="120"/>
              <w:jc w:val="center"/>
              <w:rPr>
                <w:rFonts w:cs="Arial"/>
              </w:rPr>
            </w:pPr>
            <w:r w:rsidRPr="005377CD">
              <w:rPr>
                <w:rFonts w:cs="Arial"/>
              </w:rPr>
              <w:t>11</w:t>
            </w:r>
          </w:p>
        </w:tc>
        <w:tc>
          <w:tcPr>
            <w:tcW w:w="851" w:type="dxa"/>
            <w:tcBorders>
              <w:top w:val="single" w:sz="6" w:space="0" w:color="auto"/>
              <w:left w:val="nil"/>
              <w:bottom w:val="nil"/>
              <w:right w:val="single" w:sz="12" w:space="0" w:color="auto"/>
            </w:tcBorders>
            <w:hideMark/>
          </w:tcPr>
          <w:p w14:paraId="447F9888" w14:textId="77777777" w:rsidR="00BC5748" w:rsidRPr="005377CD" w:rsidRDefault="00BC5748" w:rsidP="000524C5">
            <w:pPr>
              <w:spacing w:before="120"/>
              <w:jc w:val="center"/>
              <w:rPr>
                <w:rFonts w:cs="Arial"/>
              </w:rPr>
            </w:pPr>
            <w:r w:rsidRPr="005377CD">
              <w:rPr>
                <w:rFonts w:cs="Arial"/>
              </w:rPr>
              <w:t>6</w:t>
            </w:r>
          </w:p>
        </w:tc>
        <w:tc>
          <w:tcPr>
            <w:tcW w:w="1417" w:type="dxa"/>
            <w:tcBorders>
              <w:top w:val="single" w:sz="6" w:space="0" w:color="auto"/>
              <w:left w:val="nil"/>
              <w:bottom w:val="nil"/>
              <w:right w:val="single" w:sz="6" w:space="0" w:color="auto"/>
            </w:tcBorders>
            <w:shd w:val="clear" w:color="auto" w:fill="D9D9D9"/>
            <w:hideMark/>
          </w:tcPr>
          <w:p w14:paraId="6E0B6C46" w14:textId="77777777" w:rsidR="00BC5748" w:rsidRPr="005377CD" w:rsidRDefault="00BC5748" w:rsidP="000524C5">
            <w:pPr>
              <w:spacing w:before="120"/>
              <w:jc w:val="center"/>
              <w:rPr>
                <w:rFonts w:cs="Arial"/>
              </w:rPr>
            </w:pPr>
            <w:r w:rsidRPr="005377CD">
              <w:rPr>
                <w:rFonts w:cs="Arial"/>
              </w:rPr>
              <w:t>255</w:t>
            </w:r>
          </w:p>
        </w:tc>
      </w:tr>
      <w:tr w:rsidR="00BC5748" w:rsidRPr="005377CD" w14:paraId="2CA83A6D" w14:textId="77777777" w:rsidTr="00BC5748">
        <w:tc>
          <w:tcPr>
            <w:tcW w:w="1552" w:type="dxa"/>
            <w:tcBorders>
              <w:top w:val="single" w:sz="6" w:space="0" w:color="auto"/>
              <w:left w:val="single" w:sz="6" w:space="0" w:color="auto"/>
              <w:bottom w:val="nil"/>
              <w:right w:val="single" w:sz="12" w:space="0" w:color="auto"/>
            </w:tcBorders>
            <w:hideMark/>
          </w:tcPr>
          <w:p w14:paraId="58541495" w14:textId="77777777" w:rsidR="00BC5748" w:rsidRPr="005377CD" w:rsidRDefault="00BC5748" w:rsidP="000524C5">
            <w:pPr>
              <w:spacing w:before="120"/>
              <w:jc w:val="center"/>
              <w:rPr>
                <w:rFonts w:cs="Arial"/>
              </w:rPr>
            </w:pPr>
            <w:r w:rsidRPr="005377CD">
              <w:rPr>
                <w:rFonts w:cs="Arial"/>
              </w:rPr>
              <w:t>Fruit</w:t>
            </w:r>
          </w:p>
        </w:tc>
        <w:tc>
          <w:tcPr>
            <w:tcW w:w="968" w:type="dxa"/>
            <w:tcBorders>
              <w:top w:val="single" w:sz="6" w:space="0" w:color="auto"/>
              <w:left w:val="nil"/>
              <w:bottom w:val="nil"/>
              <w:right w:val="single" w:sz="6" w:space="0" w:color="auto"/>
            </w:tcBorders>
            <w:hideMark/>
          </w:tcPr>
          <w:p w14:paraId="2CA670D8" w14:textId="77777777" w:rsidR="00BC5748" w:rsidRPr="005377CD" w:rsidRDefault="00BC5748" w:rsidP="000524C5">
            <w:pPr>
              <w:spacing w:before="120"/>
              <w:jc w:val="center"/>
              <w:rPr>
                <w:rFonts w:cs="Arial"/>
              </w:rPr>
            </w:pPr>
            <w:r w:rsidRPr="005377CD">
              <w:rPr>
                <w:rFonts w:cs="Arial"/>
              </w:rPr>
              <w:t>0</w:t>
            </w:r>
          </w:p>
        </w:tc>
        <w:tc>
          <w:tcPr>
            <w:tcW w:w="969" w:type="dxa"/>
            <w:tcBorders>
              <w:top w:val="single" w:sz="6" w:space="0" w:color="auto"/>
              <w:left w:val="single" w:sz="6" w:space="0" w:color="auto"/>
              <w:bottom w:val="nil"/>
              <w:right w:val="single" w:sz="6" w:space="0" w:color="auto"/>
            </w:tcBorders>
            <w:hideMark/>
          </w:tcPr>
          <w:p w14:paraId="0843EAB6" w14:textId="77777777" w:rsidR="00BC5748" w:rsidRPr="005377CD" w:rsidRDefault="00BC5748" w:rsidP="000524C5">
            <w:pPr>
              <w:spacing w:before="120"/>
              <w:jc w:val="center"/>
              <w:rPr>
                <w:rFonts w:cs="Arial"/>
              </w:rPr>
            </w:pPr>
            <w:r w:rsidRPr="005377CD">
              <w:rPr>
                <w:rFonts w:cs="Arial"/>
              </w:rPr>
              <w:t>2</w:t>
            </w:r>
          </w:p>
        </w:tc>
        <w:tc>
          <w:tcPr>
            <w:tcW w:w="968" w:type="dxa"/>
            <w:tcBorders>
              <w:top w:val="single" w:sz="6" w:space="0" w:color="auto"/>
              <w:left w:val="single" w:sz="6" w:space="0" w:color="auto"/>
              <w:bottom w:val="nil"/>
              <w:right w:val="single" w:sz="12" w:space="0" w:color="auto"/>
            </w:tcBorders>
            <w:shd w:val="clear" w:color="auto" w:fill="D9D9D9"/>
            <w:hideMark/>
          </w:tcPr>
          <w:p w14:paraId="308FEC3C" w14:textId="77777777" w:rsidR="00BC5748" w:rsidRPr="005377CD" w:rsidRDefault="00BC5748" w:rsidP="000524C5">
            <w:pPr>
              <w:spacing w:before="120"/>
              <w:jc w:val="center"/>
              <w:rPr>
                <w:rFonts w:cs="Arial"/>
              </w:rPr>
            </w:pPr>
            <w:r w:rsidRPr="005377CD">
              <w:rPr>
                <w:rFonts w:cs="Arial"/>
              </w:rPr>
              <w:t>2</w:t>
            </w:r>
          </w:p>
        </w:tc>
        <w:tc>
          <w:tcPr>
            <w:tcW w:w="969" w:type="dxa"/>
            <w:tcBorders>
              <w:top w:val="single" w:sz="6" w:space="0" w:color="auto"/>
              <w:left w:val="nil"/>
              <w:bottom w:val="nil"/>
              <w:right w:val="single" w:sz="6" w:space="0" w:color="auto"/>
            </w:tcBorders>
            <w:hideMark/>
          </w:tcPr>
          <w:p w14:paraId="1C668268" w14:textId="77777777" w:rsidR="00BC5748" w:rsidRPr="005377CD" w:rsidRDefault="00BC5748" w:rsidP="000524C5">
            <w:pPr>
              <w:pStyle w:val="Footer"/>
              <w:tabs>
                <w:tab w:val="left" w:pos="708"/>
              </w:tabs>
              <w:spacing w:before="120"/>
              <w:jc w:val="center"/>
              <w:rPr>
                <w:rFonts w:cs="Arial"/>
                <w:sz w:val="20"/>
              </w:rPr>
            </w:pPr>
            <w:r w:rsidRPr="005377CD">
              <w:rPr>
                <w:rFonts w:cs="Arial"/>
                <w:sz w:val="20"/>
              </w:rPr>
              <w:t>11</w:t>
            </w:r>
          </w:p>
        </w:tc>
        <w:tc>
          <w:tcPr>
            <w:tcW w:w="968" w:type="dxa"/>
            <w:tcBorders>
              <w:top w:val="single" w:sz="6" w:space="0" w:color="auto"/>
              <w:left w:val="single" w:sz="6" w:space="0" w:color="auto"/>
              <w:bottom w:val="nil"/>
              <w:right w:val="single" w:sz="6" w:space="0" w:color="auto"/>
            </w:tcBorders>
            <w:hideMark/>
          </w:tcPr>
          <w:p w14:paraId="23A583A2" w14:textId="77777777" w:rsidR="00BC5748" w:rsidRPr="005377CD" w:rsidRDefault="00BC5748" w:rsidP="000524C5">
            <w:pPr>
              <w:spacing w:before="120"/>
              <w:jc w:val="center"/>
              <w:rPr>
                <w:rFonts w:cs="Arial"/>
              </w:rPr>
            </w:pPr>
            <w:r w:rsidRPr="005377CD">
              <w:rPr>
                <w:rFonts w:cs="Arial"/>
              </w:rPr>
              <w:t>3</w:t>
            </w:r>
          </w:p>
        </w:tc>
        <w:tc>
          <w:tcPr>
            <w:tcW w:w="969" w:type="dxa"/>
            <w:tcBorders>
              <w:top w:val="single" w:sz="6" w:space="0" w:color="auto"/>
              <w:left w:val="single" w:sz="6" w:space="0" w:color="auto"/>
              <w:bottom w:val="nil"/>
              <w:right w:val="single" w:sz="12" w:space="0" w:color="auto"/>
            </w:tcBorders>
            <w:shd w:val="clear" w:color="auto" w:fill="D9D9D9"/>
            <w:hideMark/>
          </w:tcPr>
          <w:p w14:paraId="1FB7AC01" w14:textId="77777777" w:rsidR="00BC5748" w:rsidRPr="005377CD" w:rsidRDefault="00BC5748" w:rsidP="000524C5">
            <w:pPr>
              <w:spacing w:before="120"/>
              <w:jc w:val="center"/>
              <w:rPr>
                <w:rFonts w:cs="Arial"/>
              </w:rPr>
            </w:pPr>
            <w:r w:rsidRPr="005377CD">
              <w:rPr>
                <w:rFonts w:cs="Arial"/>
              </w:rPr>
              <w:t>14</w:t>
            </w:r>
          </w:p>
        </w:tc>
        <w:tc>
          <w:tcPr>
            <w:tcW w:w="851" w:type="dxa"/>
            <w:tcBorders>
              <w:top w:val="single" w:sz="6" w:space="0" w:color="auto"/>
              <w:left w:val="nil"/>
              <w:bottom w:val="nil"/>
              <w:right w:val="single" w:sz="12" w:space="0" w:color="auto"/>
            </w:tcBorders>
            <w:hideMark/>
          </w:tcPr>
          <w:p w14:paraId="644E6725" w14:textId="77777777" w:rsidR="00BC5748" w:rsidRPr="005377CD" w:rsidRDefault="00BC5748" w:rsidP="000524C5">
            <w:pPr>
              <w:spacing w:before="120"/>
              <w:jc w:val="center"/>
              <w:rPr>
                <w:rFonts w:cs="Arial"/>
              </w:rPr>
            </w:pPr>
            <w:r w:rsidRPr="005377CD">
              <w:rPr>
                <w:rFonts w:cs="Arial"/>
              </w:rPr>
              <w:t>6</w:t>
            </w:r>
          </w:p>
        </w:tc>
        <w:tc>
          <w:tcPr>
            <w:tcW w:w="1417" w:type="dxa"/>
            <w:tcBorders>
              <w:top w:val="single" w:sz="6" w:space="0" w:color="auto"/>
              <w:left w:val="nil"/>
              <w:bottom w:val="nil"/>
              <w:right w:val="single" w:sz="6" w:space="0" w:color="auto"/>
            </w:tcBorders>
            <w:shd w:val="clear" w:color="auto" w:fill="D9D9D9"/>
            <w:hideMark/>
          </w:tcPr>
          <w:p w14:paraId="2ED7ECE8" w14:textId="77777777" w:rsidR="00BC5748" w:rsidRPr="005377CD" w:rsidRDefault="00BC5748" w:rsidP="000524C5">
            <w:pPr>
              <w:spacing w:before="120"/>
              <w:jc w:val="center"/>
              <w:rPr>
                <w:rFonts w:cs="Arial"/>
              </w:rPr>
            </w:pPr>
            <w:r w:rsidRPr="005377CD">
              <w:rPr>
                <w:rFonts w:cs="Arial"/>
              </w:rPr>
              <w:t>123</w:t>
            </w:r>
          </w:p>
        </w:tc>
      </w:tr>
      <w:tr w:rsidR="00BC5748" w:rsidRPr="005377CD" w14:paraId="4F14E6B7" w14:textId="77777777" w:rsidTr="00BC5748">
        <w:tc>
          <w:tcPr>
            <w:tcW w:w="1552" w:type="dxa"/>
            <w:tcBorders>
              <w:top w:val="single" w:sz="12" w:space="0" w:color="auto"/>
              <w:left w:val="single" w:sz="6" w:space="0" w:color="auto"/>
              <w:bottom w:val="single" w:sz="6" w:space="0" w:color="auto"/>
              <w:right w:val="single" w:sz="12" w:space="0" w:color="auto"/>
            </w:tcBorders>
            <w:shd w:val="clear" w:color="auto" w:fill="FFFFFF"/>
            <w:hideMark/>
          </w:tcPr>
          <w:p w14:paraId="4CD63FA3" w14:textId="77777777" w:rsidR="00BC5748" w:rsidRPr="005377CD" w:rsidRDefault="00BC5748" w:rsidP="000524C5">
            <w:pPr>
              <w:spacing w:before="120"/>
              <w:jc w:val="center"/>
              <w:rPr>
                <w:rFonts w:cs="Arial"/>
              </w:rPr>
            </w:pPr>
            <w:r w:rsidRPr="005377CD">
              <w:rPr>
                <w:rFonts w:cs="Arial"/>
                <w:b/>
              </w:rPr>
              <w:t>Total</w:t>
            </w:r>
          </w:p>
        </w:tc>
        <w:tc>
          <w:tcPr>
            <w:tcW w:w="968" w:type="dxa"/>
            <w:tcBorders>
              <w:top w:val="single" w:sz="12" w:space="0" w:color="auto"/>
              <w:left w:val="nil"/>
              <w:bottom w:val="single" w:sz="6" w:space="0" w:color="auto"/>
              <w:right w:val="single" w:sz="6" w:space="0" w:color="auto"/>
            </w:tcBorders>
            <w:shd w:val="clear" w:color="auto" w:fill="D9D9D9"/>
            <w:hideMark/>
          </w:tcPr>
          <w:p w14:paraId="52543A76" w14:textId="77777777" w:rsidR="00BC5748" w:rsidRPr="005377CD" w:rsidRDefault="00BC5748" w:rsidP="000524C5">
            <w:pPr>
              <w:spacing w:before="120"/>
              <w:jc w:val="center"/>
              <w:rPr>
                <w:rFonts w:cs="Arial"/>
                <w:b/>
              </w:rPr>
            </w:pPr>
            <w:r w:rsidRPr="005377CD">
              <w:rPr>
                <w:rFonts w:cs="Arial"/>
                <w:b/>
              </w:rPr>
              <w:t>44</w:t>
            </w:r>
          </w:p>
        </w:tc>
        <w:tc>
          <w:tcPr>
            <w:tcW w:w="969" w:type="dxa"/>
            <w:tcBorders>
              <w:top w:val="single" w:sz="12" w:space="0" w:color="auto"/>
              <w:left w:val="single" w:sz="6" w:space="0" w:color="auto"/>
              <w:bottom w:val="single" w:sz="6" w:space="0" w:color="auto"/>
              <w:right w:val="single" w:sz="6" w:space="0" w:color="auto"/>
            </w:tcBorders>
            <w:shd w:val="clear" w:color="auto" w:fill="D9D9D9"/>
            <w:hideMark/>
          </w:tcPr>
          <w:p w14:paraId="0453B070" w14:textId="77777777" w:rsidR="00BC5748" w:rsidRPr="005377CD" w:rsidRDefault="00BC5748" w:rsidP="000524C5">
            <w:pPr>
              <w:spacing w:before="120"/>
              <w:jc w:val="center"/>
              <w:rPr>
                <w:rFonts w:cs="Arial"/>
                <w:b/>
              </w:rPr>
            </w:pPr>
            <w:r w:rsidRPr="005377CD">
              <w:rPr>
                <w:rFonts w:cs="Arial"/>
                <w:b/>
              </w:rPr>
              <w:t>42</w:t>
            </w:r>
          </w:p>
        </w:tc>
        <w:tc>
          <w:tcPr>
            <w:tcW w:w="968" w:type="dxa"/>
            <w:tcBorders>
              <w:top w:val="single" w:sz="12" w:space="0" w:color="auto"/>
              <w:left w:val="single" w:sz="6" w:space="0" w:color="auto"/>
              <w:bottom w:val="single" w:sz="6" w:space="0" w:color="auto"/>
              <w:right w:val="single" w:sz="12" w:space="0" w:color="auto"/>
            </w:tcBorders>
            <w:shd w:val="clear" w:color="auto" w:fill="D9D9D9"/>
            <w:hideMark/>
          </w:tcPr>
          <w:p w14:paraId="19A47DED" w14:textId="77777777" w:rsidR="00BC5748" w:rsidRPr="005377CD" w:rsidRDefault="00BC5748" w:rsidP="000524C5">
            <w:pPr>
              <w:spacing w:before="120"/>
              <w:jc w:val="center"/>
              <w:rPr>
                <w:rFonts w:cs="Arial"/>
                <w:b/>
              </w:rPr>
            </w:pPr>
            <w:r w:rsidRPr="005377CD">
              <w:rPr>
                <w:rFonts w:cs="Arial"/>
                <w:b/>
              </w:rPr>
              <w:t>86</w:t>
            </w:r>
          </w:p>
        </w:tc>
        <w:tc>
          <w:tcPr>
            <w:tcW w:w="969" w:type="dxa"/>
            <w:tcBorders>
              <w:top w:val="single" w:sz="12" w:space="0" w:color="auto"/>
              <w:left w:val="nil"/>
              <w:bottom w:val="single" w:sz="6" w:space="0" w:color="auto"/>
              <w:right w:val="single" w:sz="6" w:space="0" w:color="auto"/>
            </w:tcBorders>
            <w:shd w:val="clear" w:color="auto" w:fill="D9D9D9"/>
            <w:hideMark/>
          </w:tcPr>
          <w:p w14:paraId="567F9A47" w14:textId="77777777" w:rsidR="00BC5748" w:rsidRPr="005377CD" w:rsidRDefault="00BC5748" w:rsidP="000524C5">
            <w:pPr>
              <w:spacing w:before="120"/>
              <w:jc w:val="center"/>
              <w:rPr>
                <w:rFonts w:cs="Arial"/>
                <w:b/>
              </w:rPr>
            </w:pPr>
            <w:r w:rsidRPr="005377CD">
              <w:rPr>
                <w:rFonts w:cs="Arial"/>
                <w:b/>
              </w:rPr>
              <w:t>60</w:t>
            </w:r>
          </w:p>
        </w:tc>
        <w:tc>
          <w:tcPr>
            <w:tcW w:w="968" w:type="dxa"/>
            <w:tcBorders>
              <w:top w:val="single" w:sz="12" w:space="0" w:color="auto"/>
              <w:left w:val="single" w:sz="6" w:space="0" w:color="auto"/>
              <w:bottom w:val="single" w:sz="6" w:space="0" w:color="auto"/>
              <w:right w:val="single" w:sz="6" w:space="0" w:color="auto"/>
            </w:tcBorders>
            <w:shd w:val="clear" w:color="auto" w:fill="D9D9D9"/>
            <w:hideMark/>
          </w:tcPr>
          <w:p w14:paraId="784E83EF" w14:textId="77777777" w:rsidR="00BC5748" w:rsidRPr="005377CD" w:rsidRDefault="00BC5748" w:rsidP="000524C5">
            <w:pPr>
              <w:spacing w:before="120"/>
              <w:jc w:val="center"/>
              <w:rPr>
                <w:rFonts w:cs="Arial"/>
                <w:b/>
              </w:rPr>
            </w:pPr>
            <w:r w:rsidRPr="005377CD">
              <w:rPr>
                <w:rFonts w:cs="Arial"/>
                <w:b/>
              </w:rPr>
              <w:t>10</w:t>
            </w:r>
          </w:p>
        </w:tc>
        <w:tc>
          <w:tcPr>
            <w:tcW w:w="969" w:type="dxa"/>
            <w:tcBorders>
              <w:top w:val="single" w:sz="12" w:space="0" w:color="auto"/>
              <w:left w:val="single" w:sz="6" w:space="0" w:color="auto"/>
              <w:bottom w:val="single" w:sz="6" w:space="0" w:color="auto"/>
              <w:right w:val="single" w:sz="12" w:space="0" w:color="auto"/>
            </w:tcBorders>
            <w:shd w:val="clear" w:color="auto" w:fill="D9D9D9"/>
            <w:hideMark/>
          </w:tcPr>
          <w:p w14:paraId="77286879" w14:textId="77777777" w:rsidR="00BC5748" w:rsidRPr="005377CD" w:rsidRDefault="00BC5748" w:rsidP="000524C5">
            <w:pPr>
              <w:spacing w:before="120"/>
              <w:jc w:val="center"/>
              <w:rPr>
                <w:rFonts w:cs="Arial"/>
                <w:b/>
              </w:rPr>
            </w:pPr>
            <w:r w:rsidRPr="005377CD">
              <w:rPr>
                <w:rFonts w:cs="Arial"/>
                <w:b/>
              </w:rPr>
              <w:t>70</w:t>
            </w:r>
          </w:p>
        </w:tc>
        <w:tc>
          <w:tcPr>
            <w:tcW w:w="851" w:type="dxa"/>
            <w:tcBorders>
              <w:top w:val="single" w:sz="12" w:space="0" w:color="auto"/>
              <w:left w:val="nil"/>
              <w:bottom w:val="single" w:sz="6" w:space="0" w:color="auto"/>
              <w:right w:val="single" w:sz="12" w:space="0" w:color="auto"/>
            </w:tcBorders>
            <w:shd w:val="clear" w:color="auto" w:fill="D9D9D9"/>
            <w:hideMark/>
          </w:tcPr>
          <w:p w14:paraId="643CE583" w14:textId="77777777" w:rsidR="00BC5748" w:rsidRPr="005377CD" w:rsidRDefault="00BC5748" w:rsidP="000524C5">
            <w:pPr>
              <w:spacing w:before="120"/>
              <w:jc w:val="center"/>
              <w:rPr>
                <w:rFonts w:cs="Arial"/>
                <w:b/>
              </w:rPr>
            </w:pPr>
            <w:r w:rsidRPr="005377CD">
              <w:rPr>
                <w:rFonts w:cs="Arial"/>
                <w:b/>
              </w:rPr>
              <w:t>51</w:t>
            </w:r>
          </w:p>
        </w:tc>
        <w:tc>
          <w:tcPr>
            <w:tcW w:w="1417" w:type="dxa"/>
            <w:tcBorders>
              <w:top w:val="single" w:sz="12" w:space="0" w:color="auto"/>
              <w:left w:val="nil"/>
              <w:bottom w:val="single" w:sz="6" w:space="0" w:color="auto"/>
              <w:right w:val="single" w:sz="6" w:space="0" w:color="auto"/>
            </w:tcBorders>
            <w:shd w:val="clear" w:color="auto" w:fill="D9D9D9"/>
            <w:hideMark/>
          </w:tcPr>
          <w:p w14:paraId="0F3DC0AA" w14:textId="77777777" w:rsidR="00BC5748" w:rsidRPr="005377CD" w:rsidRDefault="00BC5748" w:rsidP="000524C5">
            <w:pPr>
              <w:spacing w:before="120"/>
              <w:jc w:val="center"/>
              <w:rPr>
                <w:rFonts w:cs="Arial"/>
                <w:b/>
              </w:rPr>
            </w:pPr>
            <w:r w:rsidRPr="005377CD">
              <w:rPr>
                <w:rFonts w:cs="Arial"/>
                <w:b/>
              </w:rPr>
              <w:t>1329</w:t>
            </w:r>
          </w:p>
        </w:tc>
      </w:tr>
    </w:tbl>
    <w:p w14:paraId="6FE3D3B8" w14:textId="77777777" w:rsidR="00BC5748" w:rsidRPr="005377CD" w:rsidRDefault="00BC5748" w:rsidP="00BC5748">
      <w:pPr>
        <w:tabs>
          <w:tab w:val="left" w:pos="4962"/>
        </w:tabs>
        <w:rPr>
          <w:rFonts w:cs="Arial"/>
          <w:u w:val="single"/>
        </w:rPr>
      </w:pPr>
    </w:p>
    <w:p w14:paraId="123E2080" w14:textId="77777777" w:rsidR="00BC5748" w:rsidRPr="005377CD" w:rsidRDefault="00BC5748" w:rsidP="00BC5748">
      <w:pPr>
        <w:tabs>
          <w:tab w:val="left" w:pos="4962"/>
        </w:tabs>
        <w:rPr>
          <w:rFonts w:cs="Arial"/>
          <w:u w:val="single"/>
        </w:rPr>
      </w:pPr>
    </w:p>
    <w:p w14:paraId="74717C47" w14:textId="77777777" w:rsidR="00BC5748" w:rsidRPr="005377CD" w:rsidRDefault="00BC5748" w:rsidP="00BC5748">
      <w:pPr>
        <w:keepNext/>
        <w:tabs>
          <w:tab w:val="left" w:pos="567"/>
          <w:tab w:val="left" w:pos="4962"/>
        </w:tabs>
        <w:rPr>
          <w:rFonts w:cs="Arial"/>
          <w:u w:val="single"/>
        </w:rPr>
      </w:pPr>
      <w:r w:rsidRPr="005377CD">
        <w:rPr>
          <w:rFonts w:cs="Arial"/>
        </w:rPr>
        <w:t>5.</w:t>
      </w:r>
      <w:r w:rsidRPr="005377CD">
        <w:rPr>
          <w:rFonts w:cs="Arial"/>
        </w:rPr>
        <w:tab/>
      </w:r>
      <w:r w:rsidRPr="005377CD">
        <w:rPr>
          <w:rFonts w:cs="Arial"/>
          <w:u w:val="single"/>
        </w:rPr>
        <w:t>Activities for the promotion of plant variety protection</w:t>
      </w:r>
    </w:p>
    <w:p w14:paraId="40B9AF52" w14:textId="77777777" w:rsidR="00BC5748" w:rsidRPr="005377CD" w:rsidRDefault="00BC5748" w:rsidP="00BC5748">
      <w:pPr>
        <w:keepNext/>
        <w:tabs>
          <w:tab w:val="left" w:pos="567"/>
          <w:tab w:val="left" w:pos="4962"/>
        </w:tabs>
        <w:rPr>
          <w:rFonts w:cs="Arial"/>
          <w:u w:val="single"/>
        </w:rPr>
      </w:pPr>
    </w:p>
    <w:p w14:paraId="2E87BCA0" w14:textId="30664C76" w:rsidR="00BC5748" w:rsidRPr="005377CD" w:rsidRDefault="00BC5748" w:rsidP="00BC5748">
      <w:pPr>
        <w:pStyle w:val="BodyText"/>
        <w:keepNext/>
        <w:rPr>
          <w:rFonts w:cs="Arial"/>
        </w:rPr>
      </w:pPr>
      <w:r w:rsidRPr="005377CD">
        <w:rPr>
          <w:rFonts w:cs="Arial"/>
        </w:rPr>
        <w:t xml:space="preserve">Representatives from Poland regularly participate in the sessions of the UPOV organs and in the UPOV Technical Working Parties. </w:t>
      </w:r>
    </w:p>
    <w:p w14:paraId="08682FE9" w14:textId="77777777" w:rsidR="00BC5748" w:rsidRPr="005377CD" w:rsidRDefault="00BC5748" w:rsidP="00BC5748">
      <w:pPr>
        <w:pStyle w:val="BodyText"/>
        <w:keepNext/>
        <w:rPr>
          <w:rFonts w:cs="Arial"/>
        </w:rPr>
      </w:pPr>
    </w:p>
    <w:p w14:paraId="285C05D1" w14:textId="2FAF8E03" w:rsidR="00BC5748" w:rsidRPr="005377CD" w:rsidRDefault="00BC5748" w:rsidP="00BC5748">
      <w:pPr>
        <w:pStyle w:val="BodyText"/>
        <w:rPr>
          <w:rFonts w:cs="Arial"/>
        </w:rPr>
      </w:pPr>
      <w:r w:rsidRPr="005377CD">
        <w:rPr>
          <w:rFonts w:cs="Arial"/>
        </w:rPr>
        <w:t>Furthermore, Polish representatives take part in the meetings of the Standing Committee on CPVR DG SANTE, Brussels as well as in the CPVO Administrative Council meetings.</w:t>
      </w:r>
    </w:p>
    <w:p w14:paraId="6D57E589" w14:textId="77777777" w:rsidR="00BC5748" w:rsidRPr="005377CD" w:rsidRDefault="00BC5748" w:rsidP="00BC5748">
      <w:pPr>
        <w:tabs>
          <w:tab w:val="left" w:pos="4962"/>
        </w:tabs>
        <w:rPr>
          <w:rFonts w:cs="Arial"/>
        </w:rPr>
      </w:pPr>
    </w:p>
    <w:p w14:paraId="600DA4F7" w14:textId="57D55425" w:rsidR="00BC5748" w:rsidRPr="005377CD" w:rsidRDefault="00BC5748" w:rsidP="00BC5748">
      <w:pPr>
        <w:tabs>
          <w:tab w:val="left" w:pos="4962"/>
        </w:tabs>
        <w:rPr>
          <w:rFonts w:cs="Arial"/>
          <w:color w:val="000000" w:themeColor="text1"/>
        </w:rPr>
      </w:pPr>
      <w:r w:rsidRPr="005377CD">
        <w:rPr>
          <w:rFonts w:cs="Arial"/>
          <w:color w:val="000000" w:themeColor="text1"/>
        </w:rPr>
        <w:t xml:space="preserve">Within the reporting period, the UPOV Distance Learning Courses: </w:t>
      </w:r>
      <w:r w:rsidR="007018E1" w:rsidRPr="005377CD">
        <w:rPr>
          <w:rFonts w:cs="Arial"/>
          <w:color w:val="000000" w:themeColor="text1"/>
        </w:rPr>
        <w:t>“</w:t>
      </w:r>
      <w:r w:rsidRPr="005377CD">
        <w:rPr>
          <w:rFonts w:cs="Arial"/>
          <w:color w:val="000000" w:themeColor="text1"/>
        </w:rPr>
        <w:t>Introduction to the UPOV System of Plant Variety Protection under the UPOV Convention</w:t>
      </w:r>
      <w:r w:rsidR="007018E1" w:rsidRPr="005377CD">
        <w:rPr>
          <w:rFonts w:cs="Arial"/>
          <w:color w:val="000000" w:themeColor="text1"/>
        </w:rPr>
        <w:t>”</w:t>
      </w:r>
      <w:r w:rsidRPr="005377CD">
        <w:rPr>
          <w:rFonts w:cs="Arial"/>
          <w:color w:val="000000" w:themeColor="text1"/>
        </w:rPr>
        <w:t xml:space="preserve"> (DL-205), </w:t>
      </w:r>
      <w:r w:rsidR="007018E1" w:rsidRPr="005377CD">
        <w:rPr>
          <w:rFonts w:cs="Arial"/>
          <w:color w:val="000000" w:themeColor="text1"/>
        </w:rPr>
        <w:t>“</w:t>
      </w:r>
      <w:r w:rsidRPr="005377CD">
        <w:rPr>
          <w:rFonts w:cs="Arial"/>
          <w:color w:val="000000" w:themeColor="text1"/>
        </w:rPr>
        <w:t>Administration of Plant Breeders</w:t>
      </w:r>
      <w:r w:rsidR="007018E1" w:rsidRPr="005377CD">
        <w:rPr>
          <w:rFonts w:cs="Arial"/>
          <w:color w:val="000000" w:themeColor="text1"/>
        </w:rPr>
        <w:t>’</w:t>
      </w:r>
      <w:r w:rsidRPr="005377CD">
        <w:rPr>
          <w:rFonts w:cs="Arial"/>
          <w:color w:val="000000" w:themeColor="text1"/>
        </w:rPr>
        <w:t xml:space="preserve"> Rights</w:t>
      </w:r>
      <w:r w:rsidR="007018E1" w:rsidRPr="005377CD">
        <w:rPr>
          <w:rFonts w:cs="Arial"/>
          <w:color w:val="000000" w:themeColor="text1"/>
        </w:rPr>
        <w:t>”</w:t>
      </w:r>
      <w:r w:rsidRPr="005377CD">
        <w:rPr>
          <w:rFonts w:cs="Arial"/>
          <w:color w:val="000000" w:themeColor="text1"/>
        </w:rPr>
        <w:t xml:space="preserve"> (Part A of DL-305 course: Examination of applications for plant breeders</w:t>
      </w:r>
      <w:r w:rsidR="007018E1" w:rsidRPr="005377CD">
        <w:rPr>
          <w:rFonts w:cs="Arial"/>
          <w:color w:val="000000" w:themeColor="text1"/>
        </w:rPr>
        <w:t>’</w:t>
      </w:r>
      <w:r w:rsidRPr="005377CD">
        <w:rPr>
          <w:rFonts w:cs="Arial"/>
          <w:color w:val="000000" w:themeColor="text1"/>
        </w:rPr>
        <w:t xml:space="preserve"> rights) and </w:t>
      </w:r>
      <w:r w:rsidR="007018E1" w:rsidRPr="005377CD">
        <w:rPr>
          <w:rFonts w:cs="Arial"/>
          <w:color w:val="000000" w:themeColor="text1"/>
        </w:rPr>
        <w:t>“</w:t>
      </w:r>
      <w:r w:rsidRPr="005377CD">
        <w:rPr>
          <w:rFonts w:cs="Arial"/>
          <w:color w:val="000000" w:themeColor="text1"/>
        </w:rPr>
        <w:t>DUS Examination (Part B of DL-305 course: Examination of applications for plant breeders</w:t>
      </w:r>
      <w:r w:rsidR="007018E1" w:rsidRPr="005377CD">
        <w:rPr>
          <w:rFonts w:cs="Arial"/>
          <w:color w:val="000000" w:themeColor="text1"/>
        </w:rPr>
        <w:t>’</w:t>
      </w:r>
      <w:r w:rsidRPr="005377CD">
        <w:rPr>
          <w:rFonts w:cs="Arial"/>
          <w:color w:val="000000" w:themeColor="text1"/>
        </w:rPr>
        <w:t xml:space="preserve"> rights)</w:t>
      </w:r>
      <w:r w:rsidR="007018E1" w:rsidRPr="005377CD">
        <w:rPr>
          <w:rFonts w:cs="Arial"/>
          <w:color w:val="000000" w:themeColor="text1"/>
        </w:rPr>
        <w:t>”</w:t>
      </w:r>
      <w:r w:rsidRPr="005377CD">
        <w:rPr>
          <w:rFonts w:cs="Arial"/>
          <w:color w:val="000000" w:themeColor="text1"/>
        </w:rPr>
        <w:t xml:space="preserve"> have successfully been completed by twenty eight COBORU experts or specialists.</w:t>
      </w:r>
    </w:p>
    <w:p w14:paraId="067E7CAA" w14:textId="77777777" w:rsidR="00BC5748" w:rsidRPr="005377CD" w:rsidRDefault="00BC5748" w:rsidP="00BC5748">
      <w:pPr>
        <w:tabs>
          <w:tab w:val="left" w:pos="4962"/>
        </w:tabs>
        <w:rPr>
          <w:rFonts w:cs="Arial"/>
        </w:rPr>
      </w:pPr>
    </w:p>
    <w:p w14:paraId="3D812C92" w14:textId="4BFC375C" w:rsidR="00BC5748" w:rsidRPr="005377CD" w:rsidRDefault="00BC5748" w:rsidP="00BC5748">
      <w:pPr>
        <w:pStyle w:val="BodyText"/>
        <w:tabs>
          <w:tab w:val="left" w:pos="567"/>
        </w:tabs>
        <w:rPr>
          <w:rFonts w:cs="Arial"/>
          <w:i/>
          <w:iCs/>
        </w:rPr>
      </w:pPr>
      <w:r w:rsidRPr="005377CD">
        <w:rPr>
          <w:rFonts w:cs="Arial"/>
          <w:i/>
          <w:iCs/>
        </w:rPr>
        <w:t>Publications</w:t>
      </w:r>
    </w:p>
    <w:p w14:paraId="1F97BA54" w14:textId="77777777" w:rsidR="00BC5748" w:rsidRPr="005377CD" w:rsidRDefault="00BC5748" w:rsidP="00BC5748">
      <w:pPr>
        <w:pStyle w:val="BodyText"/>
        <w:rPr>
          <w:rFonts w:cs="Arial"/>
          <w:u w:val="single"/>
        </w:rPr>
      </w:pPr>
    </w:p>
    <w:p w14:paraId="1AD3E177" w14:textId="2269C74F" w:rsidR="00BC5748" w:rsidRPr="005377CD" w:rsidRDefault="00BC5748" w:rsidP="00BC5748">
      <w:pPr>
        <w:pStyle w:val="BodyText"/>
        <w:rPr>
          <w:rFonts w:cs="Arial"/>
        </w:rPr>
      </w:pPr>
      <w:r w:rsidRPr="005377CD">
        <w:rPr>
          <w:rFonts w:cs="Arial"/>
        </w:rPr>
        <w:t xml:space="preserve">Every two months COBORU issues the </w:t>
      </w:r>
      <w:r w:rsidRPr="005377CD">
        <w:rPr>
          <w:rFonts w:cs="Arial"/>
          <w:i/>
          <w:iCs/>
        </w:rPr>
        <w:t>Polish Gazette for Plant Breeders</w:t>
      </w:r>
      <w:r w:rsidR="007018E1" w:rsidRPr="005377CD">
        <w:rPr>
          <w:rFonts w:cs="Arial"/>
          <w:i/>
          <w:iCs/>
        </w:rPr>
        <w:t>’</w:t>
      </w:r>
      <w:r w:rsidRPr="005377CD">
        <w:rPr>
          <w:rFonts w:cs="Arial"/>
          <w:i/>
          <w:iCs/>
        </w:rPr>
        <w:t xml:space="preserve"> Rights and National List </w:t>
      </w:r>
      <w:r w:rsidRPr="005377CD">
        <w:rPr>
          <w:rFonts w:cs="Arial"/>
        </w:rPr>
        <w:t>(</w:t>
      </w:r>
      <w:proofErr w:type="spellStart"/>
      <w:r w:rsidRPr="005377CD">
        <w:rPr>
          <w:rFonts w:cs="Arial"/>
        </w:rPr>
        <w:t>Diariusz</w:t>
      </w:r>
      <w:proofErr w:type="spellEnd"/>
      <w:r w:rsidRPr="005377CD">
        <w:rPr>
          <w:rFonts w:cs="Arial"/>
        </w:rPr>
        <w:t xml:space="preserve">), which contains details referring to national PBR protection and national listing systems. </w:t>
      </w:r>
    </w:p>
    <w:p w14:paraId="4D7D4781" w14:textId="77777777" w:rsidR="00BC5748" w:rsidRPr="005377CD" w:rsidRDefault="00BC5748" w:rsidP="00BC5748">
      <w:pPr>
        <w:pStyle w:val="BodyText"/>
        <w:rPr>
          <w:rFonts w:cs="Arial"/>
        </w:rPr>
      </w:pPr>
    </w:p>
    <w:p w14:paraId="5A2CFF52" w14:textId="65C6209A" w:rsidR="00BC5748" w:rsidRPr="005377CD" w:rsidRDefault="00BC5748" w:rsidP="00BC5748">
      <w:pPr>
        <w:pStyle w:val="BodyText"/>
        <w:rPr>
          <w:rFonts w:cs="Arial"/>
        </w:rPr>
      </w:pPr>
      <w:r w:rsidRPr="005377CD">
        <w:rPr>
          <w:rFonts w:cs="Arial"/>
        </w:rPr>
        <w:t>The list of varieties protected by national Plant Breeders</w:t>
      </w:r>
      <w:r w:rsidR="007018E1" w:rsidRPr="005377CD">
        <w:rPr>
          <w:rFonts w:cs="Arial"/>
        </w:rPr>
        <w:t>’</w:t>
      </w:r>
      <w:r w:rsidRPr="005377CD">
        <w:rPr>
          <w:rFonts w:cs="Arial"/>
        </w:rPr>
        <w:t xml:space="preserve"> Rights (including provisional PBR</w:t>
      </w:r>
      <w:r w:rsidR="007018E1" w:rsidRPr="005377CD">
        <w:rPr>
          <w:rFonts w:cs="Arial"/>
        </w:rPr>
        <w:t>’</w:t>
      </w:r>
      <w:r w:rsidRPr="005377CD">
        <w:rPr>
          <w:rFonts w:cs="Arial"/>
        </w:rPr>
        <w:t xml:space="preserve">s), as of June 30, 2024, has been published in the third number of the </w:t>
      </w:r>
      <w:r w:rsidRPr="005377CD">
        <w:rPr>
          <w:rFonts w:cs="Arial"/>
          <w:i/>
          <w:iCs/>
        </w:rPr>
        <w:t>Polish Gazette for Plant Breeders</w:t>
      </w:r>
      <w:r w:rsidR="007018E1" w:rsidRPr="005377CD">
        <w:rPr>
          <w:rFonts w:cs="Arial"/>
          <w:i/>
          <w:iCs/>
        </w:rPr>
        <w:t>’</w:t>
      </w:r>
      <w:r w:rsidRPr="005377CD">
        <w:rPr>
          <w:rFonts w:cs="Arial"/>
          <w:i/>
          <w:iCs/>
        </w:rPr>
        <w:t xml:space="preserve"> Rights and National List</w:t>
      </w:r>
      <w:r w:rsidRPr="005377CD">
        <w:rPr>
          <w:rFonts w:cs="Arial"/>
          <w:iCs/>
        </w:rPr>
        <w:t>,</w:t>
      </w:r>
      <w:r w:rsidRPr="005377CD">
        <w:rPr>
          <w:rFonts w:cs="Arial"/>
          <w:i/>
          <w:iCs/>
        </w:rPr>
        <w:t xml:space="preserve"> </w:t>
      </w:r>
      <w:r w:rsidRPr="005377CD">
        <w:rPr>
          <w:rFonts w:cs="Arial"/>
          <w:iCs/>
        </w:rPr>
        <w:t xml:space="preserve">i.e. </w:t>
      </w:r>
      <w:r w:rsidRPr="005377CD">
        <w:rPr>
          <w:rFonts w:cs="Arial"/>
        </w:rPr>
        <w:t>No 3(182)2024.</w:t>
      </w:r>
    </w:p>
    <w:p w14:paraId="0B4BD65E" w14:textId="77777777" w:rsidR="00BC5748" w:rsidRPr="005377CD" w:rsidRDefault="00BC5748" w:rsidP="00BC5748">
      <w:pPr>
        <w:pStyle w:val="BodyText"/>
        <w:rPr>
          <w:rFonts w:cs="Arial"/>
        </w:rPr>
      </w:pPr>
    </w:p>
    <w:p w14:paraId="776B8500" w14:textId="77777777" w:rsidR="00BC5748" w:rsidRPr="005377CD" w:rsidRDefault="00BC5748" w:rsidP="00BC5748">
      <w:pPr>
        <w:pStyle w:val="BodyText"/>
        <w:rPr>
          <w:rFonts w:cs="Arial"/>
        </w:rPr>
      </w:pPr>
      <w:r w:rsidRPr="005377CD">
        <w:rPr>
          <w:rFonts w:cs="Arial"/>
        </w:rPr>
        <w:t xml:space="preserve">The Official Gazette can also be found on our website, in the section: </w:t>
      </w:r>
      <w:r w:rsidRPr="005377CD">
        <w:rPr>
          <w:rFonts w:cs="Arial"/>
          <w:i/>
          <w:iCs/>
        </w:rPr>
        <w:t>Publications</w:t>
      </w:r>
      <w:r w:rsidRPr="005377CD">
        <w:rPr>
          <w:rFonts w:cs="Arial"/>
        </w:rPr>
        <w:t>.</w:t>
      </w:r>
    </w:p>
    <w:p w14:paraId="72DA3B52" w14:textId="77777777" w:rsidR="00BC5748" w:rsidRPr="005377CD" w:rsidRDefault="00BC5748" w:rsidP="00BC5748">
      <w:pPr>
        <w:pStyle w:val="BodyText"/>
        <w:rPr>
          <w:rFonts w:cs="Arial"/>
        </w:rPr>
      </w:pPr>
    </w:p>
    <w:p w14:paraId="3922AF67" w14:textId="061E5727" w:rsidR="00BC5748" w:rsidRPr="005377CD" w:rsidRDefault="00BC5748" w:rsidP="00BC5748">
      <w:pPr>
        <w:pStyle w:val="BodyText"/>
        <w:rPr>
          <w:rFonts w:cs="Arial"/>
        </w:rPr>
      </w:pPr>
      <w:r w:rsidRPr="005377CD">
        <w:rPr>
          <w:rFonts w:cs="Arial"/>
        </w:rPr>
        <w:t>Additionally, the Research Centre for Cultivar Testing maintains and updates systematically a homepage</w:t>
      </w:r>
      <w:r w:rsidRPr="005377CD">
        <w:rPr>
          <w:rFonts w:cs="Arial"/>
          <w:i/>
          <w:iCs/>
        </w:rPr>
        <w:t xml:space="preserve"> </w:t>
      </w:r>
      <w:hyperlink r:id="rId31" w:history="1">
        <w:r w:rsidRPr="005377CD">
          <w:rPr>
            <w:rStyle w:val="Hyperlink"/>
            <w:rFonts w:cs="Arial"/>
          </w:rPr>
          <w:t>www.coboru.gov.pl</w:t>
        </w:r>
      </w:hyperlink>
      <w:r w:rsidRPr="005377CD">
        <w:rPr>
          <w:rFonts w:cs="Arial"/>
          <w:i/>
          <w:iCs/>
        </w:rPr>
        <w:t xml:space="preserve"> </w:t>
      </w:r>
      <w:r w:rsidRPr="005377CD">
        <w:rPr>
          <w:rFonts w:cs="Arial"/>
        </w:rPr>
        <w:t>that contains the official information on PVP matters in Poland.</w:t>
      </w:r>
    </w:p>
    <w:p w14:paraId="02AFCA94" w14:textId="77777777" w:rsidR="00BC5748" w:rsidRPr="005377CD" w:rsidRDefault="00BC5748" w:rsidP="00BC5748">
      <w:pPr>
        <w:tabs>
          <w:tab w:val="left" w:pos="4962"/>
        </w:tabs>
        <w:rPr>
          <w:rFonts w:cs="Arial"/>
        </w:rPr>
      </w:pPr>
    </w:p>
    <w:p w14:paraId="2CFB402C" w14:textId="77777777" w:rsidR="00BC5748" w:rsidRPr="005377CD" w:rsidRDefault="00BC5748" w:rsidP="00BC5748">
      <w:pPr>
        <w:tabs>
          <w:tab w:val="left" w:pos="4962"/>
        </w:tabs>
        <w:rPr>
          <w:rFonts w:cs="Arial"/>
        </w:rPr>
      </w:pPr>
      <w:r w:rsidRPr="005377CD">
        <w:rPr>
          <w:rFonts w:cs="Arial"/>
        </w:rPr>
        <w:t>During the reporting period COBORU was involved in the following promotional activities:</w:t>
      </w:r>
    </w:p>
    <w:p w14:paraId="3DD99880" w14:textId="77777777" w:rsidR="00BC5748" w:rsidRPr="005377CD" w:rsidRDefault="00BC5748" w:rsidP="00BC5748">
      <w:pPr>
        <w:tabs>
          <w:tab w:val="left" w:pos="567"/>
          <w:tab w:val="left" w:pos="4962"/>
        </w:tabs>
        <w:rPr>
          <w:rFonts w:cs="Arial"/>
          <w:color w:val="000000"/>
        </w:rPr>
      </w:pP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17"/>
        <w:gridCol w:w="1125"/>
        <w:gridCol w:w="1276"/>
        <w:gridCol w:w="1418"/>
        <w:gridCol w:w="1692"/>
        <w:gridCol w:w="2135"/>
      </w:tblGrid>
      <w:tr w:rsidR="00703092" w:rsidRPr="005377CD" w14:paraId="4E5C0020" w14:textId="77777777" w:rsidTr="00703092">
        <w:trPr>
          <w:trHeight w:val="758"/>
        </w:trPr>
        <w:tc>
          <w:tcPr>
            <w:tcW w:w="2117" w:type="dxa"/>
            <w:hideMark/>
          </w:tcPr>
          <w:p w14:paraId="5FBC400A" w14:textId="77777777" w:rsidR="00BC5748" w:rsidRPr="005377CD" w:rsidRDefault="00BC5748" w:rsidP="00003382">
            <w:pPr>
              <w:jc w:val="left"/>
              <w:rPr>
                <w:rFonts w:cs="Arial"/>
                <w:sz w:val="18"/>
                <w:szCs w:val="18"/>
              </w:rPr>
            </w:pPr>
            <w:r w:rsidRPr="005377CD">
              <w:rPr>
                <w:rFonts w:cs="Arial"/>
                <w:sz w:val="18"/>
                <w:szCs w:val="18"/>
              </w:rPr>
              <w:t>Title of activity</w:t>
            </w:r>
          </w:p>
        </w:tc>
        <w:tc>
          <w:tcPr>
            <w:tcW w:w="1125" w:type="dxa"/>
            <w:hideMark/>
          </w:tcPr>
          <w:p w14:paraId="53F19BCB" w14:textId="77777777" w:rsidR="00BC5748" w:rsidRPr="005377CD" w:rsidRDefault="00BC5748" w:rsidP="00003382">
            <w:pPr>
              <w:jc w:val="left"/>
              <w:rPr>
                <w:rFonts w:cs="Arial"/>
                <w:sz w:val="18"/>
                <w:szCs w:val="18"/>
              </w:rPr>
            </w:pPr>
            <w:r w:rsidRPr="005377CD">
              <w:rPr>
                <w:rFonts w:cs="Arial"/>
                <w:sz w:val="18"/>
                <w:szCs w:val="18"/>
              </w:rPr>
              <w:t>Date</w:t>
            </w:r>
          </w:p>
        </w:tc>
        <w:tc>
          <w:tcPr>
            <w:tcW w:w="1276" w:type="dxa"/>
            <w:hideMark/>
          </w:tcPr>
          <w:p w14:paraId="76F2A49E" w14:textId="77777777" w:rsidR="00BC5748" w:rsidRPr="005377CD" w:rsidRDefault="00BC5748" w:rsidP="00003382">
            <w:pPr>
              <w:jc w:val="left"/>
              <w:rPr>
                <w:rFonts w:cs="Arial"/>
                <w:sz w:val="18"/>
                <w:szCs w:val="18"/>
              </w:rPr>
            </w:pPr>
            <w:r w:rsidRPr="005377CD">
              <w:rPr>
                <w:rFonts w:cs="Arial"/>
                <w:sz w:val="18"/>
                <w:szCs w:val="18"/>
              </w:rPr>
              <w:t>Location</w:t>
            </w:r>
          </w:p>
        </w:tc>
        <w:tc>
          <w:tcPr>
            <w:tcW w:w="1418" w:type="dxa"/>
            <w:hideMark/>
          </w:tcPr>
          <w:p w14:paraId="55A2347D" w14:textId="77777777" w:rsidR="00BC5748" w:rsidRPr="005377CD" w:rsidRDefault="00BC5748" w:rsidP="00003382">
            <w:pPr>
              <w:jc w:val="left"/>
              <w:rPr>
                <w:rFonts w:cs="Arial"/>
                <w:sz w:val="18"/>
                <w:szCs w:val="18"/>
              </w:rPr>
            </w:pPr>
            <w:r w:rsidRPr="005377CD">
              <w:rPr>
                <w:rFonts w:cs="Arial"/>
                <w:sz w:val="18"/>
                <w:szCs w:val="18"/>
              </w:rPr>
              <w:t>Organizer(s)</w:t>
            </w:r>
          </w:p>
        </w:tc>
        <w:tc>
          <w:tcPr>
            <w:tcW w:w="1692" w:type="dxa"/>
            <w:hideMark/>
          </w:tcPr>
          <w:p w14:paraId="4AC47940" w14:textId="77777777" w:rsidR="00BC5748" w:rsidRPr="005377CD" w:rsidRDefault="00BC5748" w:rsidP="00003382">
            <w:pPr>
              <w:jc w:val="left"/>
              <w:rPr>
                <w:rFonts w:cs="Arial"/>
                <w:sz w:val="18"/>
                <w:szCs w:val="18"/>
              </w:rPr>
            </w:pPr>
            <w:r w:rsidRPr="005377CD">
              <w:rPr>
                <w:rFonts w:cs="Arial"/>
                <w:sz w:val="18"/>
                <w:szCs w:val="18"/>
              </w:rPr>
              <w:t>Purpose of activity</w:t>
            </w:r>
          </w:p>
        </w:tc>
        <w:tc>
          <w:tcPr>
            <w:tcW w:w="2135" w:type="dxa"/>
            <w:hideMark/>
          </w:tcPr>
          <w:p w14:paraId="6E6C5DEB" w14:textId="77777777" w:rsidR="00BC5748" w:rsidRPr="005377CD" w:rsidRDefault="00BC5748" w:rsidP="00003382">
            <w:pPr>
              <w:jc w:val="left"/>
              <w:rPr>
                <w:rFonts w:cs="Arial"/>
                <w:sz w:val="18"/>
                <w:szCs w:val="18"/>
              </w:rPr>
            </w:pPr>
            <w:r w:rsidRPr="005377CD">
              <w:rPr>
                <w:rFonts w:cs="Arial"/>
                <w:sz w:val="18"/>
                <w:szCs w:val="18"/>
              </w:rPr>
              <w:t>Participating countries/ organizations (number of participants from each)</w:t>
            </w:r>
          </w:p>
        </w:tc>
      </w:tr>
      <w:tr w:rsidR="00703092" w:rsidRPr="005377CD" w14:paraId="194D9A96" w14:textId="77777777" w:rsidTr="00703092">
        <w:tc>
          <w:tcPr>
            <w:tcW w:w="2117" w:type="dxa"/>
          </w:tcPr>
          <w:p w14:paraId="3A7D99ED" w14:textId="77777777" w:rsidR="00BC5748" w:rsidRPr="005377CD" w:rsidRDefault="00BC5748" w:rsidP="00003382">
            <w:pPr>
              <w:jc w:val="left"/>
              <w:rPr>
                <w:rFonts w:cs="Arial"/>
                <w:sz w:val="18"/>
                <w:szCs w:val="18"/>
              </w:rPr>
            </w:pPr>
            <w:proofErr w:type="spellStart"/>
            <w:r w:rsidRPr="005377CD">
              <w:rPr>
                <w:rFonts w:cs="Arial"/>
                <w:sz w:val="18"/>
                <w:szCs w:val="18"/>
              </w:rPr>
              <w:t>LiveSeeding</w:t>
            </w:r>
            <w:proofErr w:type="spellEnd"/>
            <w:r w:rsidRPr="005377CD">
              <w:rPr>
                <w:rFonts w:cs="Arial"/>
                <w:sz w:val="18"/>
                <w:szCs w:val="18"/>
              </w:rPr>
              <w:t xml:space="preserve"> Organic Seed Policy Conference</w:t>
            </w:r>
          </w:p>
        </w:tc>
        <w:tc>
          <w:tcPr>
            <w:tcW w:w="1125" w:type="dxa"/>
          </w:tcPr>
          <w:p w14:paraId="7F86EBD1" w14:textId="77777777" w:rsidR="00BC5748" w:rsidRPr="005377CD" w:rsidRDefault="00BC5748" w:rsidP="00003382">
            <w:pPr>
              <w:jc w:val="left"/>
              <w:rPr>
                <w:rFonts w:cs="Arial"/>
                <w:sz w:val="18"/>
                <w:szCs w:val="18"/>
              </w:rPr>
            </w:pPr>
            <w:r w:rsidRPr="005377CD">
              <w:rPr>
                <w:rFonts w:cs="Arial"/>
                <w:sz w:val="18"/>
                <w:szCs w:val="18"/>
              </w:rPr>
              <w:t>29.09.2023</w:t>
            </w:r>
          </w:p>
        </w:tc>
        <w:tc>
          <w:tcPr>
            <w:tcW w:w="1276" w:type="dxa"/>
          </w:tcPr>
          <w:p w14:paraId="76119F24" w14:textId="77777777" w:rsidR="00BC5748" w:rsidRPr="005377CD" w:rsidRDefault="00BC5748" w:rsidP="00003382">
            <w:pPr>
              <w:jc w:val="left"/>
              <w:rPr>
                <w:rFonts w:cs="Arial"/>
                <w:sz w:val="18"/>
                <w:szCs w:val="18"/>
              </w:rPr>
            </w:pPr>
            <w:proofErr w:type="spellStart"/>
            <w:r w:rsidRPr="005377CD">
              <w:rPr>
                <w:rFonts w:cs="Arial"/>
                <w:sz w:val="18"/>
                <w:szCs w:val="18"/>
              </w:rPr>
              <w:t>Poznań</w:t>
            </w:r>
            <w:proofErr w:type="spellEnd"/>
            <w:r w:rsidRPr="005377CD">
              <w:rPr>
                <w:rFonts w:cs="Arial"/>
                <w:sz w:val="18"/>
                <w:szCs w:val="18"/>
              </w:rPr>
              <w:t>, Poland</w:t>
            </w:r>
          </w:p>
        </w:tc>
        <w:tc>
          <w:tcPr>
            <w:tcW w:w="1418" w:type="dxa"/>
          </w:tcPr>
          <w:p w14:paraId="1D132FC7" w14:textId="77777777" w:rsidR="00BC5748" w:rsidRPr="005377CD" w:rsidRDefault="00BC5748" w:rsidP="00003382">
            <w:pPr>
              <w:jc w:val="left"/>
              <w:rPr>
                <w:rFonts w:cs="Arial"/>
                <w:sz w:val="18"/>
                <w:szCs w:val="18"/>
              </w:rPr>
            </w:pPr>
            <w:proofErr w:type="spellStart"/>
            <w:r w:rsidRPr="005377CD">
              <w:rPr>
                <w:rFonts w:cs="Arial"/>
                <w:sz w:val="18"/>
                <w:szCs w:val="18"/>
              </w:rPr>
              <w:t>LiveSeeding</w:t>
            </w:r>
            <w:proofErr w:type="spellEnd"/>
            <w:r w:rsidRPr="005377CD">
              <w:rPr>
                <w:rFonts w:cs="Arial"/>
                <w:sz w:val="18"/>
                <w:szCs w:val="18"/>
              </w:rPr>
              <w:t xml:space="preserve"> consortium</w:t>
            </w:r>
          </w:p>
        </w:tc>
        <w:tc>
          <w:tcPr>
            <w:tcW w:w="1692" w:type="dxa"/>
          </w:tcPr>
          <w:p w14:paraId="041C96F9" w14:textId="77777777" w:rsidR="00BC5748" w:rsidRPr="005377CD" w:rsidRDefault="00BC5748" w:rsidP="00003382">
            <w:pPr>
              <w:jc w:val="left"/>
              <w:rPr>
                <w:rFonts w:cs="Arial"/>
                <w:sz w:val="18"/>
                <w:szCs w:val="18"/>
              </w:rPr>
            </w:pPr>
            <w:r w:rsidRPr="005377CD">
              <w:rPr>
                <w:rFonts w:cs="Arial"/>
                <w:sz w:val="18"/>
                <w:szCs w:val="18"/>
              </w:rPr>
              <w:t>Organic Seed Policy Conference</w:t>
            </w:r>
          </w:p>
        </w:tc>
        <w:tc>
          <w:tcPr>
            <w:tcW w:w="2135" w:type="dxa"/>
          </w:tcPr>
          <w:p w14:paraId="57D89257" w14:textId="77777777" w:rsidR="00BC5748" w:rsidRPr="005377CD" w:rsidRDefault="00BC5748" w:rsidP="00003382">
            <w:pPr>
              <w:jc w:val="left"/>
              <w:rPr>
                <w:rFonts w:cs="Arial"/>
                <w:sz w:val="18"/>
                <w:szCs w:val="18"/>
              </w:rPr>
            </w:pPr>
            <w:r w:rsidRPr="005377CD">
              <w:rPr>
                <w:rFonts w:cs="Arial"/>
                <w:sz w:val="18"/>
                <w:szCs w:val="18"/>
              </w:rPr>
              <w:t>PL: 20</w:t>
            </w:r>
          </w:p>
          <w:p w14:paraId="2A73032D" w14:textId="77777777" w:rsidR="00BC5748" w:rsidRPr="005377CD" w:rsidRDefault="00BC5748" w:rsidP="00003382">
            <w:pPr>
              <w:jc w:val="left"/>
              <w:rPr>
                <w:rFonts w:cs="Arial"/>
                <w:sz w:val="18"/>
                <w:szCs w:val="18"/>
              </w:rPr>
            </w:pPr>
            <w:r w:rsidRPr="005377CD">
              <w:rPr>
                <w:rFonts w:cs="Arial"/>
                <w:sz w:val="18"/>
                <w:szCs w:val="18"/>
              </w:rPr>
              <w:t>Total: 60</w:t>
            </w:r>
          </w:p>
        </w:tc>
      </w:tr>
      <w:tr w:rsidR="00703092" w:rsidRPr="005377CD" w14:paraId="6F9B9735" w14:textId="77777777" w:rsidTr="00703092">
        <w:tc>
          <w:tcPr>
            <w:tcW w:w="2117" w:type="dxa"/>
          </w:tcPr>
          <w:p w14:paraId="513019AC" w14:textId="4DE2FD07" w:rsidR="00BC5748" w:rsidRPr="005377CD" w:rsidRDefault="007018E1" w:rsidP="00003382">
            <w:pPr>
              <w:jc w:val="left"/>
              <w:rPr>
                <w:rFonts w:cs="Arial"/>
                <w:sz w:val="18"/>
                <w:szCs w:val="18"/>
              </w:rPr>
            </w:pPr>
            <w:r w:rsidRPr="005377CD">
              <w:rPr>
                <w:rFonts w:cs="Arial"/>
                <w:sz w:val="18"/>
                <w:szCs w:val="18"/>
              </w:rPr>
              <w:t>“</w:t>
            </w:r>
            <w:r w:rsidR="00BC5748" w:rsidRPr="005377CD">
              <w:rPr>
                <w:rFonts w:cs="Arial"/>
                <w:sz w:val="18"/>
                <w:szCs w:val="18"/>
              </w:rPr>
              <w:t>100th Anniversary of Establishment of the National Plant Variety Resources of Ukraine</w:t>
            </w:r>
            <w:r w:rsidRPr="005377CD">
              <w:rPr>
                <w:rFonts w:cs="Arial"/>
                <w:sz w:val="18"/>
                <w:szCs w:val="18"/>
              </w:rPr>
              <w:t>”</w:t>
            </w:r>
          </w:p>
        </w:tc>
        <w:tc>
          <w:tcPr>
            <w:tcW w:w="1125" w:type="dxa"/>
          </w:tcPr>
          <w:p w14:paraId="3D55C9A1" w14:textId="77777777" w:rsidR="00BC5748" w:rsidRPr="005377CD" w:rsidRDefault="00BC5748" w:rsidP="00003382">
            <w:pPr>
              <w:jc w:val="left"/>
              <w:rPr>
                <w:rFonts w:cs="Arial"/>
                <w:sz w:val="18"/>
                <w:szCs w:val="18"/>
              </w:rPr>
            </w:pPr>
            <w:r w:rsidRPr="005377CD">
              <w:rPr>
                <w:rFonts w:cs="Arial"/>
                <w:sz w:val="18"/>
                <w:szCs w:val="18"/>
              </w:rPr>
              <w:t>29.09.2023</w:t>
            </w:r>
          </w:p>
        </w:tc>
        <w:tc>
          <w:tcPr>
            <w:tcW w:w="1276" w:type="dxa"/>
          </w:tcPr>
          <w:p w14:paraId="1F24FFC7" w14:textId="77777777" w:rsidR="00BC5748" w:rsidRPr="005377CD" w:rsidRDefault="00BC5748" w:rsidP="00003382">
            <w:pPr>
              <w:jc w:val="left"/>
              <w:rPr>
                <w:rFonts w:cs="Arial"/>
                <w:sz w:val="18"/>
                <w:szCs w:val="18"/>
              </w:rPr>
            </w:pPr>
            <w:r w:rsidRPr="005377CD">
              <w:rPr>
                <w:rFonts w:cs="Arial"/>
                <w:sz w:val="18"/>
                <w:szCs w:val="18"/>
              </w:rPr>
              <w:t>online</w:t>
            </w:r>
          </w:p>
        </w:tc>
        <w:tc>
          <w:tcPr>
            <w:tcW w:w="1418" w:type="dxa"/>
          </w:tcPr>
          <w:p w14:paraId="69754A69" w14:textId="77777777" w:rsidR="00BC5748" w:rsidRPr="005377CD" w:rsidRDefault="00BC5748" w:rsidP="00003382">
            <w:pPr>
              <w:jc w:val="left"/>
              <w:rPr>
                <w:rFonts w:cs="Arial"/>
                <w:sz w:val="18"/>
                <w:szCs w:val="18"/>
              </w:rPr>
            </w:pPr>
            <w:r w:rsidRPr="005377CD">
              <w:rPr>
                <w:rFonts w:cs="Arial"/>
                <w:sz w:val="18"/>
                <w:szCs w:val="18"/>
              </w:rPr>
              <w:t>Ukrainian Institute for Plant Variety Examination</w:t>
            </w:r>
          </w:p>
        </w:tc>
        <w:tc>
          <w:tcPr>
            <w:tcW w:w="1692" w:type="dxa"/>
          </w:tcPr>
          <w:p w14:paraId="53B4852C" w14:textId="77777777" w:rsidR="00BC5748" w:rsidRPr="005377CD" w:rsidRDefault="00BC5748" w:rsidP="00003382">
            <w:pPr>
              <w:jc w:val="left"/>
              <w:rPr>
                <w:rFonts w:cs="Arial"/>
                <w:sz w:val="18"/>
                <w:szCs w:val="18"/>
              </w:rPr>
            </w:pPr>
            <w:r w:rsidRPr="005377CD">
              <w:rPr>
                <w:rFonts w:cs="Arial"/>
                <w:sz w:val="18"/>
                <w:szCs w:val="18"/>
              </w:rPr>
              <w:t>International cooperation UA-PL</w:t>
            </w:r>
          </w:p>
        </w:tc>
        <w:tc>
          <w:tcPr>
            <w:tcW w:w="2135" w:type="dxa"/>
          </w:tcPr>
          <w:p w14:paraId="4F65B975" w14:textId="77777777" w:rsidR="00BC5748" w:rsidRPr="005377CD" w:rsidRDefault="00BC5748" w:rsidP="00003382">
            <w:pPr>
              <w:jc w:val="left"/>
              <w:rPr>
                <w:rFonts w:cs="Arial"/>
                <w:sz w:val="18"/>
                <w:szCs w:val="18"/>
              </w:rPr>
            </w:pPr>
            <w:r w:rsidRPr="005377CD">
              <w:rPr>
                <w:rFonts w:cs="Arial"/>
                <w:sz w:val="18"/>
                <w:szCs w:val="18"/>
              </w:rPr>
              <w:t>PL: 1</w:t>
            </w:r>
          </w:p>
          <w:p w14:paraId="0C889A7E" w14:textId="77777777" w:rsidR="00BC5748" w:rsidRPr="005377CD" w:rsidRDefault="00BC5748" w:rsidP="00003382">
            <w:pPr>
              <w:jc w:val="left"/>
              <w:rPr>
                <w:rFonts w:cs="Arial"/>
                <w:sz w:val="18"/>
                <w:szCs w:val="18"/>
              </w:rPr>
            </w:pPr>
            <w:r w:rsidRPr="005377CD">
              <w:rPr>
                <w:rFonts w:cs="Arial"/>
                <w:sz w:val="18"/>
                <w:szCs w:val="18"/>
              </w:rPr>
              <w:t>Total: 150</w:t>
            </w:r>
          </w:p>
        </w:tc>
      </w:tr>
      <w:tr w:rsidR="00703092" w:rsidRPr="005377CD" w14:paraId="260E2D1D" w14:textId="77777777" w:rsidTr="00703092">
        <w:tc>
          <w:tcPr>
            <w:tcW w:w="2117" w:type="dxa"/>
          </w:tcPr>
          <w:p w14:paraId="3F04B860" w14:textId="77777777" w:rsidR="00BC5748" w:rsidRPr="005377CD" w:rsidRDefault="00BC5748" w:rsidP="00003382">
            <w:pPr>
              <w:jc w:val="left"/>
              <w:rPr>
                <w:rFonts w:cs="Arial"/>
                <w:sz w:val="18"/>
                <w:szCs w:val="18"/>
              </w:rPr>
            </w:pPr>
            <w:r w:rsidRPr="005377CD">
              <w:rPr>
                <w:rFonts w:cs="Arial"/>
                <w:sz w:val="18"/>
                <w:szCs w:val="18"/>
              </w:rPr>
              <w:t>Twining Project Meetings: UA 19 ENI HE 01 20 for Ukraine</w:t>
            </w:r>
          </w:p>
        </w:tc>
        <w:tc>
          <w:tcPr>
            <w:tcW w:w="1125" w:type="dxa"/>
          </w:tcPr>
          <w:p w14:paraId="332218E9" w14:textId="77777777" w:rsidR="00BC5748" w:rsidRPr="005377CD" w:rsidRDefault="00BC5748" w:rsidP="00003382">
            <w:pPr>
              <w:jc w:val="left"/>
              <w:rPr>
                <w:rFonts w:cs="Arial"/>
                <w:sz w:val="18"/>
                <w:szCs w:val="18"/>
              </w:rPr>
            </w:pPr>
            <w:r w:rsidRPr="005377CD">
              <w:rPr>
                <w:rFonts w:cs="Arial"/>
                <w:sz w:val="18"/>
                <w:szCs w:val="18"/>
              </w:rPr>
              <w:t>10.11.2023</w:t>
            </w:r>
          </w:p>
        </w:tc>
        <w:tc>
          <w:tcPr>
            <w:tcW w:w="1276" w:type="dxa"/>
          </w:tcPr>
          <w:p w14:paraId="3E227AE9" w14:textId="272CC72F" w:rsidR="00BC5748" w:rsidRPr="005377CD" w:rsidRDefault="00BC5748" w:rsidP="00003382">
            <w:pPr>
              <w:jc w:val="left"/>
              <w:rPr>
                <w:rFonts w:cs="Arial"/>
                <w:sz w:val="18"/>
                <w:szCs w:val="18"/>
              </w:rPr>
            </w:pPr>
            <w:proofErr w:type="spellStart"/>
            <w:r w:rsidRPr="005377CD">
              <w:rPr>
                <w:rFonts w:cs="Arial"/>
                <w:sz w:val="18"/>
                <w:szCs w:val="18"/>
              </w:rPr>
              <w:t>Słupia</w:t>
            </w:r>
            <w:proofErr w:type="spellEnd"/>
            <w:r w:rsidRPr="005377CD">
              <w:rPr>
                <w:rFonts w:cs="Arial"/>
                <w:sz w:val="18"/>
                <w:szCs w:val="18"/>
              </w:rPr>
              <w:t xml:space="preserve"> </w:t>
            </w:r>
            <w:proofErr w:type="spellStart"/>
            <w:r w:rsidRPr="005377CD">
              <w:rPr>
                <w:rFonts w:cs="Arial"/>
                <w:sz w:val="18"/>
                <w:szCs w:val="18"/>
              </w:rPr>
              <w:t>Wielka</w:t>
            </w:r>
            <w:proofErr w:type="spellEnd"/>
            <w:r w:rsidRPr="005377CD">
              <w:rPr>
                <w:rFonts w:cs="Arial"/>
                <w:sz w:val="18"/>
                <w:szCs w:val="18"/>
              </w:rPr>
              <w:t>/</w:t>
            </w:r>
            <w:r w:rsidR="00703092" w:rsidRPr="005377CD">
              <w:rPr>
                <w:rFonts w:cs="Arial"/>
                <w:sz w:val="18"/>
                <w:szCs w:val="18"/>
              </w:rPr>
              <w:t xml:space="preserve"> </w:t>
            </w:r>
            <w:proofErr w:type="spellStart"/>
            <w:r w:rsidRPr="005377CD">
              <w:rPr>
                <w:rFonts w:cs="Arial"/>
                <w:sz w:val="18"/>
                <w:szCs w:val="18"/>
              </w:rPr>
              <w:t>Poznań</w:t>
            </w:r>
            <w:proofErr w:type="spellEnd"/>
            <w:r w:rsidRPr="005377CD">
              <w:rPr>
                <w:rFonts w:cs="Arial"/>
                <w:sz w:val="18"/>
                <w:szCs w:val="18"/>
              </w:rPr>
              <w:t>, Poland</w:t>
            </w:r>
          </w:p>
        </w:tc>
        <w:tc>
          <w:tcPr>
            <w:tcW w:w="1418" w:type="dxa"/>
          </w:tcPr>
          <w:p w14:paraId="4BD2156F" w14:textId="77777777" w:rsidR="00BC5748" w:rsidRPr="005377CD" w:rsidRDefault="00BC5748" w:rsidP="00003382">
            <w:pPr>
              <w:jc w:val="left"/>
              <w:rPr>
                <w:rFonts w:cs="Arial"/>
                <w:sz w:val="18"/>
                <w:szCs w:val="18"/>
              </w:rPr>
            </w:pPr>
            <w:r w:rsidRPr="005377CD">
              <w:rPr>
                <w:rFonts w:cs="Arial"/>
                <w:sz w:val="18"/>
                <w:szCs w:val="18"/>
              </w:rPr>
              <w:t>COBORU, GIORIN</w:t>
            </w:r>
          </w:p>
        </w:tc>
        <w:tc>
          <w:tcPr>
            <w:tcW w:w="1692" w:type="dxa"/>
          </w:tcPr>
          <w:p w14:paraId="558D2687" w14:textId="77777777" w:rsidR="00BC5748" w:rsidRPr="005377CD" w:rsidRDefault="00BC5748" w:rsidP="00003382">
            <w:pPr>
              <w:jc w:val="left"/>
              <w:rPr>
                <w:rFonts w:cs="Arial"/>
                <w:sz w:val="18"/>
                <w:szCs w:val="18"/>
              </w:rPr>
            </w:pPr>
            <w:r w:rsidRPr="005377CD">
              <w:rPr>
                <w:rFonts w:cs="Arial"/>
                <w:sz w:val="18"/>
                <w:szCs w:val="18"/>
              </w:rPr>
              <w:t>International cooperation UA-PL</w:t>
            </w:r>
          </w:p>
        </w:tc>
        <w:tc>
          <w:tcPr>
            <w:tcW w:w="2135" w:type="dxa"/>
          </w:tcPr>
          <w:p w14:paraId="230BF5C4" w14:textId="77777777" w:rsidR="00BC5748" w:rsidRPr="005377CD" w:rsidRDefault="00BC5748" w:rsidP="00003382">
            <w:pPr>
              <w:jc w:val="left"/>
              <w:rPr>
                <w:rFonts w:cs="Arial"/>
                <w:sz w:val="18"/>
                <w:szCs w:val="18"/>
              </w:rPr>
            </w:pPr>
            <w:r w:rsidRPr="005377CD">
              <w:rPr>
                <w:rFonts w:cs="Arial"/>
                <w:sz w:val="18"/>
                <w:szCs w:val="18"/>
              </w:rPr>
              <w:t>PL: 5</w:t>
            </w:r>
          </w:p>
          <w:p w14:paraId="1CE02930" w14:textId="77777777" w:rsidR="00BC5748" w:rsidRPr="005377CD" w:rsidRDefault="00BC5748" w:rsidP="00003382">
            <w:pPr>
              <w:jc w:val="left"/>
              <w:rPr>
                <w:rFonts w:cs="Arial"/>
                <w:sz w:val="18"/>
                <w:szCs w:val="18"/>
              </w:rPr>
            </w:pPr>
            <w:r w:rsidRPr="005377CD">
              <w:rPr>
                <w:rFonts w:cs="Arial"/>
                <w:sz w:val="18"/>
                <w:szCs w:val="18"/>
              </w:rPr>
              <w:t>UA: 5</w:t>
            </w:r>
          </w:p>
          <w:p w14:paraId="5E98C6C4" w14:textId="77777777" w:rsidR="00BC5748" w:rsidRPr="005377CD" w:rsidRDefault="00BC5748" w:rsidP="00003382">
            <w:pPr>
              <w:jc w:val="left"/>
              <w:rPr>
                <w:rFonts w:cs="Arial"/>
                <w:sz w:val="18"/>
                <w:szCs w:val="18"/>
              </w:rPr>
            </w:pPr>
          </w:p>
        </w:tc>
      </w:tr>
      <w:tr w:rsidR="00703092" w:rsidRPr="005377CD" w14:paraId="5C22D69F" w14:textId="77777777" w:rsidTr="00703092">
        <w:tc>
          <w:tcPr>
            <w:tcW w:w="2117" w:type="dxa"/>
          </w:tcPr>
          <w:p w14:paraId="08E57832" w14:textId="77777777" w:rsidR="00BC5748" w:rsidRPr="005377CD" w:rsidRDefault="00BC5748" w:rsidP="00003382">
            <w:pPr>
              <w:jc w:val="left"/>
              <w:rPr>
                <w:rFonts w:cs="Arial"/>
                <w:sz w:val="18"/>
                <w:szCs w:val="18"/>
              </w:rPr>
            </w:pPr>
            <w:r w:rsidRPr="005377CD">
              <w:rPr>
                <w:rFonts w:cs="Arial"/>
                <w:sz w:val="18"/>
                <w:szCs w:val="18"/>
              </w:rPr>
              <w:t xml:space="preserve">Meeting of representatives of competent authorities from Poland, Estonia, Lithuania and Latvia </w:t>
            </w:r>
          </w:p>
        </w:tc>
        <w:tc>
          <w:tcPr>
            <w:tcW w:w="1125" w:type="dxa"/>
          </w:tcPr>
          <w:p w14:paraId="6640D4A7" w14:textId="77777777" w:rsidR="00BC5748" w:rsidRPr="005377CD" w:rsidRDefault="00BC5748" w:rsidP="00003382">
            <w:pPr>
              <w:jc w:val="left"/>
              <w:rPr>
                <w:rFonts w:cs="Arial"/>
                <w:sz w:val="18"/>
                <w:szCs w:val="18"/>
              </w:rPr>
            </w:pPr>
            <w:r w:rsidRPr="005377CD">
              <w:rPr>
                <w:rFonts w:cs="Arial"/>
                <w:sz w:val="18"/>
                <w:szCs w:val="18"/>
              </w:rPr>
              <w:t>13.12.2023</w:t>
            </w:r>
          </w:p>
        </w:tc>
        <w:tc>
          <w:tcPr>
            <w:tcW w:w="1276" w:type="dxa"/>
          </w:tcPr>
          <w:p w14:paraId="602AF73D" w14:textId="77777777" w:rsidR="00BC5748" w:rsidRPr="005377CD" w:rsidRDefault="00BC5748" w:rsidP="00003382">
            <w:pPr>
              <w:jc w:val="left"/>
              <w:rPr>
                <w:rFonts w:cs="Arial"/>
                <w:sz w:val="18"/>
                <w:szCs w:val="18"/>
              </w:rPr>
            </w:pPr>
            <w:r w:rsidRPr="005377CD">
              <w:rPr>
                <w:rFonts w:cs="Arial"/>
                <w:sz w:val="18"/>
                <w:szCs w:val="18"/>
              </w:rPr>
              <w:t>Białystok,</w:t>
            </w:r>
          </w:p>
          <w:p w14:paraId="6B5BC091" w14:textId="77777777" w:rsidR="00BC5748" w:rsidRPr="005377CD" w:rsidRDefault="00BC5748" w:rsidP="00003382">
            <w:pPr>
              <w:jc w:val="left"/>
              <w:rPr>
                <w:rFonts w:cs="Arial"/>
                <w:sz w:val="18"/>
                <w:szCs w:val="18"/>
              </w:rPr>
            </w:pPr>
            <w:r w:rsidRPr="005377CD">
              <w:rPr>
                <w:rFonts w:cs="Arial"/>
                <w:sz w:val="18"/>
                <w:szCs w:val="18"/>
              </w:rPr>
              <w:t>Poland</w:t>
            </w:r>
          </w:p>
        </w:tc>
        <w:tc>
          <w:tcPr>
            <w:tcW w:w="1418" w:type="dxa"/>
          </w:tcPr>
          <w:p w14:paraId="39F7599C" w14:textId="77777777" w:rsidR="00BC5748" w:rsidRPr="005377CD" w:rsidRDefault="00BC5748" w:rsidP="00003382">
            <w:pPr>
              <w:jc w:val="left"/>
              <w:rPr>
                <w:rFonts w:cs="Arial"/>
                <w:sz w:val="18"/>
                <w:szCs w:val="18"/>
              </w:rPr>
            </w:pPr>
            <w:r w:rsidRPr="005377CD">
              <w:rPr>
                <w:rFonts w:cs="Arial"/>
                <w:sz w:val="18"/>
                <w:szCs w:val="18"/>
              </w:rPr>
              <w:t>COBORU</w:t>
            </w:r>
          </w:p>
        </w:tc>
        <w:tc>
          <w:tcPr>
            <w:tcW w:w="1692" w:type="dxa"/>
          </w:tcPr>
          <w:p w14:paraId="613594E7" w14:textId="77777777" w:rsidR="00BC5748" w:rsidRPr="005377CD" w:rsidRDefault="00BC5748" w:rsidP="00003382">
            <w:pPr>
              <w:jc w:val="left"/>
              <w:rPr>
                <w:rFonts w:cs="Arial"/>
                <w:sz w:val="18"/>
                <w:szCs w:val="18"/>
              </w:rPr>
            </w:pPr>
            <w:r w:rsidRPr="005377CD">
              <w:rPr>
                <w:rFonts w:cs="Arial"/>
                <w:sz w:val="18"/>
                <w:szCs w:val="18"/>
              </w:rPr>
              <w:t>Cooperation in the field of carrying out by COBORU DUS tests of varieties for the benefit of authorities from the Baltic States</w:t>
            </w:r>
          </w:p>
        </w:tc>
        <w:tc>
          <w:tcPr>
            <w:tcW w:w="2135" w:type="dxa"/>
          </w:tcPr>
          <w:p w14:paraId="5F9E5CF3" w14:textId="77777777" w:rsidR="00BC5748" w:rsidRPr="005377CD" w:rsidRDefault="00BC5748" w:rsidP="00003382">
            <w:pPr>
              <w:jc w:val="left"/>
              <w:rPr>
                <w:rFonts w:cs="Arial"/>
                <w:sz w:val="18"/>
                <w:szCs w:val="18"/>
              </w:rPr>
            </w:pPr>
            <w:r w:rsidRPr="005377CD">
              <w:rPr>
                <w:rFonts w:cs="Arial"/>
                <w:sz w:val="18"/>
                <w:szCs w:val="18"/>
              </w:rPr>
              <w:t>PL:5</w:t>
            </w:r>
          </w:p>
          <w:p w14:paraId="5960B9DB" w14:textId="77777777" w:rsidR="00BC5748" w:rsidRPr="005377CD" w:rsidRDefault="00BC5748" w:rsidP="00003382">
            <w:pPr>
              <w:jc w:val="left"/>
              <w:rPr>
                <w:rFonts w:cs="Arial"/>
                <w:sz w:val="18"/>
                <w:szCs w:val="18"/>
              </w:rPr>
            </w:pPr>
            <w:r w:rsidRPr="005377CD">
              <w:rPr>
                <w:rFonts w:cs="Arial"/>
                <w:sz w:val="18"/>
                <w:szCs w:val="18"/>
              </w:rPr>
              <w:t>EE:4</w:t>
            </w:r>
          </w:p>
          <w:p w14:paraId="6EC6EFC1" w14:textId="77777777" w:rsidR="00BC5748" w:rsidRPr="005377CD" w:rsidRDefault="00BC5748" w:rsidP="00003382">
            <w:pPr>
              <w:jc w:val="left"/>
              <w:rPr>
                <w:rFonts w:cs="Arial"/>
                <w:sz w:val="18"/>
                <w:szCs w:val="18"/>
              </w:rPr>
            </w:pPr>
            <w:r w:rsidRPr="005377CD">
              <w:rPr>
                <w:rFonts w:cs="Arial"/>
                <w:sz w:val="18"/>
                <w:szCs w:val="18"/>
              </w:rPr>
              <w:t>LV: 2</w:t>
            </w:r>
          </w:p>
          <w:p w14:paraId="60E8C037" w14:textId="77777777" w:rsidR="00BC5748" w:rsidRPr="005377CD" w:rsidRDefault="00BC5748" w:rsidP="00003382">
            <w:pPr>
              <w:jc w:val="left"/>
              <w:rPr>
                <w:rFonts w:cs="Arial"/>
                <w:sz w:val="18"/>
                <w:szCs w:val="18"/>
              </w:rPr>
            </w:pPr>
            <w:r w:rsidRPr="005377CD">
              <w:rPr>
                <w:rFonts w:cs="Arial"/>
                <w:sz w:val="18"/>
                <w:szCs w:val="18"/>
              </w:rPr>
              <w:t>LT: 2</w:t>
            </w:r>
          </w:p>
        </w:tc>
      </w:tr>
      <w:tr w:rsidR="00703092" w:rsidRPr="00124956" w14:paraId="6CE5A53F" w14:textId="77777777" w:rsidTr="00703092">
        <w:tc>
          <w:tcPr>
            <w:tcW w:w="2117" w:type="dxa"/>
            <w:hideMark/>
          </w:tcPr>
          <w:p w14:paraId="3F906708" w14:textId="77777777" w:rsidR="00BC5748" w:rsidRPr="005377CD" w:rsidRDefault="00BC5748" w:rsidP="00003382">
            <w:pPr>
              <w:jc w:val="left"/>
              <w:rPr>
                <w:rFonts w:cs="Arial"/>
                <w:sz w:val="18"/>
                <w:szCs w:val="18"/>
              </w:rPr>
            </w:pPr>
            <w:r w:rsidRPr="005377CD">
              <w:rPr>
                <w:rFonts w:cs="Arial"/>
                <w:sz w:val="18"/>
                <w:szCs w:val="18"/>
              </w:rPr>
              <w:t>IPM ESSEN 2024</w:t>
            </w:r>
          </w:p>
        </w:tc>
        <w:tc>
          <w:tcPr>
            <w:tcW w:w="1125" w:type="dxa"/>
            <w:hideMark/>
          </w:tcPr>
          <w:p w14:paraId="21CD6C82" w14:textId="24E85D60" w:rsidR="00BC5748" w:rsidRPr="005377CD" w:rsidRDefault="00BC5748" w:rsidP="00003382">
            <w:pPr>
              <w:jc w:val="left"/>
              <w:rPr>
                <w:rFonts w:cs="Arial"/>
                <w:sz w:val="18"/>
                <w:szCs w:val="18"/>
              </w:rPr>
            </w:pPr>
            <w:r w:rsidRPr="005377CD">
              <w:rPr>
                <w:rFonts w:cs="Arial"/>
                <w:sz w:val="18"/>
                <w:szCs w:val="18"/>
              </w:rPr>
              <w:t>23-26.01.</w:t>
            </w:r>
            <w:r w:rsidR="00703092" w:rsidRPr="005377CD">
              <w:rPr>
                <w:rFonts w:cs="Arial"/>
                <w:sz w:val="18"/>
                <w:szCs w:val="18"/>
              </w:rPr>
              <w:t xml:space="preserve"> </w:t>
            </w:r>
            <w:r w:rsidRPr="005377CD">
              <w:rPr>
                <w:rFonts w:cs="Arial"/>
                <w:sz w:val="18"/>
                <w:szCs w:val="18"/>
              </w:rPr>
              <w:t>2024</w:t>
            </w:r>
          </w:p>
        </w:tc>
        <w:tc>
          <w:tcPr>
            <w:tcW w:w="1276" w:type="dxa"/>
            <w:hideMark/>
          </w:tcPr>
          <w:p w14:paraId="60C87F75" w14:textId="77777777" w:rsidR="00BC5748" w:rsidRPr="005377CD" w:rsidRDefault="00BC5748" w:rsidP="00003382">
            <w:pPr>
              <w:jc w:val="left"/>
              <w:rPr>
                <w:rFonts w:cs="Arial"/>
                <w:sz w:val="18"/>
                <w:szCs w:val="18"/>
              </w:rPr>
            </w:pPr>
            <w:r w:rsidRPr="005377CD">
              <w:rPr>
                <w:rFonts w:cs="Arial"/>
                <w:sz w:val="18"/>
                <w:szCs w:val="18"/>
              </w:rPr>
              <w:t>Essen, Germany</w:t>
            </w:r>
          </w:p>
        </w:tc>
        <w:tc>
          <w:tcPr>
            <w:tcW w:w="1418" w:type="dxa"/>
            <w:hideMark/>
          </w:tcPr>
          <w:p w14:paraId="06CE893E" w14:textId="77777777" w:rsidR="00BC5748" w:rsidRPr="005377CD" w:rsidRDefault="00BC5748" w:rsidP="00003382">
            <w:pPr>
              <w:jc w:val="left"/>
              <w:rPr>
                <w:rFonts w:cs="Arial"/>
                <w:sz w:val="18"/>
                <w:szCs w:val="18"/>
              </w:rPr>
            </w:pPr>
            <w:r w:rsidRPr="005377CD">
              <w:rPr>
                <w:rFonts w:cs="Arial"/>
                <w:sz w:val="18"/>
                <w:szCs w:val="18"/>
              </w:rPr>
              <w:t>IPM</w:t>
            </w:r>
          </w:p>
        </w:tc>
        <w:tc>
          <w:tcPr>
            <w:tcW w:w="1692" w:type="dxa"/>
            <w:hideMark/>
          </w:tcPr>
          <w:p w14:paraId="3C73CBEB" w14:textId="77777777" w:rsidR="00BC5748" w:rsidRPr="005377CD" w:rsidRDefault="00BC5748" w:rsidP="00003382">
            <w:pPr>
              <w:jc w:val="left"/>
              <w:rPr>
                <w:rFonts w:cs="Arial"/>
                <w:sz w:val="18"/>
                <w:szCs w:val="18"/>
              </w:rPr>
            </w:pPr>
            <w:r w:rsidRPr="005377CD">
              <w:rPr>
                <w:rFonts w:cs="Arial"/>
                <w:sz w:val="18"/>
                <w:szCs w:val="18"/>
              </w:rPr>
              <w:t>PVP and Variety Offices promotion</w:t>
            </w:r>
          </w:p>
        </w:tc>
        <w:tc>
          <w:tcPr>
            <w:tcW w:w="2135" w:type="dxa"/>
            <w:hideMark/>
          </w:tcPr>
          <w:p w14:paraId="4162B948" w14:textId="77777777" w:rsidR="00BC5748" w:rsidRPr="00DF77E2" w:rsidRDefault="00BC5748" w:rsidP="00003382">
            <w:pPr>
              <w:jc w:val="left"/>
              <w:rPr>
                <w:rFonts w:cs="Arial"/>
                <w:sz w:val="18"/>
                <w:szCs w:val="18"/>
                <w:lang w:val="es-ES"/>
              </w:rPr>
            </w:pPr>
            <w:r w:rsidRPr="00DF77E2">
              <w:rPr>
                <w:rFonts w:cs="Arial"/>
                <w:sz w:val="18"/>
                <w:szCs w:val="18"/>
                <w:lang w:val="es-ES"/>
              </w:rPr>
              <w:t>PL: 8</w:t>
            </w:r>
          </w:p>
          <w:p w14:paraId="036AE0DE" w14:textId="77777777" w:rsidR="00BC5748" w:rsidRPr="00DF77E2" w:rsidRDefault="00BC5748" w:rsidP="00003382">
            <w:pPr>
              <w:jc w:val="left"/>
              <w:rPr>
                <w:rFonts w:cs="Arial"/>
                <w:sz w:val="18"/>
                <w:szCs w:val="18"/>
                <w:lang w:val="es-ES"/>
              </w:rPr>
            </w:pPr>
            <w:r w:rsidRPr="00DF77E2">
              <w:rPr>
                <w:rFonts w:cs="Arial"/>
                <w:sz w:val="18"/>
                <w:szCs w:val="18"/>
                <w:lang w:val="es-ES"/>
              </w:rPr>
              <w:t>DE:5</w:t>
            </w:r>
          </w:p>
          <w:p w14:paraId="364152BB" w14:textId="77777777" w:rsidR="00BC5748" w:rsidRPr="00DF77E2" w:rsidRDefault="00BC5748" w:rsidP="00003382">
            <w:pPr>
              <w:jc w:val="left"/>
              <w:rPr>
                <w:rFonts w:cs="Arial"/>
                <w:sz w:val="18"/>
                <w:szCs w:val="18"/>
                <w:lang w:val="es-ES"/>
              </w:rPr>
            </w:pPr>
            <w:r w:rsidRPr="00DF77E2">
              <w:rPr>
                <w:rFonts w:cs="Arial"/>
                <w:sz w:val="18"/>
                <w:szCs w:val="18"/>
                <w:lang w:val="es-ES"/>
              </w:rPr>
              <w:t>NL:6</w:t>
            </w:r>
          </w:p>
          <w:p w14:paraId="030F9E9D" w14:textId="77777777" w:rsidR="00BC5748" w:rsidRPr="00DF77E2" w:rsidRDefault="00BC5748" w:rsidP="00003382">
            <w:pPr>
              <w:jc w:val="left"/>
              <w:rPr>
                <w:rFonts w:cs="Arial"/>
                <w:sz w:val="18"/>
                <w:szCs w:val="18"/>
                <w:lang w:val="es-ES"/>
              </w:rPr>
            </w:pPr>
            <w:r w:rsidRPr="00DF77E2">
              <w:rPr>
                <w:rFonts w:cs="Arial"/>
                <w:sz w:val="18"/>
                <w:szCs w:val="18"/>
                <w:lang w:val="es-ES"/>
              </w:rPr>
              <w:t>FR:2</w:t>
            </w:r>
          </w:p>
          <w:p w14:paraId="094495E0" w14:textId="77777777" w:rsidR="00BC5748" w:rsidRPr="00DF77E2" w:rsidRDefault="00BC5748" w:rsidP="00003382">
            <w:pPr>
              <w:jc w:val="left"/>
              <w:rPr>
                <w:rFonts w:cs="Arial"/>
                <w:sz w:val="18"/>
                <w:szCs w:val="18"/>
                <w:lang w:val="es-ES"/>
              </w:rPr>
            </w:pPr>
            <w:r w:rsidRPr="00DF77E2">
              <w:rPr>
                <w:rFonts w:cs="Arial"/>
                <w:sz w:val="18"/>
                <w:szCs w:val="18"/>
                <w:lang w:val="es-ES"/>
              </w:rPr>
              <w:t>CPVO:1</w:t>
            </w:r>
          </w:p>
          <w:p w14:paraId="273665A1" w14:textId="5FAA36AA" w:rsidR="00BC5748" w:rsidRPr="00DF77E2" w:rsidRDefault="00BC5748" w:rsidP="00003382">
            <w:pPr>
              <w:jc w:val="left"/>
              <w:rPr>
                <w:rFonts w:cs="Arial"/>
                <w:sz w:val="18"/>
                <w:szCs w:val="18"/>
                <w:lang w:val="es-ES"/>
              </w:rPr>
            </w:pPr>
            <w:r w:rsidRPr="00DF77E2">
              <w:rPr>
                <w:rFonts w:cs="Arial"/>
                <w:sz w:val="18"/>
                <w:szCs w:val="18"/>
                <w:lang w:val="es-ES"/>
              </w:rPr>
              <w:t>Total:36</w:t>
            </w:r>
            <w:r w:rsidR="00703092" w:rsidRPr="00DF77E2">
              <w:rPr>
                <w:rFonts w:cs="Arial"/>
                <w:sz w:val="18"/>
                <w:szCs w:val="18"/>
                <w:lang w:val="es-ES"/>
              </w:rPr>
              <w:t>,</w:t>
            </w:r>
            <w:r w:rsidRPr="00DF77E2">
              <w:rPr>
                <w:rFonts w:cs="Arial"/>
                <w:sz w:val="18"/>
                <w:szCs w:val="18"/>
                <w:lang w:val="es-ES"/>
              </w:rPr>
              <w:t xml:space="preserve">000 </w:t>
            </w:r>
            <w:proofErr w:type="spellStart"/>
            <w:r w:rsidRPr="00DF77E2">
              <w:rPr>
                <w:rFonts w:cs="Arial"/>
                <w:sz w:val="18"/>
                <w:szCs w:val="18"/>
                <w:lang w:val="es-ES"/>
              </w:rPr>
              <w:t>visitors</w:t>
            </w:r>
            <w:proofErr w:type="spellEnd"/>
          </w:p>
        </w:tc>
      </w:tr>
    </w:tbl>
    <w:p w14:paraId="410155B0" w14:textId="77777777" w:rsidR="00BC5748" w:rsidRPr="00DF77E2" w:rsidRDefault="00BC5748" w:rsidP="00BC5748">
      <w:pPr>
        <w:tabs>
          <w:tab w:val="left" w:pos="567"/>
          <w:tab w:val="left" w:pos="4962"/>
        </w:tabs>
        <w:rPr>
          <w:rFonts w:cs="Arial"/>
          <w:color w:val="000000"/>
          <w:lang w:val="es-ES"/>
        </w:rPr>
      </w:pPr>
    </w:p>
    <w:p w14:paraId="6B412377" w14:textId="77777777" w:rsidR="00BC5748" w:rsidRPr="00DF77E2" w:rsidRDefault="00BC5748" w:rsidP="00BC5748">
      <w:pPr>
        <w:tabs>
          <w:tab w:val="left" w:pos="567"/>
          <w:tab w:val="left" w:pos="4962"/>
        </w:tabs>
        <w:rPr>
          <w:rFonts w:cs="Arial"/>
          <w:color w:val="000000"/>
          <w:lang w:val="es-ES"/>
        </w:rPr>
      </w:pPr>
    </w:p>
    <w:p w14:paraId="3CFA86F7" w14:textId="2A6AE5AC" w:rsidR="00BC5748" w:rsidRPr="005377CD" w:rsidRDefault="00003382" w:rsidP="00003382">
      <w:pPr>
        <w:pStyle w:val="Heading1"/>
      </w:pPr>
      <w:r w:rsidRPr="005377CD">
        <w:t>II.</w:t>
      </w:r>
      <w:r w:rsidRPr="005377CD">
        <w:tab/>
      </w:r>
      <w:r w:rsidR="00BC5748" w:rsidRPr="005377CD">
        <w:t>OTHER DEVELOPMENTS OF RELEVANCE TO UPOV</w:t>
      </w:r>
    </w:p>
    <w:p w14:paraId="72187995" w14:textId="77777777" w:rsidR="00BC5748" w:rsidRPr="005377CD" w:rsidRDefault="00BC5748" w:rsidP="00BC5748">
      <w:pPr>
        <w:rPr>
          <w:rFonts w:cs="Arial"/>
        </w:rPr>
      </w:pPr>
    </w:p>
    <w:p w14:paraId="2FFD50C0" w14:textId="445C774E" w:rsidR="00BC5748" w:rsidRPr="005377CD" w:rsidRDefault="00BC5748" w:rsidP="00BC5748">
      <w:pPr>
        <w:pStyle w:val="BodyText"/>
        <w:rPr>
          <w:rFonts w:cs="Arial"/>
          <w:i/>
          <w:iCs/>
        </w:rPr>
      </w:pPr>
      <w:r w:rsidRPr="005377CD">
        <w:rPr>
          <w:rFonts w:cs="Arial"/>
        </w:rPr>
        <w:t>The</w:t>
      </w:r>
      <w:r w:rsidRPr="005377CD">
        <w:rPr>
          <w:rFonts w:cs="Arial"/>
          <w:i/>
          <w:iCs/>
        </w:rPr>
        <w:t xml:space="preserve"> Polish National List of Agricultural Plant</w:t>
      </w:r>
      <w:r w:rsidRPr="005377CD">
        <w:rPr>
          <w:rFonts w:cs="Arial"/>
        </w:rPr>
        <w:t xml:space="preserve"> </w:t>
      </w:r>
      <w:r w:rsidRPr="005377CD">
        <w:rPr>
          <w:rFonts w:cs="Arial"/>
          <w:i/>
          <w:iCs/>
        </w:rPr>
        <w:t xml:space="preserve">Varieties, </w:t>
      </w:r>
      <w:r w:rsidRPr="005377CD">
        <w:rPr>
          <w:rFonts w:cs="Arial"/>
        </w:rPr>
        <w:t>the</w:t>
      </w:r>
      <w:r w:rsidRPr="005377CD">
        <w:rPr>
          <w:rFonts w:cs="Arial"/>
          <w:i/>
          <w:iCs/>
        </w:rPr>
        <w:t xml:space="preserve"> Polish National List of Vegetable Plant</w:t>
      </w:r>
      <w:r w:rsidRPr="005377CD">
        <w:rPr>
          <w:rFonts w:cs="Arial"/>
        </w:rPr>
        <w:t xml:space="preserve"> </w:t>
      </w:r>
      <w:r w:rsidRPr="005377CD">
        <w:rPr>
          <w:rFonts w:cs="Arial"/>
          <w:i/>
          <w:iCs/>
        </w:rPr>
        <w:t xml:space="preserve">Varieties </w:t>
      </w:r>
      <w:r w:rsidRPr="005377CD">
        <w:rPr>
          <w:rFonts w:cs="Arial"/>
        </w:rPr>
        <w:t xml:space="preserve">and the </w:t>
      </w:r>
      <w:r w:rsidRPr="005377CD">
        <w:rPr>
          <w:rFonts w:cs="Arial"/>
          <w:i/>
          <w:iCs/>
        </w:rPr>
        <w:t>Polish National List of Fruit Plant</w:t>
      </w:r>
      <w:r w:rsidRPr="005377CD">
        <w:rPr>
          <w:rFonts w:cs="Arial"/>
        </w:rPr>
        <w:t xml:space="preserve"> </w:t>
      </w:r>
      <w:r w:rsidRPr="005377CD">
        <w:rPr>
          <w:rFonts w:cs="Arial"/>
          <w:i/>
          <w:iCs/>
        </w:rPr>
        <w:t xml:space="preserve">Varieties </w:t>
      </w:r>
      <w:r w:rsidRPr="005377CD">
        <w:rPr>
          <w:rFonts w:cs="Arial"/>
        </w:rPr>
        <w:t xml:space="preserve">were issued in May 2024. </w:t>
      </w:r>
      <w:r w:rsidR="00003382" w:rsidRPr="005377CD">
        <w:rPr>
          <w:rFonts w:cs="Arial"/>
        </w:rPr>
        <w:t xml:space="preserve"> </w:t>
      </w:r>
      <w:r w:rsidRPr="005377CD">
        <w:rPr>
          <w:rFonts w:cs="Arial"/>
        </w:rPr>
        <w:t xml:space="preserve">These Official Lists as well as updated lists of varieties are also available at: </w:t>
      </w:r>
      <w:hyperlink r:id="rId32" w:history="1">
        <w:r w:rsidRPr="005377CD">
          <w:rPr>
            <w:rStyle w:val="Hyperlink"/>
            <w:rFonts w:cs="Arial"/>
          </w:rPr>
          <w:t>www.coboru.gov.pl</w:t>
        </w:r>
      </w:hyperlink>
    </w:p>
    <w:p w14:paraId="240FA6E6" w14:textId="77777777" w:rsidR="00BC5748" w:rsidRPr="005377CD" w:rsidRDefault="00BC5748" w:rsidP="00BC5748">
      <w:pPr>
        <w:tabs>
          <w:tab w:val="left" w:pos="567"/>
          <w:tab w:val="left" w:pos="4962"/>
        </w:tabs>
        <w:rPr>
          <w:rFonts w:cs="Arial"/>
          <w:color w:val="000000"/>
        </w:rPr>
      </w:pPr>
    </w:p>
    <w:p w14:paraId="7D88538E" w14:textId="77777777" w:rsidR="001F63A8" w:rsidRPr="005377CD" w:rsidRDefault="001F63A8" w:rsidP="001F63A8"/>
    <w:p w14:paraId="30A11FE3" w14:textId="5130D5DA" w:rsidR="001F63A8" w:rsidRPr="005377CD" w:rsidRDefault="001F63A8" w:rsidP="001F63A8">
      <w:pPr>
        <w:jc w:val="right"/>
      </w:pPr>
      <w:r w:rsidRPr="005377CD">
        <w:t>[Annex VI</w:t>
      </w:r>
      <w:r w:rsidR="00B737B1" w:rsidRPr="005377CD">
        <w:t>I</w:t>
      </w:r>
      <w:r w:rsidRPr="005377CD">
        <w:t xml:space="preserve"> follows]</w:t>
      </w:r>
    </w:p>
    <w:p w14:paraId="30510608" w14:textId="77777777" w:rsidR="001F63A8" w:rsidRPr="005377CD" w:rsidRDefault="001F63A8" w:rsidP="001F63A8">
      <w:pPr>
        <w:jc w:val="center"/>
        <w:sectPr w:rsidR="001F63A8" w:rsidRPr="005377CD" w:rsidSect="000B2CE0">
          <w:headerReference w:type="default" r:id="rId33"/>
          <w:pgSz w:w="11907" w:h="16840" w:code="9"/>
          <w:pgMar w:top="510" w:right="1134" w:bottom="568" w:left="1134" w:header="510" w:footer="680" w:gutter="0"/>
          <w:pgNumType w:start="1"/>
          <w:cols w:space="720"/>
          <w:titlePg/>
        </w:sectPr>
      </w:pPr>
    </w:p>
    <w:p w14:paraId="2F612E15" w14:textId="01F76522" w:rsidR="001F63A8" w:rsidRPr="005377CD" w:rsidRDefault="003C57B3" w:rsidP="001F63A8">
      <w:pPr>
        <w:jc w:val="center"/>
      </w:pPr>
      <w:r w:rsidRPr="005377CD">
        <w:t>C/58/13</w:t>
      </w:r>
    </w:p>
    <w:p w14:paraId="3E31B8EA" w14:textId="77777777" w:rsidR="001F63A8" w:rsidRPr="005377CD" w:rsidRDefault="001F63A8" w:rsidP="001F63A8">
      <w:pPr>
        <w:jc w:val="center"/>
      </w:pPr>
    </w:p>
    <w:p w14:paraId="148FC852" w14:textId="199D27B0" w:rsidR="001F63A8" w:rsidRPr="005377CD" w:rsidRDefault="001F63A8" w:rsidP="001F63A8">
      <w:pPr>
        <w:jc w:val="center"/>
      </w:pPr>
      <w:r w:rsidRPr="005377CD">
        <w:t>ANNEX VI</w:t>
      </w:r>
      <w:r w:rsidR="00C2720B" w:rsidRPr="005377CD">
        <w:t>I</w:t>
      </w:r>
    </w:p>
    <w:p w14:paraId="6B04A710" w14:textId="77777777" w:rsidR="001F63A8" w:rsidRPr="005377CD" w:rsidRDefault="001F63A8" w:rsidP="001F63A8">
      <w:pPr>
        <w:jc w:val="center"/>
      </w:pPr>
    </w:p>
    <w:p w14:paraId="2C89F046" w14:textId="77777777" w:rsidR="001F63A8" w:rsidRPr="005377CD" w:rsidRDefault="001F63A8" w:rsidP="001F63A8">
      <w:pPr>
        <w:jc w:val="center"/>
      </w:pPr>
    </w:p>
    <w:p w14:paraId="642AD027" w14:textId="129C452F" w:rsidR="008D0163" w:rsidRPr="005377CD" w:rsidRDefault="00862B51" w:rsidP="008D0163">
      <w:pPr>
        <w:jc w:val="center"/>
      </w:pPr>
      <w:r w:rsidRPr="005377CD">
        <w:t>REPUBLIC OF MOLDOVA</w:t>
      </w:r>
    </w:p>
    <w:p w14:paraId="449ADA89" w14:textId="77777777" w:rsidR="001F63A8" w:rsidRPr="005377CD" w:rsidRDefault="001F63A8" w:rsidP="001F63A8"/>
    <w:p w14:paraId="03BE9BDB" w14:textId="77777777" w:rsidR="001F63A8" w:rsidRPr="005377CD" w:rsidRDefault="001F63A8" w:rsidP="001F63A8"/>
    <w:p w14:paraId="48713066" w14:textId="77777777" w:rsidR="007018E1" w:rsidRPr="005377CD" w:rsidRDefault="007018E1" w:rsidP="007018E1">
      <w:r w:rsidRPr="005377CD">
        <w:t>I.</w:t>
      </w:r>
      <w:r w:rsidRPr="005377CD">
        <w:tab/>
        <w:t>PLANT VARIETY PROTECTION</w:t>
      </w:r>
    </w:p>
    <w:p w14:paraId="395AA76D" w14:textId="77777777" w:rsidR="007018E1" w:rsidRPr="005377CD" w:rsidRDefault="007018E1" w:rsidP="007018E1"/>
    <w:p w14:paraId="65D5C96D" w14:textId="77777777" w:rsidR="007018E1" w:rsidRPr="005377CD" w:rsidRDefault="007018E1" w:rsidP="007018E1">
      <w:r w:rsidRPr="005377CD">
        <w:t xml:space="preserve">1. </w:t>
      </w:r>
      <w:r w:rsidRPr="005377CD">
        <w:tab/>
      </w:r>
      <w:r w:rsidRPr="005377CD">
        <w:rPr>
          <w:u w:val="single"/>
        </w:rPr>
        <w:t>Situation in the legislative field</w:t>
      </w:r>
    </w:p>
    <w:p w14:paraId="559D49B7" w14:textId="77777777" w:rsidR="007018E1" w:rsidRPr="005377CD" w:rsidRDefault="007018E1" w:rsidP="007018E1"/>
    <w:p w14:paraId="0E21D9A2" w14:textId="5A465FC0" w:rsidR="007018E1" w:rsidRPr="005377CD" w:rsidRDefault="007018E1" w:rsidP="007018E1">
      <w:pPr>
        <w:spacing w:after="60"/>
        <w:ind w:left="567"/>
      </w:pPr>
      <w:r w:rsidRPr="005377CD">
        <w:t>1.1</w:t>
      </w:r>
      <w:r w:rsidRPr="005377CD">
        <w:tab/>
        <w:t>Amendments of the law and the implementing regulations</w:t>
      </w:r>
    </w:p>
    <w:p w14:paraId="43A6E1C2" w14:textId="77777777" w:rsidR="007018E1" w:rsidRPr="005377CD" w:rsidRDefault="007018E1" w:rsidP="007018E1">
      <w:pPr>
        <w:ind w:left="567" w:firstLine="567"/>
      </w:pPr>
      <w:r w:rsidRPr="005377CD">
        <w:t>No changes.</w:t>
      </w:r>
    </w:p>
    <w:p w14:paraId="742FBB5F" w14:textId="77777777" w:rsidR="007018E1" w:rsidRPr="005377CD" w:rsidRDefault="007018E1" w:rsidP="007018E1">
      <w:pPr>
        <w:ind w:left="567"/>
      </w:pPr>
    </w:p>
    <w:p w14:paraId="66341AEE" w14:textId="77777777" w:rsidR="007018E1" w:rsidRPr="005377CD" w:rsidRDefault="007018E1" w:rsidP="007018E1">
      <w:pPr>
        <w:spacing w:after="60"/>
        <w:ind w:left="567"/>
      </w:pPr>
      <w:r w:rsidRPr="005377CD">
        <w:t>1.2</w:t>
      </w:r>
      <w:r w:rsidRPr="005377CD">
        <w:tab/>
        <w:t>Extension of protection to further genera and species (made or planned)</w:t>
      </w:r>
    </w:p>
    <w:p w14:paraId="77F9FA31" w14:textId="77777777" w:rsidR="007018E1" w:rsidRPr="005377CD" w:rsidRDefault="007018E1" w:rsidP="007018E1">
      <w:pPr>
        <w:ind w:left="1134"/>
      </w:pPr>
      <w:r w:rsidRPr="005377CD">
        <w:t xml:space="preserve">According to the </w:t>
      </w:r>
      <w:r w:rsidRPr="005377CD">
        <w:rPr>
          <w:caps/>
        </w:rPr>
        <w:t>l</w:t>
      </w:r>
      <w:r w:rsidRPr="005377CD">
        <w:t>aw No.39-XVI/2008 on the Protection of Plant Varieties, the protection is offered to varieties of all botanical genera and species, including hybrids between genera and species.</w:t>
      </w:r>
    </w:p>
    <w:p w14:paraId="4C0032EB" w14:textId="77777777" w:rsidR="007018E1" w:rsidRPr="005377CD" w:rsidRDefault="007018E1" w:rsidP="007018E1">
      <w:pPr>
        <w:ind w:left="567"/>
      </w:pPr>
    </w:p>
    <w:p w14:paraId="3EAE4ACC" w14:textId="77777777" w:rsidR="007018E1" w:rsidRPr="005377CD" w:rsidRDefault="007018E1" w:rsidP="007018E1">
      <w:pPr>
        <w:spacing w:after="60"/>
        <w:ind w:left="567"/>
      </w:pPr>
      <w:r w:rsidRPr="005377CD">
        <w:t>1.3</w:t>
      </w:r>
      <w:r w:rsidRPr="005377CD">
        <w:tab/>
        <w:t>Case law</w:t>
      </w:r>
    </w:p>
    <w:p w14:paraId="3F783D64" w14:textId="3A70F0BD" w:rsidR="007018E1" w:rsidRPr="005377CD" w:rsidRDefault="007018E1" w:rsidP="007018E1">
      <w:pPr>
        <w:ind w:left="1134"/>
        <w:rPr>
          <w:highlight w:val="yellow"/>
        </w:rPr>
      </w:pPr>
      <w:r w:rsidRPr="005377CD">
        <w:t xml:space="preserve">There is no precedent </w:t>
      </w:r>
      <w:proofErr w:type="gramStart"/>
      <w:r w:rsidRPr="005377CD">
        <w:t>with regard to</w:t>
      </w:r>
      <w:proofErr w:type="gramEnd"/>
      <w:r w:rsidRPr="005377CD">
        <w:t xml:space="preserve"> the protection of breeders’ rights.</w:t>
      </w:r>
    </w:p>
    <w:p w14:paraId="02D7F189" w14:textId="77777777" w:rsidR="007018E1" w:rsidRPr="005377CD" w:rsidRDefault="007018E1" w:rsidP="007018E1"/>
    <w:p w14:paraId="7C68BF28" w14:textId="77777777" w:rsidR="007018E1" w:rsidRPr="005377CD" w:rsidRDefault="007018E1" w:rsidP="007018E1"/>
    <w:p w14:paraId="3159BDD5" w14:textId="77777777" w:rsidR="007018E1" w:rsidRPr="005377CD" w:rsidRDefault="007018E1" w:rsidP="007018E1">
      <w:pPr>
        <w:rPr>
          <w:u w:val="single"/>
        </w:rPr>
      </w:pPr>
      <w:r w:rsidRPr="005377CD">
        <w:t>2.</w:t>
      </w:r>
      <w:r w:rsidRPr="005377CD">
        <w:tab/>
      </w:r>
      <w:r w:rsidRPr="005377CD">
        <w:rPr>
          <w:u w:val="single"/>
        </w:rPr>
        <w:t>Cooperation in examination</w:t>
      </w:r>
    </w:p>
    <w:p w14:paraId="5AD45C89" w14:textId="77777777" w:rsidR="007018E1" w:rsidRPr="005377CD" w:rsidRDefault="007018E1" w:rsidP="007018E1"/>
    <w:p w14:paraId="1FEEE18B" w14:textId="77777777" w:rsidR="007018E1" w:rsidRPr="005377CD" w:rsidRDefault="007018E1" w:rsidP="007018E1">
      <w:pPr>
        <w:spacing w:after="120"/>
        <w:rPr>
          <w:u w:val="single"/>
        </w:rPr>
      </w:pPr>
      <w:r w:rsidRPr="005377CD">
        <w:t>Utilization of existing DUS report offered by:</w:t>
      </w:r>
    </w:p>
    <w:p w14:paraId="2A4F48F2" w14:textId="77777777" w:rsidR="007018E1" w:rsidRPr="005377CD" w:rsidRDefault="007018E1" w:rsidP="00D11C1B">
      <w:pPr>
        <w:pStyle w:val="ListParagraph"/>
        <w:numPr>
          <w:ilvl w:val="0"/>
          <w:numId w:val="4"/>
        </w:numPr>
      </w:pPr>
      <w:r w:rsidRPr="005377CD">
        <w:t>CPVO</w:t>
      </w:r>
    </w:p>
    <w:p w14:paraId="3EAE2F46" w14:textId="77777777" w:rsidR="007018E1" w:rsidRPr="005377CD" w:rsidRDefault="007018E1" w:rsidP="00D11C1B">
      <w:pPr>
        <w:pStyle w:val="ListParagraph"/>
        <w:numPr>
          <w:ilvl w:val="0"/>
          <w:numId w:val="4"/>
        </w:numPr>
      </w:pPr>
      <w:r w:rsidRPr="005377CD">
        <w:t>GEVES, FR</w:t>
      </w:r>
    </w:p>
    <w:p w14:paraId="3B587595" w14:textId="77777777" w:rsidR="007018E1" w:rsidRPr="005377CD" w:rsidRDefault="007018E1" w:rsidP="00D11C1B">
      <w:pPr>
        <w:pStyle w:val="ListParagraph"/>
        <w:numPr>
          <w:ilvl w:val="0"/>
          <w:numId w:val="4"/>
        </w:numPr>
      </w:pPr>
      <w:proofErr w:type="spellStart"/>
      <w:r w:rsidRPr="005377CD">
        <w:t>Bundessortenamt</w:t>
      </w:r>
      <w:proofErr w:type="spellEnd"/>
      <w:r w:rsidRPr="005377CD">
        <w:t>, DE</w:t>
      </w:r>
    </w:p>
    <w:p w14:paraId="4BA3B736" w14:textId="1F7C087F" w:rsidR="007018E1" w:rsidRPr="005377CD" w:rsidRDefault="007018E1" w:rsidP="00D11C1B">
      <w:pPr>
        <w:pStyle w:val="ListParagraph"/>
        <w:numPr>
          <w:ilvl w:val="0"/>
          <w:numId w:val="4"/>
        </w:numPr>
      </w:pPr>
      <w:proofErr w:type="spellStart"/>
      <w:r w:rsidRPr="005377CD">
        <w:t>Naktuinbouw</w:t>
      </w:r>
      <w:proofErr w:type="spellEnd"/>
      <w:r w:rsidRPr="005377CD">
        <w:t>, NL</w:t>
      </w:r>
    </w:p>
    <w:p w14:paraId="62B8638A" w14:textId="77777777" w:rsidR="007018E1" w:rsidRPr="005377CD" w:rsidRDefault="007018E1" w:rsidP="007018E1"/>
    <w:p w14:paraId="025D8A1F" w14:textId="77777777" w:rsidR="007018E1" w:rsidRPr="005377CD" w:rsidRDefault="007018E1" w:rsidP="007018E1"/>
    <w:p w14:paraId="56CF8591" w14:textId="77777777" w:rsidR="007018E1" w:rsidRPr="005377CD" w:rsidRDefault="007018E1" w:rsidP="007018E1">
      <w:pPr>
        <w:rPr>
          <w:u w:val="single"/>
        </w:rPr>
      </w:pPr>
      <w:r w:rsidRPr="005377CD">
        <w:t>3.</w:t>
      </w:r>
      <w:r w:rsidRPr="005377CD">
        <w:tab/>
      </w:r>
      <w:r w:rsidRPr="005377CD">
        <w:rPr>
          <w:u w:val="single"/>
        </w:rPr>
        <w:t>Situation in the administrative field</w:t>
      </w:r>
    </w:p>
    <w:p w14:paraId="7243DCBF" w14:textId="77777777" w:rsidR="007018E1" w:rsidRPr="005377CD" w:rsidRDefault="007018E1" w:rsidP="007018E1"/>
    <w:p w14:paraId="307879C2" w14:textId="1F65480B" w:rsidR="007018E1" w:rsidRPr="005377CD" w:rsidRDefault="007018E1" w:rsidP="007018E1">
      <w:r w:rsidRPr="005377CD">
        <w:t>-</w:t>
      </w:r>
      <w:r w:rsidRPr="005377CD">
        <w:tab/>
        <w:t>Changes in the administrative structure:  No changes.</w:t>
      </w:r>
    </w:p>
    <w:p w14:paraId="376CE871" w14:textId="77777777" w:rsidR="007018E1" w:rsidRPr="005377CD" w:rsidRDefault="007018E1" w:rsidP="007018E1"/>
    <w:p w14:paraId="18E3D062" w14:textId="7103BCBF" w:rsidR="007018E1" w:rsidRPr="005377CD" w:rsidRDefault="007018E1" w:rsidP="007018E1">
      <w:r w:rsidRPr="005377CD">
        <w:t>-</w:t>
      </w:r>
      <w:r w:rsidRPr="005377CD">
        <w:tab/>
        <w:t>Changes in office procedures and systems:  No changes.</w:t>
      </w:r>
    </w:p>
    <w:p w14:paraId="76BE0F52" w14:textId="77777777" w:rsidR="007018E1" w:rsidRPr="005377CD" w:rsidRDefault="007018E1" w:rsidP="007018E1"/>
    <w:p w14:paraId="745EC72E" w14:textId="065360AF" w:rsidR="007018E1" w:rsidRPr="005377CD" w:rsidRDefault="007018E1" w:rsidP="007018E1">
      <w:pPr>
        <w:rPr>
          <w:bCs/>
          <w:i/>
        </w:rPr>
      </w:pPr>
      <w:r w:rsidRPr="005377CD">
        <w:rPr>
          <w:bCs/>
          <w:i/>
        </w:rPr>
        <w:t xml:space="preserve">Changes in the procedural and protection system </w:t>
      </w:r>
    </w:p>
    <w:p w14:paraId="0F4DC22F" w14:textId="77777777" w:rsidR="007018E1" w:rsidRPr="005377CD" w:rsidRDefault="007018E1" w:rsidP="007018E1">
      <w:pPr>
        <w:rPr>
          <w:rFonts w:cs="Arial"/>
        </w:rPr>
      </w:pPr>
    </w:p>
    <w:p w14:paraId="730C1C6E" w14:textId="7493C83F" w:rsidR="007018E1" w:rsidRPr="005377CD" w:rsidRDefault="007018E1" w:rsidP="007018E1">
      <w:pPr>
        <w:spacing w:after="120"/>
        <w:rPr>
          <w:rFonts w:cs="Arial"/>
        </w:rPr>
      </w:pPr>
      <w:r w:rsidRPr="005377CD">
        <w:rPr>
          <w:rFonts w:cs="Arial"/>
        </w:rPr>
        <w:t>Four (4) national test guidelines were developed for:</w:t>
      </w:r>
    </w:p>
    <w:p w14:paraId="32AB9761" w14:textId="77777777" w:rsidR="007018E1" w:rsidRPr="005377CD" w:rsidRDefault="007018E1" w:rsidP="00D11C1B">
      <w:pPr>
        <w:pStyle w:val="ListParagraph"/>
        <w:numPr>
          <w:ilvl w:val="0"/>
          <w:numId w:val="5"/>
        </w:numPr>
        <w:rPr>
          <w:rFonts w:cs="Arial"/>
          <w:lang w:eastAsia="ro-RO"/>
        </w:rPr>
      </w:pPr>
      <w:r w:rsidRPr="005377CD">
        <w:rPr>
          <w:rFonts w:cs="Arial"/>
          <w:i/>
          <w:color w:val="000000"/>
          <w:lang w:eastAsia="ru-RU"/>
        </w:rPr>
        <w:t>Prunus tomentosa</w:t>
      </w:r>
      <w:r w:rsidRPr="005377CD">
        <w:rPr>
          <w:rFonts w:cs="Arial"/>
          <w:color w:val="000000"/>
          <w:lang w:eastAsia="ru-RU"/>
        </w:rPr>
        <w:t xml:space="preserve"> </w:t>
      </w:r>
      <w:proofErr w:type="spellStart"/>
      <w:r w:rsidRPr="005377CD">
        <w:rPr>
          <w:rFonts w:cs="Arial"/>
          <w:color w:val="000000"/>
          <w:lang w:eastAsia="ru-RU"/>
        </w:rPr>
        <w:t>Thunb</w:t>
      </w:r>
      <w:proofErr w:type="spellEnd"/>
      <w:r w:rsidRPr="005377CD">
        <w:rPr>
          <w:rFonts w:cs="Arial"/>
          <w:color w:val="000000"/>
          <w:lang w:eastAsia="ru-RU"/>
        </w:rPr>
        <w:t>. - MTG/27/1</w:t>
      </w:r>
    </w:p>
    <w:p w14:paraId="7BDB41F8" w14:textId="77777777" w:rsidR="007018E1" w:rsidRPr="005377CD" w:rsidRDefault="007018E1" w:rsidP="00D11C1B">
      <w:pPr>
        <w:pStyle w:val="ListParagraph"/>
        <w:numPr>
          <w:ilvl w:val="0"/>
          <w:numId w:val="5"/>
        </w:numPr>
        <w:rPr>
          <w:rFonts w:cs="Arial"/>
          <w:lang w:eastAsia="ro-RO"/>
        </w:rPr>
      </w:pPr>
      <w:r w:rsidRPr="005377CD">
        <w:rPr>
          <w:rFonts w:cs="Arial"/>
          <w:i/>
          <w:color w:val="000000"/>
          <w:lang w:eastAsia="ru-RU"/>
        </w:rPr>
        <w:t>Thymus</w:t>
      </w:r>
      <w:r w:rsidRPr="005377CD">
        <w:rPr>
          <w:rFonts w:cs="Arial"/>
          <w:color w:val="000000"/>
          <w:lang w:eastAsia="ru-RU"/>
        </w:rPr>
        <w:t xml:space="preserve"> × </w:t>
      </w:r>
      <w:proofErr w:type="spellStart"/>
      <w:r w:rsidRPr="005377CD">
        <w:rPr>
          <w:rFonts w:cs="Arial"/>
          <w:i/>
          <w:color w:val="000000"/>
          <w:lang w:eastAsia="ru-RU"/>
        </w:rPr>
        <w:t>citriodorus</w:t>
      </w:r>
      <w:proofErr w:type="spellEnd"/>
      <w:r w:rsidRPr="005377CD">
        <w:rPr>
          <w:rFonts w:cs="Arial"/>
          <w:color w:val="000000"/>
          <w:lang w:eastAsia="ru-RU"/>
        </w:rPr>
        <w:t xml:space="preserve"> (Pers.) </w:t>
      </w:r>
      <w:proofErr w:type="spellStart"/>
      <w:r w:rsidRPr="005377CD">
        <w:rPr>
          <w:rFonts w:cs="Arial"/>
          <w:color w:val="000000"/>
          <w:lang w:eastAsia="ru-RU"/>
        </w:rPr>
        <w:t>Schreb</w:t>
      </w:r>
      <w:proofErr w:type="spellEnd"/>
      <w:r w:rsidRPr="005377CD">
        <w:rPr>
          <w:rFonts w:cs="Arial"/>
          <w:color w:val="000000"/>
          <w:lang w:eastAsia="ru-RU"/>
        </w:rPr>
        <w:t xml:space="preserve"> - MTG/28/1</w:t>
      </w:r>
    </w:p>
    <w:p w14:paraId="257ED037" w14:textId="77777777" w:rsidR="007018E1" w:rsidRPr="005377CD" w:rsidRDefault="007018E1" w:rsidP="00D11C1B">
      <w:pPr>
        <w:pStyle w:val="ListParagraph"/>
        <w:numPr>
          <w:ilvl w:val="0"/>
          <w:numId w:val="5"/>
        </w:numPr>
        <w:rPr>
          <w:rFonts w:cs="Arial"/>
          <w:lang w:eastAsia="ro-RO"/>
        </w:rPr>
      </w:pPr>
      <w:proofErr w:type="spellStart"/>
      <w:r w:rsidRPr="005377CD">
        <w:rPr>
          <w:rFonts w:cs="Arial"/>
          <w:i/>
          <w:color w:val="000000"/>
          <w:lang w:eastAsia="ru-RU"/>
        </w:rPr>
        <w:t>Galega</w:t>
      </w:r>
      <w:proofErr w:type="spellEnd"/>
      <w:r w:rsidRPr="005377CD">
        <w:rPr>
          <w:rFonts w:cs="Arial"/>
          <w:i/>
          <w:color w:val="000000"/>
          <w:lang w:eastAsia="ru-RU"/>
        </w:rPr>
        <w:t xml:space="preserve"> </w:t>
      </w:r>
      <w:proofErr w:type="spellStart"/>
      <w:r w:rsidRPr="005377CD">
        <w:rPr>
          <w:rFonts w:cs="Arial"/>
          <w:i/>
          <w:color w:val="000000"/>
          <w:lang w:eastAsia="ru-RU"/>
        </w:rPr>
        <w:t>orientalis</w:t>
      </w:r>
      <w:proofErr w:type="spellEnd"/>
      <w:r w:rsidRPr="005377CD">
        <w:rPr>
          <w:rFonts w:cs="Arial"/>
          <w:color w:val="000000"/>
          <w:lang w:eastAsia="ru-RU"/>
        </w:rPr>
        <w:t xml:space="preserve"> Lam. - MTG/29/1</w:t>
      </w:r>
    </w:p>
    <w:p w14:paraId="0D06910B" w14:textId="77777777" w:rsidR="007018E1" w:rsidRPr="005377CD" w:rsidRDefault="007018E1" w:rsidP="00D11C1B">
      <w:pPr>
        <w:pStyle w:val="ListParagraph"/>
        <w:numPr>
          <w:ilvl w:val="0"/>
          <w:numId w:val="5"/>
        </w:numPr>
        <w:rPr>
          <w:rFonts w:cs="Arial"/>
          <w:lang w:eastAsia="ro-RO"/>
        </w:rPr>
      </w:pPr>
      <w:r w:rsidRPr="005377CD">
        <w:rPr>
          <w:rFonts w:cs="Arial"/>
          <w:i/>
          <w:color w:val="000000"/>
          <w:lang w:eastAsia="ru-RU"/>
        </w:rPr>
        <w:t xml:space="preserve">Helichrysum </w:t>
      </w:r>
      <w:proofErr w:type="spellStart"/>
      <w:r w:rsidRPr="005377CD">
        <w:rPr>
          <w:rFonts w:cs="Arial"/>
          <w:i/>
          <w:color w:val="000000"/>
          <w:lang w:eastAsia="ru-RU"/>
        </w:rPr>
        <w:t>italicum</w:t>
      </w:r>
      <w:proofErr w:type="spellEnd"/>
      <w:r w:rsidRPr="005377CD">
        <w:rPr>
          <w:rFonts w:cs="Arial"/>
          <w:color w:val="000000"/>
          <w:lang w:eastAsia="ru-RU"/>
        </w:rPr>
        <w:t xml:space="preserve"> (Roth) </w:t>
      </w:r>
      <w:proofErr w:type="spellStart"/>
      <w:r w:rsidRPr="005377CD">
        <w:rPr>
          <w:rFonts w:cs="Arial"/>
          <w:color w:val="000000"/>
          <w:lang w:eastAsia="ru-RU"/>
        </w:rPr>
        <w:t>Gussone</w:t>
      </w:r>
      <w:proofErr w:type="spellEnd"/>
      <w:r w:rsidRPr="005377CD">
        <w:rPr>
          <w:rFonts w:cs="Arial"/>
          <w:lang w:eastAsia="ro-RO"/>
        </w:rPr>
        <w:t xml:space="preserve"> - MTG/30/1</w:t>
      </w:r>
    </w:p>
    <w:p w14:paraId="4FF71C46" w14:textId="77777777" w:rsidR="007018E1" w:rsidRPr="005377CD" w:rsidRDefault="007018E1" w:rsidP="007018E1"/>
    <w:p w14:paraId="56049BFE" w14:textId="77777777" w:rsidR="007018E1" w:rsidRPr="005377CD" w:rsidRDefault="007018E1" w:rsidP="007018E1">
      <w:pPr>
        <w:rPr>
          <w:bCs/>
          <w:i/>
        </w:rPr>
      </w:pPr>
      <w:r w:rsidRPr="005377CD">
        <w:rPr>
          <w:bCs/>
          <w:i/>
        </w:rPr>
        <w:t>Statistics</w:t>
      </w:r>
    </w:p>
    <w:p w14:paraId="67B682A1" w14:textId="77777777" w:rsidR="007018E1" w:rsidRPr="005377CD" w:rsidRDefault="007018E1" w:rsidP="007018E1"/>
    <w:p w14:paraId="09E15510" w14:textId="65D64233" w:rsidR="007018E1" w:rsidRPr="005377CD" w:rsidRDefault="007018E1" w:rsidP="007018E1">
      <w:pPr>
        <w:spacing w:after="120"/>
      </w:pPr>
      <w:r w:rsidRPr="005377CD">
        <w:t xml:space="preserve">In the period from January 1, </w:t>
      </w:r>
      <w:proofErr w:type="gramStart"/>
      <w:r w:rsidRPr="005377CD">
        <w:t>2023</w:t>
      </w:r>
      <w:proofErr w:type="gramEnd"/>
      <w:r w:rsidRPr="005377CD">
        <w:t xml:space="preserve"> to December 31, 2023:</w:t>
      </w:r>
    </w:p>
    <w:p w14:paraId="24890EF8" w14:textId="22C71FB4" w:rsidR="007018E1" w:rsidRPr="005377CD" w:rsidRDefault="007018E1" w:rsidP="00D11C1B">
      <w:pPr>
        <w:pStyle w:val="ListParagraph"/>
        <w:numPr>
          <w:ilvl w:val="0"/>
          <w:numId w:val="6"/>
        </w:numPr>
        <w:rPr>
          <w:bCs/>
        </w:rPr>
      </w:pPr>
      <w:r w:rsidRPr="005377CD">
        <w:rPr>
          <w:bCs/>
        </w:rPr>
        <w:t xml:space="preserve">17 applications have been </w:t>
      </w:r>
      <w:proofErr w:type="gramStart"/>
      <w:r w:rsidRPr="005377CD">
        <w:rPr>
          <w:bCs/>
        </w:rPr>
        <w:t>received;</w:t>
      </w:r>
      <w:proofErr w:type="gramEnd"/>
    </w:p>
    <w:p w14:paraId="391016DD" w14:textId="4D8DA6FE" w:rsidR="007018E1" w:rsidRPr="005377CD" w:rsidRDefault="007018E1" w:rsidP="00D11C1B">
      <w:pPr>
        <w:pStyle w:val="ListParagraph"/>
        <w:numPr>
          <w:ilvl w:val="0"/>
          <w:numId w:val="6"/>
        </w:numPr>
        <w:rPr>
          <w:bCs/>
        </w:rPr>
      </w:pPr>
      <w:r w:rsidRPr="005377CD">
        <w:rPr>
          <w:bCs/>
        </w:rPr>
        <w:t xml:space="preserve">32 decisions of plant variety patent granting have been </w:t>
      </w:r>
      <w:proofErr w:type="gramStart"/>
      <w:r w:rsidRPr="005377CD">
        <w:rPr>
          <w:bCs/>
        </w:rPr>
        <w:t>adopted;</w:t>
      </w:r>
      <w:proofErr w:type="gramEnd"/>
    </w:p>
    <w:p w14:paraId="3949DCCD" w14:textId="5D61FE96" w:rsidR="007018E1" w:rsidRPr="005377CD" w:rsidRDefault="007018E1" w:rsidP="00D11C1B">
      <w:pPr>
        <w:pStyle w:val="ListParagraph"/>
        <w:numPr>
          <w:ilvl w:val="0"/>
          <w:numId w:val="6"/>
        </w:numPr>
      </w:pPr>
      <w:r w:rsidRPr="005377CD">
        <w:rPr>
          <w:bCs/>
        </w:rPr>
        <w:t>24 plant</w:t>
      </w:r>
      <w:r w:rsidRPr="005377CD">
        <w:t xml:space="preserve"> variety patents have been issued.</w:t>
      </w:r>
    </w:p>
    <w:p w14:paraId="61A86702" w14:textId="77777777" w:rsidR="007018E1" w:rsidRPr="005377CD" w:rsidRDefault="007018E1" w:rsidP="007018E1"/>
    <w:p w14:paraId="65527669" w14:textId="77777777" w:rsidR="007018E1" w:rsidRPr="005377CD" w:rsidRDefault="007018E1" w:rsidP="007018E1"/>
    <w:p w14:paraId="14849CF5" w14:textId="77777777" w:rsidR="007018E1" w:rsidRPr="005377CD" w:rsidRDefault="007018E1" w:rsidP="007018E1">
      <w:r w:rsidRPr="005377CD">
        <w:t>4.</w:t>
      </w:r>
      <w:r w:rsidRPr="005377CD">
        <w:tab/>
      </w:r>
      <w:r w:rsidRPr="005377CD">
        <w:rPr>
          <w:u w:val="single"/>
        </w:rPr>
        <w:t>Situation in the technical field</w:t>
      </w:r>
    </w:p>
    <w:p w14:paraId="2CA34FCE" w14:textId="77777777" w:rsidR="007018E1" w:rsidRPr="005377CD" w:rsidRDefault="007018E1" w:rsidP="007018E1"/>
    <w:p w14:paraId="3E8625B1" w14:textId="27957B2E" w:rsidR="007018E1" w:rsidRPr="005377CD" w:rsidRDefault="007018E1" w:rsidP="007018E1">
      <w:pPr>
        <w:ind w:left="567"/>
      </w:pPr>
      <w:r w:rsidRPr="005377CD">
        <w:t>No changes.</w:t>
      </w:r>
    </w:p>
    <w:p w14:paraId="3B60C41A" w14:textId="77777777" w:rsidR="007018E1" w:rsidRPr="005377CD" w:rsidRDefault="007018E1" w:rsidP="007018E1"/>
    <w:p w14:paraId="0A4FFA42" w14:textId="77777777" w:rsidR="007018E1" w:rsidRPr="005377CD" w:rsidRDefault="007018E1" w:rsidP="007018E1">
      <w:pPr>
        <w:keepNext/>
        <w:keepLines/>
        <w:rPr>
          <w:u w:val="single"/>
        </w:rPr>
      </w:pPr>
      <w:r w:rsidRPr="005377CD">
        <w:t>5.</w:t>
      </w:r>
      <w:r w:rsidRPr="005377CD">
        <w:tab/>
      </w:r>
      <w:r w:rsidRPr="005377CD">
        <w:rPr>
          <w:u w:val="single"/>
        </w:rPr>
        <w:t>Activities for the promotion of plant variety protection</w:t>
      </w:r>
    </w:p>
    <w:p w14:paraId="39405D2A" w14:textId="77777777" w:rsidR="007018E1" w:rsidRPr="005377CD" w:rsidRDefault="007018E1" w:rsidP="007018E1">
      <w:pPr>
        <w:keepNext/>
        <w:keepLines/>
        <w:rPr>
          <w:u w:val="single"/>
        </w:rPr>
      </w:pPr>
    </w:p>
    <w:p w14:paraId="7542EE05" w14:textId="77777777" w:rsidR="007018E1" w:rsidRPr="005377CD" w:rsidRDefault="007018E1" w:rsidP="007018E1">
      <w:pPr>
        <w:keepNext/>
        <w:keepLines/>
        <w:rPr>
          <w:rFonts w:cs="Arial"/>
        </w:rPr>
      </w:pPr>
      <w:r w:rsidRPr="005377CD">
        <w:rPr>
          <w:rFonts w:cs="Arial"/>
        </w:rPr>
        <w:t xml:space="preserve">On a regular basis, AGEPI maintains the web site </w:t>
      </w:r>
      <w:r w:rsidRPr="005377CD">
        <w:rPr>
          <w:rFonts w:cs="Arial"/>
          <w:color w:val="0000FF"/>
          <w:u w:val="single"/>
        </w:rPr>
        <w:t>www.agepi.gov.md,</w:t>
      </w:r>
      <w:r w:rsidRPr="005377CD">
        <w:rPr>
          <w:rFonts w:cs="Arial"/>
        </w:rPr>
        <w:t xml:space="preserve"> where the national legislation in the field of plant varieties protection can be accessed, as well as the application forms for a plant variety patent, and useful related information for applicants and breeders, available in Romanian, Russian and English languages.</w:t>
      </w:r>
    </w:p>
    <w:p w14:paraId="040772FE" w14:textId="77777777" w:rsidR="007018E1" w:rsidRPr="005377CD" w:rsidRDefault="007018E1" w:rsidP="007018E1">
      <w:pPr>
        <w:keepNext/>
        <w:keepLines/>
        <w:rPr>
          <w:rFonts w:cs="Arial"/>
        </w:rPr>
      </w:pPr>
    </w:p>
    <w:p w14:paraId="23B226E3" w14:textId="77777777" w:rsidR="007018E1" w:rsidRPr="005377CD" w:rsidRDefault="007018E1" w:rsidP="007018E1">
      <w:r w:rsidRPr="005377CD">
        <w:t>Information materials related to the protection of plant varieties are distributed under the different activities organized by AGEPI or in which AGEPI is involved, like seminars, IP awareness campaigns and exhibitions.</w:t>
      </w:r>
    </w:p>
    <w:p w14:paraId="3B867C52" w14:textId="77777777" w:rsidR="007018E1" w:rsidRPr="005377CD" w:rsidRDefault="007018E1" w:rsidP="007018E1"/>
    <w:p w14:paraId="048A89B1" w14:textId="090A3F44" w:rsidR="007018E1" w:rsidRPr="005377CD" w:rsidRDefault="007018E1" w:rsidP="007018E1">
      <w:r w:rsidRPr="005377CD">
        <w:t xml:space="preserve">Since 2016 the Republic of Moldova, represented by AGEPI, is a participating member of the UPOV project on the development of an electronic application form UPOV PRISMA.  The related information on the procedure of protecting plant varieties using the electronic application form UPOV PRISMA can be accessed on the web site </w:t>
      </w:r>
      <w:r w:rsidRPr="005377CD">
        <w:rPr>
          <w:color w:val="0000FF"/>
          <w:u w:val="single"/>
        </w:rPr>
        <w:t>www.agepi.gov.md.</w:t>
      </w:r>
    </w:p>
    <w:p w14:paraId="51D0F9C1" w14:textId="77777777" w:rsidR="007018E1" w:rsidRPr="005377CD" w:rsidRDefault="007018E1" w:rsidP="007018E1"/>
    <w:p w14:paraId="197FE1FD" w14:textId="77777777" w:rsidR="001F63A8" w:rsidRPr="005377CD" w:rsidRDefault="001F63A8" w:rsidP="007018E1"/>
    <w:p w14:paraId="5A0D7535" w14:textId="77777777" w:rsidR="001F63A8" w:rsidRPr="005377CD" w:rsidRDefault="001F63A8" w:rsidP="007018E1"/>
    <w:p w14:paraId="51566B56" w14:textId="65ECE078" w:rsidR="001F63A8" w:rsidRPr="005377CD" w:rsidRDefault="001F63A8" w:rsidP="001F63A8">
      <w:pPr>
        <w:jc w:val="right"/>
      </w:pPr>
      <w:r w:rsidRPr="005377CD">
        <w:t>[Annex V</w:t>
      </w:r>
      <w:r w:rsidR="00B737B1" w:rsidRPr="005377CD">
        <w:t>I</w:t>
      </w:r>
      <w:r w:rsidRPr="005377CD">
        <w:t>II follows]</w:t>
      </w:r>
    </w:p>
    <w:p w14:paraId="7B60B075" w14:textId="77777777" w:rsidR="001F63A8" w:rsidRPr="005377CD" w:rsidRDefault="001F63A8" w:rsidP="001F63A8"/>
    <w:p w14:paraId="475E8020" w14:textId="77777777" w:rsidR="001F63A8" w:rsidRPr="005377CD" w:rsidRDefault="001F63A8" w:rsidP="001F63A8"/>
    <w:p w14:paraId="0F661CC7" w14:textId="77777777" w:rsidR="001F63A8" w:rsidRPr="005377CD" w:rsidRDefault="001F63A8" w:rsidP="001F63A8">
      <w:pPr>
        <w:jc w:val="center"/>
        <w:sectPr w:rsidR="001F63A8" w:rsidRPr="005377CD" w:rsidSect="000B2CE0">
          <w:headerReference w:type="default" r:id="rId34"/>
          <w:pgSz w:w="11907" w:h="16840" w:code="9"/>
          <w:pgMar w:top="510" w:right="1134" w:bottom="568" w:left="1134" w:header="510" w:footer="680" w:gutter="0"/>
          <w:pgNumType w:start="1"/>
          <w:cols w:space="720"/>
          <w:titlePg/>
        </w:sectPr>
      </w:pPr>
    </w:p>
    <w:p w14:paraId="5B6AA6E7" w14:textId="22BC89DD" w:rsidR="001F63A8" w:rsidRPr="005377CD" w:rsidRDefault="003C57B3" w:rsidP="001F63A8">
      <w:pPr>
        <w:jc w:val="center"/>
      </w:pPr>
      <w:r w:rsidRPr="005377CD">
        <w:t>C/58/13</w:t>
      </w:r>
    </w:p>
    <w:p w14:paraId="2591D6FE" w14:textId="77777777" w:rsidR="001F63A8" w:rsidRPr="005377CD" w:rsidRDefault="001F63A8" w:rsidP="001F63A8">
      <w:pPr>
        <w:jc w:val="center"/>
      </w:pPr>
    </w:p>
    <w:p w14:paraId="66F19767" w14:textId="3D083A84" w:rsidR="001F63A8" w:rsidRPr="005377CD" w:rsidRDefault="001F63A8" w:rsidP="001F63A8">
      <w:pPr>
        <w:jc w:val="center"/>
      </w:pPr>
      <w:r w:rsidRPr="005377CD">
        <w:t>ANNEX VII</w:t>
      </w:r>
      <w:r w:rsidR="00C2720B" w:rsidRPr="005377CD">
        <w:t>I</w:t>
      </w:r>
    </w:p>
    <w:p w14:paraId="5D4A2F0C" w14:textId="77777777" w:rsidR="001F63A8" w:rsidRPr="005377CD" w:rsidRDefault="001F63A8" w:rsidP="001F63A8">
      <w:pPr>
        <w:jc w:val="center"/>
      </w:pPr>
    </w:p>
    <w:p w14:paraId="01FBB708" w14:textId="77777777" w:rsidR="001F63A8" w:rsidRPr="005377CD" w:rsidRDefault="001F63A8" w:rsidP="001F63A8">
      <w:pPr>
        <w:jc w:val="center"/>
      </w:pPr>
    </w:p>
    <w:p w14:paraId="598064FF" w14:textId="20DA0F02" w:rsidR="008D0163" w:rsidRPr="005377CD" w:rsidRDefault="00862B51" w:rsidP="008D0163">
      <w:pPr>
        <w:jc w:val="center"/>
      </w:pPr>
      <w:r w:rsidRPr="005377CD">
        <w:t>UNITED KINGDOM</w:t>
      </w:r>
    </w:p>
    <w:p w14:paraId="6A469E16" w14:textId="77777777" w:rsidR="001F63A8" w:rsidRPr="005377CD" w:rsidRDefault="001F63A8" w:rsidP="001F63A8"/>
    <w:p w14:paraId="322BB2B8" w14:textId="77777777" w:rsidR="001F63A8" w:rsidRPr="005377CD" w:rsidRDefault="001F63A8" w:rsidP="001F63A8"/>
    <w:p w14:paraId="7985CF00" w14:textId="77777777" w:rsidR="002B0F13" w:rsidRPr="005377CD" w:rsidRDefault="002B0F13" w:rsidP="002B0F13">
      <w:pPr>
        <w:pStyle w:val="Heading1"/>
      </w:pPr>
      <w:r w:rsidRPr="005377CD">
        <w:t>I.</w:t>
      </w:r>
      <w:r w:rsidRPr="005377CD">
        <w:tab/>
        <w:t>PLANT VARIETY PROTECTION</w:t>
      </w:r>
    </w:p>
    <w:p w14:paraId="1D6339B9" w14:textId="77777777" w:rsidR="002B0F13" w:rsidRPr="005377CD" w:rsidRDefault="002B0F13" w:rsidP="002B0F13"/>
    <w:p w14:paraId="02AA3877" w14:textId="77777777" w:rsidR="002B0F13" w:rsidRPr="005377CD" w:rsidRDefault="002B0F13" w:rsidP="002B0F13">
      <w:r w:rsidRPr="005377CD">
        <w:t xml:space="preserve">1. </w:t>
      </w:r>
      <w:r w:rsidRPr="005377CD">
        <w:tab/>
      </w:r>
      <w:r w:rsidRPr="005377CD">
        <w:rPr>
          <w:u w:val="single"/>
        </w:rPr>
        <w:t>Situation in the legislative field</w:t>
      </w:r>
    </w:p>
    <w:p w14:paraId="5744E0EE" w14:textId="77777777" w:rsidR="002B0F13" w:rsidRPr="005377CD" w:rsidRDefault="002B0F13" w:rsidP="002B0F13"/>
    <w:p w14:paraId="0875F10B" w14:textId="77777777" w:rsidR="002B0F13" w:rsidRPr="005377CD" w:rsidRDefault="002B0F13" w:rsidP="002B0F13">
      <w:r w:rsidRPr="005377CD">
        <w:t>1.1</w:t>
      </w:r>
      <w:r w:rsidRPr="005377CD">
        <w:tab/>
        <w:t>Amendments of the law and the implementing regulations</w:t>
      </w:r>
    </w:p>
    <w:p w14:paraId="52EAFFE2" w14:textId="77777777" w:rsidR="002B0F13" w:rsidRPr="005377CD" w:rsidRDefault="002B0F13" w:rsidP="002B0F13"/>
    <w:p w14:paraId="3AE1DF8A" w14:textId="1C6774B8" w:rsidR="002B0F13" w:rsidRPr="005377CD" w:rsidRDefault="002B0F13" w:rsidP="002B0F13">
      <w:pPr>
        <w:ind w:left="567"/>
      </w:pPr>
      <w:r w:rsidRPr="005377CD">
        <w:t>Nothing to report.</w:t>
      </w:r>
    </w:p>
    <w:p w14:paraId="064990AC" w14:textId="77777777" w:rsidR="002B0F13" w:rsidRPr="005377CD" w:rsidRDefault="002B0F13" w:rsidP="002B0F13">
      <w:pPr>
        <w:pStyle w:val="BodyTextIndent2"/>
        <w:ind w:left="425"/>
        <w:rPr>
          <w:sz w:val="20"/>
          <w:szCs w:val="20"/>
          <w:lang w:val="en-US"/>
        </w:rPr>
      </w:pPr>
    </w:p>
    <w:p w14:paraId="4F3FBA4D" w14:textId="77777777" w:rsidR="002B0F13" w:rsidRPr="005377CD" w:rsidRDefault="002B0F13" w:rsidP="002B0F13">
      <w:r w:rsidRPr="005377CD">
        <w:t>1.2</w:t>
      </w:r>
      <w:r w:rsidRPr="005377CD">
        <w:tab/>
        <w:t>Extension of protection to further genera and species (made or planned)</w:t>
      </w:r>
    </w:p>
    <w:p w14:paraId="5ADAEF11" w14:textId="77777777" w:rsidR="002B0F13" w:rsidRPr="005377CD" w:rsidRDefault="002B0F13" w:rsidP="002B0F13">
      <w:pPr>
        <w:pStyle w:val="BodyTextIndent2"/>
        <w:ind w:left="425"/>
        <w:rPr>
          <w:sz w:val="20"/>
          <w:szCs w:val="20"/>
          <w:lang w:val="en-US"/>
        </w:rPr>
      </w:pPr>
    </w:p>
    <w:p w14:paraId="1C1249E0" w14:textId="77777777" w:rsidR="002B0F13" w:rsidRPr="005377CD" w:rsidRDefault="002B0F13" w:rsidP="002B0F13">
      <w:r w:rsidRPr="005377CD">
        <w:t xml:space="preserve">The UK has continued work to extend the term of Plant Breeders’ Rights for the species asparagus and the species groups flower bulbs, woody small fruits and woody ornamentals from 25 to 30 years.  This work is not expected to reach completion until 2025 at the earliest. </w:t>
      </w:r>
    </w:p>
    <w:p w14:paraId="5E1A566A" w14:textId="77777777" w:rsidR="002B0F13" w:rsidRPr="005377CD" w:rsidRDefault="002B0F13" w:rsidP="002B0F13">
      <w:pPr>
        <w:pStyle w:val="BodyTextIndent2"/>
        <w:ind w:left="425"/>
        <w:rPr>
          <w:sz w:val="20"/>
          <w:szCs w:val="20"/>
          <w:lang w:val="en-US"/>
        </w:rPr>
      </w:pPr>
    </w:p>
    <w:p w14:paraId="3371F64D" w14:textId="77777777" w:rsidR="002B0F13" w:rsidRPr="005377CD" w:rsidRDefault="002B0F13" w:rsidP="00A97406">
      <w:r w:rsidRPr="005377CD">
        <w:t>1.3</w:t>
      </w:r>
      <w:r w:rsidRPr="005377CD">
        <w:tab/>
        <w:t>Case law</w:t>
      </w:r>
    </w:p>
    <w:p w14:paraId="3602C0FD" w14:textId="77777777" w:rsidR="002B0F13" w:rsidRPr="005377CD" w:rsidRDefault="002B0F13" w:rsidP="002B0F13">
      <w:pPr>
        <w:pStyle w:val="BodyTextIndent2"/>
        <w:ind w:left="425"/>
        <w:rPr>
          <w:sz w:val="20"/>
          <w:szCs w:val="20"/>
          <w:lang w:val="en-US"/>
        </w:rPr>
      </w:pPr>
    </w:p>
    <w:p w14:paraId="22B27BA9" w14:textId="77777777" w:rsidR="002B0F13" w:rsidRPr="005377CD" w:rsidRDefault="002B0F13" w:rsidP="002B0F13">
      <w:pPr>
        <w:pStyle w:val="BodyTextIndent2"/>
        <w:ind w:left="425"/>
        <w:rPr>
          <w:sz w:val="20"/>
          <w:szCs w:val="20"/>
          <w:lang w:val="en-US"/>
        </w:rPr>
      </w:pPr>
      <w:r w:rsidRPr="005377CD">
        <w:rPr>
          <w:sz w:val="20"/>
          <w:szCs w:val="20"/>
          <w:lang w:val="en-US"/>
        </w:rPr>
        <w:t>Nothing to report.</w:t>
      </w:r>
    </w:p>
    <w:p w14:paraId="343EBC64" w14:textId="77777777" w:rsidR="002B0F13" w:rsidRPr="005377CD" w:rsidRDefault="002B0F13" w:rsidP="002B0F13"/>
    <w:p w14:paraId="53394298" w14:textId="77777777" w:rsidR="002B0F13" w:rsidRPr="005377CD" w:rsidRDefault="002B0F13" w:rsidP="002B0F13"/>
    <w:p w14:paraId="56BCB3DC" w14:textId="77777777" w:rsidR="002B0F13" w:rsidRPr="005377CD" w:rsidRDefault="002B0F13" w:rsidP="002B0F13">
      <w:r w:rsidRPr="005377CD">
        <w:t>2.</w:t>
      </w:r>
      <w:r w:rsidRPr="005377CD">
        <w:tab/>
      </w:r>
      <w:r w:rsidRPr="005377CD">
        <w:rPr>
          <w:u w:val="single"/>
        </w:rPr>
        <w:t>Cooperation in examination</w:t>
      </w:r>
    </w:p>
    <w:p w14:paraId="204CD551" w14:textId="77777777" w:rsidR="002B0F13" w:rsidRPr="005377CD" w:rsidRDefault="002B0F13" w:rsidP="002B0F13">
      <w:pPr>
        <w:tabs>
          <w:tab w:val="left" w:pos="426"/>
          <w:tab w:val="left" w:pos="851"/>
        </w:tabs>
      </w:pPr>
    </w:p>
    <w:p w14:paraId="27071C2F" w14:textId="77777777" w:rsidR="002B0F13" w:rsidRPr="005377CD" w:rsidRDefault="002B0F13" w:rsidP="002B0F13">
      <w:pPr>
        <w:tabs>
          <w:tab w:val="left" w:pos="426"/>
          <w:tab w:val="left" w:pos="851"/>
        </w:tabs>
      </w:pPr>
      <w:r w:rsidRPr="005377CD">
        <w:t>A draft cooperation agreement is in progress between the United Kingdom and Japan.</w:t>
      </w:r>
    </w:p>
    <w:p w14:paraId="56D10FF0" w14:textId="77777777" w:rsidR="002B0F13" w:rsidRPr="005377CD" w:rsidRDefault="002B0F13" w:rsidP="002B0F13"/>
    <w:p w14:paraId="2D5D545D" w14:textId="77777777" w:rsidR="002B0F13" w:rsidRPr="005377CD" w:rsidRDefault="002B0F13" w:rsidP="002B0F13"/>
    <w:p w14:paraId="1B774D89" w14:textId="77777777" w:rsidR="002B0F13" w:rsidRPr="005377CD" w:rsidRDefault="002B0F13" w:rsidP="002B0F13">
      <w:pPr>
        <w:rPr>
          <w:u w:val="single"/>
        </w:rPr>
      </w:pPr>
      <w:r w:rsidRPr="005377CD">
        <w:t>3.</w:t>
      </w:r>
      <w:r w:rsidRPr="005377CD">
        <w:tab/>
      </w:r>
      <w:r w:rsidRPr="005377CD">
        <w:rPr>
          <w:u w:val="single"/>
        </w:rPr>
        <w:t>Situation in the administrative field</w:t>
      </w:r>
    </w:p>
    <w:p w14:paraId="4AE65404" w14:textId="77777777" w:rsidR="002B0F13" w:rsidRPr="005377CD" w:rsidRDefault="002B0F13" w:rsidP="002B0F13"/>
    <w:p w14:paraId="0131EFBB" w14:textId="77777777" w:rsidR="002B0F13" w:rsidRPr="005377CD" w:rsidRDefault="002B0F13" w:rsidP="002B0F13">
      <w:pPr>
        <w:ind w:left="425" w:hanging="425"/>
      </w:pPr>
      <w:r w:rsidRPr="005377CD">
        <w:t>-</w:t>
      </w:r>
      <w:r w:rsidRPr="005377CD">
        <w:tab/>
        <w:t>Changes in the administrative structure</w:t>
      </w:r>
    </w:p>
    <w:p w14:paraId="73C676FA" w14:textId="77777777" w:rsidR="002B0F13" w:rsidRPr="005377CD" w:rsidRDefault="002B0F13" w:rsidP="002B0F13">
      <w:pPr>
        <w:ind w:left="425" w:hanging="425"/>
      </w:pPr>
      <w:r w:rsidRPr="005377CD">
        <w:t>-</w:t>
      </w:r>
      <w:r w:rsidRPr="005377CD">
        <w:tab/>
        <w:t>Changes in office procedures and systems</w:t>
      </w:r>
    </w:p>
    <w:p w14:paraId="1FCF4ECF" w14:textId="77777777" w:rsidR="002B0F13" w:rsidRPr="005377CD" w:rsidRDefault="002B0F13" w:rsidP="002B0F13">
      <w:pPr>
        <w:ind w:left="425" w:hanging="425"/>
      </w:pPr>
    </w:p>
    <w:p w14:paraId="2FC413BF" w14:textId="77777777" w:rsidR="002B0F13" w:rsidRPr="005377CD" w:rsidRDefault="002B0F13" w:rsidP="002B0F13">
      <w:r w:rsidRPr="005377CD">
        <w:t xml:space="preserve">It is UK Government policy to charge for many publicly provided goods and services. The standard approach is to set fees to recover the full costs of service delivery and to review these fees on a regular basis (either annually or biennially as required). This relieves the general taxpayer of costs, so that they are properly borne by users who benefit from a service. This allows for a more equitable distribution of public resources and enables lower public expenditure and borrowing. </w:t>
      </w:r>
    </w:p>
    <w:p w14:paraId="1036470E" w14:textId="77777777" w:rsidR="002B0F13" w:rsidRPr="005377CD" w:rsidRDefault="002B0F13" w:rsidP="002B0F13"/>
    <w:p w14:paraId="0D508E33" w14:textId="77777777" w:rsidR="002B0F13" w:rsidRPr="005377CD" w:rsidRDefault="002B0F13" w:rsidP="002B0F13">
      <w:r w:rsidRPr="005377CD">
        <w:t>Plant Varieties and Seeds services operate in line with this principle of full cost recovery. Plant Varieties and Seeds fees are reviewed regularly and adjusted to ensure no under, or over, recovery of costs.</w:t>
      </w:r>
    </w:p>
    <w:p w14:paraId="666BF126" w14:textId="77777777" w:rsidR="002B0F13" w:rsidRPr="005377CD" w:rsidRDefault="002B0F13" w:rsidP="002B0F13"/>
    <w:p w14:paraId="560F289A" w14:textId="77777777" w:rsidR="002B0F13" w:rsidRPr="005377CD" w:rsidRDefault="002B0F13" w:rsidP="002B0F13">
      <w:r w:rsidRPr="005377CD">
        <w:t xml:space="preserve">Fee changes were applied from 1 June 2024 for both Great Britain/Northern Ireland (GB/NI) Variety Listing and Plant Breeders Rights (VL/PBR) and Seed Certification services. These changes were necessary because of increased input costs since the last </w:t>
      </w:r>
      <w:proofErr w:type="spellStart"/>
      <w:r w:rsidRPr="005377CD">
        <w:t>fee</w:t>
      </w:r>
      <w:proofErr w:type="spellEnd"/>
      <w:r w:rsidRPr="005377CD">
        <w:t xml:space="preserve"> changes. </w:t>
      </w:r>
    </w:p>
    <w:p w14:paraId="1E958812" w14:textId="77777777" w:rsidR="002B0F13" w:rsidRPr="005377CD" w:rsidRDefault="002B0F13" w:rsidP="002B0F13"/>
    <w:p w14:paraId="6991D222" w14:textId="14D85EC9" w:rsidR="002B0F13" w:rsidRPr="005377CD" w:rsidRDefault="002B0F13" w:rsidP="002B0F13">
      <w:r w:rsidRPr="005377CD">
        <w:t>In 2025, the Plant Variety Rights Office (PVRO) for the UK will aim to implement the UPOV e-PVP Administration Module and DUS Report Exchange Module. These new modules will complement the UPOV</w:t>
      </w:r>
      <w:r w:rsidR="00A97406" w:rsidRPr="005377CD">
        <w:t> </w:t>
      </w:r>
      <w:r w:rsidRPr="005377CD">
        <w:t>PRISMA application tool, which UK adopted in 2021.</w:t>
      </w:r>
    </w:p>
    <w:p w14:paraId="1A375A04" w14:textId="77777777" w:rsidR="002B0F13" w:rsidRPr="005377CD" w:rsidRDefault="002B0F13" w:rsidP="002B0F13"/>
    <w:p w14:paraId="58850200" w14:textId="77777777" w:rsidR="002B0F13" w:rsidRPr="005377CD" w:rsidRDefault="002B0F13" w:rsidP="002B0F13"/>
    <w:p w14:paraId="01AA9CD6" w14:textId="77777777" w:rsidR="002B0F13" w:rsidRPr="005377CD" w:rsidRDefault="002B0F13" w:rsidP="00A97406">
      <w:pPr>
        <w:rPr>
          <w:u w:val="single"/>
        </w:rPr>
      </w:pPr>
      <w:r w:rsidRPr="005377CD">
        <w:t>4.</w:t>
      </w:r>
      <w:r w:rsidRPr="005377CD">
        <w:tab/>
      </w:r>
      <w:r w:rsidRPr="005377CD">
        <w:rPr>
          <w:u w:val="single"/>
        </w:rPr>
        <w:t>Situation in the technical field</w:t>
      </w:r>
    </w:p>
    <w:p w14:paraId="2DDEA22B" w14:textId="77777777" w:rsidR="00A97406" w:rsidRPr="005377CD" w:rsidRDefault="00A97406" w:rsidP="00A97406"/>
    <w:p w14:paraId="094F6143" w14:textId="4195E0D2" w:rsidR="002B0F13" w:rsidRPr="005377CD" w:rsidRDefault="002B0F13" w:rsidP="00A97406">
      <w:r w:rsidRPr="005377CD">
        <w:t xml:space="preserve">The UK has two active research projects to support DUS testing, funded by Defra, on developing the use of genetic markers and combining this with the pattern recognition of Artificial Intelligence (AI) for reference collection management. The UK is aiming to provide a report to UPOV in 2025 on the projects, along with proposals for use of the AI model. </w:t>
      </w:r>
    </w:p>
    <w:p w14:paraId="4552FE90" w14:textId="77777777" w:rsidR="002B0F13" w:rsidRPr="005377CD" w:rsidRDefault="002B0F13" w:rsidP="002B0F13"/>
    <w:p w14:paraId="1BFCC621" w14:textId="77777777" w:rsidR="002B0F13" w:rsidRPr="005377CD" w:rsidRDefault="002B0F13" w:rsidP="002B0F13"/>
    <w:p w14:paraId="5093EB53" w14:textId="77777777" w:rsidR="002B0F13" w:rsidRPr="005377CD" w:rsidRDefault="002B0F13" w:rsidP="009B15AF">
      <w:pPr>
        <w:pStyle w:val="Heading1"/>
      </w:pPr>
      <w:r w:rsidRPr="005377CD">
        <w:t>II.</w:t>
      </w:r>
      <w:r w:rsidRPr="005377CD">
        <w:tab/>
        <w:t>OTHER DEVELOPMENTS OF RELEVANCE TO UPOV</w:t>
      </w:r>
    </w:p>
    <w:p w14:paraId="55B7A625" w14:textId="77777777" w:rsidR="002B0F13" w:rsidRPr="005377CD" w:rsidRDefault="002B0F13" w:rsidP="009B15AF">
      <w:pPr>
        <w:keepNext/>
      </w:pPr>
    </w:p>
    <w:p w14:paraId="016DAEDD" w14:textId="5466F9DA" w:rsidR="002B0F13" w:rsidRPr="005377CD" w:rsidRDefault="002B0F13" w:rsidP="009B15AF">
      <w:pPr>
        <w:keepLines/>
      </w:pPr>
      <w:r w:rsidRPr="005377CD">
        <w:t xml:space="preserve">The Genetic Technology (Precision Breeding) Act 2023 was introduced in March last year for England. </w:t>
      </w:r>
      <w:r w:rsidR="009B15AF" w:rsidRPr="005377CD">
        <w:t xml:space="preserve"> </w:t>
      </w:r>
      <w:r w:rsidRPr="005377CD">
        <w:t xml:space="preserve">The Act covers the release into the environment and marketing of plants and animals that have been developed through modern biotechnology techniques, such as gene editing, where the genetic changes could have occurred naturally or through traditional breeding methods. Work is in progress on the Statutory Instruments required to implement the Act, with precision bred plants being </w:t>
      </w:r>
      <w:proofErr w:type="spellStart"/>
      <w:r w:rsidRPr="005377CD">
        <w:t>prioritised</w:t>
      </w:r>
      <w:proofErr w:type="spellEnd"/>
      <w:r w:rsidRPr="005377CD">
        <w:t xml:space="preserve"> first.</w:t>
      </w:r>
    </w:p>
    <w:p w14:paraId="67DA0A75" w14:textId="0D8C0773" w:rsidR="002B0F13" w:rsidRPr="005377CD" w:rsidRDefault="002B0F13" w:rsidP="009B15AF"/>
    <w:p w14:paraId="32D010DC" w14:textId="77777777" w:rsidR="002B0F13" w:rsidRPr="005377CD" w:rsidRDefault="002B0F13" w:rsidP="009B15AF">
      <w:r w:rsidRPr="005377CD">
        <w:t>The Genetic Technology (Precision Breeding) Act 2023, introduces four key policy changes: </w:t>
      </w:r>
    </w:p>
    <w:p w14:paraId="73238B81" w14:textId="500685CB" w:rsidR="002B0F13" w:rsidRPr="005377CD" w:rsidRDefault="002B0F13" w:rsidP="009B15AF"/>
    <w:p w14:paraId="35ABCDEC" w14:textId="521935DC" w:rsidR="002B0F13" w:rsidRPr="005377CD" w:rsidRDefault="002B0F13" w:rsidP="00D11C1B">
      <w:pPr>
        <w:numPr>
          <w:ilvl w:val="0"/>
          <w:numId w:val="7"/>
        </w:numPr>
        <w:spacing w:after="120"/>
        <w:ind w:left="714" w:hanging="357"/>
      </w:pPr>
      <w:r w:rsidRPr="005377CD">
        <w:t>Removing precision bred plants and animals from regulatory requirements applicable to Genetically Modified Organisms (excluding those relating to microbes, organics and contained use). </w:t>
      </w:r>
    </w:p>
    <w:p w14:paraId="1B07AC88" w14:textId="2DAD1646" w:rsidR="002B0F13" w:rsidRPr="005377CD" w:rsidRDefault="002B0F13" w:rsidP="00D11C1B">
      <w:pPr>
        <w:numPr>
          <w:ilvl w:val="0"/>
          <w:numId w:val="8"/>
        </w:numPr>
        <w:spacing w:after="120"/>
        <w:ind w:left="714" w:hanging="357"/>
      </w:pPr>
      <w:r w:rsidRPr="005377CD">
        <w:t>Introducing two notification system for research and marketing purposes where breeders and researchers will need to make notifications.</w:t>
      </w:r>
    </w:p>
    <w:p w14:paraId="10729010" w14:textId="40EE507C" w:rsidR="002B0F13" w:rsidRPr="005377CD" w:rsidRDefault="002B0F13" w:rsidP="00D11C1B">
      <w:pPr>
        <w:numPr>
          <w:ilvl w:val="0"/>
          <w:numId w:val="9"/>
        </w:numPr>
        <w:spacing w:after="120"/>
        <w:ind w:left="714" w:hanging="357"/>
      </w:pPr>
      <w:r w:rsidRPr="005377CD">
        <w:t>Establishing a proportionate regulatory system for the marketing of precision bred animals to ensure animal welfare is safeguarded.</w:t>
      </w:r>
    </w:p>
    <w:p w14:paraId="160D6133" w14:textId="772A5FA9" w:rsidR="002B0F13" w:rsidRPr="005377CD" w:rsidRDefault="002B0F13" w:rsidP="00D11C1B">
      <w:pPr>
        <w:numPr>
          <w:ilvl w:val="0"/>
          <w:numId w:val="10"/>
        </w:numPr>
      </w:pPr>
      <w:r w:rsidRPr="005377CD">
        <w:t xml:space="preserve">Establishing a new science-based </w:t>
      </w:r>
      <w:proofErr w:type="spellStart"/>
      <w:r w:rsidRPr="005377CD">
        <w:t>authorisation</w:t>
      </w:r>
      <w:proofErr w:type="spellEnd"/>
      <w:r w:rsidRPr="005377CD">
        <w:t xml:space="preserve"> process for food and feed products developed using precision bred organisms.</w:t>
      </w:r>
    </w:p>
    <w:p w14:paraId="1A569B86" w14:textId="77777777" w:rsidR="002B0F13" w:rsidRPr="005377CD" w:rsidRDefault="002B0F13" w:rsidP="002B0F13"/>
    <w:p w14:paraId="0BBE9E86" w14:textId="77777777" w:rsidR="001F63A8" w:rsidRPr="005377CD" w:rsidRDefault="001F63A8" w:rsidP="001F63A8"/>
    <w:p w14:paraId="42E37A1B" w14:textId="77777777" w:rsidR="009B15AF" w:rsidRPr="005377CD" w:rsidRDefault="009B15AF" w:rsidP="001F63A8"/>
    <w:p w14:paraId="26FBDD3A" w14:textId="6C6F1039" w:rsidR="001F63A8" w:rsidRPr="005377CD" w:rsidRDefault="001F63A8" w:rsidP="001F63A8">
      <w:pPr>
        <w:jc w:val="right"/>
      </w:pPr>
      <w:r w:rsidRPr="005377CD">
        <w:t>[Annex I</w:t>
      </w:r>
      <w:r w:rsidR="00B737B1" w:rsidRPr="005377CD">
        <w:t>X</w:t>
      </w:r>
      <w:r w:rsidRPr="005377CD">
        <w:t xml:space="preserve"> follows]</w:t>
      </w:r>
    </w:p>
    <w:p w14:paraId="2762B1BE" w14:textId="77777777" w:rsidR="001F63A8" w:rsidRPr="005377CD" w:rsidRDefault="001F63A8" w:rsidP="001F63A8">
      <w:pPr>
        <w:jc w:val="center"/>
        <w:sectPr w:rsidR="001F63A8" w:rsidRPr="005377CD" w:rsidSect="00863583">
          <w:headerReference w:type="default" r:id="rId35"/>
          <w:pgSz w:w="11907" w:h="16840" w:code="9"/>
          <w:pgMar w:top="510" w:right="1134" w:bottom="567" w:left="1134" w:header="510" w:footer="680" w:gutter="0"/>
          <w:pgNumType w:start="1"/>
          <w:cols w:space="720"/>
          <w:titlePg/>
        </w:sectPr>
      </w:pPr>
    </w:p>
    <w:p w14:paraId="10499E4B" w14:textId="75CA8EFE" w:rsidR="001F63A8" w:rsidRPr="005377CD" w:rsidRDefault="003C57B3" w:rsidP="001F63A8">
      <w:pPr>
        <w:jc w:val="center"/>
      </w:pPr>
      <w:r w:rsidRPr="005377CD">
        <w:t>C/58/13</w:t>
      </w:r>
    </w:p>
    <w:p w14:paraId="734A55AC" w14:textId="77777777" w:rsidR="001F63A8" w:rsidRPr="005377CD" w:rsidRDefault="001F63A8" w:rsidP="001F63A8">
      <w:pPr>
        <w:jc w:val="center"/>
      </w:pPr>
    </w:p>
    <w:p w14:paraId="05C58AB1" w14:textId="5EC309EB" w:rsidR="001F63A8" w:rsidRPr="005377CD" w:rsidRDefault="001F63A8" w:rsidP="001F63A8">
      <w:pPr>
        <w:jc w:val="center"/>
      </w:pPr>
      <w:r w:rsidRPr="005377CD">
        <w:t>ANNEX I</w:t>
      </w:r>
      <w:r w:rsidR="00C2720B" w:rsidRPr="005377CD">
        <w:t>X</w:t>
      </w:r>
    </w:p>
    <w:p w14:paraId="06666EAA" w14:textId="77777777" w:rsidR="001F63A8" w:rsidRPr="005377CD" w:rsidRDefault="001F63A8" w:rsidP="001F63A8">
      <w:pPr>
        <w:jc w:val="center"/>
      </w:pPr>
    </w:p>
    <w:p w14:paraId="22B01260" w14:textId="77777777" w:rsidR="001F63A8" w:rsidRPr="005377CD" w:rsidRDefault="001F63A8" w:rsidP="001F63A8">
      <w:pPr>
        <w:jc w:val="center"/>
      </w:pPr>
    </w:p>
    <w:p w14:paraId="2DAF7C01" w14:textId="4F09FBEC" w:rsidR="008D0163" w:rsidRPr="005377CD" w:rsidRDefault="00862B51" w:rsidP="008D0163">
      <w:pPr>
        <w:jc w:val="center"/>
      </w:pPr>
      <w:r w:rsidRPr="005377CD">
        <w:t>SERBIA</w:t>
      </w:r>
    </w:p>
    <w:p w14:paraId="26047196" w14:textId="77777777" w:rsidR="001F63A8" w:rsidRPr="005377CD" w:rsidRDefault="001F63A8" w:rsidP="001F63A8"/>
    <w:p w14:paraId="13864E27" w14:textId="77777777" w:rsidR="001F63A8" w:rsidRPr="005377CD" w:rsidRDefault="001F63A8" w:rsidP="001F63A8"/>
    <w:p w14:paraId="4CCCB659" w14:textId="77777777" w:rsidR="00802B87" w:rsidRPr="005377CD" w:rsidRDefault="00802B87" w:rsidP="00802B87">
      <w:pPr>
        <w:pStyle w:val="Heading1"/>
      </w:pPr>
      <w:r w:rsidRPr="005377CD">
        <w:t>I.</w:t>
      </w:r>
      <w:r w:rsidRPr="005377CD">
        <w:tab/>
        <w:t>PLANT VARIETY PROTECTION</w:t>
      </w:r>
    </w:p>
    <w:p w14:paraId="647C50DE" w14:textId="77777777" w:rsidR="00802B87" w:rsidRPr="005377CD" w:rsidRDefault="00802B87" w:rsidP="00802B87"/>
    <w:p w14:paraId="10373B01" w14:textId="77777777" w:rsidR="00802B87" w:rsidRPr="005377CD" w:rsidRDefault="00802B87" w:rsidP="00802B87">
      <w:r w:rsidRPr="005377CD">
        <w:t xml:space="preserve">1. </w:t>
      </w:r>
      <w:r w:rsidRPr="005377CD">
        <w:tab/>
      </w:r>
      <w:r w:rsidRPr="005377CD">
        <w:rPr>
          <w:u w:val="single"/>
        </w:rPr>
        <w:t>Situation in the legislative field</w:t>
      </w:r>
    </w:p>
    <w:p w14:paraId="31DF4D7C" w14:textId="77777777" w:rsidR="00802B87" w:rsidRPr="005377CD" w:rsidRDefault="00802B87" w:rsidP="00802B87"/>
    <w:p w14:paraId="5EAC69C2" w14:textId="77777777" w:rsidR="00802B87" w:rsidRPr="005377CD" w:rsidRDefault="00802B87" w:rsidP="00802B87">
      <w:r w:rsidRPr="005377CD">
        <w:tab/>
        <w:t>1.1</w:t>
      </w:r>
      <w:r w:rsidRPr="005377CD">
        <w:tab/>
        <w:t>Amendments of the law and the implementing regulations</w:t>
      </w:r>
    </w:p>
    <w:p w14:paraId="17621DE8" w14:textId="77777777" w:rsidR="00802B87" w:rsidRPr="005377CD" w:rsidRDefault="00802B87" w:rsidP="00802B87"/>
    <w:p w14:paraId="2A220C5F" w14:textId="77777777" w:rsidR="00802B87" w:rsidRPr="005377CD" w:rsidRDefault="00802B87" w:rsidP="00802B87">
      <w:pPr>
        <w:ind w:left="567"/>
        <w:rPr>
          <w:rFonts w:cs="Arial"/>
        </w:rPr>
      </w:pPr>
      <w:r w:rsidRPr="005377CD">
        <w:rPr>
          <w:rFonts w:cs="Arial"/>
        </w:rPr>
        <w:t>There were no changes.</w:t>
      </w:r>
    </w:p>
    <w:p w14:paraId="7741701A" w14:textId="77777777" w:rsidR="00802B87" w:rsidRPr="005377CD" w:rsidRDefault="00802B87" w:rsidP="00802B87"/>
    <w:p w14:paraId="24767C40" w14:textId="6E9D0A01" w:rsidR="00802B87" w:rsidRPr="005377CD" w:rsidRDefault="00802B87" w:rsidP="00802B87">
      <w:pPr>
        <w:ind w:left="567"/>
      </w:pPr>
      <w:r w:rsidRPr="005377CD">
        <w:t>-</w:t>
      </w:r>
      <w:r w:rsidRPr="005377CD">
        <w:tab/>
        <w:t>Other amendments, including in respect of fees</w:t>
      </w:r>
    </w:p>
    <w:p w14:paraId="70895ED1" w14:textId="77777777" w:rsidR="00802B87" w:rsidRPr="005377CD" w:rsidRDefault="00802B87" w:rsidP="00802B87">
      <w:pPr>
        <w:rPr>
          <w:rFonts w:cs="Arial"/>
        </w:rPr>
      </w:pPr>
    </w:p>
    <w:p w14:paraId="61076146" w14:textId="20E623BD" w:rsidR="00802B87" w:rsidRPr="005377CD" w:rsidRDefault="00802B87" w:rsidP="00802B87">
      <w:pPr>
        <w:ind w:left="567"/>
      </w:pPr>
      <w:r w:rsidRPr="005377CD">
        <w:t>New fees related to plant breeders’ rights are published in the Law on Administrative Fees (“Official Gazette of RS”, No</w:t>
      </w:r>
      <w:r w:rsidRPr="005377CD">
        <w:rPr>
          <w:rFonts w:cs="Arial"/>
        </w:rPr>
        <w:t>.63/24),</w:t>
      </w:r>
      <w:r w:rsidRPr="005377CD">
        <w:t xml:space="preserve"> which have been in force since August 1, 2024.</w:t>
      </w:r>
    </w:p>
    <w:p w14:paraId="732BA340" w14:textId="77777777" w:rsidR="00802B87" w:rsidRPr="005377CD" w:rsidRDefault="00802B87" w:rsidP="00802B87"/>
    <w:p w14:paraId="6C22D2DF" w14:textId="77777777" w:rsidR="00802B87" w:rsidRPr="005377CD" w:rsidRDefault="00802B87" w:rsidP="00802B87">
      <w:r w:rsidRPr="005377CD">
        <w:t>1.2</w:t>
      </w:r>
      <w:r w:rsidRPr="005377CD">
        <w:tab/>
        <w:t>Extension of protection to further genera and species (made or planned)</w:t>
      </w:r>
    </w:p>
    <w:p w14:paraId="0F00A256" w14:textId="77777777" w:rsidR="00802B87" w:rsidRPr="005377CD" w:rsidRDefault="00802B87" w:rsidP="00802B87"/>
    <w:p w14:paraId="26607152" w14:textId="77777777" w:rsidR="00802B87" w:rsidRPr="005377CD" w:rsidRDefault="00802B87" w:rsidP="00802B87">
      <w:pPr>
        <w:rPr>
          <w:rFonts w:cs="Arial"/>
        </w:rPr>
      </w:pPr>
      <w:r w:rsidRPr="005377CD">
        <w:rPr>
          <w:rFonts w:cs="Arial"/>
        </w:rPr>
        <w:t xml:space="preserve">All plant genera and species are subject to protection under the Law on the Protection of Plant Breeders’ Rights („Official Gazette of </w:t>
      </w:r>
      <w:proofErr w:type="gramStart"/>
      <w:r w:rsidRPr="005377CD">
        <w:rPr>
          <w:rFonts w:cs="Arial"/>
        </w:rPr>
        <w:t>RS“</w:t>
      </w:r>
      <w:proofErr w:type="gramEnd"/>
      <w:r w:rsidRPr="005377CD">
        <w:rPr>
          <w:rFonts w:cs="Arial"/>
        </w:rPr>
        <w:t>, No. 41/2009 and 88/2011).</w:t>
      </w:r>
    </w:p>
    <w:p w14:paraId="5CE8137B" w14:textId="77777777" w:rsidR="00802B87" w:rsidRPr="005377CD" w:rsidRDefault="00802B87" w:rsidP="00556718"/>
    <w:p w14:paraId="4E403478" w14:textId="77777777" w:rsidR="00802B87" w:rsidRPr="005377CD" w:rsidRDefault="00802B87" w:rsidP="00556718"/>
    <w:p w14:paraId="1029B0D2" w14:textId="77777777" w:rsidR="00802B87" w:rsidRPr="005377CD" w:rsidRDefault="00802B87" w:rsidP="00802B87">
      <w:r w:rsidRPr="005377CD">
        <w:t>2.</w:t>
      </w:r>
      <w:r w:rsidRPr="005377CD">
        <w:tab/>
      </w:r>
      <w:r w:rsidRPr="005377CD">
        <w:rPr>
          <w:u w:val="single"/>
        </w:rPr>
        <w:t>Cooperation in examination</w:t>
      </w:r>
    </w:p>
    <w:p w14:paraId="2A7117DF" w14:textId="77777777" w:rsidR="00802B87" w:rsidRPr="005377CD" w:rsidRDefault="00802B87" w:rsidP="00802B87"/>
    <w:p w14:paraId="3A7E5C01" w14:textId="5EB400E9" w:rsidR="00556718" w:rsidRPr="005377CD" w:rsidRDefault="00556718" w:rsidP="00802B87">
      <w:r w:rsidRPr="005377CD">
        <w:tab/>
        <w:t>Nothing to report.</w:t>
      </w:r>
    </w:p>
    <w:p w14:paraId="5671C657" w14:textId="77777777" w:rsidR="00556718" w:rsidRPr="005377CD" w:rsidRDefault="00556718" w:rsidP="00802B87"/>
    <w:p w14:paraId="667FD424" w14:textId="77777777" w:rsidR="00556718" w:rsidRPr="005377CD" w:rsidRDefault="00556718" w:rsidP="00802B87"/>
    <w:p w14:paraId="4F118B73" w14:textId="77777777" w:rsidR="00802B87" w:rsidRPr="005377CD" w:rsidRDefault="00802B87" w:rsidP="00802B87">
      <w:pPr>
        <w:rPr>
          <w:u w:val="single"/>
        </w:rPr>
      </w:pPr>
      <w:r w:rsidRPr="005377CD">
        <w:t>3.</w:t>
      </w:r>
      <w:r w:rsidRPr="005377CD">
        <w:tab/>
      </w:r>
      <w:r w:rsidRPr="005377CD">
        <w:rPr>
          <w:u w:val="single"/>
        </w:rPr>
        <w:t>Situation in the administrative field</w:t>
      </w:r>
    </w:p>
    <w:p w14:paraId="6F1F9BE2" w14:textId="77777777" w:rsidR="00802B87" w:rsidRPr="005377CD" w:rsidRDefault="00802B87" w:rsidP="00802B87"/>
    <w:p w14:paraId="2AAC1687" w14:textId="77777777" w:rsidR="00802B87" w:rsidRPr="005377CD" w:rsidRDefault="00802B87" w:rsidP="00802B87">
      <w:r w:rsidRPr="005377CD">
        <w:t>-</w:t>
      </w:r>
      <w:r w:rsidRPr="005377CD">
        <w:tab/>
        <w:t>Changes in the administrative structure</w:t>
      </w:r>
    </w:p>
    <w:p w14:paraId="26E90266" w14:textId="77777777" w:rsidR="00802B87" w:rsidRPr="005377CD" w:rsidRDefault="00802B87" w:rsidP="00802B87"/>
    <w:p w14:paraId="540DD639" w14:textId="77777777" w:rsidR="00802B87" w:rsidRPr="005377CD" w:rsidRDefault="00802B87" w:rsidP="00802B87">
      <w:pPr>
        <w:rPr>
          <w:rFonts w:cs="Arial"/>
        </w:rPr>
      </w:pPr>
      <w:r w:rsidRPr="005377CD">
        <w:rPr>
          <w:rFonts w:cs="Arial"/>
        </w:rPr>
        <w:t>There were no changes in the administrative structure.</w:t>
      </w:r>
    </w:p>
    <w:p w14:paraId="31E03A60" w14:textId="77777777" w:rsidR="00802B87" w:rsidRPr="005377CD" w:rsidRDefault="00802B87" w:rsidP="00802B87">
      <w:pPr>
        <w:rPr>
          <w:rFonts w:cs="Arial"/>
        </w:rPr>
      </w:pPr>
    </w:p>
    <w:p w14:paraId="022C3D69" w14:textId="2E83C4E9" w:rsidR="00802B87" w:rsidRPr="005377CD" w:rsidRDefault="00802B87" w:rsidP="00802B87">
      <w:pPr>
        <w:rPr>
          <w:rFonts w:cs="Arial"/>
        </w:rPr>
      </w:pPr>
      <w:r w:rsidRPr="005377CD">
        <w:rPr>
          <w:rFonts w:cs="Arial"/>
        </w:rPr>
        <w:t xml:space="preserve">Ministry of Agriculture, Forestry and Water Management - Plant Protection Directorate is designated authority for the protection of the plant breeders’ rights in the Republic of Serbia. Plant Protection Directorate performs also tasks related </w:t>
      </w:r>
      <w:proofErr w:type="gramStart"/>
      <w:r w:rsidRPr="005377CD">
        <w:rPr>
          <w:rFonts w:cs="Arial"/>
        </w:rPr>
        <w:t>to:</w:t>
      </w:r>
      <w:proofErr w:type="gramEnd"/>
      <w:r w:rsidRPr="005377CD">
        <w:rPr>
          <w:rFonts w:cs="Arial"/>
        </w:rPr>
        <w:t xml:space="preserve"> protection of plants against harmful organisms; authorization and control of plant protection and plant nutrition products; plant variety registration for National List; biological safety (GMO); phytosanitary inspections. Within Plant Protection Directorate, Group for Plant Variety Protection and Biosafety exercises administrative procedures related to provisions of the Law on Protection of Plant Breeders’ Rights and to granting of plant breeders rights, also as tasks related to biological safety (GMO).</w:t>
      </w:r>
    </w:p>
    <w:p w14:paraId="763C9206" w14:textId="77777777" w:rsidR="00802B87" w:rsidRPr="005377CD" w:rsidRDefault="00802B87" w:rsidP="00802B87"/>
    <w:p w14:paraId="0CBAE8D2" w14:textId="77777777" w:rsidR="00802B87" w:rsidRPr="005377CD" w:rsidRDefault="00802B87" w:rsidP="00802B87">
      <w:r w:rsidRPr="005377CD">
        <w:t>-</w:t>
      </w:r>
      <w:r w:rsidRPr="005377CD">
        <w:tab/>
        <w:t>Changes in office procedures and systems</w:t>
      </w:r>
    </w:p>
    <w:p w14:paraId="79827569" w14:textId="77777777" w:rsidR="00802B87" w:rsidRPr="005377CD" w:rsidRDefault="00802B87" w:rsidP="00802B87"/>
    <w:p w14:paraId="1CDF3508" w14:textId="77777777" w:rsidR="00802B87" w:rsidRPr="005377CD" w:rsidRDefault="00802B87" w:rsidP="00802B87">
      <w:pPr>
        <w:rPr>
          <w:rFonts w:cs="Arial"/>
        </w:rPr>
      </w:pPr>
      <w:r w:rsidRPr="005377CD">
        <w:rPr>
          <w:rFonts w:cs="Arial"/>
        </w:rPr>
        <w:t>There were no changes.</w:t>
      </w:r>
    </w:p>
    <w:p w14:paraId="3A023F5C" w14:textId="77777777" w:rsidR="00802B87" w:rsidRPr="005377CD" w:rsidRDefault="00802B87" w:rsidP="00556718"/>
    <w:p w14:paraId="034582E5" w14:textId="77777777" w:rsidR="00802B87" w:rsidRPr="005377CD" w:rsidRDefault="00802B87" w:rsidP="00556718"/>
    <w:p w14:paraId="1CBB2FD5" w14:textId="77777777" w:rsidR="00802B87" w:rsidRPr="005377CD" w:rsidRDefault="00802B87" w:rsidP="00802B87">
      <w:r w:rsidRPr="005377CD">
        <w:t>4.</w:t>
      </w:r>
      <w:r w:rsidRPr="005377CD">
        <w:tab/>
      </w:r>
      <w:r w:rsidRPr="005377CD">
        <w:rPr>
          <w:u w:val="single"/>
        </w:rPr>
        <w:t>Situation in the technical field</w:t>
      </w:r>
    </w:p>
    <w:p w14:paraId="1B7E2170" w14:textId="77777777" w:rsidR="00556718" w:rsidRPr="005377CD" w:rsidRDefault="00556718" w:rsidP="00802B87">
      <w:pPr>
        <w:rPr>
          <w:rFonts w:cs="Arial"/>
          <w:lang w:bidi="ne-NP"/>
        </w:rPr>
      </w:pPr>
    </w:p>
    <w:p w14:paraId="5426D167" w14:textId="1F584843" w:rsidR="00802B87" w:rsidRPr="005377CD" w:rsidRDefault="00556718" w:rsidP="00802B87">
      <w:pPr>
        <w:rPr>
          <w:rFonts w:cs="Arial"/>
          <w:kern w:val="28"/>
        </w:rPr>
      </w:pPr>
      <w:r w:rsidRPr="005377CD">
        <w:rPr>
          <w:rFonts w:cs="Arial"/>
          <w:lang w:bidi="ne-NP"/>
        </w:rPr>
        <w:t xml:space="preserve">From </w:t>
      </w:r>
      <w:r w:rsidR="00802B87" w:rsidRPr="005377CD">
        <w:rPr>
          <w:rFonts w:cs="Arial"/>
          <w:lang w:bidi="ne-NP"/>
        </w:rPr>
        <w:t>September 2023 to September 2024, plant breeders</w:t>
      </w:r>
      <w:r w:rsidRPr="005377CD">
        <w:rPr>
          <w:rFonts w:cs="Arial"/>
          <w:lang w:bidi="ne-NP"/>
        </w:rPr>
        <w:t>’</w:t>
      </w:r>
      <w:r w:rsidR="00802B87" w:rsidRPr="005377CD">
        <w:rPr>
          <w:rFonts w:cs="Arial"/>
          <w:lang w:bidi="ne-NP"/>
        </w:rPr>
        <w:t xml:space="preserve"> rights have been granted for 52 plant varieties, based on the results of the examination of plant varieties and proposals of the Expert Council for Protection of Plant Breeders’ Rights, as a special expert body of </w:t>
      </w:r>
      <w:r w:rsidR="00802B87" w:rsidRPr="005377CD">
        <w:rPr>
          <w:rFonts w:cs="Arial"/>
        </w:rPr>
        <w:t>the Ministry of Agriculture, Forestry and Water Management - Plant Protection Directorate</w:t>
      </w:r>
      <w:r w:rsidR="00802B87" w:rsidRPr="005377CD">
        <w:rPr>
          <w:rFonts w:cs="Arial"/>
          <w:lang w:bidi="ne-NP"/>
        </w:rPr>
        <w:t>.</w:t>
      </w:r>
    </w:p>
    <w:p w14:paraId="703C30C9" w14:textId="77777777" w:rsidR="00802B87" w:rsidRPr="005377CD" w:rsidRDefault="00802B87" w:rsidP="00802B87">
      <w:pPr>
        <w:rPr>
          <w:rFonts w:cs="Arial"/>
          <w:spacing w:val="-2"/>
        </w:rPr>
      </w:pPr>
    </w:p>
    <w:p w14:paraId="50287D17" w14:textId="18D8E4C5" w:rsidR="00802B87" w:rsidRPr="005377CD" w:rsidRDefault="00802B87" w:rsidP="00802B87">
      <w:pPr>
        <w:rPr>
          <w:rFonts w:cs="Arial"/>
          <w:spacing w:val="-2"/>
        </w:rPr>
      </w:pPr>
      <w:r w:rsidRPr="005377CD">
        <w:rPr>
          <w:rFonts w:cs="Arial"/>
          <w:spacing w:val="-2"/>
        </w:rPr>
        <w:t>Serbia participate</w:t>
      </w:r>
      <w:r w:rsidR="00556718" w:rsidRPr="005377CD">
        <w:rPr>
          <w:rFonts w:cs="Arial"/>
          <w:spacing w:val="-2"/>
        </w:rPr>
        <w:t>s</w:t>
      </w:r>
      <w:r w:rsidRPr="005377CD">
        <w:rPr>
          <w:rFonts w:cs="Arial"/>
          <w:spacing w:val="-2"/>
        </w:rPr>
        <w:t xml:space="preserve"> in the UPOV PRISMA PBR Application Tool.</w:t>
      </w:r>
    </w:p>
    <w:p w14:paraId="3C53AEC0" w14:textId="77777777" w:rsidR="00802B87" w:rsidRPr="005377CD" w:rsidRDefault="00802B87" w:rsidP="00802B87">
      <w:pPr>
        <w:rPr>
          <w:rFonts w:cs="Arial"/>
        </w:rPr>
      </w:pPr>
    </w:p>
    <w:p w14:paraId="7163DBF5" w14:textId="77777777" w:rsidR="00802B87" w:rsidRPr="005377CD" w:rsidRDefault="00802B87" w:rsidP="00802B87">
      <w:pPr>
        <w:rPr>
          <w:rFonts w:cs="Arial"/>
        </w:rPr>
      </w:pPr>
    </w:p>
    <w:p w14:paraId="1EFA2889" w14:textId="77777777" w:rsidR="00802B87" w:rsidRPr="005377CD" w:rsidRDefault="00802B87" w:rsidP="00556718">
      <w:pPr>
        <w:keepNext/>
        <w:rPr>
          <w:u w:val="single"/>
        </w:rPr>
      </w:pPr>
      <w:r w:rsidRPr="005377CD">
        <w:t>5.</w:t>
      </w:r>
      <w:r w:rsidRPr="005377CD">
        <w:tab/>
      </w:r>
      <w:r w:rsidRPr="005377CD">
        <w:rPr>
          <w:u w:val="single"/>
        </w:rPr>
        <w:t>Activities for the promotion of plant variety protection</w:t>
      </w:r>
    </w:p>
    <w:p w14:paraId="7DF1E436" w14:textId="77777777" w:rsidR="00802B87" w:rsidRPr="005377CD" w:rsidRDefault="00802B87" w:rsidP="00556718">
      <w:pPr>
        <w:keepNext/>
      </w:pPr>
    </w:p>
    <w:tbl>
      <w:tblPr>
        <w:tblStyle w:val="TableGrid"/>
        <w:tblW w:w="9634" w:type="dxa"/>
        <w:tblLayout w:type="fixed"/>
        <w:tblLook w:val="01E0" w:firstRow="1" w:lastRow="1" w:firstColumn="1" w:lastColumn="1" w:noHBand="0" w:noVBand="0"/>
      </w:tblPr>
      <w:tblGrid>
        <w:gridCol w:w="1271"/>
        <w:gridCol w:w="992"/>
        <w:gridCol w:w="1276"/>
        <w:gridCol w:w="3544"/>
        <w:gridCol w:w="2551"/>
      </w:tblGrid>
      <w:tr w:rsidR="00802B87" w:rsidRPr="005377CD" w14:paraId="23B93C19" w14:textId="77777777" w:rsidTr="00556718">
        <w:tc>
          <w:tcPr>
            <w:tcW w:w="1271" w:type="dxa"/>
          </w:tcPr>
          <w:p w14:paraId="43CCE0A8" w14:textId="77777777" w:rsidR="00802B87" w:rsidRPr="005377CD" w:rsidRDefault="00802B87" w:rsidP="00556718">
            <w:pPr>
              <w:keepNext/>
              <w:jc w:val="left"/>
              <w:rPr>
                <w:sz w:val="18"/>
                <w:szCs w:val="18"/>
              </w:rPr>
            </w:pPr>
            <w:r w:rsidRPr="005377CD">
              <w:rPr>
                <w:sz w:val="18"/>
                <w:szCs w:val="18"/>
              </w:rPr>
              <w:t>Title of activity</w:t>
            </w:r>
          </w:p>
        </w:tc>
        <w:tc>
          <w:tcPr>
            <w:tcW w:w="992" w:type="dxa"/>
          </w:tcPr>
          <w:p w14:paraId="25D35C62" w14:textId="77777777" w:rsidR="00802B87" w:rsidRPr="005377CD" w:rsidRDefault="00802B87" w:rsidP="00556718">
            <w:pPr>
              <w:keepNext/>
              <w:jc w:val="left"/>
              <w:rPr>
                <w:sz w:val="18"/>
                <w:szCs w:val="18"/>
              </w:rPr>
            </w:pPr>
            <w:r w:rsidRPr="005377CD">
              <w:rPr>
                <w:sz w:val="18"/>
                <w:szCs w:val="18"/>
              </w:rPr>
              <w:t>Date</w:t>
            </w:r>
          </w:p>
        </w:tc>
        <w:tc>
          <w:tcPr>
            <w:tcW w:w="1276" w:type="dxa"/>
          </w:tcPr>
          <w:p w14:paraId="388BDCCA" w14:textId="77777777" w:rsidR="00802B87" w:rsidRPr="005377CD" w:rsidRDefault="00802B87" w:rsidP="00556718">
            <w:pPr>
              <w:keepNext/>
              <w:jc w:val="left"/>
              <w:rPr>
                <w:sz w:val="18"/>
                <w:szCs w:val="18"/>
              </w:rPr>
            </w:pPr>
            <w:r w:rsidRPr="005377CD">
              <w:rPr>
                <w:sz w:val="18"/>
                <w:szCs w:val="18"/>
              </w:rPr>
              <w:t>Location</w:t>
            </w:r>
          </w:p>
        </w:tc>
        <w:tc>
          <w:tcPr>
            <w:tcW w:w="3544" w:type="dxa"/>
          </w:tcPr>
          <w:p w14:paraId="68A20C45" w14:textId="77777777" w:rsidR="00802B87" w:rsidRPr="005377CD" w:rsidRDefault="00802B87" w:rsidP="00556718">
            <w:pPr>
              <w:keepNext/>
              <w:jc w:val="left"/>
              <w:rPr>
                <w:sz w:val="18"/>
                <w:szCs w:val="18"/>
              </w:rPr>
            </w:pPr>
            <w:r w:rsidRPr="005377CD">
              <w:rPr>
                <w:sz w:val="18"/>
                <w:szCs w:val="18"/>
              </w:rPr>
              <w:t>Organizer(s)</w:t>
            </w:r>
          </w:p>
        </w:tc>
        <w:tc>
          <w:tcPr>
            <w:tcW w:w="2551" w:type="dxa"/>
          </w:tcPr>
          <w:p w14:paraId="2BBD9992" w14:textId="77777777" w:rsidR="00802B87" w:rsidRPr="005377CD" w:rsidRDefault="00802B87" w:rsidP="00556718">
            <w:pPr>
              <w:keepNext/>
              <w:jc w:val="left"/>
              <w:rPr>
                <w:sz w:val="18"/>
                <w:szCs w:val="18"/>
              </w:rPr>
            </w:pPr>
            <w:r w:rsidRPr="005377CD">
              <w:rPr>
                <w:sz w:val="18"/>
                <w:szCs w:val="18"/>
              </w:rPr>
              <w:t>Purpose of activity</w:t>
            </w:r>
          </w:p>
        </w:tc>
      </w:tr>
      <w:tr w:rsidR="00802B87" w:rsidRPr="005377CD" w14:paraId="7F753C15" w14:textId="77777777" w:rsidTr="00556718">
        <w:trPr>
          <w:cantSplit/>
        </w:trPr>
        <w:tc>
          <w:tcPr>
            <w:tcW w:w="1271" w:type="dxa"/>
          </w:tcPr>
          <w:p w14:paraId="14435E8E" w14:textId="77777777" w:rsidR="00802B87" w:rsidRPr="005377CD" w:rsidRDefault="00802B87" w:rsidP="00556718">
            <w:pPr>
              <w:jc w:val="left"/>
              <w:rPr>
                <w:rFonts w:cs="Arial"/>
                <w:sz w:val="18"/>
                <w:szCs w:val="18"/>
                <w:shd w:val="clear" w:color="auto" w:fill="FFFFFF"/>
              </w:rPr>
            </w:pPr>
            <w:r w:rsidRPr="005377CD">
              <w:rPr>
                <w:rFonts w:cs="Arial"/>
                <w:sz w:val="18"/>
                <w:szCs w:val="18"/>
                <w:shd w:val="clear" w:color="auto" w:fill="FFFFFF"/>
              </w:rPr>
              <w:t>Plant Breeders Rights System in Serbia</w:t>
            </w:r>
          </w:p>
        </w:tc>
        <w:tc>
          <w:tcPr>
            <w:tcW w:w="992" w:type="dxa"/>
          </w:tcPr>
          <w:p w14:paraId="778F2E65" w14:textId="77777777" w:rsidR="00802B87" w:rsidRPr="005377CD" w:rsidRDefault="00802B87" w:rsidP="00556718">
            <w:pPr>
              <w:jc w:val="left"/>
              <w:rPr>
                <w:sz w:val="18"/>
                <w:szCs w:val="18"/>
              </w:rPr>
            </w:pPr>
            <w:r w:rsidRPr="005377CD">
              <w:rPr>
                <w:sz w:val="18"/>
                <w:szCs w:val="18"/>
              </w:rPr>
              <w:t>October 12, 2023</w:t>
            </w:r>
          </w:p>
        </w:tc>
        <w:tc>
          <w:tcPr>
            <w:tcW w:w="1276" w:type="dxa"/>
          </w:tcPr>
          <w:p w14:paraId="4AF3DD77" w14:textId="77777777" w:rsidR="00802B87" w:rsidRPr="005377CD" w:rsidRDefault="00802B87" w:rsidP="00556718">
            <w:pPr>
              <w:jc w:val="left"/>
              <w:rPr>
                <w:sz w:val="18"/>
                <w:szCs w:val="18"/>
              </w:rPr>
            </w:pPr>
            <w:r w:rsidRPr="005377CD">
              <w:rPr>
                <w:sz w:val="18"/>
                <w:szCs w:val="18"/>
              </w:rPr>
              <w:t>Belgrade</w:t>
            </w:r>
          </w:p>
          <w:p w14:paraId="490D2501" w14:textId="697DFC5B" w:rsidR="00802B87" w:rsidRPr="005377CD" w:rsidRDefault="00802B87" w:rsidP="00556718">
            <w:pPr>
              <w:jc w:val="left"/>
              <w:rPr>
                <w:sz w:val="18"/>
                <w:szCs w:val="18"/>
              </w:rPr>
            </w:pPr>
            <w:r w:rsidRPr="005377CD">
              <w:rPr>
                <w:sz w:val="18"/>
                <w:szCs w:val="18"/>
              </w:rPr>
              <w:t>Republic of Serbia</w:t>
            </w:r>
          </w:p>
        </w:tc>
        <w:tc>
          <w:tcPr>
            <w:tcW w:w="3544" w:type="dxa"/>
          </w:tcPr>
          <w:p w14:paraId="18517C72" w14:textId="77777777" w:rsidR="00802B87" w:rsidRPr="005377CD" w:rsidRDefault="00802B87" w:rsidP="00556718">
            <w:pPr>
              <w:jc w:val="left"/>
              <w:rPr>
                <w:sz w:val="18"/>
                <w:szCs w:val="18"/>
              </w:rPr>
            </w:pPr>
            <w:r w:rsidRPr="005377CD">
              <w:rPr>
                <w:sz w:val="18"/>
                <w:szCs w:val="18"/>
              </w:rPr>
              <w:t>United States Agency for International Development (USAID)</w:t>
            </w:r>
          </w:p>
          <w:p w14:paraId="091FD62B" w14:textId="77777777" w:rsidR="00802B87" w:rsidRPr="005377CD" w:rsidRDefault="00802B87" w:rsidP="00556718">
            <w:pPr>
              <w:jc w:val="left"/>
              <w:rPr>
                <w:sz w:val="18"/>
                <w:szCs w:val="18"/>
              </w:rPr>
            </w:pPr>
          </w:p>
          <w:p w14:paraId="2567DE4E" w14:textId="3F67AF51" w:rsidR="00802B87" w:rsidRPr="005377CD" w:rsidRDefault="00802B87" w:rsidP="00556718">
            <w:pPr>
              <w:jc w:val="left"/>
              <w:rPr>
                <w:rFonts w:cs="Arial"/>
                <w:sz w:val="18"/>
                <w:szCs w:val="18"/>
                <w:shd w:val="clear" w:color="auto" w:fill="FFFFFF"/>
              </w:rPr>
            </w:pPr>
            <w:r w:rsidRPr="005377CD">
              <w:rPr>
                <w:rStyle w:val="Emphasis"/>
                <w:rFonts w:cs="Arial"/>
                <w:bCs/>
                <w:i w:val="0"/>
                <w:iCs w:val="0"/>
                <w:sz w:val="18"/>
                <w:szCs w:val="18"/>
                <w:shd w:val="clear" w:color="auto" w:fill="FFFFFF"/>
              </w:rPr>
              <w:t>Embassy of the Netherlands</w:t>
            </w:r>
            <w:r w:rsidRPr="005377CD">
              <w:rPr>
                <w:rStyle w:val="Emphasis"/>
                <w:rFonts w:cs="Arial"/>
                <w:bCs/>
                <w:sz w:val="18"/>
                <w:szCs w:val="18"/>
                <w:shd w:val="clear" w:color="auto" w:fill="FFFFFF"/>
              </w:rPr>
              <w:t xml:space="preserve"> </w:t>
            </w:r>
            <w:r w:rsidR="00556718" w:rsidRPr="005377CD">
              <w:rPr>
                <w:rStyle w:val="Emphasis"/>
                <w:rFonts w:cs="Arial"/>
                <w:bCs/>
                <w:i w:val="0"/>
                <w:iCs w:val="0"/>
                <w:sz w:val="18"/>
                <w:szCs w:val="18"/>
                <w:shd w:val="clear" w:color="auto" w:fill="FFFFFF"/>
              </w:rPr>
              <w:t xml:space="preserve">(Kingdom of the) </w:t>
            </w:r>
            <w:r w:rsidRPr="005377CD">
              <w:rPr>
                <w:rFonts w:cs="Arial"/>
                <w:sz w:val="18"/>
                <w:szCs w:val="18"/>
                <w:shd w:val="clear" w:color="auto" w:fill="FFFFFF"/>
              </w:rPr>
              <w:t>in Belgrade, Serbia</w:t>
            </w:r>
          </w:p>
          <w:p w14:paraId="1CC81008" w14:textId="77777777" w:rsidR="00802B87" w:rsidRPr="005377CD" w:rsidRDefault="00802B87" w:rsidP="00556718">
            <w:pPr>
              <w:jc w:val="left"/>
              <w:rPr>
                <w:sz w:val="18"/>
                <w:szCs w:val="18"/>
              </w:rPr>
            </w:pPr>
          </w:p>
          <w:p w14:paraId="421BD780" w14:textId="77777777" w:rsidR="00802B87" w:rsidRPr="005377CD" w:rsidRDefault="00802B87" w:rsidP="00556718">
            <w:pPr>
              <w:jc w:val="left"/>
              <w:rPr>
                <w:sz w:val="18"/>
                <w:szCs w:val="18"/>
              </w:rPr>
            </w:pPr>
            <w:r w:rsidRPr="005377CD">
              <w:rPr>
                <w:sz w:val="18"/>
                <w:szCs w:val="18"/>
              </w:rPr>
              <w:t>Ministry of Agriculture, Forestry and Water Management of the Republic of Serbia</w:t>
            </w:r>
          </w:p>
          <w:p w14:paraId="4127261D" w14:textId="77777777" w:rsidR="00802B87" w:rsidRPr="005377CD" w:rsidRDefault="00802B87" w:rsidP="00556718">
            <w:pPr>
              <w:jc w:val="left"/>
              <w:rPr>
                <w:sz w:val="18"/>
                <w:szCs w:val="18"/>
              </w:rPr>
            </w:pPr>
          </w:p>
          <w:p w14:paraId="0D06E161" w14:textId="77777777" w:rsidR="00802B87" w:rsidRPr="005377CD" w:rsidRDefault="00802B87" w:rsidP="00556718">
            <w:pPr>
              <w:jc w:val="left"/>
              <w:rPr>
                <w:sz w:val="18"/>
                <w:szCs w:val="18"/>
              </w:rPr>
            </w:pPr>
            <w:r w:rsidRPr="005377CD">
              <w:rPr>
                <w:sz w:val="18"/>
                <w:szCs w:val="18"/>
              </w:rPr>
              <w:t>AGRO Belgrade</w:t>
            </w:r>
          </w:p>
          <w:p w14:paraId="15EDED7F" w14:textId="77777777" w:rsidR="00556718" w:rsidRPr="005377CD" w:rsidRDefault="00556718" w:rsidP="00556718">
            <w:pPr>
              <w:jc w:val="left"/>
              <w:rPr>
                <w:sz w:val="18"/>
                <w:szCs w:val="18"/>
              </w:rPr>
            </w:pPr>
          </w:p>
        </w:tc>
        <w:tc>
          <w:tcPr>
            <w:tcW w:w="2551" w:type="dxa"/>
          </w:tcPr>
          <w:p w14:paraId="63BCD523" w14:textId="77777777" w:rsidR="00802B87" w:rsidRPr="005377CD" w:rsidRDefault="00802B87" w:rsidP="00556718">
            <w:pPr>
              <w:jc w:val="left"/>
              <w:rPr>
                <w:rFonts w:cs="Arial"/>
                <w:sz w:val="18"/>
                <w:szCs w:val="18"/>
                <w:shd w:val="clear" w:color="auto" w:fill="FFFFFF"/>
              </w:rPr>
            </w:pPr>
            <w:r w:rsidRPr="005377CD">
              <w:rPr>
                <w:rFonts w:cs="Arial"/>
                <w:sz w:val="18"/>
                <w:szCs w:val="18"/>
                <w:shd w:val="clear" w:color="auto" w:fill="FFFFFF"/>
              </w:rPr>
              <w:t>Berry Business Forum</w:t>
            </w:r>
          </w:p>
          <w:p w14:paraId="5E497BCD" w14:textId="77777777" w:rsidR="00802B87" w:rsidRPr="005377CD" w:rsidRDefault="00802B87" w:rsidP="00556718">
            <w:pPr>
              <w:jc w:val="left"/>
              <w:rPr>
                <w:rFonts w:cs="Arial"/>
                <w:sz w:val="18"/>
                <w:szCs w:val="18"/>
                <w:shd w:val="clear" w:color="auto" w:fill="FFFFFF"/>
              </w:rPr>
            </w:pPr>
          </w:p>
          <w:p w14:paraId="441F4A61" w14:textId="77777777" w:rsidR="00802B87" w:rsidRPr="005377CD" w:rsidRDefault="00802B87" w:rsidP="00556718">
            <w:pPr>
              <w:jc w:val="left"/>
              <w:rPr>
                <w:sz w:val="18"/>
                <w:szCs w:val="18"/>
              </w:rPr>
            </w:pPr>
            <w:r w:rsidRPr="005377CD">
              <w:rPr>
                <w:rFonts w:cs="Arial"/>
                <w:sz w:val="18"/>
                <w:szCs w:val="18"/>
                <w:shd w:val="clear" w:color="auto" w:fill="FFFFFF"/>
              </w:rPr>
              <w:t>A specialized conference organized for the producers and exporters of fresh berries and berry industry members in Serbia</w:t>
            </w:r>
          </w:p>
        </w:tc>
      </w:tr>
    </w:tbl>
    <w:p w14:paraId="4F8EF175" w14:textId="77777777" w:rsidR="00802B87" w:rsidRPr="005377CD" w:rsidRDefault="00802B87" w:rsidP="00556718"/>
    <w:p w14:paraId="4E825670" w14:textId="77777777" w:rsidR="001F63A8" w:rsidRPr="005377CD" w:rsidRDefault="001F63A8" w:rsidP="00802B87"/>
    <w:p w14:paraId="793AF235" w14:textId="77777777" w:rsidR="001F63A8" w:rsidRPr="005377CD" w:rsidRDefault="001F63A8" w:rsidP="00802B87"/>
    <w:p w14:paraId="656ACE31" w14:textId="2E267F9C" w:rsidR="001F63A8" w:rsidRPr="005377CD" w:rsidRDefault="001F63A8" w:rsidP="001F63A8">
      <w:pPr>
        <w:jc w:val="right"/>
      </w:pPr>
      <w:r w:rsidRPr="005377CD">
        <w:t>[Annex X follows]</w:t>
      </w:r>
    </w:p>
    <w:p w14:paraId="4D752037" w14:textId="77777777" w:rsidR="001F63A8" w:rsidRPr="005377CD" w:rsidRDefault="001F63A8" w:rsidP="001F63A8"/>
    <w:p w14:paraId="2161C5D5" w14:textId="77777777" w:rsidR="001F63A8" w:rsidRPr="005377CD" w:rsidRDefault="001F63A8" w:rsidP="001F63A8">
      <w:pPr>
        <w:jc w:val="center"/>
        <w:sectPr w:rsidR="001F63A8" w:rsidRPr="005377CD" w:rsidSect="008230A9">
          <w:headerReference w:type="default" r:id="rId36"/>
          <w:pgSz w:w="11907" w:h="16840" w:code="9"/>
          <w:pgMar w:top="510" w:right="1134" w:bottom="567" w:left="1134" w:header="510" w:footer="680" w:gutter="0"/>
          <w:pgNumType w:start="1"/>
          <w:cols w:space="720"/>
          <w:titlePg/>
        </w:sectPr>
      </w:pPr>
    </w:p>
    <w:p w14:paraId="3EEF4CC7" w14:textId="076A64D6" w:rsidR="001F63A8" w:rsidRPr="005377CD" w:rsidRDefault="003C57B3" w:rsidP="001F63A8">
      <w:pPr>
        <w:jc w:val="center"/>
      </w:pPr>
      <w:r w:rsidRPr="005377CD">
        <w:t>C/58/13</w:t>
      </w:r>
    </w:p>
    <w:p w14:paraId="7D61444F" w14:textId="77777777" w:rsidR="001F63A8" w:rsidRPr="005377CD" w:rsidRDefault="001F63A8" w:rsidP="001F63A8">
      <w:pPr>
        <w:jc w:val="center"/>
      </w:pPr>
    </w:p>
    <w:p w14:paraId="1786789F" w14:textId="7B6067E4" w:rsidR="001F63A8" w:rsidRPr="005377CD" w:rsidRDefault="001F63A8" w:rsidP="001F63A8">
      <w:pPr>
        <w:jc w:val="center"/>
      </w:pPr>
      <w:r w:rsidRPr="005377CD">
        <w:t>ANNEX X</w:t>
      </w:r>
    </w:p>
    <w:p w14:paraId="1CCE3139" w14:textId="77777777" w:rsidR="001F63A8" w:rsidRPr="005377CD" w:rsidRDefault="001F63A8" w:rsidP="001F63A8">
      <w:pPr>
        <w:jc w:val="center"/>
      </w:pPr>
    </w:p>
    <w:p w14:paraId="2D4319CC" w14:textId="77777777" w:rsidR="001F63A8" w:rsidRPr="005377CD" w:rsidRDefault="001F63A8" w:rsidP="001F63A8">
      <w:pPr>
        <w:jc w:val="center"/>
      </w:pPr>
    </w:p>
    <w:p w14:paraId="40350562" w14:textId="7AACAECB" w:rsidR="008D0163" w:rsidRPr="005377CD" w:rsidRDefault="00862B51" w:rsidP="008D0163">
      <w:pPr>
        <w:jc w:val="center"/>
      </w:pPr>
      <w:r w:rsidRPr="005377CD">
        <w:t>SINGAPORE</w:t>
      </w:r>
    </w:p>
    <w:p w14:paraId="216DB075" w14:textId="77777777" w:rsidR="001F63A8" w:rsidRPr="005377CD" w:rsidRDefault="001F63A8" w:rsidP="001F63A8">
      <w:pPr>
        <w:jc w:val="center"/>
      </w:pPr>
    </w:p>
    <w:p w14:paraId="08174310" w14:textId="77777777" w:rsidR="001F63A8" w:rsidRPr="005377CD" w:rsidRDefault="001F63A8" w:rsidP="001F63A8">
      <w:pPr>
        <w:jc w:val="center"/>
      </w:pPr>
    </w:p>
    <w:p w14:paraId="1951DAA3" w14:textId="5C71A9DF" w:rsidR="00AD5079" w:rsidRPr="005377CD" w:rsidRDefault="00AD5079" w:rsidP="002650AF">
      <w:pPr>
        <w:pStyle w:val="Heading1"/>
      </w:pPr>
      <w:r w:rsidRPr="005377CD">
        <w:t>PLANT VARIETY PROTECTION</w:t>
      </w:r>
    </w:p>
    <w:p w14:paraId="743D571C" w14:textId="77777777" w:rsidR="00AD5079" w:rsidRPr="005377CD" w:rsidRDefault="00AD5079" w:rsidP="00AD5079"/>
    <w:p w14:paraId="7043C5D7" w14:textId="23D44BCD" w:rsidR="00AD5079" w:rsidRPr="005377CD" w:rsidRDefault="00AD5079" w:rsidP="002650AF">
      <w:r w:rsidRPr="005377CD">
        <w:t>1.</w:t>
      </w:r>
      <w:r w:rsidRPr="005377CD">
        <w:tab/>
      </w:r>
      <w:r w:rsidRPr="005377CD">
        <w:rPr>
          <w:u w:val="single"/>
        </w:rPr>
        <w:t>Situation in the legislative field</w:t>
      </w:r>
    </w:p>
    <w:p w14:paraId="7309CAA7" w14:textId="77777777" w:rsidR="00AD5079" w:rsidRPr="005377CD" w:rsidRDefault="00AD5079" w:rsidP="00AD5079"/>
    <w:p w14:paraId="59B06B1E" w14:textId="77777777" w:rsidR="00AD5079" w:rsidRPr="005377CD" w:rsidRDefault="00AD5079" w:rsidP="00AD5079">
      <w:r w:rsidRPr="005377CD">
        <w:t>1.1</w:t>
      </w:r>
      <w:r w:rsidRPr="005377CD">
        <w:tab/>
        <w:t>Amendments of the law and the implementing regulations</w:t>
      </w:r>
    </w:p>
    <w:p w14:paraId="3DFB1D0B" w14:textId="77777777" w:rsidR="002650AF" w:rsidRPr="005377CD" w:rsidRDefault="002650AF" w:rsidP="002650AF">
      <w:pPr>
        <w:ind w:left="567"/>
      </w:pPr>
    </w:p>
    <w:p w14:paraId="11113308" w14:textId="77777777" w:rsidR="00AD5079" w:rsidRPr="005377CD" w:rsidRDefault="00AD5079" w:rsidP="002650AF">
      <w:pPr>
        <w:ind w:left="567"/>
      </w:pPr>
      <w:r w:rsidRPr="005377CD">
        <w:t xml:space="preserve">There has been no amendment made to the Singapore Plant Variety Protection (PVP) legislation after the report to the council in 2022. </w:t>
      </w:r>
    </w:p>
    <w:p w14:paraId="5BDF7E04" w14:textId="77777777" w:rsidR="00AD5079" w:rsidRPr="005377CD" w:rsidRDefault="00AD5079" w:rsidP="002650AF">
      <w:pPr>
        <w:ind w:left="567"/>
      </w:pPr>
    </w:p>
    <w:p w14:paraId="27F23D91" w14:textId="77777777" w:rsidR="00AD5079" w:rsidRPr="005377CD" w:rsidRDefault="00AD5079" w:rsidP="002650AF">
      <w:pPr>
        <w:ind w:left="567"/>
      </w:pPr>
      <w:r w:rsidRPr="005377CD">
        <w:t xml:space="preserve">The latest Singapore legislation is as follows: </w:t>
      </w:r>
    </w:p>
    <w:p w14:paraId="49399BC4" w14:textId="77777777" w:rsidR="002650AF" w:rsidRPr="005377CD" w:rsidRDefault="002650AF" w:rsidP="002650AF">
      <w:pPr>
        <w:ind w:left="567"/>
      </w:pPr>
    </w:p>
    <w:p w14:paraId="093A03ED" w14:textId="49C74C3C" w:rsidR="002650AF" w:rsidRPr="005377CD" w:rsidRDefault="002650AF" w:rsidP="002650AF">
      <w:pPr>
        <w:ind w:left="567"/>
      </w:pPr>
      <w:r w:rsidRPr="005377CD">
        <w:t xml:space="preserve">- Singapore PVP Act </w:t>
      </w:r>
    </w:p>
    <w:p w14:paraId="68768050" w14:textId="75DCB724" w:rsidR="002650AF" w:rsidRPr="005377CD" w:rsidRDefault="002650AF" w:rsidP="002650AF">
      <w:pPr>
        <w:ind w:left="567"/>
      </w:pPr>
      <w:r w:rsidRPr="005377CD">
        <w:t>- Singapore PVP Rules</w:t>
      </w:r>
    </w:p>
    <w:p w14:paraId="74869D8E" w14:textId="77777777" w:rsidR="00AD5079" w:rsidRPr="005377CD" w:rsidRDefault="00AD5079" w:rsidP="002650AF"/>
    <w:p w14:paraId="0CA9CAD4" w14:textId="77777777" w:rsidR="00AD5079" w:rsidRPr="005377CD" w:rsidRDefault="00AD5079" w:rsidP="002650AF">
      <w:r w:rsidRPr="005377CD">
        <w:t>1.2</w:t>
      </w:r>
      <w:r w:rsidRPr="005377CD">
        <w:tab/>
        <w:t>Extension of protection to further genera and species (made or planned)</w:t>
      </w:r>
    </w:p>
    <w:p w14:paraId="68D6D399" w14:textId="77777777" w:rsidR="00AD5079" w:rsidRPr="005377CD" w:rsidRDefault="00AD5079" w:rsidP="002650AF"/>
    <w:p w14:paraId="14807159" w14:textId="4403E5E3" w:rsidR="00AD5079" w:rsidRPr="005377CD" w:rsidRDefault="00AD5079" w:rsidP="002650AF">
      <w:pPr>
        <w:ind w:left="567"/>
      </w:pPr>
      <w:r w:rsidRPr="005377CD">
        <w:t>Singapore has allowed the protection of all plant genera and species since 30 July 2014.</w:t>
      </w:r>
    </w:p>
    <w:p w14:paraId="1E8911DD" w14:textId="77777777" w:rsidR="00AD5079" w:rsidRPr="005377CD" w:rsidRDefault="00AD5079" w:rsidP="002650AF"/>
    <w:p w14:paraId="0B7F1D69" w14:textId="77777777" w:rsidR="00AD5079" w:rsidRPr="005377CD" w:rsidRDefault="00AD5079" w:rsidP="002650AF">
      <w:r w:rsidRPr="005377CD">
        <w:t>1.3</w:t>
      </w:r>
      <w:r w:rsidRPr="005377CD">
        <w:tab/>
        <w:t>Case law</w:t>
      </w:r>
    </w:p>
    <w:p w14:paraId="2697FB9F" w14:textId="77777777" w:rsidR="00AD5079" w:rsidRPr="005377CD" w:rsidRDefault="00AD5079" w:rsidP="002650AF"/>
    <w:p w14:paraId="345AD6D1" w14:textId="77777777" w:rsidR="00AD5079" w:rsidRPr="005377CD" w:rsidRDefault="00AD5079" w:rsidP="002650AF">
      <w:pPr>
        <w:ind w:left="567"/>
      </w:pPr>
      <w:r w:rsidRPr="005377CD">
        <w:t xml:space="preserve">There are no updates. </w:t>
      </w:r>
    </w:p>
    <w:p w14:paraId="1BEFE845" w14:textId="77777777" w:rsidR="00AD5079" w:rsidRPr="005377CD" w:rsidRDefault="00AD5079" w:rsidP="002650AF"/>
    <w:p w14:paraId="13D0E263" w14:textId="77777777" w:rsidR="002650AF" w:rsidRPr="005377CD" w:rsidRDefault="002650AF" w:rsidP="002650AF"/>
    <w:p w14:paraId="5DAE5876" w14:textId="77777777" w:rsidR="00AD5079" w:rsidRPr="005377CD" w:rsidRDefault="00AD5079" w:rsidP="002650AF">
      <w:r w:rsidRPr="005377CD">
        <w:t>2.</w:t>
      </w:r>
      <w:r w:rsidRPr="005377CD">
        <w:tab/>
      </w:r>
      <w:r w:rsidRPr="005377CD">
        <w:rPr>
          <w:u w:val="single"/>
        </w:rPr>
        <w:t>Cooperation in examination</w:t>
      </w:r>
    </w:p>
    <w:p w14:paraId="048485F5" w14:textId="77777777" w:rsidR="00AD5079" w:rsidRPr="005377CD" w:rsidRDefault="00AD5079" w:rsidP="002650AF"/>
    <w:p w14:paraId="789EEED3" w14:textId="77777777" w:rsidR="00AD5079" w:rsidRPr="005377CD" w:rsidRDefault="00AD5079" w:rsidP="002650AF">
      <w:pPr>
        <w:ind w:left="567"/>
      </w:pPr>
      <w:r w:rsidRPr="005377CD">
        <w:t xml:space="preserve">There are no updates. </w:t>
      </w:r>
    </w:p>
    <w:p w14:paraId="043D0772" w14:textId="77777777" w:rsidR="00AD5079" w:rsidRPr="005377CD" w:rsidRDefault="00AD5079" w:rsidP="002650AF"/>
    <w:p w14:paraId="714C9552" w14:textId="77777777" w:rsidR="002650AF" w:rsidRPr="005377CD" w:rsidRDefault="002650AF" w:rsidP="002650AF"/>
    <w:p w14:paraId="34535E61" w14:textId="77777777" w:rsidR="00AD5079" w:rsidRPr="005377CD" w:rsidRDefault="00AD5079" w:rsidP="002650AF">
      <w:pPr>
        <w:rPr>
          <w:u w:val="single"/>
        </w:rPr>
      </w:pPr>
      <w:r w:rsidRPr="005377CD">
        <w:t>3.</w:t>
      </w:r>
      <w:r w:rsidRPr="005377CD">
        <w:tab/>
      </w:r>
      <w:r w:rsidRPr="005377CD">
        <w:rPr>
          <w:u w:val="single"/>
        </w:rPr>
        <w:t>Situation in the administrative field</w:t>
      </w:r>
    </w:p>
    <w:p w14:paraId="7D589164" w14:textId="77777777" w:rsidR="00AD5079" w:rsidRPr="005377CD" w:rsidRDefault="00AD5079" w:rsidP="002650AF"/>
    <w:p w14:paraId="64DCD3DC" w14:textId="77777777" w:rsidR="00AD5079" w:rsidRPr="005377CD" w:rsidRDefault="00AD5079" w:rsidP="002650AF">
      <w:pPr>
        <w:rPr>
          <w:i/>
          <w:iCs/>
        </w:rPr>
      </w:pPr>
      <w:r w:rsidRPr="005377CD">
        <w:rPr>
          <w:i/>
          <w:iCs/>
        </w:rPr>
        <w:t>Administrative Structure</w:t>
      </w:r>
    </w:p>
    <w:p w14:paraId="5AFC0AD1" w14:textId="77777777" w:rsidR="002650AF" w:rsidRPr="005377CD" w:rsidRDefault="002650AF" w:rsidP="002650AF"/>
    <w:p w14:paraId="06B8952A" w14:textId="22095484" w:rsidR="00AD5079" w:rsidRPr="005377CD" w:rsidRDefault="00AD5079" w:rsidP="002650AF">
      <w:r w:rsidRPr="005377CD">
        <w:t xml:space="preserve">There is no change in administrative structure. </w:t>
      </w:r>
    </w:p>
    <w:p w14:paraId="723F117F" w14:textId="77777777" w:rsidR="00AD5079" w:rsidRPr="005377CD" w:rsidRDefault="00AD5079" w:rsidP="002650AF"/>
    <w:p w14:paraId="788F198A" w14:textId="77777777" w:rsidR="00AD5079" w:rsidRPr="005377CD" w:rsidRDefault="00AD5079" w:rsidP="002650AF">
      <w:pPr>
        <w:rPr>
          <w:i/>
          <w:iCs/>
        </w:rPr>
      </w:pPr>
      <w:r w:rsidRPr="005377CD">
        <w:rPr>
          <w:i/>
          <w:iCs/>
        </w:rPr>
        <w:t>Office Procedure and Systems</w:t>
      </w:r>
    </w:p>
    <w:p w14:paraId="04252FA0" w14:textId="77777777" w:rsidR="002650AF" w:rsidRPr="005377CD" w:rsidRDefault="002650AF" w:rsidP="002650AF">
      <w:pPr>
        <w:rPr>
          <w:i/>
          <w:iCs/>
        </w:rPr>
      </w:pPr>
    </w:p>
    <w:p w14:paraId="24D3AC42" w14:textId="3014F997" w:rsidR="00AD5079" w:rsidRPr="005377CD" w:rsidRDefault="00AD5079" w:rsidP="002650AF">
      <w:pPr>
        <w:rPr>
          <w:b/>
          <w:bCs/>
        </w:rPr>
      </w:pPr>
      <w:r w:rsidRPr="005377CD">
        <w:t>Electronic Filing via IPOS Digital Hub: With effect from 23 November 2023, the default mode through which parties file, send or serve on the Registrar documents for all requests (except for a request for the inspection of register under Section 40 of the Plant Varieties Protection Act) will be via the electronic online system (</w:t>
      </w:r>
      <w:hyperlink r:id="rId37" w:history="1">
        <w:r w:rsidRPr="005377CD">
          <w:rPr>
            <w:rStyle w:val="Hyperlink"/>
          </w:rPr>
          <w:t>IPOS</w:t>
        </w:r>
        <w:r w:rsidR="002650AF" w:rsidRPr="005377CD">
          <w:rPr>
            <w:rStyle w:val="Hyperlink"/>
          </w:rPr>
          <w:t> </w:t>
        </w:r>
        <w:r w:rsidRPr="005377CD">
          <w:rPr>
            <w:rStyle w:val="Hyperlink"/>
          </w:rPr>
          <w:t>Digital Hub</w:t>
        </w:r>
      </w:hyperlink>
      <w:r w:rsidRPr="005377CD">
        <w:t xml:space="preserve">). The default mode for submission of a request for inspection of register under Section 40 of the Plant Varieties Protection Act will remain on </w:t>
      </w:r>
      <w:hyperlink r:id="rId38" w:history="1">
        <w:proofErr w:type="spellStart"/>
        <w:r w:rsidRPr="005377CD">
          <w:rPr>
            <w:rStyle w:val="Hyperlink"/>
          </w:rPr>
          <w:t>FormSG</w:t>
        </w:r>
        <w:proofErr w:type="spellEnd"/>
      </w:hyperlink>
      <w:r w:rsidRPr="005377CD">
        <w:t xml:space="preserve">. </w:t>
      </w:r>
    </w:p>
    <w:p w14:paraId="678433D2" w14:textId="77777777" w:rsidR="00AD5079" w:rsidRPr="005377CD" w:rsidRDefault="00AD5079" w:rsidP="002650AF"/>
    <w:p w14:paraId="55C4E2F1" w14:textId="77777777" w:rsidR="00AD5079" w:rsidRPr="005377CD" w:rsidRDefault="00AD5079" w:rsidP="002650AF"/>
    <w:p w14:paraId="7D4327B7" w14:textId="77777777" w:rsidR="00AD5079" w:rsidRPr="005377CD" w:rsidRDefault="00AD5079" w:rsidP="002650AF">
      <w:r w:rsidRPr="005377CD">
        <w:t>4.</w:t>
      </w:r>
      <w:r w:rsidRPr="005377CD">
        <w:tab/>
      </w:r>
      <w:r w:rsidRPr="005377CD">
        <w:rPr>
          <w:u w:val="single"/>
        </w:rPr>
        <w:t>Situation in the technical field</w:t>
      </w:r>
    </w:p>
    <w:p w14:paraId="14579477" w14:textId="2FB7EF9F" w:rsidR="00AD5079" w:rsidRPr="005377CD" w:rsidRDefault="00AD5079" w:rsidP="002650AF"/>
    <w:p w14:paraId="7EE74BCE" w14:textId="77777777" w:rsidR="00AD5079" w:rsidRPr="005377CD" w:rsidRDefault="00AD5079" w:rsidP="002650AF">
      <w:r w:rsidRPr="005377CD">
        <w:t xml:space="preserve">There are no updates. </w:t>
      </w:r>
    </w:p>
    <w:p w14:paraId="0A540EFB" w14:textId="77777777" w:rsidR="00AD5079" w:rsidRPr="005377CD" w:rsidRDefault="00AD5079" w:rsidP="002650AF"/>
    <w:p w14:paraId="55CF7173" w14:textId="77777777" w:rsidR="00AD5079" w:rsidRPr="005377CD" w:rsidRDefault="00AD5079" w:rsidP="002650AF"/>
    <w:p w14:paraId="12402072" w14:textId="77777777" w:rsidR="00AD5079" w:rsidRPr="005377CD" w:rsidRDefault="00AD5079" w:rsidP="002650AF">
      <w:pPr>
        <w:rPr>
          <w:u w:val="single"/>
        </w:rPr>
      </w:pPr>
      <w:r w:rsidRPr="005377CD">
        <w:t>5.</w:t>
      </w:r>
      <w:r w:rsidRPr="005377CD">
        <w:tab/>
      </w:r>
      <w:r w:rsidRPr="005377CD">
        <w:rPr>
          <w:u w:val="single"/>
        </w:rPr>
        <w:t>Activities for the promotion of plant variety protection</w:t>
      </w:r>
    </w:p>
    <w:p w14:paraId="41297CD2" w14:textId="77777777" w:rsidR="00AD5079" w:rsidRPr="005377CD" w:rsidRDefault="00AD5079" w:rsidP="002650AF"/>
    <w:p w14:paraId="6FA66219" w14:textId="77777777" w:rsidR="00AD5079" w:rsidRPr="005377CD" w:rsidRDefault="00AD5079" w:rsidP="002650AF">
      <w:r w:rsidRPr="005377CD">
        <w:t xml:space="preserve">There are no updates. </w:t>
      </w:r>
    </w:p>
    <w:p w14:paraId="5D0E42CE" w14:textId="77777777" w:rsidR="00AD5079" w:rsidRPr="005377CD" w:rsidRDefault="00AD5079" w:rsidP="002650AF"/>
    <w:p w14:paraId="0D109316" w14:textId="77777777" w:rsidR="001F63A8" w:rsidRPr="005377CD" w:rsidRDefault="001F63A8" w:rsidP="002650AF"/>
    <w:p w14:paraId="4FE775C1" w14:textId="77777777" w:rsidR="001F63A8" w:rsidRPr="005377CD" w:rsidRDefault="001F63A8" w:rsidP="001F63A8"/>
    <w:p w14:paraId="7D9D40E1" w14:textId="1D5899DF" w:rsidR="001F63A8" w:rsidRPr="005377CD" w:rsidRDefault="001F63A8" w:rsidP="001F63A8">
      <w:pPr>
        <w:jc w:val="right"/>
      </w:pPr>
      <w:r w:rsidRPr="005377CD">
        <w:t>[Annex X</w:t>
      </w:r>
      <w:r w:rsidR="00B737B1" w:rsidRPr="005377CD">
        <w:t>I</w:t>
      </w:r>
      <w:r w:rsidRPr="005377CD">
        <w:t xml:space="preserve"> follows]</w:t>
      </w:r>
    </w:p>
    <w:p w14:paraId="14CEFACA" w14:textId="77777777" w:rsidR="001F63A8" w:rsidRPr="005377CD" w:rsidRDefault="001F63A8" w:rsidP="001F63A8"/>
    <w:p w14:paraId="6377E562" w14:textId="77777777" w:rsidR="001F63A8" w:rsidRPr="005377CD" w:rsidRDefault="001F63A8" w:rsidP="001F63A8">
      <w:pPr>
        <w:jc w:val="center"/>
        <w:sectPr w:rsidR="001F63A8" w:rsidRPr="005377CD" w:rsidSect="00C10F83">
          <w:headerReference w:type="default" r:id="rId39"/>
          <w:pgSz w:w="11907" w:h="16840" w:code="9"/>
          <w:pgMar w:top="510" w:right="1134" w:bottom="1134" w:left="1134" w:header="510" w:footer="680" w:gutter="0"/>
          <w:pgNumType w:start="1"/>
          <w:cols w:space="720"/>
          <w:titlePg/>
        </w:sectPr>
      </w:pPr>
    </w:p>
    <w:p w14:paraId="09A7BDD1" w14:textId="19A2CEA4" w:rsidR="001F63A8" w:rsidRPr="005377CD" w:rsidRDefault="003C57B3" w:rsidP="001F63A8">
      <w:pPr>
        <w:jc w:val="center"/>
      </w:pPr>
      <w:r w:rsidRPr="005377CD">
        <w:t>C/58/13</w:t>
      </w:r>
    </w:p>
    <w:p w14:paraId="0329ACE8" w14:textId="77777777" w:rsidR="001F63A8" w:rsidRPr="005377CD" w:rsidRDefault="001F63A8" w:rsidP="001F63A8">
      <w:pPr>
        <w:jc w:val="center"/>
      </w:pPr>
    </w:p>
    <w:p w14:paraId="70DAF9AC" w14:textId="3C7E88C5" w:rsidR="001F63A8" w:rsidRPr="005377CD" w:rsidRDefault="001F63A8" w:rsidP="001F63A8">
      <w:pPr>
        <w:jc w:val="center"/>
      </w:pPr>
      <w:r w:rsidRPr="005377CD">
        <w:t>ANNEX X</w:t>
      </w:r>
      <w:r w:rsidR="00C2720B" w:rsidRPr="005377CD">
        <w:t>I</w:t>
      </w:r>
    </w:p>
    <w:p w14:paraId="1BA940F0" w14:textId="77777777" w:rsidR="001F63A8" w:rsidRPr="005377CD" w:rsidRDefault="001F63A8" w:rsidP="001F63A8">
      <w:pPr>
        <w:jc w:val="center"/>
      </w:pPr>
    </w:p>
    <w:p w14:paraId="472CEE8F" w14:textId="77777777" w:rsidR="001F63A8" w:rsidRPr="005377CD" w:rsidRDefault="001F63A8" w:rsidP="001F63A8">
      <w:pPr>
        <w:jc w:val="center"/>
      </w:pPr>
    </w:p>
    <w:p w14:paraId="5DECEA5F" w14:textId="52F2F12F" w:rsidR="008D0163" w:rsidRPr="005377CD" w:rsidRDefault="00862B51" w:rsidP="008D0163">
      <w:pPr>
        <w:jc w:val="center"/>
      </w:pPr>
      <w:r w:rsidRPr="005377CD">
        <w:t>UKRAINE</w:t>
      </w:r>
    </w:p>
    <w:p w14:paraId="418F6204" w14:textId="44914BD8" w:rsidR="00C03165" w:rsidRPr="005377CD" w:rsidRDefault="00C03165" w:rsidP="008D0163">
      <w:pPr>
        <w:jc w:val="center"/>
      </w:pPr>
      <w:r w:rsidRPr="005377CD">
        <w:t>(2023)</w:t>
      </w:r>
    </w:p>
    <w:p w14:paraId="2E7BD0AB" w14:textId="77777777" w:rsidR="001F63A8" w:rsidRPr="005377CD" w:rsidRDefault="001F63A8" w:rsidP="001F63A8"/>
    <w:p w14:paraId="5F00EB76" w14:textId="77777777" w:rsidR="001F63A8" w:rsidRPr="005377CD" w:rsidRDefault="001F63A8" w:rsidP="001F63A8"/>
    <w:p w14:paraId="3294ECD5" w14:textId="43F62BE2" w:rsidR="00356E77" w:rsidRPr="005377CD" w:rsidRDefault="00356E77" w:rsidP="00C03165">
      <w:pPr>
        <w:pStyle w:val="Heading1"/>
      </w:pPr>
      <w:r w:rsidRPr="005377CD">
        <w:t>І.</w:t>
      </w:r>
      <w:r w:rsidR="00C03165" w:rsidRPr="005377CD">
        <w:tab/>
      </w:r>
      <w:r w:rsidRPr="005377CD">
        <w:t>PLANT VARIETY PROTECTION</w:t>
      </w:r>
    </w:p>
    <w:p w14:paraId="1AC45CEE" w14:textId="77777777" w:rsidR="00C03165" w:rsidRPr="005377CD" w:rsidRDefault="00C03165" w:rsidP="00356E77"/>
    <w:p w14:paraId="164E6832" w14:textId="5BBE4118" w:rsidR="00356E77" w:rsidRPr="005377CD" w:rsidRDefault="00356E77" w:rsidP="00356E77">
      <w:pPr>
        <w:rPr>
          <w:u w:val="single"/>
        </w:rPr>
      </w:pPr>
      <w:r w:rsidRPr="005377CD">
        <w:t>1.</w:t>
      </w:r>
      <w:r w:rsidR="00C03165" w:rsidRPr="005377CD">
        <w:tab/>
      </w:r>
      <w:r w:rsidRPr="005377CD">
        <w:rPr>
          <w:u w:val="single"/>
        </w:rPr>
        <w:t>State of the legal sector</w:t>
      </w:r>
    </w:p>
    <w:p w14:paraId="6045BD06" w14:textId="77777777" w:rsidR="00C03165" w:rsidRPr="005377CD" w:rsidRDefault="00C03165" w:rsidP="00356E77"/>
    <w:p w14:paraId="58FFFE36" w14:textId="5011CCA8" w:rsidR="00356E77" w:rsidRPr="005377CD" w:rsidRDefault="00356E77" w:rsidP="00356E77">
      <w:r w:rsidRPr="005377CD">
        <w:t>Law Ukraine dated November 16, 2022, No</w:t>
      </w:r>
      <w:r w:rsidR="005377CD" w:rsidRPr="005377CD">
        <w:t>.</w:t>
      </w:r>
      <w:r w:rsidRPr="005377CD">
        <w:t xml:space="preserve"> 2763-IX «On Amending Certain Legislative Acts of Ukraine on Bringing Legislation in the Sphere of Plant Variety Rights Protection and Seed and Seedling Production in Line with the Provision of the European Union Legislation» was adopted, about which UPOV was informed and provided with a translation by the Ministry of Agrarian Policy and Food of Ukraine dated of 10.05.2023 No</w:t>
      </w:r>
      <w:r w:rsidR="005377CD" w:rsidRPr="005377CD">
        <w:t>. </w:t>
      </w:r>
      <w:r w:rsidRPr="005377CD">
        <w:t>21</w:t>
      </w:r>
      <w:r w:rsidR="005377CD" w:rsidRPr="005377CD">
        <w:noBreakHyphen/>
      </w:r>
      <w:r w:rsidRPr="005377CD">
        <w:t>1331-06.1/12514.</w:t>
      </w:r>
    </w:p>
    <w:p w14:paraId="101E9342" w14:textId="77777777" w:rsidR="00C03165" w:rsidRPr="005377CD" w:rsidRDefault="00C03165" w:rsidP="00356E77"/>
    <w:p w14:paraId="6FC8325C" w14:textId="62FAC2B3" w:rsidR="00356E77" w:rsidRPr="005377CD" w:rsidRDefault="00356E77" w:rsidP="00356E77">
      <w:r w:rsidRPr="005377CD">
        <w:t>Due to the absence of the Law on the UPOV website (</w:t>
      </w:r>
      <w:hyperlink r:id="rId40" w:history="1">
        <w:r w:rsidR="005377CD" w:rsidRPr="005377CD">
          <w:rPr>
            <w:rStyle w:val="Hyperlink"/>
          </w:rPr>
          <w:t>https://upovlex.upov.int/en/legislation/profile/UA</w:t>
        </w:r>
      </w:hyperlink>
      <w:r w:rsidRPr="005377CD">
        <w:t>),</w:t>
      </w:r>
      <w:r w:rsidR="005377CD" w:rsidRPr="005377CD">
        <w:t xml:space="preserve"> </w:t>
      </w:r>
      <w:r w:rsidRPr="005377CD">
        <w:t>we are re-translating the Law.</w:t>
      </w:r>
    </w:p>
    <w:p w14:paraId="3605E5A3" w14:textId="77777777" w:rsidR="00C03165" w:rsidRPr="005377CD" w:rsidRDefault="00C03165" w:rsidP="00356E77"/>
    <w:p w14:paraId="6E40DDF8" w14:textId="00040A25" w:rsidR="00356E77" w:rsidRPr="005377CD" w:rsidRDefault="00356E77" w:rsidP="00356E77">
      <w:pPr>
        <w:rPr>
          <w:i/>
          <w:iCs/>
        </w:rPr>
      </w:pPr>
      <w:r w:rsidRPr="005377CD">
        <w:rPr>
          <w:i/>
          <w:iCs/>
        </w:rPr>
        <w:t>Adopted resolutions of the Cabinet of Ministers of Ukraine:</w:t>
      </w:r>
    </w:p>
    <w:p w14:paraId="2128C15C" w14:textId="77777777" w:rsidR="00C03165" w:rsidRPr="005377CD" w:rsidRDefault="00C03165" w:rsidP="00356E77"/>
    <w:p w14:paraId="49905852" w14:textId="1B4780E6" w:rsidR="00356E77" w:rsidRPr="005377CD" w:rsidRDefault="00356E77" w:rsidP="00D11C1B">
      <w:pPr>
        <w:pStyle w:val="ListParagraph"/>
        <w:numPr>
          <w:ilvl w:val="0"/>
          <w:numId w:val="12"/>
        </w:numPr>
        <w:ind w:left="360"/>
      </w:pPr>
      <w:r w:rsidRPr="005377CD">
        <w:t xml:space="preserve">dated of December 12, </w:t>
      </w:r>
      <w:proofErr w:type="gramStart"/>
      <w:r w:rsidRPr="005377CD">
        <w:t>2023</w:t>
      </w:r>
      <w:proofErr w:type="gramEnd"/>
      <w:r w:rsidRPr="005377CD">
        <w:t xml:space="preserve"> No. 1305 «On Approval of the Procedure for Requesting Trial Samples of Parent Components That Are Constituent Components of the Variety Application Object»;</w:t>
      </w:r>
    </w:p>
    <w:p w14:paraId="05F70194" w14:textId="77777777" w:rsidR="00C03165" w:rsidRPr="005377CD" w:rsidRDefault="00C03165" w:rsidP="005377CD"/>
    <w:p w14:paraId="41992AEA" w14:textId="565B4DDC" w:rsidR="00356E77" w:rsidRPr="005377CD" w:rsidRDefault="00356E77" w:rsidP="00D11C1B">
      <w:pPr>
        <w:pStyle w:val="ListParagraph"/>
        <w:numPr>
          <w:ilvl w:val="0"/>
          <w:numId w:val="12"/>
        </w:numPr>
        <w:ind w:left="360"/>
      </w:pPr>
      <w:r w:rsidRPr="005377CD">
        <w:t xml:space="preserve">dated August 4, </w:t>
      </w:r>
      <w:proofErr w:type="gramStart"/>
      <w:r w:rsidRPr="005377CD">
        <w:t>2023</w:t>
      </w:r>
      <w:proofErr w:type="gramEnd"/>
      <w:r w:rsidRPr="005377CD">
        <w:t xml:space="preserve"> No. 813 «On Amendments to Resolution No. 1183 of the Cabinet of Ministers of Ukraine dated August 19, 2002».</w:t>
      </w:r>
    </w:p>
    <w:p w14:paraId="6B92DC30" w14:textId="77777777" w:rsidR="00C03165" w:rsidRPr="005377CD" w:rsidRDefault="00C03165" w:rsidP="00356E77"/>
    <w:p w14:paraId="2C1026C7" w14:textId="70042F2E" w:rsidR="00356E77" w:rsidRPr="005377CD" w:rsidRDefault="00356E77" w:rsidP="00356E77">
      <w:pPr>
        <w:rPr>
          <w:i/>
          <w:iCs/>
        </w:rPr>
      </w:pPr>
      <w:r w:rsidRPr="005377CD">
        <w:rPr>
          <w:i/>
          <w:iCs/>
        </w:rPr>
        <w:t>Adopted orders of the Minagropolicy:</w:t>
      </w:r>
    </w:p>
    <w:p w14:paraId="7514C9FF" w14:textId="77777777" w:rsidR="00C03165" w:rsidRPr="005377CD" w:rsidRDefault="00C03165" w:rsidP="00356E77"/>
    <w:p w14:paraId="02AC7CFC" w14:textId="7C160D9A" w:rsidR="00356E77" w:rsidRPr="005377CD" w:rsidRDefault="00356E77" w:rsidP="00D11C1B">
      <w:pPr>
        <w:pStyle w:val="ListParagraph"/>
        <w:numPr>
          <w:ilvl w:val="0"/>
          <w:numId w:val="12"/>
        </w:numPr>
        <w:ind w:left="360"/>
      </w:pPr>
      <w:r w:rsidRPr="005377CD">
        <w:t xml:space="preserve">dated August 31, </w:t>
      </w:r>
      <w:proofErr w:type="gramStart"/>
      <w:r w:rsidRPr="005377CD">
        <w:t>2023</w:t>
      </w:r>
      <w:proofErr w:type="gramEnd"/>
      <w:r w:rsidRPr="005377CD">
        <w:t xml:space="preserve"> No. 1609 «On Approval of the Procedure for Drawing up, Submitting and Considering a Variety Application», registered with the Ministry of Justice of Ukraine on October 3, 2023 No. 1735/40791;</w:t>
      </w:r>
    </w:p>
    <w:p w14:paraId="546E2E3F" w14:textId="77777777" w:rsidR="00C03165" w:rsidRPr="005377CD" w:rsidRDefault="00C03165" w:rsidP="005377CD"/>
    <w:p w14:paraId="2E43771C" w14:textId="399641FC" w:rsidR="00356E77" w:rsidRPr="005377CD" w:rsidRDefault="00356E77" w:rsidP="00D11C1B">
      <w:pPr>
        <w:pStyle w:val="ListParagraph"/>
        <w:numPr>
          <w:ilvl w:val="0"/>
          <w:numId w:val="12"/>
        </w:numPr>
        <w:ind w:left="360"/>
      </w:pPr>
      <w:r w:rsidRPr="005377CD">
        <w:t xml:space="preserve">dated September 26, </w:t>
      </w:r>
      <w:proofErr w:type="gramStart"/>
      <w:r w:rsidRPr="005377CD">
        <w:t>2023</w:t>
      </w:r>
      <w:proofErr w:type="gramEnd"/>
      <w:r w:rsidRPr="005377CD">
        <w:t xml:space="preserve"> No. 1710 «On Approval of the Procedure for Providing Official and Experimental Samples of Planting Material of the Variety», registered with the Ministry of Justice of Ukraine on October 12, 2023 No. 1785/40841;</w:t>
      </w:r>
    </w:p>
    <w:p w14:paraId="37C97951" w14:textId="77777777" w:rsidR="00C03165" w:rsidRPr="005377CD" w:rsidRDefault="00C03165" w:rsidP="005377CD"/>
    <w:p w14:paraId="6D3D436A" w14:textId="21F10E97" w:rsidR="00356E77" w:rsidRPr="005377CD" w:rsidRDefault="00356E77" w:rsidP="00D11C1B">
      <w:pPr>
        <w:pStyle w:val="ListParagraph"/>
        <w:numPr>
          <w:ilvl w:val="0"/>
          <w:numId w:val="12"/>
        </w:numPr>
        <w:ind w:left="360"/>
      </w:pPr>
      <w:r w:rsidRPr="005377CD">
        <w:t xml:space="preserve">dated July 5, 2023, No. 1344 «On Approval of the Procedure for Conducting Variety Qualification Examination», registered with the Ministry of Justice of Ukraine on July 21, </w:t>
      </w:r>
      <w:proofErr w:type="gramStart"/>
      <w:r w:rsidRPr="005377CD">
        <w:t>2023</w:t>
      </w:r>
      <w:proofErr w:type="gramEnd"/>
      <w:r w:rsidRPr="005377CD">
        <w:t xml:space="preserve"> No. 1244/40300;</w:t>
      </w:r>
    </w:p>
    <w:p w14:paraId="7BE784BE" w14:textId="77777777" w:rsidR="00C03165" w:rsidRPr="005377CD" w:rsidRDefault="00C03165" w:rsidP="005377CD"/>
    <w:p w14:paraId="62502CF8" w14:textId="473FF6AF" w:rsidR="00356E77" w:rsidRPr="005377CD" w:rsidRDefault="00356E77" w:rsidP="00D11C1B">
      <w:pPr>
        <w:pStyle w:val="ListParagraph"/>
        <w:numPr>
          <w:ilvl w:val="0"/>
          <w:numId w:val="12"/>
        </w:numPr>
        <w:ind w:left="360"/>
      </w:pPr>
      <w:r w:rsidRPr="005377CD">
        <w:t xml:space="preserve">dated November 16, </w:t>
      </w:r>
      <w:proofErr w:type="gramStart"/>
      <w:r w:rsidRPr="005377CD">
        <w:t>2023</w:t>
      </w:r>
      <w:proofErr w:type="gramEnd"/>
      <w:r w:rsidRPr="005377CD">
        <w:t xml:space="preserve"> No. 1981 «On Approval of the Procedure for Conducting pre-registration Sorting Studies», registered with the Ministry of Justice of Ukraine on January 9, 2024 No. 45/41390.</w:t>
      </w:r>
    </w:p>
    <w:p w14:paraId="505492E4" w14:textId="77777777" w:rsidR="00C03165" w:rsidRPr="005377CD" w:rsidRDefault="00C03165" w:rsidP="00356E77"/>
    <w:p w14:paraId="38DA22DA" w14:textId="7BDC5FCF" w:rsidR="00356E77" w:rsidRPr="005377CD" w:rsidRDefault="00356E77" w:rsidP="00356E77">
      <w:pPr>
        <w:rPr>
          <w:i/>
          <w:iCs/>
        </w:rPr>
      </w:pPr>
      <w:r w:rsidRPr="005377CD">
        <w:rPr>
          <w:i/>
          <w:iCs/>
        </w:rPr>
        <w:t>Has expired:</w:t>
      </w:r>
    </w:p>
    <w:p w14:paraId="6745794E" w14:textId="77777777" w:rsidR="00C03165" w:rsidRPr="005377CD" w:rsidRDefault="00C03165" w:rsidP="00356E77"/>
    <w:p w14:paraId="2377C93B" w14:textId="5794170F" w:rsidR="00356E77" w:rsidRPr="005377CD" w:rsidRDefault="00356E77" w:rsidP="00D11C1B">
      <w:pPr>
        <w:pStyle w:val="ListParagraph"/>
        <w:numPr>
          <w:ilvl w:val="0"/>
          <w:numId w:val="12"/>
        </w:numPr>
        <w:ind w:left="360"/>
      </w:pPr>
      <w:r w:rsidRPr="005377CD">
        <w:t xml:space="preserve">Resolution of the Cabinet of Ministers of Ukraine dated September 19, </w:t>
      </w:r>
      <w:proofErr w:type="gramStart"/>
      <w:r w:rsidRPr="005377CD">
        <w:t>2018</w:t>
      </w:r>
      <w:proofErr w:type="gramEnd"/>
      <w:r w:rsidRPr="005377CD">
        <w:t xml:space="preserve"> No. 756 «On Approval of the Procedure for Requesting Samples of Planting Material of Parent Components of the Object of the Application»;</w:t>
      </w:r>
    </w:p>
    <w:p w14:paraId="43DB33A6" w14:textId="77777777" w:rsidR="00C03165" w:rsidRPr="005377CD" w:rsidRDefault="00C03165" w:rsidP="00356E77"/>
    <w:p w14:paraId="456FB393" w14:textId="2360868B" w:rsidR="00356E77" w:rsidRPr="005377CD" w:rsidRDefault="00356E77" w:rsidP="00D11C1B">
      <w:pPr>
        <w:pStyle w:val="ListParagraph"/>
        <w:numPr>
          <w:ilvl w:val="0"/>
          <w:numId w:val="12"/>
        </w:numPr>
        <w:ind w:left="360"/>
      </w:pPr>
      <w:r w:rsidRPr="005377CD">
        <w:t xml:space="preserve">Order of the State Service for the Protection of Rights to Plant Varieties dated March 12, </w:t>
      </w:r>
      <w:proofErr w:type="gramStart"/>
      <w:r w:rsidRPr="005377CD">
        <w:t>2003</w:t>
      </w:r>
      <w:proofErr w:type="gramEnd"/>
      <w:r w:rsidRPr="005377CD">
        <w:t xml:space="preserve"> No.</w:t>
      </w:r>
      <w:r w:rsidR="005377CD" w:rsidRPr="005377CD">
        <w:t> </w:t>
      </w:r>
      <w:r w:rsidRPr="005377CD">
        <w:t>3</w:t>
      </w:r>
      <w:r w:rsidR="005377CD" w:rsidRPr="005377CD">
        <w:noBreakHyphen/>
      </w:r>
      <w:r w:rsidRPr="005377CD">
        <w:t>2/139</w:t>
      </w:r>
      <w:r w:rsidR="005377CD" w:rsidRPr="005377CD">
        <w:noBreakHyphen/>
      </w:r>
      <w:r w:rsidRPr="005377CD">
        <w:t>43 «On Approval of the Procedure for Distribution in Ukraine of a Variety to which the Exclusive Right of the Owner Does Not Exist», registered in the Ministry of Justice of Ukraine on March</w:t>
      </w:r>
      <w:r w:rsidR="005377CD" w:rsidRPr="005377CD">
        <w:t> </w:t>
      </w:r>
      <w:r w:rsidRPr="005377CD">
        <w:t>27, 2003 No. 241/7562;</w:t>
      </w:r>
    </w:p>
    <w:p w14:paraId="3C2A62D6" w14:textId="77777777" w:rsidR="00C03165" w:rsidRPr="005377CD" w:rsidRDefault="00C03165" w:rsidP="00356E77"/>
    <w:p w14:paraId="2E6F73C6" w14:textId="76ADE5C5" w:rsidR="00356E77" w:rsidRPr="005377CD" w:rsidRDefault="00356E77" w:rsidP="00D11C1B">
      <w:pPr>
        <w:pStyle w:val="ListParagraph"/>
        <w:numPr>
          <w:ilvl w:val="0"/>
          <w:numId w:val="12"/>
        </w:numPr>
        <w:ind w:left="360"/>
      </w:pPr>
      <w:r w:rsidRPr="005377CD">
        <w:t xml:space="preserve">Order of the Minagropolicy dated May 28, </w:t>
      </w:r>
      <w:proofErr w:type="gramStart"/>
      <w:r w:rsidRPr="005377CD">
        <w:t>2003</w:t>
      </w:r>
      <w:proofErr w:type="gramEnd"/>
      <w:r w:rsidRPr="005377CD">
        <w:t xml:space="preserve"> No. 151 «On Approval of the Regulation on the Certificate of Authorship of a Plant Variety», registered in the Ministry of Justice of Ukraine on June 11, 2003 No.</w:t>
      </w:r>
      <w:r w:rsidR="005377CD" w:rsidRPr="005377CD">
        <w:t> </w:t>
      </w:r>
      <w:r w:rsidRPr="005377CD">
        <w:t>470/7791;</w:t>
      </w:r>
    </w:p>
    <w:p w14:paraId="3EE17B6B" w14:textId="77777777" w:rsidR="00C03165" w:rsidRPr="005377CD" w:rsidRDefault="00C03165" w:rsidP="00356E77"/>
    <w:p w14:paraId="04B933AC" w14:textId="659FCF52" w:rsidR="00356E77" w:rsidRPr="005377CD" w:rsidRDefault="00356E77" w:rsidP="00D11C1B">
      <w:pPr>
        <w:pStyle w:val="ListParagraph"/>
        <w:numPr>
          <w:ilvl w:val="0"/>
          <w:numId w:val="12"/>
        </w:numPr>
        <w:ind w:left="360"/>
      </w:pPr>
      <w:r w:rsidRPr="005377CD">
        <w:t xml:space="preserve">Order of the Minagropolicy dated February 28, </w:t>
      </w:r>
      <w:proofErr w:type="gramStart"/>
      <w:r w:rsidRPr="005377CD">
        <w:t>2018</w:t>
      </w:r>
      <w:proofErr w:type="gramEnd"/>
      <w:r w:rsidRPr="005377CD">
        <w:t xml:space="preserve"> No. 110 «On Approval of the Rules for Drawing up and Submitting Applications for Plant Varieties», registered in the Ministry of Justice of Ukraine on July 5, 2018 No. 781/32233.</w:t>
      </w:r>
    </w:p>
    <w:p w14:paraId="59E28699" w14:textId="77777777" w:rsidR="00C03165" w:rsidRPr="005377CD" w:rsidRDefault="00C03165" w:rsidP="00356E77"/>
    <w:p w14:paraId="4FFFFE90" w14:textId="2F6C86BF" w:rsidR="00356E77" w:rsidRPr="005377CD" w:rsidRDefault="00356E77" w:rsidP="00356E77">
      <w:pPr>
        <w:rPr>
          <w:u w:val="single"/>
        </w:rPr>
      </w:pPr>
      <w:r w:rsidRPr="005377CD">
        <w:t>2.</w:t>
      </w:r>
      <w:r w:rsidR="005377CD" w:rsidRPr="005377CD">
        <w:tab/>
      </w:r>
      <w:r w:rsidRPr="005377CD">
        <w:rPr>
          <w:u w:val="single"/>
        </w:rPr>
        <w:t>Cooperation in examination</w:t>
      </w:r>
    </w:p>
    <w:p w14:paraId="1343E152" w14:textId="77777777" w:rsidR="00C03165" w:rsidRPr="005377CD" w:rsidRDefault="00C03165" w:rsidP="00356E77"/>
    <w:p w14:paraId="2AD5B32E" w14:textId="5BB950E6" w:rsidR="00356E77" w:rsidRPr="005377CD" w:rsidRDefault="00356E77" w:rsidP="00356E77">
      <w:r w:rsidRPr="005377CD">
        <w:t xml:space="preserve">Ukraine exchanged 112 reports on the results of field research at the Council of Europe during 2023. </w:t>
      </w:r>
      <w:r w:rsidR="005377CD" w:rsidRPr="005377CD">
        <w:t xml:space="preserve"> Ukraine </w:t>
      </w:r>
      <w:r w:rsidRPr="005377CD">
        <w:t>used the reports from the examination at the General Assembly of the following countries: Slovakia, Austria, Hungary, Germany, Spain, France, Romania.</w:t>
      </w:r>
    </w:p>
    <w:p w14:paraId="44A8D9CF" w14:textId="77777777" w:rsidR="00C03165" w:rsidRPr="005377CD" w:rsidRDefault="00C03165" w:rsidP="00356E77"/>
    <w:p w14:paraId="6347AF85" w14:textId="039D58F0" w:rsidR="00356E77" w:rsidRPr="005377CD" w:rsidRDefault="00356E77" w:rsidP="00356E77">
      <w:pPr>
        <w:rPr>
          <w:u w:val="single"/>
        </w:rPr>
      </w:pPr>
      <w:r w:rsidRPr="005377CD">
        <w:t>3.</w:t>
      </w:r>
      <w:r w:rsidR="005377CD" w:rsidRPr="005377CD">
        <w:tab/>
      </w:r>
      <w:r w:rsidRPr="005377CD">
        <w:rPr>
          <w:u w:val="single"/>
        </w:rPr>
        <w:t>State of the administrative sector</w:t>
      </w:r>
    </w:p>
    <w:p w14:paraId="71FFD669" w14:textId="77777777" w:rsidR="00C03165" w:rsidRPr="005377CD" w:rsidRDefault="00C03165" w:rsidP="00356E77"/>
    <w:p w14:paraId="502569EA" w14:textId="1CB8A0DC" w:rsidR="00356E77" w:rsidRPr="005377CD" w:rsidRDefault="00356E77" w:rsidP="00356E77">
      <w:r w:rsidRPr="005377CD">
        <w:t>Since 2020, the Minagropolicy has authorized to be the competent body for the registration of plant variety rights in Ukraine.</w:t>
      </w:r>
    </w:p>
    <w:p w14:paraId="425E5BF6" w14:textId="77777777" w:rsidR="00C03165" w:rsidRPr="005377CD" w:rsidRDefault="00C03165" w:rsidP="00356E77"/>
    <w:p w14:paraId="465D25BA" w14:textId="1547C9D0" w:rsidR="00356E77" w:rsidRPr="005377CD" w:rsidRDefault="00356E77" w:rsidP="00356E77">
      <w:r w:rsidRPr="005377CD">
        <w:t>4.</w:t>
      </w:r>
      <w:r w:rsidR="005377CD" w:rsidRPr="005377CD">
        <w:tab/>
      </w:r>
      <w:r w:rsidRPr="005377CD">
        <w:rPr>
          <w:u w:val="single"/>
        </w:rPr>
        <w:t>State of the technical sector</w:t>
      </w:r>
    </w:p>
    <w:p w14:paraId="09645BFB" w14:textId="77777777" w:rsidR="00C03165" w:rsidRPr="005377CD" w:rsidRDefault="00C03165" w:rsidP="00356E77"/>
    <w:p w14:paraId="7E7D23BD" w14:textId="6A86573A" w:rsidR="00356E77" w:rsidRPr="005377CD" w:rsidRDefault="005377CD" w:rsidP="00356E77">
      <w:r w:rsidRPr="005377CD">
        <w:t>4.</w:t>
      </w:r>
      <w:r w:rsidR="00356E77" w:rsidRPr="005377CD">
        <w:t>1</w:t>
      </w:r>
      <w:r w:rsidRPr="005377CD">
        <w:tab/>
      </w:r>
      <w:r w:rsidR="00356E77" w:rsidRPr="005377CD">
        <w:t>Changes were made to the</w:t>
      </w:r>
      <w:r w:rsidRPr="005377CD">
        <w:t xml:space="preserve"> following</w:t>
      </w:r>
      <w:r w:rsidR="00356E77" w:rsidRPr="005377CD">
        <w:t>:</w:t>
      </w:r>
    </w:p>
    <w:p w14:paraId="4DE6437C" w14:textId="77777777" w:rsidR="00C03165" w:rsidRPr="005377CD" w:rsidRDefault="00C03165" w:rsidP="00356E77"/>
    <w:p w14:paraId="21D0FB54" w14:textId="6A294FC6" w:rsidR="00356E77" w:rsidRPr="005377CD" w:rsidRDefault="00356E77" w:rsidP="00D11C1B">
      <w:pPr>
        <w:pStyle w:val="ListParagraph"/>
        <w:numPr>
          <w:ilvl w:val="0"/>
          <w:numId w:val="13"/>
        </w:numPr>
        <w:ind w:left="360"/>
      </w:pPr>
      <w:r w:rsidRPr="005377CD">
        <w:t xml:space="preserve">«METHODS OF CONDUCT OF QUALIFICATION EXAMINATION OF PLANT VARIETIES FOR SUITABILITY FOR PROPAGATION IN UKRAINE (Methods for determining the quality indicators of crop </w:t>
      </w:r>
      <w:proofErr w:type="gramStart"/>
      <w:r w:rsidRPr="005377CD">
        <w:t>production)»</w:t>
      </w:r>
      <w:proofErr w:type="gramEnd"/>
      <w:r w:rsidRPr="005377CD">
        <w:t xml:space="preserve"> (order of the Minagropolicy dated November 27, 2023 No. 2055);</w:t>
      </w:r>
    </w:p>
    <w:p w14:paraId="44D0B6EA" w14:textId="77777777" w:rsidR="00C03165" w:rsidRPr="005377CD" w:rsidRDefault="00C03165" w:rsidP="005377CD"/>
    <w:p w14:paraId="69468E1E" w14:textId="15B7BCBF" w:rsidR="00356E77" w:rsidRPr="005377CD" w:rsidRDefault="00356E77" w:rsidP="00D11C1B">
      <w:pPr>
        <w:pStyle w:val="ListParagraph"/>
        <w:numPr>
          <w:ilvl w:val="0"/>
          <w:numId w:val="13"/>
        </w:numPr>
        <w:ind w:left="360"/>
      </w:pPr>
      <w:r w:rsidRPr="005377CD">
        <w:t xml:space="preserve">Methodology for determining the conformity of varieties of Portuguese cabbage (Brassica oleracea L. var. </w:t>
      </w:r>
      <w:proofErr w:type="spellStart"/>
      <w:r w:rsidRPr="005377CD">
        <w:t>costata</w:t>
      </w:r>
      <w:proofErr w:type="spellEnd"/>
      <w:r w:rsidRPr="005377CD">
        <w:t xml:space="preserve"> DC.), brain cabbage (Brassica oleracea L. </w:t>
      </w:r>
      <w:proofErr w:type="spellStart"/>
      <w:r w:rsidRPr="005377CD">
        <w:t>convar</w:t>
      </w:r>
      <w:proofErr w:type="spellEnd"/>
      <w:r w:rsidRPr="005377CD">
        <w:t xml:space="preserve">. acephala (DC.) </w:t>
      </w:r>
      <w:r w:rsidRPr="0084222E">
        <w:rPr>
          <w:lang w:val="es-ES"/>
        </w:rPr>
        <w:t xml:space="preserve">Alef. var. medullosa Thell.), cabbage curly (Brassica oleracea L. convar. acephala (DC.) Alef. var. sabellica L.), leafy green cabbage (Brassica oleracea L. convar. acephala (DC.) </w:t>
      </w:r>
      <w:r w:rsidRPr="005377CD">
        <w:t xml:space="preserve">Alef. var. </w:t>
      </w:r>
      <w:proofErr w:type="spellStart"/>
      <w:r w:rsidRPr="005377CD">
        <w:t>viridis</w:t>
      </w:r>
      <w:proofErr w:type="spellEnd"/>
      <w:r w:rsidRPr="005377CD">
        <w:t xml:space="preserve"> L.), leafy palm leaf cabbage </w:t>
      </w:r>
      <w:proofErr w:type="gramStart"/>
      <w:r w:rsidRPr="005377CD">
        <w:t>( Brassica</w:t>
      </w:r>
      <w:proofErr w:type="gramEnd"/>
      <w:r w:rsidRPr="005377CD">
        <w:t xml:space="preserve"> oleracea L. var. </w:t>
      </w:r>
      <w:proofErr w:type="spellStart"/>
      <w:r w:rsidRPr="005377CD">
        <w:t>palmifolia</w:t>
      </w:r>
      <w:proofErr w:type="spellEnd"/>
      <w:r w:rsidRPr="005377CD">
        <w:t xml:space="preserve"> DC.) criteria of distinction, uniformity and stability (order of the Minagropolicy dated of 01.12.2023 No. 2092);</w:t>
      </w:r>
    </w:p>
    <w:p w14:paraId="0118384D" w14:textId="77777777" w:rsidR="00C03165" w:rsidRPr="005377CD" w:rsidRDefault="00C03165" w:rsidP="005377CD"/>
    <w:p w14:paraId="52C71579" w14:textId="16060C72" w:rsidR="00356E77" w:rsidRPr="005377CD" w:rsidRDefault="00356E77" w:rsidP="00D11C1B">
      <w:pPr>
        <w:pStyle w:val="ListParagraph"/>
        <w:numPr>
          <w:ilvl w:val="0"/>
          <w:numId w:val="13"/>
        </w:numPr>
        <w:ind w:left="360"/>
      </w:pPr>
      <w:r w:rsidRPr="005377CD">
        <w:t xml:space="preserve">Methodology for determining the compatibility of varieties of Japanese cabbage (Brassica </w:t>
      </w:r>
      <w:proofErr w:type="spellStart"/>
      <w:r w:rsidRPr="005377CD">
        <w:t>rapa</w:t>
      </w:r>
      <w:proofErr w:type="spellEnd"/>
      <w:r w:rsidRPr="005377CD">
        <w:t xml:space="preserve"> L. subsp. </w:t>
      </w:r>
      <w:proofErr w:type="spellStart"/>
      <w:r w:rsidRPr="005377CD">
        <w:t>nipposinica</w:t>
      </w:r>
      <w:proofErr w:type="spellEnd"/>
      <w:r w:rsidRPr="005377CD">
        <w:t xml:space="preserve"> (L. H. Bailey) Hanelt), Chinese cabbage × Japanese cabbage (hybrids between Brassica </w:t>
      </w:r>
      <w:proofErr w:type="spellStart"/>
      <w:r w:rsidRPr="005377CD">
        <w:t>rapa</w:t>
      </w:r>
      <w:proofErr w:type="spellEnd"/>
      <w:r w:rsidRPr="005377CD">
        <w:t xml:space="preserve"> L. Emend. </w:t>
      </w:r>
      <w:proofErr w:type="spellStart"/>
      <w:r w:rsidRPr="005377CD">
        <w:t>Metzg</w:t>
      </w:r>
      <w:proofErr w:type="spellEnd"/>
      <w:r w:rsidRPr="005377CD">
        <w:t xml:space="preserve">. ssp. chinensis (L.) Hanelt and Brassica </w:t>
      </w:r>
      <w:proofErr w:type="spellStart"/>
      <w:r w:rsidRPr="005377CD">
        <w:t>rapa</w:t>
      </w:r>
      <w:proofErr w:type="spellEnd"/>
      <w:r w:rsidRPr="005377CD">
        <w:t xml:space="preserve"> L. subsp. </w:t>
      </w:r>
      <w:proofErr w:type="spellStart"/>
      <w:r w:rsidRPr="005377CD">
        <w:t>nipposinica</w:t>
      </w:r>
      <w:proofErr w:type="spellEnd"/>
      <w:r w:rsidRPr="005377CD">
        <w:t xml:space="preserve"> (L. H. Bailey) Hanelt), Japanese cabbage × broad-nosed cabbage (hybrids between Brassica </w:t>
      </w:r>
      <w:proofErr w:type="spellStart"/>
      <w:r w:rsidRPr="005377CD">
        <w:t>rapa</w:t>
      </w:r>
      <w:proofErr w:type="spellEnd"/>
      <w:r w:rsidRPr="005377CD">
        <w:t xml:space="preserve"> L. subsp. </w:t>
      </w:r>
      <w:proofErr w:type="spellStart"/>
      <w:r w:rsidRPr="005377CD">
        <w:t>nipposinica</w:t>
      </w:r>
      <w:proofErr w:type="spellEnd"/>
      <w:r w:rsidRPr="005377CD">
        <w:t xml:space="preserve"> (L. H. Bailey) Hanelt and Brassica </w:t>
      </w:r>
      <w:proofErr w:type="spellStart"/>
      <w:r w:rsidRPr="005377CD">
        <w:t>rapa</w:t>
      </w:r>
      <w:proofErr w:type="spellEnd"/>
      <w:r w:rsidRPr="005377CD">
        <w:t xml:space="preserve"> L. subsp. </w:t>
      </w:r>
      <w:proofErr w:type="spellStart"/>
      <w:r w:rsidRPr="005377CD">
        <w:t>narinosa</w:t>
      </w:r>
      <w:proofErr w:type="spellEnd"/>
      <w:r w:rsidRPr="005377CD">
        <w:t xml:space="preserve"> (L. H. Bailey) Hanelt.) , Japanese cabbage × turnip (hybrids between Brassica </w:t>
      </w:r>
      <w:proofErr w:type="spellStart"/>
      <w:r w:rsidRPr="005377CD">
        <w:t>rapa</w:t>
      </w:r>
      <w:proofErr w:type="spellEnd"/>
      <w:r w:rsidRPr="005377CD">
        <w:t xml:space="preserve"> L. subsp. </w:t>
      </w:r>
      <w:proofErr w:type="spellStart"/>
      <w:r w:rsidRPr="005377CD">
        <w:t>nipposinica</w:t>
      </w:r>
      <w:proofErr w:type="spellEnd"/>
      <w:r w:rsidRPr="005377CD">
        <w:t xml:space="preserve"> (L. H. Bailey) Hanelt and Brassica </w:t>
      </w:r>
      <w:proofErr w:type="spellStart"/>
      <w:r w:rsidRPr="005377CD">
        <w:t>rapa</w:t>
      </w:r>
      <w:proofErr w:type="spellEnd"/>
      <w:r w:rsidRPr="005377CD">
        <w:t xml:space="preserve"> L. subsp. Rapa) to the criteria of difference, uniformity and stability (Order of the Minagropolicy dated of 01.12.2023 No. 2092);</w:t>
      </w:r>
    </w:p>
    <w:p w14:paraId="105EF993" w14:textId="77777777" w:rsidR="00C03165" w:rsidRPr="005377CD" w:rsidRDefault="00C03165" w:rsidP="005377CD"/>
    <w:p w14:paraId="3A8FB779" w14:textId="19348F02" w:rsidR="00356E77" w:rsidRPr="005377CD" w:rsidRDefault="00356E77" w:rsidP="00D11C1B">
      <w:pPr>
        <w:pStyle w:val="ListParagraph"/>
        <w:numPr>
          <w:ilvl w:val="0"/>
          <w:numId w:val="13"/>
        </w:numPr>
        <w:ind w:left="360"/>
      </w:pPr>
      <w:r w:rsidRPr="005377CD">
        <w:t xml:space="preserve">Methodology for determining the compliance of varieties of large-flowered sedge (Koeleria </w:t>
      </w:r>
      <w:proofErr w:type="spellStart"/>
      <w:r w:rsidRPr="005377CD">
        <w:t>macrantha</w:t>
      </w:r>
      <w:proofErr w:type="spellEnd"/>
      <w:r w:rsidRPr="005377CD">
        <w:t xml:space="preserve"> (</w:t>
      </w:r>
      <w:proofErr w:type="spellStart"/>
      <w:r w:rsidRPr="005377CD">
        <w:t>Ledeb</w:t>
      </w:r>
      <w:proofErr w:type="spellEnd"/>
      <w:r w:rsidRPr="005377CD">
        <w:t>.) Schult.) and gray sedge (Koeleria glauca (Spreng.) DC.) with the criteria of distinction, uniformity and stability (order of the Minagropolicy dated of 01.12.2023 No. 2092</w:t>
      </w:r>
      <w:proofErr w:type="gramStart"/>
      <w:r w:rsidRPr="005377CD">
        <w:t>);</w:t>
      </w:r>
      <w:proofErr w:type="gramEnd"/>
    </w:p>
    <w:p w14:paraId="60D5498E" w14:textId="77777777" w:rsidR="00C03165" w:rsidRPr="005377CD" w:rsidRDefault="00C03165" w:rsidP="00356E77"/>
    <w:p w14:paraId="29788620" w14:textId="7173BB11" w:rsidR="00356E77" w:rsidRPr="005377CD" w:rsidRDefault="00356E77" w:rsidP="00D11C1B">
      <w:pPr>
        <w:pStyle w:val="ListParagraph"/>
        <w:numPr>
          <w:ilvl w:val="0"/>
          <w:numId w:val="13"/>
        </w:numPr>
        <w:ind w:left="360"/>
      </w:pPr>
      <w:r w:rsidRPr="005377CD">
        <w:t>Methodology for determining compliance of sorghum varieties (Sorghum Moench) with the criteria of distinction, homogeneity and stability (order of the Minagropolicy dated of 01.12.2023 No. 2092).</w:t>
      </w:r>
    </w:p>
    <w:p w14:paraId="330F289D" w14:textId="77777777" w:rsidR="00C03165" w:rsidRPr="005377CD" w:rsidRDefault="00C03165" w:rsidP="00356E77"/>
    <w:p w14:paraId="0FBE33C6" w14:textId="6F7EF399" w:rsidR="00356E77" w:rsidRPr="005377CD" w:rsidRDefault="005377CD" w:rsidP="00356E77">
      <w:r w:rsidRPr="005377CD">
        <w:t>4.</w:t>
      </w:r>
      <w:r w:rsidR="00356E77" w:rsidRPr="005377CD">
        <w:t>2</w:t>
      </w:r>
      <w:r w:rsidRPr="005377CD">
        <w:tab/>
        <w:t>Approved</w:t>
      </w:r>
      <w:r w:rsidR="00356E77" w:rsidRPr="005377CD">
        <w:t>:</w:t>
      </w:r>
    </w:p>
    <w:p w14:paraId="7A5EEA36" w14:textId="77777777" w:rsidR="00C03165" w:rsidRPr="005377CD" w:rsidRDefault="00C03165" w:rsidP="00356E77"/>
    <w:p w14:paraId="0ED4E49C" w14:textId="6795D6D0" w:rsidR="00356E77" w:rsidRPr="005377CD" w:rsidRDefault="00356E77" w:rsidP="00D11C1B">
      <w:pPr>
        <w:pStyle w:val="ListParagraph"/>
        <w:numPr>
          <w:ilvl w:val="0"/>
          <w:numId w:val="14"/>
        </w:numPr>
        <w:ind w:left="360"/>
      </w:pPr>
      <w:r w:rsidRPr="005377CD">
        <w:t xml:space="preserve">Methodology for conducting a qualification examination of plant varieties for suitability for distribution in Ukraine (general part) (Order of the Minagropolicy dated of November 17, </w:t>
      </w:r>
      <w:proofErr w:type="gramStart"/>
      <w:r w:rsidRPr="005377CD">
        <w:t>2023</w:t>
      </w:r>
      <w:proofErr w:type="gramEnd"/>
      <w:r w:rsidRPr="005377CD">
        <w:t xml:space="preserve"> No. 2005);</w:t>
      </w:r>
    </w:p>
    <w:p w14:paraId="4FD2471C" w14:textId="77777777" w:rsidR="00C03165" w:rsidRPr="005377CD" w:rsidRDefault="00C03165" w:rsidP="005377CD"/>
    <w:p w14:paraId="1852F88F" w14:textId="264C151A" w:rsidR="00356E77" w:rsidRPr="005377CD" w:rsidRDefault="00356E77" w:rsidP="00D11C1B">
      <w:pPr>
        <w:pStyle w:val="ListParagraph"/>
        <w:numPr>
          <w:ilvl w:val="0"/>
          <w:numId w:val="14"/>
        </w:numPr>
        <w:ind w:left="360"/>
      </w:pPr>
      <w:r w:rsidRPr="005377CD">
        <w:t xml:space="preserve">Methodology for determining the compatibility of varieties of Portuguese cabbage (Brassica oleracea L. var. </w:t>
      </w:r>
      <w:proofErr w:type="spellStart"/>
      <w:r w:rsidRPr="005377CD">
        <w:t>costata</w:t>
      </w:r>
      <w:proofErr w:type="spellEnd"/>
      <w:r w:rsidRPr="005377CD">
        <w:t xml:space="preserve"> DC.), brain cabbage (Brassica oleracea L. </w:t>
      </w:r>
      <w:proofErr w:type="spellStart"/>
      <w:r w:rsidRPr="005377CD">
        <w:t>convar</w:t>
      </w:r>
      <w:proofErr w:type="spellEnd"/>
      <w:r w:rsidRPr="005377CD">
        <w:t xml:space="preserve">. acephala (DC.) Alef. var. </w:t>
      </w:r>
      <w:proofErr w:type="spellStart"/>
      <w:r w:rsidRPr="005377CD">
        <w:t>medullosa</w:t>
      </w:r>
      <w:proofErr w:type="spellEnd"/>
      <w:r w:rsidRPr="005377CD">
        <w:t xml:space="preserve"> Thell.), curly cabbage (Brassica oleracea L. acephala (DC.) leafy cabbage (Brassica oleracea L. </w:t>
      </w:r>
      <w:proofErr w:type="spellStart"/>
      <w:r w:rsidRPr="005377CD">
        <w:t>convar</w:t>
      </w:r>
      <w:proofErr w:type="spellEnd"/>
      <w:r w:rsidRPr="005377CD">
        <w:t xml:space="preserve">. acephala) leafy cabbage (Brassica oleracea L.) (var. </w:t>
      </w:r>
      <w:proofErr w:type="spellStart"/>
      <w:r w:rsidRPr="005377CD">
        <w:t>palmifolia</w:t>
      </w:r>
      <w:proofErr w:type="spellEnd"/>
      <w:r w:rsidRPr="005377CD">
        <w:t xml:space="preserve"> DC.) criteria of distinction, uniformity and stability (Order of the Minagropolicy dated of 17.01.2023 No. 42</w:t>
      </w:r>
      <w:proofErr w:type="gramStart"/>
      <w:r w:rsidRPr="005377CD">
        <w:t>);</w:t>
      </w:r>
      <w:proofErr w:type="gramEnd"/>
    </w:p>
    <w:p w14:paraId="5A240FED" w14:textId="77777777" w:rsidR="00C03165" w:rsidRPr="005377CD" w:rsidRDefault="00C03165" w:rsidP="005377CD"/>
    <w:p w14:paraId="42164F28" w14:textId="50FECDA5" w:rsidR="00356E77" w:rsidRPr="005377CD" w:rsidRDefault="00356E77" w:rsidP="00D11C1B">
      <w:pPr>
        <w:pStyle w:val="ListParagraph"/>
        <w:numPr>
          <w:ilvl w:val="0"/>
          <w:numId w:val="14"/>
        </w:numPr>
        <w:ind w:left="360"/>
      </w:pPr>
      <w:r w:rsidRPr="005377CD">
        <w:t xml:space="preserve">Methodology for determining the compatibility of varieties of Japanese cabbage (Brassica </w:t>
      </w:r>
      <w:proofErr w:type="spellStart"/>
      <w:r w:rsidRPr="005377CD">
        <w:t>rapa</w:t>
      </w:r>
      <w:proofErr w:type="spellEnd"/>
      <w:r w:rsidRPr="005377CD">
        <w:t xml:space="preserve"> L. subsp. </w:t>
      </w:r>
      <w:proofErr w:type="spellStart"/>
      <w:r w:rsidRPr="005377CD">
        <w:t>nipposinica</w:t>
      </w:r>
      <w:proofErr w:type="spellEnd"/>
      <w:r w:rsidRPr="005377CD">
        <w:t xml:space="preserve"> (L. H. Bailey) Hanelt), Chinese cabbage × Japanese cabbage (hybrids between Brassica </w:t>
      </w:r>
      <w:proofErr w:type="spellStart"/>
      <w:r w:rsidRPr="005377CD">
        <w:t>rapa</w:t>
      </w:r>
      <w:proofErr w:type="spellEnd"/>
      <w:r w:rsidRPr="005377CD">
        <w:t xml:space="preserve"> L. Emend. </w:t>
      </w:r>
      <w:proofErr w:type="spellStart"/>
      <w:r w:rsidRPr="005377CD">
        <w:t>Metzg</w:t>
      </w:r>
      <w:proofErr w:type="spellEnd"/>
      <w:r w:rsidRPr="005377CD">
        <w:t xml:space="preserve">. ssp. chinensis (L.) Hanelt and Brassica </w:t>
      </w:r>
      <w:proofErr w:type="spellStart"/>
      <w:r w:rsidRPr="005377CD">
        <w:t>rapa</w:t>
      </w:r>
      <w:proofErr w:type="spellEnd"/>
      <w:r w:rsidRPr="005377CD">
        <w:t xml:space="preserve"> L. subsp. </w:t>
      </w:r>
      <w:proofErr w:type="spellStart"/>
      <w:r w:rsidRPr="005377CD">
        <w:t>nipposinica</w:t>
      </w:r>
      <w:proofErr w:type="spellEnd"/>
      <w:r w:rsidRPr="005377CD">
        <w:t xml:space="preserve"> (L. H. Bailey) Hanelt), Japanese cabbage × broad-nosed cabbage (hybrids between Brassica </w:t>
      </w:r>
      <w:proofErr w:type="spellStart"/>
      <w:r w:rsidRPr="005377CD">
        <w:t>rapa</w:t>
      </w:r>
      <w:proofErr w:type="spellEnd"/>
      <w:r w:rsidRPr="005377CD">
        <w:t xml:space="preserve"> L. subsp. </w:t>
      </w:r>
      <w:proofErr w:type="spellStart"/>
      <w:r w:rsidRPr="005377CD">
        <w:t>nipposinica</w:t>
      </w:r>
      <w:proofErr w:type="spellEnd"/>
      <w:r w:rsidRPr="005377CD">
        <w:t xml:space="preserve"> (L. H. Bailey) Hanelt and Brassica </w:t>
      </w:r>
      <w:proofErr w:type="spellStart"/>
      <w:r w:rsidRPr="005377CD">
        <w:t>rapa</w:t>
      </w:r>
      <w:proofErr w:type="spellEnd"/>
      <w:r w:rsidRPr="005377CD">
        <w:t xml:space="preserve"> L. subsp. </w:t>
      </w:r>
      <w:proofErr w:type="spellStart"/>
      <w:r w:rsidRPr="005377CD">
        <w:t>narinosa</w:t>
      </w:r>
      <w:proofErr w:type="spellEnd"/>
      <w:r w:rsidRPr="005377CD">
        <w:t xml:space="preserve"> (L. H. Bailey) Hanelt.), Japanese cabbage × turnips (hybrids between Brassica </w:t>
      </w:r>
      <w:proofErr w:type="spellStart"/>
      <w:r w:rsidRPr="005377CD">
        <w:t>rapa</w:t>
      </w:r>
      <w:proofErr w:type="spellEnd"/>
      <w:r w:rsidRPr="005377CD">
        <w:t xml:space="preserve"> L. subsp. </w:t>
      </w:r>
      <w:proofErr w:type="spellStart"/>
      <w:r w:rsidRPr="005377CD">
        <w:t>nipposinica</w:t>
      </w:r>
      <w:proofErr w:type="spellEnd"/>
      <w:r w:rsidRPr="005377CD">
        <w:t xml:space="preserve"> (L. H. Bailey) Hanelt and Brassica </w:t>
      </w:r>
      <w:proofErr w:type="spellStart"/>
      <w:r w:rsidRPr="005377CD">
        <w:t>rapa</w:t>
      </w:r>
      <w:proofErr w:type="spellEnd"/>
      <w:r w:rsidRPr="005377CD">
        <w:t xml:space="preserve"> L. subsp. Rapa) to the criteria of difference, homogeneity and stability (Order of the Minagropolicy dated of 02.03.2023 No. 133);</w:t>
      </w:r>
    </w:p>
    <w:p w14:paraId="42579D50" w14:textId="77777777" w:rsidR="00C03165" w:rsidRPr="005377CD" w:rsidRDefault="00C03165" w:rsidP="005377CD"/>
    <w:p w14:paraId="6CE776C3" w14:textId="3483E0E6" w:rsidR="00356E77" w:rsidRPr="005377CD" w:rsidRDefault="00356E77" w:rsidP="00D11C1B">
      <w:pPr>
        <w:pStyle w:val="ListParagraph"/>
        <w:numPr>
          <w:ilvl w:val="0"/>
          <w:numId w:val="14"/>
        </w:numPr>
        <w:ind w:left="360"/>
      </w:pPr>
      <w:r w:rsidRPr="005377CD">
        <w:t xml:space="preserve">Methodology for determining the conformity of varieties of large-flowered gorse (Koeleria </w:t>
      </w:r>
      <w:proofErr w:type="spellStart"/>
      <w:r w:rsidRPr="005377CD">
        <w:t>macrantha</w:t>
      </w:r>
      <w:proofErr w:type="spellEnd"/>
      <w:r w:rsidRPr="005377CD">
        <w:t xml:space="preserve"> (</w:t>
      </w:r>
      <w:proofErr w:type="spellStart"/>
      <w:r w:rsidRPr="005377CD">
        <w:t>Ledeb</w:t>
      </w:r>
      <w:proofErr w:type="spellEnd"/>
      <w:r w:rsidRPr="005377CD">
        <w:t>.) Schult.) and gray gorse (Koeleria glauca (Spreng.) DC.) to the criteria of distinction, homogeneity and stability (Order of the Minagropolicy dated of 14.02.2023 No. 190</w:t>
      </w:r>
      <w:proofErr w:type="gramStart"/>
      <w:r w:rsidRPr="005377CD">
        <w:t>);</w:t>
      </w:r>
      <w:proofErr w:type="gramEnd"/>
    </w:p>
    <w:p w14:paraId="0C4A8B7B" w14:textId="77777777" w:rsidR="00C03165" w:rsidRPr="005377CD" w:rsidRDefault="00C03165" w:rsidP="005377CD"/>
    <w:p w14:paraId="06C410C1" w14:textId="363AE406" w:rsidR="00356E77" w:rsidRPr="005377CD" w:rsidRDefault="00356E77" w:rsidP="00D11C1B">
      <w:pPr>
        <w:pStyle w:val="ListParagraph"/>
        <w:numPr>
          <w:ilvl w:val="0"/>
          <w:numId w:val="14"/>
        </w:numPr>
        <w:ind w:left="360"/>
      </w:pPr>
      <w:r w:rsidRPr="005377CD">
        <w:t>Methodology for determining compliance of sorghum varieties (Sorghum Moench) with the criteria of distinction, homogeneity and stability (order of the Minagropolicy dated of 10.03.2023 No. 422</w:t>
      </w:r>
      <w:proofErr w:type="gramStart"/>
      <w:r w:rsidRPr="005377CD">
        <w:t>);</w:t>
      </w:r>
      <w:proofErr w:type="gramEnd"/>
    </w:p>
    <w:p w14:paraId="790A4E43" w14:textId="77777777" w:rsidR="00C03165" w:rsidRPr="005377CD" w:rsidRDefault="00C03165" w:rsidP="005377CD"/>
    <w:p w14:paraId="2AC35D9C" w14:textId="22D5A43C" w:rsidR="00356E77" w:rsidRPr="005377CD" w:rsidRDefault="00356E77" w:rsidP="00D11C1B">
      <w:pPr>
        <w:pStyle w:val="ListParagraph"/>
        <w:numPr>
          <w:ilvl w:val="0"/>
          <w:numId w:val="14"/>
        </w:numPr>
        <w:ind w:left="360"/>
      </w:pPr>
      <w:r w:rsidRPr="005377CD">
        <w:t xml:space="preserve">Methodology for determining the suitability of varieties of red fescue (Festuca rubra L.), sheep fescue (Festuca </w:t>
      </w:r>
      <w:proofErr w:type="spellStart"/>
      <w:r w:rsidRPr="005377CD">
        <w:t>ovina</w:t>
      </w:r>
      <w:proofErr w:type="spellEnd"/>
      <w:r w:rsidRPr="005377CD">
        <w:t xml:space="preserve"> L.), thin-leaved fescue (Festuca </w:t>
      </w:r>
      <w:proofErr w:type="spellStart"/>
      <w:r w:rsidRPr="005377CD">
        <w:t>filiformis</w:t>
      </w:r>
      <w:proofErr w:type="spellEnd"/>
      <w:r w:rsidRPr="005377CD">
        <w:t xml:space="preserve"> </w:t>
      </w:r>
      <w:proofErr w:type="spellStart"/>
      <w:r w:rsidRPr="005377CD">
        <w:t>Pourr</w:t>
      </w:r>
      <w:proofErr w:type="spellEnd"/>
      <w:r w:rsidRPr="005377CD">
        <w:t xml:space="preserve">.), rough fescue (Festuca </w:t>
      </w:r>
      <w:proofErr w:type="spellStart"/>
      <w:r w:rsidRPr="005377CD">
        <w:t>brevipila</w:t>
      </w:r>
      <w:proofErr w:type="spellEnd"/>
      <w:r w:rsidRPr="005377CD">
        <w:t xml:space="preserve"> R. Tracey), variegated fescue (Festuca heterophylla </w:t>
      </w:r>
      <w:proofErr w:type="gramStart"/>
      <w:r w:rsidRPr="005377CD">
        <w:t>Lam. )</w:t>
      </w:r>
      <w:proofErr w:type="gramEnd"/>
      <w:r w:rsidRPr="005377CD">
        <w:t xml:space="preserve">, fescue (Festuca </w:t>
      </w:r>
      <w:proofErr w:type="spellStart"/>
      <w:r w:rsidRPr="005377CD">
        <w:t>pseudovina</w:t>
      </w:r>
      <w:proofErr w:type="spellEnd"/>
      <w:r w:rsidRPr="005377CD">
        <w:t xml:space="preserve"> Hack. ex </w:t>
      </w:r>
      <w:proofErr w:type="spellStart"/>
      <w:r w:rsidRPr="005377CD">
        <w:t>Wiesb</w:t>
      </w:r>
      <w:proofErr w:type="spellEnd"/>
      <w:r w:rsidRPr="005377CD">
        <w:t xml:space="preserve">.), red fescue (Festuca rubra var. </w:t>
      </w:r>
      <w:proofErr w:type="spellStart"/>
      <w:r w:rsidRPr="005377CD">
        <w:t>commutata</w:t>
      </w:r>
      <w:proofErr w:type="spellEnd"/>
      <w:r w:rsidRPr="005377CD">
        <w:t xml:space="preserve"> Gaudin.), furrowed fescue (Festuca rupicola Heuff.), Welsh fescue (Festuca </w:t>
      </w:r>
      <w:proofErr w:type="spellStart"/>
      <w:r w:rsidRPr="005377CD">
        <w:t>valesiaca</w:t>
      </w:r>
      <w:proofErr w:type="spellEnd"/>
      <w:r w:rsidRPr="005377CD">
        <w:t xml:space="preserve"> </w:t>
      </w:r>
      <w:proofErr w:type="spellStart"/>
      <w:r w:rsidRPr="005377CD">
        <w:t>Schleinch</w:t>
      </w:r>
      <w:proofErr w:type="spellEnd"/>
      <w:r w:rsidRPr="005377CD">
        <w:t xml:space="preserve">. </w:t>
      </w:r>
      <w:proofErr w:type="spellStart"/>
      <w:r w:rsidRPr="005377CD">
        <w:t>ex Gaudin</w:t>
      </w:r>
      <w:proofErr w:type="spellEnd"/>
      <w:r w:rsidRPr="005377CD">
        <w:t>.), red fescue red (Festuca rubra L. subsp. rubra) criteria of distinction, homogeneity and stability (Order of the Minagropolicy dated of 17.03.2023 No. 530</w:t>
      </w:r>
      <w:proofErr w:type="gramStart"/>
      <w:r w:rsidRPr="005377CD">
        <w:t>);</w:t>
      </w:r>
      <w:proofErr w:type="gramEnd"/>
    </w:p>
    <w:p w14:paraId="324541DE" w14:textId="77777777" w:rsidR="00C03165" w:rsidRPr="005377CD" w:rsidRDefault="00C03165" w:rsidP="005377CD"/>
    <w:p w14:paraId="23EAE491" w14:textId="1B695096" w:rsidR="00356E77" w:rsidRPr="005377CD" w:rsidRDefault="00356E77" w:rsidP="00D11C1B">
      <w:pPr>
        <w:pStyle w:val="ListParagraph"/>
        <w:numPr>
          <w:ilvl w:val="0"/>
          <w:numId w:val="14"/>
        </w:numPr>
        <w:ind w:left="360"/>
      </w:pPr>
      <w:r w:rsidRPr="005377CD">
        <w:t>Methodology for determining the compliance of varieties of the rose genus (Rosa L.) with the criteria of distinction, homogeneity and stability (order of the Minagropolicy dated of 29.03.2023 No. 667</w:t>
      </w:r>
      <w:proofErr w:type="gramStart"/>
      <w:r w:rsidRPr="005377CD">
        <w:t>);</w:t>
      </w:r>
      <w:proofErr w:type="gramEnd"/>
    </w:p>
    <w:p w14:paraId="6747CEE8" w14:textId="77777777" w:rsidR="00C03165" w:rsidRPr="005377CD" w:rsidRDefault="00C03165" w:rsidP="005377CD"/>
    <w:p w14:paraId="054F5FAD" w14:textId="2A9D06F8" w:rsidR="00356E77" w:rsidRPr="005377CD" w:rsidRDefault="00356E77" w:rsidP="00D11C1B">
      <w:pPr>
        <w:pStyle w:val="ListParagraph"/>
        <w:numPr>
          <w:ilvl w:val="0"/>
          <w:numId w:val="14"/>
        </w:numPr>
        <w:ind w:left="360"/>
      </w:pPr>
      <w:r w:rsidRPr="005377CD">
        <w:t>Methodology for determining compliance of varieties of cultivated soybeans (</w:t>
      </w:r>
      <w:proofErr w:type="spellStart"/>
      <w:r w:rsidRPr="005377CD">
        <w:t>Glucine</w:t>
      </w:r>
      <w:proofErr w:type="spellEnd"/>
      <w:r w:rsidRPr="005377CD">
        <w:t xml:space="preserve"> max (L.) </w:t>
      </w:r>
      <w:proofErr w:type="spellStart"/>
      <w:r w:rsidRPr="005377CD">
        <w:t>Merr</w:t>
      </w:r>
      <w:proofErr w:type="spellEnd"/>
      <w:r w:rsidRPr="005377CD">
        <w:t>.) with the criteria of distinction, homogeneity and stability (order of the Minagropolicy dated of 02.10.2023 No.</w:t>
      </w:r>
      <w:r w:rsidR="005377CD">
        <w:t> </w:t>
      </w:r>
      <w:r w:rsidRPr="005377CD">
        <w:t>1745</w:t>
      </w:r>
      <w:proofErr w:type="gramStart"/>
      <w:r w:rsidRPr="005377CD">
        <w:t>);</w:t>
      </w:r>
      <w:proofErr w:type="gramEnd"/>
    </w:p>
    <w:p w14:paraId="5A766D5A" w14:textId="77777777" w:rsidR="00C03165" w:rsidRPr="005377CD" w:rsidRDefault="00C03165" w:rsidP="005377CD"/>
    <w:p w14:paraId="5B5E416A" w14:textId="0C4E0ABD" w:rsidR="00356E77" w:rsidRPr="005377CD" w:rsidRDefault="00356E77" w:rsidP="00D11C1B">
      <w:pPr>
        <w:pStyle w:val="ListParagraph"/>
        <w:numPr>
          <w:ilvl w:val="0"/>
          <w:numId w:val="14"/>
        </w:numPr>
        <w:ind w:left="360"/>
      </w:pPr>
      <w:r w:rsidRPr="005377CD">
        <w:t>Methodology for determining compliance of red clover varieties (Trifolium pratense L.) with the criteria of distinction, homogeneity and stability (order of the Minagropolicy dated of 02.10.2023 No. 1747</w:t>
      </w:r>
      <w:proofErr w:type="gramStart"/>
      <w:r w:rsidRPr="005377CD">
        <w:t>);</w:t>
      </w:r>
      <w:proofErr w:type="gramEnd"/>
    </w:p>
    <w:p w14:paraId="7DF6AAE0" w14:textId="77777777" w:rsidR="00C03165" w:rsidRPr="005377CD" w:rsidRDefault="00C03165" w:rsidP="005377CD"/>
    <w:p w14:paraId="4A006E40" w14:textId="4AECEAC0" w:rsidR="00356E77" w:rsidRPr="005377CD" w:rsidRDefault="00356E77" w:rsidP="00D11C1B">
      <w:pPr>
        <w:pStyle w:val="ListParagraph"/>
        <w:numPr>
          <w:ilvl w:val="0"/>
          <w:numId w:val="14"/>
        </w:numPr>
        <w:ind w:left="360"/>
      </w:pPr>
      <w:r w:rsidRPr="005377CD">
        <w:t xml:space="preserve">Methodology for determining compliance of varieties of viburnum (Viburnum </w:t>
      </w:r>
      <w:proofErr w:type="spellStart"/>
      <w:r w:rsidRPr="005377CD">
        <w:t>opulus</w:t>
      </w:r>
      <w:proofErr w:type="spellEnd"/>
      <w:r w:rsidRPr="005377CD">
        <w:t xml:space="preserve"> L.) with the criteria of distinction, homogeneity and stability (order of the Minagropolicy dated of 04.10.2023 No. 1754</w:t>
      </w:r>
      <w:proofErr w:type="gramStart"/>
      <w:r w:rsidRPr="005377CD">
        <w:t>);</w:t>
      </w:r>
      <w:proofErr w:type="gramEnd"/>
    </w:p>
    <w:p w14:paraId="3E8A3206" w14:textId="77777777" w:rsidR="00C03165" w:rsidRPr="005377CD" w:rsidRDefault="00C03165" w:rsidP="005377CD"/>
    <w:p w14:paraId="0D9278ED" w14:textId="7B065F7D" w:rsidR="00356E77" w:rsidRPr="005377CD" w:rsidRDefault="00356E77" w:rsidP="00D11C1B">
      <w:pPr>
        <w:pStyle w:val="ListParagraph"/>
        <w:numPr>
          <w:ilvl w:val="0"/>
          <w:numId w:val="14"/>
        </w:numPr>
        <w:ind w:left="360"/>
      </w:pPr>
      <w:r w:rsidRPr="005377CD">
        <w:t>Methodology for determining compliance of potato varieties (Solanum tuberosum L.) with the criteria of distinction, homogeneity and stability (order of the Minagropolicy dated of 06.10.2023 No. 1772).</w:t>
      </w:r>
    </w:p>
    <w:p w14:paraId="6A8A0161" w14:textId="77777777" w:rsidR="00C03165" w:rsidRPr="005377CD" w:rsidRDefault="00C03165" w:rsidP="00356E77"/>
    <w:p w14:paraId="4735D03F" w14:textId="40A5E7A0" w:rsidR="00356E77" w:rsidRPr="005377CD" w:rsidRDefault="00356E77" w:rsidP="00356E77">
      <w:r w:rsidRPr="005377CD">
        <w:t>5.</w:t>
      </w:r>
      <w:r w:rsidR="005377CD">
        <w:tab/>
      </w:r>
      <w:r w:rsidRPr="005377CD">
        <w:rPr>
          <w:u w:val="single"/>
        </w:rPr>
        <w:t>Activities to promote the protection of plant varieties</w:t>
      </w:r>
    </w:p>
    <w:p w14:paraId="52419216" w14:textId="77777777" w:rsidR="00C03165" w:rsidRPr="005377CD" w:rsidRDefault="00C03165" w:rsidP="00356E77"/>
    <w:p w14:paraId="7682EAE8" w14:textId="6FFF812A" w:rsidR="00356E77" w:rsidRPr="005377CD" w:rsidRDefault="00A134F3" w:rsidP="00356E77">
      <w:r w:rsidRPr="005377CD">
        <w:t>[The Appendix contains]</w:t>
      </w:r>
      <w:r w:rsidR="00356E77" w:rsidRPr="005377CD">
        <w:t xml:space="preserve"> information about the activities for the promotion of plant variety protection and publications in the field of plant variety rights protection in electronic form.</w:t>
      </w:r>
    </w:p>
    <w:p w14:paraId="408BDE89" w14:textId="77777777" w:rsidR="00C03165" w:rsidRPr="005377CD" w:rsidRDefault="00C03165" w:rsidP="00356E77"/>
    <w:p w14:paraId="0372F546" w14:textId="77777777" w:rsidR="005377CD" w:rsidRDefault="005377CD" w:rsidP="00356E77"/>
    <w:p w14:paraId="177AC750" w14:textId="3FD745DF" w:rsidR="00356E77" w:rsidRPr="005377CD" w:rsidRDefault="00356E77" w:rsidP="00356E77">
      <w:r w:rsidRPr="005377CD">
        <w:t>ІІ.</w:t>
      </w:r>
      <w:r w:rsidR="005377CD">
        <w:tab/>
      </w:r>
      <w:r w:rsidRPr="005377CD">
        <w:t>OTHER DEVELOPMENTS OF RELEVANCE TO UPOV</w:t>
      </w:r>
    </w:p>
    <w:p w14:paraId="7D7E7C0C" w14:textId="77777777" w:rsidR="00C03165" w:rsidRPr="005377CD" w:rsidRDefault="00C03165" w:rsidP="00356E77"/>
    <w:p w14:paraId="5CC3CBA2" w14:textId="218FCEDC" w:rsidR="001F63A8" w:rsidRDefault="00356E77" w:rsidP="00356E77">
      <w:r w:rsidRPr="005377CD">
        <w:t xml:space="preserve">The statistical information on plant variety protection in Ukraine for 2023 was transmitted by the letter of the Minagropolicy dated April 19, </w:t>
      </w:r>
      <w:proofErr w:type="gramStart"/>
      <w:r w:rsidRPr="005377CD">
        <w:t>2024</w:t>
      </w:r>
      <w:proofErr w:type="gramEnd"/>
      <w:r w:rsidRPr="005377CD">
        <w:t xml:space="preserve"> No № 21-1331-06.1/11064 and in electronic form to the е-mail: </w:t>
      </w:r>
      <w:r w:rsidR="005377CD" w:rsidRPr="005377CD">
        <w:t>upov.mail@upov.int</w:t>
      </w:r>
      <w:r w:rsidRPr="005377CD">
        <w:t>.</w:t>
      </w:r>
    </w:p>
    <w:p w14:paraId="61FEDE62" w14:textId="77777777" w:rsidR="005377CD" w:rsidRDefault="005377CD" w:rsidP="00356E77"/>
    <w:p w14:paraId="200487DC" w14:textId="77777777" w:rsidR="005377CD" w:rsidRDefault="005377CD" w:rsidP="00356E77"/>
    <w:p w14:paraId="7A282C5D" w14:textId="7B19E131" w:rsidR="005377CD" w:rsidRDefault="005377CD" w:rsidP="005377CD">
      <w:pPr>
        <w:jc w:val="right"/>
      </w:pPr>
      <w:r>
        <w:t>[Appendix of Annex IX follows]</w:t>
      </w:r>
    </w:p>
    <w:p w14:paraId="5A4DF124" w14:textId="77777777" w:rsidR="005377CD" w:rsidRDefault="005377CD" w:rsidP="00356E77"/>
    <w:p w14:paraId="67FE3E36" w14:textId="77777777" w:rsidR="005377CD" w:rsidRDefault="005377CD" w:rsidP="00356E77"/>
    <w:p w14:paraId="2EA75E58" w14:textId="77777777" w:rsidR="005377CD" w:rsidRPr="005377CD" w:rsidRDefault="005377CD" w:rsidP="00356E77"/>
    <w:p w14:paraId="6C619C62" w14:textId="77777777" w:rsidR="00356E77" w:rsidRPr="005377CD" w:rsidRDefault="00356E77" w:rsidP="001F63A8">
      <w:pPr>
        <w:sectPr w:rsidR="00356E77" w:rsidRPr="005377CD" w:rsidSect="00C10F83">
          <w:headerReference w:type="default" r:id="rId41"/>
          <w:pgSz w:w="11907" w:h="16840" w:code="9"/>
          <w:pgMar w:top="510" w:right="1134" w:bottom="1134" w:left="1134" w:header="510" w:footer="680" w:gutter="0"/>
          <w:pgNumType w:start="1"/>
          <w:cols w:space="720"/>
          <w:titlePg/>
        </w:sectPr>
      </w:pPr>
    </w:p>
    <w:p w14:paraId="6F0A8E67" w14:textId="0FED5426" w:rsidR="005377CD" w:rsidRPr="005377CD" w:rsidRDefault="005377CD" w:rsidP="005377CD">
      <w:pPr>
        <w:jc w:val="center"/>
      </w:pPr>
      <w:r w:rsidRPr="005377CD">
        <w:t>APPENDIX</w:t>
      </w:r>
    </w:p>
    <w:p w14:paraId="18ED1844" w14:textId="77777777" w:rsidR="005377CD" w:rsidRPr="005377CD" w:rsidRDefault="005377CD" w:rsidP="005377CD">
      <w:pPr>
        <w:jc w:val="center"/>
      </w:pPr>
    </w:p>
    <w:p w14:paraId="6894EF21" w14:textId="2A361E2F" w:rsidR="00356E77" w:rsidRPr="00602E93" w:rsidRDefault="00602E93" w:rsidP="005377CD">
      <w:pPr>
        <w:jc w:val="center"/>
      </w:pPr>
      <w:r w:rsidRPr="00602E93">
        <w:t>ACTIVITIES FOR THE PROMOTION OF PLANT VARIETY PROTECTION</w:t>
      </w:r>
    </w:p>
    <w:p w14:paraId="58F3C371" w14:textId="77777777" w:rsidR="005377CD" w:rsidRPr="005377CD" w:rsidRDefault="005377CD" w:rsidP="005377CD">
      <w:pPr>
        <w:jc w:val="center"/>
        <w:rPr>
          <w:u w:val="single"/>
        </w:rPr>
      </w:pPr>
    </w:p>
    <w:tbl>
      <w:tblPr>
        <w:tblStyle w:val="TableGrid"/>
        <w:tblW w:w="14879" w:type="dxa"/>
        <w:tblLayout w:type="fixed"/>
        <w:tblCellMar>
          <w:top w:w="28" w:type="dxa"/>
          <w:left w:w="57" w:type="dxa"/>
          <w:bottom w:w="28" w:type="dxa"/>
          <w:right w:w="28" w:type="dxa"/>
        </w:tblCellMar>
        <w:tblLook w:val="04A0" w:firstRow="1" w:lastRow="0" w:firstColumn="1" w:lastColumn="0" w:noHBand="0" w:noVBand="1"/>
      </w:tblPr>
      <w:tblGrid>
        <w:gridCol w:w="3539"/>
        <w:gridCol w:w="1134"/>
        <w:gridCol w:w="1134"/>
        <w:gridCol w:w="2977"/>
        <w:gridCol w:w="2693"/>
        <w:gridCol w:w="2126"/>
        <w:gridCol w:w="1276"/>
      </w:tblGrid>
      <w:tr w:rsidR="00602E93" w14:paraId="66F29ACC" w14:textId="77777777" w:rsidTr="00137F5B">
        <w:trPr>
          <w:tblHeader/>
        </w:trPr>
        <w:tc>
          <w:tcPr>
            <w:tcW w:w="3539" w:type="dxa"/>
          </w:tcPr>
          <w:p w14:paraId="1E84C103" w14:textId="09F69DFA" w:rsidR="00602E93" w:rsidRDefault="00602E93" w:rsidP="00602E93">
            <w:pPr>
              <w:jc w:val="center"/>
              <w:rPr>
                <w:u w:val="single"/>
              </w:rPr>
            </w:pPr>
            <w:r w:rsidRPr="004F0368">
              <w:rPr>
                <w:sz w:val="18"/>
                <w:szCs w:val="18"/>
              </w:rPr>
              <w:t xml:space="preserve">Title of activity </w:t>
            </w:r>
          </w:p>
        </w:tc>
        <w:tc>
          <w:tcPr>
            <w:tcW w:w="1134" w:type="dxa"/>
          </w:tcPr>
          <w:p w14:paraId="65ED57A5" w14:textId="55174414" w:rsidR="00602E93" w:rsidRDefault="00602E93" w:rsidP="00602E93">
            <w:pPr>
              <w:jc w:val="center"/>
              <w:rPr>
                <w:u w:val="single"/>
              </w:rPr>
            </w:pPr>
            <w:r w:rsidRPr="004F0368">
              <w:rPr>
                <w:sz w:val="18"/>
                <w:szCs w:val="18"/>
              </w:rPr>
              <w:t xml:space="preserve">Date </w:t>
            </w:r>
          </w:p>
        </w:tc>
        <w:tc>
          <w:tcPr>
            <w:tcW w:w="1134" w:type="dxa"/>
          </w:tcPr>
          <w:p w14:paraId="5D4840B0" w14:textId="789B9F4F" w:rsidR="00602E93" w:rsidRDefault="00602E93" w:rsidP="00602E93">
            <w:pPr>
              <w:jc w:val="center"/>
              <w:rPr>
                <w:u w:val="single"/>
              </w:rPr>
            </w:pPr>
            <w:r w:rsidRPr="004F0368">
              <w:rPr>
                <w:sz w:val="18"/>
                <w:szCs w:val="18"/>
              </w:rPr>
              <w:t xml:space="preserve">Location </w:t>
            </w:r>
          </w:p>
        </w:tc>
        <w:tc>
          <w:tcPr>
            <w:tcW w:w="2977" w:type="dxa"/>
          </w:tcPr>
          <w:p w14:paraId="37E6816C" w14:textId="053B970F" w:rsidR="00602E93" w:rsidRDefault="00602E93" w:rsidP="00602E93">
            <w:pPr>
              <w:jc w:val="center"/>
              <w:rPr>
                <w:u w:val="single"/>
              </w:rPr>
            </w:pPr>
            <w:r w:rsidRPr="004F0368">
              <w:rPr>
                <w:sz w:val="18"/>
                <w:szCs w:val="18"/>
              </w:rPr>
              <w:t xml:space="preserve">Organizer(s) </w:t>
            </w:r>
          </w:p>
        </w:tc>
        <w:tc>
          <w:tcPr>
            <w:tcW w:w="2693" w:type="dxa"/>
          </w:tcPr>
          <w:p w14:paraId="20FFCBC7" w14:textId="5A1EC994" w:rsidR="00602E93" w:rsidRDefault="00602E93" w:rsidP="00602E93">
            <w:pPr>
              <w:jc w:val="center"/>
              <w:rPr>
                <w:u w:val="single"/>
              </w:rPr>
            </w:pPr>
            <w:r w:rsidRPr="004F0368">
              <w:rPr>
                <w:sz w:val="18"/>
                <w:szCs w:val="18"/>
              </w:rPr>
              <w:t xml:space="preserve">Purpose of activity </w:t>
            </w:r>
          </w:p>
        </w:tc>
        <w:tc>
          <w:tcPr>
            <w:tcW w:w="2126" w:type="dxa"/>
          </w:tcPr>
          <w:p w14:paraId="103945F9" w14:textId="6A281645" w:rsidR="00602E93" w:rsidRDefault="00602E93" w:rsidP="00602E93">
            <w:pPr>
              <w:jc w:val="center"/>
              <w:rPr>
                <w:u w:val="single"/>
              </w:rPr>
            </w:pPr>
            <w:r w:rsidRPr="004F0368">
              <w:rPr>
                <w:sz w:val="18"/>
                <w:szCs w:val="18"/>
              </w:rPr>
              <w:t xml:space="preserve">Participating countries/ organizations (number of participants from each) </w:t>
            </w:r>
          </w:p>
        </w:tc>
        <w:tc>
          <w:tcPr>
            <w:tcW w:w="1276" w:type="dxa"/>
          </w:tcPr>
          <w:p w14:paraId="003E092C" w14:textId="1EEB374D" w:rsidR="00602E93" w:rsidRDefault="00602E93" w:rsidP="00602E93">
            <w:pPr>
              <w:jc w:val="center"/>
              <w:rPr>
                <w:u w:val="single"/>
              </w:rPr>
            </w:pPr>
            <w:r w:rsidRPr="004F0368">
              <w:rPr>
                <w:sz w:val="18"/>
                <w:szCs w:val="18"/>
              </w:rPr>
              <w:t xml:space="preserve">Comments </w:t>
            </w:r>
          </w:p>
        </w:tc>
      </w:tr>
      <w:tr w:rsidR="00602E93" w14:paraId="656D01CE" w14:textId="77777777" w:rsidTr="00137F5B">
        <w:tc>
          <w:tcPr>
            <w:tcW w:w="3539" w:type="dxa"/>
          </w:tcPr>
          <w:p w14:paraId="106E1147" w14:textId="77777777" w:rsidR="00602E93" w:rsidRPr="004F0368" w:rsidRDefault="00602E93" w:rsidP="00602E93">
            <w:pPr>
              <w:jc w:val="left"/>
              <w:rPr>
                <w:sz w:val="18"/>
                <w:szCs w:val="18"/>
              </w:rPr>
            </w:pPr>
            <w:r w:rsidRPr="004F0368">
              <w:rPr>
                <w:sz w:val="18"/>
                <w:szCs w:val="18"/>
              </w:rPr>
              <w:t xml:space="preserve">«Plant Varieties Studying and Protection» </w:t>
            </w:r>
          </w:p>
          <w:p w14:paraId="69997D00" w14:textId="77777777" w:rsidR="00602E93" w:rsidRPr="004F0368" w:rsidRDefault="00602E93" w:rsidP="00602E93">
            <w:pPr>
              <w:jc w:val="left"/>
              <w:rPr>
                <w:sz w:val="18"/>
                <w:szCs w:val="18"/>
              </w:rPr>
            </w:pPr>
            <w:r w:rsidRPr="004F0368">
              <w:rPr>
                <w:sz w:val="18"/>
                <w:szCs w:val="18"/>
              </w:rPr>
              <w:t xml:space="preserve">Print ISSN 2518-1017 </w:t>
            </w:r>
          </w:p>
          <w:p w14:paraId="405D4948" w14:textId="77777777" w:rsidR="00602E93" w:rsidRPr="004F0368" w:rsidRDefault="00602E93" w:rsidP="00602E93">
            <w:pPr>
              <w:jc w:val="left"/>
              <w:rPr>
                <w:sz w:val="18"/>
                <w:szCs w:val="18"/>
              </w:rPr>
            </w:pPr>
            <w:r w:rsidRPr="004F0368">
              <w:rPr>
                <w:sz w:val="18"/>
                <w:szCs w:val="18"/>
              </w:rPr>
              <w:t xml:space="preserve">Online ISSN 2518-7457 </w:t>
            </w:r>
          </w:p>
          <w:p w14:paraId="55D138A7" w14:textId="77777777" w:rsidR="00602E93" w:rsidRPr="004F0368" w:rsidRDefault="00602E93" w:rsidP="00602E93">
            <w:pPr>
              <w:jc w:val="left"/>
              <w:rPr>
                <w:sz w:val="18"/>
                <w:szCs w:val="18"/>
              </w:rPr>
            </w:pPr>
            <w:r w:rsidRPr="004F0368">
              <w:rPr>
                <w:sz w:val="18"/>
                <w:szCs w:val="18"/>
              </w:rPr>
              <w:t xml:space="preserve">№ 1, 2, 3, 4, volume 19, 2023 </w:t>
            </w:r>
          </w:p>
          <w:p w14:paraId="785E51D3" w14:textId="27BD73FA" w:rsidR="00602E93" w:rsidRPr="004F0368" w:rsidRDefault="00AB1955" w:rsidP="00602E93">
            <w:pPr>
              <w:jc w:val="left"/>
              <w:rPr>
                <w:sz w:val="18"/>
                <w:szCs w:val="18"/>
              </w:rPr>
            </w:pPr>
            <w:hyperlink r:id="rId42" w:history="1">
              <w:r w:rsidR="00602E93" w:rsidRPr="00963975">
                <w:rPr>
                  <w:rStyle w:val="Hyperlink"/>
                  <w:sz w:val="18"/>
                  <w:szCs w:val="18"/>
                </w:rPr>
                <w:t>https://journal.sops.gov.ua/issue/archive</w:t>
              </w:r>
            </w:hyperlink>
            <w:r w:rsidR="00602E93">
              <w:rPr>
                <w:sz w:val="18"/>
                <w:szCs w:val="18"/>
              </w:rPr>
              <w:t xml:space="preserve"> </w:t>
            </w:r>
          </w:p>
        </w:tc>
        <w:tc>
          <w:tcPr>
            <w:tcW w:w="1134" w:type="dxa"/>
          </w:tcPr>
          <w:p w14:paraId="5575F66D" w14:textId="3B0F733D" w:rsidR="00602E93" w:rsidRPr="004F0368" w:rsidRDefault="00602E93" w:rsidP="00602E93">
            <w:pPr>
              <w:jc w:val="left"/>
              <w:rPr>
                <w:sz w:val="18"/>
                <w:szCs w:val="18"/>
              </w:rPr>
            </w:pPr>
            <w:r w:rsidRPr="004F0368">
              <w:rPr>
                <w:sz w:val="18"/>
                <w:szCs w:val="18"/>
              </w:rPr>
              <w:t xml:space="preserve">quarterly </w:t>
            </w:r>
          </w:p>
        </w:tc>
        <w:tc>
          <w:tcPr>
            <w:tcW w:w="1134" w:type="dxa"/>
          </w:tcPr>
          <w:p w14:paraId="5AC4BAF5" w14:textId="77777777" w:rsidR="00602E93" w:rsidRPr="004F0368" w:rsidRDefault="00602E93" w:rsidP="00602E93">
            <w:pPr>
              <w:jc w:val="left"/>
              <w:rPr>
                <w:sz w:val="18"/>
                <w:szCs w:val="18"/>
              </w:rPr>
            </w:pPr>
            <w:r w:rsidRPr="004F0368">
              <w:rPr>
                <w:sz w:val="18"/>
                <w:szCs w:val="18"/>
              </w:rPr>
              <w:t xml:space="preserve">Kyiv, </w:t>
            </w:r>
          </w:p>
          <w:p w14:paraId="297B874B" w14:textId="48453400" w:rsidR="00602E93" w:rsidRPr="004F0368" w:rsidRDefault="00602E93" w:rsidP="00602E93">
            <w:pPr>
              <w:jc w:val="left"/>
              <w:rPr>
                <w:sz w:val="18"/>
                <w:szCs w:val="18"/>
              </w:rPr>
            </w:pPr>
            <w:r w:rsidRPr="004F0368">
              <w:rPr>
                <w:sz w:val="18"/>
                <w:szCs w:val="18"/>
              </w:rPr>
              <w:t xml:space="preserve">Ukraine </w:t>
            </w:r>
          </w:p>
        </w:tc>
        <w:tc>
          <w:tcPr>
            <w:tcW w:w="2977" w:type="dxa"/>
          </w:tcPr>
          <w:p w14:paraId="21E8CC87" w14:textId="77777777" w:rsidR="00602E93" w:rsidRPr="004F0368" w:rsidRDefault="00602E93" w:rsidP="00602E93">
            <w:pPr>
              <w:jc w:val="left"/>
              <w:rPr>
                <w:sz w:val="18"/>
                <w:szCs w:val="18"/>
              </w:rPr>
            </w:pPr>
            <w:r w:rsidRPr="004F0368">
              <w:rPr>
                <w:sz w:val="18"/>
                <w:szCs w:val="18"/>
              </w:rPr>
              <w:t xml:space="preserve">Ukrainian Institute for Plant Variety Examination, </w:t>
            </w:r>
          </w:p>
          <w:p w14:paraId="7AFB196D" w14:textId="77777777" w:rsidR="00602E93" w:rsidRPr="004F0368" w:rsidRDefault="00602E93" w:rsidP="00602E93">
            <w:pPr>
              <w:jc w:val="left"/>
              <w:rPr>
                <w:sz w:val="18"/>
                <w:szCs w:val="18"/>
              </w:rPr>
            </w:pPr>
            <w:r w:rsidRPr="004F0368">
              <w:rPr>
                <w:sz w:val="18"/>
                <w:szCs w:val="18"/>
              </w:rPr>
              <w:t xml:space="preserve">Plant Breeding &amp; Genetics Institute – National Center of Seeds and Cultivar Investigation of NAAS, </w:t>
            </w:r>
          </w:p>
          <w:p w14:paraId="03021DF8" w14:textId="0E0B6841" w:rsidR="00602E93" w:rsidRPr="004F0368" w:rsidRDefault="00602E93" w:rsidP="00602E93">
            <w:pPr>
              <w:jc w:val="left"/>
              <w:rPr>
                <w:sz w:val="18"/>
                <w:szCs w:val="18"/>
              </w:rPr>
            </w:pPr>
            <w:r w:rsidRPr="004F0368">
              <w:rPr>
                <w:sz w:val="18"/>
                <w:szCs w:val="18"/>
              </w:rPr>
              <w:t xml:space="preserve">Institute of Plant Physiology and Genetics, National Academy of Sciences of Ukraine </w:t>
            </w:r>
          </w:p>
        </w:tc>
        <w:tc>
          <w:tcPr>
            <w:tcW w:w="2693" w:type="dxa"/>
          </w:tcPr>
          <w:p w14:paraId="03445EC8" w14:textId="2CABE087" w:rsidR="00602E93" w:rsidRPr="004F0368" w:rsidRDefault="00602E93" w:rsidP="00602E93">
            <w:pPr>
              <w:jc w:val="left"/>
              <w:rPr>
                <w:sz w:val="18"/>
                <w:szCs w:val="18"/>
              </w:rPr>
            </w:pPr>
            <w:r w:rsidRPr="004F0368">
              <w:rPr>
                <w:sz w:val="18"/>
                <w:szCs w:val="18"/>
              </w:rPr>
              <w:t xml:space="preserve">Publications on plant variety studying and science, genetics, breeding and seed production, plant physiology, biotechnology and biosafety, plant production, plant variety market, plant varieties protection, international cooperation, information systems and technologies, young scientist’s view, history of science, anniversaries </w:t>
            </w:r>
          </w:p>
        </w:tc>
        <w:tc>
          <w:tcPr>
            <w:tcW w:w="2126" w:type="dxa"/>
          </w:tcPr>
          <w:p w14:paraId="70F4CE29" w14:textId="29927854" w:rsidR="00602E93" w:rsidRPr="004F0368" w:rsidRDefault="00602E93" w:rsidP="00602E93">
            <w:pPr>
              <w:jc w:val="left"/>
              <w:rPr>
                <w:sz w:val="18"/>
                <w:szCs w:val="18"/>
              </w:rPr>
            </w:pPr>
            <w:r w:rsidRPr="004F0368">
              <w:rPr>
                <w:sz w:val="18"/>
                <w:szCs w:val="18"/>
              </w:rPr>
              <w:t>Ukraine</w:t>
            </w:r>
          </w:p>
        </w:tc>
        <w:tc>
          <w:tcPr>
            <w:tcW w:w="1276" w:type="dxa"/>
          </w:tcPr>
          <w:p w14:paraId="7A95F1DF" w14:textId="77777777" w:rsidR="00602E93" w:rsidRPr="004F0368" w:rsidRDefault="00602E93" w:rsidP="00602E93">
            <w:pPr>
              <w:jc w:val="left"/>
              <w:rPr>
                <w:sz w:val="18"/>
                <w:szCs w:val="18"/>
              </w:rPr>
            </w:pPr>
          </w:p>
        </w:tc>
      </w:tr>
      <w:tr w:rsidR="00602E93" w14:paraId="00FD7FB6" w14:textId="77777777" w:rsidTr="00137F5B">
        <w:tc>
          <w:tcPr>
            <w:tcW w:w="3539" w:type="dxa"/>
          </w:tcPr>
          <w:p w14:paraId="3F0CD727" w14:textId="77777777" w:rsidR="00602E93" w:rsidRPr="004F0368" w:rsidRDefault="00602E93" w:rsidP="00602E93">
            <w:pPr>
              <w:jc w:val="left"/>
              <w:rPr>
                <w:sz w:val="18"/>
                <w:szCs w:val="18"/>
              </w:rPr>
            </w:pPr>
            <w:r w:rsidRPr="004F0368">
              <w:rPr>
                <w:sz w:val="18"/>
                <w:szCs w:val="18"/>
              </w:rPr>
              <w:t xml:space="preserve">Bulletin «Plant Varieties Protection», № ½, № 3, № 4, № 5, № 6, № 7, № 8, № 9, № 10, № 11, №12, 2023. </w:t>
            </w:r>
          </w:p>
          <w:p w14:paraId="16A2DA10" w14:textId="600CCF56" w:rsidR="00602E93" w:rsidRPr="004F0368" w:rsidRDefault="00AB1955" w:rsidP="00602E93">
            <w:pPr>
              <w:jc w:val="left"/>
              <w:rPr>
                <w:sz w:val="18"/>
                <w:szCs w:val="18"/>
              </w:rPr>
            </w:pPr>
            <w:hyperlink r:id="rId43" w:history="1">
              <w:r w:rsidR="00602E93" w:rsidRPr="00963975">
                <w:rPr>
                  <w:rStyle w:val="Hyperlink"/>
                  <w:sz w:val="18"/>
                  <w:szCs w:val="18"/>
                </w:rPr>
                <w:t>https://sops.gov.ua/buleten-arhiv-nomeriv</w:t>
              </w:r>
            </w:hyperlink>
            <w:r w:rsidR="00602E93">
              <w:rPr>
                <w:sz w:val="18"/>
                <w:szCs w:val="18"/>
              </w:rPr>
              <w:t xml:space="preserve"> </w:t>
            </w:r>
          </w:p>
        </w:tc>
        <w:tc>
          <w:tcPr>
            <w:tcW w:w="1134" w:type="dxa"/>
          </w:tcPr>
          <w:p w14:paraId="00945230" w14:textId="1B10E30A" w:rsidR="00602E93" w:rsidRPr="004F0368" w:rsidRDefault="00602E93" w:rsidP="00602E93">
            <w:pPr>
              <w:jc w:val="left"/>
              <w:rPr>
                <w:sz w:val="18"/>
                <w:szCs w:val="18"/>
              </w:rPr>
            </w:pPr>
            <w:r w:rsidRPr="004F0368">
              <w:rPr>
                <w:sz w:val="18"/>
                <w:szCs w:val="18"/>
              </w:rPr>
              <w:t xml:space="preserve">monthly </w:t>
            </w:r>
          </w:p>
        </w:tc>
        <w:tc>
          <w:tcPr>
            <w:tcW w:w="1134" w:type="dxa"/>
          </w:tcPr>
          <w:p w14:paraId="71E2C348" w14:textId="77777777" w:rsidR="00602E93" w:rsidRPr="004F0368" w:rsidRDefault="00602E93" w:rsidP="00602E93">
            <w:pPr>
              <w:jc w:val="left"/>
              <w:rPr>
                <w:sz w:val="18"/>
                <w:szCs w:val="18"/>
              </w:rPr>
            </w:pPr>
            <w:r w:rsidRPr="004F0368">
              <w:rPr>
                <w:sz w:val="18"/>
                <w:szCs w:val="18"/>
              </w:rPr>
              <w:t xml:space="preserve">Kyiv, </w:t>
            </w:r>
          </w:p>
          <w:p w14:paraId="55219BA8" w14:textId="236A9A64" w:rsidR="00602E93" w:rsidRPr="004F0368" w:rsidRDefault="00602E93" w:rsidP="00602E93">
            <w:pPr>
              <w:jc w:val="left"/>
              <w:rPr>
                <w:sz w:val="18"/>
                <w:szCs w:val="18"/>
              </w:rPr>
            </w:pPr>
            <w:r w:rsidRPr="004F0368">
              <w:rPr>
                <w:sz w:val="18"/>
                <w:szCs w:val="18"/>
              </w:rPr>
              <w:t xml:space="preserve">Ukraine </w:t>
            </w:r>
          </w:p>
        </w:tc>
        <w:tc>
          <w:tcPr>
            <w:tcW w:w="2977" w:type="dxa"/>
          </w:tcPr>
          <w:p w14:paraId="055D59EC" w14:textId="4BB1C445" w:rsidR="00602E93" w:rsidRPr="004F0368" w:rsidRDefault="00602E93" w:rsidP="00602E93">
            <w:pPr>
              <w:jc w:val="left"/>
              <w:rPr>
                <w:sz w:val="18"/>
                <w:szCs w:val="18"/>
              </w:rPr>
            </w:pPr>
            <w:r w:rsidRPr="004F0368">
              <w:rPr>
                <w:sz w:val="18"/>
                <w:szCs w:val="18"/>
              </w:rPr>
              <w:t xml:space="preserve">Ukrainian Institute for Plant Variety Examination </w:t>
            </w:r>
          </w:p>
        </w:tc>
        <w:tc>
          <w:tcPr>
            <w:tcW w:w="2693" w:type="dxa"/>
          </w:tcPr>
          <w:p w14:paraId="694F6229" w14:textId="7DC37204" w:rsidR="00602E93" w:rsidRPr="004F0368" w:rsidRDefault="00602E93" w:rsidP="00602E93">
            <w:pPr>
              <w:jc w:val="left"/>
              <w:rPr>
                <w:sz w:val="18"/>
                <w:szCs w:val="18"/>
              </w:rPr>
            </w:pPr>
            <w:r w:rsidRPr="004F0368">
              <w:rPr>
                <w:sz w:val="18"/>
                <w:szCs w:val="18"/>
              </w:rPr>
              <w:t xml:space="preserve">Bulletin issued pursuant to the Law of Ukraine “Plant Varieties Protection” for the purpose of official information activity in the field of plant variety rights and implementation of Ukraine’s international obligations arising from its membership in the International Union for the Protection of New Varieties of Plants (UPOV) </w:t>
            </w:r>
          </w:p>
        </w:tc>
        <w:tc>
          <w:tcPr>
            <w:tcW w:w="2126" w:type="dxa"/>
          </w:tcPr>
          <w:p w14:paraId="2575BE46" w14:textId="4DF9F352" w:rsidR="00602E93" w:rsidRPr="004F0368" w:rsidRDefault="00602E93" w:rsidP="00602E93">
            <w:pPr>
              <w:jc w:val="left"/>
              <w:rPr>
                <w:sz w:val="18"/>
                <w:szCs w:val="18"/>
              </w:rPr>
            </w:pPr>
            <w:r w:rsidRPr="004F0368">
              <w:rPr>
                <w:sz w:val="18"/>
                <w:szCs w:val="18"/>
              </w:rPr>
              <w:t xml:space="preserve">Ukraine </w:t>
            </w:r>
          </w:p>
        </w:tc>
        <w:tc>
          <w:tcPr>
            <w:tcW w:w="1276" w:type="dxa"/>
          </w:tcPr>
          <w:p w14:paraId="3111552D" w14:textId="77777777" w:rsidR="00602E93" w:rsidRPr="004F0368" w:rsidRDefault="00602E93" w:rsidP="00602E93">
            <w:pPr>
              <w:jc w:val="left"/>
              <w:rPr>
                <w:sz w:val="18"/>
                <w:szCs w:val="18"/>
              </w:rPr>
            </w:pPr>
          </w:p>
        </w:tc>
      </w:tr>
      <w:tr w:rsidR="00602E93" w14:paraId="710D7158" w14:textId="77777777" w:rsidTr="00137F5B">
        <w:tc>
          <w:tcPr>
            <w:tcW w:w="3539" w:type="dxa"/>
          </w:tcPr>
          <w:p w14:paraId="33B15100" w14:textId="692A266D" w:rsidR="00602E93" w:rsidRPr="004F0368" w:rsidRDefault="00602E93" w:rsidP="00602E93">
            <w:pPr>
              <w:jc w:val="left"/>
              <w:rPr>
                <w:sz w:val="18"/>
                <w:szCs w:val="18"/>
              </w:rPr>
            </w:pPr>
            <w:r w:rsidRPr="00602E93">
              <w:rPr>
                <w:sz w:val="18"/>
                <w:szCs w:val="18"/>
              </w:rPr>
              <w:t xml:space="preserve">International Applied Research Conference of Young Scientists and Specialists “Breeding, Genetics and Technologies for Growing Crops” </w:t>
            </w:r>
            <w:hyperlink r:id="rId44" w:history="1">
              <w:r w:rsidRPr="00963975">
                <w:rPr>
                  <w:rStyle w:val="Hyperlink"/>
                  <w:sz w:val="18"/>
                  <w:szCs w:val="18"/>
                </w:rPr>
                <w:t>http://confer.uiesr.sops.gov.ua/miron2023/schedConf/presentations</w:t>
              </w:r>
            </w:hyperlink>
            <w:r>
              <w:rPr>
                <w:sz w:val="18"/>
                <w:szCs w:val="18"/>
              </w:rPr>
              <w:t xml:space="preserve"> </w:t>
            </w:r>
          </w:p>
        </w:tc>
        <w:tc>
          <w:tcPr>
            <w:tcW w:w="1134" w:type="dxa"/>
          </w:tcPr>
          <w:p w14:paraId="347D2E90" w14:textId="11D1F6AF" w:rsidR="00602E93" w:rsidRPr="004F0368" w:rsidRDefault="00602E93" w:rsidP="00602E93">
            <w:pPr>
              <w:jc w:val="left"/>
              <w:rPr>
                <w:sz w:val="18"/>
                <w:szCs w:val="18"/>
              </w:rPr>
            </w:pPr>
            <w:r w:rsidRPr="00602E93">
              <w:rPr>
                <w:sz w:val="18"/>
                <w:szCs w:val="18"/>
              </w:rPr>
              <w:t xml:space="preserve">21.04.2023 </w:t>
            </w:r>
          </w:p>
        </w:tc>
        <w:tc>
          <w:tcPr>
            <w:tcW w:w="1134" w:type="dxa"/>
          </w:tcPr>
          <w:p w14:paraId="417021AE" w14:textId="3EF1408F" w:rsidR="00602E93" w:rsidRPr="004F0368" w:rsidRDefault="00602E93" w:rsidP="00602E93">
            <w:pPr>
              <w:jc w:val="left"/>
              <w:rPr>
                <w:sz w:val="18"/>
                <w:szCs w:val="18"/>
              </w:rPr>
            </w:pPr>
            <w:r w:rsidRPr="00602E93">
              <w:rPr>
                <w:sz w:val="18"/>
                <w:szCs w:val="18"/>
              </w:rPr>
              <w:t xml:space="preserve">village </w:t>
            </w:r>
            <w:proofErr w:type="spellStart"/>
            <w:r w:rsidRPr="00602E93">
              <w:rPr>
                <w:sz w:val="18"/>
                <w:szCs w:val="18"/>
              </w:rPr>
              <w:t>Centralne</w:t>
            </w:r>
            <w:proofErr w:type="spellEnd"/>
            <w:r w:rsidRPr="00602E93">
              <w:rPr>
                <w:sz w:val="18"/>
                <w:szCs w:val="18"/>
              </w:rPr>
              <w:t xml:space="preserve">, Kyiv region </w:t>
            </w:r>
          </w:p>
        </w:tc>
        <w:tc>
          <w:tcPr>
            <w:tcW w:w="2977" w:type="dxa"/>
          </w:tcPr>
          <w:p w14:paraId="48469580" w14:textId="77777777" w:rsidR="00602E93" w:rsidRPr="00602E93" w:rsidRDefault="00602E93" w:rsidP="00602E93">
            <w:pPr>
              <w:jc w:val="left"/>
              <w:rPr>
                <w:sz w:val="18"/>
                <w:szCs w:val="18"/>
              </w:rPr>
            </w:pPr>
            <w:r w:rsidRPr="00602E93">
              <w:rPr>
                <w:sz w:val="18"/>
                <w:szCs w:val="18"/>
              </w:rPr>
              <w:t xml:space="preserve">V.M. </w:t>
            </w:r>
            <w:proofErr w:type="spellStart"/>
            <w:r w:rsidRPr="00602E93">
              <w:rPr>
                <w:sz w:val="18"/>
                <w:szCs w:val="18"/>
              </w:rPr>
              <w:t>Remeslo</w:t>
            </w:r>
            <w:proofErr w:type="spellEnd"/>
            <w:r w:rsidRPr="00602E93">
              <w:rPr>
                <w:sz w:val="18"/>
                <w:szCs w:val="18"/>
              </w:rPr>
              <w:t xml:space="preserve"> </w:t>
            </w:r>
            <w:proofErr w:type="spellStart"/>
            <w:r w:rsidRPr="00602E93">
              <w:rPr>
                <w:sz w:val="18"/>
                <w:szCs w:val="18"/>
              </w:rPr>
              <w:t>Myronivka</w:t>
            </w:r>
            <w:proofErr w:type="spellEnd"/>
            <w:r w:rsidRPr="00602E93">
              <w:rPr>
                <w:sz w:val="18"/>
                <w:szCs w:val="18"/>
              </w:rPr>
              <w:t xml:space="preserve"> Institute of Wheat of </w:t>
            </w:r>
          </w:p>
          <w:p w14:paraId="56E22A63" w14:textId="77777777" w:rsidR="00602E93" w:rsidRPr="00602E93" w:rsidRDefault="00602E93" w:rsidP="00602E93">
            <w:pPr>
              <w:jc w:val="left"/>
              <w:rPr>
                <w:sz w:val="18"/>
                <w:szCs w:val="18"/>
              </w:rPr>
            </w:pPr>
            <w:r w:rsidRPr="00602E93">
              <w:rPr>
                <w:sz w:val="18"/>
                <w:szCs w:val="18"/>
              </w:rPr>
              <w:t xml:space="preserve">National Academy of Agrarian Sciences of </w:t>
            </w:r>
            <w:proofErr w:type="gramStart"/>
            <w:r w:rsidRPr="00602E93">
              <w:rPr>
                <w:sz w:val="18"/>
                <w:szCs w:val="18"/>
              </w:rPr>
              <w:t>Ukraine;</w:t>
            </w:r>
            <w:proofErr w:type="gramEnd"/>
            <w:r w:rsidRPr="00602E93">
              <w:rPr>
                <w:sz w:val="18"/>
                <w:szCs w:val="18"/>
              </w:rPr>
              <w:t xml:space="preserve"> </w:t>
            </w:r>
          </w:p>
          <w:p w14:paraId="05C8E21D" w14:textId="3D80FE78" w:rsidR="00602E93" w:rsidRPr="004F0368" w:rsidRDefault="00602E93" w:rsidP="00602E93">
            <w:pPr>
              <w:jc w:val="left"/>
              <w:rPr>
                <w:sz w:val="18"/>
                <w:szCs w:val="18"/>
              </w:rPr>
            </w:pPr>
            <w:r w:rsidRPr="00602E93">
              <w:rPr>
                <w:sz w:val="18"/>
                <w:szCs w:val="18"/>
              </w:rPr>
              <w:t xml:space="preserve">Ukrainian Institute for Plant Variety Examination </w:t>
            </w:r>
          </w:p>
        </w:tc>
        <w:tc>
          <w:tcPr>
            <w:tcW w:w="2693" w:type="dxa"/>
          </w:tcPr>
          <w:p w14:paraId="0697141B" w14:textId="18AF07A8" w:rsidR="00602E93" w:rsidRPr="004F0368" w:rsidRDefault="00602E93" w:rsidP="00602E93">
            <w:pPr>
              <w:jc w:val="left"/>
              <w:rPr>
                <w:sz w:val="18"/>
                <w:szCs w:val="18"/>
              </w:rPr>
            </w:pPr>
            <w:r w:rsidRPr="00602E93">
              <w:rPr>
                <w:sz w:val="18"/>
                <w:szCs w:val="18"/>
              </w:rPr>
              <w:t xml:space="preserve">Definition of modern trends in agricultural research and evaluation of plant varieties </w:t>
            </w:r>
          </w:p>
        </w:tc>
        <w:tc>
          <w:tcPr>
            <w:tcW w:w="2126" w:type="dxa"/>
          </w:tcPr>
          <w:p w14:paraId="71A6EB83" w14:textId="77777777" w:rsidR="00602E93" w:rsidRDefault="00602E93" w:rsidP="00602E93">
            <w:pPr>
              <w:jc w:val="left"/>
              <w:rPr>
                <w:sz w:val="18"/>
                <w:szCs w:val="18"/>
              </w:rPr>
            </w:pPr>
            <w:r w:rsidRPr="00602E93">
              <w:rPr>
                <w:sz w:val="18"/>
                <w:szCs w:val="18"/>
              </w:rPr>
              <w:t xml:space="preserve">Ukraine, Egypt </w:t>
            </w:r>
          </w:p>
          <w:p w14:paraId="6CEB11AB" w14:textId="58D15496" w:rsidR="00602E93" w:rsidRPr="004F0368" w:rsidRDefault="00602E93" w:rsidP="00602E93">
            <w:pPr>
              <w:jc w:val="left"/>
              <w:rPr>
                <w:sz w:val="18"/>
                <w:szCs w:val="18"/>
              </w:rPr>
            </w:pPr>
            <w:r w:rsidRPr="00602E93">
              <w:rPr>
                <w:sz w:val="18"/>
                <w:szCs w:val="18"/>
              </w:rPr>
              <w:t xml:space="preserve">(200 participants) </w:t>
            </w:r>
          </w:p>
        </w:tc>
        <w:tc>
          <w:tcPr>
            <w:tcW w:w="1276" w:type="dxa"/>
          </w:tcPr>
          <w:p w14:paraId="1111C05D" w14:textId="68C5D6E4" w:rsidR="00602E93" w:rsidRPr="004F0368" w:rsidRDefault="00602E93" w:rsidP="00602E93">
            <w:pPr>
              <w:jc w:val="left"/>
              <w:rPr>
                <w:sz w:val="18"/>
                <w:szCs w:val="18"/>
              </w:rPr>
            </w:pPr>
            <w:r w:rsidRPr="00602E93">
              <w:rPr>
                <w:sz w:val="18"/>
                <w:szCs w:val="18"/>
              </w:rPr>
              <w:t xml:space="preserve">published a collection of conference materials </w:t>
            </w:r>
          </w:p>
        </w:tc>
      </w:tr>
      <w:tr w:rsidR="00602E93" w14:paraId="4F0AD43E" w14:textId="77777777" w:rsidTr="00137F5B">
        <w:tc>
          <w:tcPr>
            <w:tcW w:w="3539" w:type="dxa"/>
          </w:tcPr>
          <w:p w14:paraId="0A7ECFC4" w14:textId="77777777" w:rsidR="00602E93" w:rsidRPr="00602E93" w:rsidRDefault="00602E93" w:rsidP="00602E93">
            <w:pPr>
              <w:jc w:val="left"/>
              <w:rPr>
                <w:sz w:val="18"/>
                <w:szCs w:val="18"/>
              </w:rPr>
            </w:pPr>
            <w:r w:rsidRPr="00602E93">
              <w:rPr>
                <w:sz w:val="18"/>
                <w:szCs w:val="18"/>
              </w:rPr>
              <w:t xml:space="preserve">VI Internet Conference for Young Scientists “Breeding of agricultural crops – from molecule to variety” </w:t>
            </w:r>
          </w:p>
          <w:p w14:paraId="4CE3FC03" w14:textId="56C32EAF" w:rsidR="00602E93" w:rsidRPr="004F0368" w:rsidRDefault="00AB1955" w:rsidP="00602E93">
            <w:pPr>
              <w:jc w:val="left"/>
              <w:rPr>
                <w:sz w:val="18"/>
                <w:szCs w:val="18"/>
              </w:rPr>
            </w:pPr>
            <w:hyperlink r:id="rId45" w:history="1">
              <w:r w:rsidR="00602E93" w:rsidRPr="00963975">
                <w:rPr>
                  <w:rStyle w:val="Hyperlink"/>
                  <w:sz w:val="18"/>
                  <w:szCs w:val="18"/>
                </w:rPr>
                <w:t>http://confer.uiesr.sops.gov.ua/genetika2023/schedConf/presentations</w:t>
              </w:r>
            </w:hyperlink>
            <w:r w:rsidR="00602E93">
              <w:rPr>
                <w:sz w:val="18"/>
                <w:szCs w:val="18"/>
              </w:rPr>
              <w:t xml:space="preserve"> </w:t>
            </w:r>
          </w:p>
        </w:tc>
        <w:tc>
          <w:tcPr>
            <w:tcW w:w="1134" w:type="dxa"/>
          </w:tcPr>
          <w:p w14:paraId="6147D75B" w14:textId="04E97C9D" w:rsidR="00602E93" w:rsidRPr="004F0368" w:rsidRDefault="00602E93" w:rsidP="00602E93">
            <w:pPr>
              <w:jc w:val="left"/>
              <w:rPr>
                <w:sz w:val="18"/>
                <w:szCs w:val="18"/>
              </w:rPr>
            </w:pPr>
            <w:r w:rsidRPr="00602E93">
              <w:rPr>
                <w:sz w:val="18"/>
                <w:szCs w:val="18"/>
              </w:rPr>
              <w:t xml:space="preserve">07.09.2023 </w:t>
            </w:r>
          </w:p>
        </w:tc>
        <w:tc>
          <w:tcPr>
            <w:tcW w:w="1134" w:type="dxa"/>
          </w:tcPr>
          <w:p w14:paraId="1C1D96DA" w14:textId="0C5E362E" w:rsidR="00602E93" w:rsidRPr="004F0368" w:rsidRDefault="00602E93" w:rsidP="00602E93">
            <w:pPr>
              <w:jc w:val="left"/>
              <w:rPr>
                <w:sz w:val="18"/>
                <w:szCs w:val="18"/>
              </w:rPr>
            </w:pPr>
            <w:r w:rsidRPr="00602E93">
              <w:rPr>
                <w:sz w:val="18"/>
                <w:szCs w:val="18"/>
              </w:rPr>
              <w:t xml:space="preserve">Kyiv, Odesa </w:t>
            </w:r>
          </w:p>
        </w:tc>
        <w:tc>
          <w:tcPr>
            <w:tcW w:w="2977" w:type="dxa"/>
          </w:tcPr>
          <w:p w14:paraId="15513D75" w14:textId="77777777" w:rsidR="00602E93" w:rsidRPr="00602E93" w:rsidRDefault="00602E93" w:rsidP="00602E93">
            <w:pPr>
              <w:jc w:val="left"/>
              <w:rPr>
                <w:sz w:val="18"/>
                <w:szCs w:val="18"/>
              </w:rPr>
            </w:pPr>
            <w:r w:rsidRPr="00602E93">
              <w:rPr>
                <w:sz w:val="18"/>
                <w:szCs w:val="18"/>
              </w:rPr>
              <w:t xml:space="preserve">Ukrainian Institute for Plant Variety </w:t>
            </w:r>
            <w:proofErr w:type="gramStart"/>
            <w:r w:rsidRPr="00602E93">
              <w:rPr>
                <w:sz w:val="18"/>
                <w:szCs w:val="18"/>
              </w:rPr>
              <w:t>Examination;</w:t>
            </w:r>
            <w:proofErr w:type="gramEnd"/>
            <w:r w:rsidRPr="00602E93">
              <w:rPr>
                <w:sz w:val="18"/>
                <w:szCs w:val="18"/>
              </w:rPr>
              <w:t xml:space="preserve"> </w:t>
            </w:r>
          </w:p>
          <w:p w14:paraId="3630E60A" w14:textId="68AF7490" w:rsidR="00602E93" w:rsidRPr="004F0368" w:rsidRDefault="00602E93" w:rsidP="00602E93">
            <w:pPr>
              <w:jc w:val="left"/>
              <w:rPr>
                <w:sz w:val="18"/>
                <w:szCs w:val="18"/>
              </w:rPr>
            </w:pPr>
            <w:r w:rsidRPr="00602E93">
              <w:rPr>
                <w:sz w:val="18"/>
                <w:szCs w:val="18"/>
              </w:rPr>
              <w:t xml:space="preserve">Plant Breeding &amp; Genetics Institute – National Center of Seeds and Cultivar Investigation of National Academy of Agrarian Sciences of Ukraine </w:t>
            </w:r>
          </w:p>
        </w:tc>
        <w:tc>
          <w:tcPr>
            <w:tcW w:w="2693" w:type="dxa"/>
          </w:tcPr>
          <w:p w14:paraId="0CF5D3FE" w14:textId="2E17A7F5" w:rsidR="00602E93" w:rsidRPr="004F0368" w:rsidRDefault="00602E93" w:rsidP="00602E93">
            <w:pPr>
              <w:jc w:val="left"/>
              <w:rPr>
                <w:sz w:val="18"/>
                <w:szCs w:val="18"/>
              </w:rPr>
            </w:pPr>
            <w:r w:rsidRPr="00602E93">
              <w:rPr>
                <w:sz w:val="18"/>
                <w:szCs w:val="18"/>
              </w:rPr>
              <w:t xml:space="preserve">Application of modern methods of biotechnology and genetics in agriculture and variety testing </w:t>
            </w:r>
          </w:p>
        </w:tc>
        <w:tc>
          <w:tcPr>
            <w:tcW w:w="2126" w:type="dxa"/>
          </w:tcPr>
          <w:p w14:paraId="16600CC6" w14:textId="77777777" w:rsidR="00602E93" w:rsidRDefault="00602E93" w:rsidP="00602E93">
            <w:pPr>
              <w:jc w:val="left"/>
              <w:rPr>
                <w:sz w:val="18"/>
                <w:szCs w:val="18"/>
              </w:rPr>
            </w:pPr>
            <w:r w:rsidRPr="00602E93">
              <w:rPr>
                <w:sz w:val="18"/>
                <w:szCs w:val="18"/>
              </w:rPr>
              <w:t xml:space="preserve">Ukraine </w:t>
            </w:r>
          </w:p>
          <w:p w14:paraId="4DD28041" w14:textId="2BA5E572" w:rsidR="00602E93" w:rsidRPr="004F0368" w:rsidRDefault="00602E93" w:rsidP="00602E93">
            <w:pPr>
              <w:jc w:val="left"/>
              <w:rPr>
                <w:sz w:val="18"/>
                <w:szCs w:val="18"/>
              </w:rPr>
            </w:pPr>
            <w:r w:rsidRPr="00602E93">
              <w:rPr>
                <w:sz w:val="18"/>
                <w:szCs w:val="18"/>
              </w:rPr>
              <w:t xml:space="preserve">(29 participants) </w:t>
            </w:r>
          </w:p>
        </w:tc>
        <w:tc>
          <w:tcPr>
            <w:tcW w:w="1276" w:type="dxa"/>
          </w:tcPr>
          <w:p w14:paraId="1F8F144F" w14:textId="156076AE" w:rsidR="00602E93" w:rsidRPr="004F0368" w:rsidRDefault="00602E93" w:rsidP="00602E93">
            <w:pPr>
              <w:jc w:val="left"/>
              <w:rPr>
                <w:sz w:val="18"/>
                <w:szCs w:val="18"/>
              </w:rPr>
            </w:pPr>
            <w:r w:rsidRPr="00602E93">
              <w:rPr>
                <w:sz w:val="18"/>
                <w:szCs w:val="18"/>
              </w:rPr>
              <w:t xml:space="preserve">published a collection of conference materials </w:t>
            </w:r>
          </w:p>
        </w:tc>
      </w:tr>
      <w:tr w:rsidR="00602E93" w14:paraId="27792621" w14:textId="77777777" w:rsidTr="00137F5B">
        <w:tc>
          <w:tcPr>
            <w:tcW w:w="3539" w:type="dxa"/>
          </w:tcPr>
          <w:p w14:paraId="41FCD860" w14:textId="77777777" w:rsidR="00602E93" w:rsidRPr="00602E93" w:rsidRDefault="00602E93" w:rsidP="00602E93">
            <w:pPr>
              <w:jc w:val="left"/>
              <w:rPr>
                <w:sz w:val="18"/>
                <w:szCs w:val="18"/>
              </w:rPr>
            </w:pPr>
            <w:r w:rsidRPr="00602E93">
              <w:rPr>
                <w:sz w:val="18"/>
                <w:szCs w:val="18"/>
              </w:rPr>
              <w:t xml:space="preserve">The International Applied Science Conference “100th anniversary of Establishment of the National Plant Variety </w:t>
            </w:r>
          </w:p>
          <w:p w14:paraId="1C059FD0" w14:textId="77777777" w:rsidR="00602E93" w:rsidRPr="00602E93" w:rsidRDefault="00602E93" w:rsidP="00602E93">
            <w:pPr>
              <w:jc w:val="left"/>
              <w:rPr>
                <w:sz w:val="18"/>
                <w:szCs w:val="18"/>
              </w:rPr>
            </w:pPr>
            <w:r w:rsidRPr="00602E93">
              <w:rPr>
                <w:sz w:val="18"/>
                <w:szCs w:val="18"/>
              </w:rPr>
              <w:t xml:space="preserve">Resources of Ukraine” </w:t>
            </w:r>
          </w:p>
          <w:p w14:paraId="1ED0A63D" w14:textId="77777777" w:rsidR="00602E93" w:rsidRPr="00602E93" w:rsidRDefault="00602E93" w:rsidP="00602E93">
            <w:pPr>
              <w:jc w:val="left"/>
              <w:rPr>
                <w:sz w:val="18"/>
                <w:szCs w:val="18"/>
              </w:rPr>
            </w:pPr>
            <w:r w:rsidRPr="00602E93">
              <w:rPr>
                <w:sz w:val="18"/>
                <w:szCs w:val="18"/>
              </w:rPr>
              <w:t xml:space="preserve">https://events.sops.gov.ua/uploads/ZbirnykHundred.pdf </w:t>
            </w:r>
          </w:p>
          <w:p w14:paraId="074E377B" w14:textId="71F9A454" w:rsidR="00602E93" w:rsidRPr="004F0368" w:rsidRDefault="00AB1955" w:rsidP="00602E93">
            <w:pPr>
              <w:jc w:val="left"/>
              <w:rPr>
                <w:sz w:val="18"/>
                <w:szCs w:val="18"/>
              </w:rPr>
            </w:pPr>
            <w:hyperlink r:id="rId46" w:history="1">
              <w:r w:rsidR="00602E93" w:rsidRPr="00963975">
                <w:rPr>
                  <w:rStyle w:val="Hyperlink"/>
                  <w:sz w:val="18"/>
                  <w:szCs w:val="18"/>
                </w:rPr>
                <w:t>http://confer.uiesr.sops.gov.ua/100nsrr/schedConf/presentations</w:t>
              </w:r>
            </w:hyperlink>
            <w:r w:rsidR="00602E93">
              <w:rPr>
                <w:sz w:val="18"/>
                <w:szCs w:val="18"/>
              </w:rPr>
              <w:t xml:space="preserve"> </w:t>
            </w:r>
          </w:p>
        </w:tc>
        <w:tc>
          <w:tcPr>
            <w:tcW w:w="1134" w:type="dxa"/>
          </w:tcPr>
          <w:p w14:paraId="5EB317C3" w14:textId="4622529A" w:rsidR="00602E93" w:rsidRPr="004F0368" w:rsidRDefault="00602E93" w:rsidP="00602E93">
            <w:pPr>
              <w:jc w:val="left"/>
              <w:rPr>
                <w:sz w:val="18"/>
                <w:szCs w:val="18"/>
              </w:rPr>
            </w:pPr>
            <w:r w:rsidRPr="00602E93">
              <w:rPr>
                <w:sz w:val="18"/>
                <w:szCs w:val="18"/>
              </w:rPr>
              <w:t xml:space="preserve">29.09.2023 </w:t>
            </w:r>
          </w:p>
        </w:tc>
        <w:tc>
          <w:tcPr>
            <w:tcW w:w="1134" w:type="dxa"/>
          </w:tcPr>
          <w:p w14:paraId="17A388E1" w14:textId="2DC7C127" w:rsidR="00602E93" w:rsidRPr="004F0368" w:rsidRDefault="00602E93" w:rsidP="00602E93">
            <w:pPr>
              <w:jc w:val="left"/>
              <w:rPr>
                <w:sz w:val="18"/>
                <w:szCs w:val="18"/>
              </w:rPr>
            </w:pPr>
            <w:r w:rsidRPr="00602E93">
              <w:rPr>
                <w:sz w:val="18"/>
                <w:szCs w:val="18"/>
              </w:rPr>
              <w:t xml:space="preserve">Kyiv </w:t>
            </w:r>
          </w:p>
        </w:tc>
        <w:tc>
          <w:tcPr>
            <w:tcW w:w="2977" w:type="dxa"/>
          </w:tcPr>
          <w:p w14:paraId="77C6EEEF" w14:textId="6349BB86" w:rsidR="00602E93" w:rsidRPr="004F0368" w:rsidRDefault="00602E93" w:rsidP="00602E93">
            <w:pPr>
              <w:jc w:val="left"/>
              <w:rPr>
                <w:sz w:val="18"/>
                <w:szCs w:val="18"/>
              </w:rPr>
            </w:pPr>
            <w:r w:rsidRPr="00602E93">
              <w:rPr>
                <w:sz w:val="18"/>
                <w:szCs w:val="18"/>
              </w:rPr>
              <w:t xml:space="preserve">Ukrainian Institute for Plant Variety Examination </w:t>
            </w:r>
          </w:p>
        </w:tc>
        <w:tc>
          <w:tcPr>
            <w:tcW w:w="2693" w:type="dxa"/>
          </w:tcPr>
          <w:p w14:paraId="25C946CE" w14:textId="1EABF307" w:rsidR="00602E93" w:rsidRPr="004F0368" w:rsidRDefault="00602E93" w:rsidP="00602E93">
            <w:pPr>
              <w:jc w:val="left"/>
              <w:rPr>
                <w:sz w:val="18"/>
                <w:szCs w:val="18"/>
              </w:rPr>
            </w:pPr>
            <w:r w:rsidRPr="00602E93">
              <w:rPr>
                <w:sz w:val="18"/>
                <w:szCs w:val="18"/>
              </w:rPr>
              <w:t xml:space="preserve">The plant variety examination development, modern trends in agricultural research </w:t>
            </w:r>
          </w:p>
        </w:tc>
        <w:tc>
          <w:tcPr>
            <w:tcW w:w="2126" w:type="dxa"/>
          </w:tcPr>
          <w:p w14:paraId="35195156" w14:textId="77777777" w:rsidR="00602E93" w:rsidRDefault="00602E93" w:rsidP="00602E93">
            <w:pPr>
              <w:jc w:val="left"/>
              <w:rPr>
                <w:sz w:val="18"/>
                <w:szCs w:val="18"/>
              </w:rPr>
            </w:pPr>
            <w:r w:rsidRPr="00602E93">
              <w:rPr>
                <w:sz w:val="18"/>
                <w:szCs w:val="18"/>
              </w:rPr>
              <w:t xml:space="preserve">Ukraine </w:t>
            </w:r>
          </w:p>
          <w:p w14:paraId="35AE099B" w14:textId="7DD6D0E8" w:rsidR="00602E93" w:rsidRPr="004F0368" w:rsidRDefault="00602E93" w:rsidP="00602E93">
            <w:pPr>
              <w:jc w:val="left"/>
              <w:rPr>
                <w:sz w:val="18"/>
                <w:szCs w:val="18"/>
              </w:rPr>
            </w:pPr>
            <w:r w:rsidRPr="00602E93">
              <w:rPr>
                <w:sz w:val="18"/>
                <w:szCs w:val="18"/>
              </w:rPr>
              <w:t xml:space="preserve">(100 participants) </w:t>
            </w:r>
          </w:p>
        </w:tc>
        <w:tc>
          <w:tcPr>
            <w:tcW w:w="1276" w:type="dxa"/>
          </w:tcPr>
          <w:p w14:paraId="70B33EB2" w14:textId="4D7C61EB" w:rsidR="00602E93" w:rsidRPr="004F0368" w:rsidRDefault="00602E93" w:rsidP="00602E93">
            <w:pPr>
              <w:jc w:val="left"/>
              <w:rPr>
                <w:sz w:val="18"/>
                <w:szCs w:val="18"/>
              </w:rPr>
            </w:pPr>
            <w:r w:rsidRPr="00602E93">
              <w:rPr>
                <w:sz w:val="18"/>
                <w:szCs w:val="18"/>
              </w:rPr>
              <w:t xml:space="preserve">published a collection of conference materials </w:t>
            </w:r>
          </w:p>
        </w:tc>
      </w:tr>
    </w:tbl>
    <w:p w14:paraId="300DF155" w14:textId="77777777" w:rsidR="005377CD" w:rsidRDefault="005377CD" w:rsidP="00602E93"/>
    <w:p w14:paraId="3B618484" w14:textId="77777777" w:rsidR="00602E93" w:rsidRPr="00602E93" w:rsidRDefault="00602E93" w:rsidP="00602E93"/>
    <w:p w14:paraId="5E67FF9C" w14:textId="77777777" w:rsidR="001F63A8" w:rsidRPr="005377CD" w:rsidRDefault="001F63A8" w:rsidP="00356E77"/>
    <w:p w14:paraId="7CD7586F" w14:textId="2C3B6150" w:rsidR="001F63A8" w:rsidRPr="005377CD" w:rsidRDefault="001F63A8" w:rsidP="00B737B1">
      <w:pPr>
        <w:jc w:val="right"/>
      </w:pPr>
      <w:r w:rsidRPr="005377CD">
        <w:t>[Annex X</w:t>
      </w:r>
      <w:r w:rsidR="00B737B1" w:rsidRPr="005377CD">
        <w:t>I</w:t>
      </w:r>
      <w:r w:rsidRPr="005377CD">
        <w:t>I follows]</w:t>
      </w:r>
    </w:p>
    <w:p w14:paraId="6C688865" w14:textId="77777777" w:rsidR="001F63A8" w:rsidRPr="005377CD" w:rsidRDefault="001F63A8" w:rsidP="001F63A8">
      <w:pPr>
        <w:jc w:val="center"/>
        <w:sectPr w:rsidR="001F63A8" w:rsidRPr="005377CD" w:rsidSect="00B737B1">
          <w:pgSz w:w="16840" w:h="11907" w:orient="landscape" w:code="9"/>
          <w:pgMar w:top="510" w:right="1134" w:bottom="1134" w:left="1134" w:header="510" w:footer="680" w:gutter="0"/>
          <w:cols w:space="720"/>
          <w:docGrid w:linePitch="272"/>
        </w:sectPr>
      </w:pPr>
    </w:p>
    <w:p w14:paraId="014569A1" w14:textId="0507B405" w:rsidR="001F63A8" w:rsidRPr="005377CD" w:rsidRDefault="003C57B3" w:rsidP="001F63A8">
      <w:pPr>
        <w:jc w:val="center"/>
      </w:pPr>
      <w:r w:rsidRPr="005377CD">
        <w:t>C/58/13</w:t>
      </w:r>
    </w:p>
    <w:p w14:paraId="5EF1FE5B" w14:textId="77777777" w:rsidR="001F63A8" w:rsidRPr="005377CD" w:rsidRDefault="001F63A8" w:rsidP="001F63A8">
      <w:pPr>
        <w:jc w:val="center"/>
      </w:pPr>
    </w:p>
    <w:p w14:paraId="04B7E419" w14:textId="5D51B99E" w:rsidR="001F63A8" w:rsidRPr="005377CD" w:rsidRDefault="001F63A8" w:rsidP="001F63A8">
      <w:pPr>
        <w:jc w:val="center"/>
      </w:pPr>
      <w:r w:rsidRPr="005377CD">
        <w:t>ANNEX XI</w:t>
      </w:r>
      <w:r w:rsidR="00C2720B" w:rsidRPr="005377CD">
        <w:t>I</w:t>
      </w:r>
    </w:p>
    <w:p w14:paraId="1DB63567" w14:textId="77777777" w:rsidR="001F63A8" w:rsidRPr="005377CD" w:rsidRDefault="001F63A8" w:rsidP="001F63A8">
      <w:pPr>
        <w:jc w:val="center"/>
      </w:pPr>
    </w:p>
    <w:p w14:paraId="722B6B3C" w14:textId="77777777" w:rsidR="001F63A8" w:rsidRPr="005377CD" w:rsidRDefault="001F63A8" w:rsidP="001F63A8">
      <w:pPr>
        <w:jc w:val="center"/>
      </w:pPr>
    </w:p>
    <w:p w14:paraId="2AF9A3C1" w14:textId="0AA25D8A" w:rsidR="00EC45FD" w:rsidRPr="005377CD" w:rsidRDefault="00862B51" w:rsidP="00EC45FD">
      <w:pPr>
        <w:jc w:val="center"/>
      </w:pPr>
      <w:r w:rsidRPr="005377CD">
        <w:t>EUROPEAN UNION</w:t>
      </w:r>
      <w:r w:rsidR="006A1579" w:rsidRPr="00255BB8">
        <w:rPr>
          <w:rStyle w:val="EndnoteReference"/>
        </w:rPr>
        <w:endnoteReference w:id="2"/>
      </w:r>
    </w:p>
    <w:p w14:paraId="05DE5EBE" w14:textId="7C45313B" w:rsidR="006A1579" w:rsidRDefault="006A1579" w:rsidP="006A1579">
      <w:pPr>
        <w:jc w:val="center"/>
      </w:pPr>
      <w:r w:rsidRPr="00221DE3">
        <w:t xml:space="preserve">Period: </w:t>
      </w:r>
      <w:r>
        <w:t>July</w:t>
      </w:r>
      <w:r w:rsidRPr="00221DE3">
        <w:t xml:space="preserve"> 20</w:t>
      </w:r>
      <w:r>
        <w:t>23</w:t>
      </w:r>
      <w:r w:rsidRPr="00221DE3">
        <w:t xml:space="preserve"> - </w:t>
      </w:r>
      <w:r>
        <w:t>July</w:t>
      </w:r>
      <w:r w:rsidRPr="00221DE3">
        <w:t xml:space="preserve"> 20</w:t>
      </w:r>
      <w:r>
        <w:t>24</w:t>
      </w:r>
    </w:p>
    <w:p w14:paraId="6875712B" w14:textId="77777777" w:rsidR="006A1579" w:rsidRPr="00221DE3" w:rsidRDefault="006A1579" w:rsidP="006A1579">
      <w:pPr>
        <w:jc w:val="center"/>
      </w:pPr>
    </w:p>
    <w:p w14:paraId="3EE54F81" w14:textId="2B102A85" w:rsidR="006A1579" w:rsidRPr="00221DE3" w:rsidRDefault="006A1579" w:rsidP="006A1579">
      <w:pPr>
        <w:jc w:val="center"/>
      </w:pPr>
      <w:r w:rsidRPr="00221DE3">
        <w:t xml:space="preserve">(Report prepared by the European Commission </w:t>
      </w:r>
      <w:r>
        <w:br/>
      </w:r>
      <w:r w:rsidRPr="00221DE3">
        <w:t>in close relation with the Community Plant Variety Office)</w:t>
      </w:r>
    </w:p>
    <w:p w14:paraId="7E27CF57" w14:textId="77777777" w:rsidR="006A1579" w:rsidRPr="00221DE3" w:rsidRDefault="006A1579" w:rsidP="006A1579"/>
    <w:p w14:paraId="584A47BF" w14:textId="77777777" w:rsidR="006A1579" w:rsidRPr="00221DE3" w:rsidRDefault="006A1579" w:rsidP="006A1579"/>
    <w:p w14:paraId="34AF5011" w14:textId="77777777" w:rsidR="006A1579" w:rsidRPr="006A1579" w:rsidRDefault="006A1579" w:rsidP="006A1579">
      <w:pPr>
        <w:rPr>
          <w:bCs/>
        </w:rPr>
      </w:pPr>
      <w:r w:rsidRPr="006A1579">
        <w:rPr>
          <w:bCs/>
        </w:rPr>
        <w:t>PLANT VARIETY PROTECTION</w:t>
      </w:r>
    </w:p>
    <w:p w14:paraId="22BD288C" w14:textId="77777777" w:rsidR="006A1579" w:rsidRDefault="006A1579" w:rsidP="006A1579">
      <w:pPr>
        <w:rPr>
          <w:bCs/>
        </w:rPr>
      </w:pPr>
    </w:p>
    <w:p w14:paraId="449F624F" w14:textId="3E38B041" w:rsidR="006A1579" w:rsidRPr="006A1579" w:rsidRDefault="006A1579" w:rsidP="006A1579">
      <w:pPr>
        <w:rPr>
          <w:bCs/>
          <w:u w:val="single"/>
        </w:rPr>
      </w:pPr>
      <w:r w:rsidRPr="006A1579">
        <w:rPr>
          <w:bCs/>
        </w:rPr>
        <w:t>1)</w:t>
      </w:r>
      <w:r>
        <w:rPr>
          <w:bCs/>
        </w:rPr>
        <w:tab/>
      </w:r>
      <w:r w:rsidRPr="006A1579">
        <w:rPr>
          <w:bCs/>
          <w:u w:val="single"/>
        </w:rPr>
        <w:t>Legislation</w:t>
      </w:r>
    </w:p>
    <w:p w14:paraId="5254719F" w14:textId="77777777" w:rsidR="006A1579" w:rsidRDefault="006A1579" w:rsidP="006A1579">
      <w:pPr>
        <w:rPr>
          <w:bCs/>
          <w:u w:val="single"/>
        </w:rPr>
      </w:pPr>
    </w:p>
    <w:p w14:paraId="318B4B24" w14:textId="1FCE8F19" w:rsidR="006A1579" w:rsidRPr="006A1579" w:rsidRDefault="006A1579" w:rsidP="006A1579">
      <w:pPr>
        <w:rPr>
          <w:bCs/>
          <w:u w:val="single"/>
        </w:rPr>
      </w:pPr>
      <w:r w:rsidRPr="006A1579">
        <w:rPr>
          <w:bCs/>
          <w:u w:val="single"/>
        </w:rPr>
        <w:t>General</w:t>
      </w:r>
    </w:p>
    <w:p w14:paraId="340C758D" w14:textId="77777777" w:rsidR="006A1579" w:rsidRDefault="006A1579" w:rsidP="006A1579">
      <w:pPr>
        <w:rPr>
          <w:bCs/>
          <w:u w:val="single"/>
        </w:rPr>
      </w:pPr>
    </w:p>
    <w:p w14:paraId="47CE60C5" w14:textId="7D6B4261" w:rsidR="006A1579" w:rsidRPr="006A1579" w:rsidRDefault="006A1579" w:rsidP="006A1579">
      <w:pPr>
        <w:rPr>
          <w:bCs/>
          <w:u w:val="single"/>
        </w:rPr>
      </w:pPr>
      <w:r w:rsidRPr="006A1579">
        <w:rPr>
          <w:bCs/>
          <w:u w:val="single"/>
        </w:rPr>
        <w:t xml:space="preserve">1.1 Amendment of the law and the implementing Regulations: </w:t>
      </w:r>
    </w:p>
    <w:p w14:paraId="589F33DA" w14:textId="77777777" w:rsidR="006A1579" w:rsidRDefault="006A1579" w:rsidP="006A1579">
      <w:pPr>
        <w:rPr>
          <w:bCs/>
        </w:rPr>
      </w:pPr>
    </w:p>
    <w:p w14:paraId="5363445A" w14:textId="6E951253" w:rsidR="006A1579" w:rsidRDefault="006A1579" w:rsidP="006A1579">
      <w:pPr>
        <w:rPr>
          <w:bCs/>
        </w:rPr>
      </w:pPr>
      <w:r w:rsidRPr="006A1579">
        <w:rPr>
          <w:bCs/>
        </w:rPr>
        <w:t xml:space="preserve">From 1 April 2024, following the judgement of the Court of Justice of the European Union in Case C-522/21, the EU amended the implementing rules on the agricultural exemption, through the Commission Implementing Regulation (EU) 2024/833 of 11 March 2024 amending Commission Regulation (EC) No 1768/95 as regards the liability for damage pursuant to Article 94(2) of Council Regulation (EC) No 2100/94. </w:t>
      </w:r>
    </w:p>
    <w:p w14:paraId="098F63E9" w14:textId="77777777" w:rsidR="006A1579" w:rsidRPr="006A1579" w:rsidRDefault="006A1579" w:rsidP="006A1579">
      <w:pPr>
        <w:rPr>
          <w:bCs/>
        </w:rPr>
      </w:pPr>
    </w:p>
    <w:p w14:paraId="224201EB" w14:textId="77777777" w:rsidR="006A1579" w:rsidRPr="006A1579" w:rsidRDefault="006A1579" w:rsidP="006A1579">
      <w:pPr>
        <w:rPr>
          <w:bCs/>
          <w:u w:val="single"/>
        </w:rPr>
      </w:pPr>
      <w:r w:rsidRPr="006A1579">
        <w:rPr>
          <w:bCs/>
          <w:u w:val="single"/>
        </w:rPr>
        <w:t>1.2 Case law</w:t>
      </w:r>
    </w:p>
    <w:p w14:paraId="6ED3157C" w14:textId="77777777" w:rsidR="00D11C1B" w:rsidRDefault="00D11C1B" w:rsidP="006A1579">
      <w:pPr>
        <w:rPr>
          <w:bCs/>
        </w:rPr>
      </w:pPr>
    </w:p>
    <w:p w14:paraId="59506A50" w14:textId="16DE7249" w:rsidR="006A1579" w:rsidRPr="00D11C1B" w:rsidRDefault="006A1579" w:rsidP="006A1579">
      <w:pPr>
        <w:rPr>
          <w:bCs/>
          <w:u w:val="single"/>
        </w:rPr>
      </w:pPr>
      <w:r w:rsidRPr="00D11C1B">
        <w:rPr>
          <w:bCs/>
          <w:u w:val="single"/>
        </w:rPr>
        <w:t>1.2.1 General Court of the European Union</w:t>
      </w:r>
    </w:p>
    <w:p w14:paraId="2AA22A4E" w14:textId="77777777" w:rsidR="00D11C1B" w:rsidRDefault="00D11C1B" w:rsidP="006A1579">
      <w:pPr>
        <w:rPr>
          <w:bCs/>
        </w:rPr>
      </w:pPr>
      <w:bookmarkStart w:id="4" w:name="_Hlk172413528"/>
      <w:bookmarkStart w:id="5" w:name="_Hlk172410267"/>
    </w:p>
    <w:p w14:paraId="7D0B6603" w14:textId="32EC3461" w:rsidR="006A1579" w:rsidRPr="00D11C1B" w:rsidRDefault="006A1579" w:rsidP="006A1579">
      <w:pPr>
        <w:rPr>
          <w:bCs/>
          <w:i/>
          <w:iCs/>
        </w:rPr>
      </w:pPr>
      <w:r w:rsidRPr="00D11C1B">
        <w:rPr>
          <w:bCs/>
          <w:i/>
          <w:iCs/>
        </w:rPr>
        <w:t>Judgment of 28 February 2024 in case T</w:t>
      </w:r>
      <w:r w:rsidRPr="00D11C1B">
        <w:rPr>
          <w:rFonts w:ascii="Cambria Math" w:hAnsi="Cambria Math" w:cs="Cambria Math"/>
          <w:bCs/>
          <w:i/>
          <w:iCs/>
        </w:rPr>
        <w:t>‑</w:t>
      </w:r>
      <w:r w:rsidRPr="00D11C1B">
        <w:rPr>
          <w:bCs/>
          <w:i/>
          <w:iCs/>
        </w:rPr>
        <w:t>556/22, House Foods Group, Inc. vs CPVO (‘SK20’)</w:t>
      </w:r>
    </w:p>
    <w:bookmarkEnd w:id="4"/>
    <w:p w14:paraId="20054991" w14:textId="77777777" w:rsidR="00D11C1B" w:rsidRDefault="00D11C1B" w:rsidP="006A1579"/>
    <w:p w14:paraId="395570F5" w14:textId="2A3DCD9A" w:rsidR="006A1579" w:rsidRPr="00647106" w:rsidRDefault="006A1579" w:rsidP="006A1579">
      <w:r w:rsidRPr="00EB7230">
        <w:t>In</w:t>
      </w:r>
      <w:r w:rsidRPr="00BA1DE0">
        <w:t xml:space="preserve"> December</w:t>
      </w:r>
      <w:r w:rsidRPr="00647106">
        <w:t xml:space="preserve"> 2017, House Foods Group Inc.</w:t>
      </w:r>
      <w:r>
        <w:t xml:space="preserve"> (“applicant”)</w:t>
      </w:r>
      <w:r w:rsidRPr="00647106">
        <w:t xml:space="preserve"> filed an application for </w:t>
      </w:r>
      <w:r>
        <w:t xml:space="preserve">Community plant variety right (“CPVR”) </w:t>
      </w:r>
      <w:r w:rsidRPr="00647106">
        <w:t xml:space="preserve">protection </w:t>
      </w:r>
      <w:r>
        <w:t>for</w:t>
      </w:r>
      <w:r w:rsidRPr="00647106">
        <w:t xml:space="preserve"> a variety of the species </w:t>
      </w:r>
      <w:r w:rsidRPr="00EB7230">
        <w:rPr>
          <w:i/>
          <w:iCs/>
        </w:rPr>
        <w:t>Allum cepa</w:t>
      </w:r>
      <w:r w:rsidRPr="00647106">
        <w:t xml:space="preserve"> (Cepa group) with denomination ‘SK20’</w:t>
      </w:r>
      <w:r>
        <w:t xml:space="preserve"> (</w:t>
      </w:r>
      <w:r w:rsidRPr="00647106">
        <w:t>file No 2017/3314</w:t>
      </w:r>
      <w:r>
        <w:t>)</w:t>
      </w:r>
      <w:r w:rsidRPr="00647106">
        <w:t xml:space="preserve">. The CPVO </w:t>
      </w:r>
      <w:r>
        <w:t>found that</w:t>
      </w:r>
      <w:r w:rsidRPr="00647106">
        <w:t xml:space="preserve"> the variety </w:t>
      </w:r>
      <w:r>
        <w:t>met</w:t>
      </w:r>
      <w:r w:rsidRPr="00647106">
        <w:t xml:space="preserve"> the DUS requirements and </w:t>
      </w:r>
      <w:r>
        <w:t>issued</w:t>
      </w:r>
      <w:r w:rsidRPr="00647106">
        <w:t xml:space="preserve"> a positive</w:t>
      </w:r>
      <w:r>
        <w:t xml:space="preserve"> final </w:t>
      </w:r>
      <w:r w:rsidRPr="00647106">
        <w:t xml:space="preserve">report </w:t>
      </w:r>
      <w:r>
        <w:t>on the technical examination along with the variety description</w:t>
      </w:r>
      <w:r w:rsidRPr="00647106">
        <w:t xml:space="preserve">. The </w:t>
      </w:r>
      <w:r>
        <w:t>applicant</w:t>
      </w:r>
      <w:r w:rsidRPr="00647106">
        <w:t xml:space="preserve">, however, requested </w:t>
      </w:r>
      <w:r>
        <w:t>the addition in the variety description of</w:t>
      </w:r>
      <w:r w:rsidRPr="00647106">
        <w:t xml:space="preserve"> a characteristic not included in the technical protocol.</w:t>
      </w:r>
    </w:p>
    <w:p w14:paraId="14A65456" w14:textId="77777777" w:rsidR="00D11C1B" w:rsidRDefault="00D11C1B" w:rsidP="006A1579"/>
    <w:p w14:paraId="1DDB4830" w14:textId="05E3F122" w:rsidR="006A1579" w:rsidRPr="00647106" w:rsidRDefault="006A1579" w:rsidP="006A1579">
      <w:r w:rsidRPr="00647106">
        <w:t xml:space="preserve">The Office refused </w:t>
      </w:r>
      <w:r>
        <w:t xml:space="preserve">the request </w:t>
      </w:r>
      <w:r w:rsidRPr="00647106">
        <w:t xml:space="preserve">explaining that the variety </w:t>
      </w:r>
      <w:r>
        <w:t>had already been found to be as</w:t>
      </w:r>
      <w:r w:rsidRPr="00647106">
        <w:t xml:space="preserve"> distinct from the common knowledge based on other morphological characteristics that were part of the relevant protocol. The </w:t>
      </w:r>
      <w:r>
        <w:t>CPVR</w:t>
      </w:r>
      <w:r w:rsidRPr="00647106">
        <w:t xml:space="preserve"> was </w:t>
      </w:r>
      <w:r>
        <w:t xml:space="preserve">then </w:t>
      </w:r>
      <w:r w:rsidRPr="00647106">
        <w:t xml:space="preserve">granted. </w:t>
      </w:r>
    </w:p>
    <w:p w14:paraId="6DAFFDE2" w14:textId="77777777" w:rsidR="00D11C1B" w:rsidRDefault="00D11C1B" w:rsidP="006A1579"/>
    <w:p w14:paraId="006D2379" w14:textId="4BFE1672" w:rsidR="006A1579" w:rsidRDefault="006A1579" w:rsidP="006A1579">
      <w:r w:rsidRPr="00647106">
        <w:t xml:space="preserve">The </w:t>
      </w:r>
      <w:r>
        <w:t>applicant (now “</w:t>
      </w:r>
      <w:r w:rsidRPr="00647106">
        <w:t>appellant</w:t>
      </w:r>
      <w:r>
        <w:t>”) appealed the Office’s decision on the grant of the CPVR</w:t>
      </w:r>
      <w:r w:rsidRPr="00647106">
        <w:t xml:space="preserve"> before the Board of Appeal </w:t>
      </w:r>
      <w:r>
        <w:t>of the CPVO (“Board”). The appeal was based essentially on the ground</w:t>
      </w:r>
      <w:r w:rsidRPr="00647106">
        <w:t xml:space="preserve"> that the </w:t>
      </w:r>
      <w:r>
        <w:t xml:space="preserve">CPVO </w:t>
      </w:r>
      <w:r w:rsidRPr="00647106">
        <w:t xml:space="preserve">decision </w:t>
      </w:r>
      <w:r>
        <w:t xml:space="preserve">refusing to amend </w:t>
      </w:r>
      <w:r w:rsidRPr="00647106">
        <w:t xml:space="preserve">the variety description </w:t>
      </w:r>
      <w:r>
        <w:t xml:space="preserve">to reflect the additional characteristic invoked by the appellant </w:t>
      </w:r>
      <w:r w:rsidRPr="00647106">
        <w:t xml:space="preserve">affected the scope of protection of the right granted. </w:t>
      </w:r>
    </w:p>
    <w:p w14:paraId="40ADA5A3" w14:textId="77777777" w:rsidR="00D11C1B" w:rsidRDefault="00D11C1B" w:rsidP="006A1579"/>
    <w:p w14:paraId="75F677C0" w14:textId="13ABCB94" w:rsidR="006A1579" w:rsidRDefault="006A1579" w:rsidP="006A1579">
      <w:r>
        <w:t xml:space="preserve">By decision dated 1 July 2022 (No A018/2021), the </w:t>
      </w:r>
      <w:r w:rsidRPr="00647106">
        <w:t xml:space="preserve">Board </w:t>
      </w:r>
      <w:r>
        <w:t xml:space="preserve">dismissed the appeal. The Board found it </w:t>
      </w:r>
      <w:r w:rsidRPr="00647106">
        <w:t>inadmissible pursuant to Article 49(1) of Regulation (EC) No 874/2009 (</w:t>
      </w:r>
      <w:r>
        <w:t xml:space="preserve">“Proceedings Regulation” or </w:t>
      </w:r>
      <w:r w:rsidRPr="00647106">
        <w:t>“PR”) in conjunction with Article 81 of Regulation (EC) 2100/94 (</w:t>
      </w:r>
      <w:r>
        <w:t xml:space="preserve">“Basic Regulation” or </w:t>
      </w:r>
      <w:r w:rsidRPr="00647106">
        <w:t xml:space="preserve">“BR”), as the </w:t>
      </w:r>
      <w:r>
        <w:t>a</w:t>
      </w:r>
      <w:r w:rsidRPr="00647106">
        <w:t xml:space="preserve">ppellant did not qualify as </w:t>
      </w:r>
      <w:r>
        <w:t>“</w:t>
      </w:r>
      <w:r w:rsidRPr="00647106">
        <w:t>losing party</w:t>
      </w:r>
      <w:r>
        <w:t>”</w:t>
      </w:r>
      <w:r w:rsidRPr="00647106">
        <w:t>.</w:t>
      </w:r>
    </w:p>
    <w:p w14:paraId="1584EBAF" w14:textId="77777777" w:rsidR="00D11C1B" w:rsidRDefault="00D11C1B" w:rsidP="006A1579">
      <w:bookmarkStart w:id="6" w:name="_Hlk172414272"/>
    </w:p>
    <w:p w14:paraId="0B5CF3B2" w14:textId="60B832E2" w:rsidR="006A1579" w:rsidRDefault="006A1579" w:rsidP="006A1579">
      <w:r>
        <w:t xml:space="preserve">The appellant filed a further </w:t>
      </w:r>
      <w:r w:rsidRPr="0061488B">
        <w:t xml:space="preserve">action </w:t>
      </w:r>
      <w:r>
        <w:t xml:space="preserve">against the Board’s decision </w:t>
      </w:r>
      <w:r w:rsidRPr="0061488B">
        <w:t>before the General Court. </w:t>
      </w:r>
      <w:r>
        <w:t xml:space="preserve">The General Court also dismissed the action, confirming the Office and Board’s position. </w:t>
      </w:r>
    </w:p>
    <w:bookmarkEnd w:id="6"/>
    <w:p w14:paraId="1D89A5E3" w14:textId="77777777" w:rsidR="00D11C1B" w:rsidRDefault="00D11C1B" w:rsidP="006A1579"/>
    <w:p w14:paraId="07FDA4BF" w14:textId="27525B69" w:rsidR="006A1579" w:rsidRDefault="006A1579" w:rsidP="006A1579">
      <w:r>
        <w:t>In its judgement, t</w:t>
      </w:r>
      <w:r w:rsidRPr="0061488B">
        <w:t xml:space="preserve">he General Court </w:t>
      </w:r>
      <w:r>
        <w:t>clarified that the</w:t>
      </w:r>
      <w:r w:rsidRPr="0061488B">
        <w:t xml:space="preserve"> official variety description is not intended to reflect the expression of all the characteristics </w:t>
      </w:r>
      <w:r>
        <w:t>resulting from</w:t>
      </w:r>
      <w:r w:rsidRPr="0061488B">
        <w:t xml:space="preserve"> </w:t>
      </w:r>
      <w:r>
        <w:t>a</w:t>
      </w:r>
      <w:r w:rsidRPr="0061488B">
        <w:t xml:space="preserve"> candidate variety’s genotype, but only </w:t>
      </w:r>
      <w:r>
        <w:t>that of</w:t>
      </w:r>
      <w:r w:rsidRPr="0061488B">
        <w:t xml:space="preserve"> </w:t>
      </w:r>
      <w:r>
        <w:t>those</w:t>
      </w:r>
      <w:r w:rsidRPr="0061488B">
        <w:t xml:space="preserve"> characteristics </w:t>
      </w:r>
      <w:r>
        <w:t>sufficing</w:t>
      </w:r>
      <w:r w:rsidRPr="0061488B">
        <w:t xml:space="preserve"> to demonstrate the distinctness of the variety. It is sufficient that the variety is </w:t>
      </w:r>
      <w:r>
        <w:t xml:space="preserve">clearly </w:t>
      </w:r>
      <w:r w:rsidRPr="0061488B">
        <w:t xml:space="preserve">distinguishable by at least one characteristic. Therefore, even if the additional characteristic </w:t>
      </w:r>
      <w:r>
        <w:t>had</w:t>
      </w:r>
      <w:r w:rsidRPr="0061488B">
        <w:t xml:space="preserve"> been included in the technical examination and in the variety description, this would not have had any bearing on the protection conferred by the CPVR. </w:t>
      </w:r>
    </w:p>
    <w:p w14:paraId="5506196C" w14:textId="77777777" w:rsidR="00D11C1B" w:rsidRDefault="00D11C1B" w:rsidP="006A1579"/>
    <w:p w14:paraId="28A5E5E4" w14:textId="44ADA7AB" w:rsidR="006A1579" w:rsidRPr="0061488B" w:rsidRDefault="006A1579" w:rsidP="006A1579">
      <w:r w:rsidRPr="0061488B">
        <w:t xml:space="preserve">The General Court further ruled that inserting the additional characteristic in the variety description cannot procure any advantage </w:t>
      </w:r>
      <w:r>
        <w:t xml:space="preserve">as regards the scope of protection of a CPVR. This is because the scope </w:t>
      </w:r>
      <w:r w:rsidRPr="00146E6B">
        <w:t xml:space="preserve">of the CPVR concerns the variety itself and all its plant material, encompassing all the variety’s characteristics </w:t>
      </w:r>
      <w:r w:rsidRPr="00EB7230">
        <w:t xml:space="preserve">resulting from its genotype, and regardless of which characteristics are reflected in the variety description. </w:t>
      </w:r>
      <w:r w:rsidRPr="00146E6B">
        <w:t>On that basis, the General Court found that the Board was right to find that the appellant had no interest in filing the appeal.</w:t>
      </w:r>
    </w:p>
    <w:p w14:paraId="2C1F7CDD" w14:textId="77777777" w:rsidR="00D11C1B" w:rsidRDefault="00D11C1B" w:rsidP="006A1579"/>
    <w:p w14:paraId="7F711FA2" w14:textId="660A16F4" w:rsidR="006A1579" w:rsidRPr="0061488B" w:rsidRDefault="006A1579" w:rsidP="006A1579">
      <w:r>
        <w:t>Lastly, the</w:t>
      </w:r>
      <w:r w:rsidRPr="0061488B">
        <w:t xml:space="preserve"> General Court </w:t>
      </w:r>
      <w:r>
        <w:t>confirmed that the Board was</w:t>
      </w:r>
      <w:r w:rsidRPr="0061488B">
        <w:t xml:space="preserve"> </w:t>
      </w:r>
      <w:r>
        <w:t>right in noting that</w:t>
      </w:r>
      <w:r w:rsidRPr="0061488B">
        <w:t xml:space="preserve"> the President of the CPVO </w:t>
      </w:r>
      <w:r>
        <w:t>had</w:t>
      </w:r>
      <w:r w:rsidRPr="0061488B">
        <w:t xml:space="preserve"> no obligation to </w:t>
      </w:r>
      <w:r>
        <w:t>trigger</w:t>
      </w:r>
      <w:r w:rsidRPr="0061488B">
        <w:t xml:space="preserve"> the procedure</w:t>
      </w:r>
      <w:r>
        <w:t xml:space="preserve"> of additional characteristics of</w:t>
      </w:r>
      <w:r w:rsidRPr="0061488B">
        <w:t xml:space="preserve"> Art. 23 PR</w:t>
      </w:r>
      <w:r>
        <w:t>, since the</w:t>
      </w:r>
      <w:r w:rsidRPr="0061488B">
        <w:t xml:space="preserve"> </w:t>
      </w:r>
      <w:r>
        <w:t xml:space="preserve">distinctness of the </w:t>
      </w:r>
      <w:r w:rsidRPr="0061488B">
        <w:t xml:space="preserve">variety </w:t>
      </w:r>
      <w:r>
        <w:t>had</w:t>
      </w:r>
      <w:r w:rsidRPr="0061488B">
        <w:t xml:space="preserve"> already been established based on at least one characteristic</w:t>
      </w:r>
      <w:r>
        <w:t>.</w:t>
      </w:r>
    </w:p>
    <w:p w14:paraId="3035E6B6" w14:textId="77777777" w:rsidR="00D11C1B" w:rsidRPr="00D11C1B" w:rsidRDefault="00D11C1B" w:rsidP="006A1579"/>
    <w:p w14:paraId="31D798D1" w14:textId="4F05E52E" w:rsidR="006A1579" w:rsidRPr="00D11C1B" w:rsidRDefault="006A1579" w:rsidP="006A1579">
      <w:pPr>
        <w:rPr>
          <w:rFonts w:cs="Calibri"/>
          <w:i/>
          <w:iCs/>
        </w:rPr>
      </w:pPr>
      <w:r w:rsidRPr="00D11C1B">
        <w:rPr>
          <w:i/>
          <w:iCs/>
        </w:rPr>
        <w:t xml:space="preserve">Judgement of </w:t>
      </w:r>
      <w:r w:rsidRPr="00D11C1B">
        <w:rPr>
          <w:rFonts w:cs="Calibri"/>
          <w:i/>
          <w:iCs/>
        </w:rPr>
        <w:t xml:space="preserve">17 April 2024 </w:t>
      </w:r>
      <w:r w:rsidRPr="00D11C1B">
        <w:rPr>
          <w:i/>
          <w:iCs/>
        </w:rPr>
        <w:t xml:space="preserve">in case </w:t>
      </w:r>
      <w:r w:rsidRPr="00D11C1B">
        <w:rPr>
          <w:rFonts w:cs="Calibri"/>
          <w:i/>
          <w:iCs/>
        </w:rPr>
        <w:t>T</w:t>
      </w:r>
      <w:r w:rsidRPr="00D11C1B">
        <w:rPr>
          <w:rFonts w:ascii="Cambria Math" w:hAnsi="Cambria Math" w:cs="Cambria Math"/>
          <w:i/>
          <w:iCs/>
        </w:rPr>
        <w:t>‑</w:t>
      </w:r>
      <w:r w:rsidRPr="00D11C1B">
        <w:rPr>
          <w:rFonts w:cs="Calibri"/>
          <w:i/>
          <w:iCs/>
        </w:rPr>
        <w:t>2/23</w:t>
      </w:r>
      <w:r w:rsidRPr="00D11C1B">
        <w:rPr>
          <w:i/>
          <w:iCs/>
        </w:rPr>
        <w:t xml:space="preserve">, </w:t>
      </w:r>
      <w:r w:rsidRPr="00D11C1B">
        <w:rPr>
          <w:rFonts w:cs="Calibri"/>
          <w:i/>
          <w:iCs/>
        </w:rPr>
        <w:t xml:space="preserve">Romagnoli Fratelli </w:t>
      </w:r>
      <w:proofErr w:type="spellStart"/>
      <w:r w:rsidRPr="00D11C1B">
        <w:rPr>
          <w:rFonts w:cs="Calibri"/>
          <w:i/>
          <w:iCs/>
        </w:rPr>
        <w:t>SpA</w:t>
      </w:r>
      <w:proofErr w:type="spellEnd"/>
      <w:r w:rsidRPr="00D11C1B">
        <w:rPr>
          <w:rFonts w:cs="Calibri"/>
          <w:i/>
          <w:iCs/>
        </w:rPr>
        <w:t xml:space="preserve"> vs CPVO (‘Melrose’)</w:t>
      </w:r>
    </w:p>
    <w:p w14:paraId="28C6EC7C" w14:textId="77777777" w:rsidR="00D11C1B" w:rsidRDefault="00D11C1B" w:rsidP="006A1579"/>
    <w:p w14:paraId="370E5348" w14:textId="1EE09528" w:rsidR="006A1579" w:rsidRPr="00EB7230" w:rsidRDefault="006A1579" w:rsidP="006A1579">
      <w:r w:rsidRPr="00EB7230">
        <w:t xml:space="preserve">This case concerns the </w:t>
      </w:r>
      <w:r>
        <w:t xml:space="preserve">CPVR for the </w:t>
      </w:r>
      <w:r w:rsidRPr="00EB7230">
        <w:t xml:space="preserve">potato variety </w:t>
      </w:r>
      <w:r>
        <w:t>‘</w:t>
      </w:r>
      <w:r w:rsidRPr="00EB7230">
        <w:t>Melrose</w:t>
      </w:r>
      <w:r>
        <w:t>’</w:t>
      </w:r>
      <w:r w:rsidRPr="00EB7230">
        <w:t xml:space="preserve"> </w:t>
      </w:r>
      <w:r>
        <w:t xml:space="preserve">belonging to </w:t>
      </w:r>
      <w:r w:rsidRPr="00EB7230">
        <w:t xml:space="preserve">Romagnoli Fratelli </w:t>
      </w:r>
      <w:proofErr w:type="spellStart"/>
      <w:r w:rsidRPr="00EB7230">
        <w:t>SpA</w:t>
      </w:r>
      <w:proofErr w:type="spellEnd"/>
      <w:r w:rsidRPr="00EB7230">
        <w:t xml:space="preserve"> (</w:t>
      </w:r>
      <w:r>
        <w:t>“holder”</w:t>
      </w:r>
      <w:r w:rsidRPr="00EB7230">
        <w:t xml:space="preserve">). On 27 October 2021, the CPVO sent to </w:t>
      </w:r>
      <w:r>
        <w:t xml:space="preserve">the holder </w:t>
      </w:r>
      <w:r w:rsidRPr="00EB7230">
        <w:t xml:space="preserve">via the online platform </w:t>
      </w:r>
      <w:proofErr w:type="spellStart"/>
      <w:r w:rsidRPr="00EB7230">
        <w:t>MyPVR</w:t>
      </w:r>
      <w:proofErr w:type="spellEnd"/>
      <w:r w:rsidRPr="00EB7230">
        <w:t xml:space="preserve"> </w:t>
      </w:r>
      <w:r>
        <w:t xml:space="preserve">User Area </w:t>
      </w:r>
      <w:r w:rsidRPr="00EB7230">
        <w:t xml:space="preserve">the debit </w:t>
      </w:r>
      <w:proofErr w:type="gramStart"/>
      <w:r w:rsidRPr="00EB7230">
        <w:t>note</w:t>
      </w:r>
      <w:proofErr w:type="gramEnd"/>
      <w:r w:rsidRPr="00EB7230">
        <w:t xml:space="preserve"> </w:t>
      </w:r>
      <w:r>
        <w:t>regarding</w:t>
      </w:r>
      <w:r w:rsidRPr="00EB7230">
        <w:t xml:space="preserve"> the payment of the annual fee for </w:t>
      </w:r>
      <w:r>
        <w:t>maintaining the CPVR</w:t>
      </w:r>
      <w:r w:rsidRPr="00EB7230">
        <w:t xml:space="preserve">. In the absence of payment, the CPVO sent </w:t>
      </w:r>
      <w:r>
        <w:t xml:space="preserve">via the </w:t>
      </w:r>
      <w:proofErr w:type="spellStart"/>
      <w:r>
        <w:t>MyPVR</w:t>
      </w:r>
      <w:proofErr w:type="spellEnd"/>
      <w:r>
        <w:t xml:space="preserve"> User Area </w:t>
      </w:r>
      <w:r w:rsidRPr="00EB7230">
        <w:t xml:space="preserve">a reminder on 10 January 2022, again via </w:t>
      </w:r>
      <w:proofErr w:type="spellStart"/>
      <w:r w:rsidRPr="00EB7230">
        <w:t>MyPVR</w:t>
      </w:r>
      <w:proofErr w:type="spellEnd"/>
      <w:r w:rsidRPr="00EB7230">
        <w:t xml:space="preserve">, </w:t>
      </w:r>
      <w:r>
        <w:t>providing the holder a time limit</w:t>
      </w:r>
      <w:r w:rsidRPr="00EB7230">
        <w:t xml:space="preserve"> of one month to pay the annual fee. On 21 March 2022</w:t>
      </w:r>
      <w:r>
        <w:t xml:space="preserve"> and based on the lack of payment, </w:t>
      </w:r>
      <w:r w:rsidRPr="00EB7230">
        <w:t xml:space="preserve">the CPVO cancelled the CPVR in accordance with Article 21 of the Basic Regulation. On 6 May 2022, </w:t>
      </w:r>
      <w:r>
        <w:t>the holder</w:t>
      </w:r>
      <w:r w:rsidRPr="00EB7230">
        <w:t xml:space="preserve"> filed an application for </w:t>
      </w:r>
      <w:r w:rsidRPr="00EB7230">
        <w:rPr>
          <w:i/>
          <w:iCs/>
        </w:rPr>
        <w:t>restitutio in integrum</w:t>
      </w:r>
      <w:r w:rsidRPr="00EB7230">
        <w:t xml:space="preserve"> </w:t>
      </w:r>
      <w:r>
        <w:t>pursuant to A</w:t>
      </w:r>
      <w:r w:rsidRPr="00EB7230">
        <w:t xml:space="preserve">rticle 80 </w:t>
      </w:r>
      <w:r>
        <w:t>BR</w:t>
      </w:r>
      <w:r w:rsidRPr="00EB7230">
        <w:t xml:space="preserve">. The CPVO </w:t>
      </w:r>
      <w:r>
        <w:t>refused</w:t>
      </w:r>
      <w:r w:rsidRPr="00EB7230">
        <w:t xml:space="preserve"> this application </w:t>
      </w:r>
      <w:r>
        <w:t>for not meeting the legal</w:t>
      </w:r>
      <w:r w:rsidRPr="00EB7230">
        <w:t xml:space="preserve"> conditions required. </w:t>
      </w:r>
    </w:p>
    <w:p w14:paraId="11BB5646" w14:textId="77777777" w:rsidR="00D11C1B" w:rsidRDefault="00D11C1B" w:rsidP="006A1579"/>
    <w:p w14:paraId="3B9DC454" w14:textId="726B196D" w:rsidR="006A1579" w:rsidRDefault="006A1579" w:rsidP="006A1579">
      <w:r w:rsidRPr="00EB7230">
        <w:t xml:space="preserve">The </w:t>
      </w:r>
      <w:r>
        <w:t>holder (now “appellant”) challenged the</w:t>
      </w:r>
      <w:r w:rsidRPr="00EB7230">
        <w:t xml:space="preserve"> CPVO decision </w:t>
      </w:r>
      <w:r>
        <w:t>on his application for restitutio in integrum directly</w:t>
      </w:r>
      <w:r w:rsidRPr="00EB7230">
        <w:t xml:space="preserve"> before the General Court. </w:t>
      </w:r>
      <w:r>
        <w:t>He claimed</w:t>
      </w:r>
      <w:r w:rsidRPr="00EB7230">
        <w:t xml:space="preserve"> that despite </w:t>
      </w:r>
      <w:r>
        <w:t xml:space="preserve">having exercised all </w:t>
      </w:r>
      <w:r w:rsidRPr="00EB7230">
        <w:t>due care,</w:t>
      </w:r>
      <w:r>
        <w:t xml:space="preserve"> </w:t>
      </w:r>
      <w:r w:rsidRPr="00EB7230">
        <w:t xml:space="preserve">unforeseeable circumstances linked to the Covid-19 pandemic </w:t>
      </w:r>
      <w:r>
        <w:t>prevented him to follow-up on the payment required. This would</w:t>
      </w:r>
      <w:r w:rsidRPr="00EB7230">
        <w:t xml:space="preserve"> justif</w:t>
      </w:r>
      <w:r>
        <w:t>y his</w:t>
      </w:r>
      <w:r w:rsidRPr="00EB7230">
        <w:t xml:space="preserve"> failure to </w:t>
      </w:r>
      <w:r>
        <w:t>observe</w:t>
      </w:r>
      <w:r w:rsidRPr="00EB7230">
        <w:t xml:space="preserve"> the </w:t>
      </w:r>
      <w:r>
        <w:t xml:space="preserve">time limit for the </w:t>
      </w:r>
      <w:r w:rsidRPr="00EB7230">
        <w:t xml:space="preserve">payment. The </w:t>
      </w:r>
      <w:r>
        <w:t xml:space="preserve">holder then </w:t>
      </w:r>
      <w:r w:rsidRPr="00EB7230">
        <w:t>contest</w:t>
      </w:r>
      <w:r>
        <w:t>ed</w:t>
      </w:r>
      <w:r w:rsidRPr="00EB7230">
        <w:t xml:space="preserve"> the </w:t>
      </w:r>
      <w:r>
        <w:t xml:space="preserve">legality of the </w:t>
      </w:r>
      <w:r w:rsidRPr="00EB7230">
        <w:t xml:space="preserve">CPVO's electronic communication channel </w:t>
      </w:r>
      <w:proofErr w:type="spellStart"/>
      <w:r w:rsidRPr="00EB7230">
        <w:t>MyPVR</w:t>
      </w:r>
      <w:proofErr w:type="spellEnd"/>
      <w:r w:rsidRPr="00EB7230">
        <w:t xml:space="preserve"> </w:t>
      </w:r>
      <w:r>
        <w:t>as a valid means for notifying debit notes and reminders relating to the payment of annual fees</w:t>
      </w:r>
      <w:r w:rsidRPr="00EB7230">
        <w:t>.</w:t>
      </w:r>
    </w:p>
    <w:p w14:paraId="486D4AA9" w14:textId="77777777" w:rsidR="00D11C1B" w:rsidRDefault="00D11C1B" w:rsidP="006A1579"/>
    <w:p w14:paraId="2E8195D2" w14:textId="5AE96FA7" w:rsidR="006A1579" w:rsidRPr="00EB7230" w:rsidRDefault="006A1579" w:rsidP="006A1579">
      <w:r>
        <w:t xml:space="preserve">From its part, the CPVO challenged the admissibility of the appellant’s action because there was no legal basis to do so. Decisions of </w:t>
      </w:r>
      <w:r w:rsidRPr="00EB7230">
        <w:rPr>
          <w:i/>
          <w:iCs/>
        </w:rPr>
        <w:t>restitutio in integrum</w:t>
      </w:r>
      <w:r>
        <w:t xml:space="preserve"> are not subject to appeal within the meaning of Article 67(1) of the Basic Regulation and, moreover, the appellant had challenged a decision of the CPVO directly before the General Court, not passing through the Board.</w:t>
      </w:r>
    </w:p>
    <w:p w14:paraId="6594C828" w14:textId="77777777" w:rsidR="00D11C1B" w:rsidRDefault="00D11C1B" w:rsidP="006A1579"/>
    <w:p w14:paraId="3C5D61D2" w14:textId="23D60BF0" w:rsidR="006A1579" w:rsidRDefault="006A1579" w:rsidP="006A1579">
      <w:r>
        <w:t xml:space="preserve">The General Court found the action admissible but not well-founded and dismissed the appeal. </w:t>
      </w:r>
    </w:p>
    <w:p w14:paraId="12989EDA" w14:textId="77777777" w:rsidR="00D11C1B" w:rsidRDefault="00D11C1B" w:rsidP="006A1579"/>
    <w:p w14:paraId="657E8888" w14:textId="17CF9BCC" w:rsidR="006A1579" w:rsidRPr="00EB7230" w:rsidRDefault="006A1579" w:rsidP="006A1579">
      <w:r>
        <w:t>As regards the</w:t>
      </w:r>
      <w:r w:rsidRPr="00EB7230">
        <w:t xml:space="preserve"> admissibility of the action, the General Court </w:t>
      </w:r>
      <w:r>
        <w:t>found that</w:t>
      </w:r>
      <w:r w:rsidRPr="00EB7230">
        <w:t xml:space="preserve"> despite the absence of </w:t>
      </w:r>
      <w:r>
        <w:t xml:space="preserve">specific </w:t>
      </w:r>
      <w:r w:rsidRPr="00EB7230">
        <w:t xml:space="preserve">procedural provisions in the Basic Regulation to bring an action against </w:t>
      </w:r>
      <w:r>
        <w:t>a decision of the Office</w:t>
      </w:r>
      <w:r w:rsidRPr="00EB7230">
        <w:t xml:space="preserve"> following a</w:t>
      </w:r>
      <w:r>
        <w:t>n application for</w:t>
      </w:r>
      <w:r w:rsidRPr="00EB7230">
        <w:t xml:space="preserve"> </w:t>
      </w:r>
      <w:r w:rsidRPr="00EB7230">
        <w:rPr>
          <w:i/>
          <w:iCs/>
        </w:rPr>
        <w:t>restitutio in integrum</w:t>
      </w:r>
      <w:r w:rsidRPr="00EB7230">
        <w:t xml:space="preserve">, the CPVO must apply the principles of procedural law which are generally </w:t>
      </w:r>
      <w:proofErr w:type="spellStart"/>
      <w:r w:rsidRPr="00EB7230">
        <w:t>recognised</w:t>
      </w:r>
      <w:proofErr w:type="spellEnd"/>
      <w:r w:rsidRPr="00EB7230">
        <w:t xml:space="preserve"> in the Member States. </w:t>
      </w:r>
      <w:r>
        <w:t>These principles, coupled with certain legal provisions in</w:t>
      </w:r>
      <w:r w:rsidRPr="00EB7230">
        <w:t xml:space="preserve"> the Treaty on the Functioning of the European Union (TFEU), </w:t>
      </w:r>
      <w:r>
        <w:t xml:space="preserve">should be seen as providing </w:t>
      </w:r>
      <w:r w:rsidRPr="00EB7230">
        <w:t xml:space="preserve">the possibility </w:t>
      </w:r>
      <w:r>
        <w:t>for</w:t>
      </w:r>
      <w:r w:rsidRPr="00EB7230">
        <w:t xml:space="preserve"> action against the acts of any EU body, </w:t>
      </w:r>
      <w:r>
        <w:t>including the CPVO</w:t>
      </w:r>
      <w:r w:rsidRPr="00EB7230">
        <w:t>.</w:t>
      </w:r>
    </w:p>
    <w:p w14:paraId="62EC9FAB" w14:textId="77777777" w:rsidR="00D11C1B" w:rsidRDefault="00D11C1B" w:rsidP="006A1579"/>
    <w:p w14:paraId="4248C20A" w14:textId="0412DE73" w:rsidR="006A1579" w:rsidRDefault="006A1579" w:rsidP="006A1579">
      <w:r w:rsidRPr="00EB7230">
        <w:t xml:space="preserve">As regards the substance, the General Court dismissed the </w:t>
      </w:r>
      <w:r>
        <w:t>appellant</w:t>
      </w:r>
      <w:r w:rsidRPr="00EB7230">
        <w:t>’s pleas in law as unfounded. Firstly, the General Court consider</w:t>
      </w:r>
      <w:r>
        <w:t>ed</w:t>
      </w:r>
      <w:r w:rsidRPr="00EB7230">
        <w:t xml:space="preserve"> that the CPVO acted correctly when it found that the evidence provided by the </w:t>
      </w:r>
      <w:r>
        <w:t>appellant</w:t>
      </w:r>
      <w:r w:rsidRPr="00EB7230">
        <w:t xml:space="preserve"> was not sufficient to </w:t>
      </w:r>
      <w:r>
        <w:t>prove the invoked</w:t>
      </w:r>
      <w:r w:rsidRPr="00EB7230">
        <w:t xml:space="preserve"> unforeseeable circumstances, and that the due care required by the </w:t>
      </w:r>
      <w:r>
        <w:t>appellant</w:t>
      </w:r>
      <w:r w:rsidRPr="00EB7230">
        <w:t xml:space="preserve"> could not be established. Therefore, the application for </w:t>
      </w:r>
      <w:r w:rsidRPr="00EB7230">
        <w:rPr>
          <w:i/>
          <w:iCs/>
        </w:rPr>
        <w:t>restitutio in integrum</w:t>
      </w:r>
      <w:r w:rsidRPr="00EB7230">
        <w:t xml:space="preserve"> did not comply with the conditions laid down in Article 80 of the Basic Regulation</w:t>
      </w:r>
      <w:r>
        <w:t>, and the correctness of the decision of the CPVO was confirmed</w:t>
      </w:r>
      <w:r w:rsidRPr="00EB7230">
        <w:t xml:space="preserve">. Secondly, the General Court held that CPVO could not be criticised for having sent the </w:t>
      </w:r>
      <w:r>
        <w:t xml:space="preserve">debit note </w:t>
      </w:r>
      <w:r w:rsidRPr="00EB7230">
        <w:t xml:space="preserve">reminders via </w:t>
      </w:r>
      <w:proofErr w:type="spellStart"/>
      <w:r w:rsidRPr="00EB7230">
        <w:t>MyPVR</w:t>
      </w:r>
      <w:proofErr w:type="spellEnd"/>
      <w:r w:rsidRPr="00EB7230">
        <w:t>, given that the applicant had previously opted for electronic communication</w:t>
      </w:r>
      <w:r>
        <w:t xml:space="preserve"> by signing the Terms and Conditions of use of </w:t>
      </w:r>
      <w:proofErr w:type="spellStart"/>
      <w:r>
        <w:t>MyPVR</w:t>
      </w:r>
      <w:proofErr w:type="spellEnd"/>
      <w:r>
        <w:t xml:space="preserve">. Thirdly, the court found that the CPVR legal framework </w:t>
      </w:r>
      <w:proofErr w:type="spellStart"/>
      <w:r>
        <w:t>recognises</w:t>
      </w:r>
      <w:proofErr w:type="spellEnd"/>
      <w:r>
        <w:t xml:space="preserve"> electronic means as valid method of communication, this framework including the decision of the President of the CPVO establishing </w:t>
      </w:r>
      <w:proofErr w:type="spellStart"/>
      <w:r>
        <w:t>MyPVR</w:t>
      </w:r>
      <w:proofErr w:type="spellEnd"/>
      <w:r>
        <w:t xml:space="preserve"> as means of communication with e-users. </w:t>
      </w:r>
    </w:p>
    <w:p w14:paraId="2C8138B6" w14:textId="77777777" w:rsidR="00D11C1B" w:rsidRDefault="00D11C1B" w:rsidP="006A1579"/>
    <w:p w14:paraId="7C48E467" w14:textId="2AB63E4F" w:rsidR="006A1579" w:rsidRDefault="006A1579" w:rsidP="006A1579">
      <w:r>
        <w:t xml:space="preserve">It is noted that the appellant filed on 14 June 2024 an action before the Court of Justice to contest the General Court’s judgment (case </w:t>
      </w:r>
      <w:r w:rsidRPr="002176FD">
        <w:t>C-426/24 P</w:t>
      </w:r>
      <w:r>
        <w:t xml:space="preserve">). The admissibility criteria at the Court of Justice’s instance are restrictive, so it remains to be seen if </w:t>
      </w:r>
      <w:r w:rsidRPr="002176FD">
        <w:t xml:space="preserve">the action is </w:t>
      </w:r>
      <w:r>
        <w:t xml:space="preserve">deemed admissible in the first place. </w:t>
      </w:r>
    </w:p>
    <w:p w14:paraId="0D7C400F" w14:textId="77777777" w:rsidR="00D11C1B" w:rsidRPr="00EB7230" w:rsidRDefault="00D11C1B" w:rsidP="006A1579"/>
    <w:p w14:paraId="136F3D67" w14:textId="77777777" w:rsidR="006A1579" w:rsidRPr="00D11C1B" w:rsidRDefault="006A1579" w:rsidP="006A1579">
      <w:pPr>
        <w:rPr>
          <w:rFonts w:cs="Calibri"/>
          <w:i/>
          <w:iCs/>
        </w:rPr>
      </w:pPr>
      <w:r w:rsidRPr="00D11C1B">
        <w:rPr>
          <w:rFonts w:cs="Calibri"/>
          <w:i/>
          <w:iCs/>
        </w:rPr>
        <w:t>Judgment of 29 May 2024 in case T</w:t>
      </w:r>
      <w:r w:rsidRPr="00D11C1B">
        <w:rPr>
          <w:rFonts w:ascii="Cambria Math" w:hAnsi="Cambria Math" w:cs="Cambria Math"/>
          <w:i/>
          <w:iCs/>
        </w:rPr>
        <w:t>‑</w:t>
      </w:r>
      <w:r w:rsidRPr="00D11C1B">
        <w:rPr>
          <w:rFonts w:cs="Calibri"/>
          <w:i/>
          <w:iCs/>
        </w:rPr>
        <w:t>77/23, Jaw de Croon Holding BV vs CPVO (‘Belsemred1’)</w:t>
      </w:r>
    </w:p>
    <w:p w14:paraId="394180CE" w14:textId="77777777" w:rsidR="00D11C1B" w:rsidRDefault="00D11C1B" w:rsidP="006A1579"/>
    <w:p w14:paraId="2D93672B" w14:textId="72B23253" w:rsidR="006A1579" w:rsidRDefault="006A1579" w:rsidP="006A1579">
      <w:r w:rsidRPr="00647106">
        <w:t>In November 2015,</w:t>
      </w:r>
      <w:r>
        <w:t xml:space="preserve"> </w:t>
      </w:r>
      <w:proofErr w:type="spellStart"/>
      <w:r w:rsidRPr="00647106">
        <w:t>Belgicactus</w:t>
      </w:r>
      <w:proofErr w:type="spellEnd"/>
      <w:r w:rsidRPr="00647106">
        <w:t xml:space="preserve"> BVBA</w:t>
      </w:r>
      <w:r>
        <w:t xml:space="preserve"> (“applicant”)</w:t>
      </w:r>
      <w:r w:rsidRPr="00647106">
        <w:t xml:space="preserve"> applied for a CPVR for the </w:t>
      </w:r>
      <w:r w:rsidRPr="00EB7230">
        <w:rPr>
          <w:i/>
          <w:iCs/>
        </w:rPr>
        <w:t xml:space="preserve">Sempervivum </w:t>
      </w:r>
      <w:proofErr w:type="spellStart"/>
      <w:r w:rsidRPr="00EB7230">
        <w:rPr>
          <w:i/>
          <w:iCs/>
        </w:rPr>
        <w:t>arachnoideum</w:t>
      </w:r>
      <w:proofErr w:type="spellEnd"/>
      <w:r w:rsidRPr="00647106">
        <w:t xml:space="preserve"> L. variety ‘Belsemred1’. The right was granted in </w:t>
      </w:r>
      <w:r>
        <w:t xml:space="preserve">March </w:t>
      </w:r>
      <w:r w:rsidRPr="00647106">
        <w:t xml:space="preserve">2018. In </w:t>
      </w:r>
      <w:r>
        <w:t xml:space="preserve">October </w:t>
      </w:r>
      <w:r w:rsidRPr="00647106">
        <w:t xml:space="preserve">2019, </w:t>
      </w:r>
      <w:r w:rsidRPr="00A06587">
        <w:t>Jaw de Croon BV</w:t>
      </w:r>
      <w:r>
        <w:t xml:space="preserve"> filed a nullity petition to challenge </w:t>
      </w:r>
      <w:r w:rsidRPr="00647106">
        <w:t xml:space="preserve">the CPVR, </w:t>
      </w:r>
      <w:r>
        <w:t xml:space="preserve">claiming that the protected variety did not meet the requirements of </w:t>
      </w:r>
      <w:r w:rsidRPr="00647106">
        <w:t>distinctness and novelty</w:t>
      </w:r>
      <w:r>
        <w:t xml:space="preserve">. According to </w:t>
      </w:r>
      <w:r w:rsidRPr="00C77B86">
        <w:t>the nullity petitioner</w:t>
      </w:r>
      <w:r>
        <w:t xml:space="preserve">, </w:t>
      </w:r>
      <w:r w:rsidRPr="00C77B86">
        <w:t xml:space="preserve">a </w:t>
      </w:r>
      <w:r w:rsidRPr="00C77B86">
        <w:rPr>
          <w:i/>
          <w:iCs/>
        </w:rPr>
        <w:t>Sempervivum</w:t>
      </w:r>
      <w:r w:rsidRPr="00C77B86">
        <w:t xml:space="preserve"> </w:t>
      </w:r>
      <w:r>
        <w:t>r</w:t>
      </w:r>
      <w:r w:rsidRPr="00C77B86">
        <w:t>ed variety</w:t>
      </w:r>
      <w:r>
        <w:t xml:space="preserve"> “</w:t>
      </w:r>
      <w:r w:rsidRPr="00C77B86">
        <w:t>identical o similar</w:t>
      </w:r>
      <w:r>
        <w:t>”</w:t>
      </w:r>
      <w:r w:rsidRPr="00C77B86">
        <w:t xml:space="preserve"> to ‘Belsemred1’ existed since 2007 and it had been </w:t>
      </w:r>
      <w:proofErr w:type="spellStart"/>
      <w:r w:rsidRPr="00C77B86">
        <w:t>commerciali</w:t>
      </w:r>
      <w:r>
        <w:t>s</w:t>
      </w:r>
      <w:r w:rsidRPr="00C77B86">
        <w:t>ed</w:t>
      </w:r>
      <w:proofErr w:type="spellEnd"/>
      <w:r w:rsidRPr="00C77B86">
        <w:t xml:space="preserve"> in big quantities since 2009/2010. </w:t>
      </w:r>
      <w:r w:rsidRPr="0012065F">
        <w:t xml:space="preserve">It also claimed that the technical examination of ‘Belsemred1’ had not been </w:t>
      </w:r>
      <w:r>
        <w:t>conducted</w:t>
      </w:r>
      <w:r w:rsidRPr="0012065F">
        <w:t xml:space="preserve"> properly as it had not </w:t>
      </w:r>
      <w:r>
        <w:t>considered</w:t>
      </w:r>
      <w:r w:rsidRPr="0012065F">
        <w:t xml:space="preserve"> the </w:t>
      </w:r>
      <w:r>
        <w:t>alleged identical variety</w:t>
      </w:r>
      <w:r w:rsidRPr="0012065F">
        <w:t xml:space="preserve">. </w:t>
      </w:r>
    </w:p>
    <w:p w14:paraId="466BA059" w14:textId="77777777" w:rsidR="00D11C1B" w:rsidRDefault="00D11C1B" w:rsidP="006A1579"/>
    <w:p w14:paraId="0AE9B2CB" w14:textId="20F732FC" w:rsidR="006A1579" w:rsidRPr="00647106" w:rsidRDefault="006A1579" w:rsidP="006A1579">
      <w:r w:rsidRPr="00647106">
        <w:t xml:space="preserve">The CPVO rejected the </w:t>
      </w:r>
      <w:r>
        <w:t>nullity petition</w:t>
      </w:r>
      <w:r w:rsidRPr="00647106">
        <w:t xml:space="preserve"> </w:t>
      </w:r>
      <w:r>
        <w:t>by its decision of October</w:t>
      </w:r>
      <w:r w:rsidRPr="00647106">
        <w:t xml:space="preserve"> 2021</w:t>
      </w:r>
      <w:r>
        <w:t xml:space="preserve"> based on evidence insufficiency</w:t>
      </w:r>
      <w:r w:rsidRPr="00647106">
        <w:t xml:space="preserve">. The </w:t>
      </w:r>
      <w:r>
        <w:t>nullity petitioner (now “</w:t>
      </w:r>
      <w:r w:rsidRPr="00647106">
        <w:t>appellant</w:t>
      </w:r>
      <w:r>
        <w:t>”)</w:t>
      </w:r>
      <w:r w:rsidRPr="00647106">
        <w:t xml:space="preserve"> </w:t>
      </w:r>
      <w:r>
        <w:t xml:space="preserve">appealed the decision before Board, claiming that errors by the CPVO in assessing the nullity petition and requesting </w:t>
      </w:r>
      <w:r w:rsidRPr="00647106">
        <w:t xml:space="preserve">a new </w:t>
      </w:r>
      <w:r>
        <w:t>technical examination</w:t>
      </w:r>
      <w:r w:rsidRPr="00647106">
        <w:t>.</w:t>
      </w:r>
    </w:p>
    <w:p w14:paraId="7737AF91" w14:textId="77777777" w:rsidR="00D11C1B" w:rsidRDefault="00D11C1B" w:rsidP="006A1579"/>
    <w:p w14:paraId="427CC4E0" w14:textId="29F35604" w:rsidR="006A1579" w:rsidRDefault="006A1579" w:rsidP="006A1579">
      <w:r w:rsidRPr="00EB7230">
        <w:t xml:space="preserve">By decision dated 16 December 2022 (No A024/2021), </w:t>
      </w:r>
      <w:r w:rsidRPr="00B15AD2">
        <w:t>the</w:t>
      </w:r>
      <w:r w:rsidRPr="00647106">
        <w:t xml:space="preserve"> Bo</w:t>
      </w:r>
      <w:r>
        <w:t>ard</w:t>
      </w:r>
      <w:r w:rsidRPr="00647106">
        <w:t xml:space="preserve"> dismissed the appeal</w:t>
      </w:r>
      <w:r>
        <w:t>.</w:t>
      </w:r>
      <w:r w:rsidRPr="00647106">
        <w:t xml:space="preserve"> </w:t>
      </w:r>
      <w:r>
        <w:t>The Board found</w:t>
      </w:r>
      <w:r w:rsidRPr="00647106">
        <w:t xml:space="preserve"> that the CPVO </w:t>
      </w:r>
      <w:r>
        <w:t>was correct in dismissing the nullity petition and had not misused</w:t>
      </w:r>
      <w:r w:rsidRPr="00647106">
        <w:t xml:space="preserve"> its discretion </w:t>
      </w:r>
      <w:r>
        <w:t xml:space="preserve">when rejecting the </w:t>
      </w:r>
      <w:r w:rsidRPr="00647106">
        <w:t>evidence</w:t>
      </w:r>
      <w:r>
        <w:t xml:space="preserve"> filed by the appellant</w:t>
      </w:r>
      <w:r w:rsidRPr="0063723F">
        <w:t xml:space="preserve">. </w:t>
      </w:r>
      <w:r>
        <w:t xml:space="preserve">The evidence was </w:t>
      </w:r>
      <w:r w:rsidRPr="0063723F">
        <w:t xml:space="preserve">insufficient and unreliable. </w:t>
      </w:r>
    </w:p>
    <w:p w14:paraId="64149C59" w14:textId="77777777" w:rsidR="00D11C1B" w:rsidRDefault="00D11C1B" w:rsidP="006A1579"/>
    <w:p w14:paraId="4799A8E1" w14:textId="2E573EE5" w:rsidR="006A1579" w:rsidRDefault="006A1579" w:rsidP="006A1579">
      <w:r>
        <w:t xml:space="preserve">The appellant filed an </w:t>
      </w:r>
      <w:r w:rsidRPr="0061488B">
        <w:t xml:space="preserve">action </w:t>
      </w:r>
      <w:r>
        <w:t xml:space="preserve">against the Board’s decision </w:t>
      </w:r>
      <w:r w:rsidRPr="0061488B">
        <w:t>before the General Court. </w:t>
      </w:r>
      <w:r>
        <w:t xml:space="preserve">The General Court also dismissed the action, confirming the Office and Board’s positions. </w:t>
      </w:r>
    </w:p>
    <w:p w14:paraId="09D44A56" w14:textId="77777777" w:rsidR="00D11C1B" w:rsidRDefault="00D11C1B" w:rsidP="006A1579"/>
    <w:p w14:paraId="6CF0A1F8" w14:textId="05BEF547" w:rsidR="006A1579" w:rsidRPr="00EB7230" w:rsidRDefault="006A1579" w:rsidP="006A1579">
      <w:r>
        <w:t>In the action before the General Court, the</w:t>
      </w:r>
      <w:r w:rsidRPr="00EB7230">
        <w:t xml:space="preserve"> appellant </w:t>
      </w:r>
      <w:r>
        <w:t>put</w:t>
      </w:r>
      <w:r w:rsidRPr="00EB7230">
        <w:t xml:space="preserve"> forward two main </w:t>
      </w:r>
      <w:r>
        <w:t>pleas on the contested Board’s decision</w:t>
      </w:r>
      <w:r w:rsidRPr="00EB7230">
        <w:t xml:space="preserve">: </w:t>
      </w:r>
      <w:r>
        <w:t>i) i</w:t>
      </w:r>
      <w:r w:rsidRPr="00EB7230">
        <w:t>nfringement of essential procedural requirements</w:t>
      </w:r>
      <w:r>
        <w:t xml:space="preserve"> ─arguing</w:t>
      </w:r>
      <w:r w:rsidRPr="00EB7230">
        <w:t xml:space="preserve"> that the reasoning of the Board</w:t>
      </w:r>
      <w:r>
        <w:t xml:space="preserve"> </w:t>
      </w:r>
      <w:r w:rsidRPr="00EB7230">
        <w:t>was insufficient and unconvincing</w:t>
      </w:r>
      <w:r>
        <w:t>; and ii) e</w:t>
      </w:r>
      <w:r w:rsidRPr="00EB7230">
        <w:t xml:space="preserve">rrors </w:t>
      </w:r>
      <w:r>
        <w:t>in</w:t>
      </w:r>
      <w:r w:rsidRPr="00EB7230">
        <w:t xml:space="preserve"> the assessment of the</w:t>
      </w:r>
      <w:r>
        <w:t xml:space="preserve"> requirements of</w:t>
      </w:r>
      <w:r w:rsidRPr="00EB7230">
        <w:t xml:space="preserve"> novelty and distinctness of </w:t>
      </w:r>
      <w:r>
        <w:t xml:space="preserve">the candidate variety </w:t>
      </w:r>
      <w:r w:rsidRPr="00EB7230">
        <w:t>‘Belsemred1’</w:t>
      </w:r>
      <w:r>
        <w:t xml:space="preserve"> ─</w:t>
      </w:r>
      <w:r w:rsidRPr="00EB7230">
        <w:t>as regards the</w:t>
      </w:r>
      <w:r>
        <w:t xml:space="preserve"> assessment of the </w:t>
      </w:r>
      <w:r w:rsidRPr="00EB7230">
        <w:t xml:space="preserve">evidence and the obligation of the CPVO to organize a new </w:t>
      </w:r>
      <w:r>
        <w:t xml:space="preserve">technical examination. </w:t>
      </w:r>
    </w:p>
    <w:p w14:paraId="680ADC62" w14:textId="77777777" w:rsidR="00D11C1B" w:rsidRDefault="00D11C1B" w:rsidP="006A1579"/>
    <w:p w14:paraId="668285F3" w14:textId="303478CB" w:rsidR="006A1579" w:rsidRPr="00EB7230" w:rsidRDefault="006A1579" w:rsidP="006A1579">
      <w:r w:rsidRPr="00EB7230">
        <w:t xml:space="preserve">As regards the first argument, the General Court confirmed that the obligation to state reasons can be satisfied without it being necessary to respond expressly and exhaustively to all the arguments raised by the parties. Moreover, it also </w:t>
      </w:r>
      <w:r>
        <w:t>found</w:t>
      </w:r>
      <w:r w:rsidRPr="00EB7230">
        <w:t xml:space="preserve"> that rights of defense are infringed by a procedural irregularity only in so far as the irregularity limits or affects the defense of the party.</w:t>
      </w:r>
    </w:p>
    <w:p w14:paraId="6877A765" w14:textId="77777777" w:rsidR="00D11C1B" w:rsidRDefault="00D11C1B" w:rsidP="006A1579"/>
    <w:p w14:paraId="3859B9FB" w14:textId="03B5973D" w:rsidR="006A1579" w:rsidRPr="00EB7230" w:rsidRDefault="006A1579" w:rsidP="006A1579">
      <w:r w:rsidRPr="00EB7230">
        <w:t xml:space="preserve">As regards the second argument, the General Court </w:t>
      </w:r>
      <w:r>
        <w:t>confirmed</w:t>
      </w:r>
      <w:r w:rsidRPr="00EB7230">
        <w:t xml:space="preserve"> that in technical matters the scope of its review is limited to manifest errors of assessment, whereas for factual assessments it carries out a full review of legality (</w:t>
      </w:r>
      <w:r>
        <w:t>e.g.:</w:t>
      </w:r>
      <w:r w:rsidRPr="00EB7230">
        <w:t xml:space="preserve"> </w:t>
      </w:r>
      <w:r>
        <w:t>on</w:t>
      </w:r>
      <w:r w:rsidRPr="00EB7230">
        <w:t xml:space="preserve"> novelty </w:t>
      </w:r>
      <w:r>
        <w:t>matters</w:t>
      </w:r>
      <w:r w:rsidRPr="00EB7230">
        <w:t>). Moreover, the Court acknowledg</w:t>
      </w:r>
      <w:r>
        <w:t>ed</w:t>
      </w:r>
      <w:r w:rsidRPr="00EB7230">
        <w:t xml:space="preserve"> that the burden of proof is on the nullity </w:t>
      </w:r>
      <w:r w:rsidRPr="00E86EDB">
        <w:t>petitioner and</w:t>
      </w:r>
      <w:r>
        <w:t xml:space="preserve"> considered that in the case at hand </w:t>
      </w:r>
      <w:r w:rsidRPr="00EB7230">
        <w:t>the Office had complied as well with its obligation to examine facts of its own motion.</w:t>
      </w:r>
      <w:r>
        <w:t xml:space="preserve"> Moreover, the Court clarified that </w:t>
      </w:r>
      <w:r w:rsidRPr="00EB7230">
        <w:t xml:space="preserve">the </w:t>
      </w:r>
      <w:r>
        <w:t>claim of</w:t>
      </w:r>
      <w:r w:rsidRPr="00EB7230">
        <w:t xml:space="preserve"> identity of two varieties for the purpose of establishing novelty is an objective concept requiring </w:t>
      </w:r>
      <w:r>
        <w:t xml:space="preserve">proof </w:t>
      </w:r>
      <w:r w:rsidRPr="00EB7230">
        <w:t>by appropriate evidence.</w:t>
      </w:r>
      <w:r>
        <w:t xml:space="preserve"> Lastly</w:t>
      </w:r>
      <w:r w:rsidRPr="00EB7230">
        <w:t xml:space="preserve">, the Court confirmed the </w:t>
      </w:r>
      <w:r>
        <w:t xml:space="preserve">Office’s </w:t>
      </w:r>
      <w:r w:rsidRPr="00EB7230">
        <w:t xml:space="preserve">decision to refuse a new </w:t>
      </w:r>
      <w:r>
        <w:t>technical examination</w:t>
      </w:r>
      <w:r w:rsidRPr="00EB7230">
        <w:t xml:space="preserve"> due its lack of usefulness, given that a new examination </w:t>
      </w:r>
      <w:r>
        <w:t>w</w:t>
      </w:r>
      <w:r w:rsidRPr="00EB7230">
        <w:t xml:space="preserve">ould not reflect the situation before the date of the application for registration of ‘Belsemred1’. </w:t>
      </w:r>
    </w:p>
    <w:p w14:paraId="140D1A42" w14:textId="77777777" w:rsidR="00D11C1B" w:rsidRDefault="00D11C1B" w:rsidP="006A1579"/>
    <w:p w14:paraId="6540B1F1" w14:textId="515DBC49" w:rsidR="006A1579" w:rsidRDefault="006A1579" w:rsidP="006A1579">
      <w:r>
        <w:t xml:space="preserve">It is finally noted that the appellant filed on 29 July 2024 an action before the Court of Justice to contest the General Court’s judgment (case </w:t>
      </w:r>
      <w:r w:rsidRPr="00C47455">
        <w:t>C-520/24 P</w:t>
      </w:r>
      <w:r>
        <w:t xml:space="preserve">). The admissibility criteria at the instance of the Court of Justice are very restrictive, so it remains to be seen whether </w:t>
      </w:r>
      <w:r w:rsidRPr="002176FD">
        <w:t xml:space="preserve">the action is </w:t>
      </w:r>
      <w:r>
        <w:t xml:space="preserve">deemed admissible in the first place. </w:t>
      </w:r>
      <w:bookmarkEnd w:id="5"/>
    </w:p>
    <w:p w14:paraId="1E8E896D" w14:textId="77777777" w:rsidR="00D11C1B" w:rsidRDefault="00D11C1B" w:rsidP="006A1579">
      <w:pPr>
        <w:rPr>
          <w:rFonts w:ascii="Tahoma" w:eastAsia="Cambria" w:hAnsi="Tahoma" w:cs="Tahoma"/>
          <w:b/>
          <w:spacing w:val="-3"/>
          <w:sz w:val="18"/>
          <w:szCs w:val="18"/>
        </w:rPr>
      </w:pPr>
    </w:p>
    <w:p w14:paraId="7DF749A2" w14:textId="77777777" w:rsidR="006A1579" w:rsidRPr="00D11C1B" w:rsidRDefault="006A1579" w:rsidP="006A1579">
      <w:pPr>
        <w:rPr>
          <w:u w:val="single"/>
        </w:rPr>
      </w:pPr>
      <w:r w:rsidRPr="00D11C1B">
        <w:rPr>
          <w:u w:val="single"/>
        </w:rPr>
        <w:t>1.2.2 Board of Appeal of the CPVO</w:t>
      </w:r>
    </w:p>
    <w:p w14:paraId="321886F5" w14:textId="77777777" w:rsidR="00D11C1B" w:rsidRDefault="00D11C1B" w:rsidP="006A1579"/>
    <w:p w14:paraId="12D0B8F3" w14:textId="3147FF43" w:rsidR="006A1579" w:rsidRPr="00D11C1B" w:rsidRDefault="006A1579" w:rsidP="006A1579">
      <w:pPr>
        <w:rPr>
          <w:i/>
          <w:iCs/>
        </w:rPr>
      </w:pPr>
      <w:r w:rsidRPr="00D11C1B">
        <w:rPr>
          <w:i/>
          <w:iCs/>
        </w:rPr>
        <w:t>Decision of the Board of 13 December 2023 in case No A001/2022 (‘Queen’)</w:t>
      </w:r>
    </w:p>
    <w:p w14:paraId="3D626852" w14:textId="77777777" w:rsidR="00D11C1B" w:rsidRDefault="00D11C1B" w:rsidP="006A1579">
      <w:bookmarkStart w:id="7" w:name="_Hlk172416855"/>
    </w:p>
    <w:p w14:paraId="6C5407BC" w14:textId="71FE21C5" w:rsidR="006A1579" w:rsidRDefault="006A1579" w:rsidP="006A1579">
      <w:r>
        <w:t>An action against the</w:t>
      </w:r>
      <w:r w:rsidRPr="00EB7230">
        <w:t xml:space="preserve"> Office </w:t>
      </w:r>
      <w:r>
        <w:t xml:space="preserve">and before the Board </w:t>
      </w:r>
      <w:r w:rsidRPr="00EB7230">
        <w:t xml:space="preserve">was </w:t>
      </w:r>
      <w:r>
        <w:t>undertaken</w:t>
      </w:r>
      <w:r w:rsidRPr="00EB7230">
        <w:t xml:space="preserve"> by Ángel Teresa Hermanos S.A.</w:t>
      </w:r>
      <w:r>
        <w:t xml:space="preserve"> (“ATH”, “</w:t>
      </w:r>
      <w:r w:rsidRPr="00EB7230">
        <w:t>appellant</w:t>
      </w:r>
      <w:r>
        <w:t xml:space="preserve">”) in February 2022. </w:t>
      </w:r>
      <w:bookmarkEnd w:id="7"/>
      <w:r>
        <w:t xml:space="preserve">The appellant criticised the fact that the CPVO had entered into its Register the transfer of </w:t>
      </w:r>
      <w:r w:rsidRPr="00EB7230">
        <w:t xml:space="preserve">the CPVR </w:t>
      </w:r>
      <w:r>
        <w:t xml:space="preserve">for the variety </w:t>
      </w:r>
      <w:r w:rsidRPr="00EB7230">
        <w:t xml:space="preserve">‘Queen’ to </w:t>
      </w:r>
      <w:r w:rsidRPr="000F2882">
        <w:t>Seedless Gold International S.L</w:t>
      </w:r>
      <w:r>
        <w:t xml:space="preserve"> (“SGI”)</w:t>
      </w:r>
      <w:r w:rsidRPr="000F2882">
        <w:t xml:space="preserve"> </w:t>
      </w:r>
      <w:r w:rsidRPr="00EB7230">
        <w:t xml:space="preserve">based on allegedly deficient documentary evidence. </w:t>
      </w:r>
      <w:r>
        <w:t xml:space="preserve">The appellant claimed that its former procedural representative had requested the registration of the transfer in bad faith. </w:t>
      </w:r>
      <w:r w:rsidRPr="00EB7230">
        <w:t xml:space="preserve">The appellant </w:t>
      </w:r>
      <w:r>
        <w:t>also initiated in parallel</w:t>
      </w:r>
      <w:r w:rsidRPr="00EB7230">
        <w:t xml:space="preserve"> criminal </w:t>
      </w:r>
      <w:r>
        <w:t>judicial</w:t>
      </w:r>
      <w:r w:rsidRPr="00EB7230">
        <w:t xml:space="preserve"> proceedings in Spain against </w:t>
      </w:r>
      <w:r>
        <w:t>the procedural representative and against SGI. Based on the pending outcome of such proceedings, the CPVO stayed the proceedings of the appellant’s request for deletion of the entry of the transfer and the appellant contested this procedural step taken by the Office.</w:t>
      </w:r>
    </w:p>
    <w:p w14:paraId="1DA166E4" w14:textId="77777777" w:rsidR="00D11C1B" w:rsidRDefault="00D11C1B" w:rsidP="006A1579"/>
    <w:p w14:paraId="6EB99FBF" w14:textId="0348DF0B" w:rsidR="006A1579" w:rsidRDefault="006A1579" w:rsidP="006A1579">
      <w:r w:rsidRPr="00EB7230">
        <w:t xml:space="preserve">In the grounds of appeal, the appellant requested </w:t>
      </w:r>
      <w:r>
        <w:t>the Board to</w:t>
      </w:r>
      <w:r w:rsidRPr="00EB7230">
        <w:t xml:space="preserve"> </w:t>
      </w:r>
      <w:r>
        <w:t>declare the transfer null and void and to reflect in the CPVO Register the CPVR as belonging to the original holder, ATH</w:t>
      </w:r>
      <w:r w:rsidRPr="006F47D7">
        <w:t>.</w:t>
      </w:r>
      <w:r w:rsidRPr="00EB7230">
        <w:t xml:space="preserve"> </w:t>
      </w:r>
      <w:r>
        <w:t>T</w:t>
      </w:r>
      <w:r w:rsidRPr="00EB7230">
        <w:t xml:space="preserve">he </w:t>
      </w:r>
      <w:r>
        <w:t xml:space="preserve">appellant </w:t>
      </w:r>
      <w:r w:rsidRPr="00EB7230">
        <w:t xml:space="preserve">alleged that the CPVO did not properly </w:t>
      </w:r>
      <w:proofErr w:type="spellStart"/>
      <w:r>
        <w:t>analyse</w:t>
      </w:r>
      <w:proofErr w:type="spellEnd"/>
      <w:r w:rsidRPr="00EB7230">
        <w:t xml:space="preserve"> the evidence before registering the transfer. </w:t>
      </w:r>
      <w:r>
        <w:t xml:space="preserve">From its part, the CPVO </w:t>
      </w:r>
      <w:r w:rsidRPr="00EB7230">
        <w:t>pleaded</w:t>
      </w:r>
      <w:r>
        <w:t xml:space="preserve"> the</w:t>
      </w:r>
      <w:r w:rsidRPr="00EB7230">
        <w:t xml:space="preserve"> inadmissibility of the </w:t>
      </w:r>
      <w:r>
        <w:t xml:space="preserve">appeal. The CPVO argued that it lacked the competence to adopt </w:t>
      </w:r>
      <w:r w:rsidRPr="00EB7230">
        <w:t>decision</w:t>
      </w:r>
      <w:r>
        <w:t>s</w:t>
      </w:r>
      <w:r w:rsidRPr="00EB7230">
        <w:t xml:space="preserve"> </w:t>
      </w:r>
      <w:r>
        <w:t xml:space="preserve">on transfers, since those decisions pertain to the private sphere of holders, so there was thus no decision to appeal. Moreover, the procedural representative designated by the appellant still appeared in the Registry in that role at the time when the transfer was received and registered. This is why the CPVO, considering the apparent validity of the document submitted, had no reason not to register the transfer. According to the CPVO, it was the appellant’s responsibility to inform the CPVO that the procedural representative was no longer working with them and could thus no longer act before the CPVO. </w:t>
      </w:r>
    </w:p>
    <w:p w14:paraId="764E12AE" w14:textId="77777777" w:rsidR="00D11C1B" w:rsidRDefault="00D11C1B" w:rsidP="006A1579"/>
    <w:p w14:paraId="62324451" w14:textId="53F4EDA7" w:rsidR="006A1579" w:rsidRDefault="006A1579" w:rsidP="006A1579">
      <w:r>
        <w:t xml:space="preserve">The Board upheld the appeal, finding it </w:t>
      </w:r>
      <w:r w:rsidRPr="00EB7230">
        <w:t xml:space="preserve">admissible and well-founded. </w:t>
      </w:r>
      <w:r>
        <w:t xml:space="preserve">It found that the transfer should have never been registered based on lack of sufficient evidence and </w:t>
      </w:r>
      <w:r w:rsidRPr="00EB7230">
        <w:t xml:space="preserve">ordered </w:t>
      </w:r>
      <w:r>
        <w:t xml:space="preserve">the CPVO </w:t>
      </w:r>
      <w:r w:rsidRPr="00EB7230">
        <w:t xml:space="preserve">to </w:t>
      </w:r>
      <w:r>
        <w:t>reflect the appellant as the legitimate holder of the CPVR ‘Queen’</w:t>
      </w:r>
      <w:r w:rsidRPr="00EB7230">
        <w:t xml:space="preserve">. </w:t>
      </w:r>
    </w:p>
    <w:p w14:paraId="38AB695C" w14:textId="77777777" w:rsidR="00D11C1B" w:rsidRDefault="00D11C1B" w:rsidP="006A1579"/>
    <w:p w14:paraId="3D73C0DA" w14:textId="2C2F9672" w:rsidR="006A1579" w:rsidRDefault="006A1579" w:rsidP="006A1579">
      <w:r>
        <w:t xml:space="preserve">It is noted that the Board’s decision is not yet firm. SGI filed on 13 February 2024 an action against the Board’s decision before the General Court (T-74/24). In these proceedings, the CPVO will maintain its position, as defended before the Board. A judgment of the General Court on the matter is thus pending, so it remains to be seen if the General Court will confirm or annul the Board’s decision. </w:t>
      </w:r>
    </w:p>
    <w:p w14:paraId="4647CF98" w14:textId="77777777" w:rsidR="00D11C1B" w:rsidRPr="00EB7230" w:rsidRDefault="00D11C1B" w:rsidP="006A1579"/>
    <w:p w14:paraId="1CBA347A" w14:textId="32B9DC53" w:rsidR="006A1579" w:rsidRPr="00D11C1B" w:rsidRDefault="006A1579" w:rsidP="006A1579">
      <w:pPr>
        <w:rPr>
          <w:i/>
          <w:iCs/>
          <w:spacing w:val="-2"/>
        </w:rPr>
      </w:pPr>
      <w:r w:rsidRPr="00D11C1B">
        <w:rPr>
          <w:i/>
          <w:iCs/>
          <w:spacing w:val="-2"/>
        </w:rPr>
        <w:t xml:space="preserve">Decision of the Board of 12 January 2024 in joint cases A019/2021 and A020/2021 (‘Cripps Pink’ / </w:t>
      </w:r>
      <w:r w:rsidR="00D11C1B" w:rsidRPr="00D11C1B">
        <w:rPr>
          <w:i/>
          <w:iCs/>
          <w:spacing w:val="-2"/>
        </w:rPr>
        <w:t>‘</w:t>
      </w:r>
      <w:r w:rsidRPr="00D11C1B">
        <w:rPr>
          <w:i/>
          <w:iCs/>
          <w:spacing w:val="-2"/>
        </w:rPr>
        <w:t>Cripps</w:t>
      </w:r>
      <w:r w:rsidR="00D11C1B" w:rsidRPr="00D11C1B">
        <w:rPr>
          <w:i/>
          <w:iCs/>
          <w:spacing w:val="-2"/>
        </w:rPr>
        <w:t> </w:t>
      </w:r>
      <w:r w:rsidRPr="00D11C1B">
        <w:rPr>
          <w:i/>
          <w:iCs/>
          <w:spacing w:val="-2"/>
        </w:rPr>
        <w:t>Red’)</w:t>
      </w:r>
    </w:p>
    <w:p w14:paraId="6092A579" w14:textId="77777777" w:rsidR="00D11C1B" w:rsidRPr="00D11C1B" w:rsidRDefault="00D11C1B" w:rsidP="006A1579">
      <w:pPr>
        <w:rPr>
          <w:i/>
          <w:iCs/>
          <w:sz w:val="24"/>
          <w:szCs w:val="24"/>
        </w:rPr>
      </w:pPr>
    </w:p>
    <w:p w14:paraId="2E7BF886" w14:textId="77777777" w:rsidR="006A1579" w:rsidRDefault="006A1579" w:rsidP="006A1579">
      <w:r>
        <w:t xml:space="preserve">In December 2020, </w:t>
      </w:r>
      <w:r w:rsidRPr="00E87801">
        <w:t>Teak Enterprises Pty</w:t>
      </w:r>
      <w:r>
        <w:t xml:space="preserve"> filed n</w:t>
      </w:r>
      <w:r w:rsidRPr="00317BA3">
        <w:t xml:space="preserve">ullity petitions </w:t>
      </w:r>
      <w:r>
        <w:t xml:space="preserve">against two CPVRs. </w:t>
      </w:r>
      <w:r w:rsidRPr="00F3286C">
        <w:t xml:space="preserve">The two concerned CPVRs were ‘Cripps Pink’ (file </w:t>
      </w:r>
      <w:r>
        <w:t>No</w:t>
      </w:r>
      <w:r w:rsidRPr="00F3286C">
        <w:t xml:space="preserve"> 1995/1039) and ‘Cripps Red’ (file </w:t>
      </w:r>
      <w:r>
        <w:t>No</w:t>
      </w:r>
      <w:r w:rsidRPr="00F3286C">
        <w:t xml:space="preserve"> 1995/1040).</w:t>
      </w:r>
      <w:r>
        <w:t xml:space="preserve"> T</w:t>
      </w:r>
      <w:r w:rsidRPr="00317BA3">
        <w:t xml:space="preserve">he Office adopted two separate decisions on 17 May 2021. </w:t>
      </w:r>
      <w:r>
        <w:t xml:space="preserve">The CPVO considered that </w:t>
      </w:r>
      <w:r w:rsidRPr="00F3286C">
        <w:t>serious doubts about the CPVRs’ validity had not been raised</w:t>
      </w:r>
      <w:r>
        <w:t>, a notion that must be met as per Article 53a of the Proceedings Regulation for the CPVO to be able to formally open the nullity proceedings</w:t>
      </w:r>
      <w:r w:rsidRPr="00F3286C">
        <w:t xml:space="preserve">. </w:t>
      </w:r>
    </w:p>
    <w:p w14:paraId="447D136C" w14:textId="77777777" w:rsidR="00D11C1B" w:rsidRDefault="00D11C1B" w:rsidP="006A1579"/>
    <w:p w14:paraId="64F9FC1A" w14:textId="74E3067E" w:rsidR="006A1579" w:rsidRDefault="006A1579" w:rsidP="006A1579">
      <w:r>
        <w:t xml:space="preserve">In July 2021, the nullity petitioner (now “appellant”) appealed the CPVO decisions before the Board. </w:t>
      </w:r>
      <w:r w:rsidRPr="00EB7230">
        <w:t xml:space="preserve">The appellant requested the </w:t>
      </w:r>
      <w:r>
        <w:t xml:space="preserve">Board </w:t>
      </w:r>
      <w:r w:rsidRPr="00EB7230">
        <w:t xml:space="preserve">to set aside the Office’s decisions not to open nullity proceedings </w:t>
      </w:r>
      <w:r>
        <w:t>as well as</w:t>
      </w:r>
      <w:r w:rsidRPr="00EB7230">
        <w:t xml:space="preserve"> to </w:t>
      </w:r>
      <w:r>
        <w:t xml:space="preserve">go into the merits of the nullity petitions and </w:t>
      </w:r>
      <w:r w:rsidRPr="00EB7230">
        <w:t xml:space="preserve">declare both CPVRs null and void. </w:t>
      </w:r>
    </w:p>
    <w:p w14:paraId="0F019102" w14:textId="77777777" w:rsidR="00D11C1B" w:rsidRDefault="00D11C1B" w:rsidP="006A1579"/>
    <w:p w14:paraId="65495FF6" w14:textId="0D5EF59F" w:rsidR="006A1579" w:rsidRDefault="006A1579" w:rsidP="006A1579">
      <w:r>
        <w:t xml:space="preserve">From its part, the CPVO, </w:t>
      </w:r>
      <w:r w:rsidRPr="00EB7230">
        <w:t>together with Western Australian Agriculture Authority (“WAAA”</w:t>
      </w:r>
      <w:r>
        <w:t xml:space="preserve"> or </w:t>
      </w:r>
      <w:r w:rsidRPr="00EB7230">
        <w:t>“intervener”)</w:t>
      </w:r>
      <w:r>
        <w:t>, claimed</w:t>
      </w:r>
      <w:r w:rsidRPr="00EB7230">
        <w:t xml:space="preserve"> that the appeal was </w:t>
      </w:r>
      <w:r>
        <w:t>un</w:t>
      </w:r>
      <w:r w:rsidRPr="00EB7230">
        <w:t xml:space="preserve">founded and should be dismissed. They </w:t>
      </w:r>
      <w:r>
        <w:t xml:space="preserve">claimed that the Board’s review was limited to </w:t>
      </w:r>
      <w:r w:rsidRPr="00EB7230">
        <w:t xml:space="preserve">the Office’s decisions not to open nullity proceedings and </w:t>
      </w:r>
      <w:r>
        <w:t>could not assess the merits on</w:t>
      </w:r>
      <w:r w:rsidRPr="00EB7230">
        <w:t xml:space="preserve"> </w:t>
      </w:r>
      <w:r>
        <w:t>whether</w:t>
      </w:r>
      <w:r w:rsidRPr="00EB7230">
        <w:t xml:space="preserve"> the CPVRs </w:t>
      </w:r>
      <w:r>
        <w:t xml:space="preserve">had to be declared (or not) </w:t>
      </w:r>
      <w:r w:rsidRPr="00EB7230">
        <w:t xml:space="preserve">null and void at this stage. </w:t>
      </w:r>
    </w:p>
    <w:p w14:paraId="7C4EF2F9" w14:textId="77777777" w:rsidR="00D11C1B" w:rsidRDefault="00D11C1B" w:rsidP="006A1579"/>
    <w:p w14:paraId="4AF35D7F" w14:textId="54C7F0DF" w:rsidR="006A1579" w:rsidRDefault="006A1579" w:rsidP="006A1579">
      <w:r>
        <w:t>The Board upheld</w:t>
      </w:r>
      <w:r w:rsidRPr="00EB7230">
        <w:t xml:space="preserve"> the appeal</w:t>
      </w:r>
      <w:r>
        <w:t>, finding it admissible and well-founded. The Board ruled that the CPVO decisions had</w:t>
      </w:r>
      <w:r w:rsidRPr="00EB7230">
        <w:t xml:space="preserve"> to be set </w:t>
      </w:r>
      <w:r w:rsidRPr="005A24B0">
        <w:t>aside</w:t>
      </w:r>
      <w:r w:rsidRPr="00EB7230">
        <w:t xml:space="preserve">. The case was remitted back to the </w:t>
      </w:r>
      <w:r>
        <w:t>CPVO</w:t>
      </w:r>
      <w:r w:rsidRPr="00EB7230">
        <w:t xml:space="preserve">, </w:t>
      </w:r>
      <w:r>
        <w:t>for it to formally</w:t>
      </w:r>
      <w:r w:rsidRPr="00EB7230">
        <w:t xml:space="preserve"> open the nullity proceedings against </w:t>
      </w:r>
      <w:r>
        <w:t>the concerned</w:t>
      </w:r>
      <w:r w:rsidRPr="00EB7230">
        <w:t xml:space="preserve"> CPVRs and </w:t>
      </w:r>
      <w:r>
        <w:t xml:space="preserve">to </w:t>
      </w:r>
      <w:r w:rsidRPr="00EB7230">
        <w:t>conduct comprehensive assessments and investigations of all the relevant facts and evidence</w:t>
      </w:r>
      <w:r>
        <w:t xml:space="preserve"> put forward by the appellant</w:t>
      </w:r>
      <w:r w:rsidRPr="00EB7230">
        <w:t xml:space="preserve">. The Board </w:t>
      </w:r>
      <w:r>
        <w:t>considered t</w:t>
      </w:r>
      <w:r w:rsidRPr="00EB7230">
        <w:t xml:space="preserve">hat the CPVO </w:t>
      </w:r>
      <w:r>
        <w:t xml:space="preserve">had </w:t>
      </w:r>
      <w:r w:rsidRPr="00EB7230">
        <w:t>erred in its assessment of the (partially new) facts and evidence, and in not opening nullity proceedings.</w:t>
      </w:r>
    </w:p>
    <w:p w14:paraId="640781BF" w14:textId="77777777" w:rsidR="00D11C1B" w:rsidRDefault="00D11C1B" w:rsidP="006A1579"/>
    <w:p w14:paraId="7556B803" w14:textId="7BCC3483" w:rsidR="006A1579" w:rsidRDefault="006A1579" w:rsidP="006A1579">
      <w:r>
        <w:t xml:space="preserve">It is noted that the Board’s decision is not yet firm. WAAA filed on 21 March 2024 an action against the Board’s decision before the General Court (T-159/24). In these proceedings, the CPVO will maintain its position, as defended before the Board. A judgment of the General Court on the matter is thus pending, so it remains to be seen if the General Court will confirm or annul the Board’s decision. </w:t>
      </w:r>
    </w:p>
    <w:p w14:paraId="74210208" w14:textId="77777777" w:rsidR="00D11C1B" w:rsidRPr="00EB7230" w:rsidRDefault="00D11C1B" w:rsidP="006A1579"/>
    <w:p w14:paraId="1ADE33FE" w14:textId="14072D87" w:rsidR="006A1579" w:rsidRPr="00D11C1B" w:rsidRDefault="006A1579" w:rsidP="006A1579">
      <w:pPr>
        <w:rPr>
          <w:bCs/>
          <w:u w:val="single"/>
        </w:rPr>
      </w:pPr>
      <w:r w:rsidRPr="00D11C1B">
        <w:rPr>
          <w:bCs/>
          <w:u w:val="single"/>
        </w:rPr>
        <w:t>2)</w:t>
      </w:r>
      <w:r w:rsidR="00D11C1B">
        <w:rPr>
          <w:bCs/>
          <w:u w:val="single"/>
        </w:rPr>
        <w:tab/>
      </w:r>
      <w:r w:rsidRPr="00D11C1B">
        <w:rPr>
          <w:bCs/>
          <w:u w:val="single"/>
        </w:rPr>
        <w:t>Cooperation in examination</w:t>
      </w:r>
    </w:p>
    <w:p w14:paraId="76543C4C" w14:textId="77777777" w:rsidR="00D11C1B" w:rsidRDefault="00D11C1B" w:rsidP="006A1579">
      <w:pPr>
        <w:rPr>
          <w:u w:val="single"/>
        </w:rPr>
      </w:pPr>
    </w:p>
    <w:p w14:paraId="597D5623" w14:textId="726A6291" w:rsidR="006A1579" w:rsidRDefault="006A1579" w:rsidP="006A1579">
      <w:r w:rsidRPr="00221DE3">
        <w:rPr>
          <w:u w:val="single"/>
        </w:rPr>
        <w:t>2.1 Conclusion of new agreements</w:t>
      </w:r>
      <w:r>
        <w:t xml:space="preserve"> </w:t>
      </w:r>
    </w:p>
    <w:p w14:paraId="385E65C4" w14:textId="77777777" w:rsidR="006A1579" w:rsidRDefault="006A1579" w:rsidP="006A1579"/>
    <w:p w14:paraId="1872DD02" w14:textId="77777777" w:rsidR="006A1579" w:rsidRDefault="006A1579" w:rsidP="006A1579">
      <w:r>
        <w:t xml:space="preserve">The CPVO entered in a written agreement with the Ministry of Agriculture in Japan to take over reports of </w:t>
      </w:r>
      <w:proofErr w:type="spellStart"/>
      <w:r w:rsidRPr="00EB7230">
        <w:rPr>
          <w:i/>
          <w:iCs/>
        </w:rPr>
        <w:t>Fla</w:t>
      </w:r>
      <w:r>
        <w:rPr>
          <w:i/>
          <w:iCs/>
        </w:rPr>
        <w:t>m</w:t>
      </w:r>
      <w:r w:rsidRPr="00EB7230">
        <w:rPr>
          <w:i/>
          <w:iCs/>
        </w:rPr>
        <w:t>m</w:t>
      </w:r>
      <w:r>
        <w:rPr>
          <w:i/>
          <w:iCs/>
        </w:rPr>
        <w:t>ulina</w:t>
      </w:r>
      <w:proofErr w:type="spellEnd"/>
      <w:r>
        <w:rPr>
          <w:i/>
          <w:iCs/>
        </w:rPr>
        <w:t xml:space="preserve"> </w:t>
      </w:r>
      <w:proofErr w:type="spellStart"/>
      <w:r>
        <w:rPr>
          <w:i/>
          <w:iCs/>
        </w:rPr>
        <w:t>velutipes</w:t>
      </w:r>
      <w:proofErr w:type="spellEnd"/>
      <w:r>
        <w:rPr>
          <w:i/>
          <w:iCs/>
        </w:rPr>
        <w:t xml:space="preserve">, </w:t>
      </w:r>
      <w:proofErr w:type="spellStart"/>
      <w:r>
        <w:rPr>
          <w:i/>
          <w:iCs/>
        </w:rPr>
        <w:t>Grifola</w:t>
      </w:r>
      <w:proofErr w:type="spellEnd"/>
      <w:r>
        <w:rPr>
          <w:i/>
          <w:iCs/>
        </w:rPr>
        <w:t xml:space="preserve"> </w:t>
      </w:r>
      <w:proofErr w:type="spellStart"/>
      <w:r>
        <w:rPr>
          <w:i/>
          <w:iCs/>
        </w:rPr>
        <w:t>frondosa</w:t>
      </w:r>
      <w:proofErr w:type="spellEnd"/>
      <w:r>
        <w:rPr>
          <w:i/>
          <w:iCs/>
        </w:rPr>
        <w:t xml:space="preserve">, </w:t>
      </w:r>
      <w:proofErr w:type="spellStart"/>
      <w:r>
        <w:rPr>
          <w:i/>
          <w:iCs/>
        </w:rPr>
        <w:t>Hypsizygus</w:t>
      </w:r>
      <w:proofErr w:type="spellEnd"/>
      <w:r>
        <w:rPr>
          <w:i/>
          <w:iCs/>
        </w:rPr>
        <w:t xml:space="preserve"> </w:t>
      </w:r>
      <w:proofErr w:type="spellStart"/>
      <w:r>
        <w:rPr>
          <w:i/>
          <w:iCs/>
        </w:rPr>
        <w:t>marmoreus</w:t>
      </w:r>
      <w:proofErr w:type="spellEnd"/>
      <w:r>
        <w:rPr>
          <w:i/>
          <w:iCs/>
        </w:rPr>
        <w:t xml:space="preserve">, Lentinula </w:t>
      </w:r>
      <w:proofErr w:type="spellStart"/>
      <w:r>
        <w:rPr>
          <w:i/>
          <w:iCs/>
        </w:rPr>
        <w:t>elodes</w:t>
      </w:r>
      <w:proofErr w:type="spellEnd"/>
      <w:r>
        <w:rPr>
          <w:i/>
          <w:iCs/>
        </w:rPr>
        <w:t xml:space="preserve"> and Pleurotus </w:t>
      </w:r>
      <w:proofErr w:type="spellStart"/>
      <w:r>
        <w:rPr>
          <w:i/>
          <w:iCs/>
        </w:rPr>
        <w:t>eryngii</w:t>
      </w:r>
      <w:proofErr w:type="spellEnd"/>
      <w:r>
        <w:rPr>
          <w:i/>
          <w:iCs/>
        </w:rPr>
        <w:t xml:space="preserve"> </w:t>
      </w:r>
      <w:r>
        <w:t>varieties.</w:t>
      </w:r>
    </w:p>
    <w:p w14:paraId="0995502D" w14:textId="77777777" w:rsidR="006A1579" w:rsidRDefault="006A1579" w:rsidP="006A1579"/>
    <w:p w14:paraId="40317589" w14:textId="77777777" w:rsidR="006A1579" w:rsidRDefault="006A1579" w:rsidP="006A1579">
      <w:r w:rsidRPr="00221DE3">
        <w:rPr>
          <w:u w:val="single"/>
        </w:rPr>
        <w:t>2.2 Amendment of existing agreements</w:t>
      </w:r>
      <w:r w:rsidRPr="00221DE3">
        <w:t xml:space="preserve"> </w:t>
      </w:r>
    </w:p>
    <w:p w14:paraId="6F5F8257" w14:textId="77777777" w:rsidR="00D11C1B" w:rsidRDefault="00D11C1B" w:rsidP="006A1579"/>
    <w:p w14:paraId="4476E289" w14:textId="709EF34E" w:rsidR="006A1579" w:rsidRDefault="00D11C1B" w:rsidP="006A1579">
      <w:r>
        <w:t>N</w:t>
      </w:r>
      <w:r w:rsidR="006A1579">
        <w:t>othing to report</w:t>
      </w:r>
      <w:r>
        <w:t>.</w:t>
      </w:r>
    </w:p>
    <w:p w14:paraId="1FDD6C7A" w14:textId="77777777" w:rsidR="006A1579" w:rsidRDefault="006A1579" w:rsidP="006A1579"/>
    <w:p w14:paraId="0C973B79" w14:textId="77777777" w:rsidR="006A1579" w:rsidRDefault="006A1579" w:rsidP="006A1579">
      <w:r w:rsidRPr="00221DE3">
        <w:rPr>
          <w:u w:val="single"/>
        </w:rPr>
        <w:t>2.3 Memorandum of Understanding with third countries</w:t>
      </w:r>
    </w:p>
    <w:p w14:paraId="2C8AA7A1" w14:textId="77777777" w:rsidR="00D11C1B" w:rsidRDefault="00D11C1B" w:rsidP="006A1579"/>
    <w:p w14:paraId="20D13872" w14:textId="2A4826E5" w:rsidR="006A1579" w:rsidRDefault="00D11C1B" w:rsidP="006A1579">
      <w:r>
        <w:t xml:space="preserve">Nothing </w:t>
      </w:r>
      <w:r w:rsidR="006A1579">
        <w:t>to report</w:t>
      </w:r>
      <w:r>
        <w:t>.</w:t>
      </w:r>
    </w:p>
    <w:p w14:paraId="156F3CB1" w14:textId="77777777" w:rsidR="006A1579" w:rsidRDefault="006A1579" w:rsidP="006A1579">
      <w:pPr>
        <w:rPr>
          <w:u w:val="single"/>
        </w:rPr>
      </w:pPr>
    </w:p>
    <w:p w14:paraId="48BFE230" w14:textId="77777777" w:rsidR="00D11C1B" w:rsidRPr="00221DE3" w:rsidRDefault="00D11C1B" w:rsidP="006A1579">
      <w:pPr>
        <w:rPr>
          <w:u w:val="single"/>
        </w:rPr>
      </w:pPr>
    </w:p>
    <w:p w14:paraId="67780C85" w14:textId="4FE5F916" w:rsidR="006A1579" w:rsidRPr="00D11C1B" w:rsidRDefault="006A1579" w:rsidP="006A1579">
      <w:pPr>
        <w:rPr>
          <w:bCs/>
          <w:u w:val="single"/>
        </w:rPr>
      </w:pPr>
      <w:r w:rsidRPr="00D11C1B">
        <w:rPr>
          <w:bCs/>
          <w:u w:val="single"/>
        </w:rPr>
        <w:t>3)</w:t>
      </w:r>
      <w:r w:rsidR="00D11C1B">
        <w:rPr>
          <w:bCs/>
          <w:u w:val="single"/>
        </w:rPr>
        <w:tab/>
      </w:r>
      <w:r w:rsidRPr="00D11C1B">
        <w:rPr>
          <w:bCs/>
          <w:u w:val="single"/>
        </w:rPr>
        <w:t xml:space="preserve">Situation in the administrative field </w:t>
      </w:r>
    </w:p>
    <w:p w14:paraId="238E50CA" w14:textId="77777777" w:rsidR="00D11C1B" w:rsidRDefault="00D11C1B" w:rsidP="006A1579">
      <w:pPr>
        <w:rPr>
          <w:rFonts w:cs="Tahoma"/>
        </w:rPr>
      </w:pPr>
    </w:p>
    <w:p w14:paraId="03852954" w14:textId="25BE2987" w:rsidR="006A1579" w:rsidRDefault="006A1579" w:rsidP="006A1579">
      <w:pPr>
        <w:rPr>
          <w:rFonts w:cs="Tahoma"/>
        </w:rPr>
      </w:pPr>
      <w:r>
        <w:rPr>
          <w:rFonts w:cs="Tahoma"/>
        </w:rPr>
        <w:t>Nothing to report</w:t>
      </w:r>
      <w:r w:rsidR="00D11C1B">
        <w:rPr>
          <w:rFonts w:cs="Tahoma"/>
        </w:rPr>
        <w:t>.</w:t>
      </w:r>
    </w:p>
    <w:p w14:paraId="7CA445EF" w14:textId="77777777" w:rsidR="00D11C1B" w:rsidRPr="00221DE3" w:rsidRDefault="00D11C1B" w:rsidP="006A1579">
      <w:pPr>
        <w:rPr>
          <w:rFonts w:cs="Tahoma"/>
        </w:rPr>
      </w:pPr>
    </w:p>
    <w:p w14:paraId="268F3B48" w14:textId="38BB56A3" w:rsidR="006A1579" w:rsidRPr="00D11C1B" w:rsidRDefault="006A1579" w:rsidP="00D11C1B">
      <w:pPr>
        <w:keepNext/>
        <w:rPr>
          <w:bCs/>
          <w:u w:val="single"/>
        </w:rPr>
      </w:pPr>
      <w:r w:rsidRPr="00D11C1B">
        <w:rPr>
          <w:bCs/>
          <w:u w:val="single"/>
        </w:rPr>
        <w:t>4)</w:t>
      </w:r>
      <w:r w:rsidR="00D11C1B">
        <w:rPr>
          <w:bCs/>
          <w:u w:val="single"/>
        </w:rPr>
        <w:tab/>
      </w:r>
      <w:r w:rsidRPr="00D11C1B">
        <w:rPr>
          <w:bCs/>
          <w:u w:val="single"/>
        </w:rPr>
        <w:t>Situation in the technical field</w:t>
      </w:r>
    </w:p>
    <w:p w14:paraId="4C37E913" w14:textId="77777777" w:rsidR="00D11C1B" w:rsidRDefault="00D11C1B" w:rsidP="00D11C1B">
      <w:pPr>
        <w:keepNext/>
        <w:rPr>
          <w:u w:val="single"/>
        </w:rPr>
      </w:pPr>
    </w:p>
    <w:p w14:paraId="5FE202BC" w14:textId="05F78761" w:rsidR="006A1579" w:rsidRDefault="006A1579" w:rsidP="00D11C1B">
      <w:pPr>
        <w:keepNext/>
        <w:rPr>
          <w:u w:val="single"/>
        </w:rPr>
      </w:pPr>
      <w:r w:rsidRPr="00221DE3">
        <w:rPr>
          <w:u w:val="single"/>
        </w:rPr>
        <w:t>4.1 Information concerning the functioning of the EU Plant Variety Protection</w:t>
      </w:r>
    </w:p>
    <w:p w14:paraId="28602D7A" w14:textId="77777777" w:rsidR="00D11C1B" w:rsidRPr="00221DE3" w:rsidRDefault="00D11C1B" w:rsidP="00D11C1B">
      <w:pPr>
        <w:keepNext/>
        <w:rPr>
          <w:u w:val="single"/>
        </w:rPr>
      </w:pPr>
    </w:p>
    <w:p w14:paraId="7C8FCE5E" w14:textId="77777777" w:rsidR="006A1579" w:rsidRPr="00CA2E8A" w:rsidRDefault="006A1579" w:rsidP="006A1579">
      <w:pPr>
        <w:rPr>
          <w:bCs/>
          <w:u w:val="single"/>
        </w:rPr>
      </w:pPr>
      <w:r w:rsidRPr="00CA2E8A">
        <w:rPr>
          <w:bCs/>
          <w:u w:val="single"/>
        </w:rPr>
        <w:t>a. Relation with Examination Offices</w:t>
      </w:r>
      <w:r>
        <w:rPr>
          <w:bCs/>
          <w:u w:val="single"/>
        </w:rPr>
        <w:t xml:space="preserve"> (EO)</w:t>
      </w:r>
    </w:p>
    <w:p w14:paraId="5C2AA591" w14:textId="77777777" w:rsidR="00D11C1B" w:rsidRDefault="00D11C1B" w:rsidP="00D11C1B"/>
    <w:p w14:paraId="33ECF7D1" w14:textId="43A0BFCD" w:rsidR="006A1579" w:rsidRPr="009B1B6A" w:rsidRDefault="006A1579" w:rsidP="00D11C1B">
      <w:r w:rsidRPr="009B1B6A">
        <w:t>In December 202</w:t>
      </w:r>
      <w:r>
        <w:t>3</w:t>
      </w:r>
      <w:r w:rsidRPr="009B1B6A">
        <w:t xml:space="preserve"> the CPVO held its 2</w:t>
      </w:r>
      <w:r>
        <w:t>7</w:t>
      </w:r>
      <w:r w:rsidRPr="009B1B6A">
        <w:t xml:space="preserve">th annual meeting with its EOs, which was also attended by representatives from the European Commission, the UPOV office and the breeders’ </w:t>
      </w:r>
      <w:proofErr w:type="spellStart"/>
      <w:r w:rsidRPr="009B1B6A">
        <w:t>organisations</w:t>
      </w:r>
      <w:proofErr w:type="spellEnd"/>
      <w:r w:rsidRPr="009B1B6A">
        <w:t xml:space="preserve"> (</w:t>
      </w:r>
      <w:r w:rsidR="00D11C1B" w:rsidRPr="009B1B6A">
        <w:t>CIOPORA</w:t>
      </w:r>
      <w:r w:rsidRPr="009B1B6A">
        <w:t xml:space="preserve">, </w:t>
      </w:r>
      <w:proofErr w:type="spellStart"/>
      <w:r w:rsidRPr="009B1B6A">
        <w:t>Euroseeds</w:t>
      </w:r>
      <w:proofErr w:type="spellEnd"/>
      <w:r w:rsidRPr="009B1B6A">
        <w:t xml:space="preserve">, </w:t>
      </w:r>
      <w:proofErr w:type="spellStart"/>
      <w:r w:rsidRPr="009B1B6A">
        <w:t>Plantum</w:t>
      </w:r>
      <w:proofErr w:type="spellEnd"/>
      <w:r w:rsidRPr="009B1B6A">
        <w:t xml:space="preserve"> and ECO-PB), as well as by representatives from Switzerland and Norway as a non-EU P</w:t>
      </w:r>
      <w:r>
        <w:t>lant Variety Right Offices</w:t>
      </w:r>
      <w:r w:rsidRPr="009B1B6A">
        <w:t>. The meeting was held as a video conference. The main subjects of discussion were the following:</w:t>
      </w:r>
    </w:p>
    <w:p w14:paraId="3AD73875" w14:textId="77777777" w:rsidR="00D11C1B" w:rsidRDefault="00D11C1B" w:rsidP="00D11C1B">
      <w:pPr>
        <w:rPr>
          <w:color w:val="000000"/>
          <w:lang w:val="en-GB"/>
        </w:rPr>
      </w:pPr>
    </w:p>
    <w:p w14:paraId="24EBD695" w14:textId="08EB02CD" w:rsidR="006A1579" w:rsidRPr="00D11C1B" w:rsidRDefault="006A1579" w:rsidP="00D11C1B">
      <w:pPr>
        <w:pStyle w:val="ListParagraph"/>
        <w:numPr>
          <w:ilvl w:val="0"/>
          <w:numId w:val="31"/>
        </w:numPr>
        <w:rPr>
          <w:color w:val="000000"/>
          <w:lang w:val="en-GB"/>
        </w:rPr>
      </w:pPr>
      <w:r w:rsidRPr="00D11C1B">
        <w:rPr>
          <w:color w:val="000000"/>
          <w:lang w:val="en-GB"/>
        </w:rPr>
        <w:t xml:space="preserve">Information to be provided in and layout of examination </w:t>
      </w:r>
      <w:proofErr w:type="gramStart"/>
      <w:r w:rsidRPr="00D11C1B">
        <w:rPr>
          <w:color w:val="000000"/>
          <w:lang w:val="en-GB"/>
        </w:rPr>
        <w:t>reports;</w:t>
      </w:r>
      <w:proofErr w:type="gramEnd"/>
    </w:p>
    <w:p w14:paraId="0693DAD0" w14:textId="77777777" w:rsidR="006A1579" w:rsidRPr="00D11C1B" w:rsidRDefault="006A1579" w:rsidP="00D11C1B">
      <w:pPr>
        <w:pStyle w:val="ListParagraph"/>
        <w:numPr>
          <w:ilvl w:val="0"/>
          <w:numId w:val="31"/>
        </w:numPr>
        <w:rPr>
          <w:color w:val="000000"/>
          <w:lang w:val="en-GB"/>
        </w:rPr>
      </w:pPr>
      <w:r w:rsidRPr="00D11C1B">
        <w:rPr>
          <w:color w:val="000000"/>
          <w:lang w:val="en-GB"/>
        </w:rPr>
        <w:t xml:space="preserve">Rules linked to the postponement of DUS testing in the fruit </w:t>
      </w:r>
      <w:proofErr w:type="gramStart"/>
      <w:r w:rsidRPr="00D11C1B">
        <w:rPr>
          <w:color w:val="000000"/>
          <w:lang w:val="en-GB"/>
        </w:rPr>
        <w:t>sector;</w:t>
      </w:r>
      <w:proofErr w:type="gramEnd"/>
    </w:p>
    <w:p w14:paraId="713E1861" w14:textId="77777777" w:rsidR="006A1579" w:rsidRPr="00D11C1B" w:rsidRDefault="006A1579" w:rsidP="00D11C1B">
      <w:pPr>
        <w:pStyle w:val="ListParagraph"/>
        <w:numPr>
          <w:ilvl w:val="0"/>
          <w:numId w:val="31"/>
        </w:numPr>
        <w:rPr>
          <w:color w:val="000000"/>
          <w:lang w:val="en-GB"/>
        </w:rPr>
      </w:pPr>
      <w:r w:rsidRPr="00D11C1B">
        <w:rPr>
          <w:lang w:val="en-GB"/>
        </w:rPr>
        <w:t xml:space="preserve">Non-availability of reference </w:t>
      </w:r>
      <w:proofErr w:type="gramStart"/>
      <w:r w:rsidRPr="00D11C1B">
        <w:rPr>
          <w:lang w:val="en-GB"/>
        </w:rPr>
        <w:t>varieties;</w:t>
      </w:r>
      <w:proofErr w:type="gramEnd"/>
    </w:p>
    <w:p w14:paraId="763A31A1" w14:textId="77777777" w:rsidR="006A1579" w:rsidRPr="00D11C1B" w:rsidRDefault="006A1579" w:rsidP="00D11C1B">
      <w:pPr>
        <w:pStyle w:val="ListParagraph"/>
        <w:numPr>
          <w:ilvl w:val="0"/>
          <w:numId w:val="31"/>
        </w:numPr>
        <w:rPr>
          <w:color w:val="000000"/>
          <w:lang w:val="en-GB"/>
        </w:rPr>
      </w:pPr>
      <w:r w:rsidRPr="00D11C1B">
        <w:rPr>
          <w:lang w:val="en-GB"/>
        </w:rPr>
        <w:t xml:space="preserve">Single observations in multi-annual </w:t>
      </w:r>
      <w:proofErr w:type="gramStart"/>
      <w:r w:rsidRPr="00D11C1B">
        <w:rPr>
          <w:lang w:val="en-GB"/>
        </w:rPr>
        <w:t>testing;</w:t>
      </w:r>
      <w:proofErr w:type="gramEnd"/>
    </w:p>
    <w:p w14:paraId="318ED903" w14:textId="77777777" w:rsidR="006A1579" w:rsidRPr="00D11C1B" w:rsidRDefault="006A1579" w:rsidP="00D11C1B">
      <w:pPr>
        <w:pStyle w:val="ListParagraph"/>
        <w:numPr>
          <w:ilvl w:val="0"/>
          <w:numId w:val="31"/>
        </w:numPr>
        <w:rPr>
          <w:color w:val="000000"/>
          <w:lang w:val="en-GB"/>
        </w:rPr>
      </w:pPr>
      <w:r w:rsidRPr="00D11C1B">
        <w:rPr>
          <w:lang w:val="en-GB"/>
        </w:rPr>
        <w:t xml:space="preserve">Revision of the CPVO policy on the status of plant material used for DUS testing </w:t>
      </w:r>
      <w:proofErr w:type="gramStart"/>
      <w:r w:rsidRPr="00D11C1B">
        <w:rPr>
          <w:lang w:val="en-GB"/>
        </w:rPr>
        <w:t>purposes;</w:t>
      </w:r>
      <w:proofErr w:type="gramEnd"/>
    </w:p>
    <w:p w14:paraId="502814BE" w14:textId="77777777" w:rsidR="006A1579" w:rsidRPr="00D11C1B" w:rsidRDefault="006A1579" w:rsidP="00D11C1B">
      <w:pPr>
        <w:pStyle w:val="ListParagraph"/>
        <w:numPr>
          <w:ilvl w:val="0"/>
          <w:numId w:val="31"/>
        </w:numPr>
        <w:rPr>
          <w:color w:val="000000"/>
          <w:lang w:val="en-GB"/>
        </w:rPr>
      </w:pPr>
      <w:bookmarkStart w:id="8" w:name="_Toc153268434"/>
      <w:r w:rsidRPr="00D11C1B">
        <w:rPr>
          <w:lang w:val="en-GB"/>
        </w:rPr>
        <w:t>Lack of uniformity (Art.8) vs. not-a-variety (Art.5)</w:t>
      </w:r>
      <w:bookmarkEnd w:id="8"/>
      <w:r w:rsidRPr="00D11C1B">
        <w:rPr>
          <w:lang w:val="en-GB"/>
        </w:rPr>
        <w:t>.</w:t>
      </w:r>
    </w:p>
    <w:p w14:paraId="2CB08FE5" w14:textId="77777777" w:rsidR="006A1579" w:rsidRPr="009B1B6A" w:rsidRDefault="006A1579" w:rsidP="00D11C1B">
      <w:pPr>
        <w:rPr>
          <w:color w:val="000000"/>
          <w:lang w:val="en-GB"/>
        </w:rPr>
      </w:pPr>
    </w:p>
    <w:p w14:paraId="0C8D19FD" w14:textId="77777777" w:rsidR="006A1579" w:rsidRDefault="006A1579" w:rsidP="006A1579">
      <w:pPr>
        <w:rPr>
          <w:rFonts w:cs="Calibri"/>
          <w:lang w:val="en-GB"/>
        </w:rPr>
      </w:pPr>
      <w:r w:rsidRPr="001862CE">
        <w:rPr>
          <w:rFonts w:cs="Calibri"/>
          <w:lang w:val="en-GB"/>
        </w:rPr>
        <w:t>Furthermore, the participants were informed</w:t>
      </w:r>
      <w:r>
        <w:rPr>
          <w:rFonts w:cs="Calibri"/>
          <w:lang w:val="en-GB"/>
        </w:rPr>
        <w:t xml:space="preserve"> on case law, developments in the Variety Finder, QAS activities, on</w:t>
      </w:r>
      <w:r w:rsidRPr="001862CE">
        <w:rPr>
          <w:rFonts w:cs="Calibri"/>
          <w:lang w:val="en-GB"/>
        </w:rPr>
        <w:t xml:space="preserve"> the state of play of R &amp; D projects, IT projects and the calculation of costs by the EOs.</w:t>
      </w:r>
    </w:p>
    <w:p w14:paraId="6293C449" w14:textId="77777777" w:rsidR="00D11C1B" w:rsidRPr="00D11C1B" w:rsidRDefault="00D11C1B" w:rsidP="006A1579">
      <w:pPr>
        <w:rPr>
          <w:rFonts w:cs="Arial"/>
          <w:lang w:val="en-GB"/>
        </w:rPr>
      </w:pPr>
    </w:p>
    <w:p w14:paraId="1C2AB190" w14:textId="74035C84" w:rsidR="006A1579" w:rsidRPr="00D11C1B" w:rsidRDefault="006A1579" w:rsidP="006A1579">
      <w:pPr>
        <w:rPr>
          <w:rFonts w:cs="Arial"/>
          <w:u w:val="single"/>
        </w:rPr>
      </w:pPr>
      <w:r w:rsidRPr="00D11C1B">
        <w:rPr>
          <w:rFonts w:cs="Arial"/>
          <w:u w:val="single"/>
        </w:rPr>
        <w:t>b. Preparation of CPVO protocols</w:t>
      </w:r>
    </w:p>
    <w:p w14:paraId="0854BEA1" w14:textId="77777777" w:rsidR="00CC6A77" w:rsidRDefault="00CC6A77" w:rsidP="006A1579">
      <w:pPr>
        <w:rPr>
          <w:rFonts w:cs="Arial"/>
        </w:rPr>
      </w:pPr>
    </w:p>
    <w:p w14:paraId="2CEAB310" w14:textId="40012E29" w:rsidR="006A1579" w:rsidRPr="00D11C1B" w:rsidRDefault="006A1579" w:rsidP="006A1579">
      <w:pPr>
        <w:rPr>
          <w:rFonts w:cs="Arial"/>
        </w:rPr>
      </w:pPr>
      <w:r w:rsidRPr="00D11C1B">
        <w:rPr>
          <w:rFonts w:cs="Arial"/>
        </w:rPr>
        <w:t>In 202</w:t>
      </w:r>
      <w:r w:rsidRPr="00D11C1B">
        <w:rPr>
          <w:rFonts w:cs="Arial"/>
          <w:lang w:val="en-GB"/>
        </w:rPr>
        <w:t>3</w:t>
      </w:r>
      <w:r w:rsidRPr="00D11C1B">
        <w:rPr>
          <w:rFonts w:cs="Arial"/>
        </w:rPr>
        <w:t>, experts from the EU Member States’ examination offices were invited to participate in elaborating or revising technical protocols for DUS testing which either were subsequently approved by the Administrative Council or can be expected to be approved in 202</w:t>
      </w:r>
      <w:r w:rsidRPr="00D11C1B">
        <w:rPr>
          <w:rFonts w:cs="Arial"/>
          <w:lang w:val="en-GB"/>
        </w:rPr>
        <w:t>4</w:t>
      </w:r>
      <w:r w:rsidRPr="00D11C1B">
        <w:rPr>
          <w:rFonts w:cs="Arial"/>
        </w:rPr>
        <w:t>. Experts' meetings were held to discuss the technical protocols of:</w:t>
      </w:r>
    </w:p>
    <w:p w14:paraId="4A57DA0D" w14:textId="77777777" w:rsidR="00CC6A77" w:rsidRDefault="00CC6A77" w:rsidP="006A1579">
      <w:pPr>
        <w:rPr>
          <w:rFonts w:cs="Arial"/>
        </w:rPr>
      </w:pPr>
    </w:p>
    <w:p w14:paraId="42E426CF" w14:textId="3621D0E6" w:rsidR="006A1579" w:rsidRPr="00D11C1B" w:rsidRDefault="006A1579" w:rsidP="00CC6A77">
      <w:pPr>
        <w:pStyle w:val="ListParagraph"/>
        <w:numPr>
          <w:ilvl w:val="0"/>
          <w:numId w:val="31"/>
        </w:numPr>
        <w:rPr>
          <w:rFonts w:cs="Arial"/>
          <w:szCs w:val="20"/>
        </w:rPr>
      </w:pPr>
      <w:r w:rsidRPr="00D11C1B">
        <w:rPr>
          <w:rFonts w:cs="Arial"/>
          <w:szCs w:val="20"/>
        </w:rPr>
        <w:t xml:space="preserve">Agricultural crops: </w:t>
      </w:r>
      <w:r w:rsidRPr="00D11C1B">
        <w:rPr>
          <w:rFonts w:cs="Arial"/>
          <w:color w:val="000000"/>
          <w:szCs w:val="20"/>
        </w:rPr>
        <w:t xml:space="preserve">rice, potato, turnip rape, soya bean, common millet. </w:t>
      </w:r>
    </w:p>
    <w:p w14:paraId="45B19D4E" w14:textId="77777777" w:rsidR="006A1579" w:rsidRPr="00D11C1B" w:rsidRDefault="006A1579" w:rsidP="00CC6A77">
      <w:pPr>
        <w:pStyle w:val="ListParagraph"/>
        <w:numPr>
          <w:ilvl w:val="0"/>
          <w:numId w:val="31"/>
        </w:numPr>
        <w:rPr>
          <w:rFonts w:cs="Arial"/>
          <w:szCs w:val="20"/>
        </w:rPr>
      </w:pPr>
      <w:r w:rsidRPr="00D11C1B">
        <w:rPr>
          <w:rFonts w:cs="Arial"/>
          <w:szCs w:val="20"/>
        </w:rPr>
        <w:t xml:space="preserve">Vegetable crops:  lettuce, tomato rootstocks, watermelon, broccoli, brussels sprouts, cabbage, cauliflower, kohlrabi, radish and black radish, </w:t>
      </w:r>
      <w:proofErr w:type="spellStart"/>
      <w:r w:rsidRPr="00D11C1B">
        <w:rPr>
          <w:rFonts w:cs="Arial"/>
          <w:szCs w:val="20"/>
        </w:rPr>
        <w:t>cornsalad</w:t>
      </w:r>
      <w:proofErr w:type="spellEnd"/>
      <w:r w:rsidRPr="00D11C1B">
        <w:rPr>
          <w:rFonts w:cs="Arial"/>
          <w:szCs w:val="20"/>
        </w:rPr>
        <w:t>.</w:t>
      </w:r>
    </w:p>
    <w:p w14:paraId="49EC8576" w14:textId="77777777" w:rsidR="006A1579" w:rsidRPr="00D11C1B" w:rsidRDefault="006A1579" w:rsidP="00CC6A77">
      <w:pPr>
        <w:pStyle w:val="ListParagraph"/>
        <w:numPr>
          <w:ilvl w:val="0"/>
          <w:numId w:val="31"/>
        </w:numPr>
        <w:rPr>
          <w:rFonts w:cs="Arial"/>
          <w:i/>
          <w:iCs/>
          <w:szCs w:val="20"/>
          <w:u w:val="single"/>
        </w:rPr>
      </w:pPr>
      <w:r w:rsidRPr="00D11C1B">
        <w:rPr>
          <w:rFonts w:cs="Arial"/>
          <w:szCs w:val="20"/>
          <w:lang w:val="en-GB"/>
        </w:rPr>
        <w:t xml:space="preserve">Ornamental crops: </w:t>
      </w:r>
      <w:bookmarkStart w:id="9" w:name="_Toc25329854"/>
      <w:r w:rsidRPr="00D11C1B">
        <w:rPr>
          <w:rFonts w:cs="Arial"/>
          <w:i/>
          <w:iCs/>
          <w:color w:val="000000"/>
          <w:szCs w:val="20"/>
          <w:lang w:val="en-GB"/>
        </w:rPr>
        <w:t xml:space="preserve">Anthurium </w:t>
      </w:r>
      <w:r w:rsidRPr="00D11C1B">
        <w:rPr>
          <w:rFonts w:cs="Arial"/>
          <w:color w:val="000000"/>
          <w:szCs w:val="20"/>
          <w:lang w:val="en-GB"/>
        </w:rPr>
        <w:t>Schott</w:t>
      </w:r>
      <w:r w:rsidRPr="00D11C1B">
        <w:rPr>
          <w:rFonts w:cs="Arial"/>
          <w:i/>
          <w:iCs/>
          <w:color w:val="000000"/>
          <w:szCs w:val="20"/>
          <w:lang w:val="en-GB"/>
        </w:rPr>
        <w:t>, Berberis</w:t>
      </w:r>
      <w:r w:rsidRPr="00D11C1B">
        <w:rPr>
          <w:rFonts w:cs="Arial"/>
          <w:color w:val="000000"/>
          <w:szCs w:val="20"/>
          <w:lang w:val="en-GB"/>
        </w:rPr>
        <w:t xml:space="preserve"> L</w:t>
      </w:r>
      <w:r w:rsidRPr="00D11C1B">
        <w:rPr>
          <w:rFonts w:cs="Arial"/>
          <w:i/>
          <w:iCs/>
          <w:color w:val="000000"/>
          <w:szCs w:val="20"/>
          <w:lang w:val="en-GB"/>
        </w:rPr>
        <w:t xml:space="preserve">.; </w:t>
      </w:r>
      <w:proofErr w:type="spellStart"/>
      <w:r w:rsidRPr="00D11C1B">
        <w:rPr>
          <w:rFonts w:cs="Arial"/>
          <w:i/>
          <w:iCs/>
          <w:color w:val="000000"/>
          <w:szCs w:val="20"/>
          <w:lang w:val="en-GB"/>
        </w:rPr>
        <w:t>Anigozanthos</w:t>
      </w:r>
      <w:proofErr w:type="spellEnd"/>
      <w:r w:rsidRPr="00D11C1B">
        <w:rPr>
          <w:rFonts w:cs="Arial"/>
          <w:i/>
          <w:iCs/>
          <w:color w:val="000000"/>
          <w:szCs w:val="20"/>
          <w:lang w:val="en-GB"/>
        </w:rPr>
        <w:t xml:space="preserve"> </w:t>
      </w:r>
      <w:r w:rsidRPr="00D11C1B">
        <w:rPr>
          <w:rFonts w:cs="Arial"/>
          <w:color w:val="000000"/>
          <w:szCs w:val="20"/>
          <w:lang w:val="en-GB"/>
        </w:rPr>
        <w:t>Labill.</w:t>
      </w:r>
      <w:bookmarkEnd w:id="9"/>
    </w:p>
    <w:p w14:paraId="11C8EEB0" w14:textId="77777777" w:rsidR="006A1579" w:rsidRPr="00D11C1B" w:rsidRDefault="006A1579" w:rsidP="00CC6A77">
      <w:pPr>
        <w:pStyle w:val="ListParagraph"/>
        <w:numPr>
          <w:ilvl w:val="0"/>
          <w:numId w:val="31"/>
        </w:numPr>
        <w:rPr>
          <w:rFonts w:cs="Arial"/>
          <w:szCs w:val="20"/>
        </w:rPr>
      </w:pPr>
      <w:r w:rsidRPr="00D11C1B">
        <w:rPr>
          <w:rFonts w:cs="Arial"/>
          <w:szCs w:val="20"/>
        </w:rPr>
        <w:t xml:space="preserve">Fruit crops: </w:t>
      </w:r>
      <w:proofErr w:type="spellStart"/>
      <w:r w:rsidRPr="00D11C1B">
        <w:rPr>
          <w:rFonts w:cs="Arial"/>
          <w:szCs w:val="20"/>
        </w:rPr>
        <w:t>Wallnu</w:t>
      </w:r>
      <w:r w:rsidRPr="00D11C1B">
        <w:rPr>
          <w:rFonts w:cs="Arial"/>
          <w:color w:val="000000"/>
          <w:szCs w:val="20"/>
        </w:rPr>
        <w:t>t</w:t>
      </w:r>
      <w:proofErr w:type="spellEnd"/>
      <w:r w:rsidRPr="00D11C1B">
        <w:rPr>
          <w:rFonts w:cs="Arial"/>
          <w:color w:val="000000"/>
          <w:szCs w:val="20"/>
        </w:rPr>
        <w:t>, Peach.</w:t>
      </w:r>
    </w:p>
    <w:p w14:paraId="6479A236" w14:textId="77777777" w:rsidR="006A1579" w:rsidRPr="00D11C1B" w:rsidRDefault="006A1579" w:rsidP="006A1579">
      <w:pPr>
        <w:rPr>
          <w:rFonts w:cs="Arial"/>
        </w:rPr>
      </w:pPr>
    </w:p>
    <w:p w14:paraId="2950EE60" w14:textId="77777777" w:rsidR="006A1579" w:rsidRPr="00D11C1B" w:rsidRDefault="006A1579" w:rsidP="006A1579">
      <w:pPr>
        <w:rPr>
          <w:rFonts w:cs="Arial"/>
          <w:u w:val="single"/>
        </w:rPr>
      </w:pPr>
      <w:r w:rsidRPr="00D11C1B">
        <w:rPr>
          <w:rFonts w:cs="Arial"/>
          <w:u w:val="single"/>
        </w:rPr>
        <w:t xml:space="preserve">c. Further development of the CPVO Variety Finder </w:t>
      </w:r>
    </w:p>
    <w:p w14:paraId="5DD3EE91" w14:textId="77777777" w:rsidR="00F31FE1" w:rsidRDefault="00F31FE1" w:rsidP="00F31FE1"/>
    <w:p w14:paraId="20D59CEA" w14:textId="4E6DA87C" w:rsidR="006A1579" w:rsidRPr="00F31FE1" w:rsidRDefault="006A1579" w:rsidP="00F31FE1">
      <w:r w:rsidRPr="00F31FE1">
        <w:t xml:space="preserve">The CPVO Variety Finder is a </w:t>
      </w:r>
      <w:proofErr w:type="spellStart"/>
      <w:r w:rsidRPr="00F31FE1">
        <w:t>centralised</w:t>
      </w:r>
      <w:proofErr w:type="spellEnd"/>
      <w:r w:rsidRPr="00F31FE1">
        <w:t xml:space="preserve"> database gathering information on registers of plant varieties from 70 countries. In 2023, it included 1 558 000 denominations from 74 countries and data from 159 different registers such as Plant Breeder’s Rights (PBR), national and Community Plant Variety Rights (CPVR). In addition, it includes data on varieties eligible for marketing in the EU (National listing (NLI) and common catalogue registers), plant patent registers, EU registered trademarks in the plant and living product from the European Union Intellectual Property Office (EUIPO) as well as any register of interest like </w:t>
      </w:r>
      <w:proofErr w:type="spellStart"/>
      <w:r w:rsidRPr="00F31FE1">
        <w:t>commercialised</w:t>
      </w:r>
      <w:proofErr w:type="spellEnd"/>
      <w:r w:rsidRPr="00F31FE1">
        <w:t xml:space="preserve"> varieties of common knowledge.</w:t>
      </w:r>
    </w:p>
    <w:p w14:paraId="0192EE31" w14:textId="77777777" w:rsidR="00F31FE1" w:rsidRDefault="00F31FE1" w:rsidP="00F31FE1"/>
    <w:p w14:paraId="3DF16DC9" w14:textId="5FE57A55" w:rsidR="006A1579" w:rsidRPr="00F31FE1" w:rsidRDefault="006A1579" w:rsidP="00F31FE1">
      <w:r w:rsidRPr="00F31FE1">
        <w:t xml:space="preserve">The Variety Finder offers users a general search tool and a similarity test tool to test the suitability of variety denominations which is a service to breeders, national authorities and the public in general. It is also a valuable source of information of all national or international bodies contributing to the database. The CPVO receives between 300 and 380 contributions per year. </w:t>
      </w:r>
    </w:p>
    <w:p w14:paraId="33594F5D" w14:textId="77777777" w:rsidR="00F31FE1" w:rsidRDefault="00F31FE1" w:rsidP="00F31FE1"/>
    <w:p w14:paraId="720D9B5F" w14:textId="7CC88312" w:rsidR="006A1579" w:rsidRPr="00F31FE1" w:rsidRDefault="006A1579" w:rsidP="00F31FE1">
      <w:r w:rsidRPr="00F31FE1">
        <w:t xml:space="preserve">The various contributors update the database as soon as data are officially published. A memorandum of understanding has been signed with UPOV to share the task of collecting data from </w:t>
      </w:r>
      <w:bookmarkStart w:id="10" w:name="_Int_SsuN4m1n"/>
      <w:r w:rsidRPr="00F31FE1">
        <w:t>EU</w:t>
      </w:r>
      <w:bookmarkEnd w:id="10"/>
      <w:r w:rsidRPr="00F31FE1">
        <w:t xml:space="preserve"> Member States and non-EU countries and ensure a regular data exchange.  EU data represents 66 % of the content of the Variety Finder and data from non-EU countries amount to 34%.</w:t>
      </w:r>
      <w:bookmarkStart w:id="11" w:name="_1775983252"/>
      <w:bookmarkStart w:id="12" w:name="_1775983257"/>
      <w:bookmarkStart w:id="13" w:name="_1775983259"/>
      <w:bookmarkEnd w:id="11"/>
      <w:bookmarkEnd w:id="12"/>
      <w:bookmarkEnd w:id="13"/>
    </w:p>
    <w:p w14:paraId="1D7E6AF1" w14:textId="77777777" w:rsidR="00F31FE1" w:rsidRDefault="00F31FE1" w:rsidP="00F31FE1"/>
    <w:p w14:paraId="0F0E862C" w14:textId="0446718A" w:rsidR="006A1579" w:rsidRPr="00F31FE1" w:rsidRDefault="006A1579" w:rsidP="00F31FE1">
      <w:r w:rsidRPr="00F31FE1">
        <w:t>The CPVO applicants and titleholders represent the biggest group of users with more than 51% of the denomination tests of similarity launched. The number of tests increased by 5% compared to 2022.</w:t>
      </w:r>
      <w:bookmarkStart w:id="14" w:name="_1775983262"/>
      <w:bookmarkEnd w:id="14"/>
    </w:p>
    <w:p w14:paraId="4CAC4CB7" w14:textId="77777777" w:rsidR="00F31FE1" w:rsidRDefault="00F31FE1" w:rsidP="00F31FE1"/>
    <w:p w14:paraId="3B3E06CC" w14:textId="15D94EAF" w:rsidR="006A1579" w:rsidRPr="00F31FE1" w:rsidRDefault="006A1579" w:rsidP="00F31FE1">
      <w:r w:rsidRPr="00F31FE1">
        <w:t xml:space="preserve">The CPVO has also worked intensively in 2023 on several projects: the Application Programming Interface (API) developer program is one of them. This project should allow the use of Variety Finder functionalities (test, search) directly from internal user’s applications. </w:t>
      </w:r>
    </w:p>
    <w:p w14:paraId="0FC426FB" w14:textId="77777777" w:rsidR="00F31FE1" w:rsidRDefault="00F31FE1" w:rsidP="00F31FE1"/>
    <w:p w14:paraId="55979E85" w14:textId="0907EAB7" w:rsidR="006A1579" w:rsidRPr="00F31FE1" w:rsidRDefault="006A1579" w:rsidP="00F31FE1">
      <w:r w:rsidRPr="00F31FE1">
        <w:t>The CPVO and the Commission (Directorate General for Health and Food Safety) also continued working intensively in 2023 on the joint project named “EU Plant Variety Portal (EU PVP)”.  One of the objectives is to create a unique IT based notification system for plant varieties in the EU. It should offer to Member States a unique portal for notification of varieties to the Commission for the Common Catalogues of varieties, and to the CPVO for the Variety Finder.</w:t>
      </w:r>
    </w:p>
    <w:p w14:paraId="7F1DCDE8" w14:textId="77777777" w:rsidR="00F31FE1" w:rsidRDefault="00F31FE1" w:rsidP="00F31FE1"/>
    <w:p w14:paraId="34A92910" w14:textId="168F1D6A" w:rsidR="006A1579" w:rsidRDefault="006A1579" w:rsidP="00F31FE1">
      <w:r w:rsidRPr="00F31FE1">
        <w:t>In 2023, EU Member States started using the new portal of the Commission to notify varieties of their national variety registers</w:t>
      </w:r>
      <w:r w:rsidR="00F31FE1">
        <w:t xml:space="preserve"> </w:t>
      </w:r>
      <w:r w:rsidRPr="00F31FE1">
        <w:t>of EU regulated agricultural and vegetable species and update the Commission Common Catalogue of varieties of agricultural and vegetable species. The scope of notifications should be extended in the future to allow contributing to the Variety Finder as well.</w:t>
      </w:r>
    </w:p>
    <w:p w14:paraId="5655F884" w14:textId="77777777" w:rsidR="00F31FE1" w:rsidRPr="00F31FE1" w:rsidRDefault="00F31FE1" w:rsidP="00F31FE1"/>
    <w:p w14:paraId="58990EFF" w14:textId="77777777" w:rsidR="006A1579" w:rsidRPr="00D11C1B" w:rsidRDefault="006A1579" w:rsidP="006A1579">
      <w:pPr>
        <w:rPr>
          <w:rFonts w:cs="Arial"/>
          <w:u w:val="single"/>
        </w:rPr>
      </w:pPr>
      <w:bookmarkStart w:id="15" w:name="_1775983265"/>
      <w:bookmarkEnd w:id="15"/>
      <w:r w:rsidRPr="00D11C1B">
        <w:rPr>
          <w:rFonts w:cs="Arial"/>
          <w:u w:val="single"/>
        </w:rPr>
        <w:t xml:space="preserve">d. Cooperation in denomination testing with EU Member States </w:t>
      </w:r>
    </w:p>
    <w:p w14:paraId="3528D355" w14:textId="77777777" w:rsidR="00F31FE1" w:rsidRDefault="00F31FE1" w:rsidP="006A1579">
      <w:pPr>
        <w:rPr>
          <w:rFonts w:cs="Arial"/>
          <w:lang w:val="en-GB"/>
        </w:rPr>
      </w:pPr>
    </w:p>
    <w:p w14:paraId="02E131B8" w14:textId="0B68238F" w:rsidR="006A1579" w:rsidRPr="00D11C1B" w:rsidRDefault="006A1579" w:rsidP="006A1579">
      <w:pPr>
        <w:rPr>
          <w:rFonts w:cs="Arial"/>
          <w:lang w:val="en-GB"/>
        </w:rPr>
      </w:pPr>
      <w:r w:rsidRPr="00D11C1B">
        <w:rPr>
          <w:rFonts w:cs="Arial"/>
          <w:lang w:val="en-GB"/>
        </w:rPr>
        <w:t>Collaboration among Member States is essential to ensure a harmonised and consistently interpreted approach to Article 63 of Council Regulation EC 2100/94, which is based on the UPOV convention. The cooperation service in denomination testing embodies this collaboration by fostering regular exchanges among the 27 participating countries and the Office, resulting in around 7 000 opinions issued each year. These opinions allow to stay updated on developments, trends, and changes. It is a collaborative monitoring tool that not only provide information at the earliest stages of denomination proposals but also proactively identifies certain issues. This approach enables to take transparent and coordinated actions to avoid administrative burdens that can adversely affect breeders.</w:t>
      </w:r>
    </w:p>
    <w:p w14:paraId="0A4DD2E5" w14:textId="77777777" w:rsidR="00F31FE1" w:rsidRDefault="00F31FE1" w:rsidP="006A1579">
      <w:pPr>
        <w:rPr>
          <w:rFonts w:cs="Arial"/>
          <w:lang w:val="en-GB"/>
        </w:rPr>
      </w:pPr>
    </w:p>
    <w:p w14:paraId="143D1499" w14:textId="7A40280F" w:rsidR="006A1579" w:rsidRPr="00D11C1B" w:rsidRDefault="006A1579" w:rsidP="006A1579">
      <w:pPr>
        <w:rPr>
          <w:rFonts w:cs="Arial"/>
          <w:lang w:val="en-GB"/>
        </w:rPr>
      </w:pPr>
      <w:r w:rsidRPr="00D11C1B">
        <w:rPr>
          <w:rFonts w:cs="Arial"/>
          <w:lang w:val="en-GB"/>
        </w:rPr>
        <w:t>Moreover, the cooperation service aims to highlight regulatory aspects that may lead to varying interpretations and ensures the provision of necessary clarifications.</w:t>
      </w:r>
    </w:p>
    <w:p w14:paraId="2F2A8577" w14:textId="77777777" w:rsidR="00F31FE1" w:rsidRDefault="00F31FE1" w:rsidP="006A1579">
      <w:pPr>
        <w:rPr>
          <w:rFonts w:cs="Arial"/>
          <w:lang w:val="en-GB"/>
        </w:rPr>
      </w:pPr>
    </w:p>
    <w:p w14:paraId="064BE045" w14:textId="66A05004" w:rsidR="006A1579" w:rsidRPr="00D11C1B" w:rsidRDefault="006A1579" w:rsidP="006A1579">
      <w:pPr>
        <w:rPr>
          <w:rFonts w:cs="Arial"/>
          <w:lang w:val="en-GB"/>
        </w:rPr>
      </w:pPr>
      <w:r w:rsidRPr="00D11C1B">
        <w:rPr>
          <w:rFonts w:cs="Arial"/>
          <w:lang w:val="en-GB"/>
        </w:rPr>
        <w:t xml:space="preserve">Since the establishment of the denomination testing cooperation service in 2010, the guidelines for variety denominations and their explanatory notes have evolved significantly. These changes are the direct result of daily interactions between service users and the Office. The most recent version of the guidelines and explanatory notes, effective since January 2022, has introduced notable changes, the impact of which was assessed during its inaugural year.  </w:t>
      </w:r>
    </w:p>
    <w:p w14:paraId="2B130097" w14:textId="77777777" w:rsidR="00F31FE1" w:rsidRDefault="00F31FE1" w:rsidP="006A1579">
      <w:pPr>
        <w:rPr>
          <w:rFonts w:cs="Arial"/>
          <w:lang w:val="en-GB"/>
        </w:rPr>
      </w:pPr>
    </w:p>
    <w:p w14:paraId="27E76167" w14:textId="0D4F022C" w:rsidR="006A1579" w:rsidRDefault="006A1579" w:rsidP="006A1579">
      <w:pPr>
        <w:rPr>
          <w:rFonts w:cs="Arial"/>
          <w:lang w:val="en-GB"/>
        </w:rPr>
      </w:pPr>
      <w:r w:rsidRPr="00D11C1B">
        <w:rPr>
          <w:rFonts w:cs="Arial"/>
          <w:lang w:val="en-GB"/>
        </w:rPr>
        <w:t>Recognising the need for regular updates and adaptations of the rules and interpretations concerning variety denominations, as well as the importance of more frequent discussions on related topics, the CPVO has decided to establish a forum dedicated to denomination matters. At the Administrative Council in April 2024, the CPVO informed Member States about the establishment of a Technical Working Group on Variety Denominations. This expert group aims not only to finalise the first round of discussions on the 2022-version of the Guidelines, which started in 2023, but also to address other topics related to plant variety denominations such as databases, data exchange and IP cooperation in the field of variety denominations. The first meeting will be held online in September 2024.</w:t>
      </w:r>
    </w:p>
    <w:p w14:paraId="13F511A2" w14:textId="77777777" w:rsidR="00F31FE1" w:rsidRPr="00D11C1B" w:rsidRDefault="00F31FE1" w:rsidP="006A1579">
      <w:pPr>
        <w:rPr>
          <w:rFonts w:cs="Arial"/>
          <w:lang w:val="en-GB"/>
        </w:rPr>
      </w:pPr>
    </w:p>
    <w:p w14:paraId="729077F1" w14:textId="77777777" w:rsidR="006A1579" w:rsidRPr="00D11C1B" w:rsidRDefault="006A1579" w:rsidP="006A1579">
      <w:pPr>
        <w:rPr>
          <w:rFonts w:cs="Arial"/>
          <w:u w:val="single"/>
        </w:rPr>
      </w:pPr>
      <w:r w:rsidRPr="00D11C1B">
        <w:rPr>
          <w:rFonts w:cs="Arial"/>
          <w:u w:val="single"/>
        </w:rPr>
        <w:t>4.2 Crop experts meeting</w:t>
      </w:r>
    </w:p>
    <w:p w14:paraId="3CF78F0D" w14:textId="77777777" w:rsidR="00F31FE1" w:rsidRDefault="00F31FE1" w:rsidP="006A1579">
      <w:pPr>
        <w:rPr>
          <w:rFonts w:cs="Arial"/>
          <w:color w:val="000000"/>
          <w:lang w:eastAsia="en-GB"/>
        </w:rPr>
      </w:pPr>
    </w:p>
    <w:p w14:paraId="2B565C5A" w14:textId="0DFAB721" w:rsidR="006A1579" w:rsidRPr="00D11C1B" w:rsidRDefault="006A1579" w:rsidP="006A1579">
      <w:pPr>
        <w:rPr>
          <w:rFonts w:cs="Arial"/>
          <w:color w:val="000000"/>
          <w:lang w:eastAsia="en-GB"/>
        </w:rPr>
      </w:pPr>
      <w:r w:rsidRPr="00D11C1B">
        <w:rPr>
          <w:rFonts w:cs="Arial"/>
          <w:color w:val="000000"/>
          <w:lang w:eastAsia="en-GB"/>
        </w:rPr>
        <w:t>A meeting of agricultural experts was held electronically on 3 and 4 October 2023 to discuss:</w:t>
      </w:r>
    </w:p>
    <w:p w14:paraId="2973587E" w14:textId="77777777" w:rsidR="00F31FE1" w:rsidRDefault="00F31FE1" w:rsidP="006A1579">
      <w:pPr>
        <w:rPr>
          <w:rFonts w:cs="Arial"/>
          <w:color w:val="000000"/>
          <w:lang w:val="en-GB" w:eastAsia="en-GB"/>
        </w:rPr>
      </w:pPr>
    </w:p>
    <w:p w14:paraId="2B21AFA7" w14:textId="66501646" w:rsidR="006A1579" w:rsidRPr="00F31FE1" w:rsidRDefault="006A1579" w:rsidP="00F31FE1">
      <w:pPr>
        <w:pStyle w:val="ListParagraph"/>
        <w:numPr>
          <w:ilvl w:val="0"/>
          <w:numId w:val="32"/>
        </w:numPr>
        <w:rPr>
          <w:rFonts w:cs="Arial"/>
          <w:color w:val="000000"/>
          <w:lang w:eastAsia="en-GB"/>
        </w:rPr>
      </w:pPr>
      <w:r w:rsidRPr="00F31FE1">
        <w:rPr>
          <w:rFonts w:cs="Arial"/>
          <w:color w:val="000000"/>
          <w:lang w:val="en-GB" w:eastAsia="en-GB"/>
        </w:rPr>
        <w:t>observing in multi-annual tests certain characteristics only once,</w:t>
      </w:r>
    </w:p>
    <w:p w14:paraId="465C7408" w14:textId="77777777" w:rsidR="006A1579" w:rsidRPr="00F31FE1" w:rsidRDefault="006A1579" w:rsidP="00F31FE1">
      <w:pPr>
        <w:pStyle w:val="ListParagraph"/>
        <w:numPr>
          <w:ilvl w:val="0"/>
          <w:numId w:val="32"/>
        </w:numPr>
        <w:rPr>
          <w:rFonts w:cs="Arial"/>
          <w:lang w:val="en-GB"/>
        </w:rPr>
      </w:pPr>
      <w:r w:rsidRPr="00F31FE1">
        <w:rPr>
          <w:rFonts w:cs="Arial"/>
        </w:rPr>
        <w:t>m</w:t>
      </w:r>
      <w:proofErr w:type="spellStart"/>
      <w:r w:rsidRPr="00F31FE1">
        <w:rPr>
          <w:rFonts w:cs="Arial"/>
          <w:lang w:val="en-GB"/>
        </w:rPr>
        <w:t>aize</w:t>
      </w:r>
      <w:proofErr w:type="spellEnd"/>
      <w:r w:rsidRPr="00F31FE1">
        <w:rPr>
          <w:rFonts w:cs="Arial"/>
          <w:lang w:val="en-GB"/>
        </w:rPr>
        <w:t>: testing system with breeder’s participation in Italy, technical elements of DUS testing in such system,</w:t>
      </w:r>
    </w:p>
    <w:p w14:paraId="63DC32FE" w14:textId="77777777" w:rsidR="006A1579" w:rsidRPr="00F31FE1" w:rsidRDefault="006A1579" w:rsidP="00F31FE1">
      <w:pPr>
        <w:pStyle w:val="ListParagraph"/>
        <w:numPr>
          <w:ilvl w:val="0"/>
          <w:numId w:val="32"/>
        </w:numPr>
        <w:rPr>
          <w:rFonts w:cs="Arial"/>
          <w:lang w:val="en-GB"/>
        </w:rPr>
      </w:pPr>
      <w:r w:rsidRPr="00F31FE1">
        <w:rPr>
          <w:rFonts w:cs="Arial"/>
        </w:rPr>
        <w:t>s</w:t>
      </w:r>
      <w:proofErr w:type="spellStart"/>
      <w:r w:rsidRPr="00F31FE1">
        <w:rPr>
          <w:rFonts w:cs="Arial"/>
          <w:lang w:val="en-GB"/>
        </w:rPr>
        <w:t>pring</w:t>
      </w:r>
      <w:proofErr w:type="spellEnd"/>
      <w:r w:rsidRPr="00F31FE1">
        <w:rPr>
          <w:rFonts w:cs="Arial"/>
          <w:lang w:val="en-GB"/>
        </w:rPr>
        <w:t xml:space="preserve"> </w:t>
      </w:r>
      <w:r w:rsidRPr="00F31FE1">
        <w:rPr>
          <w:rFonts w:cs="Arial"/>
        </w:rPr>
        <w:t>b</w:t>
      </w:r>
      <w:proofErr w:type="spellStart"/>
      <w:r w:rsidRPr="00F31FE1">
        <w:rPr>
          <w:rFonts w:cs="Arial"/>
          <w:lang w:val="en-GB"/>
        </w:rPr>
        <w:t>arley</w:t>
      </w:r>
      <w:proofErr w:type="spellEnd"/>
      <w:r w:rsidRPr="00F31FE1">
        <w:rPr>
          <w:rFonts w:cs="Arial"/>
          <w:lang w:val="en-GB"/>
        </w:rPr>
        <w:t>: problems with distinctness observation,</w:t>
      </w:r>
    </w:p>
    <w:p w14:paraId="119D1D2F" w14:textId="77777777" w:rsidR="006A1579" w:rsidRPr="00F31FE1" w:rsidRDefault="006A1579" w:rsidP="00F31FE1">
      <w:pPr>
        <w:pStyle w:val="ListParagraph"/>
        <w:numPr>
          <w:ilvl w:val="0"/>
          <w:numId w:val="32"/>
        </w:numPr>
        <w:rPr>
          <w:rFonts w:cs="Arial"/>
        </w:rPr>
      </w:pPr>
      <w:r w:rsidRPr="00F31FE1">
        <w:rPr>
          <w:rFonts w:cs="Arial"/>
          <w:lang w:val="en-GB"/>
        </w:rPr>
        <w:t>true potatoes seeds varieties (TPS)</w:t>
      </w:r>
      <w:r w:rsidRPr="00F31FE1">
        <w:rPr>
          <w:rFonts w:cs="Arial"/>
        </w:rPr>
        <w:t>, final draft of the CPVO Technical Protocol for potatoes discussed and approved,</w:t>
      </w:r>
    </w:p>
    <w:p w14:paraId="53753E8F" w14:textId="77777777" w:rsidR="006A1579" w:rsidRPr="00F31FE1" w:rsidRDefault="006A1579" w:rsidP="00F31FE1">
      <w:pPr>
        <w:pStyle w:val="ListParagraph"/>
        <w:numPr>
          <w:ilvl w:val="0"/>
          <w:numId w:val="32"/>
        </w:numPr>
        <w:rPr>
          <w:rFonts w:cs="Arial"/>
        </w:rPr>
      </w:pPr>
      <w:r w:rsidRPr="00F31FE1">
        <w:rPr>
          <w:rFonts w:cs="Arial"/>
        </w:rPr>
        <w:t>DUS assessment of oilseed rape hybrid varieties in Denmark,</w:t>
      </w:r>
    </w:p>
    <w:p w14:paraId="53EDCD6A" w14:textId="77777777" w:rsidR="006A1579" w:rsidRPr="00F31FE1" w:rsidRDefault="006A1579" w:rsidP="00F31FE1">
      <w:pPr>
        <w:pStyle w:val="ListParagraph"/>
        <w:numPr>
          <w:ilvl w:val="0"/>
          <w:numId w:val="32"/>
        </w:numPr>
        <w:rPr>
          <w:rFonts w:cs="Arial"/>
          <w:color w:val="000000"/>
          <w:lang w:eastAsia="en-GB"/>
        </w:rPr>
      </w:pPr>
      <w:r w:rsidRPr="00F31FE1">
        <w:rPr>
          <w:rFonts w:cs="Arial"/>
          <w:lang w:val="en-GB"/>
        </w:rPr>
        <w:t>technical workshops to be organised in 2024,</w:t>
      </w:r>
    </w:p>
    <w:p w14:paraId="64EE30B3" w14:textId="77777777" w:rsidR="006A1579" w:rsidRPr="00F31FE1" w:rsidRDefault="006A1579" w:rsidP="00F31FE1">
      <w:pPr>
        <w:pStyle w:val="ListParagraph"/>
        <w:numPr>
          <w:ilvl w:val="0"/>
          <w:numId w:val="32"/>
        </w:numPr>
        <w:rPr>
          <w:rFonts w:cs="Arial"/>
          <w:color w:val="000000"/>
          <w:lang w:eastAsia="en-GB"/>
        </w:rPr>
      </w:pPr>
      <w:r w:rsidRPr="00F31FE1">
        <w:rPr>
          <w:rFonts w:cs="Arial"/>
          <w:color w:val="000000"/>
          <w:lang w:eastAsia="en-GB"/>
        </w:rPr>
        <w:t>revisions to several technical protocols and new technical protocols.</w:t>
      </w:r>
    </w:p>
    <w:p w14:paraId="20CF3106" w14:textId="77777777" w:rsidR="006A1579" w:rsidRPr="00D11C1B" w:rsidRDefault="006A1579" w:rsidP="006A1579">
      <w:pPr>
        <w:rPr>
          <w:rFonts w:cs="Arial"/>
          <w:color w:val="000000"/>
          <w:lang w:eastAsia="en-GB"/>
        </w:rPr>
      </w:pPr>
    </w:p>
    <w:p w14:paraId="47987F88" w14:textId="77777777" w:rsidR="006A1579" w:rsidRDefault="006A1579" w:rsidP="006A1579">
      <w:pPr>
        <w:rPr>
          <w:rFonts w:cs="Arial"/>
          <w:color w:val="000000"/>
          <w:lang w:val="en-GB" w:eastAsia="en-GB"/>
        </w:rPr>
      </w:pPr>
      <w:r w:rsidRPr="00D11C1B">
        <w:rPr>
          <w:rFonts w:cs="Arial"/>
          <w:color w:val="000000"/>
          <w:lang w:val="en-GB" w:eastAsia="en-GB"/>
        </w:rPr>
        <w:t xml:space="preserve">A meeting of vegetable experts was held on 15 and 16 November 2023 to discuss and provide information on </w:t>
      </w:r>
      <w:proofErr w:type="gramStart"/>
      <w:r w:rsidRPr="00D11C1B">
        <w:rPr>
          <w:rFonts w:cs="Arial"/>
          <w:color w:val="000000"/>
          <w:lang w:val="en-GB" w:eastAsia="en-GB"/>
        </w:rPr>
        <w:t>a number of</w:t>
      </w:r>
      <w:proofErr w:type="gramEnd"/>
      <w:r w:rsidRPr="00D11C1B">
        <w:rPr>
          <w:rFonts w:cs="Arial"/>
          <w:color w:val="000000"/>
          <w:lang w:val="en-GB" w:eastAsia="en-GB"/>
        </w:rPr>
        <w:t xml:space="preserve"> topics:</w:t>
      </w:r>
    </w:p>
    <w:p w14:paraId="3A8D999F" w14:textId="77777777" w:rsidR="00F31FE1" w:rsidRPr="00D11C1B" w:rsidRDefault="00F31FE1" w:rsidP="006A1579">
      <w:pPr>
        <w:rPr>
          <w:rFonts w:cs="Arial"/>
          <w:color w:val="000000"/>
          <w:lang w:val="en-GB" w:eastAsia="en-GB"/>
        </w:rPr>
      </w:pPr>
    </w:p>
    <w:p w14:paraId="406161C4" w14:textId="293D35A5" w:rsidR="006A1579" w:rsidRPr="00F31FE1" w:rsidRDefault="006A1579" w:rsidP="00F31FE1">
      <w:pPr>
        <w:pStyle w:val="ListParagraph"/>
        <w:numPr>
          <w:ilvl w:val="0"/>
          <w:numId w:val="33"/>
        </w:numPr>
        <w:rPr>
          <w:rFonts w:cs="Arial"/>
          <w:color w:val="000000"/>
          <w:lang w:val="en-GB" w:eastAsia="en-GB"/>
        </w:rPr>
      </w:pPr>
      <w:r w:rsidRPr="00F31FE1">
        <w:rPr>
          <w:rFonts w:cs="Arial"/>
          <w:color w:val="000000"/>
          <w:lang w:val="en-GB" w:eastAsia="en-GB"/>
        </w:rPr>
        <w:t xml:space="preserve">The group was working towards clarifying characteristics from the CPVO technical protocols that may only be observed once, enhancing the efficiency of DUS examination. A working group has been established and will prepare a document for 2024. </w:t>
      </w:r>
    </w:p>
    <w:p w14:paraId="72F0827A" w14:textId="2C3FD562" w:rsidR="006A1579" w:rsidRPr="00F31FE1" w:rsidRDefault="006A1579" w:rsidP="00F31FE1">
      <w:pPr>
        <w:pStyle w:val="ListParagraph"/>
        <w:numPr>
          <w:ilvl w:val="0"/>
          <w:numId w:val="33"/>
        </w:numPr>
        <w:rPr>
          <w:rFonts w:cs="Arial"/>
          <w:color w:val="000000"/>
          <w:lang w:val="en-GB" w:eastAsia="en-GB"/>
        </w:rPr>
      </w:pPr>
      <w:r w:rsidRPr="00F31FE1">
        <w:rPr>
          <w:rFonts w:cs="Arial"/>
          <w:color w:val="000000"/>
          <w:lang w:val="en-GB" w:eastAsia="en-GB"/>
        </w:rPr>
        <w:t xml:space="preserve">Commitment of EOs and the CPVO has been reinforced towards adopting IBEB's recommendations, particularly concerning the integration of Bremia resistance characteristics into the technical protocols. </w:t>
      </w:r>
    </w:p>
    <w:p w14:paraId="0FCA8034" w14:textId="27E9CD4C" w:rsidR="006A1579" w:rsidRPr="00F31FE1" w:rsidRDefault="006A1579" w:rsidP="00F31FE1">
      <w:pPr>
        <w:pStyle w:val="ListParagraph"/>
        <w:numPr>
          <w:ilvl w:val="0"/>
          <w:numId w:val="33"/>
        </w:numPr>
        <w:rPr>
          <w:rFonts w:cs="Arial"/>
          <w:color w:val="000000"/>
          <w:lang w:val="en-GB" w:eastAsia="en-GB"/>
        </w:rPr>
      </w:pPr>
      <w:r w:rsidRPr="00F31FE1">
        <w:rPr>
          <w:rFonts w:cs="Arial"/>
          <w:color w:val="000000"/>
          <w:lang w:val="en-GB" w:eastAsia="en-GB"/>
        </w:rPr>
        <w:t>Discussions are underway to clarify expectations from breeders in seed germination rates of samples delivered for DUS testing.</w:t>
      </w:r>
    </w:p>
    <w:p w14:paraId="66A5045C" w14:textId="4F759508" w:rsidR="006A1579" w:rsidRPr="00F31FE1" w:rsidRDefault="006A1579" w:rsidP="00F31FE1">
      <w:pPr>
        <w:pStyle w:val="ListParagraph"/>
        <w:numPr>
          <w:ilvl w:val="0"/>
          <w:numId w:val="33"/>
        </w:numPr>
        <w:rPr>
          <w:rFonts w:cs="Arial"/>
          <w:color w:val="000000"/>
          <w:lang w:val="en-GB" w:eastAsia="en-GB"/>
        </w:rPr>
      </w:pPr>
      <w:r w:rsidRPr="00F31FE1">
        <w:rPr>
          <w:rFonts w:cs="Arial"/>
          <w:color w:val="000000"/>
          <w:lang w:val="en-GB" w:eastAsia="en-GB"/>
        </w:rPr>
        <w:t xml:space="preserve">Upon a request from Euroseeds, the group reflected on how to improve, within the network of EU Examination Offices, the processes for the management of the reference collections and the sending of the requests for obtaining the reference material. </w:t>
      </w:r>
    </w:p>
    <w:p w14:paraId="63A52379" w14:textId="6CE32520" w:rsidR="006A1579" w:rsidRPr="00F31FE1" w:rsidRDefault="006A1579" w:rsidP="00F31FE1">
      <w:pPr>
        <w:pStyle w:val="ListParagraph"/>
        <w:numPr>
          <w:ilvl w:val="0"/>
          <w:numId w:val="33"/>
        </w:numPr>
        <w:rPr>
          <w:rFonts w:cs="Arial"/>
          <w:color w:val="000000"/>
          <w:lang w:val="en-GB" w:eastAsia="en-GB"/>
        </w:rPr>
      </w:pPr>
      <w:r w:rsidRPr="00F31FE1">
        <w:rPr>
          <w:rFonts w:cs="Arial"/>
          <w:color w:val="000000"/>
          <w:lang w:val="en-GB" w:eastAsia="en-GB"/>
        </w:rPr>
        <w:t>The group was updated about the latest results of ongoing R &amp; D projects currently co-funded by the CPVO and was informed by Wageningen University on progresses made in image analysis in the INVITE project for the purpose to assist examiners and improve observations in DUS tests.</w:t>
      </w:r>
    </w:p>
    <w:p w14:paraId="151E4A69" w14:textId="77777777" w:rsidR="00F31FE1" w:rsidRDefault="00F31FE1" w:rsidP="006A1579">
      <w:pPr>
        <w:rPr>
          <w:rFonts w:cs="Arial"/>
          <w:color w:val="000000"/>
          <w:lang w:eastAsia="en-GB"/>
        </w:rPr>
      </w:pPr>
    </w:p>
    <w:p w14:paraId="514EC1EE" w14:textId="654B4EE3" w:rsidR="006A1579" w:rsidRPr="00D11C1B" w:rsidRDefault="006A1579" w:rsidP="006A1579">
      <w:pPr>
        <w:rPr>
          <w:rFonts w:cs="Arial"/>
          <w:color w:val="000000"/>
          <w:lang w:eastAsia="en-GB"/>
        </w:rPr>
      </w:pPr>
      <w:r w:rsidRPr="00D11C1B">
        <w:rPr>
          <w:rFonts w:cs="Arial"/>
          <w:color w:val="000000"/>
          <w:lang w:eastAsia="en-GB"/>
        </w:rPr>
        <w:t>A meeting of fruit experts was held on 19-20 September 2023 to discuss among others:</w:t>
      </w:r>
    </w:p>
    <w:p w14:paraId="567F39DC" w14:textId="77777777" w:rsidR="00F31FE1" w:rsidRDefault="00F31FE1" w:rsidP="006A1579">
      <w:pPr>
        <w:rPr>
          <w:rFonts w:cs="Arial"/>
        </w:rPr>
      </w:pPr>
    </w:p>
    <w:p w14:paraId="5572B3A8" w14:textId="46195FDB" w:rsidR="006A1579" w:rsidRPr="00F31FE1" w:rsidRDefault="006A1579" w:rsidP="00F31FE1">
      <w:pPr>
        <w:pStyle w:val="ListParagraph"/>
        <w:numPr>
          <w:ilvl w:val="0"/>
          <w:numId w:val="34"/>
        </w:numPr>
        <w:rPr>
          <w:rFonts w:cs="Arial"/>
          <w:color w:val="000000"/>
          <w:lang w:eastAsia="en-GB"/>
        </w:rPr>
      </w:pPr>
      <w:r w:rsidRPr="00F31FE1">
        <w:rPr>
          <w:rFonts w:cs="Arial"/>
        </w:rPr>
        <w:t>T</w:t>
      </w:r>
      <w:proofErr w:type="spellStart"/>
      <w:r w:rsidRPr="00F31FE1">
        <w:rPr>
          <w:rFonts w:cs="Arial"/>
          <w:lang w:val="en-GB"/>
        </w:rPr>
        <w:t>esting</w:t>
      </w:r>
      <w:proofErr w:type="spellEnd"/>
      <w:r w:rsidRPr="00F31FE1">
        <w:rPr>
          <w:rFonts w:cs="Arial"/>
          <w:lang w:val="en-GB"/>
        </w:rPr>
        <w:t xml:space="preserve"> of apple mutation groups, challenges in plant health matters,</w:t>
      </w:r>
    </w:p>
    <w:p w14:paraId="2C6318F6" w14:textId="77777777" w:rsidR="006A1579" w:rsidRPr="00F31FE1" w:rsidRDefault="006A1579" w:rsidP="00F31FE1">
      <w:pPr>
        <w:pStyle w:val="ListParagraph"/>
        <w:numPr>
          <w:ilvl w:val="0"/>
          <w:numId w:val="34"/>
        </w:numPr>
        <w:rPr>
          <w:rFonts w:cs="Arial"/>
          <w:color w:val="000000"/>
          <w:lang w:eastAsia="en-GB"/>
        </w:rPr>
      </w:pPr>
      <w:r w:rsidRPr="00F31FE1">
        <w:rPr>
          <w:rFonts w:cs="Arial"/>
          <w:lang w:val="en-GB"/>
        </w:rPr>
        <w:t xml:space="preserve">submission of samples: changes to the general requirements on submission of samples for fruit crops, </w:t>
      </w:r>
    </w:p>
    <w:p w14:paraId="70C1628A" w14:textId="77777777" w:rsidR="006A1579" w:rsidRPr="00F31FE1" w:rsidRDefault="006A1579" w:rsidP="00F31FE1">
      <w:pPr>
        <w:pStyle w:val="ListParagraph"/>
        <w:numPr>
          <w:ilvl w:val="0"/>
          <w:numId w:val="34"/>
        </w:numPr>
        <w:rPr>
          <w:rFonts w:cs="Arial"/>
          <w:color w:val="000000"/>
          <w:lang w:eastAsia="en-GB"/>
        </w:rPr>
      </w:pPr>
      <w:r w:rsidRPr="00F31FE1">
        <w:rPr>
          <w:rFonts w:cs="Arial"/>
          <w:lang w:val="en-GB"/>
        </w:rPr>
        <w:t xml:space="preserve">Additional information linked to the UPOV code to group varieties, </w:t>
      </w:r>
    </w:p>
    <w:p w14:paraId="45EE4BC8" w14:textId="77777777" w:rsidR="006A1579" w:rsidRPr="00F31FE1" w:rsidRDefault="006A1579" w:rsidP="00F31FE1">
      <w:pPr>
        <w:pStyle w:val="ListParagraph"/>
        <w:numPr>
          <w:ilvl w:val="0"/>
          <w:numId w:val="34"/>
        </w:numPr>
        <w:rPr>
          <w:rFonts w:cs="Arial"/>
          <w:color w:val="000000"/>
          <w:lang w:eastAsia="en-GB"/>
        </w:rPr>
      </w:pPr>
      <w:r w:rsidRPr="00F31FE1">
        <w:rPr>
          <w:rFonts w:cs="Arial"/>
          <w:lang w:val="en-GB"/>
        </w:rPr>
        <w:t xml:space="preserve">Revision of our plant health requirements in the request for plant material, </w:t>
      </w:r>
    </w:p>
    <w:p w14:paraId="61DE170A" w14:textId="77777777" w:rsidR="006A1579" w:rsidRPr="00F31FE1" w:rsidRDefault="006A1579" w:rsidP="00F31FE1">
      <w:pPr>
        <w:pStyle w:val="ListParagraph"/>
        <w:numPr>
          <w:ilvl w:val="0"/>
          <w:numId w:val="34"/>
        </w:numPr>
        <w:rPr>
          <w:rFonts w:cs="Arial"/>
          <w:color w:val="000000"/>
          <w:lang w:eastAsia="en-GB"/>
        </w:rPr>
      </w:pPr>
      <w:r w:rsidRPr="00F31FE1">
        <w:rPr>
          <w:rFonts w:cs="Arial"/>
          <w:bCs/>
          <w:lang w:val="en-GB"/>
        </w:rPr>
        <w:t>Report from examination offices on specific measures taken to secure DUS trials from adverse weather conditions</w:t>
      </w:r>
      <w:r w:rsidRPr="00F31FE1">
        <w:rPr>
          <w:rFonts w:cs="Arial"/>
          <w:lang w:val="en-GB"/>
        </w:rPr>
        <w:t>,</w:t>
      </w:r>
    </w:p>
    <w:p w14:paraId="2026BD3E" w14:textId="77777777" w:rsidR="006A1579" w:rsidRPr="00F31FE1" w:rsidRDefault="006A1579" w:rsidP="00F31FE1">
      <w:pPr>
        <w:pStyle w:val="ListParagraph"/>
        <w:numPr>
          <w:ilvl w:val="0"/>
          <w:numId w:val="34"/>
        </w:numPr>
        <w:rPr>
          <w:rFonts w:cs="Arial"/>
          <w:color w:val="000000"/>
          <w:lang w:eastAsia="en-GB"/>
        </w:rPr>
      </w:pPr>
      <w:r w:rsidRPr="00F31FE1">
        <w:rPr>
          <w:rFonts w:cs="Arial"/>
          <w:lang w:val="en-GB"/>
        </w:rPr>
        <w:t>Taking over of costs of testing in case of damages at Examination Office, timing of the payment/non – payment,</w:t>
      </w:r>
    </w:p>
    <w:p w14:paraId="0936A880" w14:textId="77777777" w:rsidR="006A1579" w:rsidRPr="00F31FE1" w:rsidRDefault="006A1579" w:rsidP="00F31FE1">
      <w:pPr>
        <w:pStyle w:val="ListParagraph"/>
        <w:numPr>
          <w:ilvl w:val="0"/>
          <w:numId w:val="34"/>
        </w:numPr>
        <w:rPr>
          <w:rFonts w:cs="Arial"/>
          <w:color w:val="000000"/>
          <w:lang w:eastAsia="en-GB"/>
        </w:rPr>
      </w:pPr>
      <w:r w:rsidRPr="00F31FE1">
        <w:rPr>
          <w:rFonts w:cs="Arial"/>
          <w:lang w:val="en-GB"/>
        </w:rPr>
        <w:t>Taking over of costs of testing in case of damages at Examination Office, timing of the payment/non – payment,</w:t>
      </w:r>
    </w:p>
    <w:p w14:paraId="10EAFA17" w14:textId="77777777" w:rsidR="006A1579" w:rsidRPr="00F31FE1" w:rsidRDefault="006A1579" w:rsidP="00F31FE1">
      <w:pPr>
        <w:pStyle w:val="ListParagraph"/>
        <w:numPr>
          <w:ilvl w:val="0"/>
          <w:numId w:val="34"/>
        </w:numPr>
        <w:rPr>
          <w:rFonts w:cs="Arial"/>
          <w:color w:val="000000"/>
          <w:lang w:eastAsia="en-GB"/>
        </w:rPr>
      </w:pPr>
      <w:r w:rsidRPr="00F31FE1">
        <w:rPr>
          <w:rFonts w:cs="Arial"/>
          <w:color w:val="000000"/>
          <w:lang w:val="en-GB" w:eastAsia="en-GB"/>
        </w:rPr>
        <w:t>Preparation of reports and variety descriptions – sharing experience by experts and CPVO position,</w:t>
      </w:r>
    </w:p>
    <w:p w14:paraId="2188F1B0" w14:textId="77777777" w:rsidR="006A1579" w:rsidRPr="00F31FE1" w:rsidRDefault="006A1579" w:rsidP="00F31FE1">
      <w:pPr>
        <w:pStyle w:val="ListParagraph"/>
        <w:numPr>
          <w:ilvl w:val="0"/>
          <w:numId w:val="34"/>
        </w:numPr>
        <w:rPr>
          <w:rFonts w:cs="Arial"/>
          <w:color w:val="000000"/>
          <w:lang w:eastAsia="en-GB"/>
        </w:rPr>
      </w:pPr>
      <w:r w:rsidRPr="00F31FE1">
        <w:rPr>
          <w:rFonts w:cs="Arial"/>
          <w:lang w:val="en-GB"/>
        </w:rPr>
        <w:t>Take over of reports by Australia,</w:t>
      </w:r>
    </w:p>
    <w:p w14:paraId="1DACC2A8" w14:textId="4BD2A516" w:rsidR="006A1579" w:rsidRPr="00F31FE1" w:rsidRDefault="006A1579" w:rsidP="00F31FE1">
      <w:pPr>
        <w:pStyle w:val="ListParagraph"/>
        <w:numPr>
          <w:ilvl w:val="0"/>
          <w:numId w:val="34"/>
        </w:numPr>
        <w:rPr>
          <w:rFonts w:cs="Arial"/>
          <w:color w:val="000000"/>
          <w:lang w:eastAsia="en-GB"/>
        </w:rPr>
      </w:pPr>
      <w:r w:rsidRPr="00F31FE1">
        <w:rPr>
          <w:rFonts w:cs="Arial"/>
          <w:lang w:val="en-GB"/>
        </w:rPr>
        <w:t>Vitis - possibility of using 2-year-old plants for planting in DUS trials</w:t>
      </w:r>
    </w:p>
    <w:p w14:paraId="07B47915" w14:textId="6B14146E" w:rsidR="006A1579" w:rsidRPr="00F31FE1" w:rsidRDefault="006A1579" w:rsidP="00F31FE1">
      <w:pPr>
        <w:pStyle w:val="ListParagraph"/>
        <w:numPr>
          <w:ilvl w:val="0"/>
          <w:numId w:val="34"/>
        </w:numPr>
        <w:rPr>
          <w:rFonts w:cs="Arial"/>
          <w:color w:val="000000"/>
          <w:lang w:eastAsia="en-GB"/>
        </w:rPr>
      </w:pPr>
      <w:r w:rsidRPr="00F31FE1">
        <w:rPr>
          <w:rFonts w:cs="Arial"/>
          <w:lang w:val="en-GB"/>
        </w:rPr>
        <w:t>Possible amendment of the CPVO TV warning letter</w:t>
      </w:r>
    </w:p>
    <w:p w14:paraId="3195CA22" w14:textId="77777777" w:rsidR="006A1579" w:rsidRPr="00F31FE1" w:rsidRDefault="006A1579" w:rsidP="00F31FE1">
      <w:pPr>
        <w:pStyle w:val="ListParagraph"/>
        <w:numPr>
          <w:ilvl w:val="0"/>
          <w:numId w:val="34"/>
        </w:numPr>
        <w:rPr>
          <w:rFonts w:cs="Arial"/>
          <w:color w:val="000000"/>
          <w:lang w:eastAsia="en-GB"/>
        </w:rPr>
      </w:pPr>
      <w:r w:rsidRPr="00F31FE1">
        <w:rPr>
          <w:rFonts w:cs="Arial"/>
          <w:lang w:val="en-GB"/>
        </w:rPr>
        <w:t xml:space="preserve">Modifications in technical questionnaires: Confidentiality aspects, more dependencies between questions, Standardisation of section 7 and possibly 4 </w:t>
      </w:r>
      <w:r w:rsidRPr="00F31FE1">
        <w:rPr>
          <w:rFonts w:cs="Arial"/>
          <w:color w:val="000000"/>
          <w:lang w:eastAsia="en-GB"/>
        </w:rPr>
        <w:t>R&amp;D projects in the fruit sector,</w:t>
      </w:r>
    </w:p>
    <w:p w14:paraId="5A785A55" w14:textId="77777777" w:rsidR="006A1579" w:rsidRPr="00F31FE1" w:rsidRDefault="006A1579" w:rsidP="00F31FE1">
      <w:pPr>
        <w:pStyle w:val="ListParagraph"/>
        <w:numPr>
          <w:ilvl w:val="0"/>
          <w:numId w:val="34"/>
        </w:numPr>
        <w:rPr>
          <w:rFonts w:cs="Arial"/>
          <w:color w:val="000000"/>
          <w:lang w:eastAsia="en-GB"/>
        </w:rPr>
      </w:pPr>
      <w:r w:rsidRPr="00F31FE1">
        <w:rPr>
          <w:rFonts w:cs="Arial"/>
          <w:color w:val="000000"/>
          <w:lang w:eastAsia="en-GB"/>
        </w:rPr>
        <w:t>update on developments in automated phenotyping,</w:t>
      </w:r>
    </w:p>
    <w:p w14:paraId="562E62DE" w14:textId="77777777" w:rsidR="006A1579" w:rsidRPr="00F31FE1" w:rsidRDefault="006A1579" w:rsidP="00F31FE1">
      <w:pPr>
        <w:pStyle w:val="ListParagraph"/>
        <w:numPr>
          <w:ilvl w:val="0"/>
          <w:numId w:val="34"/>
        </w:numPr>
        <w:rPr>
          <w:rFonts w:cs="Arial"/>
          <w:color w:val="000000"/>
          <w:lang w:eastAsia="en-GB"/>
        </w:rPr>
      </w:pPr>
      <w:r w:rsidRPr="00F31FE1">
        <w:rPr>
          <w:rFonts w:cs="Arial"/>
          <w:color w:val="000000"/>
          <w:lang w:eastAsia="en-GB"/>
        </w:rPr>
        <w:t>IT matters,</w:t>
      </w:r>
    </w:p>
    <w:p w14:paraId="4C93BF61" w14:textId="77777777" w:rsidR="006A1579" w:rsidRPr="00F31FE1" w:rsidRDefault="006A1579" w:rsidP="00F31FE1">
      <w:pPr>
        <w:pStyle w:val="ListParagraph"/>
        <w:numPr>
          <w:ilvl w:val="0"/>
          <w:numId w:val="34"/>
        </w:numPr>
        <w:rPr>
          <w:rFonts w:cs="Arial"/>
          <w:color w:val="000000"/>
          <w:lang w:eastAsia="en-GB"/>
        </w:rPr>
      </w:pPr>
      <w:r w:rsidRPr="00F31FE1">
        <w:rPr>
          <w:rFonts w:cs="Arial"/>
          <w:color w:val="000000"/>
          <w:lang w:eastAsia="en-GB"/>
        </w:rPr>
        <w:t xml:space="preserve">funds to help SMEs. </w:t>
      </w:r>
    </w:p>
    <w:p w14:paraId="5B21D92F" w14:textId="77777777" w:rsidR="006A1579" w:rsidRPr="00D11C1B" w:rsidRDefault="006A1579" w:rsidP="006A1579">
      <w:pPr>
        <w:rPr>
          <w:rFonts w:cs="Arial"/>
          <w:color w:val="000000"/>
          <w:lang w:eastAsia="en-GB"/>
        </w:rPr>
      </w:pPr>
    </w:p>
    <w:p w14:paraId="3C95BDF6" w14:textId="77777777" w:rsidR="006A1579" w:rsidRDefault="006A1579" w:rsidP="006A1579">
      <w:pPr>
        <w:rPr>
          <w:rFonts w:cs="Arial"/>
          <w:color w:val="000000"/>
          <w:lang w:eastAsia="en-GB"/>
        </w:rPr>
      </w:pPr>
      <w:r w:rsidRPr="00D11C1B">
        <w:rPr>
          <w:rFonts w:cs="Arial"/>
          <w:color w:val="000000"/>
          <w:lang w:eastAsia="en-GB"/>
        </w:rPr>
        <w:t xml:space="preserve">A meeting of ornamental experts was held on 18 and 19 October 2023 to discuss or to provide information on </w:t>
      </w:r>
      <w:proofErr w:type="gramStart"/>
      <w:r w:rsidRPr="00D11C1B">
        <w:rPr>
          <w:rFonts w:cs="Arial"/>
          <w:color w:val="000000"/>
          <w:lang w:eastAsia="en-GB"/>
        </w:rPr>
        <w:t>a number of</w:t>
      </w:r>
      <w:proofErr w:type="gramEnd"/>
      <w:r w:rsidRPr="00D11C1B">
        <w:rPr>
          <w:rFonts w:cs="Arial"/>
          <w:color w:val="000000"/>
          <w:lang w:eastAsia="en-GB"/>
        </w:rPr>
        <w:t xml:space="preserve"> topics, among others:</w:t>
      </w:r>
    </w:p>
    <w:p w14:paraId="5FD8E97C" w14:textId="77777777" w:rsidR="00F31FE1" w:rsidRPr="00D11C1B" w:rsidRDefault="00F31FE1" w:rsidP="006A1579">
      <w:pPr>
        <w:rPr>
          <w:rFonts w:cs="Arial"/>
          <w:color w:val="000000"/>
          <w:lang w:eastAsia="en-GB"/>
        </w:rPr>
      </w:pPr>
    </w:p>
    <w:p w14:paraId="57A550B2" w14:textId="2EA164F3" w:rsidR="006A1579" w:rsidRDefault="006A1579" w:rsidP="00F31FE1">
      <w:pPr>
        <w:pStyle w:val="ListParagraph"/>
        <w:numPr>
          <w:ilvl w:val="0"/>
          <w:numId w:val="34"/>
        </w:numPr>
        <w:rPr>
          <w:rFonts w:cs="Arial"/>
          <w:lang w:val="en-GB"/>
        </w:rPr>
      </w:pPr>
      <w:r w:rsidRPr="00D11C1B">
        <w:rPr>
          <w:rFonts w:cs="Arial"/>
          <w:color w:val="000000"/>
          <w:szCs w:val="20"/>
        </w:rPr>
        <w:t xml:space="preserve">consideration of species material in the Distinctness assessment; </w:t>
      </w:r>
      <w:r w:rsidR="00F31FE1" w:rsidRPr="00D11C1B">
        <w:rPr>
          <w:rFonts w:cs="Arial"/>
          <w:szCs w:val="20"/>
          <w:lang w:val="en-GB"/>
        </w:rPr>
        <w:t>assessment</w:t>
      </w:r>
      <w:r w:rsidRPr="00D11C1B">
        <w:rPr>
          <w:rFonts w:cs="Arial"/>
          <w:szCs w:val="20"/>
          <w:lang w:val="en-GB"/>
        </w:rPr>
        <w:t xml:space="preserve"> Uniformity; QN characteristics in cross-pollinated, seed-propagated ornamental varieties; revision of the general submission requirement; scope of the national guidelines; </w:t>
      </w:r>
      <w:r w:rsidR="00F31FE1" w:rsidRPr="00D11C1B">
        <w:rPr>
          <w:rFonts w:cs="Arial"/>
          <w:szCs w:val="20"/>
        </w:rPr>
        <w:t>assessment</w:t>
      </w:r>
      <w:r w:rsidRPr="00D11C1B">
        <w:rPr>
          <w:rFonts w:cs="Arial"/>
          <w:szCs w:val="20"/>
        </w:rPr>
        <w:t xml:space="preserve"> of uniformity where more than one plant per pot is grown or where several scions are grafted per rootstock plant; </w:t>
      </w:r>
      <w:r w:rsidR="00F31FE1">
        <w:rPr>
          <w:rFonts w:cs="Arial"/>
          <w:szCs w:val="20"/>
        </w:rPr>
        <w:t>new</w:t>
      </w:r>
      <w:r w:rsidRPr="00D11C1B">
        <w:rPr>
          <w:rFonts w:cs="Arial"/>
          <w:szCs w:val="20"/>
          <w:lang w:val="en-GB"/>
        </w:rPr>
        <w:t xml:space="preserve"> or revised Technical Protocols of Berberis, </w:t>
      </w:r>
      <w:proofErr w:type="spellStart"/>
      <w:r w:rsidRPr="00D11C1B">
        <w:rPr>
          <w:rFonts w:cs="Arial"/>
          <w:szCs w:val="20"/>
          <w:lang w:val="en-GB"/>
        </w:rPr>
        <w:t>Anigozanthos</w:t>
      </w:r>
      <w:proofErr w:type="spellEnd"/>
      <w:r w:rsidRPr="00D11C1B">
        <w:rPr>
          <w:rFonts w:cs="Arial"/>
          <w:szCs w:val="20"/>
          <w:lang w:val="en-GB"/>
        </w:rPr>
        <w:t xml:space="preserve"> and Anthurium. </w:t>
      </w:r>
    </w:p>
    <w:p w14:paraId="26937EC3" w14:textId="77777777" w:rsidR="00F31FE1" w:rsidRPr="00D11C1B" w:rsidRDefault="00F31FE1" w:rsidP="006A1579">
      <w:pPr>
        <w:rPr>
          <w:rFonts w:cs="Arial"/>
        </w:rPr>
      </w:pPr>
    </w:p>
    <w:p w14:paraId="7C159DB1" w14:textId="77777777" w:rsidR="006A1579" w:rsidRPr="00D11C1B" w:rsidRDefault="006A1579" w:rsidP="006A1579">
      <w:pPr>
        <w:rPr>
          <w:rFonts w:cs="Arial"/>
          <w:u w:val="single"/>
        </w:rPr>
      </w:pPr>
      <w:r w:rsidRPr="00D11C1B">
        <w:rPr>
          <w:rFonts w:cs="Arial"/>
          <w:u w:val="single"/>
        </w:rPr>
        <w:t>4.3 Quality Audit Service (QAS)</w:t>
      </w:r>
    </w:p>
    <w:p w14:paraId="7C8937AE" w14:textId="77777777" w:rsidR="00D84B7D" w:rsidRDefault="00D84B7D" w:rsidP="006A1579">
      <w:pPr>
        <w:rPr>
          <w:rFonts w:cs="Arial"/>
        </w:rPr>
      </w:pPr>
    </w:p>
    <w:p w14:paraId="644F981E" w14:textId="3E3B1B0B" w:rsidR="006A1579" w:rsidRPr="00D11C1B" w:rsidRDefault="006A1579" w:rsidP="006A1579">
      <w:pPr>
        <w:rPr>
          <w:rFonts w:cs="Arial"/>
        </w:rPr>
      </w:pPr>
      <w:r w:rsidRPr="00D11C1B">
        <w:rPr>
          <w:rFonts w:cs="Arial"/>
        </w:rPr>
        <w:t>A total of nine on-site assessment exercises were carried out by QAS to entrusted examination offices in the EU in the twelve months to July 2024. All of these were carried out according to the revised Entrustment Requirements which came into force on 1 January 2023.</w:t>
      </w:r>
    </w:p>
    <w:p w14:paraId="6183A0C1" w14:textId="77777777" w:rsidR="00D84B7D" w:rsidRDefault="00D84B7D" w:rsidP="006A1579">
      <w:pPr>
        <w:rPr>
          <w:rFonts w:cs="Arial"/>
        </w:rPr>
      </w:pPr>
    </w:p>
    <w:p w14:paraId="5C8BAAD0" w14:textId="590C82C9" w:rsidR="006A1579" w:rsidRPr="00D11C1B" w:rsidRDefault="006A1579" w:rsidP="006A1579">
      <w:pPr>
        <w:rPr>
          <w:rFonts w:cs="Arial"/>
        </w:rPr>
      </w:pPr>
      <w:r w:rsidRPr="00D11C1B">
        <w:rPr>
          <w:rFonts w:cs="Arial"/>
        </w:rPr>
        <w:t xml:space="preserve">Due to the reinforcement of DUS working process in various chapters of the revised Entrustment Requirements, improvements in the quality of DUS testing work were widely implemented by the examination offices assessed in the last twelve months. Nonetheless, QAS delivered more nonconformities to the nine entrusted examination offices than was the case three years earlier when they were last assessed under the old version of the Entrustment Requirements. The one area where all nine examination offices received a nonconformity or observation, was in not fully implementing the requirement that all DUS examiners should have followed the UPOV DL-305 distance learning course. Most of the nonconformities raised by QAS were able to be resolved by the examination offices within the designated deadline, allowing QAS to make positive recommendations for entrustment to the CPVO Administrative Council. </w:t>
      </w:r>
    </w:p>
    <w:p w14:paraId="7524C753" w14:textId="77777777" w:rsidR="006A1579" w:rsidRDefault="006A1579" w:rsidP="006A1579">
      <w:pPr>
        <w:rPr>
          <w:rFonts w:cs="Arial"/>
        </w:rPr>
      </w:pPr>
    </w:p>
    <w:p w14:paraId="1EFFAC39" w14:textId="09B0A73D" w:rsidR="006A1579" w:rsidRPr="00D11C1B" w:rsidRDefault="006A1579" w:rsidP="006A1579">
      <w:pPr>
        <w:rPr>
          <w:rFonts w:cs="Arial"/>
        </w:rPr>
      </w:pPr>
      <w:r w:rsidRPr="00D11C1B">
        <w:rPr>
          <w:rFonts w:cs="Arial"/>
        </w:rPr>
        <w:t xml:space="preserve">In November 2023, under the auspices of the </w:t>
      </w:r>
      <w:proofErr w:type="spellStart"/>
      <w:r w:rsidRPr="00D11C1B">
        <w:rPr>
          <w:rFonts w:cs="Arial"/>
        </w:rPr>
        <w:t>IPKey</w:t>
      </w:r>
      <w:proofErr w:type="spellEnd"/>
      <w:r w:rsidRPr="00D11C1B">
        <w:rPr>
          <w:rFonts w:cs="Arial"/>
        </w:rPr>
        <w:t xml:space="preserve"> China project, a QAS Team visited the mushroom DUS testing facilities in Shanghai of the Chinese Ministry of Agriculture and Rural Affairs (MARA). The aim was to evaluate the possibility for the CPVO to take over of technical report or </w:t>
      </w:r>
      <w:proofErr w:type="spellStart"/>
      <w:r w:rsidRPr="00D11C1B">
        <w:rPr>
          <w:rFonts w:cs="Arial"/>
        </w:rPr>
        <w:t>organise</w:t>
      </w:r>
      <w:proofErr w:type="spellEnd"/>
      <w:r w:rsidRPr="00D11C1B">
        <w:rPr>
          <w:rFonts w:cs="Arial"/>
        </w:rPr>
        <w:t xml:space="preserve"> the technical examination of certain exotic mushroom species with the Chinese authorities. QAS drew up an evaluation report and recommendations for improvement for the Chinese authorities shortly afterwards, with a positive outlook for future collaboration between CPVO and MARA in these range of crops. </w:t>
      </w:r>
      <w:proofErr w:type="gramStart"/>
      <w:r w:rsidRPr="00D11C1B">
        <w:rPr>
          <w:rFonts w:cs="Arial"/>
        </w:rPr>
        <w:t>As a consequence</w:t>
      </w:r>
      <w:proofErr w:type="gramEnd"/>
      <w:r w:rsidRPr="00D11C1B">
        <w:rPr>
          <w:rFonts w:cs="Arial"/>
        </w:rPr>
        <w:t xml:space="preserve">, it is foreseen that a formal agreement between both parties will be signed before the end of 2024.QAS also provided continuous technical advice to OAPI and its four designated examination offices in Burkina Faso, Cameroon, Ivory Coast and Senegal, in the </w:t>
      </w:r>
      <w:proofErr w:type="spellStart"/>
      <w:r w:rsidRPr="00D11C1B">
        <w:rPr>
          <w:rFonts w:cs="Arial"/>
        </w:rPr>
        <w:t>AfrIPI</w:t>
      </w:r>
      <w:proofErr w:type="spellEnd"/>
      <w:r w:rsidRPr="00D11C1B">
        <w:rPr>
          <w:rFonts w:cs="Arial"/>
        </w:rPr>
        <w:t xml:space="preserve"> project to improve the management of variety collections in those four countries.</w:t>
      </w:r>
    </w:p>
    <w:p w14:paraId="517EBDEE" w14:textId="77777777" w:rsidR="006A1579" w:rsidRPr="00D11C1B" w:rsidRDefault="006A1579" w:rsidP="006A1579">
      <w:pPr>
        <w:rPr>
          <w:rFonts w:cs="Arial"/>
        </w:rPr>
      </w:pPr>
    </w:p>
    <w:p w14:paraId="06492849" w14:textId="004349A4" w:rsidR="006A1579" w:rsidRDefault="006A1579" w:rsidP="006A1579">
      <w:pPr>
        <w:rPr>
          <w:rFonts w:cs="Arial"/>
          <w:bCs/>
          <w:u w:val="single"/>
        </w:rPr>
      </w:pPr>
      <w:r w:rsidRPr="00D84B7D">
        <w:rPr>
          <w:rFonts w:cs="Arial"/>
          <w:bCs/>
          <w:u w:val="single"/>
        </w:rPr>
        <w:t>5)</w:t>
      </w:r>
      <w:r w:rsidR="00D84B7D">
        <w:rPr>
          <w:rFonts w:cs="Arial"/>
          <w:bCs/>
          <w:u w:val="single"/>
        </w:rPr>
        <w:tab/>
      </w:r>
      <w:r w:rsidRPr="00D84B7D">
        <w:rPr>
          <w:rFonts w:cs="Arial"/>
          <w:bCs/>
          <w:u w:val="single"/>
        </w:rPr>
        <w:t xml:space="preserve">Activities for the Promotion of Plant Variety Protection </w:t>
      </w:r>
    </w:p>
    <w:p w14:paraId="573C3983" w14:textId="77777777" w:rsidR="00D84B7D" w:rsidRPr="00D84B7D" w:rsidRDefault="00D84B7D" w:rsidP="006A1579">
      <w:pPr>
        <w:rPr>
          <w:rFonts w:cs="Arial"/>
          <w:bCs/>
          <w:u w:val="single"/>
        </w:rPr>
      </w:pPr>
    </w:p>
    <w:p w14:paraId="3F9B1D4F" w14:textId="77777777" w:rsidR="006A1579" w:rsidRPr="00D11C1B" w:rsidRDefault="006A1579" w:rsidP="006A1579">
      <w:pPr>
        <w:rPr>
          <w:rFonts w:cs="Arial"/>
          <w:u w:val="single"/>
        </w:rPr>
      </w:pPr>
      <w:r w:rsidRPr="00D11C1B">
        <w:rPr>
          <w:rFonts w:cs="Arial"/>
          <w:u w:val="single"/>
        </w:rPr>
        <w:t>5.1 International cooperation</w:t>
      </w:r>
    </w:p>
    <w:p w14:paraId="4330A1A4" w14:textId="77777777" w:rsidR="00D84B7D" w:rsidRDefault="00D84B7D" w:rsidP="006A1579">
      <w:pPr>
        <w:rPr>
          <w:rFonts w:cs="Arial"/>
        </w:rPr>
      </w:pPr>
    </w:p>
    <w:p w14:paraId="3CC040A8" w14:textId="3C772E1B" w:rsidR="006A1579" w:rsidRPr="00D11C1B" w:rsidRDefault="006A1579" w:rsidP="006A1579">
      <w:pPr>
        <w:rPr>
          <w:rFonts w:cs="Arial"/>
        </w:rPr>
      </w:pPr>
      <w:r w:rsidRPr="00D11C1B">
        <w:rPr>
          <w:rFonts w:cs="Arial"/>
        </w:rPr>
        <w:t xml:space="preserve">The span of the cooperation of the Office considerably extended in the past few years, to keep the pace with the continuingly evolving policies that embrace the breeding sector. </w:t>
      </w:r>
    </w:p>
    <w:p w14:paraId="4EC36776" w14:textId="77777777" w:rsidR="00D84B7D" w:rsidRDefault="00D84B7D" w:rsidP="006A1579">
      <w:pPr>
        <w:rPr>
          <w:rFonts w:cs="Arial"/>
        </w:rPr>
      </w:pPr>
    </w:p>
    <w:p w14:paraId="367D4885" w14:textId="3BB5F6A2" w:rsidR="006A1579" w:rsidRPr="00D11C1B" w:rsidRDefault="006A1579" w:rsidP="006A1579">
      <w:pPr>
        <w:rPr>
          <w:rFonts w:cs="Arial"/>
        </w:rPr>
      </w:pPr>
      <w:r w:rsidRPr="00D11C1B">
        <w:rPr>
          <w:rFonts w:cs="Arial"/>
        </w:rPr>
        <w:t xml:space="preserve">The CPVO continues providing its expertise through bilateral and multilateral cooperation (with strategic partners, such as the EUIPO, the European Patent Office (EPO) and UPOV, plant variety protection and Examination Offices, sectorial </w:t>
      </w:r>
      <w:proofErr w:type="spellStart"/>
      <w:r w:rsidRPr="00D11C1B">
        <w:rPr>
          <w:rFonts w:cs="Arial"/>
        </w:rPr>
        <w:t>organisations</w:t>
      </w:r>
      <w:proofErr w:type="spellEnd"/>
      <w:r w:rsidRPr="00D11C1B">
        <w:rPr>
          <w:rFonts w:cs="Arial"/>
        </w:rPr>
        <w:t>), notwithstanding ongoing bilateral relations with key target countries and regional organizations, such as the long-standing dialogues with China, Japan, OAPI and ARIPO.</w:t>
      </w:r>
    </w:p>
    <w:p w14:paraId="73A678BD" w14:textId="77777777" w:rsidR="00D84B7D" w:rsidRDefault="00D84B7D" w:rsidP="006A1579">
      <w:pPr>
        <w:rPr>
          <w:rFonts w:cs="Arial"/>
        </w:rPr>
      </w:pPr>
    </w:p>
    <w:p w14:paraId="7F53E7D6" w14:textId="39650610" w:rsidR="006A1579" w:rsidRPr="00D11C1B" w:rsidRDefault="006A1579" w:rsidP="006A1579">
      <w:pPr>
        <w:rPr>
          <w:rFonts w:cs="Arial"/>
        </w:rPr>
      </w:pPr>
      <w:r w:rsidRPr="00D11C1B">
        <w:rPr>
          <w:rFonts w:cs="Arial"/>
        </w:rPr>
        <w:t>The IP Key international cooperation projects are directed by the European Commission and implemented in collaboration with the EUIPO to strengthen IP protection in China, Latin America and ASEAN countries. In addition to IP Key projects, the EUIPO implements on behalf of the European Commission one project in the Caribbean (CarIPI), one in Africa (</w:t>
      </w:r>
      <w:proofErr w:type="spellStart"/>
      <w:r w:rsidRPr="00D11C1B">
        <w:rPr>
          <w:rFonts w:cs="Arial"/>
        </w:rPr>
        <w:t>AfrIPI</w:t>
      </w:r>
      <w:proofErr w:type="spellEnd"/>
      <w:r w:rsidRPr="00D11C1B">
        <w:rPr>
          <w:rFonts w:cs="Arial"/>
        </w:rPr>
        <w:t xml:space="preserve">) and one in Mercosur countries (AL-INVEST PI). The activities carried out in the framework of these projects include the </w:t>
      </w:r>
      <w:proofErr w:type="spellStart"/>
      <w:r w:rsidRPr="00D11C1B">
        <w:rPr>
          <w:rFonts w:cs="Arial"/>
        </w:rPr>
        <w:t>organisation</w:t>
      </w:r>
      <w:proofErr w:type="spellEnd"/>
      <w:r w:rsidRPr="00D11C1B">
        <w:rPr>
          <w:rFonts w:cs="Arial"/>
        </w:rPr>
        <w:t xml:space="preserve"> of seminars and mutual trainings as well as the provision of studies and legal support to the beneficiary countries.  </w:t>
      </w:r>
    </w:p>
    <w:p w14:paraId="55C327F6" w14:textId="77777777" w:rsidR="00D84B7D" w:rsidRDefault="00D84B7D" w:rsidP="006A1579">
      <w:pPr>
        <w:rPr>
          <w:rFonts w:cs="Arial"/>
        </w:rPr>
      </w:pPr>
    </w:p>
    <w:p w14:paraId="50F1EE8F" w14:textId="2C2FE200" w:rsidR="006A1579" w:rsidRDefault="006A1579" w:rsidP="006A1579">
      <w:pPr>
        <w:rPr>
          <w:rFonts w:cs="Arial"/>
        </w:rPr>
      </w:pPr>
      <w:r w:rsidRPr="00D11C1B">
        <w:rPr>
          <w:rFonts w:cs="Arial"/>
        </w:rPr>
        <w:t>Below a recap table of the activities carried out:</w:t>
      </w:r>
    </w:p>
    <w:p w14:paraId="7FD3D889" w14:textId="77777777" w:rsidR="00D84B7D" w:rsidRPr="00D11C1B" w:rsidRDefault="00D84B7D" w:rsidP="006A1579">
      <w:pPr>
        <w:rPr>
          <w:rFonts w:cs="Arial"/>
        </w:rPr>
      </w:pP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57" w:type="dxa"/>
          <w:bottom w:w="28" w:type="dxa"/>
          <w:right w:w="28" w:type="dxa"/>
        </w:tblCellMar>
        <w:tblLook w:val="04A0" w:firstRow="1" w:lastRow="0" w:firstColumn="1" w:lastColumn="0" w:noHBand="0" w:noVBand="1"/>
      </w:tblPr>
      <w:tblGrid>
        <w:gridCol w:w="1560"/>
        <w:gridCol w:w="1984"/>
        <w:gridCol w:w="1134"/>
        <w:gridCol w:w="1134"/>
        <w:gridCol w:w="1843"/>
        <w:gridCol w:w="2381"/>
      </w:tblGrid>
      <w:tr w:rsidR="00D84B7D" w:rsidRPr="00F7224F" w14:paraId="57F8E23F" w14:textId="77777777" w:rsidTr="00D84B7D">
        <w:trPr>
          <w:cantSplit/>
          <w:tblHeader/>
        </w:trPr>
        <w:tc>
          <w:tcPr>
            <w:tcW w:w="1560" w:type="dxa"/>
            <w:shd w:val="clear" w:color="auto" w:fill="F2F2F2" w:themeFill="background1" w:themeFillShade="F2"/>
            <w:vAlign w:val="bottom"/>
          </w:tcPr>
          <w:p w14:paraId="6C59BA7D" w14:textId="77777777" w:rsidR="006A1579" w:rsidRPr="00D84B7D" w:rsidRDefault="006A1579" w:rsidP="00D84B7D">
            <w:pPr>
              <w:jc w:val="left"/>
              <w:rPr>
                <w:sz w:val="18"/>
                <w:szCs w:val="18"/>
              </w:rPr>
            </w:pPr>
            <w:r w:rsidRPr="00D84B7D">
              <w:rPr>
                <w:sz w:val="18"/>
                <w:szCs w:val="18"/>
              </w:rPr>
              <w:t>Date</w:t>
            </w:r>
          </w:p>
        </w:tc>
        <w:tc>
          <w:tcPr>
            <w:tcW w:w="1984" w:type="dxa"/>
            <w:shd w:val="clear" w:color="auto" w:fill="F2F2F2" w:themeFill="background1" w:themeFillShade="F2"/>
            <w:vAlign w:val="bottom"/>
          </w:tcPr>
          <w:p w14:paraId="495445BF" w14:textId="77777777" w:rsidR="006A1579" w:rsidRPr="00D84B7D" w:rsidRDefault="006A1579" w:rsidP="00D84B7D">
            <w:pPr>
              <w:jc w:val="left"/>
              <w:rPr>
                <w:sz w:val="18"/>
                <w:szCs w:val="18"/>
              </w:rPr>
            </w:pPr>
            <w:r w:rsidRPr="00D84B7D">
              <w:rPr>
                <w:sz w:val="18"/>
                <w:szCs w:val="18"/>
              </w:rPr>
              <w:t>Country/</w:t>
            </w:r>
            <w:proofErr w:type="spellStart"/>
            <w:r w:rsidRPr="00D84B7D">
              <w:rPr>
                <w:sz w:val="18"/>
                <w:szCs w:val="18"/>
              </w:rPr>
              <w:t>Organisation</w:t>
            </w:r>
            <w:proofErr w:type="spellEnd"/>
          </w:p>
        </w:tc>
        <w:tc>
          <w:tcPr>
            <w:tcW w:w="1134" w:type="dxa"/>
            <w:shd w:val="clear" w:color="auto" w:fill="F2F2F2" w:themeFill="background1" w:themeFillShade="F2"/>
            <w:vAlign w:val="bottom"/>
          </w:tcPr>
          <w:p w14:paraId="41047F70" w14:textId="77777777" w:rsidR="006A1579" w:rsidRPr="00D84B7D" w:rsidRDefault="006A1579" w:rsidP="00D84B7D">
            <w:pPr>
              <w:jc w:val="left"/>
              <w:rPr>
                <w:sz w:val="18"/>
                <w:szCs w:val="18"/>
              </w:rPr>
            </w:pPr>
            <w:r w:rsidRPr="00D84B7D">
              <w:rPr>
                <w:sz w:val="18"/>
                <w:szCs w:val="18"/>
              </w:rPr>
              <w:t>Project/</w:t>
            </w:r>
          </w:p>
          <w:p w14:paraId="6499B75D" w14:textId="77777777" w:rsidR="006A1579" w:rsidRPr="00D84B7D" w:rsidRDefault="006A1579" w:rsidP="00D84B7D">
            <w:pPr>
              <w:jc w:val="left"/>
              <w:rPr>
                <w:sz w:val="18"/>
                <w:szCs w:val="18"/>
              </w:rPr>
            </w:pPr>
            <w:r w:rsidRPr="00D84B7D">
              <w:rPr>
                <w:sz w:val="18"/>
                <w:szCs w:val="18"/>
              </w:rPr>
              <w:t>Initiator</w:t>
            </w:r>
          </w:p>
        </w:tc>
        <w:tc>
          <w:tcPr>
            <w:tcW w:w="1134" w:type="dxa"/>
            <w:shd w:val="clear" w:color="auto" w:fill="F2F2F2" w:themeFill="background1" w:themeFillShade="F2"/>
            <w:vAlign w:val="bottom"/>
          </w:tcPr>
          <w:p w14:paraId="781C5628" w14:textId="77777777" w:rsidR="006A1579" w:rsidRPr="00D84B7D" w:rsidRDefault="006A1579" w:rsidP="00D84B7D">
            <w:pPr>
              <w:jc w:val="left"/>
              <w:rPr>
                <w:sz w:val="18"/>
                <w:szCs w:val="18"/>
              </w:rPr>
            </w:pPr>
            <w:r w:rsidRPr="00D84B7D">
              <w:rPr>
                <w:sz w:val="18"/>
                <w:szCs w:val="18"/>
              </w:rPr>
              <w:t>Format</w:t>
            </w:r>
          </w:p>
        </w:tc>
        <w:tc>
          <w:tcPr>
            <w:tcW w:w="1843" w:type="dxa"/>
            <w:shd w:val="clear" w:color="auto" w:fill="F2F2F2" w:themeFill="background1" w:themeFillShade="F2"/>
            <w:vAlign w:val="bottom"/>
          </w:tcPr>
          <w:p w14:paraId="72222188" w14:textId="77777777" w:rsidR="006A1579" w:rsidRPr="00D84B7D" w:rsidRDefault="006A1579" w:rsidP="00D84B7D">
            <w:pPr>
              <w:jc w:val="left"/>
              <w:rPr>
                <w:sz w:val="18"/>
                <w:szCs w:val="18"/>
              </w:rPr>
            </w:pPr>
            <w:r w:rsidRPr="00D84B7D">
              <w:rPr>
                <w:sz w:val="18"/>
                <w:szCs w:val="18"/>
              </w:rPr>
              <w:t>Main topic</w:t>
            </w:r>
          </w:p>
        </w:tc>
        <w:tc>
          <w:tcPr>
            <w:tcW w:w="2381" w:type="dxa"/>
            <w:shd w:val="clear" w:color="auto" w:fill="F2F2F2" w:themeFill="background1" w:themeFillShade="F2"/>
            <w:vAlign w:val="bottom"/>
          </w:tcPr>
          <w:p w14:paraId="226D58EB" w14:textId="77777777" w:rsidR="006A1579" w:rsidRPr="00D84B7D" w:rsidRDefault="006A1579" w:rsidP="00D84B7D">
            <w:pPr>
              <w:jc w:val="left"/>
              <w:rPr>
                <w:sz w:val="18"/>
                <w:szCs w:val="18"/>
              </w:rPr>
            </w:pPr>
            <w:r w:rsidRPr="00D84B7D">
              <w:rPr>
                <w:sz w:val="18"/>
                <w:szCs w:val="18"/>
              </w:rPr>
              <w:t>Title</w:t>
            </w:r>
          </w:p>
        </w:tc>
      </w:tr>
      <w:tr w:rsidR="00D84B7D" w:rsidRPr="00245068" w14:paraId="28E29576" w14:textId="77777777" w:rsidTr="00D84B7D">
        <w:trPr>
          <w:cantSplit/>
        </w:trPr>
        <w:tc>
          <w:tcPr>
            <w:tcW w:w="1560" w:type="dxa"/>
            <w:shd w:val="clear" w:color="auto" w:fill="FFFFFF"/>
            <w:hideMark/>
          </w:tcPr>
          <w:p w14:paraId="020C718B" w14:textId="77777777" w:rsidR="006A1579" w:rsidRPr="00D84B7D" w:rsidRDefault="006A1579" w:rsidP="00D84B7D">
            <w:pPr>
              <w:jc w:val="left"/>
              <w:rPr>
                <w:sz w:val="18"/>
                <w:szCs w:val="18"/>
              </w:rPr>
            </w:pPr>
            <w:r w:rsidRPr="00D84B7D">
              <w:rPr>
                <w:sz w:val="18"/>
                <w:szCs w:val="18"/>
              </w:rPr>
              <w:t>22/08/2023</w:t>
            </w:r>
          </w:p>
        </w:tc>
        <w:tc>
          <w:tcPr>
            <w:tcW w:w="1984" w:type="dxa"/>
            <w:shd w:val="clear" w:color="auto" w:fill="FFFFFF"/>
            <w:hideMark/>
          </w:tcPr>
          <w:p w14:paraId="326C8F21" w14:textId="77777777" w:rsidR="006A1579" w:rsidRPr="00D84B7D" w:rsidRDefault="006A1579" w:rsidP="00D84B7D">
            <w:pPr>
              <w:jc w:val="left"/>
              <w:rPr>
                <w:sz w:val="18"/>
                <w:szCs w:val="18"/>
              </w:rPr>
            </w:pPr>
            <w:r w:rsidRPr="00D84B7D">
              <w:rPr>
                <w:sz w:val="18"/>
                <w:szCs w:val="18"/>
              </w:rPr>
              <w:t>LAO PDR</w:t>
            </w:r>
          </w:p>
        </w:tc>
        <w:tc>
          <w:tcPr>
            <w:tcW w:w="1134" w:type="dxa"/>
            <w:shd w:val="clear" w:color="auto" w:fill="FFFFFF"/>
            <w:hideMark/>
          </w:tcPr>
          <w:p w14:paraId="09BBB039" w14:textId="77777777" w:rsidR="006A1579" w:rsidRPr="00D84B7D" w:rsidRDefault="006A1579" w:rsidP="00D84B7D">
            <w:pPr>
              <w:jc w:val="left"/>
              <w:rPr>
                <w:sz w:val="18"/>
                <w:szCs w:val="18"/>
              </w:rPr>
            </w:pPr>
            <w:r w:rsidRPr="00D84B7D">
              <w:rPr>
                <w:sz w:val="18"/>
                <w:szCs w:val="18"/>
              </w:rPr>
              <w:t>EAPVP</w:t>
            </w:r>
          </w:p>
        </w:tc>
        <w:tc>
          <w:tcPr>
            <w:tcW w:w="1134" w:type="dxa"/>
            <w:shd w:val="clear" w:color="auto" w:fill="FFFFFF"/>
            <w:hideMark/>
          </w:tcPr>
          <w:p w14:paraId="00642CEA" w14:textId="77777777" w:rsidR="006A1579" w:rsidRPr="00D84B7D" w:rsidRDefault="006A1579" w:rsidP="00D84B7D">
            <w:pPr>
              <w:jc w:val="left"/>
              <w:rPr>
                <w:sz w:val="18"/>
                <w:szCs w:val="18"/>
              </w:rPr>
            </w:pPr>
            <w:r w:rsidRPr="00D84B7D">
              <w:rPr>
                <w:sz w:val="18"/>
                <w:szCs w:val="18"/>
              </w:rPr>
              <w:t>Hybrid</w:t>
            </w:r>
          </w:p>
        </w:tc>
        <w:tc>
          <w:tcPr>
            <w:tcW w:w="1843" w:type="dxa"/>
            <w:shd w:val="clear" w:color="auto" w:fill="FFFFFF"/>
            <w:hideMark/>
          </w:tcPr>
          <w:p w14:paraId="1E1BB4F2" w14:textId="77777777" w:rsidR="006A1579" w:rsidRPr="00D84B7D" w:rsidRDefault="006A1579" w:rsidP="00D84B7D">
            <w:pPr>
              <w:jc w:val="left"/>
              <w:rPr>
                <w:sz w:val="18"/>
                <w:szCs w:val="18"/>
              </w:rPr>
            </w:pPr>
            <w:r w:rsidRPr="00D84B7D">
              <w:rPr>
                <w:sz w:val="18"/>
                <w:szCs w:val="18"/>
              </w:rPr>
              <w:t>Regional cooperation</w:t>
            </w:r>
          </w:p>
        </w:tc>
        <w:tc>
          <w:tcPr>
            <w:tcW w:w="2381" w:type="dxa"/>
            <w:shd w:val="clear" w:color="auto" w:fill="FFFFFF"/>
            <w:hideMark/>
          </w:tcPr>
          <w:p w14:paraId="27F97AA3" w14:textId="77777777" w:rsidR="006A1579" w:rsidRPr="00D84B7D" w:rsidRDefault="006A1579" w:rsidP="00D84B7D">
            <w:pPr>
              <w:jc w:val="left"/>
              <w:rPr>
                <w:sz w:val="18"/>
                <w:szCs w:val="18"/>
              </w:rPr>
            </w:pPr>
            <w:r w:rsidRPr="00D84B7D">
              <w:rPr>
                <w:sz w:val="18"/>
                <w:szCs w:val="18"/>
              </w:rPr>
              <w:t xml:space="preserve">EAPVP - 16th Annual meeting </w:t>
            </w:r>
          </w:p>
        </w:tc>
      </w:tr>
      <w:tr w:rsidR="00D84B7D" w:rsidRPr="00CA6686" w14:paraId="53D1A13F" w14:textId="77777777" w:rsidTr="00D84B7D">
        <w:trPr>
          <w:cantSplit/>
        </w:trPr>
        <w:tc>
          <w:tcPr>
            <w:tcW w:w="1560" w:type="dxa"/>
            <w:shd w:val="clear" w:color="auto" w:fill="FFFFFF"/>
            <w:hideMark/>
          </w:tcPr>
          <w:p w14:paraId="178C85F8" w14:textId="77777777" w:rsidR="006A1579" w:rsidRPr="00D84B7D" w:rsidRDefault="006A1579" w:rsidP="00D84B7D">
            <w:pPr>
              <w:jc w:val="left"/>
              <w:rPr>
                <w:sz w:val="18"/>
                <w:szCs w:val="18"/>
              </w:rPr>
            </w:pPr>
            <w:r w:rsidRPr="00D84B7D">
              <w:rPr>
                <w:sz w:val="18"/>
                <w:szCs w:val="18"/>
              </w:rPr>
              <w:t>04/09/2023</w:t>
            </w:r>
          </w:p>
        </w:tc>
        <w:tc>
          <w:tcPr>
            <w:tcW w:w="1984" w:type="dxa"/>
            <w:shd w:val="clear" w:color="auto" w:fill="FFFFFF"/>
            <w:hideMark/>
          </w:tcPr>
          <w:p w14:paraId="04FC341E" w14:textId="77777777" w:rsidR="006A1579" w:rsidRPr="00D84B7D" w:rsidRDefault="006A1579" w:rsidP="00D84B7D">
            <w:pPr>
              <w:jc w:val="left"/>
              <w:rPr>
                <w:sz w:val="18"/>
                <w:szCs w:val="18"/>
              </w:rPr>
            </w:pPr>
            <w:r w:rsidRPr="00D84B7D">
              <w:rPr>
                <w:sz w:val="18"/>
                <w:szCs w:val="18"/>
              </w:rPr>
              <w:t>Chile</w:t>
            </w:r>
          </w:p>
        </w:tc>
        <w:tc>
          <w:tcPr>
            <w:tcW w:w="1134" w:type="dxa"/>
            <w:shd w:val="clear" w:color="auto" w:fill="FFFFFF"/>
            <w:hideMark/>
          </w:tcPr>
          <w:p w14:paraId="5A681F24" w14:textId="77777777" w:rsidR="006A1579" w:rsidRPr="00D84B7D" w:rsidRDefault="006A1579" w:rsidP="00D84B7D">
            <w:pPr>
              <w:jc w:val="left"/>
              <w:rPr>
                <w:sz w:val="18"/>
                <w:szCs w:val="18"/>
              </w:rPr>
            </w:pPr>
            <w:r w:rsidRPr="00D84B7D">
              <w:rPr>
                <w:sz w:val="18"/>
                <w:szCs w:val="18"/>
              </w:rPr>
              <w:t>TAIEX</w:t>
            </w:r>
          </w:p>
        </w:tc>
        <w:tc>
          <w:tcPr>
            <w:tcW w:w="1134" w:type="dxa"/>
            <w:shd w:val="clear" w:color="auto" w:fill="FFFFFF"/>
            <w:hideMark/>
          </w:tcPr>
          <w:p w14:paraId="677F836A"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hideMark/>
          </w:tcPr>
          <w:p w14:paraId="21E16375" w14:textId="77777777" w:rsidR="006A1579" w:rsidRPr="00D84B7D" w:rsidRDefault="006A1579" w:rsidP="00D84B7D">
            <w:pPr>
              <w:jc w:val="left"/>
              <w:rPr>
                <w:sz w:val="18"/>
                <w:szCs w:val="18"/>
              </w:rPr>
            </w:pPr>
            <w:r w:rsidRPr="00D84B7D">
              <w:rPr>
                <w:sz w:val="18"/>
                <w:szCs w:val="18"/>
              </w:rPr>
              <w:t>Capacity building</w:t>
            </w:r>
          </w:p>
        </w:tc>
        <w:tc>
          <w:tcPr>
            <w:tcW w:w="2381" w:type="dxa"/>
            <w:shd w:val="clear" w:color="auto" w:fill="FFFFFF"/>
            <w:hideMark/>
          </w:tcPr>
          <w:p w14:paraId="5EB15332" w14:textId="77777777" w:rsidR="006A1579" w:rsidRPr="00D84B7D" w:rsidRDefault="006A1579" w:rsidP="00D84B7D">
            <w:pPr>
              <w:jc w:val="left"/>
              <w:rPr>
                <w:sz w:val="18"/>
                <w:szCs w:val="18"/>
              </w:rPr>
            </w:pPr>
            <w:r w:rsidRPr="00D84B7D">
              <w:rPr>
                <w:sz w:val="18"/>
                <w:szCs w:val="18"/>
              </w:rPr>
              <w:t>TAIEX DUS training for Chile Officials</w:t>
            </w:r>
          </w:p>
        </w:tc>
      </w:tr>
      <w:tr w:rsidR="00D84B7D" w:rsidRPr="00CA6686" w14:paraId="0C18E98D" w14:textId="77777777" w:rsidTr="00D84B7D">
        <w:trPr>
          <w:cantSplit/>
        </w:trPr>
        <w:tc>
          <w:tcPr>
            <w:tcW w:w="1560" w:type="dxa"/>
            <w:shd w:val="clear" w:color="auto" w:fill="FFFFFF"/>
            <w:hideMark/>
          </w:tcPr>
          <w:p w14:paraId="2C23BFEF" w14:textId="77777777" w:rsidR="006A1579" w:rsidRPr="00D84B7D" w:rsidRDefault="006A1579" w:rsidP="00D84B7D">
            <w:pPr>
              <w:jc w:val="left"/>
              <w:rPr>
                <w:sz w:val="18"/>
                <w:szCs w:val="18"/>
              </w:rPr>
            </w:pPr>
            <w:r w:rsidRPr="00D84B7D">
              <w:rPr>
                <w:sz w:val="18"/>
                <w:szCs w:val="18"/>
              </w:rPr>
              <w:t>16/10/2023</w:t>
            </w:r>
          </w:p>
        </w:tc>
        <w:tc>
          <w:tcPr>
            <w:tcW w:w="1984" w:type="dxa"/>
            <w:shd w:val="clear" w:color="auto" w:fill="FFFFFF"/>
            <w:hideMark/>
          </w:tcPr>
          <w:p w14:paraId="728709B0" w14:textId="77777777" w:rsidR="006A1579" w:rsidRPr="00D84B7D" w:rsidRDefault="006A1579" w:rsidP="00D84B7D">
            <w:pPr>
              <w:jc w:val="left"/>
              <w:rPr>
                <w:sz w:val="18"/>
                <w:szCs w:val="18"/>
              </w:rPr>
            </w:pPr>
            <w:r w:rsidRPr="00D84B7D">
              <w:rPr>
                <w:sz w:val="18"/>
                <w:szCs w:val="18"/>
              </w:rPr>
              <w:t>Colombia</w:t>
            </w:r>
          </w:p>
        </w:tc>
        <w:tc>
          <w:tcPr>
            <w:tcW w:w="1134" w:type="dxa"/>
            <w:shd w:val="clear" w:color="auto" w:fill="FFFFFF"/>
            <w:hideMark/>
          </w:tcPr>
          <w:p w14:paraId="418BAB49" w14:textId="77777777" w:rsidR="006A1579" w:rsidRPr="00D84B7D" w:rsidRDefault="006A1579" w:rsidP="00D84B7D">
            <w:pPr>
              <w:jc w:val="left"/>
              <w:rPr>
                <w:sz w:val="18"/>
                <w:szCs w:val="18"/>
              </w:rPr>
            </w:pPr>
            <w:r w:rsidRPr="00D84B7D">
              <w:rPr>
                <w:sz w:val="18"/>
                <w:szCs w:val="18"/>
              </w:rPr>
              <w:t>TAIEX</w:t>
            </w:r>
          </w:p>
        </w:tc>
        <w:tc>
          <w:tcPr>
            <w:tcW w:w="1134" w:type="dxa"/>
            <w:shd w:val="clear" w:color="auto" w:fill="FFFFFF"/>
            <w:hideMark/>
          </w:tcPr>
          <w:p w14:paraId="2636DD39"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hideMark/>
          </w:tcPr>
          <w:p w14:paraId="21D1950C" w14:textId="77777777" w:rsidR="006A1579" w:rsidRPr="00D84B7D" w:rsidRDefault="006A1579" w:rsidP="00D84B7D">
            <w:pPr>
              <w:jc w:val="left"/>
              <w:rPr>
                <w:sz w:val="18"/>
                <w:szCs w:val="18"/>
              </w:rPr>
            </w:pPr>
            <w:r w:rsidRPr="00D84B7D">
              <w:rPr>
                <w:sz w:val="18"/>
                <w:szCs w:val="18"/>
              </w:rPr>
              <w:t>DUS</w:t>
            </w:r>
          </w:p>
        </w:tc>
        <w:tc>
          <w:tcPr>
            <w:tcW w:w="2381" w:type="dxa"/>
            <w:shd w:val="clear" w:color="auto" w:fill="FFFFFF"/>
            <w:hideMark/>
          </w:tcPr>
          <w:p w14:paraId="004FAFD3" w14:textId="77777777" w:rsidR="006A1579" w:rsidRPr="00D84B7D" w:rsidRDefault="006A1579" w:rsidP="00D84B7D">
            <w:pPr>
              <w:jc w:val="left"/>
              <w:rPr>
                <w:sz w:val="18"/>
                <w:szCs w:val="18"/>
              </w:rPr>
            </w:pPr>
            <w:r w:rsidRPr="00D84B7D">
              <w:rPr>
                <w:sz w:val="18"/>
                <w:szCs w:val="18"/>
              </w:rPr>
              <w:t>TAEIX Colombia Study Visit to the Netherlands - focus on cannabis and roses</w:t>
            </w:r>
          </w:p>
        </w:tc>
      </w:tr>
      <w:tr w:rsidR="00D84B7D" w:rsidRPr="00245068" w14:paraId="6FA33AF0" w14:textId="77777777" w:rsidTr="00D84B7D">
        <w:trPr>
          <w:cantSplit/>
        </w:trPr>
        <w:tc>
          <w:tcPr>
            <w:tcW w:w="1560" w:type="dxa"/>
            <w:shd w:val="clear" w:color="auto" w:fill="FFFFFF"/>
            <w:hideMark/>
          </w:tcPr>
          <w:p w14:paraId="32C48D08" w14:textId="77777777" w:rsidR="006A1579" w:rsidRPr="00D84B7D" w:rsidRDefault="006A1579" w:rsidP="00D84B7D">
            <w:pPr>
              <w:jc w:val="left"/>
              <w:rPr>
                <w:sz w:val="18"/>
                <w:szCs w:val="18"/>
              </w:rPr>
            </w:pPr>
            <w:r w:rsidRPr="00D84B7D">
              <w:rPr>
                <w:sz w:val="18"/>
                <w:szCs w:val="18"/>
              </w:rPr>
              <w:t>26/10/2023</w:t>
            </w:r>
          </w:p>
        </w:tc>
        <w:tc>
          <w:tcPr>
            <w:tcW w:w="1984" w:type="dxa"/>
            <w:shd w:val="clear" w:color="auto" w:fill="FFFFFF"/>
            <w:hideMark/>
          </w:tcPr>
          <w:p w14:paraId="396346B6" w14:textId="77777777" w:rsidR="006A1579" w:rsidRPr="00D84B7D" w:rsidRDefault="006A1579" w:rsidP="00D84B7D">
            <w:pPr>
              <w:jc w:val="left"/>
              <w:rPr>
                <w:sz w:val="18"/>
                <w:szCs w:val="18"/>
              </w:rPr>
            </w:pPr>
            <w:r w:rsidRPr="00D84B7D">
              <w:rPr>
                <w:sz w:val="18"/>
                <w:szCs w:val="18"/>
              </w:rPr>
              <w:t>AIPH</w:t>
            </w:r>
          </w:p>
        </w:tc>
        <w:tc>
          <w:tcPr>
            <w:tcW w:w="1134" w:type="dxa"/>
            <w:shd w:val="clear" w:color="auto" w:fill="FFFFFF"/>
            <w:hideMark/>
          </w:tcPr>
          <w:p w14:paraId="309C8467" w14:textId="77777777" w:rsidR="006A1579" w:rsidRPr="00D84B7D" w:rsidRDefault="006A1579" w:rsidP="00D84B7D">
            <w:pPr>
              <w:jc w:val="left"/>
              <w:rPr>
                <w:sz w:val="18"/>
                <w:szCs w:val="18"/>
              </w:rPr>
            </w:pPr>
            <w:r w:rsidRPr="00D84B7D">
              <w:rPr>
                <w:sz w:val="18"/>
                <w:szCs w:val="18"/>
              </w:rPr>
              <w:t>CPVO</w:t>
            </w:r>
          </w:p>
        </w:tc>
        <w:tc>
          <w:tcPr>
            <w:tcW w:w="1134" w:type="dxa"/>
            <w:shd w:val="clear" w:color="auto" w:fill="FFFFFF"/>
            <w:hideMark/>
          </w:tcPr>
          <w:p w14:paraId="7F904220"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hideMark/>
          </w:tcPr>
          <w:p w14:paraId="5C45B63E" w14:textId="77777777" w:rsidR="006A1579" w:rsidRPr="00D84B7D" w:rsidRDefault="006A1579" w:rsidP="00D84B7D">
            <w:pPr>
              <w:jc w:val="left"/>
              <w:rPr>
                <w:sz w:val="18"/>
                <w:szCs w:val="18"/>
              </w:rPr>
            </w:pPr>
            <w:r w:rsidRPr="00D84B7D">
              <w:rPr>
                <w:sz w:val="18"/>
                <w:szCs w:val="18"/>
              </w:rPr>
              <w:t>Institutional meeting</w:t>
            </w:r>
          </w:p>
        </w:tc>
        <w:tc>
          <w:tcPr>
            <w:tcW w:w="2381" w:type="dxa"/>
            <w:shd w:val="clear" w:color="auto" w:fill="FFFFFF"/>
            <w:hideMark/>
          </w:tcPr>
          <w:p w14:paraId="796D42A9" w14:textId="77777777" w:rsidR="006A1579" w:rsidRPr="00D84B7D" w:rsidRDefault="006A1579" w:rsidP="00D84B7D">
            <w:pPr>
              <w:jc w:val="left"/>
              <w:rPr>
                <w:sz w:val="18"/>
                <w:szCs w:val="18"/>
              </w:rPr>
            </w:pPr>
            <w:r w:rsidRPr="00D84B7D">
              <w:rPr>
                <w:sz w:val="18"/>
                <w:szCs w:val="18"/>
              </w:rPr>
              <w:t>Institutional meeting with AIPH</w:t>
            </w:r>
          </w:p>
        </w:tc>
      </w:tr>
      <w:tr w:rsidR="00D84B7D" w:rsidRPr="00CA6686" w14:paraId="71185351" w14:textId="77777777" w:rsidTr="00D84B7D">
        <w:trPr>
          <w:cantSplit/>
        </w:trPr>
        <w:tc>
          <w:tcPr>
            <w:tcW w:w="1560" w:type="dxa"/>
            <w:shd w:val="clear" w:color="auto" w:fill="FFFFFF"/>
            <w:hideMark/>
          </w:tcPr>
          <w:p w14:paraId="6418F89B" w14:textId="77777777" w:rsidR="006A1579" w:rsidRPr="00D84B7D" w:rsidRDefault="006A1579" w:rsidP="00D84B7D">
            <w:pPr>
              <w:jc w:val="left"/>
              <w:rPr>
                <w:sz w:val="18"/>
                <w:szCs w:val="18"/>
              </w:rPr>
            </w:pPr>
            <w:r w:rsidRPr="00D84B7D">
              <w:rPr>
                <w:sz w:val="18"/>
                <w:szCs w:val="18"/>
              </w:rPr>
              <w:t>13/11/2023</w:t>
            </w:r>
          </w:p>
        </w:tc>
        <w:tc>
          <w:tcPr>
            <w:tcW w:w="1984" w:type="dxa"/>
            <w:shd w:val="clear" w:color="auto" w:fill="FFFFFF"/>
            <w:hideMark/>
          </w:tcPr>
          <w:p w14:paraId="2D06300C" w14:textId="77777777" w:rsidR="006A1579" w:rsidRPr="00D84B7D" w:rsidRDefault="006A1579" w:rsidP="00D84B7D">
            <w:pPr>
              <w:jc w:val="left"/>
              <w:rPr>
                <w:sz w:val="18"/>
                <w:szCs w:val="18"/>
              </w:rPr>
            </w:pPr>
            <w:r w:rsidRPr="00D84B7D">
              <w:rPr>
                <w:sz w:val="18"/>
                <w:szCs w:val="18"/>
              </w:rPr>
              <w:t>NCSS, NARO</w:t>
            </w:r>
          </w:p>
        </w:tc>
        <w:tc>
          <w:tcPr>
            <w:tcW w:w="1134" w:type="dxa"/>
            <w:shd w:val="clear" w:color="auto" w:fill="FFFFFF"/>
            <w:hideMark/>
          </w:tcPr>
          <w:p w14:paraId="616DF8C0" w14:textId="77777777" w:rsidR="006A1579" w:rsidRPr="00D84B7D" w:rsidRDefault="006A1579" w:rsidP="00D84B7D">
            <w:pPr>
              <w:jc w:val="left"/>
              <w:rPr>
                <w:sz w:val="18"/>
                <w:szCs w:val="18"/>
              </w:rPr>
            </w:pPr>
            <w:r w:rsidRPr="00D84B7D">
              <w:rPr>
                <w:sz w:val="18"/>
                <w:szCs w:val="18"/>
              </w:rPr>
              <w:t>TAIEX</w:t>
            </w:r>
          </w:p>
        </w:tc>
        <w:tc>
          <w:tcPr>
            <w:tcW w:w="1134" w:type="dxa"/>
            <w:shd w:val="clear" w:color="auto" w:fill="FFFFFF"/>
            <w:hideMark/>
          </w:tcPr>
          <w:p w14:paraId="52ECC706"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hideMark/>
          </w:tcPr>
          <w:p w14:paraId="609C12E2" w14:textId="77777777" w:rsidR="006A1579" w:rsidRPr="00D84B7D" w:rsidRDefault="006A1579" w:rsidP="00D84B7D">
            <w:pPr>
              <w:jc w:val="left"/>
              <w:rPr>
                <w:sz w:val="18"/>
                <w:szCs w:val="18"/>
              </w:rPr>
            </w:pPr>
            <w:r w:rsidRPr="00D84B7D">
              <w:rPr>
                <w:sz w:val="18"/>
                <w:szCs w:val="18"/>
              </w:rPr>
              <w:t>Capacity building</w:t>
            </w:r>
          </w:p>
        </w:tc>
        <w:tc>
          <w:tcPr>
            <w:tcW w:w="2381" w:type="dxa"/>
            <w:shd w:val="clear" w:color="auto" w:fill="FFFFFF"/>
            <w:hideMark/>
          </w:tcPr>
          <w:p w14:paraId="5E8D62E8" w14:textId="77777777" w:rsidR="006A1579" w:rsidRPr="00D84B7D" w:rsidRDefault="006A1579" w:rsidP="00D84B7D">
            <w:pPr>
              <w:jc w:val="left"/>
              <w:rPr>
                <w:sz w:val="18"/>
                <w:szCs w:val="18"/>
              </w:rPr>
            </w:pPr>
            <w:r w:rsidRPr="00D84B7D">
              <w:rPr>
                <w:sz w:val="18"/>
                <w:szCs w:val="18"/>
              </w:rPr>
              <w:t>Expert mission on EU-Japan cooperation on plant breeder rights</w:t>
            </w:r>
          </w:p>
        </w:tc>
      </w:tr>
      <w:tr w:rsidR="00D84B7D" w:rsidRPr="00CA6686" w14:paraId="585ECEF1" w14:textId="77777777" w:rsidTr="00D84B7D">
        <w:trPr>
          <w:cantSplit/>
        </w:trPr>
        <w:tc>
          <w:tcPr>
            <w:tcW w:w="1560" w:type="dxa"/>
            <w:shd w:val="clear" w:color="auto" w:fill="FFFFFF"/>
            <w:hideMark/>
          </w:tcPr>
          <w:p w14:paraId="4D413FFD" w14:textId="77777777" w:rsidR="006A1579" w:rsidRPr="00D84B7D" w:rsidRDefault="006A1579" w:rsidP="00D84B7D">
            <w:pPr>
              <w:jc w:val="left"/>
              <w:rPr>
                <w:sz w:val="18"/>
                <w:szCs w:val="18"/>
              </w:rPr>
            </w:pPr>
            <w:r w:rsidRPr="00D84B7D">
              <w:rPr>
                <w:sz w:val="18"/>
                <w:szCs w:val="18"/>
              </w:rPr>
              <w:t>20/11/2023</w:t>
            </w:r>
          </w:p>
        </w:tc>
        <w:tc>
          <w:tcPr>
            <w:tcW w:w="1984" w:type="dxa"/>
            <w:shd w:val="clear" w:color="auto" w:fill="FFFFFF"/>
            <w:hideMark/>
          </w:tcPr>
          <w:p w14:paraId="5B40A699" w14:textId="77777777" w:rsidR="006A1579" w:rsidRPr="00D84B7D" w:rsidRDefault="006A1579" w:rsidP="00D84B7D">
            <w:pPr>
              <w:jc w:val="left"/>
              <w:rPr>
                <w:sz w:val="18"/>
                <w:szCs w:val="18"/>
              </w:rPr>
            </w:pPr>
            <w:r w:rsidRPr="00D84B7D">
              <w:rPr>
                <w:sz w:val="18"/>
                <w:szCs w:val="18"/>
              </w:rPr>
              <w:t>China</w:t>
            </w:r>
          </w:p>
        </w:tc>
        <w:tc>
          <w:tcPr>
            <w:tcW w:w="1134" w:type="dxa"/>
            <w:shd w:val="clear" w:color="auto" w:fill="FFFFFF"/>
            <w:hideMark/>
          </w:tcPr>
          <w:p w14:paraId="5A4425AE" w14:textId="77777777" w:rsidR="006A1579" w:rsidRPr="00D84B7D" w:rsidRDefault="006A1579" w:rsidP="00D84B7D">
            <w:pPr>
              <w:jc w:val="left"/>
              <w:rPr>
                <w:sz w:val="18"/>
                <w:szCs w:val="18"/>
              </w:rPr>
            </w:pPr>
            <w:proofErr w:type="spellStart"/>
            <w:r w:rsidRPr="00D84B7D">
              <w:rPr>
                <w:sz w:val="18"/>
                <w:szCs w:val="18"/>
              </w:rPr>
              <w:t>IPKey</w:t>
            </w:r>
            <w:proofErr w:type="spellEnd"/>
            <w:r w:rsidRPr="00D84B7D">
              <w:rPr>
                <w:sz w:val="18"/>
                <w:szCs w:val="18"/>
              </w:rPr>
              <w:t xml:space="preserve"> China</w:t>
            </w:r>
          </w:p>
        </w:tc>
        <w:tc>
          <w:tcPr>
            <w:tcW w:w="1134" w:type="dxa"/>
            <w:shd w:val="clear" w:color="auto" w:fill="FFFFFF"/>
            <w:hideMark/>
          </w:tcPr>
          <w:p w14:paraId="036665D9" w14:textId="77777777" w:rsidR="006A1579" w:rsidRPr="00D84B7D" w:rsidRDefault="006A1579" w:rsidP="00D84B7D">
            <w:pPr>
              <w:jc w:val="left"/>
              <w:rPr>
                <w:sz w:val="18"/>
                <w:szCs w:val="18"/>
              </w:rPr>
            </w:pPr>
            <w:r w:rsidRPr="00D84B7D">
              <w:rPr>
                <w:sz w:val="18"/>
                <w:szCs w:val="18"/>
              </w:rPr>
              <w:t>Online</w:t>
            </w:r>
          </w:p>
        </w:tc>
        <w:tc>
          <w:tcPr>
            <w:tcW w:w="1843" w:type="dxa"/>
            <w:shd w:val="clear" w:color="auto" w:fill="FFFFFF"/>
            <w:hideMark/>
          </w:tcPr>
          <w:p w14:paraId="0A5DDCF3" w14:textId="77777777" w:rsidR="006A1579" w:rsidRPr="00D84B7D" w:rsidRDefault="006A1579" w:rsidP="00D84B7D">
            <w:pPr>
              <w:jc w:val="left"/>
              <w:rPr>
                <w:sz w:val="18"/>
                <w:szCs w:val="18"/>
              </w:rPr>
            </w:pPr>
            <w:r w:rsidRPr="00D84B7D">
              <w:rPr>
                <w:sz w:val="18"/>
                <w:szCs w:val="18"/>
              </w:rPr>
              <w:t>DUS</w:t>
            </w:r>
          </w:p>
        </w:tc>
        <w:tc>
          <w:tcPr>
            <w:tcW w:w="2381" w:type="dxa"/>
            <w:shd w:val="clear" w:color="auto" w:fill="FFFFFF"/>
            <w:hideMark/>
          </w:tcPr>
          <w:p w14:paraId="4DF202B6" w14:textId="77777777" w:rsidR="006A1579" w:rsidRPr="00D84B7D" w:rsidRDefault="006A1579" w:rsidP="00D84B7D">
            <w:pPr>
              <w:jc w:val="left"/>
              <w:rPr>
                <w:sz w:val="18"/>
                <w:szCs w:val="18"/>
              </w:rPr>
            </w:pPr>
            <w:r w:rsidRPr="00D84B7D">
              <w:rPr>
                <w:sz w:val="18"/>
                <w:szCs w:val="18"/>
              </w:rPr>
              <w:t>DUS Training to Chinese officials</w:t>
            </w:r>
          </w:p>
        </w:tc>
      </w:tr>
      <w:tr w:rsidR="00D84B7D" w:rsidRPr="00CA6686" w14:paraId="7C7A5DCE" w14:textId="77777777" w:rsidTr="00D84B7D">
        <w:trPr>
          <w:cantSplit/>
        </w:trPr>
        <w:tc>
          <w:tcPr>
            <w:tcW w:w="1560" w:type="dxa"/>
            <w:shd w:val="clear" w:color="auto" w:fill="FFFFFF"/>
            <w:hideMark/>
          </w:tcPr>
          <w:p w14:paraId="4835D0B0" w14:textId="77777777" w:rsidR="006A1579" w:rsidRPr="00D84B7D" w:rsidRDefault="006A1579" w:rsidP="00D84B7D">
            <w:pPr>
              <w:jc w:val="left"/>
              <w:rPr>
                <w:sz w:val="18"/>
                <w:szCs w:val="18"/>
              </w:rPr>
            </w:pPr>
            <w:r w:rsidRPr="00D84B7D">
              <w:rPr>
                <w:sz w:val="18"/>
                <w:szCs w:val="18"/>
              </w:rPr>
              <w:t>23/11/2023</w:t>
            </w:r>
          </w:p>
        </w:tc>
        <w:tc>
          <w:tcPr>
            <w:tcW w:w="1984" w:type="dxa"/>
            <w:shd w:val="clear" w:color="auto" w:fill="FFFFFF"/>
            <w:hideMark/>
          </w:tcPr>
          <w:p w14:paraId="5393C14F" w14:textId="77777777" w:rsidR="006A1579" w:rsidRPr="00D84B7D" w:rsidRDefault="006A1579" w:rsidP="00D84B7D">
            <w:pPr>
              <w:jc w:val="left"/>
              <w:rPr>
                <w:sz w:val="18"/>
                <w:szCs w:val="18"/>
              </w:rPr>
            </w:pPr>
            <w:r w:rsidRPr="00D84B7D">
              <w:rPr>
                <w:sz w:val="18"/>
                <w:szCs w:val="18"/>
              </w:rPr>
              <w:t>China</w:t>
            </w:r>
          </w:p>
        </w:tc>
        <w:tc>
          <w:tcPr>
            <w:tcW w:w="1134" w:type="dxa"/>
            <w:shd w:val="clear" w:color="auto" w:fill="FFFFFF"/>
            <w:hideMark/>
          </w:tcPr>
          <w:p w14:paraId="666BD794" w14:textId="77777777" w:rsidR="006A1579" w:rsidRPr="00D84B7D" w:rsidRDefault="006A1579" w:rsidP="00D84B7D">
            <w:pPr>
              <w:jc w:val="left"/>
              <w:rPr>
                <w:sz w:val="18"/>
                <w:szCs w:val="18"/>
              </w:rPr>
            </w:pPr>
            <w:proofErr w:type="spellStart"/>
            <w:r w:rsidRPr="00D84B7D">
              <w:rPr>
                <w:sz w:val="18"/>
                <w:szCs w:val="18"/>
              </w:rPr>
              <w:t>IPKey</w:t>
            </w:r>
            <w:proofErr w:type="spellEnd"/>
            <w:r w:rsidRPr="00D84B7D">
              <w:rPr>
                <w:sz w:val="18"/>
                <w:szCs w:val="18"/>
              </w:rPr>
              <w:t xml:space="preserve"> China</w:t>
            </w:r>
          </w:p>
        </w:tc>
        <w:tc>
          <w:tcPr>
            <w:tcW w:w="1134" w:type="dxa"/>
            <w:shd w:val="clear" w:color="auto" w:fill="FFFFFF"/>
            <w:hideMark/>
          </w:tcPr>
          <w:p w14:paraId="523A2779"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hideMark/>
          </w:tcPr>
          <w:p w14:paraId="1C093D94" w14:textId="77777777" w:rsidR="006A1579" w:rsidRPr="00D84B7D" w:rsidRDefault="006A1579" w:rsidP="00D84B7D">
            <w:pPr>
              <w:jc w:val="left"/>
              <w:rPr>
                <w:sz w:val="18"/>
                <w:szCs w:val="18"/>
              </w:rPr>
            </w:pPr>
            <w:r w:rsidRPr="00D84B7D">
              <w:rPr>
                <w:sz w:val="18"/>
                <w:szCs w:val="18"/>
              </w:rPr>
              <w:t>QAS</w:t>
            </w:r>
          </w:p>
        </w:tc>
        <w:tc>
          <w:tcPr>
            <w:tcW w:w="2381" w:type="dxa"/>
            <w:shd w:val="clear" w:color="auto" w:fill="FFFFFF"/>
            <w:hideMark/>
          </w:tcPr>
          <w:p w14:paraId="298C0A78" w14:textId="77777777" w:rsidR="006A1579" w:rsidRPr="00D84B7D" w:rsidRDefault="006A1579" w:rsidP="00D84B7D">
            <w:pPr>
              <w:jc w:val="left"/>
              <w:rPr>
                <w:sz w:val="18"/>
                <w:szCs w:val="18"/>
              </w:rPr>
            </w:pPr>
            <w:r w:rsidRPr="00D84B7D">
              <w:rPr>
                <w:sz w:val="18"/>
                <w:szCs w:val="18"/>
              </w:rPr>
              <w:t>Evaluation of the activities of the Mushroom testing institute of Shanghai</w:t>
            </w:r>
          </w:p>
        </w:tc>
      </w:tr>
      <w:tr w:rsidR="00D84B7D" w:rsidRPr="00CA6686" w14:paraId="1C535E62" w14:textId="77777777" w:rsidTr="00D84B7D">
        <w:trPr>
          <w:cantSplit/>
        </w:trPr>
        <w:tc>
          <w:tcPr>
            <w:tcW w:w="1560" w:type="dxa"/>
            <w:shd w:val="clear" w:color="auto" w:fill="FFFFFF"/>
            <w:hideMark/>
          </w:tcPr>
          <w:p w14:paraId="7D6D9B39" w14:textId="77777777" w:rsidR="006A1579" w:rsidRPr="00D84B7D" w:rsidRDefault="006A1579" w:rsidP="00D84B7D">
            <w:pPr>
              <w:jc w:val="left"/>
              <w:rPr>
                <w:sz w:val="18"/>
                <w:szCs w:val="18"/>
              </w:rPr>
            </w:pPr>
            <w:r w:rsidRPr="00D84B7D">
              <w:rPr>
                <w:sz w:val="18"/>
                <w:szCs w:val="18"/>
              </w:rPr>
              <w:t>27/11/2023</w:t>
            </w:r>
          </w:p>
        </w:tc>
        <w:tc>
          <w:tcPr>
            <w:tcW w:w="1984" w:type="dxa"/>
            <w:shd w:val="clear" w:color="auto" w:fill="FFFFFF"/>
            <w:hideMark/>
          </w:tcPr>
          <w:p w14:paraId="70E8CF6B" w14:textId="77777777" w:rsidR="006A1579" w:rsidRPr="00D84B7D" w:rsidRDefault="006A1579" w:rsidP="00D84B7D">
            <w:pPr>
              <w:jc w:val="left"/>
              <w:rPr>
                <w:sz w:val="18"/>
                <w:szCs w:val="18"/>
              </w:rPr>
            </w:pPr>
            <w:r w:rsidRPr="00D84B7D">
              <w:rPr>
                <w:sz w:val="18"/>
                <w:szCs w:val="18"/>
              </w:rPr>
              <w:t>Latin America</w:t>
            </w:r>
          </w:p>
        </w:tc>
        <w:tc>
          <w:tcPr>
            <w:tcW w:w="1134" w:type="dxa"/>
            <w:shd w:val="clear" w:color="auto" w:fill="FFFFFF"/>
            <w:hideMark/>
          </w:tcPr>
          <w:p w14:paraId="2E6A2380" w14:textId="77777777" w:rsidR="006A1579" w:rsidRPr="00D84B7D" w:rsidRDefault="006A1579" w:rsidP="00D84B7D">
            <w:pPr>
              <w:jc w:val="left"/>
              <w:rPr>
                <w:sz w:val="18"/>
                <w:szCs w:val="18"/>
              </w:rPr>
            </w:pPr>
            <w:proofErr w:type="spellStart"/>
            <w:r w:rsidRPr="00D84B7D">
              <w:rPr>
                <w:sz w:val="18"/>
                <w:szCs w:val="18"/>
              </w:rPr>
              <w:t>IPKey</w:t>
            </w:r>
            <w:proofErr w:type="spellEnd"/>
            <w:r w:rsidRPr="00D84B7D">
              <w:rPr>
                <w:sz w:val="18"/>
                <w:szCs w:val="18"/>
              </w:rPr>
              <w:t xml:space="preserve"> LA</w:t>
            </w:r>
          </w:p>
        </w:tc>
        <w:tc>
          <w:tcPr>
            <w:tcW w:w="1134" w:type="dxa"/>
            <w:shd w:val="clear" w:color="auto" w:fill="FFFFFF"/>
            <w:hideMark/>
          </w:tcPr>
          <w:p w14:paraId="38E0A112" w14:textId="77777777" w:rsidR="006A1579" w:rsidRPr="00D84B7D" w:rsidRDefault="006A1579" w:rsidP="00D84B7D">
            <w:pPr>
              <w:jc w:val="left"/>
              <w:rPr>
                <w:sz w:val="18"/>
                <w:szCs w:val="18"/>
              </w:rPr>
            </w:pPr>
            <w:r w:rsidRPr="00D84B7D">
              <w:rPr>
                <w:sz w:val="18"/>
                <w:szCs w:val="18"/>
              </w:rPr>
              <w:t>Online</w:t>
            </w:r>
          </w:p>
        </w:tc>
        <w:tc>
          <w:tcPr>
            <w:tcW w:w="1843" w:type="dxa"/>
            <w:shd w:val="clear" w:color="auto" w:fill="FFFFFF"/>
            <w:hideMark/>
          </w:tcPr>
          <w:p w14:paraId="1C8FF287" w14:textId="77777777" w:rsidR="006A1579" w:rsidRPr="00D84B7D" w:rsidRDefault="006A1579" w:rsidP="00D84B7D">
            <w:pPr>
              <w:jc w:val="left"/>
              <w:rPr>
                <w:sz w:val="18"/>
                <w:szCs w:val="18"/>
              </w:rPr>
            </w:pPr>
            <w:r w:rsidRPr="00D84B7D">
              <w:rPr>
                <w:sz w:val="18"/>
                <w:szCs w:val="18"/>
              </w:rPr>
              <w:t>Enforcement</w:t>
            </w:r>
          </w:p>
        </w:tc>
        <w:tc>
          <w:tcPr>
            <w:tcW w:w="2381" w:type="dxa"/>
            <w:shd w:val="clear" w:color="auto" w:fill="FFFFFF"/>
            <w:hideMark/>
          </w:tcPr>
          <w:p w14:paraId="5957E75A" w14:textId="77777777" w:rsidR="006A1579" w:rsidRPr="00D84B7D" w:rsidRDefault="006A1579" w:rsidP="00D84B7D">
            <w:pPr>
              <w:jc w:val="left"/>
              <w:rPr>
                <w:sz w:val="18"/>
                <w:szCs w:val="18"/>
              </w:rPr>
            </w:pPr>
            <w:r w:rsidRPr="00D84B7D">
              <w:rPr>
                <w:sz w:val="18"/>
                <w:szCs w:val="18"/>
              </w:rPr>
              <w:t>Webinar on enforcement of PVRs</w:t>
            </w:r>
          </w:p>
        </w:tc>
      </w:tr>
      <w:tr w:rsidR="00D84B7D" w:rsidRPr="00CA6686" w14:paraId="795D3450" w14:textId="77777777" w:rsidTr="00D84B7D">
        <w:trPr>
          <w:cantSplit/>
        </w:trPr>
        <w:tc>
          <w:tcPr>
            <w:tcW w:w="1560" w:type="dxa"/>
            <w:shd w:val="clear" w:color="auto" w:fill="FFFFFF"/>
            <w:hideMark/>
          </w:tcPr>
          <w:p w14:paraId="4558A4A7" w14:textId="77777777" w:rsidR="006A1579" w:rsidRPr="00D84B7D" w:rsidRDefault="006A1579" w:rsidP="00D84B7D">
            <w:pPr>
              <w:jc w:val="left"/>
              <w:rPr>
                <w:sz w:val="18"/>
                <w:szCs w:val="18"/>
              </w:rPr>
            </w:pPr>
            <w:r w:rsidRPr="00D84B7D">
              <w:rPr>
                <w:sz w:val="18"/>
                <w:szCs w:val="18"/>
              </w:rPr>
              <w:t>04/12/2023</w:t>
            </w:r>
          </w:p>
        </w:tc>
        <w:tc>
          <w:tcPr>
            <w:tcW w:w="1984" w:type="dxa"/>
            <w:shd w:val="clear" w:color="auto" w:fill="FFFFFF"/>
            <w:hideMark/>
          </w:tcPr>
          <w:p w14:paraId="74B16658" w14:textId="77777777" w:rsidR="006A1579" w:rsidRPr="00D84B7D" w:rsidRDefault="006A1579" w:rsidP="00D84B7D">
            <w:pPr>
              <w:jc w:val="left"/>
              <w:rPr>
                <w:sz w:val="18"/>
                <w:szCs w:val="18"/>
              </w:rPr>
            </w:pPr>
            <w:proofErr w:type="gramStart"/>
            <w:r w:rsidRPr="00D84B7D">
              <w:rPr>
                <w:sz w:val="18"/>
                <w:szCs w:val="18"/>
              </w:rPr>
              <w:t>South East</w:t>
            </w:r>
            <w:proofErr w:type="gramEnd"/>
            <w:r w:rsidRPr="00D84B7D">
              <w:rPr>
                <w:sz w:val="18"/>
                <w:szCs w:val="18"/>
              </w:rPr>
              <w:t xml:space="preserve"> Asia</w:t>
            </w:r>
          </w:p>
        </w:tc>
        <w:tc>
          <w:tcPr>
            <w:tcW w:w="1134" w:type="dxa"/>
            <w:shd w:val="clear" w:color="auto" w:fill="FFFFFF"/>
            <w:hideMark/>
          </w:tcPr>
          <w:p w14:paraId="54B02957" w14:textId="77777777" w:rsidR="006A1579" w:rsidRPr="00D84B7D" w:rsidRDefault="006A1579" w:rsidP="00D84B7D">
            <w:pPr>
              <w:jc w:val="left"/>
              <w:rPr>
                <w:sz w:val="18"/>
                <w:szCs w:val="18"/>
              </w:rPr>
            </w:pPr>
            <w:proofErr w:type="spellStart"/>
            <w:r w:rsidRPr="00D84B7D">
              <w:rPr>
                <w:sz w:val="18"/>
                <w:szCs w:val="18"/>
              </w:rPr>
              <w:t>IPKey</w:t>
            </w:r>
            <w:proofErr w:type="spellEnd"/>
            <w:r w:rsidRPr="00D84B7D">
              <w:rPr>
                <w:sz w:val="18"/>
                <w:szCs w:val="18"/>
              </w:rPr>
              <w:t xml:space="preserve"> SEA</w:t>
            </w:r>
          </w:p>
        </w:tc>
        <w:tc>
          <w:tcPr>
            <w:tcW w:w="1134" w:type="dxa"/>
            <w:shd w:val="clear" w:color="auto" w:fill="FFFFFF"/>
            <w:hideMark/>
          </w:tcPr>
          <w:p w14:paraId="052ED3B0" w14:textId="77777777" w:rsidR="006A1579" w:rsidRPr="00D84B7D" w:rsidRDefault="006A1579" w:rsidP="00D84B7D">
            <w:pPr>
              <w:jc w:val="left"/>
              <w:rPr>
                <w:sz w:val="18"/>
                <w:szCs w:val="18"/>
              </w:rPr>
            </w:pPr>
            <w:r w:rsidRPr="00D84B7D">
              <w:rPr>
                <w:sz w:val="18"/>
                <w:szCs w:val="18"/>
              </w:rPr>
              <w:t>Hybrid</w:t>
            </w:r>
          </w:p>
        </w:tc>
        <w:tc>
          <w:tcPr>
            <w:tcW w:w="1843" w:type="dxa"/>
            <w:shd w:val="clear" w:color="auto" w:fill="FFFFFF"/>
            <w:hideMark/>
          </w:tcPr>
          <w:p w14:paraId="707BBBAF" w14:textId="77777777" w:rsidR="006A1579" w:rsidRPr="00D84B7D" w:rsidRDefault="006A1579" w:rsidP="00D84B7D">
            <w:pPr>
              <w:jc w:val="left"/>
              <w:rPr>
                <w:sz w:val="18"/>
                <w:szCs w:val="18"/>
              </w:rPr>
            </w:pPr>
            <w:r w:rsidRPr="00D84B7D">
              <w:rPr>
                <w:sz w:val="18"/>
                <w:szCs w:val="18"/>
              </w:rPr>
              <w:t>UPOV 1991</w:t>
            </w:r>
          </w:p>
        </w:tc>
        <w:tc>
          <w:tcPr>
            <w:tcW w:w="2381" w:type="dxa"/>
            <w:shd w:val="clear" w:color="auto" w:fill="FFFFFF"/>
            <w:hideMark/>
          </w:tcPr>
          <w:p w14:paraId="55DC23FB" w14:textId="77777777" w:rsidR="006A1579" w:rsidRPr="00D84B7D" w:rsidRDefault="006A1579" w:rsidP="00D84B7D">
            <w:pPr>
              <w:jc w:val="left"/>
              <w:rPr>
                <w:sz w:val="18"/>
                <w:szCs w:val="18"/>
              </w:rPr>
            </w:pPr>
            <w:r w:rsidRPr="00D84B7D">
              <w:rPr>
                <w:sz w:val="18"/>
                <w:szCs w:val="18"/>
              </w:rPr>
              <w:t>Open seminar on the benefits of UPOV 1991 and debunking myths</w:t>
            </w:r>
          </w:p>
        </w:tc>
      </w:tr>
      <w:tr w:rsidR="00D84B7D" w:rsidRPr="00CA6686" w14:paraId="3ABA1141" w14:textId="77777777" w:rsidTr="00D84B7D">
        <w:trPr>
          <w:cantSplit/>
        </w:trPr>
        <w:tc>
          <w:tcPr>
            <w:tcW w:w="1560" w:type="dxa"/>
            <w:shd w:val="clear" w:color="auto" w:fill="FFFFFF"/>
            <w:hideMark/>
          </w:tcPr>
          <w:p w14:paraId="07ACE2FE" w14:textId="77777777" w:rsidR="006A1579" w:rsidRPr="00D84B7D" w:rsidRDefault="006A1579" w:rsidP="00D84B7D">
            <w:pPr>
              <w:jc w:val="left"/>
              <w:rPr>
                <w:sz w:val="18"/>
                <w:szCs w:val="18"/>
              </w:rPr>
            </w:pPr>
            <w:r w:rsidRPr="00D84B7D">
              <w:rPr>
                <w:sz w:val="18"/>
                <w:szCs w:val="18"/>
              </w:rPr>
              <w:t>05/12/2023</w:t>
            </w:r>
          </w:p>
        </w:tc>
        <w:tc>
          <w:tcPr>
            <w:tcW w:w="1984" w:type="dxa"/>
            <w:shd w:val="clear" w:color="auto" w:fill="FFFFFF"/>
            <w:hideMark/>
          </w:tcPr>
          <w:p w14:paraId="0E8CDC8E" w14:textId="77777777" w:rsidR="006A1579" w:rsidRPr="00D84B7D" w:rsidRDefault="006A1579" w:rsidP="00D84B7D">
            <w:pPr>
              <w:jc w:val="left"/>
              <w:rPr>
                <w:sz w:val="18"/>
                <w:szCs w:val="18"/>
              </w:rPr>
            </w:pPr>
            <w:r w:rsidRPr="00D84B7D">
              <w:rPr>
                <w:sz w:val="18"/>
                <w:szCs w:val="18"/>
              </w:rPr>
              <w:t>Indonesia</w:t>
            </w:r>
          </w:p>
        </w:tc>
        <w:tc>
          <w:tcPr>
            <w:tcW w:w="1134" w:type="dxa"/>
            <w:shd w:val="clear" w:color="auto" w:fill="FFFFFF"/>
            <w:hideMark/>
          </w:tcPr>
          <w:p w14:paraId="4CF5E27E" w14:textId="77777777" w:rsidR="006A1579" w:rsidRPr="00D84B7D" w:rsidRDefault="006A1579" w:rsidP="00D84B7D">
            <w:pPr>
              <w:jc w:val="left"/>
              <w:rPr>
                <w:sz w:val="18"/>
                <w:szCs w:val="18"/>
              </w:rPr>
            </w:pPr>
            <w:proofErr w:type="spellStart"/>
            <w:r w:rsidRPr="00D84B7D">
              <w:rPr>
                <w:sz w:val="18"/>
                <w:szCs w:val="18"/>
              </w:rPr>
              <w:t>IPKey</w:t>
            </w:r>
            <w:proofErr w:type="spellEnd"/>
            <w:r w:rsidRPr="00D84B7D">
              <w:rPr>
                <w:sz w:val="18"/>
                <w:szCs w:val="18"/>
              </w:rPr>
              <w:t xml:space="preserve"> SEA</w:t>
            </w:r>
          </w:p>
        </w:tc>
        <w:tc>
          <w:tcPr>
            <w:tcW w:w="1134" w:type="dxa"/>
            <w:shd w:val="clear" w:color="auto" w:fill="FFFFFF"/>
            <w:hideMark/>
          </w:tcPr>
          <w:p w14:paraId="0FFECA60"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hideMark/>
          </w:tcPr>
          <w:p w14:paraId="3CA68D1B" w14:textId="77777777" w:rsidR="006A1579" w:rsidRPr="00D84B7D" w:rsidRDefault="006A1579" w:rsidP="00D84B7D">
            <w:pPr>
              <w:jc w:val="left"/>
              <w:rPr>
                <w:sz w:val="18"/>
                <w:szCs w:val="18"/>
              </w:rPr>
            </w:pPr>
            <w:r w:rsidRPr="00D84B7D">
              <w:rPr>
                <w:sz w:val="18"/>
                <w:szCs w:val="18"/>
              </w:rPr>
              <w:t>UPOV 1991</w:t>
            </w:r>
          </w:p>
        </w:tc>
        <w:tc>
          <w:tcPr>
            <w:tcW w:w="2381" w:type="dxa"/>
            <w:shd w:val="clear" w:color="auto" w:fill="FFFFFF"/>
            <w:hideMark/>
          </w:tcPr>
          <w:p w14:paraId="5C80228B" w14:textId="10E53954" w:rsidR="006A1579" w:rsidRPr="00D84B7D" w:rsidRDefault="006A1579" w:rsidP="00D84B7D">
            <w:pPr>
              <w:jc w:val="left"/>
              <w:rPr>
                <w:sz w:val="18"/>
                <w:szCs w:val="18"/>
              </w:rPr>
            </w:pPr>
            <w:r w:rsidRPr="00D84B7D">
              <w:rPr>
                <w:sz w:val="18"/>
                <w:szCs w:val="18"/>
              </w:rPr>
              <w:t>Closed workshop on PVR System implementation in the framework of UPOV</w:t>
            </w:r>
            <w:r w:rsidR="00D84B7D">
              <w:rPr>
                <w:sz w:val="18"/>
                <w:szCs w:val="18"/>
              </w:rPr>
              <w:t> </w:t>
            </w:r>
            <w:r w:rsidRPr="00D84B7D">
              <w:rPr>
                <w:sz w:val="18"/>
                <w:szCs w:val="18"/>
              </w:rPr>
              <w:t>1991 - Indonesia</w:t>
            </w:r>
          </w:p>
        </w:tc>
      </w:tr>
      <w:tr w:rsidR="00D84B7D" w:rsidRPr="00CA6686" w14:paraId="6C5B1883" w14:textId="77777777" w:rsidTr="00D84B7D">
        <w:trPr>
          <w:cantSplit/>
        </w:trPr>
        <w:tc>
          <w:tcPr>
            <w:tcW w:w="1560" w:type="dxa"/>
            <w:shd w:val="clear" w:color="auto" w:fill="FFFFFF"/>
            <w:hideMark/>
          </w:tcPr>
          <w:p w14:paraId="0F34AD87" w14:textId="77777777" w:rsidR="006A1579" w:rsidRPr="00D84B7D" w:rsidRDefault="006A1579" w:rsidP="00D84B7D">
            <w:pPr>
              <w:jc w:val="left"/>
              <w:rPr>
                <w:sz w:val="18"/>
                <w:szCs w:val="18"/>
              </w:rPr>
            </w:pPr>
            <w:r w:rsidRPr="00D84B7D">
              <w:rPr>
                <w:sz w:val="18"/>
                <w:szCs w:val="18"/>
              </w:rPr>
              <w:t>07/12/2023</w:t>
            </w:r>
          </w:p>
        </w:tc>
        <w:tc>
          <w:tcPr>
            <w:tcW w:w="1984" w:type="dxa"/>
            <w:shd w:val="clear" w:color="auto" w:fill="FFFFFF"/>
            <w:hideMark/>
          </w:tcPr>
          <w:p w14:paraId="72F1CF62" w14:textId="77777777" w:rsidR="006A1579" w:rsidRPr="00D84B7D" w:rsidRDefault="006A1579" w:rsidP="00D84B7D">
            <w:pPr>
              <w:jc w:val="left"/>
              <w:rPr>
                <w:sz w:val="18"/>
                <w:szCs w:val="18"/>
              </w:rPr>
            </w:pPr>
            <w:r w:rsidRPr="00D84B7D">
              <w:rPr>
                <w:sz w:val="18"/>
                <w:szCs w:val="18"/>
              </w:rPr>
              <w:t>Thailand</w:t>
            </w:r>
          </w:p>
        </w:tc>
        <w:tc>
          <w:tcPr>
            <w:tcW w:w="1134" w:type="dxa"/>
            <w:shd w:val="clear" w:color="auto" w:fill="FFFFFF"/>
            <w:hideMark/>
          </w:tcPr>
          <w:p w14:paraId="41ADDD69" w14:textId="77777777" w:rsidR="006A1579" w:rsidRPr="00D84B7D" w:rsidRDefault="006A1579" w:rsidP="00D84B7D">
            <w:pPr>
              <w:jc w:val="left"/>
              <w:rPr>
                <w:sz w:val="18"/>
                <w:szCs w:val="18"/>
              </w:rPr>
            </w:pPr>
            <w:proofErr w:type="spellStart"/>
            <w:r w:rsidRPr="00D84B7D">
              <w:rPr>
                <w:sz w:val="18"/>
                <w:szCs w:val="18"/>
              </w:rPr>
              <w:t>IPKey</w:t>
            </w:r>
            <w:proofErr w:type="spellEnd"/>
            <w:r w:rsidRPr="00D84B7D">
              <w:rPr>
                <w:sz w:val="18"/>
                <w:szCs w:val="18"/>
              </w:rPr>
              <w:t xml:space="preserve"> SEA</w:t>
            </w:r>
          </w:p>
        </w:tc>
        <w:tc>
          <w:tcPr>
            <w:tcW w:w="1134" w:type="dxa"/>
            <w:shd w:val="clear" w:color="auto" w:fill="FFFFFF"/>
            <w:hideMark/>
          </w:tcPr>
          <w:p w14:paraId="4613D3E5"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hideMark/>
          </w:tcPr>
          <w:p w14:paraId="01B4CE5D" w14:textId="77777777" w:rsidR="006A1579" w:rsidRPr="00D84B7D" w:rsidRDefault="006A1579" w:rsidP="00D84B7D">
            <w:pPr>
              <w:jc w:val="left"/>
              <w:rPr>
                <w:sz w:val="18"/>
                <w:szCs w:val="18"/>
              </w:rPr>
            </w:pPr>
            <w:r w:rsidRPr="00D84B7D">
              <w:rPr>
                <w:sz w:val="18"/>
                <w:szCs w:val="18"/>
              </w:rPr>
              <w:t>UPOV 1991</w:t>
            </w:r>
          </w:p>
        </w:tc>
        <w:tc>
          <w:tcPr>
            <w:tcW w:w="2381" w:type="dxa"/>
            <w:shd w:val="clear" w:color="auto" w:fill="FFFFFF"/>
            <w:hideMark/>
          </w:tcPr>
          <w:p w14:paraId="105D74EB" w14:textId="097AB31E" w:rsidR="006A1579" w:rsidRPr="00D84B7D" w:rsidRDefault="006A1579" w:rsidP="00D84B7D">
            <w:pPr>
              <w:jc w:val="left"/>
              <w:rPr>
                <w:sz w:val="18"/>
                <w:szCs w:val="18"/>
              </w:rPr>
            </w:pPr>
            <w:r w:rsidRPr="00D84B7D">
              <w:rPr>
                <w:sz w:val="18"/>
                <w:szCs w:val="18"/>
              </w:rPr>
              <w:t>Closed workshop on PVR System implementation in the framework of UPOV</w:t>
            </w:r>
            <w:r w:rsidR="00D84B7D">
              <w:rPr>
                <w:sz w:val="18"/>
                <w:szCs w:val="18"/>
              </w:rPr>
              <w:t> </w:t>
            </w:r>
            <w:r w:rsidRPr="00D84B7D">
              <w:rPr>
                <w:sz w:val="18"/>
                <w:szCs w:val="18"/>
              </w:rPr>
              <w:t>1991 - Thailand</w:t>
            </w:r>
          </w:p>
        </w:tc>
      </w:tr>
      <w:tr w:rsidR="00D84B7D" w:rsidRPr="00CA6686" w14:paraId="08B35764" w14:textId="77777777" w:rsidTr="00D84B7D">
        <w:trPr>
          <w:cantSplit/>
        </w:trPr>
        <w:tc>
          <w:tcPr>
            <w:tcW w:w="1560" w:type="dxa"/>
            <w:shd w:val="clear" w:color="auto" w:fill="FFFFFF"/>
            <w:hideMark/>
          </w:tcPr>
          <w:p w14:paraId="7DC852D2" w14:textId="77777777" w:rsidR="006A1579" w:rsidRPr="00D84B7D" w:rsidRDefault="006A1579" w:rsidP="00D84B7D">
            <w:pPr>
              <w:jc w:val="left"/>
              <w:rPr>
                <w:sz w:val="18"/>
                <w:szCs w:val="18"/>
              </w:rPr>
            </w:pPr>
            <w:r w:rsidRPr="00D84B7D">
              <w:rPr>
                <w:sz w:val="18"/>
                <w:szCs w:val="18"/>
              </w:rPr>
              <w:t>12/12/2023</w:t>
            </w:r>
          </w:p>
        </w:tc>
        <w:tc>
          <w:tcPr>
            <w:tcW w:w="1984" w:type="dxa"/>
            <w:shd w:val="clear" w:color="auto" w:fill="FFFFFF"/>
            <w:hideMark/>
          </w:tcPr>
          <w:p w14:paraId="091E3E99" w14:textId="77777777" w:rsidR="006A1579" w:rsidRPr="00D84B7D" w:rsidRDefault="006A1579" w:rsidP="00D84B7D">
            <w:pPr>
              <w:jc w:val="left"/>
              <w:rPr>
                <w:sz w:val="18"/>
                <w:szCs w:val="18"/>
              </w:rPr>
            </w:pPr>
            <w:r w:rsidRPr="00D84B7D">
              <w:rPr>
                <w:sz w:val="18"/>
                <w:szCs w:val="18"/>
              </w:rPr>
              <w:t>Latin America</w:t>
            </w:r>
          </w:p>
        </w:tc>
        <w:tc>
          <w:tcPr>
            <w:tcW w:w="1134" w:type="dxa"/>
            <w:shd w:val="clear" w:color="auto" w:fill="FFFFFF"/>
            <w:hideMark/>
          </w:tcPr>
          <w:p w14:paraId="6854343E" w14:textId="77777777" w:rsidR="006A1579" w:rsidRPr="00D84B7D" w:rsidRDefault="006A1579" w:rsidP="00D84B7D">
            <w:pPr>
              <w:jc w:val="left"/>
              <w:rPr>
                <w:sz w:val="18"/>
                <w:szCs w:val="18"/>
              </w:rPr>
            </w:pPr>
            <w:r w:rsidRPr="00D84B7D">
              <w:rPr>
                <w:sz w:val="18"/>
                <w:szCs w:val="18"/>
              </w:rPr>
              <w:t xml:space="preserve">AL-INVEST </w:t>
            </w:r>
          </w:p>
        </w:tc>
        <w:tc>
          <w:tcPr>
            <w:tcW w:w="1134" w:type="dxa"/>
            <w:shd w:val="clear" w:color="auto" w:fill="FFFFFF"/>
            <w:hideMark/>
          </w:tcPr>
          <w:p w14:paraId="0165255D" w14:textId="77777777" w:rsidR="006A1579" w:rsidRPr="00D84B7D" w:rsidRDefault="006A1579" w:rsidP="00D84B7D">
            <w:pPr>
              <w:jc w:val="left"/>
              <w:rPr>
                <w:sz w:val="18"/>
                <w:szCs w:val="18"/>
              </w:rPr>
            </w:pPr>
            <w:r w:rsidRPr="00D84B7D">
              <w:rPr>
                <w:sz w:val="18"/>
                <w:szCs w:val="18"/>
              </w:rPr>
              <w:t>Online</w:t>
            </w:r>
          </w:p>
        </w:tc>
        <w:tc>
          <w:tcPr>
            <w:tcW w:w="1843" w:type="dxa"/>
            <w:shd w:val="clear" w:color="auto" w:fill="FFFFFF"/>
            <w:hideMark/>
          </w:tcPr>
          <w:p w14:paraId="20571769" w14:textId="77777777" w:rsidR="006A1579" w:rsidRPr="00D84B7D" w:rsidRDefault="006A1579" w:rsidP="00D84B7D">
            <w:pPr>
              <w:jc w:val="left"/>
              <w:rPr>
                <w:sz w:val="18"/>
                <w:szCs w:val="18"/>
              </w:rPr>
            </w:pPr>
            <w:r w:rsidRPr="00D84B7D">
              <w:rPr>
                <w:sz w:val="18"/>
                <w:szCs w:val="18"/>
              </w:rPr>
              <w:t>Licensing</w:t>
            </w:r>
          </w:p>
        </w:tc>
        <w:tc>
          <w:tcPr>
            <w:tcW w:w="2381" w:type="dxa"/>
            <w:shd w:val="clear" w:color="auto" w:fill="FFFFFF"/>
            <w:hideMark/>
          </w:tcPr>
          <w:p w14:paraId="4829DA95" w14:textId="77777777" w:rsidR="006A1579" w:rsidRPr="00D84B7D" w:rsidRDefault="006A1579" w:rsidP="00D84B7D">
            <w:pPr>
              <w:jc w:val="left"/>
              <w:rPr>
                <w:sz w:val="18"/>
                <w:szCs w:val="18"/>
              </w:rPr>
            </w:pPr>
            <w:r w:rsidRPr="00D84B7D">
              <w:rPr>
                <w:sz w:val="18"/>
                <w:szCs w:val="18"/>
              </w:rPr>
              <w:t>Advanced webinar on Licensing of PVRs for Universities and public institutes</w:t>
            </w:r>
          </w:p>
        </w:tc>
      </w:tr>
      <w:tr w:rsidR="00D84B7D" w:rsidRPr="00CA6686" w14:paraId="0A51DCF4" w14:textId="77777777" w:rsidTr="00D84B7D">
        <w:trPr>
          <w:cantSplit/>
        </w:trPr>
        <w:tc>
          <w:tcPr>
            <w:tcW w:w="1560" w:type="dxa"/>
            <w:shd w:val="clear" w:color="auto" w:fill="FFFFFF"/>
          </w:tcPr>
          <w:p w14:paraId="632C5D9C" w14:textId="77777777" w:rsidR="006A1579" w:rsidRPr="00D84B7D" w:rsidRDefault="006A1579" w:rsidP="00D84B7D">
            <w:pPr>
              <w:jc w:val="left"/>
              <w:rPr>
                <w:sz w:val="18"/>
                <w:szCs w:val="18"/>
              </w:rPr>
            </w:pPr>
            <w:r w:rsidRPr="00D84B7D">
              <w:rPr>
                <w:sz w:val="18"/>
                <w:szCs w:val="18"/>
              </w:rPr>
              <w:t>13/05/2024</w:t>
            </w:r>
          </w:p>
        </w:tc>
        <w:tc>
          <w:tcPr>
            <w:tcW w:w="1984" w:type="dxa"/>
            <w:shd w:val="clear" w:color="auto" w:fill="FFFFFF"/>
          </w:tcPr>
          <w:p w14:paraId="3810120C" w14:textId="77777777" w:rsidR="006A1579" w:rsidRPr="00D84B7D" w:rsidRDefault="006A1579" w:rsidP="00D84B7D">
            <w:pPr>
              <w:jc w:val="left"/>
              <w:rPr>
                <w:sz w:val="18"/>
                <w:szCs w:val="18"/>
              </w:rPr>
            </w:pPr>
            <w:r w:rsidRPr="00D84B7D">
              <w:rPr>
                <w:sz w:val="18"/>
                <w:szCs w:val="18"/>
              </w:rPr>
              <w:t>Colombia</w:t>
            </w:r>
          </w:p>
        </w:tc>
        <w:tc>
          <w:tcPr>
            <w:tcW w:w="1134" w:type="dxa"/>
            <w:shd w:val="clear" w:color="auto" w:fill="FFFFFF"/>
          </w:tcPr>
          <w:p w14:paraId="5B91312C" w14:textId="77777777" w:rsidR="006A1579" w:rsidRPr="00D84B7D" w:rsidRDefault="006A1579" w:rsidP="00D84B7D">
            <w:pPr>
              <w:jc w:val="left"/>
              <w:rPr>
                <w:sz w:val="18"/>
                <w:szCs w:val="18"/>
              </w:rPr>
            </w:pPr>
            <w:r w:rsidRPr="00D84B7D">
              <w:rPr>
                <w:sz w:val="18"/>
                <w:szCs w:val="18"/>
              </w:rPr>
              <w:t>IPKEY LA</w:t>
            </w:r>
          </w:p>
        </w:tc>
        <w:tc>
          <w:tcPr>
            <w:tcW w:w="1134" w:type="dxa"/>
            <w:shd w:val="clear" w:color="auto" w:fill="FFFFFF"/>
          </w:tcPr>
          <w:p w14:paraId="6C184484"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tcPr>
          <w:p w14:paraId="7A096C7E" w14:textId="77777777" w:rsidR="006A1579" w:rsidRPr="00D84B7D" w:rsidRDefault="006A1579" w:rsidP="00D84B7D">
            <w:pPr>
              <w:jc w:val="left"/>
              <w:rPr>
                <w:sz w:val="18"/>
                <w:szCs w:val="18"/>
              </w:rPr>
            </w:pPr>
            <w:r w:rsidRPr="00D84B7D">
              <w:rPr>
                <w:sz w:val="18"/>
                <w:szCs w:val="18"/>
              </w:rPr>
              <w:t>Enforcement</w:t>
            </w:r>
          </w:p>
        </w:tc>
        <w:tc>
          <w:tcPr>
            <w:tcW w:w="2381" w:type="dxa"/>
            <w:shd w:val="clear" w:color="auto" w:fill="FFFFFF"/>
          </w:tcPr>
          <w:p w14:paraId="56941762" w14:textId="77777777" w:rsidR="006A1579" w:rsidRPr="00D84B7D" w:rsidRDefault="006A1579" w:rsidP="00D84B7D">
            <w:pPr>
              <w:jc w:val="left"/>
              <w:rPr>
                <w:sz w:val="18"/>
                <w:szCs w:val="18"/>
              </w:rPr>
            </w:pPr>
            <w:r w:rsidRPr="00D84B7D">
              <w:rPr>
                <w:sz w:val="18"/>
                <w:szCs w:val="18"/>
              </w:rPr>
              <w:t>Enforcement Seminar for the Andean Community judges and prosecutors</w:t>
            </w:r>
          </w:p>
        </w:tc>
      </w:tr>
      <w:tr w:rsidR="00D84B7D" w:rsidRPr="00245068" w14:paraId="736F7C97" w14:textId="77777777" w:rsidTr="00D84B7D">
        <w:trPr>
          <w:cantSplit/>
        </w:trPr>
        <w:tc>
          <w:tcPr>
            <w:tcW w:w="1560" w:type="dxa"/>
            <w:shd w:val="clear" w:color="auto" w:fill="FFFFFF"/>
          </w:tcPr>
          <w:p w14:paraId="019621A9" w14:textId="77777777" w:rsidR="006A1579" w:rsidRPr="00D84B7D" w:rsidRDefault="006A1579" w:rsidP="00D84B7D">
            <w:pPr>
              <w:jc w:val="left"/>
              <w:rPr>
                <w:sz w:val="18"/>
                <w:szCs w:val="18"/>
              </w:rPr>
            </w:pPr>
            <w:r w:rsidRPr="00D84B7D">
              <w:rPr>
                <w:sz w:val="18"/>
                <w:szCs w:val="18"/>
              </w:rPr>
              <w:t>27/05/2024</w:t>
            </w:r>
          </w:p>
        </w:tc>
        <w:tc>
          <w:tcPr>
            <w:tcW w:w="1984" w:type="dxa"/>
            <w:shd w:val="clear" w:color="auto" w:fill="FFFFFF"/>
          </w:tcPr>
          <w:p w14:paraId="7795F987" w14:textId="77777777" w:rsidR="006A1579" w:rsidRPr="00D84B7D" w:rsidRDefault="006A1579" w:rsidP="00D84B7D">
            <w:pPr>
              <w:jc w:val="left"/>
              <w:rPr>
                <w:sz w:val="18"/>
                <w:szCs w:val="18"/>
              </w:rPr>
            </w:pPr>
            <w:r w:rsidRPr="00D84B7D">
              <w:rPr>
                <w:sz w:val="18"/>
                <w:szCs w:val="18"/>
              </w:rPr>
              <w:t>International Seed Federation</w:t>
            </w:r>
          </w:p>
        </w:tc>
        <w:tc>
          <w:tcPr>
            <w:tcW w:w="1134" w:type="dxa"/>
            <w:shd w:val="clear" w:color="auto" w:fill="FFFFFF"/>
          </w:tcPr>
          <w:p w14:paraId="4F92A588" w14:textId="77777777" w:rsidR="006A1579" w:rsidRPr="00D84B7D" w:rsidRDefault="006A1579" w:rsidP="00D84B7D">
            <w:pPr>
              <w:jc w:val="left"/>
              <w:rPr>
                <w:sz w:val="18"/>
                <w:szCs w:val="18"/>
              </w:rPr>
            </w:pPr>
            <w:r w:rsidRPr="00D84B7D">
              <w:rPr>
                <w:sz w:val="18"/>
                <w:szCs w:val="18"/>
              </w:rPr>
              <w:t>ISF</w:t>
            </w:r>
          </w:p>
        </w:tc>
        <w:tc>
          <w:tcPr>
            <w:tcW w:w="1134" w:type="dxa"/>
            <w:shd w:val="clear" w:color="auto" w:fill="FFFFFF"/>
          </w:tcPr>
          <w:p w14:paraId="47E53097"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tcPr>
          <w:p w14:paraId="3E85F70F" w14:textId="77777777" w:rsidR="006A1579" w:rsidRPr="00D84B7D" w:rsidRDefault="006A1579" w:rsidP="00D84B7D">
            <w:pPr>
              <w:jc w:val="left"/>
              <w:rPr>
                <w:sz w:val="18"/>
                <w:szCs w:val="18"/>
              </w:rPr>
            </w:pPr>
            <w:r w:rsidRPr="00D84B7D">
              <w:rPr>
                <w:sz w:val="18"/>
                <w:szCs w:val="18"/>
              </w:rPr>
              <w:t>International cooperation</w:t>
            </w:r>
          </w:p>
        </w:tc>
        <w:tc>
          <w:tcPr>
            <w:tcW w:w="2381" w:type="dxa"/>
            <w:shd w:val="clear" w:color="auto" w:fill="FFFFFF"/>
          </w:tcPr>
          <w:p w14:paraId="3463CB00" w14:textId="06CF8B14" w:rsidR="006A1579" w:rsidRPr="00D84B7D" w:rsidRDefault="006A1579" w:rsidP="00D84B7D">
            <w:pPr>
              <w:jc w:val="left"/>
              <w:rPr>
                <w:sz w:val="18"/>
                <w:szCs w:val="18"/>
              </w:rPr>
            </w:pPr>
            <w:r w:rsidRPr="00D84B7D">
              <w:rPr>
                <w:sz w:val="18"/>
                <w:szCs w:val="18"/>
              </w:rPr>
              <w:t>100</w:t>
            </w:r>
            <w:r w:rsidRPr="00D84B7D">
              <w:rPr>
                <w:sz w:val="18"/>
                <w:szCs w:val="18"/>
                <w:vertAlign w:val="superscript"/>
              </w:rPr>
              <w:t>th</w:t>
            </w:r>
            <w:r w:rsidR="00D84B7D">
              <w:rPr>
                <w:sz w:val="18"/>
                <w:szCs w:val="18"/>
              </w:rPr>
              <w:t xml:space="preserve"> </w:t>
            </w:r>
            <w:r w:rsidRPr="00D84B7D">
              <w:rPr>
                <w:sz w:val="18"/>
                <w:szCs w:val="18"/>
              </w:rPr>
              <w:t>ISF Anniversary congress</w:t>
            </w:r>
          </w:p>
        </w:tc>
      </w:tr>
      <w:tr w:rsidR="00D84B7D" w:rsidRPr="00CA6686" w14:paraId="495914D4" w14:textId="77777777" w:rsidTr="00D84B7D">
        <w:trPr>
          <w:cantSplit/>
        </w:trPr>
        <w:tc>
          <w:tcPr>
            <w:tcW w:w="1560" w:type="dxa"/>
            <w:shd w:val="clear" w:color="auto" w:fill="FFFFFF"/>
          </w:tcPr>
          <w:p w14:paraId="170B9289" w14:textId="77777777" w:rsidR="006A1579" w:rsidRPr="00D84B7D" w:rsidRDefault="006A1579" w:rsidP="00D84B7D">
            <w:pPr>
              <w:jc w:val="left"/>
              <w:rPr>
                <w:sz w:val="18"/>
                <w:szCs w:val="18"/>
              </w:rPr>
            </w:pPr>
            <w:r w:rsidRPr="00D84B7D">
              <w:rPr>
                <w:sz w:val="18"/>
                <w:szCs w:val="18"/>
              </w:rPr>
              <w:t>19/06/2024</w:t>
            </w:r>
          </w:p>
        </w:tc>
        <w:tc>
          <w:tcPr>
            <w:tcW w:w="1984" w:type="dxa"/>
            <w:shd w:val="clear" w:color="auto" w:fill="FFFFFF"/>
          </w:tcPr>
          <w:p w14:paraId="320157FB" w14:textId="77777777" w:rsidR="006A1579" w:rsidRPr="00D84B7D" w:rsidRDefault="006A1579" w:rsidP="00D84B7D">
            <w:pPr>
              <w:jc w:val="left"/>
              <w:rPr>
                <w:sz w:val="18"/>
                <w:szCs w:val="18"/>
              </w:rPr>
            </w:pPr>
            <w:r w:rsidRPr="00D84B7D">
              <w:rPr>
                <w:sz w:val="18"/>
                <w:szCs w:val="18"/>
              </w:rPr>
              <w:t>Ghana</w:t>
            </w:r>
          </w:p>
        </w:tc>
        <w:tc>
          <w:tcPr>
            <w:tcW w:w="1134" w:type="dxa"/>
            <w:shd w:val="clear" w:color="auto" w:fill="FFFFFF"/>
          </w:tcPr>
          <w:p w14:paraId="7898F339" w14:textId="77777777" w:rsidR="006A1579" w:rsidRPr="00D84B7D" w:rsidRDefault="006A1579" w:rsidP="00D84B7D">
            <w:pPr>
              <w:jc w:val="left"/>
              <w:rPr>
                <w:sz w:val="18"/>
                <w:szCs w:val="18"/>
              </w:rPr>
            </w:pPr>
            <w:r w:rsidRPr="00D84B7D">
              <w:rPr>
                <w:sz w:val="18"/>
                <w:szCs w:val="18"/>
              </w:rPr>
              <w:t>ARIPO</w:t>
            </w:r>
          </w:p>
        </w:tc>
        <w:tc>
          <w:tcPr>
            <w:tcW w:w="1134" w:type="dxa"/>
            <w:shd w:val="clear" w:color="auto" w:fill="FFFFFF"/>
          </w:tcPr>
          <w:p w14:paraId="1EB7D702"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tcPr>
          <w:p w14:paraId="0DC0209A" w14:textId="77777777" w:rsidR="006A1579" w:rsidRPr="00D84B7D" w:rsidRDefault="006A1579" w:rsidP="00D84B7D">
            <w:pPr>
              <w:jc w:val="left"/>
              <w:rPr>
                <w:sz w:val="18"/>
                <w:szCs w:val="18"/>
              </w:rPr>
            </w:pPr>
            <w:r w:rsidRPr="00D84B7D">
              <w:rPr>
                <w:sz w:val="18"/>
                <w:szCs w:val="18"/>
              </w:rPr>
              <w:t>Regional cooperation</w:t>
            </w:r>
          </w:p>
        </w:tc>
        <w:tc>
          <w:tcPr>
            <w:tcW w:w="2381" w:type="dxa"/>
            <w:shd w:val="clear" w:color="auto" w:fill="FFFFFF"/>
          </w:tcPr>
          <w:p w14:paraId="1EAF6241" w14:textId="77777777" w:rsidR="006A1579" w:rsidRPr="00D84B7D" w:rsidRDefault="006A1579" w:rsidP="00D84B7D">
            <w:pPr>
              <w:jc w:val="left"/>
              <w:rPr>
                <w:sz w:val="18"/>
                <w:szCs w:val="18"/>
              </w:rPr>
            </w:pPr>
            <w:r w:rsidRPr="00D84B7D">
              <w:rPr>
                <w:sz w:val="18"/>
                <w:szCs w:val="18"/>
              </w:rPr>
              <w:t xml:space="preserve">Regional workshop on Plant Variety Protection for ARIPO member states.  Plant variety protection for sustainable agricultural development and food security in the context of climate change </w:t>
            </w:r>
          </w:p>
        </w:tc>
      </w:tr>
      <w:tr w:rsidR="00D84B7D" w:rsidRPr="00CA6686" w14:paraId="37C0D6AA" w14:textId="77777777" w:rsidTr="00D84B7D">
        <w:trPr>
          <w:cantSplit/>
        </w:trPr>
        <w:tc>
          <w:tcPr>
            <w:tcW w:w="1560" w:type="dxa"/>
            <w:shd w:val="clear" w:color="auto" w:fill="FFFFFF"/>
          </w:tcPr>
          <w:p w14:paraId="7980F236" w14:textId="77777777" w:rsidR="006A1579" w:rsidRPr="00D84B7D" w:rsidRDefault="006A1579" w:rsidP="00D84B7D">
            <w:pPr>
              <w:jc w:val="left"/>
              <w:rPr>
                <w:sz w:val="18"/>
                <w:szCs w:val="18"/>
              </w:rPr>
            </w:pPr>
            <w:r w:rsidRPr="00D84B7D">
              <w:rPr>
                <w:sz w:val="18"/>
                <w:szCs w:val="18"/>
              </w:rPr>
              <w:t>30/06/2024</w:t>
            </w:r>
          </w:p>
        </w:tc>
        <w:tc>
          <w:tcPr>
            <w:tcW w:w="1984" w:type="dxa"/>
            <w:shd w:val="clear" w:color="auto" w:fill="FFFFFF"/>
          </w:tcPr>
          <w:p w14:paraId="62D902B8" w14:textId="7B387090" w:rsidR="006A1579" w:rsidRPr="0084222E" w:rsidRDefault="006A1579" w:rsidP="00D84B7D">
            <w:pPr>
              <w:jc w:val="left"/>
              <w:rPr>
                <w:sz w:val="18"/>
                <w:szCs w:val="18"/>
                <w:lang w:val="es-ES"/>
              </w:rPr>
            </w:pPr>
            <w:r w:rsidRPr="0084222E">
              <w:rPr>
                <w:sz w:val="18"/>
                <w:szCs w:val="18"/>
                <w:lang w:val="es-ES"/>
              </w:rPr>
              <w:t xml:space="preserve">Cameroon, Senegal, </w:t>
            </w:r>
            <w:r w:rsidR="00D84B7D" w:rsidRPr="0084222E">
              <w:rPr>
                <w:sz w:val="18"/>
                <w:szCs w:val="18"/>
                <w:lang w:val="es-ES"/>
              </w:rPr>
              <w:t>Côte d’Ivoire</w:t>
            </w:r>
            <w:r w:rsidRPr="0084222E">
              <w:rPr>
                <w:sz w:val="18"/>
                <w:szCs w:val="18"/>
                <w:lang w:val="es-ES"/>
              </w:rPr>
              <w:t>, Burkina</w:t>
            </w:r>
            <w:r w:rsidR="00D84B7D" w:rsidRPr="0084222E">
              <w:rPr>
                <w:sz w:val="18"/>
                <w:szCs w:val="18"/>
                <w:lang w:val="es-ES"/>
              </w:rPr>
              <w:t> </w:t>
            </w:r>
            <w:r w:rsidRPr="0084222E">
              <w:rPr>
                <w:sz w:val="18"/>
                <w:szCs w:val="18"/>
                <w:lang w:val="es-ES"/>
              </w:rPr>
              <w:t>Faso</w:t>
            </w:r>
          </w:p>
        </w:tc>
        <w:tc>
          <w:tcPr>
            <w:tcW w:w="1134" w:type="dxa"/>
            <w:shd w:val="clear" w:color="auto" w:fill="FFFFFF"/>
          </w:tcPr>
          <w:p w14:paraId="3A4A257C" w14:textId="77777777" w:rsidR="006A1579" w:rsidRPr="00D84B7D" w:rsidRDefault="006A1579" w:rsidP="00D84B7D">
            <w:pPr>
              <w:jc w:val="left"/>
              <w:rPr>
                <w:sz w:val="18"/>
                <w:szCs w:val="18"/>
              </w:rPr>
            </w:pPr>
            <w:r w:rsidRPr="00D84B7D">
              <w:rPr>
                <w:sz w:val="18"/>
                <w:szCs w:val="18"/>
              </w:rPr>
              <w:t>AFRIPI</w:t>
            </w:r>
          </w:p>
        </w:tc>
        <w:tc>
          <w:tcPr>
            <w:tcW w:w="1134" w:type="dxa"/>
            <w:shd w:val="clear" w:color="auto" w:fill="FFFFFF"/>
          </w:tcPr>
          <w:p w14:paraId="498CDB51" w14:textId="77777777" w:rsidR="006A1579" w:rsidRPr="00D84B7D" w:rsidRDefault="006A1579" w:rsidP="00D84B7D">
            <w:pPr>
              <w:jc w:val="left"/>
              <w:rPr>
                <w:sz w:val="18"/>
                <w:szCs w:val="18"/>
              </w:rPr>
            </w:pPr>
            <w:r w:rsidRPr="00D84B7D">
              <w:rPr>
                <w:sz w:val="18"/>
                <w:szCs w:val="18"/>
              </w:rPr>
              <w:t>Presential/Online</w:t>
            </w:r>
          </w:p>
        </w:tc>
        <w:tc>
          <w:tcPr>
            <w:tcW w:w="1843" w:type="dxa"/>
            <w:shd w:val="clear" w:color="auto" w:fill="FFFFFF"/>
          </w:tcPr>
          <w:p w14:paraId="3BC68107" w14:textId="77777777" w:rsidR="006A1579" w:rsidRPr="00D84B7D" w:rsidRDefault="006A1579" w:rsidP="00D84B7D">
            <w:pPr>
              <w:jc w:val="left"/>
              <w:rPr>
                <w:sz w:val="18"/>
                <w:szCs w:val="18"/>
              </w:rPr>
            </w:pPr>
            <w:r w:rsidRPr="00D84B7D">
              <w:rPr>
                <w:sz w:val="18"/>
                <w:szCs w:val="18"/>
              </w:rPr>
              <w:t>DUS</w:t>
            </w:r>
          </w:p>
        </w:tc>
        <w:tc>
          <w:tcPr>
            <w:tcW w:w="2381" w:type="dxa"/>
            <w:shd w:val="clear" w:color="auto" w:fill="FFFFFF"/>
          </w:tcPr>
          <w:p w14:paraId="4950B1C6" w14:textId="77777777" w:rsidR="006A1579" w:rsidRPr="00D84B7D" w:rsidRDefault="006A1579" w:rsidP="00D84B7D">
            <w:pPr>
              <w:jc w:val="left"/>
              <w:rPr>
                <w:sz w:val="18"/>
                <w:szCs w:val="18"/>
              </w:rPr>
            </w:pPr>
            <w:r w:rsidRPr="00D84B7D">
              <w:rPr>
                <w:sz w:val="18"/>
                <w:szCs w:val="18"/>
              </w:rPr>
              <w:t xml:space="preserve">Technical support for the reference collections for the Accredited Research and Examination </w:t>
            </w:r>
            <w:proofErr w:type="spellStart"/>
            <w:r w:rsidRPr="00D84B7D">
              <w:rPr>
                <w:sz w:val="18"/>
                <w:szCs w:val="18"/>
              </w:rPr>
              <w:t>Centres</w:t>
            </w:r>
            <w:proofErr w:type="spellEnd"/>
            <w:r w:rsidRPr="00D84B7D">
              <w:rPr>
                <w:sz w:val="18"/>
                <w:szCs w:val="18"/>
              </w:rPr>
              <w:t xml:space="preserve"> on Plant Varieties in OAPI countries</w:t>
            </w:r>
          </w:p>
        </w:tc>
      </w:tr>
      <w:tr w:rsidR="00D84B7D" w:rsidRPr="00CA6686" w14:paraId="26688A37" w14:textId="77777777" w:rsidTr="00D84B7D">
        <w:trPr>
          <w:cantSplit/>
        </w:trPr>
        <w:tc>
          <w:tcPr>
            <w:tcW w:w="1560" w:type="dxa"/>
            <w:shd w:val="clear" w:color="auto" w:fill="FFFFFF"/>
          </w:tcPr>
          <w:p w14:paraId="7BF81A83" w14:textId="77777777" w:rsidR="006A1579" w:rsidRPr="00D84B7D" w:rsidRDefault="006A1579" w:rsidP="00D84B7D">
            <w:pPr>
              <w:jc w:val="left"/>
              <w:rPr>
                <w:sz w:val="18"/>
                <w:szCs w:val="18"/>
              </w:rPr>
            </w:pPr>
            <w:r w:rsidRPr="00D84B7D">
              <w:rPr>
                <w:sz w:val="18"/>
                <w:szCs w:val="18"/>
              </w:rPr>
              <w:t>15/07/2024</w:t>
            </w:r>
          </w:p>
        </w:tc>
        <w:tc>
          <w:tcPr>
            <w:tcW w:w="1984" w:type="dxa"/>
            <w:shd w:val="clear" w:color="auto" w:fill="FFFFFF"/>
          </w:tcPr>
          <w:p w14:paraId="781DFCDC" w14:textId="77777777" w:rsidR="006A1579" w:rsidRPr="00D84B7D" w:rsidRDefault="006A1579" w:rsidP="00D84B7D">
            <w:pPr>
              <w:jc w:val="left"/>
              <w:rPr>
                <w:sz w:val="18"/>
                <w:szCs w:val="18"/>
              </w:rPr>
            </w:pPr>
            <w:r w:rsidRPr="00D84B7D">
              <w:rPr>
                <w:sz w:val="18"/>
                <w:szCs w:val="18"/>
              </w:rPr>
              <w:t>China</w:t>
            </w:r>
          </w:p>
        </w:tc>
        <w:tc>
          <w:tcPr>
            <w:tcW w:w="1134" w:type="dxa"/>
            <w:shd w:val="clear" w:color="auto" w:fill="FFFFFF"/>
          </w:tcPr>
          <w:p w14:paraId="317A8C11" w14:textId="77777777" w:rsidR="006A1579" w:rsidRPr="00D84B7D" w:rsidRDefault="006A1579" w:rsidP="00D84B7D">
            <w:pPr>
              <w:jc w:val="left"/>
              <w:rPr>
                <w:sz w:val="18"/>
                <w:szCs w:val="18"/>
              </w:rPr>
            </w:pPr>
            <w:r w:rsidRPr="00D84B7D">
              <w:rPr>
                <w:sz w:val="18"/>
                <w:szCs w:val="18"/>
              </w:rPr>
              <w:t>IPKEY CHINA</w:t>
            </w:r>
          </w:p>
        </w:tc>
        <w:tc>
          <w:tcPr>
            <w:tcW w:w="1134" w:type="dxa"/>
            <w:shd w:val="clear" w:color="auto" w:fill="FFFFFF"/>
          </w:tcPr>
          <w:p w14:paraId="455C43AA" w14:textId="77777777" w:rsidR="006A1579" w:rsidRPr="00D84B7D" w:rsidRDefault="006A1579" w:rsidP="00D84B7D">
            <w:pPr>
              <w:jc w:val="left"/>
              <w:rPr>
                <w:sz w:val="18"/>
                <w:szCs w:val="18"/>
              </w:rPr>
            </w:pPr>
            <w:r w:rsidRPr="00D84B7D">
              <w:rPr>
                <w:sz w:val="18"/>
                <w:szCs w:val="18"/>
              </w:rPr>
              <w:t>Presential</w:t>
            </w:r>
          </w:p>
        </w:tc>
        <w:tc>
          <w:tcPr>
            <w:tcW w:w="1843" w:type="dxa"/>
            <w:shd w:val="clear" w:color="auto" w:fill="FFFFFF"/>
          </w:tcPr>
          <w:p w14:paraId="7F9CA247" w14:textId="77777777" w:rsidR="006A1579" w:rsidRPr="00D84B7D" w:rsidRDefault="006A1579" w:rsidP="00D84B7D">
            <w:pPr>
              <w:jc w:val="left"/>
              <w:rPr>
                <w:sz w:val="18"/>
                <w:szCs w:val="18"/>
              </w:rPr>
            </w:pPr>
            <w:r w:rsidRPr="00D84B7D">
              <w:rPr>
                <w:sz w:val="18"/>
                <w:szCs w:val="18"/>
              </w:rPr>
              <w:t>Legislative developments</w:t>
            </w:r>
          </w:p>
        </w:tc>
        <w:tc>
          <w:tcPr>
            <w:tcW w:w="2381" w:type="dxa"/>
            <w:shd w:val="clear" w:color="auto" w:fill="FFFFFF"/>
          </w:tcPr>
          <w:p w14:paraId="370A6F9C" w14:textId="10FCAAC8" w:rsidR="006A1579" w:rsidRPr="00D84B7D" w:rsidRDefault="006A1579" w:rsidP="00D84B7D">
            <w:pPr>
              <w:jc w:val="left"/>
              <w:rPr>
                <w:sz w:val="18"/>
                <w:szCs w:val="18"/>
              </w:rPr>
            </w:pPr>
            <w:r w:rsidRPr="00D84B7D">
              <w:rPr>
                <w:sz w:val="18"/>
                <w:szCs w:val="18"/>
              </w:rPr>
              <w:t xml:space="preserve">High level study </w:t>
            </w:r>
            <w:proofErr w:type="gramStart"/>
            <w:r w:rsidR="00D84B7D" w:rsidRPr="00D84B7D">
              <w:rPr>
                <w:sz w:val="18"/>
                <w:szCs w:val="18"/>
              </w:rPr>
              <w:t>visit</w:t>
            </w:r>
            <w:proofErr w:type="gramEnd"/>
            <w:r w:rsidRPr="00D84B7D">
              <w:rPr>
                <w:sz w:val="18"/>
                <w:szCs w:val="18"/>
              </w:rPr>
              <w:t xml:space="preserve"> in Europe of a delegation from MARA, NFGA, SPC (Supreme Court)</w:t>
            </w:r>
          </w:p>
        </w:tc>
      </w:tr>
    </w:tbl>
    <w:p w14:paraId="138B31F4" w14:textId="77777777" w:rsidR="006A1579" w:rsidRPr="00990C95" w:rsidRDefault="006A1579" w:rsidP="006A1579">
      <w:pPr>
        <w:rPr>
          <w:rFonts w:cs="Calibri"/>
          <w:szCs w:val="21"/>
        </w:rPr>
      </w:pPr>
    </w:p>
    <w:p w14:paraId="5E082C8A" w14:textId="77777777" w:rsidR="006A1579" w:rsidRPr="00990C95" w:rsidRDefault="006A1579" w:rsidP="006A1579">
      <w:pPr>
        <w:rPr>
          <w:rFonts w:cs="Calibri"/>
          <w:szCs w:val="21"/>
        </w:rPr>
      </w:pPr>
      <w:r w:rsidRPr="00990C95">
        <w:rPr>
          <w:rFonts w:cs="Calibri"/>
          <w:b/>
          <w:szCs w:val="21"/>
        </w:rPr>
        <w:t>CarIPI</w:t>
      </w:r>
      <w:r w:rsidRPr="00990C95">
        <w:rPr>
          <w:rFonts w:cs="Calibri"/>
          <w:szCs w:val="21"/>
        </w:rPr>
        <w:t xml:space="preserve"> </w:t>
      </w:r>
    </w:p>
    <w:p w14:paraId="7A8CC0C4" w14:textId="77777777" w:rsidR="00D84B7D" w:rsidRDefault="00D84B7D" w:rsidP="006A1579">
      <w:pPr>
        <w:rPr>
          <w:rFonts w:cs="Calibri"/>
          <w:szCs w:val="21"/>
        </w:rPr>
      </w:pPr>
    </w:p>
    <w:p w14:paraId="7AA18E3C" w14:textId="4C83E248" w:rsidR="006A1579" w:rsidRPr="00990C95" w:rsidRDefault="006A1579" w:rsidP="006A1579">
      <w:pPr>
        <w:rPr>
          <w:rFonts w:cs="Calibri"/>
          <w:szCs w:val="21"/>
        </w:rPr>
      </w:pPr>
      <w:r w:rsidRPr="00990C95">
        <w:rPr>
          <w:rFonts w:cs="Calibri"/>
          <w:szCs w:val="21"/>
        </w:rPr>
        <w:t xml:space="preserve">In 2023, following the initiative of CARICOM, the CPVO and UPOV are cooperating on a project to </w:t>
      </w:r>
      <w:r>
        <w:rPr>
          <w:rFonts w:cs="Calibri"/>
          <w:szCs w:val="21"/>
        </w:rPr>
        <w:t xml:space="preserve">support the </w:t>
      </w:r>
      <w:r w:rsidRPr="00990C95">
        <w:rPr>
          <w:rFonts w:cs="Calibri"/>
          <w:szCs w:val="21"/>
        </w:rPr>
        <w:t>develop</w:t>
      </w:r>
      <w:r>
        <w:rPr>
          <w:rFonts w:cs="Calibri"/>
          <w:szCs w:val="21"/>
        </w:rPr>
        <w:t xml:space="preserve">ment of </w:t>
      </w:r>
      <w:r w:rsidRPr="00990C95">
        <w:rPr>
          <w:rFonts w:cs="Calibri"/>
          <w:szCs w:val="21"/>
        </w:rPr>
        <w:t xml:space="preserve">a regional seed policy </w:t>
      </w:r>
      <w:r>
        <w:rPr>
          <w:rFonts w:cs="Calibri"/>
          <w:szCs w:val="21"/>
        </w:rPr>
        <w:t xml:space="preserve">in relation to plant variety protection </w:t>
      </w:r>
      <w:r w:rsidRPr="00990C95">
        <w:rPr>
          <w:rFonts w:cs="Calibri"/>
          <w:szCs w:val="21"/>
        </w:rPr>
        <w:t>to cover CARICOM States.</w:t>
      </w:r>
      <w:r>
        <w:rPr>
          <w:rFonts w:cs="Calibri"/>
          <w:szCs w:val="21"/>
        </w:rPr>
        <w:t xml:space="preserve"> The CPVO has no updates on this project. </w:t>
      </w:r>
    </w:p>
    <w:p w14:paraId="23094B1F" w14:textId="77777777" w:rsidR="00D84B7D" w:rsidRDefault="00D84B7D" w:rsidP="006A1579">
      <w:pPr>
        <w:rPr>
          <w:rFonts w:cs="Calibri"/>
          <w:bCs/>
          <w:szCs w:val="21"/>
        </w:rPr>
      </w:pPr>
    </w:p>
    <w:p w14:paraId="22DA876A" w14:textId="579891AE" w:rsidR="006A1579" w:rsidRPr="00990C95" w:rsidRDefault="006A1579" w:rsidP="006A1579">
      <w:pPr>
        <w:rPr>
          <w:rFonts w:cs="Calibri"/>
          <w:szCs w:val="21"/>
        </w:rPr>
      </w:pPr>
      <w:r w:rsidRPr="00990C95">
        <w:rPr>
          <w:rFonts w:cs="Calibri"/>
          <w:bCs/>
          <w:szCs w:val="21"/>
        </w:rPr>
        <w:t xml:space="preserve">Under the </w:t>
      </w:r>
      <w:proofErr w:type="spellStart"/>
      <w:r w:rsidRPr="00990C95">
        <w:rPr>
          <w:rFonts w:cs="Calibri"/>
          <w:b/>
          <w:szCs w:val="21"/>
        </w:rPr>
        <w:t>AfrIPI</w:t>
      </w:r>
      <w:proofErr w:type="spellEnd"/>
      <w:r w:rsidRPr="00990C95">
        <w:rPr>
          <w:rFonts w:cs="Calibri"/>
          <w:szCs w:val="21"/>
        </w:rPr>
        <w:t xml:space="preserve"> project </w:t>
      </w:r>
      <w:r>
        <w:rPr>
          <w:rFonts w:cs="Calibri"/>
          <w:szCs w:val="21"/>
        </w:rPr>
        <w:t>and the activities</w:t>
      </w:r>
      <w:r w:rsidRPr="00990C95">
        <w:rPr>
          <w:rFonts w:cs="Calibri"/>
          <w:szCs w:val="21"/>
        </w:rPr>
        <w:t xml:space="preserve"> concern</w:t>
      </w:r>
      <w:r>
        <w:rPr>
          <w:rFonts w:cs="Calibri"/>
          <w:szCs w:val="21"/>
        </w:rPr>
        <w:t>ing</w:t>
      </w:r>
      <w:r w:rsidRPr="00990C95">
        <w:rPr>
          <w:rFonts w:cs="Calibri"/>
          <w:szCs w:val="21"/>
        </w:rPr>
        <w:t xml:space="preserve"> the reference collection of accredited </w:t>
      </w:r>
      <w:proofErr w:type="spellStart"/>
      <w:r w:rsidRPr="00990C95">
        <w:rPr>
          <w:rFonts w:cs="Calibri"/>
          <w:szCs w:val="21"/>
        </w:rPr>
        <w:t>centres</w:t>
      </w:r>
      <w:proofErr w:type="spellEnd"/>
      <w:r w:rsidRPr="00990C95">
        <w:rPr>
          <w:rFonts w:cs="Calibri"/>
          <w:szCs w:val="21"/>
        </w:rPr>
        <w:t xml:space="preserve"> and examination </w:t>
      </w:r>
      <w:proofErr w:type="spellStart"/>
      <w:r w:rsidRPr="00990C95">
        <w:rPr>
          <w:rFonts w:cs="Calibri"/>
          <w:szCs w:val="21"/>
        </w:rPr>
        <w:t>centres</w:t>
      </w:r>
      <w:proofErr w:type="spellEnd"/>
      <w:r w:rsidRPr="00990C95">
        <w:rPr>
          <w:rFonts w:cs="Calibri"/>
          <w:szCs w:val="21"/>
        </w:rPr>
        <w:t xml:space="preserve"> in OAPI Countries</w:t>
      </w:r>
      <w:r>
        <w:rPr>
          <w:rFonts w:cs="Calibri"/>
          <w:szCs w:val="21"/>
        </w:rPr>
        <w:t xml:space="preserve"> continued (</w:t>
      </w:r>
      <w:r w:rsidRPr="00A57AB9">
        <w:rPr>
          <w:rFonts w:cs="Calibri"/>
          <w:szCs w:val="21"/>
        </w:rPr>
        <w:t xml:space="preserve">Cameroon, Senegal, </w:t>
      </w:r>
      <w:r w:rsidR="00D84B7D">
        <w:rPr>
          <w:rFonts w:cs="Calibri"/>
          <w:szCs w:val="21"/>
        </w:rPr>
        <w:t>Côte d’Ivoire</w:t>
      </w:r>
      <w:r w:rsidRPr="00A57AB9">
        <w:rPr>
          <w:rFonts w:cs="Calibri"/>
          <w:szCs w:val="21"/>
        </w:rPr>
        <w:t>, Burkina Faso</w:t>
      </w:r>
      <w:r>
        <w:rPr>
          <w:rFonts w:cs="Calibri"/>
          <w:szCs w:val="21"/>
        </w:rPr>
        <w:t>)</w:t>
      </w:r>
      <w:r w:rsidRPr="00990C95">
        <w:rPr>
          <w:rFonts w:cs="Calibri"/>
          <w:szCs w:val="21"/>
        </w:rPr>
        <w:t xml:space="preserve">. </w:t>
      </w:r>
      <w:r>
        <w:rPr>
          <w:rFonts w:cs="Calibri"/>
          <w:szCs w:val="21"/>
        </w:rPr>
        <w:t xml:space="preserve">The activities were concluded on 30 June 2024. </w:t>
      </w:r>
    </w:p>
    <w:p w14:paraId="58928F6C" w14:textId="77777777" w:rsidR="00D84B7D" w:rsidRDefault="00D84B7D" w:rsidP="006A1579">
      <w:pPr>
        <w:rPr>
          <w:rFonts w:cs="Calibri"/>
          <w:szCs w:val="21"/>
        </w:rPr>
      </w:pPr>
    </w:p>
    <w:p w14:paraId="3489AB79" w14:textId="3693A0F4" w:rsidR="006A1579" w:rsidRDefault="006A1579" w:rsidP="006A1579">
      <w:pPr>
        <w:rPr>
          <w:rFonts w:cs="Calibri"/>
          <w:szCs w:val="21"/>
        </w:rPr>
      </w:pPr>
      <w:r w:rsidRPr="00990C95">
        <w:rPr>
          <w:rFonts w:cs="Calibri"/>
          <w:szCs w:val="21"/>
        </w:rPr>
        <w:t xml:space="preserve">Other TAIEX initiatives </w:t>
      </w:r>
      <w:r>
        <w:rPr>
          <w:rFonts w:cs="Calibri"/>
          <w:szCs w:val="21"/>
        </w:rPr>
        <w:t xml:space="preserve">are expected to be </w:t>
      </w:r>
      <w:r w:rsidRPr="00990C95">
        <w:rPr>
          <w:rFonts w:cs="Calibri"/>
          <w:szCs w:val="21"/>
        </w:rPr>
        <w:t>approved in 202</w:t>
      </w:r>
      <w:r>
        <w:rPr>
          <w:rFonts w:cs="Calibri"/>
          <w:szCs w:val="21"/>
        </w:rPr>
        <w:t>4</w:t>
      </w:r>
      <w:r w:rsidRPr="00990C95">
        <w:rPr>
          <w:rFonts w:cs="Calibri"/>
          <w:szCs w:val="21"/>
        </w:rPr>
        <w:t xml:space="preserve"> and will be carried out during the year, the countries involved are: Bosnia and Herzegovina</w:t>
      </w:r>
      <w:r>
        <w:rPr>
          <w:rFonts w:cs="Calibri"/>
          <w:szCs w:val="21"/>
        </w:rPr>
        <w:t xml:space="preserve"> and potentially Turkey.</w:t>
      </w:r>
      <w:r w:rsidRPr="00990C95">
        <w:rPr>
          <w:rFonts w:cs="Calibri"/>
          <w:szCs w:val="21"/>
        </w:rPr>
        <w:t xml:space="preserve"> Colombia, follow up activities from 2022 missions to Chile and interest was expressed as well by Egypt, Albania and Serbia for support and capacity building activities.</w:t>
      </w:r>
    </w:p>
    <w:p w14:paraId="380C633C" w14:textId="77777777" w:rsidR="00D84B7D" w:rsidRDefault="00D84B7D" w:rsidP="006A1579">
      <w:pPr>
        <w:rPr>
          <w:rFonts w:cs="Calibri"/>
          <w:szCs w:val="21"/>
        </w:rPr>
      </w:pPr>
    </w:p>
    <w:p w14:paraId="2084231E" w14:textId="099519D3" w:rsidR="006A1579" w:rsidRDefault="006A1579" w:rsidP="006A1579">
      <w:pPr>
        <w:rPr>
          <w:rFonts w:cs="Calibri"/>
          <w:szCs w:val="21"/>
        </w:rPr>
      </w:pPr>
      <w:r>
        <w:rPr>
          <w:rFonts w:cs="Calibri"/>
          <w:szCs w:val="21"/>
        </w:rPr>
        <w:t>Other activities are foreseen for the rest of 2024.</w:t>
      </w:r>
    </w:p>
    <w:p w14:paraId="30066079" w14:textId="77777777" w:rsidR="00D84B7D" w:rsidRDefault="00D84B7D" w:rsidP="006A1579">
      <w:pPr>
        <w:rPr>
          <w:rFonts w:cs="Calibri"/>
          <w:szCs w:val="21"/>
        </w:rPr>
      </w:pPr>
    </w:p>
    <w:p w14:paraId="0843E76E" w14:textId="77777777" w:rsidR="006A1579" w:rsidRPr="00990C95" w:rsidRDefault="006A1579" w:rsidP="006A1579">
      <w:pPr>
        <w:rPr>
          <w:rFonts w:cs="Calibri"/>
          <w:b/>
          <w:bCs/>
          <w:u w:val="single"/>
        </w:rPr>
      </w:pPr>
      <w:r w:rsidRPr="00990C95">
        <w:rPr>
          <w:rFonts w:cs="Calibri"/>
          <w:b/>
          <w:bCs/>
          <w:u w:val="single"/>
        </w:rPr>
        <w:t>EAPVP</w:t>
      </w:r>
    </w:p>
    <w:p w14:paraId="13E70874" w14:textId="77777777" w:rsidR="00D84B7D" w:rsidRDefault="00D84B7D" w:rsidP="006A1579">
      <w:pPr>
        <w:rPr>
          <w:rFonts w:cs="Calibri"/>
        </w:rPr>
      </w:pPr>
    </w:p>
    <w:p w14:paraId="30121CE9" w14:textId="7FAFBCB2" w:rsidR="006A1579" w:rsidRPr="00990C95" w:rsidRDefault="006A1579" w:rsidP="006A1579">
      <w:pPr>
        <w:rPr>
          <w:rFonts w:cs="Calibri"/>
        </w:rPr>
      </w:pPr>
      <w:r w:rsidRPr="00990C95">
        <w:rPr>
          <w:rFonts w:cs="Calibri"/>
        </w:rPr>
        <w:t>Participation to the EAPVP Forum</w:t>
      </w:r>
      <w:r>
        <w:rPr>
          <w:rFonts w:cs="Calibri"/>
        </w:rPr>
        <w:t xml:space="preserve"> is foreseen for August 2024. </w:t>
      </w:r>
      <w:r w:rsidRPr="00990C95">
        <w:rPr>
          <w:rFonts w:cs="Calibri"/>
        </w:rPr>
        <w:t xml:space="preserve">The EAPVP forum annual meeting serves the purpose of reporting on the previous year’s activities and to plan future cooperation initiatives, including updates on the EAPVP Pilot project on establishing an e-PVP platform.  </w:t>
      </w:r>
    </w:p>
    <w:p w14:paraId="41EBE817" w14:textId="77777777" w:rsidR="006A1579" w:rsidRPr="00990C95" w:rsidRDefault="006A1579" w:rsidP="006A1579">
      <w:pPr>
        <w:rPr>
          <w:rFonts w:cs="Calibri"/>
          <w:szCs w:val="21"/>
        </w:rPr>
      </w:pPr>
    </w:p>
    <w:p w14:paraId="1233A535" w14:textId="77777777" w:rsidR="006A1579" w:rsidRPr="00990C95" w:rsidRDefault="006A1579" w:rsidP="006A1579">
      <w:pPr>
        <w:rPr>
          <w:rFonts w:cs="Calibri"/>
        </w:rPr>
      </w:pPr>
    </w:p>
    <w:p w14:paraId="6255967A" w14:textId="77777777" w:rsidR="006A1579" w:rsidRPr="00990C95" w:rsidRDefault="006A1579" w:rsidP="006A1579">
      <w:pPr>
        <w:rPr>
          <w:rFonts w:cs="Calibri"/>
          <w:b/>
          <w:bCs/>
          <w:u w:val="single"/>
        </w:rPr>
      </w:pPr>
      <w:r w:rsidRPr="00990C95">
        <w:rPr>
          <w:rFonts w:cs="Calibri"/>
          <w:b/>
          <w:bCs/>
          <w:u w:val="single"/>
        </w:rPr>
        <w:t>UPOV meetings</w:t>
      </w:r>
    </w:p>
    <w:p w14:paraId="15B389F7" w14:textId="77777777" w:rsidR="00D84B7D" w:rsidRDefault="00D84B7D" w:rsidP="006A1579">
      <w:pPr>
        <w:rPr>
          <w:rFonts w:cs="Calibri"/>
          <w:szCs w:val="21"/>
        </w:rPr>
      </w:pPr>
    </w:p>
    <w:p w14:paraId="087AB751" w14:textId="6B9030F8" w:rsidR="006A1579" w:rsidRPr="00990C95" w:rsidRDefault="006A1579" w:rsidP="006A1579">
      <w:pPr>
        <w:rPr>
          <w:rFonts w:cs="Calibri"/>
          <w:szCs w:val="21"/>
        </w:rPr>
      </w:pPr>
      <w:r>
        <w:rPr>
          <w:rFonts w:cs="Calibri"/>
          <w:szCs w:val="21"/>
        </w:rPr>
        <w:t xml:space="preserve">The EU (including CPVO) </w:t>
      </w:r>
      <w:r w:rsidRPr="00990C95">
        <w:rPr>
          <w:rFonts w:cs="Calibri"/>
          <w:szCs w:val="21"/>
        </w:rPr>
        <w:t xml:space="preserve">attended the meetings of the UPOV Council, the Consultative Committee, the Legal and Administrative Committee, the Technical Committee as well as all </w:t>
      </w:r>
      <w:proofErr w:type="spellStart"/>
      <w:r w:rsidRPr="00990C95">
        <w:rPr>
          <w:rFonts w:cs="Calibri"/>
          <w:szCs w:val="21"/>
        </w:rPr>
        <w:t>TWPs.</w:t>
      </w:r>
      <w:proofErr w:type="spellEnd"/>
      <w:r w:rsidRPr="00990C95">
        <w:rPr>
          <w:rFonts w:cs="Calibri"/>
          <w:szCs w:val="21"/>
        </w:rPr>
        <w:t xml:space="preserve"> </w:t>
      </w:r>
      <w:proofErr w:type="gramStart"/>
      <w:r w:rsidRPr="00990C95">
        <w:rPr>
          <w:rFonts w:cs="Calibri"/>
          <w:szCs w:val="21"/>
        </w:rPr>
        <w:t>Furthermore</w:t>
      </w:r>
      <w:proofErr w:type="gramEnd"/>
      <w:r w:rsidRPr="00990C95">
        <w:rPr>
          <w:rFonts w:cs="Calibri"/>
          <w:szCs w:val="21"/>
        </w:rPr>
        <w:t xml:space="preserve"> the </w:t>
      </w:r>
      <w:r>
        <w:rPr>
          <w:rFonts w:cs="Calibri"/>
          <w:szCs w:val="21"/>
        </w:rPr>
        <w:t>EU</w:t>
      </w:r>
      <w:r w:rsidRPr="00990C95">
        <w:rPr>
          <w:rFonts w:cs="Calibri"/>
          <w:szCs w:val="21"/>
        </w:rPr>
        <w:t xml:space="preserve"> attended and contributed to working groups on the electronic application form, on DUS support (WG-DUS), on harvested material and </w:t>
      </w:r>
      <w:proofErr w:type="spellStart"/>
      <w:r w:rsidRPr="00990C95">
        <w:rPr>
          <w:rFonts w:cs="Calibri"/>
          <w:szCs w:val="21"/>
        </w:rPr>
        <w:t>unauthori</w:t>
      </w:r>
      <w:r>
        <w:rPr>
          <w:rFonts w:cs="Calibri"/>
          <w:szCs w:val="21"/>
        </w:rPr>
        <w:t>s</w:t>
      </w:r>
      <w:r w:rsidRPr="00990C95">
        <w:rPr>
          <w:rFonts w:cs="Calibri"/>
          <w:szCs w:val="21"/>
        </w:rPr>
        <w:t>ed</w:t>
      </w:r>
      <w:proofErr w:type="spellEnd"/>
      <w:r w:rsidRPr="00990C95">
        <w:rPr>
          <w:rFonts w:cs="Calibri"/>
          <w:szCs w:val="21"/>
        </w:rPr>
        <w:t xml:space="preserve"> use of propagating material (WG-HRV), on guidance concerning smallholder farmers in relation to private and non-commercial use (WG-SHF), as well as on Essentially Derived Varieties (WG-EDV).</w:t>
      </w:r>
    </w:p>
    <w:p w14:paraId="66D74E9A" w14:textId="77777777" w:rsidR="006A1579" w:rsidRPr="00990C95" w:rsidRDefault="006A1579" w:rsidP="006A1579">
      <w:pPr>
        <w:rPr>
          <w:rFonts w:cs="Calibri"/>
        </w:rPr>
      </w:pPr>
    </w:p>
    <w:p w14:paraId="6CEF6247" w14:textId="77777777" w:rsidR="006A1579" w:rsidRPr="00990C95" w:rsidRDefault="006A1579" w:rsidP="00D84B7D">
      <w:pPr>
        <w:keepNext/>
        <w:rPr>
          <w:rFonts w:cs="Calibri"/>
          <w:b/>
          <w:bCs/>
          <w:u w:val="single"/>
        </w:rPr>
      </w:pPr>
      <w:r w:rsidRPr="00990C95">
        <w:rPr>
          <w:rFonts w:cs="Calibri"/>
          <w:b/>
          <w:bCs/>
          <w:u w:val="single"/>
        </w:rPr>
        <w:t xml:space="preserve">CPVO – European Patent </w:t>
      </w:r>
      <w:r>
        <w:rPr>
          <w:rFonts w:cs="Calibri"/>
          <w:b/>
          <w:bCs/>
          <w:u w:val="single"/>
        </w:rPr>
        <w:t>Office (EPO)</w:t>
      </w:r>
      <w:r w:rsidRPr="00990C95">
        <w:rPr>
          <w:rFonts w:cs="Calibri"/>
          <w:b/>
          <w:bCs/>
          <w:u w:val="single"/>
        </w:rPr>
        <w:t xml:space="preserve"> </w:t>
      </w:r>
    </w:p>
    <w:p w14:paraId="369A330F" w14:textId="77777777" w:rsidR="006A1579" w:rsidRPr="00990C95" w:rsidRDefault="006A1579" w:rsidP="00D84B7D">
      <w:pPr>
        <w:keepNext/>
        <w:rPr>
          <w:rFonts w:cs="Calibri"/>
          <w:u w:val="single"/>
        </w:rPr>
      </w:pPr>
    </w:p>
    <w:p w14:paraId="54A58444" w14:textId="77777777" w:rsidR="006A1579" w:rsidRPr="00EE5B5A" w:rsidRDefault="006A1579" w:rsidP="006A1579">
      <w:pPr>
        <w:rPr>
          <w:rFonts w:eastAsia="Calibri" w:cs="Calibri"/>
        </w:rPr>
      </w:pPr>
      <w:r w:rsidRPr="00EE5B5A">
        <w:rPr>
          <w:rFonts w:eastAsia="Calibri" w:cs="Calibri"/>
        </w:rPr>
        <w:t>The CPVO and the E</w:t>
      </w:r>
      <w:r>
        <w:rPr>
          <w:rFonts w:eastAsia="Calibri" w:cs="Calibri"/>
        </w:rPr>
        <w:t>PO si</w:t>
      </w:r>
      <w:r w:rsidRPr="00EE5B5A">
        <w:rPr>
          <w:rFonts w:eastAsia="Calibri" w:cs="Calibri"/>
        </w:rPr>
        <w:t xml:space="preserve">gned in 2016 a first Administrative Arrangement, in force until 2022, and a second Administrative Arrangement signed in March 2022, which will be in force until 2027. The current Administrative Arrangement includes as an annex a first implementation plan containing </w:t>
      </w:r>
      <w:proofErr w:type="gramStart"/>
      <w:r w:rsidRPr="00EE5B5A">
        <w:rPr>
          <w:rFonts w:eastAsia="Calibri" w:cs="Calibri"/>
        </w:rPr>
        <w:t>a number of</w:t>
      </w:r>
      <w:proofErr w:type="gramEnd"/>
      <w:r w:rsidRPr="00EE5B5A">
        <w:rPr>
          <w:rFonts w:eastAsia="Calibri" w:cs="Calibri"/>
        </w:rPr>
        <w:t xml:space="preserve"> cooperation activities, including joint workshops and seminars on plant patenting practices and plant variety protection for relevant EPO and CPVO staff and the </w:t>
      </w:r>
      <w:proofErr w:type="spellStart"/>
      <w:r w:rsidRPr="00EE5B5A">
        <w:rPr>
          <w:rFonts w:eastAsia="Calibri" w:cs="Calibri"/>
        </w:rPr>
        <w:t>organi</w:t>
      </w:r>
      <w:r>
        <w:rPr>
          <w:rFonts w:eastAsia="Calibri" w:cs="Calibri"/>
        </w:rPr>
        <w:t>s</w:t>
      </w:r>
      <w:r w:rsidRPr="00EE5B5A">
        <w:rPr>
          <w:rFonts w:eastAsia="Calibri" w:cs="Calibri"/>
        </w:rPr>
        <w:t>ation</w:t>
      </w:r>
      <w:proofErr w:type="spellEnd"/>
      <w:r w:rsidRPr="00EE5B5A">
        <w:rPr>
          <w:rFonts w:eastAsia="Calibri" w:cs="Calibri"/>
        </w:rPr>
        <w:t xml:space="preserve"> of regular meetings between examiners from both sides to debrief on developments of mutual interest. </w:t>
      </w:r>
    </w:p>
    <w:p w14:paraId="6783E21F" w14:textId="77777777" w:rsidR="000F49AE" w:rsidRDefault="000F49AE" w:rsidP="006A1579">
      <w:pPr>
        <w:rPr>
          <w:rFonts w:eastAsia="Calibri" w:cs="Calibri"/>
        </w:rPr>
      </w:pPr>
    </w:p>
    <w:p w14:paraId="6CCFF8EC" w14:textId="4F6EC4E2" w:rsidR="006A1579" w:rsidRPr="00EE5B5A" w:rsidRDefault="006A1579" w:rsidP="006A1579">
      <w:pPr>
        <w:rPr>
          <w:rFonts w:eastAsia="Calibri" w:cs="Calibri"/>
        </w:rPr>
      </w:pPr>
      <w:r w:rsidRPr="00EE5B5A">
        <w:rPr>
          <w:rFonts w:eastAsia="Calibri" w:cs="Calibri"/>
        </w:rPr>
        <w:t xml:space="preserve">Under this umbrella, a joint seminar was </w:t>
      </w:r>
      <w:proofErr w:type="spellStart"/>
      <w:r w:rsidRPr="00EE5B5A">
        <w:rPr>
          <w:rFonts w:eastAsia="Calibri" w:cs="Calibri"/>
        </w:rPr>
        <w:t>organi</w:t>
      </w:r>
      <w:r>
        <w:rPr>
          <w:rFonts w:eastAsia="Calibri" w:cs="Calibri"/>
        </w:rPr>
        <w:t>s</w:t>
      </w:r>
      <w:r w:rsidRPr="00EE5B5A">
        <w:rPr>
          <w:rFonts w:eastAsia="Calibri" w:cs="Calibri"/>
        </w:rPr>
        <w:t>ed</w:t>
      </w:r>
      <w:proofErr w:type="spellEnd"/>
      <w:r w:rsidRPr="00EE5B5A">
        <w:rPr>
          <w:rFonts w:eastAsia="Calibri" w:cs="Calibri"/>
        </w:rPr>
        <w:t xml:space="preserve"> in 2023 focused on the use of CPVO information contained in Plant variety descriptions and non-confidential information of technical questionnaires by EPO. A technical exchange meeting was also organized in 2023 between EPO, CPVO and Euroseeds as an open forum for discussion between the three organizations. </w:t>
      </w:r>
      <w:proofErr w:type="gramStart"/>
      <w:r w:rsidRPr="00EE5B5A">
        <w:rPr>
          <w:rFonts w:eastAsia="Calibri" w:cs="Calibri"/>
        </w:rPr>
        <w:t>In particular, principles</w:t>
      </w:r>
      <w:proofErr w:type="gramEnd"/>
      <w:r w:rsidRPr="00EE5B5A">
        <w:rPr>
          <w:rFonts w:eastAsia="Calibri" w:cs="Calibri"/>
        </w:rPr>
        <w:t xml:space="preserve"> applied for assessing patentability of specific types of claims were presented by EPO, including genes claims, selected and random markers claims.  </w:t>
      </w:r>
    </w:p>
    <w:p w14:paraId="51608A6B" w14:textId="77777777" w:rsidR="000F49AE" w:rsidRDefault="000F49AE" w:rsidP="006A1579">
      <w:pPr>
        <w:rPr>
          <w:rFonts w:eastAsia="Calibri" w:cs="Calibri"/>
        </w:rPr>
      </w:pPr>
    </w:p>
    <w:p w14:paraId="018D55DF" w14:textId="4986BF2A" w:rsidR="006A1579" w:rsidRPr="00EE5B5A" w:rsidRDefault="006A1579" w:rsidP="006A1579">
      <w:pPr>
        <w:rPr>
          <w:rFonts w:eastAsia="Calibri" w:cs="Calibri"/>
        </w:rPr>
      </w:pPr>
      <w:r w:rsidRPr="00EE5B5A">
        <w:rPr>
          <w:rFonts w:eastAsia="Calibri" w:cs="Calibri"/>
        </w:rPr>
        <w:t xml:space="preserve">In 2024 the work program includes two joint seminars to exchange information. The first one took place in April 2024. A new joint seminar will take place on 20 November 2024 focused on the use of variety finder as well as latest updates in both organizations.  </w:t>
      </w:r>
    </w:p>
    <w:p w14:paraId="6147B01D" w14:textId="77777777" w:rsidR="000F49AE" w:rsidRDefault="000F49AE" w:rsidP="006A1579">
      <w:pPr>
        <w:rPr>
          <w:rFonts w:eastAsia="Calibri" w:cs="Calibri"/>
        </w:rPr>
      </w:pPr>
    </w:p>
    <w:p w14:paraId="2624014A" w14:textId="7FAB14BE" w:rsidR="006A1579" w:rsidRPr="00EE5B5A" w:rsidRDefault="006A1579" w:rsidP="006A1579">
      <w:pPr>
        <w:rPr>
          <w:rFonts w:eastAsia="Calibri" w:cs="Calibri"/>
        </w:rPr>
      </w:pPr>
      <w:r w:rsidRPr="00EE5B5A">
        <w:rPr>
          <w:rFonts w:eastAsia="Calibri" w:cs="Calibri"/>
        </w:rPr>
        <w:t xml:space="preserve">During the seminar held in March 2024 EPO informed that currently cooperation with CPVO is included in the EPO strategic plan. EPO presented the legal framework for consideration of patent protection of plants or plant material and methods to obtain such plants. They referred to Rule 28(2) of the European Patent Convention, of July 1st, 2017, which reads: “European patents shall not be granted in respect of plants exclusively obtained by means of an essential biological process” and subsequently to Decision of the Board of Appeal G 3/19 published in 2020 which reads: “Product claims to plants or plant material are not allowed if the claimed product is exclusively obtained by essentially biological process. This does not apply to European patents granted and European patent applications filed before 1 July 2017.”  </w:t>
      </w:r>
    </w:p>
    <w:p w14:paraId="1BFF8E8D" w14:textId="77777777" w:rsidR="000F49AE" w:rsidRDefault="000F49AE" w:rsidP="006A1579">
      <w:pPr>
        <w:rPr>
          <w:rFonts w:eastAsia="Calibri" w:cs="Calibri"/>
        </w:rPr>
      </w:pPr>
    </w:p>
    <w:p w14:paraId="4E522CFB" w14:textId="163C2261" w:rsidR="006A1579" w:rsidRPr="00EE5B5A" w:rsidRDefault="006A1579" w:rsidP="006A1579">
      <w:pPr>
        <w:rPr>
          <w:rFonts w:eastAsia="Calibri" w:cs="Calibri"/>
        </w:rPr>
      </w:pPr>
      <w:r w:rsidRPr="00EE5B5A">
        <w:rPr>
          <w:rFonts w:eastAsia="Calibri" w:cs="Calibri"/>
        </w:rPr>
        <w:t xml:space="preserve">For EPO, there are three types of living plant material subject to patentability:  </w:t>
      </w:r>
    </w:p>
    <w:p w14:paraId="1554E77A" w14:textId="77777777" w:rsidR="000F49AE" w:rsidRDefault="000F49AE" w:rsidP="006A1579">
      <w:pPr>
        <w:rPr>
          <w:rFonts w:eastAsia="Calibri" w:cs="Calibri"/>
          <w:u w:val="single"/>
        </w:rPr>
      </w:pPr>
    </w:p>
    <w:p w14:paraId="419467E5" w14:textId="360C6A40" w:rsidR="006A1579" w:rsidRPr="00EE5B5A" w:rsidRDefault="006A1579" w:rsidP="006A1579">
      <w:pPr>
        <w:rPr>
          <w:rFonts w:eastAsia="Calibri" w:cs="Calibri"/>
        </w:rPr>
      </w:pPr>
      <w:r w:rsidRPr="009962E1">
        <w:rPr>
          <w:rFonts w:eastAsia="Calibri" w:cs="Calibri"/>
          <w:u w:val="single"/>
        </w:rPr>
        <w:t>Conventional plants</w:t>
      </w:r>
      <w:r w:rsidRPr="00EE5B5A">
        <w:rPr>
          <w:rFonts w:eastAsia="Calibri" w:cs="Calibri"/>
        </w:rPr>
        <w:t xml:space="preserve">: Obtained by essentially biological process. Patentable before July 1st, 2017.  </w:t>
      </w:r>
    </w:p>
    <w:p w14:paraId="598647E1" w14:textId="77777777" w:rsidR="000F49AE" w:rsidRDefault="000F49AE" w:rsidP="006A1579">
      <w:pPr>
        <w:rPr>
          <w:rFonts w:eastAsia="Calibri" w:cs="Calibri"/>
        </w:rPr>
      </w:pPr>
    </w:p>
    <w:p w14:paraId="7562A217" w14:textId="7540FF12" w:rsidR="006A1579" w:rsidRPr="00EE5B5A" w:rsidRDefault="006A1579" w:rsidP="006A1579">
      <w:pPr>
        <w:rPr>
          <w:rFonts w:eastAsia="Calibri" w:cs="Calibri"/>
        </w:rPr>
      </w:pPr>
      <w:r w:rsidRPr="000F49AE">
        <w:rPr>
          <w:rFonts w:eastAsia="Calibri" w:cs="Calibri"/>
          <w:u w:val="single"/>
        </w:rPr>
        <w:t>Technical mutants</w:t>
      </w:r>
      <w:r w:rsidRPr="009962E1">
        <w:rPr>
          <w:rFonts w:eastAsia="Calibri" w:cs="Calibri"/>
        </w:rPr>
        <w:t>:</w:t>
      </w:r>
      <w:r w:rsidRPr="00EE5B5A">
        <w:rPr>
          <w:rFonts w:eastAsia="Calibri" w:cs="Calibri"/>
        </w:rPr>
        <w:t>  Obtained by technical means, but conceivably also by essentially biological process. Patentable before July 1st, 2017. After July 1st 2017, patentable only with a disclaimer at the end of the claim with the following text</w:t>
      </w:r>
      <w:proofErr w:type="gramStart"/>
      <w:r w:rsidRPr="00EE5B5A">
        <w:rPr>
          <w:rFonts w:eastAsia="Calibri" w:cs="Calibri"/>
        </w:rPr>
        <w:t>:  “</w:t>
      </w:r>
      <w:proofErr w:type="gramEnd"/>
      <w:r w:rsidRPr="00EE5B5A">
        <w:rPr>
          <w:rFonts w:eastAsia="Calibri" w:cs="Calibri"/>
        </w:rPr>
        <w:t xml:space="preserve">with the proviso that the plant is not exclusively obtained by an essentially biological process.”  Plants obtained by directed mutation for example, including NGT type 1 plants would be included in this group.   </w:t>
      </w:r>
    </w:p>
    <w:p w14:paraId="4B805F06" w14:textId="77777777" w:rsidR="000F49AE" w:rsidRDefault="000F49AE" w:rsidP="006A1579">
      <w:pPr>
        <w:rPr>
          <w:rFonts w:eastAsia="Calibri" w:cs="Calibri"/>
          <w:u w:val="single"/>
        </w:rPr>
      </w:pPr>
    </w:p>
    <w:p w14:paraId="63F14DC1" w14:textId="0F8063C6" w:rsidR="006A1579" w:rsidRPr="00EE5B5A" w:rsidRDefault="006A1579" w:rsidP="006A1579">
      <w:pPr>
        <w:rPr>
          <w:rFonts w:eastAsia="Calibri" w:cs="Calibri"/>
        </w:rPr>
      </w:pPr>
      <w:r w:rsidRPr="009962E1">
        <w:rPr>
          <w:rFonts w:eastAsia="Calibri" w:cs="Calibri"/>
          <w:u w:val="single"/>
        </w:rPr>
        <w:t>Transgenic plants</w:t>
      </w:r>
      <w:r w:rsidRPr="00EE5B5A">
        <w:rPr>
          <w:rFonts w:eastAsia="Calibri" w:cs="Calibri"/>
        </w:rPr>
        <w:t xml:space="preserve">: Obtained by technical means not conceivably obtained by essentially biological process. These plants might include NGT type 2 and other type of transgenic plants not using NGT technologies. These plants are patentable.   </w:t>
      </w:r>
    </w:p>
    <w:p w14:paraId="669CBDF4" w14:textId="77777777" w:rsidR="000F49AE" w:rsidRDefault="000F49AE" w:rsidP="006A1579">
      <w:pPr>
        <w:rPr>
          <w:rFonts w:eastAsia="Calibri" w:cs="Calibri"/>
        </w:rPr>
      </w:pPr>
    </w:p>
    <w:p w14:paraId="3B40D9A1" w14:textId="16CA3695" w:rsidR="006A1579" w:rsidRPr="00EE5B5A" w:rsidRDefault="006A1579" w:rsidP="006A1579">
      <w:pPr>
        <w:rPr>
          <w:rFonts w:eastAsia="Calibri" w:cs="Calibri"/>
        </w:rPr>
      </w:pPr>
      <w:r w:rsidRPr="00EE5B5A">
        <w:rPr>
          <w:rFonts w:eastAsia="Calibri" w:cs="Calibri"/>
        </w:rPr>
        <w:t xml:space="preserve">The main issue with patents on technical mutants is that such patents may be difficult to enforce, due to the difficulty to find analytical methods to distinguish between engineered plants and plants obtained through conventional breeding, and therefore the burden of proof will be key. Case law will prove extremely useful to find out whether such claims are actually enforceable, yet this kind of patents are very </w:t>
      </w:r>
      <w:proofErr w:type="gramStart"/>
      <w:r w:rsidRPr="00EE5B5A">
        <w:rPr>
          <w:rFonts w:eastAsia="Calibri" w:cs="Calibri"/>
        </w:rPr>
        <w:t>new</w:t>
      </w:r>
      <w:proofErr w:type="gramEnd"/>
      <w:r w:rsidRPr="00EE5B5A">
        <w:rPr>
          <w:rFonts w:eastAsia="Calibri" w:cs="Calibri"/>
        </w:rPr>
        <w:t xml:space="preserve"> and no case law is yet available. It was also pointed out by EPO that until then only one patent had been granted on a technical mutant plant with the disclaimer.   </w:t>
      </w:r>
    </w:p>
    <w:p w14:paraId="221F710A" w14:textId="77777777" w:rsidR="000F49AE" w:rsidRDefault="000F49AE" w:rsidP="006A1579">
      <w:pPr>
        <w:rPr>
          <w:rFonts w:eastAsia="Calibri" w:cs="Calibri"/>
        </w:rPr>
      </w:pPr>
    </w:p>
    <w:p w14:paraId="41E9BA46" w14:textId="263032F4" w:rsidR="006A1579" w:rsidRPr="00EE5B5A" w:rsidRDefault="006A1579" w:rsidP="006A1579">
      <w:pPr>
        <w:rPr>
          <w:rFonts w:eastAsia="Calibri" w:cs="Calibri"/>
        </w:rPr>
      </w:pPr>
      <w:r w:rsidRPr="00EE5B5A">
        <w:rPr>
          <w:rFonts w:eastAsia="Calibri" w:cs="Calibri"/>
        </w:rPr>
        <w:t>In the case of methods to obtain plants, art. 53(b) of the E</w:t>
      </w:r>
      <w:r>
        <w:rPr>
          <w:rFonts w:eastAsia="Calibri" w:cs="Calibri"/>
        </w:rPr>
        <w:t xml:space="preserve">uropean Patent Convention </w:t>
      </w:r>
      <w:r w:rsidRPr="00EE5B5A">
        <w:rPr>
          <w:rFonts w:eastAsia="Calibri" w:cs="Calibri"/>
        </w:rPr>
        <w:t xml:space="preserve">would apply, rendering essentially biological process </w:t>
      </w:r>
      <w:proofErr w:type="gramStart"/>
      <w:r w:rsidRPr="00EE5B5A">
        <w:rPr>
          <w:rFonts w:eastAsia="Calibri" w:cs="Calibri"/>
        </w:rPr>
        <w:t>for the production of</w:t>
      </w:r>
      <w:proofErr w:type="gramEnd"/>
      <w:r w:rsidRPr="00EE5B5A">
        <w:rPr>
          <w:rFonts w:eastAsia="Calibri" w:cs="Calibri"/>
        </w:rPr>
        <w:t xml:space="preserve"> plants not patentable.  EPO also clarified that if conventional breeding was part of the method for obtaining the plant, even if there were other technical steps involved, the method would not be patentable. While guidelines to assess patentability of those methods were clear for patent examiners, the question remained opened for random mutagenesis, for which some patents were appealed on grounds that there might be a “hidden” breeding step involved. It could be argued, for example, that implicit crossing and selection of interesting mutants would be required after the mutagenesis had taken place. EPO indicated that no decision has been taken yet on such cases.   </w:t>
      </w:r>
    </w:p>
    <w:p w14:paraId="5FEA4A2A" w14:textId="77777777" w:rsidR="000F49AE" w:rsidRDefault="000F49AE" w:rsidP="006A1579">
      <w:pPr>
        <w:rPr>
          <w:rFonts w:eastAsia="Calibri" w:cs="Calibri"/>
        </w:rPr>
      </w:pPr>
    </w:p>
    <w:p w14:paraId="3E9BDF87" w14:textId="2B406187" w:rsidR="006A1579" w:rsidRPr="00EE5B5A" w:rsidRDefault="006A1579" w:rsidP="006A1579">
      <w:pPr>
        <w:rPr>
          <w:rFonts w:eastAsia="Calibri" w:cs="Calibri"/>
        </w:rPr>
      </w:pPr>
      <w:r w:rsidRPr="00EE5B5A">
        <w:rPr>
          <w:rFonts w:eastAsia="Calibri" w:cs="Calibri"/>
        </w:rPr>
        <w:t xml:space="preserve">EPO also presented the state-of-the-art statistics on number of patents indicating that 1172 patents have been granted on plants in 40 years over a total universe of some 200.000 patents. It was noteworthy that although EPO is taking a very clear policy of not granting patents on conventional plants since July 2017, applications for patenting such plants are still received at a range of more than 100 per year. It was also indicated that for those patents on conventional plants filed before July 2017, 23% of them had been granted, 35% withdrawn or refused and 42% were still pending (some 600 patent applications). It was to be noted that such patents would also need validation at national level before they could take effect.   </w:t>
      </w:r>
    </w:p>
    <w:p w14:paraId="468C1695" w14:textId="77777777" w:rsidR="000F49AE" w:rsidRDefault="000F49AE" w:rsidP="006A1579">
      <w:pPr>
        <w:rPr>
          <w:rFonts w:eastAsia="Calibri" w:cs="Calibri"/>
        </w:rPr>
      </w:pPr>
    </w:p>
    <w:p w14:paraId="7CDB1E8C" w14:textId="3A2C0A18" w:rsidR="006A1579" w:rsidRPr="00EE5B5A" w:rsidRDefault="006A1579" w:rsidP="006A1579">
      <w:pPr>
        <w:rPr>
          <w:rFonts w:eastAsia="Calibri" w:cs="Calibri"/>
        </w:rPr>
      </w:pPr>
      <w:r w:rsidRPr="00EE5B5A">
        <w:rPr>
          <w:rFonts w:eastAsia="Calibri" w:cs="Calibri"/>
        </w:rPr>
        <w:t xml:space="preserve">EPO also made an analysis of the type of patent holders of transgenic plants, whether they were companies (66%), universities (11.5%), research centers (8%) or other. Of such companies, 52% had 250 staff members or less, (SMES). Yet the remaining 48% hold 2/3 of all patents for transgenic plants. As to the origin, 44% of the companies were based in the US, 35% in Europe, 12% in Japan, 1% in South Corea and 1% in China.  </w:t>
      </w:r>
    </w:p>
    <w:p w14:paraId="681C6F32" w14:textId="77777777" w:rsidR="000F49AE" w:rsidRDefault="000F49AE" w:rsidP="006A1579">
      <w:pPr>
        <w:rPr>
          <w:rFonts w:eastAsia="Calibri" w:cs="Calibri"/>
        </w:rPr>
      </w:pPr>
    </w:p>
    <w:p w14:paraId="7D2FDF43" w14:textId="074B2022" w:rsidR="006A1579" w:rsidRPr="00EE5B5A" w:rsidRDefault="006A1579" w:rsidP="006A1579">
      <w:pPr>
        <w:rPr>
          <w:rFonts w:eastAsia="Calibri" w:cs="Calibri"/>
        </w:rPr>
      </w:pPr>
      <w:r w:rsidRPr="00EE5B5A">
        <w:rPr>
          <w:rFonts w:eastAsia="Calibri" w:cs="Calibri"/>
        </w:rPr>
        <w:t>A basic search based on keywords and classification codes in PATENTSCOPE carried out by CPVO indicated that the number of Chinese applications for NGT based patents had exponentially increased, in contrast to the very low number of patents hold by China on transgenic plants, and that US applicants were far more frequent than Europeans. This trend was confirmed by EPO who did not present statistics as only classification codes had been used to produce the analysis, and such search could not discriminate the used technologies.</w:t>
      </w:r>
    </w:p>
    <w:p w14:paraId="3094F7AA" w14:textId="77777777" w:rsidR="006A1579" w:rsidRPr="000F49AE" w:rsidRDefault="006A1579" w:rsidP="000F49AE"/>
    <w:p w14:paraId="5DEE0501" w14:textId="77777777" w:rsidR="006A1579" w:rsidRPr="00990C95" w:rsidRDefault="006A1579" w:rsidP="006A1579">
      <w:pPr>
        <w:rPr>
          <w:rFonts w:cs="Calibri"/>
          <w:u w:val="single"/>
        </w:rPr>
      </w:pPr>
      <w:r w:rsidRPr="00990C95">
        <w:rPr>
          <w:rFonts w:cs="Calibri"/>
          <w:u w:val="single"/>
        </w:rPr>
        <w:t>5.2 Training</w:t>
      </w:r>
    </w:p>
    <w:p w14:paraId="7DB07E61" w14:textId="77777777" w:rsidR="000F49AE" w:rsidRDefault="000F49AE" w:rsidP="006A1579">
      <w:pPr>
        <w:rPr>
          <w:rFonts w:cs="Calibri"/>
        </w:rPr>
      </w:pPr>
    </w:p>
    <w:p w14:paraId="0F42E5D0" w14:textId="771F0FDD" w:rsidR="006A1579" w:rsidRDefault="006A1579" w:rsidP="006A1579">
      <w:pPr>
        <w:rPr>
          <w:rFonts w:cs="Calibri"/>
        </w:rPr>
      </w:pPr>
      <w:r w:rsidRPr="00990C95">
        <w:rPr>
          <w:rFonts w:cs="Calibri"/>
        </w:rPr>
        <w:t>During the year 202</w:t>
      </w:r>
      <w:r>
        <w:rPr>
          <w:rFonts w:cs="Calibri"/>
        </w:rPr>
        <w:t>3</w:t>
      </w:r>
      <w:r w:rsidRPr="00990C95">
        <w:rPr>
          <w:rFonts w:cs="Calibri"/>
        </w:rPr>
        <w:t>-202</w:t>
      </w:r>
      <w:r>
        <w:rPr>
          <w:rFonts w:cs="Calibri"/>
        </w:rPr>
        <w:t>4</w:t>
      </w:r>
      <w:r w:rsidRPr="00990C95">
        <w:rPr>
          <w:rFonts w:cs="Calibri"/>
        </w:rPr>
        <w:t xml:space="preserve"> the CPVO resumed some presential events, but continued as well to deliver online presentations, webinars and master classes for different educational establishments and stakeholders: </w:t>
      </w:r>
    </w:p>
    <w:p w14:paraId="14770600" w14:textId="77777777" w:rsidR="006A1579" w:rsidRDefault="006A1579" w:rsidP="006A1579">
      <w:pPr>
        <w:rPr>
          <w:rFonts w:cs="Calibri"/>
        </w:rPr>
      </w:pPr>
    </w:p>
    <w:p w14:paraId="352DF2A3" w14:textId="77777777" w:rsidR="006A1579" w:rsidRPr="000F49AE" w:rsidRDefault="006A1579" w:rsidP="000F49AE">
      <w:pPr>
        <w:pStyle w:val="ListParagraph"/>
        <w:numPr>
          <w:ilvl w:val="0"/>
          <w:numId w:val="34"/>
        </w:numPr>
        <w:rPr>
          <w:rFonts w:cs="Calibri"/>
          <w:color w:val="000000"/>
        </w:rPr>
      </w:pPr>
      <w:r w:rsidRPr="000F49AE">
        <w:rPr>
          <w:rFonts w:cs="Calibri"/>
          <w:color w:val="000000"/>
        </w:rPr>
        <w:t>Participation in the panel ‘Plant Variety Protection: Into the Weeds” in the AIPPI International Congress in Istanbul on the 23 October 2023.</w:t>
      </w:r>
    </w:p>
    <w:p w14:paraId="3EC21960" w14:textId="77777777" w:rsidR="006A1579" w:rsidRPr="000F49AE" w:rsidRDefault="006A1579" w:rsidP="000F49AE">
      <w:pPr>
        <w:pStyle w:val="ListParagraph"/>
        <w:numPr>
          <w:ilvl w:val="0"/>
          <w:numId w:val="34"/>
        </w:numPr>
        <w:rPr>
          <w:rFonts w:cs="Calibri"/>
          <w:color w:val="000000"/>
        </w:rPr>
      </w:pPr>
      <w:r w:rsidRPr="000F49AE">
        <w:rPr>
          <w:rFonts w:cs="Calibri"/>
          <w:color w:val="000000"/>
        </w:rPr>
        <w:t xml:space="preserve">Training to Carabinieri </w:t>
      </w:r>
      <w:proofErr w:type="spellStart"/>
      <w:r w:rsidRPr="000F49AE">
        <w:rPr>
          <w:rFonts w:cs="Calibri"/>
          <w:color w:val="000000"/>
        </w:rPr>
        <w:t>Forestali</w:t>
      </w:r>
      <w:proofErr w:type="spellEnd"/>
      <w:r w:rsidRPr="000F49AE">
        <w:rPr>
          <w:rFonts w:cs="Calibri"/>
          <w:color w:val="000000"/>
        </w:rPr>
        <w:t xml:space="preserve"> in Almeria (Spain) on the 15 May 2024.</w:t>
      </w:r>
    </w:p>
    <w:p w14:paraId="375460A0" w14:textId="77777777" w:rsidR="006A1579" w:rsidRPr="000F49AE" w:rsidRDefault="006A1579" w:rsidP="000F49AE">
      <w:pPr>
        <w:pStyle w:val="ListParagraph"/>
        <w:numPr>
          <w:ilvl w:val="0"/>
          <w:numId w:val="34"/>
        </w:numPr>
        <w:rPr>
          <w:rFonts w:cs="Calibri"/>
          <w:color w:val="000000"/>
        </w:rPr>
      </w:pPr>
      <w:r w:rsidRPr="000F49AE">
        <w:rPr>
          <w:rFonts w:cs="Calibri"/>
          <w:color w:val="000000"/>
        </w:rPr>
        <w:t xml:space="preserve">Presentation of the Community Plant Variety Rights system within the Magister </w:t>
      </w:r>
      <w:proofErr w:type="spellStart"/>
      <w:r w:rsidRPr="000F49AE">
        <w:rPr>
          <w:rFonts w:cs="Calibri"/>
          <w:color w:val="000000"/>
        </w:rPr>
        <w:t>Lvcentinvs</w:t>
      </w:r>
      <w:proofErr w:type="spellEnd"/>
      <w:r w:rsidRPr="000F49AE">
        <w:rPr>
          <w:rFonts w:cs="Calibri"/>
          <w:color w:val="000000"/>
        </w:rPr>
        <w:t xml:space="preserve"> (IP LLM) of the University of Alicante on the 16 May 2024.</w:t>
      </w:r>
    </w:p>
    <w:p w14:paraId="3B0BB16B" w14:textId="77777777" w:rsidR="006A1579" w:rsidRPr="000F49AE" w:rsidRDefault="006A1579" w:rsidP="000F49AE">
      <w:pPr>
        <w:pStyle w:val="ListParagraph"/>
        <w:numPr>
          <w:ilvl w:val="0"/>
          <w:numId w:val="34"/>
        </w:numPr>
        <w:rPr>
          <w:rFonts w:cs="Calibri"/>
          <w:color w:val="000000"/>
        </w:rPr>
      </w:pPr>
      <w:r w:rsidRPr="000F49AE">
        <w:rPr>
          <w:rFonts w:cs="Calibri"/>
          <w:color w:val="000000"/>
        </w:rPr>
        <w:t xml:space="preserve">Presentation to the Colegio </w:t>
      </w:r>
      <w:proofErr w:type="spellStart"/>
      <w:r w:rsidRPr="000F49AE">
        <w:rPr>
          <w:rFonts w:cs="Calibri"/>
          <w:color w:val="000000"/>
        </w:rPr>
        <w:t>Oficial</w:t>
      </w:r>
      <w:proofErr w:type="spellEnd"/>
      <w:r w:rsidRPr="000F49AE">
        <w:rPr>
          <w:rFonts w:cs="Calibri"/>
          <w:color w:val="000000"/>
        </w:rPr>
        <w:t xml:space="preserve"> de </w:t>
      </w:r>
      <w:proofErr w:type="spellStart"/>
      <w:r w:rsidRPr="000F49AE">
        <w:rPr>
          <w:rFonts w:cs="Calibri"/>
          <w:color w:val="000000"/>
        </w:rPr>
        <w:t>Agentes</w:t>
      </w:r>
      <w:proofErr w:type="spellEnd"/>
      <w:r w:rsidRPr="000F49AE">
        <w:rPr>
          <w:rFonts w:cs="Calibri"/>
          <w:color w:val="000000"/>
        </w:rPr>
        <w:t xml:space="preserve"> de la </w:t>
      </w:r>
      <w:proofErr w:type="spellStart"/>
      <w:r w:rsidRPr="000F49AE">
        <w:rPr>
          <w:rFonts w:cs="Calibri"/>
          <w:color w:val="000000"/>
        </w:rPr>
        <w:t>Propiedad</w:t>
      </w:r>
      <w:proofErr w:type="spellEnd"/>
      <w:r w:rsidRPr="000F49AE">
        <w:rPr>
          <w:rFonts w:cs="Calibri"/>
          <w:color w:val="000000"/>
        </w:rPr>
        <w:t xml:space="preserve"> Industrial (COAPI) online on the 6 June 2024.</w:t>
      </w:r>
    </w:p>
    <w:p w14:paraId="4AA220CD" w14:textId="77777777" w:rsidR="006A1579" w:rsidRPr="000F49AE" w:rsidRDefault="006A1579" w:rsidP="000F49AE">
      <w:pPr>
        <w:pStyle w:val="ListParagraph"/>
        <w:numPr>
          <w:ilvl w:val="0"/>
          <w:numId w:val="34"/>
        </w:numPr>
        <w:rPr>
          <w:rFonts w:cs="Calibri"/>
          <w:color w:val="000000"/>
        </w:rPr>
      </w:pPr>
      <w:r w:rsidRPr="000F49AE">
        <w:rPr>
          <w:rFonts w:cs="Calibri"/>
          <w:color w:val="000000"/>
        </w:rPr>
        <w:t xml:space="preserve">Participation in the Round table on plant variety protection, part of the LL.M. on IP Law and Management of the Centre </w:t>
      </w:r>
      <w:proofErr w:type="spellStart"/>
      <w:r w:rsidRPr="000F49AE">
        <w:rPr>
          <w:rFonts w:cs="Calibri"/>
          <w:color w:val="000000"/>
        </w:rPr>
        <w:t>d’Etudes</w:t>
      </w:r>
      <w:proofErr w:type="spellEnd"/>
      <w:r w:rsidRPr="000F49AE">
        <w:rPr>
          <w:rFonts w:cs="Calibri"/>
          <w:color w:val="000000"/>
        </w:rPr>
        <w:t xml:space="preserve"> </w:t>
      </w:r>
      <w:proofErr w:type="spellStart"/>
      <w:r w:rsidRPr="000F49AE">
        <w:rPr>
          <w:rFonts w:cs="Calibri"/>
          <w:color w:val="000000"/>
        </w:rPr>
        <w:t>Internationales</w:t>
      </w:r>
      <w:proofErr w:type="spellEnd"/>
      <w:r w:rsidRPr="000F49AE">
        <w:rPr>
          <w:rFonts w:cs="Calibri"/>
          <w:color w:val="000000"/>
        </w:rPr>
        <w:t xml:space="preserve"> de la </w:t>
      </w:r>
      <w:proofErr w:type="spellStart"/>
      <w:r w:rsidRPr="000F49AE">
        <w:rPr>
          <w:rFonts w:cs="Calibri"/>
          <w:color w:val="000000"/>
        </w:rPr>
        <w:t>Propriété</w:t>
      </w:r>
      <w:proofErr w:type="spellEnd"/>
      <w:r w:rsidRPr="000F49AE">
        <w:rPr>
          <w:rFonts w:cs="Calibri"/>
          <w:color w:val="000000"/>
        </w:rPr>
        <w:t xml:space="preserve"> </w:t>
      </w:r>
      <w:proofErr w:type="spellStart"/>
      <w:r w:rsidRPr="000F49AE">
        <w:rPr>
          <w:rFonts w:cs="Calibri"/>
          <w:color w:val="000000"/>
        </w:rPr>
        <w:t>Intellectuelle</w:t>
      </w:r>
      <w:proofErr w:type="spellEnd"/>
      <w:r w:rsidRPr="000F49AE">
        <w:rPr>
          <w:rFonts w:cs="Calibri"/>
          <w:color w:val="000000"/>
        </w:rPr>
        <w:t xml:space="preserve"> on 16 February 2024</w:t>
      </w:r>
    </w:p>
    <w:p w14:paraId="48D12486" w14:textId="77777777" w:rsidR="006A1579" w:rsidRDefault="006A1579" w:rsidP="006A1579">
      <w:pPr>
        <w:rPr>
          <w:rFonts w:cs="Calibri"/>
          <w:color w:val="000000"/>
        </w:rPr>
      </w:pPr>
    </w:p>
    <w:p w14:paraId="0AA811DB" w14:textId="77777777" w:rsidR="006A1579" w:rsidRPr="00990C95" w:rsidRDefault="006A1579" w:rsidP="006A1579">
      <w:pPr>
        <w:rPr>
          <w:rFonts w:cs="Calibri"/>
        </w:rPr>
      </w:pPr>
      <w:r w:rsidRPr="00990C95">
        <w:rPr>
          <w:rFonts w:cs="Calibri"/>
          <w:u w:val="single"/>
        </w:rPr>
        <w:t xml:space="preserve">5.3 Meetings with Stakeholder </w:t>
      </w:r>
      <w:proofErr w:type="spellStart"/>
      <w:r w:rsidRPr="00990C95">
        <w:rPr>
          <w:rFonts w:cs="Calibri"/>
          <w:u w:val="single"/>
        </w:rPr>
        <w:t>organisations</w:t>
      </w:r>
      <w:proofErr w:type="spellEnd"/>
    </w:p>
    <w:p w14:paraId="64A685C9" w14:textId="77777777" w:rsidR="000F49AE" w:rsidRDefault="000F49AE" w:rsidP="006A1579">
      <w:pPr>
        <w:rPr>
          <w:rFonts w:cs="Calibri"/>
        </w:rPr>
      </w:pPr>
    </w:p>
    <w:p w14:paraId="6CC1C61D" w14:textId="4997EE87" w:rsidR="006A1579" w:rsidRPr="00990C95" w:rsidRDefault="006A1579" w:rsidP="006A1579">
      <w:pPr>
        <w:rPr>
          <w:rFonts w:cs="Calibri"/>
        </w:rPr>
      </w:pPr>
      <w:r w:rsidRPr="00990C95">
        <w:rPr>
          <w:rFonts w:cs="Calibri"/>
        </w:rPr>
        <w:t xml:space="preserve">The CPVO attended the Euroseeds Annual meeting in </w:t>
      </w:r>
      <w:r>
        <w:rPr>
          <w:rFonts w:cs="Calibri"/>
        </w:rPr>
        <w:t>Malta</w:t>
      </w:r>
      <w:r w:rsidRPr="00990C95">
        <w:rPr>
          <w:rFonts w:cs="Calibri"/>
        </w:rPr>
        <w:t xml:space="preserve"> in October 202</w:t>
      </w:r>
      <w:r>
        <w:rPr>
          <w:rFonts w:cs="Calibri"/>
        </w:rPr>
        <w:t xml:space="preserve">3 </w:t>
      </w:r>
    </w:p>
    <w:p w14:paraId="0F0A51C2" w14:textId="77777777" w:rsidR="000F49AE" w:rsidRDefault="000F49AE" w:rsidP="006A1579">
      <w:pPr>
        <w:rPr>
          <w:rFonts w:cs="Calibri"/>
          <w:lang w:val="en-GB"/>
        </w:rPr>
      </w:pPr>
    </w:p>
    <w:p w14:paraId="60DA3248" w14:textId="162DC0A3" w:rsidR="006A1579" w:rsidRDefault="006A1579" w:rsidP="006A1579">
      <w:pPr>
        <w:rPr>
          <w:rFonts w:cs="Calibri"/>
          <w:lang w:val="en-GB"/>
        </w:rPr>
      </w:pPr>
      <w:r w:rsidRPr="00990C95">
        <w:rPr>
          <w:rFonts w:cs="Calibri"/>
          <w:lang w:val="en-GB"/>
        </w:rPr>
        <w:t>The CPVO also met the breeders’ organisations on a bilateral basis:</w:t>
      </w:r>
    </w:p>
    <w:p w14:paraId="6EDB4C42" w14:textId="77777777" w:rsidR="000F49AE" w:rsidRPr="00990C95" w:rsidRDefault="000F49AE" w:rsidP="006A1579">
      <w:pPr>
        <w:rPr>
          <w:rFonts w:cs="Calibri"/>
          <w:lang w:val="en-GB"/>
        </w:rPr>
      </w:pPr>
    </w:p>
    <w:p w14:paraId="2DC7D5CA" w14:textId="77777777" w:rsidR="006A1579" w:rsidRPr="000F49AE" w:rsidRDefault="006A1579" w:rsidP="000F49AE">
      <w:pPr>
        <w:pStyle w:val="ListParagraph"/>
        <w:numPr>
          <w:ilvl w:val="0"/>
          <w:numId w:val="35"/>
        </w:numPr>
        <w:rPr>
          <w:rFonts w:cs="Calibri"/>
          <w:lang w:val="en-GB"/>
        </w:rPr>
      </w:pPr>
      <w:proofErr w:type="spellStart"/>
      <w:r w:rsidRPr="000F49AE">
        <w:rPr>
          <w:rFonts w:cs="Calibri"/>
          <w:lang w:val="en-GB"/>
        </w:rPr>
        <w:t>Euroseeds</w:t>
      </w:r>
      <w:proofErr w:type="spellEnd"/>
      <w:r w:rsidRPr="000F49AE">
        <w:rPr>
          <w:rFonts w:cs="Calibri"/>
          <w:lang w:val="en-GB"/>
        </w:rPr>
        <w:t xml:space="preserve"> &amp; </w:t>
      </w:r>
      <w:proofErr w:type="spellStart"/>
      <w:r w:rsidRPr="000F49AE">
        <w:rPr>
          <w:rFonts w:cs="Calibri"/>
          <w:lang w:val="en-GB"/>
        </w:rPr>
        <w:t>Plantum</w:t>
      </w:r>
      <w:proofErr w:type="spellEnd"/>
      <w:r w:rsidRPr="000F49AE">
        <w:rPr>
          <w:rFonts w:cs="Calibri"/>
          <w:lang w:val="en-GB"/>
        </w:rPr>
        <w:t xml:space="preserve"> 11/03/2024,</w:t>
      </w:r>
    </w:p>
    <w:p w14:paraId="666173DB" w14:textId="77777777" w:rsidR="006A1579" w:rsidRPr="000F49AE" w:rsidRDefault="006A1579" w:rsidP="000F49AE">
      <w:pPr>
        <w:pStyle w:val="ListParagraph"/>
        <w:numPr>
          <w:ilvl w:val="0"/>
          <w:numId w:val="35"/>
        </w:numPr>
        <w:rPr>
          <w:rFonts w:cs="Calibri"/>
          <w:lang w:val="en-GB"/>
        </w:rPr>
      </w:pPr>
      <w:r w:rsidRPr="000F49AE">
        <w:rPr>
          <w:rFonts w:cs="Calibri"/>
          <w:lang w:val="en-GB"/>
        </w:rPr>
        <w:t>CIOPORA 06/05/2024.</w:t>
      </w:r>
    </w:p>
    <w:p w14:paraId="0C943897" w14:textId="77777777" w:rsidR="000F49AE" w:rsidRDefault="000F49AE" w:rsidP="006A1579">
      <w:pPr>
        <w:rPr>
          <w:rFonts w:cs="Calibri"/>
          <w:lang w:val="en-GB"/>
        </w:rPr>
      </w:pPr>
    </w:p>
    <w:p w14:paraId="43A691B8" w14:textId="4B01512E" w:rsidR="006A1579" w:rsidRPr="00990C95" w:rsidRDefault="006A1579" w:rsidP="006A1579">
      <w:pPr>
        <w:rPr>
          <w:rFonts w:cs="Calibri"/>
          <w:lang w:val="en-GB"/>
        </w:rPr>
      </w:pPr>
      <w:r>
        <w:rPr>
          <w:rFonts w:cs="Calibri"/>
          <w:lang w:val="en-GB"/>
        </w:rPr>
        <w:t>The CPVO met also with representatives of AIPH on 26/10/2023.</w:t>
      </w:r>
    </w:p>
    <w:p w14:paraId="4D60D08E" w14:textId="77777777" w:rsidR="000F49AE" w:rsidRDefault="000F49AE" w:rsidP="006A1579">
      <w:pPr>
        <w:rPr>
          <w:rFonts w:cs="Calibri"/>
        </w:rPr>
      </w:pPr>
    </w:p>
    <w:p w14:paraId="68310EAB" w14:textId="2D4BBB65" w:rsidR="006A1579" w:rsidRPr="00990C95" w:rsidRDefault="006A1579" w:rsidP="006A1579">
      <w:pPr>
        <w:rPr>
          <w:rFonts w:cs="Calibri"/>
        </w:rPr>
      </w:pPr>
      <w:r w:rsidRPr="00990C95">
        <w:rPr>
          <w:rFonts w:cs="Calibri"/>
        </w:rPr>
        <w:t xml:space="preserve">In addition, study visits in EU Member States </w:t>
      </w:r>
      <w:r>
        <w:rPr>
          <w:rFonts w:cs="Calibri"/>
        </w:rPr>
        <w:t xml:space="preserve">have been conducted </w:t>
      </w:r>
      <w:r w:rsidRPr="00990C95">
        <w:rPr>
          <w:rFonts w:cs="Calibri"/>
        </w:rPr>
        <w:t xml:space="preserve">by the CPVO President since 2021, with visits during the reporting period to </w:t>
      </w:r>
      <w:r>
        <w:rPr>
          <w:rFonts w:cs="Calibri"/>
        </w:rPr>
        <w:t>Denmark and Spain</w:t>
      </w:r>
      <w:r w:rsidRPr="00990C95">
        <w:rPr>
          <w:rFonts w:cs="Calibri"/>
        </w:rPr>
        <w:t xml:space="preserve">. </w:t>
      </w:r>
    </w:p>
    <w:p w14:paraId="3D0C9342" w14:textId="77777777" w:rsidR="006A1579" w:rsidRPr="00990C95" w:rsidRDefault="006A1579" w:rsidP="006A1579">
      <w:pPr>
        <w:rPr>
          <w:rFonts w:cs="Calibri"/>
        </w:rPr>
      </w:pPr>
    </w:p>
    <w:p w14:paraId="267A1C5A" w14:textId="77777777" w:rsidR="006A1579" w:rsidRPr="00221DE3" w:rsidRDefault="006A1579" w:rsidP="006A1579">
      <w:pPr>
        <w:rPr>
          <w:u w:val="single"/>
        </w:rPr>
      </w:pPr>
      <w:bookmarkStart w:id="16" w:name="_Hlk171062986"/>
      <w:r>
        <w:rPr>
          <w:u w:val="single"/>
        </w:rPr>
        <w:t>5.4</w:t>
      </w:r>
      <w:r w:rsidRPr="00221DE3">
        <w:rPr>
          <w:u w:val="single"/>
        </w:rPr>
        <w:t xml:space="preserve"> Participation in international fairs and open days</w:t>
      </w:r>
    </w:p>
    <w:bookmarkEnd w:id="16"/>
    <w:p w14:paraId="7BAFCBAA" w14:textId="77777777" w:rsidR="000F49AE" w:rsidRDefault="000F49AE" w:rsidP="006A1579">
      <w:pPr>
        <w:rPr>
          <w:lang w:val="en-GB"/>
        </w:rPr>
      </w:pPr>
    </w:p>
    <w:p w14:paraId="359E6636" w14:textId="7103D5EE" w:rsidR="006A1579" w:rsidRDefault="006A1579" w:rsidP="006A1579">
      <w:pPr>
        <w:rPr>
          <w:lang w:val="en-GB"/>
        </w:rPr>
      </w:pPr>
      <w:r>
        <w:rPr>
          <w:lang w:val="en-GB"/>
        </w:rPr>
        <w:t xml:space="preserve">From 23 to 26 January 2024, the Office attended the IPM Essen (DE) jointly with the </w:t>
      </w:r>
      <w:proofErr w:type="spellStart"/>
      <w:r>
        <w:rPr>
          <w:lang w:val="en-GB"/>
        </w:rPr>
        <w:t>Bundessortenamt</w:t>
      </w:r>
      <w:proofErr w:type="spellEnd"/>
      <w:r>
        <w:rPr>
          <w:lang w:val="en-GB"/>
        </w:rPr>
        <w:t xml:space="preserve"> (DE), COBORU, (PL), GEVES (FR) and </w:t>
      </w:r>
      <w:proofErr w:type="spellStart"/>
      <w:r>
        <w:rPr>
          <w:lang w:val="en-GB"/>
        </w:rPr>
        <w:t>Naktuinbouw</w:t>
      </w:r>
      <w:proofErr w:type="spellEnd"/>
      <w:r>
        <w:rPr>
          <w:lang w:val="en-GB"/>
        </w:rPr>
        <w:t xml:space="preserve"> (NL). During the “Salon Sival” in Angers (FR), the CPVO presented the CPVR system in the forum area. The CPVO also visited the </w:t>
      </w:r>
      <w:proofErr w:type="spellStart"/>
      <w:r>
        <w:rPr>
          <w:lang w:val="en-GB"/>
        </w:rPr>
        <w:t>Fruitlogistica</w:t>
      </w:r>
      <w:proofErr w:type="spellEnd"/>
      <w:r>
        <w:rPr>
          <w:lang w:val="en-GB"/>
        </w:rPr>
        <w:t xml:space="preserve"> in February 2024 in Berlin-Germany. The Office also actively participated in the MACFRUT International Fruit and Vegetable Fair in Rimini in Italy from 8 to 10 May 2024 including giving presentations at the International Symposium on Rootstocks and at the Table Grape Symposium.</w:t>
      </w:r>
    </w:p>
    <w:p w14:paraId="07D09516" w14:textId="77777777" w:rsidR="000F49AE" w:rsidRPr="00221DE3" w:rsidRDefault="000F49AE" w:rsidP="006A1579">
      <w:pPr>
        <w:rPr>
          <w:lang w:val="en-GB"/>
        </w:rPr>
      </w:pPr>
    </w:p>
    <w:p w14:paraId="18C40454" w14:textId="77777777" w:rsidR="006A1579" w:rsidRPr="00221DE3" w:rsidRDefault="006A1579" w:rsidP="006A1579">
      <w:pPr>
        <w:rPr>
          <w:u w:val="single"/>
        </w:rPr>
      </w:pPr>
      <w:r w:rsidRPr="00221DE3">
        <w:rPr>
          <w:u w:val="single"/>
        </w:rPr>
        <w:t>5.</w:t>
      </w:r>
      <w:r>
        <w:rPr>
          <w:u w:val="single"/>
        </w:rPr>
        <w:t>5</w:t>
      </w:r>
      <w:r w:rsidRPr="00221DE3">
        <w:rPr>
          <w:u w:val="single"/>
        </w:rPr>
        <w:t xml:space="preserve"> IT developments </w:t>
      </w:r>
    </w:p>
    <w:p w14:paraId="1A3E1C66" w14:textId="77777777" w:rsidR="000F49AE" w:rsidRDefault="000F49AE" w:rsidP="006A1579">
      <w:pPr>
        <w:rPr>
          <w:lang w:val="en-GB"/>
        </w:rPr>
      </w:pPr>
    </w:p>
    <w:p w14:paraId="32E6D4C5" w14:textId="67F417B3" w:rsidR="006A1579" w:rsidRDefault="006A1579" w:rsidP="006A1579">
      <w:pPr>
        <w:rPr>
          <w:lang w:val="en-GB"/>
        </w:rPr>
      </w:pPr>
      <w:r>
        <w:rPr>
          <w:lang w:val="en-GB"/>
        </w:rPr>
        <w:t>The</w:t>
      </w:r>
      <w:r w:rsidRPr="00773633">
        <w:rPr>
          <w:lang w:val="en-GB"/>
        </w:rPr>
        <w:t xml:space="preserve"> CPVO is participating in a</w:t>
      </w:r>
      <w:r>
        <w:rPr>
          <w:lang w:val="en-GB"/>
        </w:rPr>
        <w:t>n IT</w:t>
      </w:r>
      <w:r w:rsidRPr="00773633">
        <w:rPr>
          <w:lang w:val="en-GB"/>
        </w:rPr>
        <w:t xml:space="preserve"> project whereby the CPVO will make available the purchase of roughly forty thousand DUS reports via UPOV’s “DUS Exchange module”</w:t>
      </w:r>
      <w:r>
        <w:rPr>
          <w:lang w:val="en-GB"/>
        </w:rPr>
        <w:t xml:space="preserve">. </w:t>
      </w:r>
    </w:p>
    <w:p w14:paraId="7856F638" w14:textId="77777777" w:rsidR="000F49AE" w:rsidRDefault="000F49AE" w:rsidP="006A1579">
      <w:pPr>
        <w:rPr>
          <w:lang w:val="en-GB"/>
        </w:rPr>
      </w:pPr>
    </w:p>
    <w:p w14:paraId="5C7D63A1" w14:textId="43BE27A6" w:rsidR="006A1579" w:rsidRPr="00956AD7" w:rsidRDefault="006A1579" w:rsidP="006A1579">
      <w:pPr>
        <w:rPr>
          <w:lang w:val="en-GB"/>
        </w:rPr>
      </w:pPr>
      <w:r>
        <w:rPr>
          <w:lang w:val="en-GB"/>
        </w:rPr>
        <w:t xml:space="preserve">The </w:t>
      </w:r>
      <w:r w:rsidRPr="00956AD7">
        <w:rPr>
          <w:lang w:val="en-GB"/>
        </w:rPr>
        <w:t xml:space="preserve">CPVO has also focused on improving internal processes and procedures. CPVO has undertaken Lean and </w:t>
      </w:r>
      <w:r>
        <w:rPr>
          <w:lang w:val="en-GB"/>
        </w:rPr>
        <w:t>Business Process Model and Notation (</w:t>
      </w:r>
      <w:r w:rsidRPr="00956AD7">
        <w:rPr>
          <w:lang w:val="en-GB"/>
        </w:rPr>
        <w:t>BPMN</w:t>
      </w:r>
      <w:r>
        <w:rPr>
          <w:lang w:val="en-GB"/>
        </w:rPr>
        <w:t>)</w:t>
      </w:r>
      <w:r w:rsidRPr="00956AD7">
        <w:rPr>
          <w:lang w:val="en-GB"/>
        </w:rPr>
        <w:t xml:space="preserve"> training, and a significant revamp of all internal applications is underway. The objectives are to align technologies with the front-facing applications, ensuring the same level of security, ease of evolution, and consistent visual identity</w:t>
      </w:r>
      <w:r>
        <w:rPr>
          <w:lang w:val="en-GB"/>
        </w:rPr>
        <w:t xml:space="preserve"> </w:t>
      </w:r>
      <w:r w:rsidRPr="00956AD7">
        <w:rPr>
          <w:lang w:val="en-GB"/>
        </w:rPr>
        <w:t>and enhancing the interface with other business areas.</w:t>
      </w:r>
    </w:p>
    <w:p w14:paraId="55099032" w14:textId="77777777" w:rsidR="000F49AE" w:rsidRPr="000F49AE" w:rsidRDefault="000F49AE" w:rsidP="006A1579">
      <w:pPr>
        <w:rPr>
          <w:bCs/>
          <w:u w:val="single"/>
        </w:rPr>
      </w:pPr>
    </w:p>
    <w:p w14:paraId="5163FE10" w14:textId="7FD40A06" w:rsidR="006A1579" w:rsidRPr="000F49AE" w:rsidRDefault="000F49AE" w:rsidP="006A1579">
      <w:pPr>
        <w:rPr>
          <w:bCs/>
          <w:u w:val="single"/>
        </w:rPr>
      </w:pPr>
      <w:r w:rsidRPr="000F49AE">
        <w:rPr>
          <w:bCs/>
          <w:u w:val="single"/>
        </w:rPr>
        <w:t>6.</w:t>
      </w:r>
      <w:r w:rsidRPr="000F49AE">
        <w:rPr>
          <w:bCs/>
          <w:u w:val="single"/>
        </w:rPr>
        <w:tab/>
      </w:r>
      <w:r w:rsidR="006A1579" w:rsidRPr="000F49AE">
        <w:rPr>
          <w:bCs/>
          <w:u w:val="single"/>
        </w:rPr>
        <w:t xml:space="preserve">R &amp; D </w:t>
      </w:r>
    </w:p>
    <w:p w14:paraId="5E71C60A" w14:textId="77777777" w:rsidR="000F49AE" w:rsidRDefault="000F49AE" w:rsidP="006A1579">
      <w:pPr>
        <w:rPr>
          <w:u w:val="single"/>
        </w:rPr>
      </w:pPr>
    </w:p>
    <w:p w14:paraId="04169F35" w14:textId="04918A42" w:rsidR="006A1579" w:rsidRPr="00554B57" w:rsidRDefault="006A1579" w:rsidP="006A1579">
      <w:pPr>
        <w:rPr>
          <w:u w:val="single"/>
        </w:rPr>
      </w:pPr>
      <w:r>
        <w:rPr>
          <w:u w:val="single"/>
        </w:rPr>
        <w:t>6</w:t>
      </w:r>
      <w:r w:rsidRPr="00554B57">
        <w:rPr>
          <w:u w:val="single"/>
        </w:rPr>
        <w:t>.1 IMODDUS ad hoc working group</w:t>
      </w:r>
    </w:p>
    <w:p w14:paraId="72CB4A95" w14:textId="77777777" w:rsidR="000F49AE" w:rsidRDefault="000F49AE" w:rsidP="006A1579"/>
    <w:p w14:paraId="72E65D3D" w14:textId="1863B25C" w:rsidR="006A1579" w:rsidRDefault="006A1579" w:rsidP="006A1579">
      <w:r w:rsidRPr="00221DE3">
        <w:t xml:space="preserve">As </w:t>
      </w:r>
      <w:r>
        <w:t xml:space="preserve">part of the </w:t>
      </w:r>
      <w:r w:rsidRPr="00221DE3">
        <w:t>R&amp;D strategy of the CPVO, the A</w:t>
      </w:r>
      <w:r>
        <w:t xml:space="preserve">dministrative Council </w:t>
      </w:r>
      <w:r w:rsidRPr="00221DE3">
        <w:t xml:space="preserve">has </w:t>
      </w:r>
      <w:r>
        <w:t>set up in 2016,</w:t>
      </w:r>
      <w:r w:rsidRPr="00221DE3">
        <w:t xml:space="preserve"> </w:t>
      </w:r>
      <w:r>
        <w:t xml:space="preserve">and confirmed in 2021, the </w:t>
      </w:r>
      <w:r w:rsidRPr="00221DE3">
        <w:t xml:space="preserve">CPVO ad hoc working group on biomolecular techniques. This working group is named IMODDUS which stands for </w:t>
      </w:r>
      <w:r>
        <w:t>“</w:t>
      </w:r>
      <w:r w:rsidRPr="00221DE3">
        <w:t>Integration of Molecular Data into DUS testing</w:t>
      </w:r>
      <w:r>
        <w:t>”</w:t>
      </w:r>
      <w:r w:rsidRPr="00221DE3">
        <w:t xml:space="preserve">. The aim of the group is </w:t>
      </w:r>
      <w:r>
        <w:t xml:space="preserve">to follow and discuss the development of </w:t>
      </w:r>
      <w:r w:rsidRPr="00221DE3">
        <w:t>biomolecular techniques</w:t>
      </w:r>
      <w:r>
        <w:t xml:space="preserve"> and to assess R&amp;D</w:t>
      </w:r>
      <w:r w:rsidRPr="00221DE3">
        <w:t xml:space="preserve"> projects for the application of these techniques </w:t>
      </w:r>
      <w:r>
        <w:t xml:space="preserve">in </w:t>
      </w:r>
      <w:r w:rsidRPr="00221DE3">
        <w:t>DUS test</w:t>
      </w:r>
      <w:r>
        <w:t>s</w:t>
      </w:r>
      <w:r w:rsidRPr="00221DE3">
        <w:t xml:space="preserve"> </w:t>
      </w:r>
      <w:r>
        <w:t>of all</w:t>
      </w:r>
      <w:r w:rsidRPr="00221DE3">
        <w:t xml:space="preserve"> </w:t>
      </w:r>
      <w:r>
        <w:t xml:space="preserve">the </w:t>
      </w:r>
      <w:r w:rsidRPr="00221DE3">
        <w:t xml:space="preserve">crop sectors </w:t>
      </w:r>
      <w:r>
        <w:t xml:space="preserve">where they </w:t>
      </w:r>
      <w:r w:rsidRPr="00221DE3">
        <w:t>c</w:t>
      </w:r>
      <w:r>
        <w:t>ould</w:t>
      </w:r>
      <w:r w:rsidRPr="00221DE3">
        <w:t xml:space="preserve"> contribute to </w:t>
      </w:r>
      <w:r>
        <w:t xml:space="preserve">improve </w:t>
      </w:r>
      <w:r w:rsidRPr="00221DE3">
        <w:t>efficiency and quality.</w:t>
      </w:r>
    </w:p>
    <w:p w14:paraId="1ED7B865" w14:textId="77777777" w:rsidR="000F49AE" w:rsidRDefault="000F49AE" w:rsidP="006A1579"/>
    <w:p w14:paraId="0A93D4B7" w14:textId="7BF91CED" w:rsidR="006A1579" w:rsidRPr="00221DE3" w:rsidRDefault="006A1579" w:rsidP="006A1579">
      <w:r w:rsidRPr="00221DE3">
        <w:t>The group is composed of BMT experts from interested examination offices and breeders</w:t>
      </w:r>
      <w:r>
        <w:t>’</w:t>
      </w:r>
      <w:r w:rsidRPr="00221DE3">
        <w:t xml:space="preserve"> </w:t>
      </w:r>
      <w:proofErr w:type="spellStart"/>
      <w:r w:rsidRPr="00221DE3">
        <w:t>organi</w:t>
      </w:r>
      <w:r>
        <w:t>s</w:t>
      </w:r>
      <w:r w:rsidRPr="00221DE3">
        <w:t>ations</w:t>
      </w:r>
      <w:proofErr w:type="spellEnd"/>
      <w:r w:rsidRPr="00221DE3">
        <w:t>. The participation is limited to experts that can actively contribute in terms of preparing documents and presentations. Experts from laboratories</w:t>
      </w:r>
      <w:r>
        <w:t>,</w:t>
      </w:r>
      <w:r w:rsidRPr="00221DE3">
        <w:t xml:space="preserve"> universities, the industry, etc. can also be invited by the Chairman of the group.</w:t>
      </w:r>
    </w:p>
    <w:p w14:paraId="5A815E64" w14:textId="77777777" w:rsidR="000F49AE" w:rsidRDefault="000F49AE" w:rsidP="006A1579"/>
    <w:p w14:paraId="64542527" w14:textId="54C9BDC0" w:rsidR="006A1579" w:rsidRDefault="006A1579" w:rsidP="006A1579">
      <w:r w:rsidRPr="00F927ED">
        <w:t xml:space="preserve">In </w:t>
      </w:r>
      <w:r>
        <w:t>May</w:t>
      </w:r>
      <w:r w:rsidRPr="00F927ED">
        <w:t xml:space="preserve"> 202</w:t>
      </w:r>
      <w:r>
        <w:t>4</w:t>
      </w:r>
      <w:r w:rsidRPr="00F927ED">
        <w:t xml:space="preserve">, </w:t>
      </w:r>
      <w:r>
        <w:t>an online meeting</w:t>
      </w:r>
      <w:r w:rsidRPr="00F927ED">
        <w:t xml:space="preserve"> was organized.</w:t>
      </w:r>
      <w:r>
        <w:t xml:space="preserve"> </w:t>
      </w:r>
      <w:r w:rsidRPr="00F927ED">
        <w:t xml:space="preserve">The agenda covered presentations and discussions on </w:t>
      </w:r>
      <w:r>
        <w:t>the following items</w:t>
      </w:r>
      <w:r w:rsidRPr="00F927ED">
        <w:t>:</w:t>
      </w:r>
    </w:p>
    <w:p w14:paraId="439DC98E" w14:textId="77777777" w:rsidR="000F49AE" w:rsidRPr="00F927ED" w:rsidRDefault="000F49AE" w:rsidP="006A1579"/>
    <w:p w14:paraId="0B223D9C" w14:textId="77777777" w:rsidR="006A1579" w:rsidRDefault="006A1579" w:rsidP="006A1579">
      <w:r w:rsidRPr="00F927ED">
        <w:t>-</w:t>
      </w:r>
      <w:r w:rsidRPr="00F927ED">
        <w:tab/>
      </w:r>
      <w:proofErr w:type="spellStart"/>
      <w:r>
        <w:t>Finalised</w:t>
      </w:r>
      <w:proofErr w:type="spellEnd"/>
      <w:r>
        <w:t xml:space="preserve"> and o</w:t>
      </w:r>
      <w:r w:rsidRPr="00F927ED">
        <w:t>ngoing IMODDUS R&amp;D projects</w:t>
      </w:r>
    </w:p>
    <w:p w14:paraId="3BA2477D" w14:textId="300F14E5" w:rsidR="006A1579" w:rsidRDefault="006A1579" w:rsidP="006A1579">
      <w:r>
        <w:t>-</w:t>
      </w:r>
      <w:r>
        <w:tab/>
        <w:t>New programs on barley and raspberry in the UK</w:t>
      </w:r>
    </w:p>
    <w:p w14:paraId="5B9D5AA1" w14:textId="77777777" w:rsidR="006A1579" w:rsidRPr="00496338" w:rsidRDefault="006A1579" w:rsidP="006A1579">
      <w:r>
        <w:t>-</w:t>
      </w:r>
      <w:r>
        <w:tab/>
        <w:t xml:space="preserve">Challenges of </w:t>
      </w:r>
      <w:r w:rsidRPr="00496338">
        <w:t>molecular DUS databases</w:t>
      </w:r>
      <w:r>
        <w:t xml:space="preserve"> for the future</w:t>
      </w:r>
    </w:p>
    <w:p w14:paraId="3EAAB29F" w14:textId="77777777" w:rsidR="006A1579" w:rsidRPr="00F927ED" w:rsidRDefault="006A1579" w:rsidP="006A1579">
      <w:r w:rsidRPr="00F927ED">
        <w:t>-</w:t>
      </w:r>
      <w:r w:rsidRPr="00F927ED">
        <w:tab/>
        <w:t xml:space="preserve">Molecular </w:t>
      </w:r>
      <w:r>
        <w:t>work with EU projects</w:t>
      </w:r>
      <w:r w:rsidRPr="00F927ED">
        <w:t xml:space="preserve"> INVITE</w:t>
      </w:r>
      <w:r>
        <w:t xml:space="preserve"> and INNOVAR (focus on marker-based evaluation of D and U)</w:t>
      </w:r>
    </w:p>
    <w:p w14:paraId="35935953" w14:textId="77777777" w:rsidR="006A1579" w:rsidRPr="00F927ED" w:rsidRDefault="006A1579" w:rsidP="006A1579"/>
    <w:p w14:paraId="70D69DA4" w14:textId="77777777" w:rsidR="006A1579" w:rsidRDefault="006A1579" w:rsidP="006A1579">
      <w:r w:rsidRPr="00F927ED">
        <w:t>In 202</w:t>
      </w:r>
      <w:r>
        <w:t>4</w:t>
      </w:r>
      <w:r w:rsidRPr="00F927ED">
        <w:t xml:space="preserve">, IMODDUS </w:t>
      </w:r>
      <w:r>
        <w:t>contributed to the evaluation of one new</w:t>
      </w:r>
      <w:r w:rsidRPr="00F927ED">
        <w:t xml:space="preserve"> R&amp;D project proposal</w:t>
      </w:r>
      <w:r>
        <w:t xml:space="preserve"> on lettuce: “</w:t>
      </w:r>
      <w:r w:rsidRPr="00870A72">
        <w:t>International harmonization and validation of a SNP set for the management of lettuce reference collection</w:t>
      </w:r>
      <w:r>
        <w:t>”</w:t>
      </w:r>
      <w:r w:rsidRPr="00F927ED">
        <w:t>.</w:t>
      </w:r>
    </w:p>
    <w:p w14:paraId="746A8A45" w14:textId="77777777" w:rsidR="006A1579" w:rsidRDefault="006A1579" w:rsidP="006A1579"/>
    <w:p w14:paraId="36477646" w14:textId="77777777" w:rsidR="006A1579" w:rsidRDefault="006A1579" w:rsidP="006A1579">
      <w:r>
        <w:t xml:space="preserve">One R&amp;D project previously evaluated positively by IMODDUS and granted co-financing was </w:t>
      </w:r>
      <w:proofErr w:type="spellStart"/>
      <w:r>
        <w:t>finalised</w:t>
      </w:r>
      <w:proofErr w:type="spellEnd"/>
      <w:r>
        <w:t>:</w:t>
      </w:r>
    </w:p>
    <w:p w14:paraId="6E9122FC" w14:textId="77777777" w:rsidR="006A1579" w:rsidRPr="00F927ED" w:rsidRDefault="006A1579" w:rsidP="006A1579"/>
    <w:p w14:paraId="50F8094B" w14:textId="77777777" w:rsidR="006A1579" w:rsidRPr="000F49AE" w:rsidRDefault="006A1579" w:rsidP="000F49AE">
      <w:pPr>
        <w:ind w:left="567"/>
        <w:rPr>
          <w:bCs/>
          <w:i/>
        </w:rPr>
      </w:pPr>
      <w:r w:rsidRPr="000F49AE">
        <w:rPr>
          <w:bCs/>
          <w:i/>
        </w:rPr>
        <w:t>Tomato</w:t>
      </w:r>
    </w:p>
    <w:p w14:paraId="568963E0" w14:textId="77777777" w:rsidR="006A1579" w:rsidRDefault="006A1579" w:rsidP="000F49AE">
      <w:pPr>
        <w:ind w:left="567"/>
      </w:pPr>
      <w:r w:rsidRPr="00362D61">
        <w:t>“International validation of a SNP set to determine genetic distances for the management of tomato reference collection”</w:t>
      </w:r>
    </w:p>
    <w:p w14:paraId="123B1A93" w14:textId="77777777" w:rsidR="000F49AE" w:rsidRPr="005D4CEC" w:rsidRDefault="000F49AE" w:rsidP="000F49AE">
      <w:pPr>
        <w:ind w:left="567"/>
      </w:pPr>
    </w:p>
    <w:p w14:paraId="6FC97C36" w14:textId="77777777" w:rsidR="006A1579" w:rsidRPr="000F49AE" w:rsidRDefault="006A1579" w:rsidP="000F49AE">
      <w:pPr>
        <w:ind w:left="567"/>
        <w:rPr>
          <w:bCs/>
          <w:i/>
        </w:rPr>
      </w:pPr>
      <w:r w:rsidRPr="000F49AE">
        <w:rPr>
          <w:bCs/>
          <w:i/>
        </w:rPr>
        <w:t>Hydrangea</w:t>
      </w:r>
    </w:p>
    <w:p w14:paraId="1FAF1CC7" w14:textId="77777777" w:rsidR="006A1579" w:rsidRDefault="006A1579" w:rsidP="000F49AE">
      <w:pPr>
        <w:ind w:left="567"/>
      </w:pPr>
      <w:r>
        <w:t>“</w:t>
      </w:r>
      <w:r w:rsidRPr="00976605">
        <w:t>Harnessing molecular data to support DUS testing in ornamentals: a case study on Hydrangea</w:t>
      </w:r>
      <w:r>
        <w:t>”.</w:t>
      </w:r>
    </w:p>
    <w:p w14:paraId="1BEFCD32" w14:textId="77777777" w:rsidR="006A1579" w:rsidRPr="00976605" w:rsidRDefault="006A1579" w:rsidP="000F49AE">
      <w:pPr>
        <w:ind w:left="567"/>
      </w:pPr>
      <w:r>
        <w:t xml:space="preserve">This project has just </w:t>
      </w:r>
      <w:proofErr w:type="gramStart"/>
      <w:r>
        <w:t>ended</w:t>
      </w:r>
      <w:proofErr w:type="gramEnd"/>
      <w:r>
        <w:t xml:space="preserve"> and the final report is scheduled for end of September 2024.</w:t>
      </w:r>
    </w:p>
    <w:p w14:paraId="599FB4E7" w14:textId="77777777" w:rsidR="006A1579" w:rsidRDefault="006A1579" w:rsidP="006A1579">
      <w:pPr>
        <w:rPr>
          <w:b/>
          <w:bCs/>
          <w:i/>
          <w:iCs/>
        </w:rPr>
      </w:pPr>
    </w:p>
    <w:p w14:paraId="5EEBF588" w14:textId="77777777" w:rsidR="006A1579" w:rsidRDefault="006A1579" w:rsidP="006A1579">
      <w:r>
        <w:t>Two other R&amp;D projects validated by IMODDUS made steady progress during the period:</w:t>
      </w:r>
    </w:p>
    <w:p w14:paraId="79434B6A" w14:textId="77777777" w:rsidR="000F49AE" w:rsidRPr="00362D61" w:rsidRDefault="000F49AE" w:rsidP="006A1579"/>
    <w:p w14:paraId="1D3746AA" w14:textId="77777777" w:rsidR="006A1579" w:rsidRPr="000F49AE" w:rsidRDefault="006A1579" w:rsidP="000F49AE">
      <w:pPr>
        <w:ind w:left="567"/>
        <w:rPr>
          <w:bCs/>
          <w:i/>
        </w:rPr>
      </w:pPr>
      <w:r w:rsidRPr="000F49AE">
        <w:rPr>
          <w:bCs/>
          <w:i/>
        </w:rPr>
        <w:t>Tomato – Pepper –Melon</w:t>
      </w:r>
    </w:p>
    <w:p w14:paraId="6C9E9C94" w14:textId="77777777" w:rsidR="006A1579" w:rsidRPr="00976605" w:rsidRDefault="006A1579" w:rsidP="000F49AE">
      <w:pPr>
        <w:ind w:left="567"/>
        <w:rPr>
          <w:b/>
          <w:i/>
        </w:rPr>
      </w:pPr>
      <w:r>
        <w:t>“</w:t>
      </w:r>
      <w:r w:rsidRPr="00976605">
        <w:t>Updating DUS resistance tests according to pests’ evolution:</w:t>
      </w:r>
    </w:p>
    <w:p w14:paraId="1BE9DC25" w14:textId="77777777" w:rsidR="006A1579" w:rsidRPr="00976605" w:rsidRDefault="006A1579" w:rsidP="000F49AE">
      <w:pPr>
        <w:ind w:left="567"/>
      </w:pPr>
      <w:r w:rsidRPr="00976605">
        <w:t xml:space="preserve">- Setting up resistance tests to </w:t>
      </w:r>
      <w:proofErr w:type="spellStart"/>
      <w:r w:rsidRPr="00976605">
        <w:t>ToBRFV</w:t>
      </w:r>
      <w:proofErr w:type="spellEnd"/>
      <w:r w:rsidRPr="00976605">
        <w:t xml:space="preserve"> for tomato and pepper</w:t>
      </w:r>
    </w:p>
    <w:p w14:paraId="75AF2D03" w14:textId="77777777" w:rsidR="006A1579" w:rsidRDefault="006A1579" w:rsidP="000F49AE">
      <w:pPr>
        <w:ind w:left="567"/>
      </w:pPr>
      <w:r w:rsidRPr="00976605">
        <w:t xml:space="preserve">- Improvement of resistance test </w:t>
      </w:r>
      <w:r>
        <w:t>‘</w:t>
      </w:r>
      <w:r w:rsidRPr="00976605">
        <w:t>melon/Aphis gossypii</w:t>
      </w:r>
      <w:r>
        <w:t>’”.</w:t>
      </w:r>
    </w:p>
    <w:p w14:paraId="13EEE84B" w14:textId="77777777" w:rsidR="000F49AE" w:rsidRPr="00976605" w:rsidRDefault="000F49AE" w:rsidP="000F49AE">
      <w:pPr>
        <w:ind w:left="567"/>
      </w:pPr>
    </w:p>
    <w:p w14:paraId="5C5EC76C" w14:textId="77777777" w:rsidR="006A1579" w:rsidRPr="000F49AE" w:rsidRDefault="006A1579" w:rsidP="000F49AE">
      <w:pPr>
        <w:ind w:left="567"/>
        <w:rPr>
          <w:i/>
          <w:iCs/>
        </w:rPr>
      </w:pPr>
      <w:r w:rsidRPr="000F49AE">
        <w:rPr>
          <w:i/>
          <w:iCs/>
        </w:rPr>
        <w:t>Rapeseed III (</w:t>
      </w:r>
      <w:proofErr w:type="spellStart"/>
      <w:r w:rsidRPr="000F49AE">
        <w:rPr>
          <w:i/>
          <w:iCs/>
        </w:rPr>
        <w:t>SNPsNap</w:t>
      </w:r>
      <w:proofErr w:type="spellEnd"/>
      <w:r w:rsidRPr="000F49AE">
        <w:rPr>
          <w:i/>
          <w:iCs/>
        </w:rPr>
        <w:t>)</w:t>
      </w:r>
    </w:p>
    <w:p w14:paraId="3B155379" w14:textId="77777777" w:rsidR="006A1579" w:rsidRDefault="006A1579" w:rsidP="000F49AE">
      <w:pPr>
        <w:ind w:left="567"/>
      </w:pPr>
      <w:r>
        <w:t>“</w:t>
      </w:r>
      <w:r w:rsidRPr="004E7045">
        <w:t>SNP markers for guiding DUS testing in winter oilseed rape: Validating the new model</w:t>
      </w:r>
      <w:r>
        <w:t>”.</w:t>
      </w:r>
    </w:p>
    <w:p w14:paraId="3C302F9C" w14:textId="77777777" w:rsidR="006A1579" w:rsidRDefault="006A1579" w:rsidP="006A1579"/>
    <w:p w14:paraId="1F9F47AB" w14:textId="77777777" w:rsidR="006A1579" w:rsidRPr="009F6A46" w:rsidRDefault="006A1579" w:rsidP="006A1579">
      <w:r w:rsidRPr="0088707A">
        <w:rPr>
          <w:u w:val="single"/>
        </w:rPr>
        <w:t xml:space="preserve">6.2 </w:t>
      </w:r>
      <w:r>
        <w:rPr>
          <w:u w:val="single"/>
        </w:rPr>
        <w:t>INVITE</w:t>
      </w:r>
    </w:p>
    <w:p w14:paraId="18752E84" w14:textId="77777777" w:rsidR="00204E88" w:rsidRDefault="00204E88" w:rsidP="006A1579"/>
    <w:p w14:paraId="3C8D365A" w14:textId="0C6EF9E3" w:rsidR="006A1579" w:rsidRPr="00EC4382" w:rsidRDefault="006A1579" w:rsidP="006A1579">
      <w:r w:rsidRPr="00EC4382">
        <w:t>INVITE stands for “</w:t>
      </w:r>
      <w:proofErr w:type="spellStart"/>
      <w:r w:rsidRPr="00EC4382">
        <w:t>INnovations</w:t>
      </w:r>
      <w:proofErr w:type="spellEnd"/>
      <w:r w:rsidRPr="00EC4382">
        <w:t xml:space="preserve"> in plant </w:t>
      </w:r>
      <w:proofErr w:type="spellStart"/>
      <w:r w:rsidRPr="00EC4382">
        <w:t>VarIety</w:t>
      </w:r>
      <w:proofErr w:type="spellEnd"/>
      <w:r w:rsidRPr="00EC4382">
        <w:t xml:space="preserve"> Testing in Europe to foster the introduction of new varieties better adapted to varying biotic and abiotic conditions and to more sustainable crop management practices”.</w:t>
      </w:r>
      <w:r>
        <w:t xml:space="preserve"> </w:t>
      </w:r>
      <w:r w:rsidRPr="00EC4382">
        <w:t>INVITE is one of the two laureate projects of the call SFS-29-2018 “Innovations in plant variety testing” of the Horizon 2020 program. It aims at improving efficiency of variety testing and availability of information to stakeholders on variety performances under diversified production conditions and on biotic and abiotic stresses for 10 crops (7 “model” crops: maize, wheat, rye grass, sunflower, potato, tomato, apple and 3 “application crops”: lucerne, soybean, rapeseed). It addresses DUS and performance testing in a balanced way and intends to maximize synergies between them through related activities based on phenotyping, genotyping, modelling and database management.</w:t>
      </w:r>
      <w:r>
        <w:t xml:space="preserve"> </w:t>
      </w:r>
      <w:r w:rsidRPr="00EC4382">
        <w:t xml:space="preserve">The </w:t>
      </w:r>
      <w:r>
        <w:t>29 partners</w:t>
      </w:r>
      <w:r w:rsidRPr="00EC4382">
        <w:t xml:space="preserve"> </w:t>
      </w:r>
      <w:r>
        <w:t>were granted</w:t>
      </w:r>
      <w:r w:rsidRPr="00EC4382">
        <w:t xml:space="preserve"> about 8 million euros </w:t>
      </w:r>
      <w:r>
        <w:t>for</w:t>
      </w:r>
      <w:r w:rsidRPr="00EC4382">
        <w:t>a period of 5 years</w:t>
      </w:r>
      <w:r>
        <w:t xml:space="preserve"> extended by 6 months (July 2019 - Dec 2024)</w:t>
      </w:r>
      <w:r w:rsidRPr="00EC4382">
        <w:t xml:space="preserve">. CPVO </w:t>
      </w:r>
      <w:r>
        <w:t>did</w:t>
      </w:r>
      <w:r w:rsidRPr="00EC4382">
        <w:t xml:space="preserve"> not receive any funding.</w:t>
      </w:r>
    </w:p>
    <w:p w14:paraId="106ADC43" w14:textId="77777777" w:rsidR="006A1579" w:rsidRDefault="006A1579" w:rsidP="006A1579"/>
    <w:p w14:paraId="6E90A757" w14:textId="77777777" w:rsidR="006A1579" w:rsidRDefault="006A1579" w:rsidP="006A1579">
      <w:r w:rsidRPr="00EC4382">
        <w:t xml:space="preserve">CPVO </w:t>
      </w:r>
      <w:proofErr w:type="gramStart"/>
      <w:r w:rsidRPr="00EC4382">
        <w:t>is in charge of</w:t>
      </w:r>
      <w:proofErr w:type="gramEnd"/>
      <w:r w:rsidRPr="00EC4382">
        <w:t xml:space="preserve"> managing all issues related to the access to historical data and reference materials held by the examination offices. </w:t>
      </w:r>
      <w:r w:rsidRPr="00072132">
        <w:t>It participates to technical meetings, co-leads the work package 5 dedicated to the testing and the validation of the new tools developed by all work packages and is a member of the executive committee of the project.</w:t>
      </w:r>
    </w:p>
    <w:p w14:paraId="3E70ACDE" w14:textId="77777777" w:rsidR="006A1579" w:rsidRDefault="006A1579" w:rsidP="006A1579"/>
    <w:p w14:paraId="03A488A9" w14:textId="77777777" w:rsidR="006A1579" w:rsidRDefault="006A1579" w:rsidP="006A1579">
      <w:r>
        <w:t xml:space="preserve">During the period July 2023-July 2024, work made steady progress in all work packages. </w:t>
      </w:r>
      <w:r w:rsidRPr="00072132">
        <w:t xml:space="preserve">In 2024, an amendment to the agreement on historical data </w:t>
      </w:r>
      <w:r>
        <w:t>was</w:t>
      </w:r>
      <w:r w:rsidRPr="00072132">
        <w:t xml:space="preserve"> signed by all partners to allow the publication of scientific articles in journals with high impact factors (requiring access to original data) and the maintenance of INVITE’s database by </w:t>
      </w:r>
      <w:proofErr w:type="spellStart"/>
      <w:r w:rsidRPr="00072132">
        <w:t>Naktuinbouw</w:t>
      </w:r>
      <w:proofErr w:type="spellEnd"/>
      <w:r w:rsidRPr="00072132">
        <w:t xml:space="preserve"> for </w:t>
      </w:r>
      <w:r>
        <w:t>five</w:t>
      </w:r>
      <w:r w:rsidRPr="00072132">
        <w:t xml:space="preserve"> years after the end of the project (allowing potential follow-up actions, always conditioned to the breeders’ consents).</w:t>
      </w:r>
      <w:r>
        <w:t xml:space="preserve"> </w:t>
      </w:r>
    </w:p>
    <w:p w14:paraId="5A1B5DDC" w14:textId="77777777" w:rsidR="006A1579" w:rsidRDefault="006A1579" w:rsidP="006A1579"/>
    <w:p w14:paraId="66ECB00A" w14:textId="77777777" w:rsidR="006A1579" w:rsidRDefault="006A1579" w:rsidP="006A1579">
      <w:r w:rsidRPr="00072132">
        <w:t>The 5th annual meeting of the project took place in Italy in June 2024</w:t>
      </w:r>
      <w:r>
        <w:t xml:space="preserve"> at the </w:t>
      </w:r>
      <w:r w:rsidRPr="00072132">
        <w:t xml:space="preserve">CREA-DC station of </w:t>
      </w:r>
      <w:proofErr w:type="spellStart"/>
      <w:r w:rsidRPr="00072132">
        <w:t>Impruneta</w:t>
      </w:r>
      <w:proofErr w:type="spellEnd"/>
      <w:r w:rsidRPr="00072132">
        <w:t xml:space="preserve"> (</w:t>
      </w:r>
      <w:r>
        <w:t>IT</w:t>
      </w:r>
      <w:r w:rsidRPr="00072132">
        <w:t>).</w:t>
      </w:r>
      <w:r>
        <w:t xml:space="preserve"> </w:t>
      </w:r>
      <w:r w:rsidRPr="00072132">
        <w:t xml:space="preserve">During </w:t>
      </w:r>
      <w:r>
        <w:t>the</w:t>
      </w:r>
      <w:r w:rsidRPr="00072132">
        <w:t xml:space="preserve"> meeting, discussions were </w:t>
      </w:r>
      <w:proofErr w:type="spellStart"/>
      <w:r w:rsidRPr="00072132">
        <w:t>organi</w:t>
      </w:r>
      <w:r>
        <w:t>s</w:t>
      </w:r>
      <w:r w:rsidRPr="00072132">
        <w:t>ed</w:t>
      </w:r>
      <w:proofErr w:type="spellEnd"/>
      <w:r w:rsidRPr="00072132">
        <w:t xml:space="preserve"> via 3 focus groups (Genotyping, Phenotyping and VCUS </w:t>
      </w:r>
      <w:proofErr w:type="spellStart"/>
      <w:r w:rsidRPr="00072132">
        <w:t>optimi</w:t>
      </w:r>
      <w:r>
        <w:t>s</w:t>
      </w:r>
      <w:r w:rsidRPr="00072132">
        <w:t>ation</w:t>
      </w:r>
      <w:proofErr w:type="spellEnd"/>
      <w:r w:rsidRPr="00072132">
        <w:t>) to start identifying key messages to deliver to stakeholders on the outputs of the project and define a dissemination plan with the support of Arcadia and Euroseeds. It was decided to prepare thematic and crop reports, to organize dissemination events for targeted stakeholders (examination offices, breeders) and to conclude by a final conference open to all actors of the seed chain on 10 Dec</w:t>
      </w:r>
      <w:r>
        <w:t>ember</w:t>
      </w:r>
      <w:r w:rsidRPr="00072132">
        <w:t xml:space="preserve"> 2024 in Brussels. INVITE’s final conference will propose analyses and recommendations covering his 10 crops according to </w:t>
      </w:r>
      <w:r>
        <w:t xml:space="preserve">a </w:t>
      </w:r>
      <w:r w:rsidRPr="00072132">
        <w:t>thematic perspective. In parallel, INVITE’s results on wheat will be integrated into the agenda of</w:t>
      </w:r>
      <w:r>
        <w:t xml:space="preserve"> another EU projects</w:t>
      </w:r>
      <w:r w:rsidRPr="00072132">
        <w:t xml:space="preserve"> INNOVAR’s final conference on 28 Nov 2024, in Brussels as well.</w:t>
      </w:r>
    </w:p>
    <w:p w14:paraId="549872CD" w14:textId="77777777" w:rsidR="00204E88" w:rsidRPr="00571FE8" w:rsidRDefault="00204E88" w:rsidP="006A1579"/>
    <w:p w14:paraId="212A57C9" w14:textId="77777777" w:rsidR="006A1579" w:rsidRDefault="006A1579" w:rsidP="006A1579">
      <w:pPr>
        <w:rPr>
          <w:u w:val="single"/>
        </w:rPr>
      </w:pPr>
      <w:r>
        <w:rPr>
          <w:u w:val="single"/>
        </w:rPr>
        <w:t xml:space="preserve">6.3 </w:t>
      </w:r>
      <w:r w:rsidRPr="0088707A">
        <w:rPr>
          <w:u w:val="single"/>
        </w:rPr>
        <w:t>Other R&amp;D projects</w:t>
      </w:r>
    </w:p>
    <w:p w14:paraId="141653D4" w14:textId="77777777" w:rsidR="00547272" w:rsidRPr="00221DE3" w:rsidRDefault="00547272" w:rsidP="006A1579">
      <w:pPr>
        <w:rPr>
          <w:u w:val="single"/>
        </w:rPr>
      </w:pPr>
    </w:p>
    <w:p w14:paraId="70767FED" w14:textId="77777777" w:rsidR="006A1579" w:rsidRPr="00547272" w:rsidRDefault="006A1579" w:rsidP="006A1579">
      <w:pPr>
        <w:rPr>
          <w:bCs/>
          <w:i/>
        </w:rPr>
      </w:pPr>
      <w:proofErr w:type="spellStart"/>
      <w:r w:rsidRPr="00547272">
        <w:rPr>
          <w:bCs/>
          <w:i/>
        </w:rPr>
        <w:t>Harmorescoll</w:t>
      </w:r>
      <w:proofErr w:type="spellEnd"/>
    </w:p>
    <w:p w14:paraId="45916C28" w14:textId="77777777" w:rsidR="00547272" w:rsidRDefault="00547272" w:rsidP="006A1579"/>
    <w:p w14:paraId="0D1692FF" w14:textId="379AB7FE" w:rsidR="006A1579" w:rsidRDefault="006A1579" w:rsidP="006A1579">
      <w:r>
        <w:t>“</w:t>
      </w:r>
      <w:r w:rsidRPr="00870A72">
        <w:t>Setting up an EU system for harmonized collections of reference isolates, control and differentials to facilitate disease resistance testing</w:t>
      </w:r>
      <w:r>
        <w:t>”.</w:t>
      </w:r>
      <w:r w:rsidRPr="00870A72" w:rsidDel="00870A72">
        <w:t xml:space="preserve"> </w:t>
      </w:r>
      <w:r>
        <w:t>The project just</w:t>
      </w:r>
      <w:r w:rsidRPr="001E77E6">
        <w:t xml:space="preserve"> </w:t>
      </w:r>
      <w:proofErr w:type="gramStart"/>
      <w:r>
        <w:t>ended</w:t>
      </w:r>
      <w:proofErr w:type="gramEnd"/>
      <w:r>
        <w:t xml:space="preserve"> and </w:t>
      </w:r>
      <w:r w:rsidRPr="00A16808">
        <w:t>the final report is scheduled for end of September 2024</w:t>
      </w:r>
      <w:r w:rsidRPr="001E77E6">
        <w:t>.</w:t>
      </w:r>
    </w:p>
    <w:p w14:paraId="361209B1" w14:textId="77777777" w:rsidR="006A1579" w:rsidRPr="00D575B0" w:rsidRDefault="006A1579" w:rsidP="006A1579"/>
    <w:p w14:paraId="50CF3E08" w14:textId="77777777" w:rsidR="00EC45FD" w:rsidRPr="005377CD" w:rsidRDefault="00EC45FD" w:rsidP="006A1579">
      <w:pPr>
        <w:rPr>
          <w:bCs/>
        </w:rPr>
      </w:pPr>
    </w:p>
    <w:p w14:paraId="071BC209" w14:textId="78C3DF43" w:rsidR="00B737B1" w:rsidRPr="005377CD" w:rsidRDefault="00B737B1">
      <w:pPr>
        <w:jc w:val="left"/>
      </w:pPr>
    </w:p>
    <w:p w14:paraId="5ABFB2B8" w14:textId="45AF7FE2" w:rsidR="00050E16" w:rsidRPr="005377CD" w:rsidRDefault="00050E16" w:rsidP="009B440E">
      <w:pPr>
        <w:jc w:val="left"/>
      </w:pPr>
    </w:p>
    <w:sectPr w:rsidR="00050E16" w:rsidRPr="005377CD" w:rsidSect="00CE5C5C">
      <w:headerReference w:type="default" r:id="rId47"/>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64DD4" w14:textId="77777777" w:rsidR="00FC7E18" w:rsidRDefault="00FC7E18" w:rsidP="00547272">
      <w:pPr>
        <w:spacing w:after="120"/>
      </w:pPr>
      <w:r>
        <w:separator/>
      </w:r>
    </w:p>
  </w:endnote>
  <w:endnote w:type="continuationSeparator" w:id="0">
    <w:p w14:paraId="04950043" w14:textId="77777777" w:rsidR="00FC7E18" w:rsidRDefault="00FC7E18" w:rsidP="006655D3">
      <w:r>
        <w:separator/>
      </w:r>
    </w:p>
    <w:p w14:paraId="6337CDB3" w14:textId="77777777" w:rsidR="00FC7E18" w:rsidRPr="00294751" w:rsidRDefault="00FC7E18">
      <w:pPr>
        <w:pStyle w:val="Footer"/>
        <w:spacing w:after="60"/>
        <w:rPr>
          <w:sz w:val="18"/>
          <w:lang w:val="fr-FR"/>
        </w:rPr>
      </w:pPr>
      <w:r w:rsidRPr="00294751">
        <w:rPr>
          <w:sz w:val="18"/>
          <w:lang w:val="fr-FR"/>
        </w:rPr>
        <w:t>[Suite de la note de la page précédente]</w:t>
      </w:r>
    </w:p>
    <w:p w14:paraId="6EDB312E" w14:textId="77777777" w:rsidR="00FC7E18" w:rsidRPr="00294751" w:rsidRDefault="00FC7E18" w:rsidP="006655D3">
      <w:pPr>
        <w:rPr>
          <w:lang w:val="fr-FR"/>
        </w:rPr>
      </w:pPr>
    </w:p>
    <w:p w14:paraId="69FA93CA" w14:textId="77777777" w:rsidR="00FC7E18" w:rsidRPr="00294751" w:rsidRDefault="00FC7E18" w:rsidP="006655D3">
      <w:pPr>
        <w:rPr>
          <w:lang w:val="fr-FR"/>
        </w:rPr>
      </w:pPr>
    </w:p>
  </w:endnote>
  <w:endnote w:type="continuationNotice" w:id="1">
    <w:p w14:paraId="460A976D" w14:textId="77777777" w:rsidR="00FC7E18" w:rsidRPr="00294751" w:rsidRDefault="00FC7E18" w:rsidP="006655D3">
      <w:pPr>
        <w:rPr>
          <w:lang w:val="fr-FR"/>
        </w:rPr>
      </w:pPr>
      <w:r w:rsidRPr="00294751">
        <w:rPr>
          <w:lang w:val="fr-FR"/>
        </w:rPr>
        <w:t>[Suite de la note page suivante]</w:t>
      </w:r>
    </w:p>
    <w:p w14:paraId="1F5FFD8D" w14:textId="77777777" w:rsidR="00FC7E18" w:rsidRPr="00294751" w:rsidRDefault="00FC7E18" w:rsidP="006655D3">
      <w:pPr>
        <w:rPr>
          <w:lang w:val="fr-FR"/>
        </w:rPr>
      </w:pPr>
    </w:p>
    <w:p w14:paraId="408ED29B" w14:textId="77777777" w:rsidR="00FC7E18" w:rsidRPr="00294751" w:rsidRDefault="00FC7E18" w:rsidP="006655D3">
      <w:pPr>
        <w:rPr>
          <w:lang w:val="fr-FR"/>
        </w:rPr>
      </w:pPr>
    </w:p>
  </w:endnote>
  <w:endnote w:id="2">
    <w:p w14:paraId="11EB1AA7" w14:textId="77777777" w:rsidR="006A1579" w:rsidRPr="001520D1" w:rsidRDefault="006A1579" w:rsidP="006A1579">
      <w:pPr>
        <w:pStyle w:val="EndnoteText"/>
        <w:tabs>
          <w:tab w:val="left" w:pos="284"/>
        </w:tabs>
        <w:rPr>
          <w:sz w:val="18"/>
          <w:szCs w:val="18"/>
        </w:rPr>
      </w:pPr>
      <w:r>
        <w:rPr>
          <w:rStyle w:val="EndnoteReference"/>
        </w:rPr>
        <w:endnoteRef/>
      </w:r>
      <w:r>
        <w:tab/>
      </w:r>
      <w:r w:rsidRPr="001520D1">
        <w:rPr>
          <w:sz w:val="18"/>
          <w:szCs w:val="18"/>
        </w:rPr>
        <w:t>This report uses the terminology of the United Nations.</w:t>
      </w:r>
    </w:p>
    <w:p w14:paraId="036A2FE5" w14:textId="77777777" w:rsidR="006A1579" w:rsidRPr="00013F55" w:rsidRDefault="006A1579" w:rsidP="006A1579"/>
    <w:p w14:paraId="1BBC12A6" w14:textId="77777777" w:rsidR="006A1579" w:rsidRDefault="006A1579" w:rsidP="006A1579"/>
    <w:p w14:paraId="25C0D7F3" w14:textId="77777777" w:rsidR="00547272" w:rsidRDefault="00547272" w:rsidP="006A1579"/>
    <w:p w14:paraId="7C4F4C5A" w14:textId="722956CC" w:rsidR="006A1579" w:rsidRPr="00E53703" w:rsidRDefault="00547272" w:rsidP="00547272">
      <w:pPr>
        <w:jc w:val="right"/>
      </w:pPr>
      <w:r w:rsidRPr="005377CD">
        <w:t>[End of Annex XII and of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UAlbertina">
    <w:altName w:val="Calibri"/>
    <w:charset w:val="00"/>
    <w:family w:val="auto"/>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E401A" w14:textId="77777777" w:rsidR="00FC7E18" w:rsidRDefault="00FC7E18" w:rsidP="006655D3">
      <w:r>
        <w:separator/>
      </w:r>
    </w:p>
  </w:footnote>
  <w:footnote w:type="continuationSeparator" w:id="0">
    <w:p w14:paraId="28D196CC" w14:textId="77777777" w:rsidR="00FC7E18" w:rsidRDefault="00FC7E18" w:rsidP="006655D3">
      <w:r>
        <w:separator/>
      </w:r>
    </w:p>
  </w:footnote>
  <w:footnote w:type="continuationNotice" w:id="1">
    <w:p w14:paraId="1CD86FF4" w14:textId="77777777" w:rsidR="00FC7E18" w:rsidRPr="00AB530F" w:rsidRDefault="00FC7E18"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72990" w14:textId="27203D21" w:rsidR="0004198B" w:rsidRPr="00C5280D" w:rsidRDefault="003C57B3" w:rsidP="00EB048E">
    <w:pPr>
      <w:pStyle w:val="Header"/>
      <w:rPr>
        <w:rStyle w:val="PageNumber"/>
        <w:lang w:val="en-US"/>
      </w:rPr>
    </w:pPr>
    <w:r>
      <w:rPr>
        <w:rStyle w:val="PageNumber"/>
        <w:lang w:val="en-US"/>
      </w:rPr>
      <w:t>C/58/13</w:t>
    </w:r>
  </w:p>
  <w:p w14:paraId="6152436A" w14:textId="77777777" w:rsidR="0004198B" w:rsidRPr="00C5280D" w:rsidRDefault="0004198B"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245ED">
      <w:rPr>
        <w:rStyle w:val="PageNumber"/>
        <w:noProof/>
        <w:lang w:val="en-US"/>
      </w:rPr>
      <w:t>2</w:t>
    </w:r>
    <w:r w:rsidRPr="00C5280D">
      <w:rPr>
        <w:rStyle w:val="PageNumber"/>
        <w:lang w:val="en-US"/>
      </w:rPr>
      <w:fldChar w:fldCharType="end"/>
    </w:r>
  </w:p>
  <w:p w14:paraId="2BF12C00" w14:textId="77777777" w:rsidR="0004198B" w:rsidRPr="00C5280D" w:rsidRDefault="0004198B"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03106" w14:textId="59053406" w:rsidR="001F63A8" w:rsidRPr="00C5280D" w:rsidRDefault="003C57B3" w:rsidP="00EB048E">
    <w:pPr>
      <w:pStyle w:val="Header"/>
      <w:rPr>
        <w:rStyle w:val="PageNumber"/>
        <w:lang w:val="en-US"/>
      </w:rPr>
    </w:pPr>
    <w:r>
      <w:rPr>
        <w:rStyle w:val="PageNumber"/>
        <w:lang w:val="en-US"/>
      </w:rPr>
      <w:t>C/58/13</w:t>
    </w:r>
  </w:p>
  <w:p w14:paraId="01D56490" w14:textId="68C84430" w:rsidR="001F63A8" w:rsidRPr="00C5280D" w:rsidRDefault="001F63A8" w:rsidP="00EB048E">
    <w:pPr>
      <w:pStyle w:val="Header"/>
      <w:rPr>
        <w:lang w:val="en-US"/>
      </w:rPr>
    </w:pPr>
    <w:r>
      <w:rPr>
        <w:lang w:val="en-US"/>
      </w:rPr>
      <w:t>Annex VI</w:t>
    </w:r>
    <w:r w:rsidR="00B737B1">
      <w:rPr>
        <w:lang w:val="en-US"/>
      </w:rPr>
      <w:t>I</w:t>
    </w:r>
    <w:r w:rsidR="00802B87">
      <w:rPr>
        <w:lang w:val="en-US"/>
      </w:rPr>
      <w:t>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727F9052" w14:textId="77777777" w:rsidR="001F63A8" w:rsidRPr="00C5280D" w:rsidRDefault="001F63A8" w:rsidP="006655D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ACE35" w14:textId="01372ECE" w:rsidR="001F63A8" w:rsidRPr="00C5280D" w:rsidRDefault="003C57B3" w:rsidP="00EB048E">
    <w:pPr>
      <w:pStyle w:val="Header"/>
      <w:rPr>
        <w:rStyle w:val="PageNumber"/>
        <w:lang w:val="en-US"/>
      </w:rPr>
    </w:pPr>
    <w:r>
      <w:rPr>
        <w:rStyle w:val="PageNumber"/>
        <w:lang w:val="en-US"/>
      </w:rPr>
      <w:t>C/58/13</w:t>
    </w:r>
  </w:p>
  <w:p w14:paraId="2EB59FD2" w14:textId="705EACF0" w:rsidR="001F63A8" w:rsidRPr="00C5280D" w:rsidRDefault="001F63A8" w:rsidP="00EB048E">
    <w:pPr>
      <w:pStyle w:val="Header"/>
      <w:rPr>
        <w:lang w:val="en-US"/>
      </w:rPr>
    </w:pPr>
    <w:r>
      <w:rPr>
        <w:lang w:val="en-US"/>
      </w:rPr>
      <w:t>Annex I</w:t>
    </w:r>
    <w:r w:rsidR="00B737B1">
      <w:rPr>
        <w:lang w:val="en-US"/>
      </w:rPr>
      <w:t>X</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8C10998" w14:textId="77777777" w:rsidR="001F63A8" w:rsidRPr="00C5280D" w:rsidRDefault="001F63A8" w:rsidP="006655D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ACD9F" w14:textId="7349C919" w:rsidR="001F63A8" w:rsidRPr="00C5280D" w:rsidRDefault="003C57B3" w:rsidP="00EB048E">
    <w:pPr>
      <w:pStyle w:val="Header"/>
      <w:rPr>
        <w:rStyle w:val="PageNumber"/>
        <w:lang w:val="en-US"/>
      </w:rPr>
    </w:pPr>
    <w:r>
      <w:rPr>
        <w:rStyle w:val="PageNumber"/>
        <w:lang w:val="en-US"/>
      </w:rPr>
      <w:t>C/58/13</w:t>
    </w:r>
  </w:p>
  <w:p w14:paraId="54BF2E18" w14:textId="719B54BE" w:rsidR="001F63A8" w:rsidRPr="00C5280D" w:rsidRDefault="001F63A8" w:rsidP="00EB048E">
    <w:pPr>
      <w:pStyle w:val="Header"/>
      <w:rPr>
        <w:lang w:val="en-US"/>
      </w:rPr>
    </w:pPr>
    <w:r>
      <w:rPr>
        <w:lang w:val="en-US"/>
      </w:rPr>
      <w:t xml:space="preserve">Annex 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455826AF" w14:textId="77777777" w:rsidR="001F63A8" w:rsidRPr="00C5280D" w:rsidRDefault="001F63A8" w:rsidP="006655D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EA0E3" w14:textId="5F377495" w:rsidR="001F63A8" w:rsidRPr="00C5280D" w:rsidRDefault="003C57B3" w:rsidP="00EB048E">
    <w:pPr>
      <w:pStyle w:val="Header"/>
      <w:rPr>
        <w:rStyle w:val="PageNumber"/>
        <w:lang w:val="en-US"/>
      </w:rPr>
    </w:pPr>
    <w:r>
      <w:rPr>
        <w:rStyle w:val="PageNumber"/>
        <w:lang w:val="en-US"/>
      </w:rPr>
      <w:t>C/58/13</w:t>
    </w:r>
  </w:p>
  <w:p w14:paraId="5FFEE953" w14:textId="2E9ECE2E" w:rsidR="001F63A8" w:rsidRPr="00C5280D" w:rsidRDefault="001F63A8" w:rsidP="00EB048E">
    <w:pPr>
      <w:pStyle w:val="Header"/>
      <w:rPr>
        <w:lang w:val="en-US"/>
      </w:rPr>
    </w:pPr>
    <w:r>
      <w:rPr>
        <w:lang w:val="en-US"/>
      </w:rPr>
      <w:t>Annex X</w:t>
    </w:r>
    <w:r w:rsidR="00B737B1">
      <w:rPr>
        <w:lang w:val="en-US"/>
      </w:rPr>
      <w:t>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5149EC38" w14:textId="77777777" w:rsidR="001F63A8" w:rsidRPr="00C5280D" w:rsidRDefault="001F63A8" w:rsidP="006655D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81628" w14:textId="7A2D73FC" w:rsidR="001F63A8" w:rsidRPr="00C5280D" w:rsidRDefault="003C57B3" w:rsidP="00EB048E">
    <w:pPr>
      <w:pStyle w:val="Header"/>
      <w:rPr>
        <w:rStyle w:val="PageNumber"/>
        <w:lang w:val="en-US"/>
      </w:rPr>
    </w:pPr>
    <w:r>
      <w:rPr>
        <w:rStyle w:val="PageNumber"/>
        <w:lang w:val="en-US"/>
      </w:rPr>
      <w:t>C/58/13</w:t>
    </w:r>
  </w:p>
  <w:p w14:paraId="2A76D77F" w14:textId="6EB6E032" w:rsidR="001F63A8" w:rsidRPr="00C5280D" w:rsidRDefault="001F63A8" w:rsidP="00EB048E">
    <w:pPr>
      <w:pStyle w:val="Header"/>
      <w:rPr>
        <w:lang w:val="en-US"/>
      </w:rPr>
    </w:pPr>
    <w:r>
      <w:rPr>
        <w:lang w:val="en-US"/>
      </w:rPr>
      <w:t>Annex XI</w:t>
    </w:r>
    <w:r w:rsidR="00B737B1">
      <w:rPr>
        <w:lang w:val="en-US"/>
      </w:rPr>
      <w:t>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2C35EA3F" w14:textId="77777777" w:rsidR="001F63A8" w:rsidRPr="00C5280D" w:rsidRDefault="001F63A8"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A88C8" w14:textId="77777777" w:rsidR="0004198B" w:rsidRPr="005A729D" w:rsidRDefault="0004198B" w:rsidP="005A72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B435C" w14:textId="1C57E39D" w:rsidR="001F63A8" w:rsidRPr="00C5280D" w:rsidRDefault="003C57B3" w:rsidP="00EB048E">
    <w:pPr>
      <w:pStyle w:val="Header"/>
      <w:rPr>
        <w:rStyle w:val="PageNumber"/>
        <w:lang w:val="en-US"/>
      </w:rPr>
    </w:pPr>
    <w:r>
      <w:rPr>
        <w:rStyle w:val="PageNumber"/>
        <w:lang w:val="en-US"/>
      </w:rPr>
      <w:t>C/58/13</w:t>
    </w:r>
  </w:p>
  <w:p w14:paraId="18C40CFF" w14:textId="77777777" w:rsidR="001F63A8" w:rsidRPr="00C5280D" w:rsidRDefault="001F63A8"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4334DAE" w14:textId="77777777" w:rsidR="001F63A8" w:rsidRPr="00C5280D" w:rsidRDefault="001F63A8" w:rsidP="006655D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4C99B" w14:textId="5ACB05C0" w:rsidR="001F63A8" w:rsidRPr="00C5280D" w:rsidRDefault="003C57B3" w:rsidP="00EB048E">
    <w:pPr>
      <w:pStyle w:val="Header"/>
      <w:rPr>
        <w:rStyle w:val="PageNumber"/>
        <w:lang w:val="en-US"/>
      </w:rPr>
    </w:pPr>
    <w:r>
      <w:rPr>
        <w:rStyle w:val="PageNumber"/>
        <w:lang w:val="en-US"/>
      </w:rPr>
      <w:t>C/58/13</w:t>
    </w:r>
  </w:p>
  <w:p w14:paraId="5CF6E6A5" w14:textId="77777777" w:rsidR="001F63A8" w:rsidRPr="00C5280D" w:rsidRDefault="001F63A8"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6FB2FA5" w14:textId="77777777" w:rsidR="001F63A8" w:rsidRPr="00C5280D" w:rsidRDefault="001F63A8" w:rsidP="006655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08149" w14:textId="77777777" w:rsidR="00B737B1" w:rsidRPr="00C5280D" w:rsidRDefault="00B737B1" w:rsidP="00EB048E">
    <w:pPr>
      <w:pStyle w:val="Header"/>
      <w:rPr>
        <w:rStyle w:val="PageNumber"/>
        <w:lang w:val="en-US"/>
      </w:rPr>
    </w:pPr>
    <w:r>
      <w:rPr>
        <w:rStyle w:val="PageNumber"/>
        <w:lang w:val="en-US"/>
      </w:rPr>
      <w:t>C/58/13</w:t>
    </w:r>
  </w:p>
  <w:p w14:paraId="346CB05A" w14:textId="115882FE" w:rsidR="00B737B1" w:rsidRPr="00C5280D" w:rsidRDefault="00B737B1" w:rsidP="00EB048E">
    <w:pPr>
      <w:pStyle w:val="Header"/>
      <w:rPr>
        <w:lang w:val="en-US"/>
      </w:rPr>
    </w:pPr>
    <w:r>
      <w:rPr>
        <w:lang w:val="en-US"/>
      </w:rPr>
      <w:t xml:space="preserve">Annex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48B63693" w14:textId="77777777" w:rsidR="00B737B1" w:rsidRPr="00C5280D" w:rsidRDefault="00B737B1" w:rsidP="006655D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D40AE" w14:textId="0DC6249A" w:rsidR="001F63A8" w:rsidRPr="00C5280D" w:rsidRDefault="003C57B3" w:rsidP="00EB048E">
    <w:pPr>
      <w:pStyle w:val="Header"/>
      <w:rPr>
        <w:rStyle w:val="PageNumber"/>
        <w:lang w:val="en-US"/>
      </w:rPr>
    </w:pPr>
    <w:r>
      <w:rPr>
        <w:rStyle w:val="PageNumber"/>
        <w:lang w:val="en-US"/>
      </w:rPr>
      <w:t>C/58/13</w:t>
    </w:r>
  </w:p>
  <w:p w14:paraId="45771A2B" w14:textId="5D525764" w:rsidR="001F63A8" w:rsidRPr="00C5280D" w:rsidRDefault="001F63A8" w:rsidP="00EB048E">
    <w:pPr>
      <w:pStyle w:val="Header"/>
      <w:rPr>
        <w:lang w:val="en-US"/>
      </w:rPr>
    </w:pPr>
    <w:r>
      <w:rPr>
        <w:lang w:val="en-US"/>
      </w:rPr>
      <w:t>Annex I</w:t>
    </w:r>
    <w:r w:rsidR="00B737B1">
      <w:rPr>
        <w:lang w:val="en-US"/>
      </w:rPr>
      <w:t>V</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533BDFD" w14:textId="77777777" w:rsidR="001F63A8" w:rsidRPr="00C5280D" w:rsidRDefault="001F63A8" w:rsidP="006655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B51C2" w14:textId="3A1D634E" w:rsidR="001F63A8" w:rsidRPr="00C5280D" w:rsidRDefault="003C57B3" w:rsidP="00EB048E">
    <w:pPr>
      <w:pStyle w:val="Header"/>
      <w:rPr>
        <w:rStyle w:val="PageNumber"/>
        <w:lang w:val="en-US"/>
      </w:rPr>
    </w:pPr>
    <w:r>
      <w:rPr>
        <w:rStyle w:val="PageNumber"/>
        <w:lang w:val="en-US"/>
      </w:rPr>
      <w:t>C/58/13</w:t>
    </w:r>
  </w:p>
  <w:p w14:paraId="238C5054" w14:textId="0ACAD4C1" w:rsidR="001F63A8" w:rsidRPr="00C5280D" w:rsidRDefault="001F63A8" w:rsidP="00EB048E">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58F2599E" w14:textId="77777777" w:rsidR="001F63A8" w:rsidRPr="00C5280D" w:rsidRDefault="001F63A8" w:rsidP="006655D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A9DB" w14:textId="4838E64B" w:rsidR="001F63A8" w:rsidRPr="00C5280D" w:rsidRDefault="003C57B3" w:rsidP="00EB048E">
    <w:pPr>
      <w:pStyle w:val="Header"/>
      <w:rPr>
        <w:rStyle w:val="PageNumber"/>
        <w:lang w:val="en-US"/>
      </w:rPr>
    </w:pPr>
    <w:r>
      <w:rPr>
        <w:rStyle w:val="PageNumber"/>
        <w:lang w:val="en-US"/>
      </w:rPr>
      <w:t>C/58/13</w:t>
    </w:r>
  </w:p>
  <w:p w14:paraId="6D13DC8B" w14:textId="22E94C36" w:rsidR="001F63A8" w:rsidRPr="00C5280D" w:rsidRDefault="001F63A8" w:rsidP="00EB048E">
    <w:pPr>
      <w:pStyle w:val="Header"/>
      <w:rPr>
        <w:lang w:val="en-US"/>
      </w:rPr>
    </w:pPr>
    <w:r>
      <w:rPr>
        <w:lang w:val="en-US"/>
      </w:rPr>
      <w:t>Annex V</w:t>
    </w:r>
    <w:r w:rsidR="00B737B1">
      <w:rPr>
        <w:lang w:val="en-US"/>
      </w:rPr>
      <w:t>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2E00C439" w14:textId="77777777" w:rsidR="001F63A8" w:rsidRPr="00C5280D" w:rsidRDefault="001F63A8" w:rsidP="006655D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7A12C" w14:textId="77777777" w:rsidR="002B0F13" w:rsidRPr="00C5280D" w:rsidRDefault="002B0F13" w:rsidP="00EB048E">
    <w:pPr>
      <w:pStyle w:val="Header"/>
      <w:rPr>
        <w:rStyle w:val="PageNumber"/>
        <w:lang w:val="en-US"/>
      </w:rPr>
    </w:pPr>
    <w:r>
      <w:rPr>
        <w:rStyle w:val="PageNumber"/>
        <w:lang w:val="en-US"/>
      </w:rPr>
      <w:t>C/58/13</w:t>
    </w:r>
  </w:p>
  <w:p w14:paraId="45DF1A48" w14:textId="772E95AC" w:rsidR="002B0F13" w:rsidRPr="00C5280D" w:rsidRDefault="002B0F13" w:rsidP="00EB048E">
    <w:pPr>
      <w:pStyle w:val="Header"/>
      <w:rPr>
        <w:lang w:val="en-US"/>
      </w:rPr>
    </w:pPr>
    <w:r>
      <w:rPr>
        <w:lang w:val="en-US"/>
      </w:rPr>
      <w:t>Annex VI</w:t>
    </w:r>
    <w:r w:rsidR="00B737B1">
      <w:rPr>
        <w:lang w:val="en-US"/>
      </w:rPr>
      <w:t>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1B001B65" w14:textId="77777777" w:rsidR="002B0F13" w:rsidRPr="00C5280D" w:rsidRDefault="002B0F13" w:rsidP="00665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5242227"/>
    <w:multiLevelType w:val="singleLevel"/>
    <w:tmpl w:val="F5242227"/>
    <w:lvl w:ilvl="0">
      <w:start w:val="1"/>
      <w:numFmt w:val="decimal"/>
      <w:suff w:val="space"/>
      <w:lvlText w:val="%1."/>
      <w:lvlJc w:val="left"/>
    </w:lvl>
  </w:abstractNum>
  <w:abstractNum w:abstractNumId="1"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17D5699"/>
    <w:multiLevelType w:val="hybridMultilevel"/>
    <w:tmpl w:val="DECE46FE"/>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8D5CC5"/>
    <w:multiLevelType w:val="hybridMultilevel"/>
    <w:tmpl w:val="6784BC12"/>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B7C53A4"/>
    <w:multiLevelType w:val="hybridMultilevel"/>
    <w:tmpl w:val="FAA40FF8"/>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03029EB"/>
    <w:multiLevelType w:val="multilevel"/>
    <w:tmpl w:val="A8EC023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1" w15:restartNumberingAfterBreak="0">
    <w:nsid w:val="25352EB7"/>
    <w:multiLevelType w:val="hybridMultilevel"/>
    <w:tmpl w:val="CAD24FFA"/>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3" w15:restartNumberingAfterBreak="0">
    <w:nsid w:val="2EA35B39"/>
    <w:multiLevelType w:val="hybridMultilevel"/>
    <w:tmpl w:val="D382C5A8"/>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95921"/>
    <w:multiLevelType w:val="multilevel"/>
    <w:tmpl w:val="0DBAF09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6" w15:restartNumberingAfterBreak="0">
    <w:nsid w:val="40E1339E"/>
    <w:multiLevelType w:val="multilevel"/>
    <w:tmpl w:val="DDCC7F2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40EC6B55"/>
    <w:multiLevelType w:val="hybridMultilevel"/>
    <w:tmpl w:val="B4082F32"/>
    <w:lvl w:ilvl="0" w:tplc="1C090001">
      <w:start w:val="1"/>
      <w:numFmt w:val="bullet"/>
      <w:lvlText w:val=""/>
      <w:lvlJc w:val="left"/>
      <w:pPr>
        <w:ind w:left="1570" w:hanging="360"/>
      </w:pPr>
      <w:rPr>
        <w:rFonts w:ascii="Symbol" w:hAnsi="Symbol" w:hint="default"/>
      </w:rPr>
    </w:lvl>
    <w:lvl w:ilvl="1" w:tplc="1C090003" w:tentative="1">
      <w:start w:val="1"/>
      <w:numFmt w:val="bullet"/>
      <w:lvlText w:val="o"/>
      <w:lvlJc w:val="left"/>
      <w:pPr>
        <w:ind w:left="2290" w:hanging="360"/>
      </w:pPr>
      <w:rPr>
        <w:rFonts w:ascii="Courier New" w:hAnsi="Courier New" w:cs="Courier New" w:hint="default"/>
      </w:rPr>
    </w:lvl>
    <w:lvl w:ilvl="2" w:tplc="1C090005" w:tentative="1">
      <w:start w:val="1"/>
      <w:numFmt w:val="bullet"/>
      <w:lvlText w:val=""/>
      <w:lvlJc w:val="left"/>
      <w:pPr>
        <w:ind w:left="3010" w:hanging="360"/>
      </w:pPr>
      <w:rPr>
        <w:rFonts w:ascii="Wingdings" w:hAnsi="Wingdings" w:hint="default"/>
      </w:rPr>
    </w:lvl>
    <w:lvl w:ilvl="3" w:tplc="1C090001" w:tentative="1">
      <w:start w:val="1"/>
      <w:numFmt w:val="bullet"/>
      <w:lvlText w:val=""/>
      <w:lvlJc w:val="left"/>
      <w:pPr>
        <w:ind w:left="3730" w:hanging="360"/>
      </w:pPr>
      <w:rPr>
        <w:rFonts w:ascii="Symbol" w:hAnsi="Symbol" w:hint="default"/>
      </w:rPr>
    </w:lvl>
    <w:lvl w:ilvl="4" w:tplc="1C090003" w:tentative="1">
      <w:start w:val="1"/>
      <w:numFmt w:val="bullet"/>
      <w:lvlText w:val="o"/>
      <w:lvlJc w:val="left"/>
      <w:pPr>
        <w:ind w:left="4450" w:hanging="360"/>
      </w:pPr>
      <w:rPr>
        <w:rFonts w:ascii="Courier New" w:hAnsi="Courier New" w:cs="Courier New" w:hint="default"/>
      </w:rPr>
    </w:lvl>
    <w:lvl w:ilvl="5" w:tplc="1C090005" w:tentative="1">
      <w:start w:val="1"/>
      <w:numFmt w:val="bullet"/>
      <w:lvlText w:val=""/>
      <w:lvlJc w:val="left"/>
      <w:pPr>
        <w:ind w:left="5170" w:hanging="360"/>
      </w:pPr>
      <w:rPr>
        <w:rFonts w:ascii="Wingdings" w:hAnsi="Wingdings" w:hint="default"/>
      </w:rPr>
    </w:lvl>
    <w:lvl w:ilvl="6" w:tplc="1C090001" w:tentative="1">
      <w:start w:val="1"/>
      <w:numFmt w:val="bullet"/>
      <w:lvlText w:val=""/>
      <w:lvlJc w:val="left"/>
      <w:pPr>
        <w:ind w:left="5890" w:hanging="360"/>
      </w:pPr>
      <w:rPr>
        <w:rFonts w:ascii="Symbol" w:hAnsi="Symbol" w:hint="default"/>
      </w:rPr>
    </w:lvl>
    <w:lvl w:ilvl="7" w:tplc="1C090003" w:tentative="1">
      <w:start w:val="1"/>
      <w:numFmt w:val="bullet"/>
      <w:lvlText w:val="o"/>
      <w:lvlJc w:val="left"/>
      <w:pPr>
        <w:ind w:left="6610" w:hanging="360"/>
      </w:pPr>
      <w:rPr>
        <w:rFonts w:ascii="Courier New" w:hAnsi="Courier New" w:cs="Courier New" w:hint="default"/>
      </w:rPr>
    </w:lvl>
    <w:lvl w:ilvl="8" w:tplc="1C090005" w:tentative="1">
      <w:start w:val="1"/>
      <w:numFmt w:val="bullet"/>
      <w:lvlText w:val=""/>
      <w:lvlJc w:val="left"/>
      <w:pPr>
        <w:ind w:left="7330" w:hanging="360"/>
      </w:pPr>
      <w:rPr>
        <w:rFonts w:ascii="Wingdings" w:hAnsi="Wingdings" w:hint="default"/>
      </w:rPr>
    </w:lvl>
  </w:abstractNum>
  <w:abstractNum w:abstractNumId="18"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D364AA"/>
    <w:multiLevelType w:val="hybridMultilevel"/>
    <w:tmpl w:val="27E292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15:restartNumberingAfterBreak="0">
    <w:nsid w:val="5B104281"/>
    <w:multiLevelType w:val="hybridMultilevel"/>
    <w:tmpl w:val="45B236B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EC407D"/>
    <w:multiLevelType w:val="multilevel"/>
    <w:tmpl w:val="9FD4FFB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15:restartNumberingAfterBreak="0">
    <w:nsid w:val="5CC24C2F"/>
    <w:multiLevelType w:val="hybridMultilevel"/>
    <w:tmpl w:val="D494BC22"/>
    <w:lvl w:ilvl="0" w:tplc="BA3C0B6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782EF5"/>
    <w:multiLevelType w:val="hybridMultilevel"/>
    <w:tmpl w:val="2D4C4004"/>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38F2E5B"/>
    <w:multiLevelType w:val="hybridMultilevel"/>
    <w:tmpl w:val="0C4A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3" w15:restartNumberingAfterBreak="0">
    <w:nsid w:val="7AE7303E"/>
    <w:multiLevelType w:val="hybridMultilevel"/>
    <w:tmpl w:val="836670F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BE607CA"/>
    <w:multiLevelType w:val="hybridMultilevel"/>
    <w:tmpl w:val="DCA2B5A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3977266">
    <w:abstractNumId w:val="28"/>
  </w:num>
  <w:num w:numId="2" w16cid:durableId="1667629085">
    <w:abstractNumId w:val="23"/>
  </w:num>
  <w:num w:numId="3" w16cid:durableId="2134050997">
    <w:abstractNumId w:val="17"/>
  </w:num>
  <w:num w:numId="4" w16cid:durableId="356660894">
    <w:abstractNumId w:val="4"/>
  </w:num>
  <w:num w:numId="5" w16cid:durableId="1004632437">
    <w:abstractNumId w:val="27"/>
  </w:num>
  <w:num w:numId="6" w16cid:durableId="264311829">
    <w:abstractNumId w:val="6"/>
  </w:num>
  <w:num w:numId="7" w16cid:durableId="15042005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587651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790174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8994128">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6112502">
    <w:abstractNumId w:val="0"/>
  </w:num>
  <w:num w:numId="12" w16cid:durableId="1047417598">
    <w:abstractNumId w:val="13"/>
  </w:num>
  <w:num w:numId="13" w16cid:durableId="1843814930">
    <w:abstractNumId w:val="11"/>
  </w:num>
  <w:num w:numId="14" w16cid:durableId="1104421272">
    <w:abstractNumId w:val="3"/>
  </w:num>
  <w:num w:numId="15" w16cid:durableId="628510781">
    <w:abstractNumId w:val="2"/>
  </w:num>
  <w:num w:numId="16" w16cid:durableId="1918319544">
    <w:abstractNumId w:val="1"/>
  </w:num>
  <w:num w:numId="17" w16cid:durableId="1269585482">
    <w:abstractNumId w:val="15"/>
  </w:num>
  <w:num w:numId="18" w16cid:durableId="730805943">
    <w:abstractNumId w:val="12"/>
  </w:num>
  <w:num w:numId="19" w16cid:durableId="1503738256">
    <w:abstractNumId w:val="9"/>
  </w:num>
  <w:num w:numId="20" w16cid:durableId="126827114">
    <w:abstractNumId w:val="8"/>
  </w:num>
  <w:num w:numId="21" w16cid:durableId="1011838744">
    <w:abstractNumId w:val="29"/>
  </w:num>
  <w:num w:numId="22" w16cid:durableId="1169249347">
    <w:abstractNumId w:val="31"/>
  </w:num>
  <w:num w:numId="23" w16cid:durableId="1180201072">
    <w:abstractNumId w:val="30"/>
  </w:num>
  <w:num w:numId="24" w16cid:durableId="1082262145">
    <w:abstractNumId w:val="32"/>
  </w:num>
  <w:num w:numId="25" w16cid:durableId="1260261030">
    <w:abstractNumId w:val="10"/>
  </w:num>
  <w:num w:numId="26" w16cid:durableId="845706749">
    <w:abstractNumId w:val="18"/>
  </w:num>
  <w:num w:numId="27" w16cid:durableId="1222714695">
    <w:abstractNumId w:val="21"/>
  </w:num>
  <w:num w:numId="28" w16cid:durableId="1076636593">
    <w:abstractNumId w:val="19"/>
  </w:num>
  <w:num w:numId="29" w16cid:durableId="1902253031">
    <w:abstractNumId w:val="5"/>
  </w:num>
  <w:num w:numId="30" w16cid:durableId="1072970664">
    <w:abstractNumId w:val="22"/>
  </w:num>
  <w:num w:numId="31" w16cid:durableId="132211619">
    <w:abstractNumId w:val="33"/>
  </w:num>
  <w:num w:numId="32" w16cid:durableId="1900745197">
    <w:abstractNumId w:val="24"/>
  </w:num>
  <w:num w:numId="33" w16cid:durableId="2042776152">
    <w:abstractNumId w:val="20"/>
  </w:num>
  <w:num w:numId="34" w16cid:durableId="151870693">
    <w:abstractNumId w:val="34"/>
  </w:num>
  <w:num w:numId="35" w16cid:durableId="205221020">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E18"/>
    <w:rsid w:val="00003382"/>
    <w:rsid w:val="00003D05"/>
    <w:rsid w:val="00010CF3"/>
    <w:rsid w:val="00011E27"/>
    <w:rsid w:val="000148BC"/>
    <w:rsid w:val="00024AB8"/>
    <w:rsid w:val="00030854"/>
    <w:rsid w:val="00036028"/>
    <w:rsid w:val="000376DB"/>
    <w:rsid w:val="0004198B"/>
    <w:rsid w:val="00044642"/>
    <w:rsid w:val="000446B9"/>
    <w:rsid w:val="00047E21"/>
    <w:rsid w:val="00050E16"/>
    <w:rsid w:val="000657D0"/>
    <w:rsid w:val="00085505"/>
    <w:rsid w:val="000C3F38"/>
    <w:rsid w:val="000C4E25"/>
    <w:rsid w:val="000C7021"/>
    <w:rsid w:val="000C7D38"/>
    <w:rsid w:val="000D6BBC"/>
    <w:rsid w:val="000D7780"/>
    <w:rsid w:val="000E636A"/>
    <w:rsid w:val="000E6D11"/>
    <w:rsid w:val="000F2F11"/>
    <w:rsid w:val="000F49AE"/>
    <w:rsid w:val="00100A5F"/>
    <w:rsid w:val="00105929"/>
    <w:rsid w:val="00110BED"/>
    <w:rsid w:val="00110C36"/>
    <w:rsid w:val="001131D5"/>
    <w:rsid w:val="00114547"/>
    <w:rsid w:val="00124956"/>
    <w:rsid w:val="00137F5B"/>
    <w:rsid w:val="00141DB8"/>
    <w:rsid w:val="00172084"/>
    <w:rsid w:val="0017474A"/>
    <w:rsid w:val="001758C6"/>
    <w:rsid w:val="00182B99"/>
    <w:rsid w:val="001C1525"/>
    <w:rsid w:val="001D736D"/>
    <w:rsid w:val="001F63A8"/>
    <w:rsid w:val="00204E88"/>
    <w:rsid w:val="0021332C"/>
    <w:rsid w:val="00213982"/>
    <w:rsid w:val="0024416D"/>
    <w:rsid w:val="0025197E"/>
    <w:rsid w:val="002650AF"/>
    <w:rsid w:val="00271911"/>
    <w:rsid w:val="00273187"/>
    <w:rsid w:val="002800A0"/>
    <w:rsid w:val="002801B3"/>
    <w:rsid w:val="002809ED"/>
    <w:rsid w:val="00281060"/>
    <w:rsid w:val="00285BD0"/>
    <w:rsid w:val="002940E8"/>
    <w:rsid w:val="00294751"/>
    <w:rsid w:val="002A6E50"/>
    <w:rsid w:val="002B0F13"/>
    <w:rsid w:val="002B2D73"/>
    <w:rsid w:val="002B2F9C"/>
    <w:rsid w:val="002B4298"/>
    <w:rsid w:val="002B7A36"/>
    <w:rsid w:val="002C256A"/>
    <w:rsid w:val="002D5226"/>
    <w:rsid w:val="00305A7F"/>
    <w:rsid w:val="003152FE"/>
    <w:rsid w:val="00327436"/>
    <w:rsid w:val="00344BD6"/>
    <w:rsid w:val="0035528D"/>
    <w:rsid w:val="0035675F"/>
    <w:rsid w:val="00356C51"/>
    <w:rsid w:val="00356E77"/>
    <w:rsid w:val="00361821"/>
    <w:rsid w:val="00361E9E"/>
    <w:rsid w:val="003753EE"/>
    <w:rsid w:val="00391231"/>
    <w:rsid w:val="003A0835"/>
    <w:rsid w:val="003A5AAF"/>
    <w:rsid w:val="003B700A"/>
    <w:rsid w:val="003B741E"/>
    <w:rsid w:val="003C0991"/>
    <w:rsid w:val="003C57B3"/>
    <w:rsid w:val="003C7FBE"/>
    <w:rsid w:val="003D1735"/>
    <w:rsid w:val="003D227C"/>
    <w:rsid w:val="003D2B4D"/>
    <w:rsid w:val="003F35EF"/>
    <w:rsid w:val="003F37F5"/>
    <w:rsid w:val="004126A3"/>
    <w:rsid w:val="00444A88"/>
    <w:rsid w:val="00474DA4"/>
    <w:rsid w:val="00476B4D"/>
    <w:rsid w:val="004805FA"/>
    <w:rsid w:val="004935D2"/>
    <w:rsid w:val="004B1215"/>
    <w:rsid w:val="004B7F21"/>
    <w:rsid w:val="004D047D"/>
    <w:rsid w:val="004F0368"/>
    <w:rsid w:val="004F1E9E"/>
    <w:rsid w:val="004F305A"/>
    <w:rsid w:val="004F3713"/>
    <w:rsid w:val="00512164"/>
    <w:rsid w:val="00520297"/>
    <w:rsid w:val="005338F9"/>
    <w:rsid w:val="005377CD"/>
    <w:rsid w:val="0054281C"/>
    <w:rsid w:val="00544581"/>
    <w:rsid w:val="00547272"/>
    <w:rsid w:val="0055268D"/>
    <w:rsid w:val="00556718"/>
    <w:rsid w:val="0056504F"/>
    <w:rsid w:val="00575718"/>
    <w:rsid w:val="00575DE2"/>
    <w:rsid w:val="00576BE4"/>
    <w:rsid w:val="005779DB"/>
    <w:rsid w:val="005A400A"/>
    <w:rsid w:val="005A729D"/>
    <w:rsid w:val="005B269D"/>
    <w:rsid w:val="005C0611"/>
    <w:rsid w:val="005F7B92"/>
    <w:rsid w:val="00602E93"/>
    <w:rsid w:val="00606E50"/>
    <w:rsid w:val="00612379"/>
    <w:rsid w:val="006153B6"/>
    <w:rsid w:val="0061555F"/>
    <w:rsid w:val="006245ED"/>
    <w:rsid w:val="00631BC1"/>
    <w:rsid w:val="006365C8"/>
    <w:rsid w:val="00636CA6"/>
    <w:rsid w:val="00641200"/>
    <w:rsid w:val="00645CA8"/>
    <w:rsid w:val="00664EB5"/>
    <w:rsid w:val="006655D3"/>
    <w:rsid w:val="00667404"/>
    <w:rsid w:val="00676EFE"/>
    <w:rsid w:val="006868F8"/>
    <w:rsid w:val="00687EB4"/>
    <w:rsid w:val="00695C56"/>
    <w:rsid w:val="006A1579"/>
    <w:rsid w:val="006A5CDE"/>
    <w:rsid w:val="006A644A"/>
    <w:rsid w:val="006B17D2"/>
    <w:rsid w:val="006C224E"/>
    <w:rsid w:val="006D780A"/>
    <w:rsid w:val="006E470A"/>
    <w:rsid w:val="006F222D"/>
    <w:rsid w:val="007018E1"/>
    <w:rsid w:val="00703092"/>
    <w:rsid w:val="0071271E"/>
    <w:rsid w:val="00732DEC"/>
    <w:rsid w:val="00735BD5"/>
    <w:rsid w:val="00736C4C"/>
    <w:rsid w:val="007451EC"/>
    <w:rsid w:val="00751613"/>
    <w:rsid w:val="00753EE9"/>
    <w:rsid w:val="007546B2"/>
    <w:rsid w:val="007556F6"/>
    <w:rsid w:val="00760EEF"/>
    <w:rsid w:val="00776A87"/>
    <w:rsid w:val="00777EE5"/>
    <w:rsid w:val="00784836"/>
    <w:rsid w:val="0079023E"/>
    <w:rsid w:val="007924BA"/>
    <w:rsid w:val="007A2854"/>
    <w:rsid w:val="007C1D92"/>
    <w:rsid w:val="007C4CB9"/>
    <w:rsid w:val="007D0B9D"/>
    <w:rsid w:val="007D19B0"/>
    <w:rsid w:val="007F2E78"/>
    <w:rsid w:val="007F498F"/>
    <w:rsid w:val="008019AB"/>
    <w:rsid w:val="00802B87"/>
    <w:rsid w:val="0080679D"/>
    <w:rsid w:val="00810791"/>
    <w:rsid w:val="008108B0"/>
    <w:rsid w:val="00811B20"/>
    <w:rsid w:val="00812609"/>
    <w:rsid w:val="008211B5"/>
    <w:rsid w:val="008227FA"/>
    <w:rsid w:val="0082296E"/>
    <w:rsid w:val="00824099"/>
    <w:rsid w:val="00833038"/>
    <w:rsid w:val="0084222E"/>
    <w:rsid w:val="00846D7C"/>
    <w:rsid w:val="00862B51"/>
    <w:rsid w:val="00867AC1"/>
    <w:rsid w:val="008731DA"/>
    <w:rsid w:val="008751DE"/>
    <w:rsid w:val="00882D7E"/>
    <w:rsid w:val="00890DF8"/>
    <w:rsid w:val="008A0ADE"/>
    <w:rsid w:val="008A743F"/>
    <w:rsid w:val="008C0970"/>
    <w:rsid w:val="008D0163"/>
    <w:rsid w:val="008D0BC5"/>
    <w:rsid w:val="008D2CF7"/>
    <w:rsid w:val="008F1899"/>
    <w:rsid w:val="008F45E2"/>
    <w:rsid w:val="00900C26"/>
    <w:rsid w:val="0090197F"/>
    <w:rsid w:val="00903264"/>
    <w:rsid w:val="00906DDC"/>
    <w:rsid w:val="00934CBD"/>
    <w:rsid w:val="00934E09"/>
    <w:rsid w:val="00936253"/>
    <w:rsid w:val="009366AF"/>
    <w:rsid w:val="00940D46"/>
    <w:rsid w:val="009413F1"/>
    <w:rsid w:val="00952DD4"/>
    <w:rsid w:val="009561F4"/>
    <w:rsid w:val="00962952"/>
    <w:rsid w:val="00965AE7"/>
    <w:rsid w:val="00970FED"/>
    <w:rsid w:val="00992D82"/>
    <w:rsid w:val="00997029"/>
    <w:rsid w:val="009A7339"/>
    <w:rsid w:val="009B15AF"/>
    <w:rsid w:val="009B440E"/>
    <w:rsid w:val="009D02EB"/>
    <w:rsid w:val="009D690D"/>
    <w:rsid w:val="009E65B6"/>
    <w:rsid w:val="009F0A51"/>
    <w:rsid w:val="009F77CF"/>
    <w:rsid w:val="00A058CD"/>
    <w:rsid w:val="00A132BB"/>
    <w:rsid w:val="00A134F3"/>
    <w:rsid w:val="00A24C10"/>
    <w:rsid w:val="00A321B6"/>
    <w:rsid w:val="00A3237C"/>
    <w:rsid w:val="00A32758"/>
    <w:rsid w:val="00A42AC3"/>
    <w:rsid w:val="00A430CF"/>
    <w:rsid w:val="00A54309"/>
    <w:rsid w:val="00A610A9"/>
    <w:rsid w:val="00A73356"/>
    <w:rsid w:val="00A80F2A"/>
    <w:rsid w:val="00A96C33"/>
    <w:rsid w:val="00A97406"/>
    <w:rsid w:val="00AA13A2"/>
    <w:rsid w:val="00AB1955"/>
    <w:rsid w:val="00AB2B93"/>
    <w:rsid w:val="00AB530F"/>
    <w:rsid w:val="00AB7E5B"/>
    <w:rsid w:val="00AC2883"/>
    <w:rsid w:val="00AD5079"/>
    <w:rsid w:val="00AE0EF1"/>
    <w:rsid w:val="00AE2937"/>
    <w:rsid w:val="00B00DF5"/>
    <w:rsid w:val="00B07301"/>
    <w:rsid w:val="00B11F3E"/>
    <w:rsid w:val="00B224DE"/>
    <w:rsid w:val="00B324D4"/>
    <w:rsid w:val="00B46575"/>
    <w:rsid w:val="00B61777"/>
    <w:rsid w:val="00B622E6"/>
    <w:rsid w:val="00B70958"/>
    <w:rsid w:val="00B737B1"/>
    <w:rsid w:val="00B7761B"/>
    <w:rsid w:val="00B83E82"/>
    <w:rsid w:val="00B84BBD"/>
    <w:rsid w:val="00B91BD8"/>
    <w:rsid w:val="00BA43FB"/>
    <w:rsid w:val="00BC127D"/>
    <w:rsid w:val="00BC1FE6"/>
    <w:rsid w:val="00BC5748"/>
    <w:rsid w:val="00C03165"/>
    <w:rsid w:val="00C061B6"/>
    <w:rsid w:val="00C11F8B"/>
    <w:rsid w:val="00C12F2F"/>
    <w:rsid w:val="00C2179B"/>
    <w:rsid w:val="00C23FDA"/>
    <w:rsid w:val="00C2446C"/>
    <w:rsid w:val="00C2720B"/>
    <w:rsid w:val="00C36AE5"/>
    <w:rsid w:val="00C41F17"/>
    <w:rsid w:val="00C527FA"/>
    <w:rsid w:val="00C5280D"/>
    <w:rsid w:val="00C53EB3"/>
    <w:rsid w:val="00C5791C"/>
    <w:rsid w:val="00C641E3"/>
    <w:rsid w:val="00C66290"/>
    <w:rsid w:val="00C72B7A"/>
    <w:rsid w:val="00C751F4"/>
    <w:rsid w:val="00C973F2"/>
    <w:rsid w:val="00CA12C7"/>
    <w:rsid w:val="00CA304C"/>
    <w:rsid w:val="00CA774A"/>
    <w:rsid w:val="00CB19F4"/>
    <w:rsid w:val="00CB4921"/>
    <w:rsid w:val="00CC11B0"/>
    <w:rsid w:val="00CC2841"/>
    <w:rsid w:val="00CC6A77"/>
    <w:rsid w:val="00CF1330"/>
    <w:rsid w:val="00CF7E36"/>
    <w:rsid w:val="00D11C1B"/>
    <w:rsid w:val="00D34767"/>
    <w:rsid w:val="00D3708D"/>
    <w:rsid w:val="00D40426"/>
    <w:rsid w:val="00D52F5C"/>
    <w:rsid w:val="00D57C96"/>
    <w:rsid w:val="00D57D18"/>
    <w:rsid w:val="00D70E65"/>
    <w:rsid w:val="00D84B7D"/>
    <w:rsid w:val="00D91203"/>
    <w:rsid w:val="00D95174"/>
    <w:rsid w:val="00DA405D"/>
    <w:rsid w:val="00DA4307"/>
    <w:rsid w:val="00DA4973"/>
    <w:rsid w:val="00DA4D89"/>
    <w:rsid w:val="00DA6F36"/>
    <w:rsid w:val="00DB596E"/>
    <w:rsid w:val="00DB7773"/>
    <w:rsid w:val="00DC00EA"/>
    <w:rsid w:val="00DC3802"/>
    <w:rsid w:val="00DC7760"/>
    <w:rsid w:val="00DD6208"/>
    <w:rsid w:val="00DE5D89"/>
    <w:rsid w:val="00DF77E2"/>
    <w:rsid w:val="00DF7E99"/>
    <w:rsid w:val="00E07D87"/>
    <w:rsid w:val="00E249C8"/>
    <w:rsid w:val="00E32F7E"/>
    <w:rsid w:val="00E5267B"/>
    <w:rsid w:val="00E559F0"/>
    <w:rsid w:val="00E63C0E"/>
    <w:rsid w:val="00E72D49"/>
    <w:rsid w:val="00E7593C"/>
    <w:rsid w:val="00E7678A"/>
    <w:rsid w:val="00E935F1"/>
    <w:rsid w:val="00E94A81"/>
    <w:rsid w:val="00EA1FFB"/>
    <w:rsid w:val="00EB048E"/>
    <w:rsid w:val="00EB4E9C"/>
    <w:rsid w:val="00EC45FD"/>
    <w:rsid w:val="00ED5274"/>
    <w:rsid w:val="00EE34DF"/>
    <w:rsid w:val="00EF2F89"/>
    <w:rsid w:val="00EF6D30"/>
    <w:rsid w:val="00F03E98"/>
    <w:rsid w:val="00F047DD"/>
    <w:rsid w:val="00F1237A"/>
    <w:rsid w:val="00F22CBD"/>
    <w:rsid w:val="00F272F1"/>
    <w:rsid w:val="00F31412"/>
    <w:rsid w:val="00F31FE1"/>
    <w:rsid w:val="00F45372"/>
    <w:rsid w:val="00F560F7"/>
    <w:rsid w:val="00F6334D"/>
    <w:rsid w:val="00F63599"/>
    <w:rsid w:val="00F71781"/>
    <w:rsid w:val="00FA35AF"/>
    <w:rsid w:val="00FA49AB"/>
    <w:rsid w:val="00FC5FD0"/>
    <w:rsid w:val="00FC7E18"/>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95C4ED"/>
  <w15:docId w15:val="{C9824E5F-3BD9-4298-B4FF-498C9FBE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579"/>
    <w:pPr>
      <w:jc w:val="both"/>
    </w:pPr>
    <w:rPr>
      <w:rFonts w:ascii="Arial" w:hAnsi="Arial"/>
    </w:rPr>
  </w:style>
  <w:style w:type="paragraph" w:styleId="Heading1">
    <w:name w:val="heading 1"/>
    <w:next w:val="Normal"/>
    <w:link w:val="Heading1Char"/>
    <w:autoRedefine/>
    <w:uiPriority w:val="9"/>
    <w:qFormat/>
    <w:rsid w:val="004805FA"/>
    <w:pPr>
      <w:keepNext/>
      <w:jc w:val="both"/>
      <w:outlineLvl w:val="0"/>
    </w:pPr>
    <w:rPr>
      <w:rFonts w:ascii="Arial" w:hAnsi="Arial"/>
      <w:caps/>
    </w:rPr>
  </w:style>
  <w:style w:type="paragraph" w:styleId="Heading2">
    <w:name w:val="heading 2"/>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link w:val="Heading3Char"/>
    <w:autoRedefine/>
    <w:uiPriority w:val="9"/>
    <w:qFormat/>
    <w:rsid w:val="004805FA"/>
    <w:pPr>
      <w:keepNext/>
      <w:jc w:val="both"/>
      <w:outlineLvl w:val="2"/>
    </w:pPr>
    <w:rPr>
      <w:rFonts w:ascii="Arial" w:hAnsi="Arial"/>
      <w:i/>
    </w:rPr>
  </w:style>
  <w:style w:type="paragraph" w:styleId="Heading4">
    <w:name w:val="heading 4"/>
    <w:next w:val="Normal"/>
    <w:link w:val="Heading4Char"/>
    <w:autoRedefine/>
    <w:uiPriority w:val="9"/>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uiPriority w:val="9"/>
    <w:qFormat/>
    <w:rsid w:val="004805FA"/>
    <w:pPr>
      <w:keepNext/>
      <w:ind w:left="1134" w:hanging="567"/>
      <w:jc w:val="both"/>
      <w:outlineLvl w:val="4"/>
    </w:pPr>
    <w:rPr>
      <w:rFonts w:ascii="Arial" w:hAnsi="Arial"/>
      <w:i/>
    </w:rPr>
  </w:style>
  <w:style w:type="paragraph" w:styleId="Heading6">
    <w:name w:val="heading 6"/>
    <w:basedOn w:val="Normal"/>
    <w:next w:val="Normal"/>
    <w:link w:val="Heading6Char"/>
    <w:uiPriority w:val="9"/>
    <w:unhideWhenUsed/>
    <w:qFormat/>
    <w:rsid w:val="006A1579"/>
    <w:pPr>
      <w:keepNext/>
      <w:keepLines/>
      <w:spacing w:before="40" w:line="300" w:lineRule="auto"/>
      <w:jc w:val="left"/>
      <w:outlineLvl w:val="5"/>
    </w:pPr>
    <w:rPr>
      <w:rFonts w:ascii="Calibri Light" w:eastAsia="SimSun" w:hAnsi="Calibri Light"/>
      <w:i/>
      <w:iCs/>
      <w:sz w:val="26"/>
      <w:szCs w:val="26"/>
      <w:lang w:val="fr-FR" w:eastAsia="fr-FR"/>
    </w:rPr>
  </w:style>
  <w:style w:type="paragraph" w:styleId="Heading7">
    <w:name w:val="heading 7"/>
    <w:basedOn w:val="Normal"/>
    <w:next w:val="Normal"/>
    <w:link w:val="Heading7Char"/>
    <w:uiPriority w:val="9"/>
    <w:unhideWhenUsed/>
    <w:qFormat/>
    <w:rsid w:val="006A1579"/>
    <w:pPr>
      <w:keepNext/>
      <w:keepLines/>
      <w:spacing w:before="40" w:line="300" w:lineRule="auto"/>
      <w:jc w:val="left"/>
      <w:outlineLvl w:val="6"/>
    </w:pPr>
    <w:rPr>
      <w:rFonts w:ascii="Calibri Light" w:eastAsia="SimSun" w:hAnsi="Calibri Light"/>
      <w:sz w:val="24"/>
      <w:szCs w:val="24"/>
      <w:lang w:val="fr-FR" w:eastAsia="fr-FR"/>
    </w:rPr>
  </w:style>
  <w:style w:type="paragraph" w:styleId="Heading8">
    <w:name w:val="heading 8"/>
    <w:basedOn w:val="Normal"/>
    <w:next w:val="Normal"/>
    <w:link w:val="Heading8Char"/>
    <w:uiPriority w:val="9"/>
    <w:qFormat/>
    <w:rsid w:val="001F63A8"/>
    <w:pPr>
      <w:keepNext/>
      <w:tabs>
        <w:tab w:val="left" w:pos="567"/>
        <w:tab w:val="left" w:pos="4962"/>
      </w:tabs>
      <w:jc w:val="center"/>
      <w:outlineLvl w:val="7"/>
    </w:pPr>
    <w:rPr>
      <w:rFonts w:ascii="Times New Roman" w:hAnsi="Times New Roman"/>
      <w:sz w:val="24"/>
      <w:u w:val="single"/>
      <w:lang w:val="en-GB" w:eastAsia="pl-PL"/>
    </w:rPr>
  </w:style>
  <w:style w:type="paragraph" w:styleId="Heading9">
    <w:name w:val="heading 9"/>
    <w:basedOn w:val="Normal"/>
    <w:next w:val="Normal"/>
    <w:link w:val="Heading9Char"/>
    <w:uiPriority w:val="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uiPriority w:val="10"/>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753EE9"/>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8Char">
    <w:name w:val="Heading 8 Char"/>
    <w:basedOn w:val="DefaultParagraphFont"/>
    <w:link w:val="Heading8"/>
    <w:uiPriority w:val="9"/>
    <w:rsid w:val="001F63A8"/>
    <w:rPr>
      <w:sz w:val="24"/>
      <w:u w:val="single"/>
      <w:lang w:val="en-GB" w:eastAsia="pl-PL"/>
    </w:rPr>
  </w:style>
  <w:style w:type="table" w:styleId="TableGrid">
    <w:name w:val="Table Grid"/>
    <w:basedOn w:val="TableNormal"/>
    <w:qFormat/>
    <w:rsid w:val="001F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63A8"/>
    <w:pPr>
      <w:ind w:left="720"/>
      <w:contextualSpacing/>
    </w:pPr>
    <w:rPr>
      <w:rFonts w:cs="Mangal"/>
      <w:szCs w:val="26"/>
      <w:lang w:bidi="ne-NP"/>
    </w:rPr>
  </w:style>
  <w:style w:type="character" w:styleId="Strong">
    <w:name w:val="Strong"/>
    <w:uiPriority w:val="22"/>
    <w:qFormat/>
    <w:rsid w:val="001F63A8"/>
    <w:rPr>
      <w:b/>
      <w:bCs/>
    </w:rPr>
  </w:style>
  <w:style w:type="character" w:customStyle="1" w:styleId="Heading4Char">
    <w:name w:val="Heading 4 Char"/>
    <w:link w:val="Heading4"/>
    <w:uiPriority w:val="9"/>
    <w:rsid w:val="001F63A8"/>
    <w:rPr>
      <w:rFonts w:ascii="Arial" w:hAnsi="Arial"/>
      <w:u w:val="single"/>
      <w:lang w:val="fr-FR"/>
    </w:rPr>
  </w:style>
  <w:style w:type="paragraph" w:styleId="BodyTextIndent2">
    <w:name w:val="Body Text Indent 2"/>
    <w:basedOn w:val="Normal"/>
    <w:link w:val="BodyTextIndent2Char"/>
    <w:qFormat/>
    <w:rsid w:val="001F63A8"/>
    <w:pPr>
      <w:ind w:left="851" w:hanging="425"/>
    </w:pPr>
    <w:rPr>
      <w:rFonts w:cs="Mangal"/>
      <w:sz w:val="22"/>
      <w:szCs w:val="22"/>
      <w:lang w:val="de-DE" w:bidi="ne-NP"/>
    </w:rPr>
  </w:style>
  <w:style w:type="character" w:customStyle="1" w:styleId="BodyTextIndent2Char">
    <w:name w:val="Body Text Indent 2 Char"/>
    <w:basedOn w:val="DefaultParagraphFont"/>
    <w:link w:val="BodyTextIndent2"/>
    <w:rsid w:val="001F63A8"/>
    <w:rPr>
      <w:rFonts w:ascii="Arial" w:hAnsi="Arial" w:cs="Mangal"/>
      <w:sz w:val="22"/>
      <w:szCs w:val="22"/>
      <w:lang w:val="de-DE" w:bidi="ne-NP"/>
    </w:rPr>
  </w:style>
  <w:style w:type="paragraph" w:styleId="NoSpacing">
    <w:name w:val="No Spacing"/>
    <w:uiPriority w:val="1"/>
    <w:qFormat/>
    <w:rsid w:val="001F63A8"/>
    <w:pPr>
      <w:overflowPunct w:val="0"/>
      <w:autoSpaceDE w:val="0"/>
      <w:autoSpaceDN w:val="0"/>
      <w:adjustRightInd w:val="0"/>
      <w:textAlignment w:val="baseline"/>
    </w:pPr>
    <w:rPr>
      <w:lang w:val="ro-RO" w:eastAsia="ru-RU"/>
    </w:rPr>
  </w:style>
  <w:style w:type="character" w:styleId="UnresolvedMention">
    <w:name w:val="Unresolved Mention"/>
    <w:basedOn w:val="DefaultParagraphFont"/>
    <w:uiPriority w:val="99"/>
    <w:semiHidden/>
    <w:unhideWhenUsed/>
    <w:rsid w:val="001F63A8"/>
    <w:rPr>
      <w:color w:val="605E5C"/>
      <w:shd w:val="clear" w:color="auto" w:fill="E1DFDD"/>
    </w:rPr>
  </w:style>
  <w:style w:type="paragraph" w:styleId="BodyText3">
    <w:name w:val="Body Text 3"/>
    <w:basedOn w:val="Normal"/>
    <w:link w:val="BodyText3Char"/>
    <w:unhideWhenUsed/>
    <w:rsid w:val="001F63A8"/>
    <w:pPr>
      <w:spacing w:after="120"/>
    </w:pPr>
    <w:rPr>
      <w:sz w:val="16"/>
      <w:szCs w:val="16"/>
    </w:rPr>
  </w:style>
  <w:style w:type="character" w:customStyle="1" w:styleId="BodyText3Char">
    <w:name w:val="Body Text 3 Char"/>
    <w:basedOn w:val="DefaultParagraphFont"/>
    <w:link w:val="BodyText3"/>
    <w:rsid w:val="001F63A8"/>
    <w:rPr>
      <w:rFonts w:ascii="Arial" w:hAnsi="Arial"/>
      <w:sz w:val="16"/>
      <w:szCs w:val="16"/>
    </w:rPr>
  </w:style>
  <w:style w:type="paragraph" w:styleId="BodyText2">
    <w:name w:val="Body Text 2"/>
    <w:basedOn w:val="Normal"/>
    <w:link w:val="BodyText2Char"/>
    <w:unhideWhenUsed/>
    <w:rsid w:val="001F63A8"/>
    <w:pPr>
      <w:spacing w:after="120" w:line="480" w:lineRule="auto"/>
    </w:pPr>
  </w:style>
  <w:style w:type="character" w:customStyle="1" w:styleId="BodyText2Char">
    <w:name w:val="Body Text 2 Char"/>
    <w:basedOn w:val="DefaultParagraphFont"/>
    <w:link w:val="BodyText2"/>
    <w:semiHidden/>
    <w:rsid w:val="001F63A8"/>
    <w:rPr>
      <w:rFonts w:ascii="Arial" w:hAnsi="Arial"/>
    </w:rPr>
  </w:style>
  <w:style w:type="character" w:customStyle="1" w:styleId="FooterChar">
    <w:name w:val="Footer Char"/>
    <w:aliases w:val="doc_path_name Char"/>
    <w:basedOn w:val="DefaultParagraphFont"/>
    <w:link w:val="Footer"/>
    <w:uiPriority w:val="99"/>
    <w:rsid w:val="001F63A8"/>
    <w:rPr>
      <w:rFonts w:ascii="Arial" w:hAnsi="Arial"/>
      <w:sz w:val="14"/>
    </w:rPr>
  </w:style>
  <w:style w:type="character" w:customStyle="1" w:styleId="BodyTextChar">
    <w:name w:val="Body Text Char"/>
    <w:basedOn w:val="DefaultParagraphFont"/>
    <w:link w:val="BodyText"/>
    <w:rsid w:val="001F63A8"/>
    <w:rPr>
      <w:rFonts w:ascii="Arial" w:hAnsi="Arial"/>
    </w:rPr>
  </w:style>
  <w:style w:type="character" w:customStyle="1" w:styleId="normaltextrun">
    <w:name w:val="normaltextrun"/>
    <w:basedOn w:val="DefaultParagraphFont"/>
    <w:rsid w:val="001F63A8"/>
  </w:style>
  <w:style w:type="character" w:customStyle="1" w:styleId="eop">
    <w:name w:val="eop"/>
    <w:basedOn w:val="DefaultParagraphFont"/>
    <w:rsid w:val="001F63A8"/>
  </w:style>
  <w:style w:type="paragraph" w:customStyle="1" w:styleId="paragraph">
    <w:name w:val="paragraph"/>
    <w:basedOn w:val="Normal"/>
    <w:rsid w:val="001F63A8"/>
    <w:pPr>
      <w:spacing w:before="100" w:beforeAutospacing="1" w:after="100" w:afterAutospacing="1"/>
      <w:jc w:val="left"/>
    </w:pPr>
    <w:rPr>
      <w:rFonts w:ascii="Times New Roman" w:hAnsi="Times New Roman"/>
      <w:sz w:val="24"/>
      <w:szCs w:val="24"/>
      <w:lang w:val="en-GB" w:eastAsia="en-GB"/>
    </w:rPr>
  </w:style>
  <w:style w:type="paragraph" w:styleId="ListBullet">
    <w:name w:val="List Bullet"/>
    <w:basedOn w:val="Normal"/>
    <w:uiPriority w:val="99"/>
    <w:rsid w:val="001F63A8"/>
    <w:pPr>
      <w:numPr>
        <w:numId w:val="2"/>
      </w:numPr>
      <w:spacing w:after="160" w:line="300" w:lineRule="auto"/>
      <w:jc w:val="left"/>
    </w:pPr>
    <w:rPr>
      <w:rFonts w:ascii="Calibri" w:hAnsi="Calibri"/>
      <w:sz w:val="21"/>
      <w:szCs w:val="21"/>
      <w:lang w:val="fr-FR" w:eastAsia="fr-FR"/>
    </w:rPr>
  </w:style>
  <w:style w:type="character" w:styleId="Emphasis">
    <w:name w:val="Emphasis"/>
    <w:uiPriority w:val="20"/>
    <w:qFormat/>
    <w:rsid w:val="001F63A8"/>
    <w:rPr>
      <w:i/>
      <w:iCs/>
      <w:color w:val="000000"/>
    </w:rPr>
  </w:style>
  <w:style w:type="paragraph" w:styleId="NormalWeb">
    <w:name w:val="Normal (Web)"/>
    <w:basedOn w:val="Normal"/>
    <w:uiPriority w:val="99"/>
    <w:rsid w:val="001F63A8"/>
    <w:pPr>
      <w:spacing w:before="100" w:beforeAutospacing="1" w:after="100" w:afterAutospacing="1" w:line="300" w:lineRule="auto"/>
      <w:jc w:val="left"/>
    </w:pPr>
    <w:rPr>
      <w:rFonts w:ascii="Calibri" w:eastAsia="Calibri" w:hAnsi="Calibri"/>
      <w:sz w:val="21"/>
      <w:szCs w:val="24"/>
      <w:lang w:eastAsia="fr-FR"/>
    </w:rPr>
  </w:style>
  <w:style w:type="table" w:customStyle="1" w:styleId="TableNormal1">
    <w:name w:val="Table Normal1"/>
    <w:uiPriority w:val="2"/>
    <w:semiHidden/>
    <w:unhideWhenUsed/>
    <w:qFormat/>
    <w:rsid w:val="001F63A8"/>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Revision">
    <w:name w:val="Revision"/>
    <w:hidden/>
    <w:uiPriority w:val="99"/>
    <w:semiHidden/>
    <w:rsid w:val="00D34767"/>
    <w:rPr>
      <w:rFonts w:ascii="Arial" w:hAnsi="Arial"/>
    </w:rPr>
  </w:style>
  <w:style w:type="paragraph" w:customStyle="1" w:styleId="Default">
    <w:name w:val="Default"/>
    <w:rsid w:val="00356E77"/>
    <w:pPr>
      <w:autoSpaceDE w:val="0"/>
      <w:autoSpaceDN w:val="0"/>
      <w:adjustRightInd w:val="0"/>
    </w:pPr>
    <w:rPr>
      <w:color w:val="000000"/>
      <w:sz w:val="24"/>
      <w:szCs w:val="24"/>
      <w:lang w:val="en-GB"/>
    </w:rPr>
  </w:style>
  <w:style w:type="character" w:customStyle="1" w:styleId="Heading6Char">
    <w:name w:val="Heading 6 Char"/>
    <w:basedOn w:val="DefaultParagraphFont"/>
    <w:link w:val="Heading6"/>
    <w:uiPriority w:val="9"/>
    <w:rsid w:val="006A1579"/>
    <w:rPr>
      <w:rFonts w:ascii="Calibri Light" w:eastAsia="SimSun" w:hAnsi="Calibri Light"/>
      <w:i/>
      <w:iCs/>
      <w:sz w:val="26"/>
      <w:szCs w:val="26"/>
      <w:lang w:val="fr-FR" w:eastAsia="fr-FR"/>
    </w:rPr>
  </w:style>
  <w:style w:type="character" w:customStyle="1" w:styleId="Heading7Char">
    <w:name w:val="Heading 7 Char"/>
    <w:basedOn w:val="DefaultParagraphFont"/>
    <w:link w:val="Heading7"/>
    <w:uiPriority w:val="9"/>
    <w:rsid w:val="006A1579"/>
    <w:rPr>
      <w:rFonts w:ascii="Calibri Light" w:eastAsia="SimSun" w:hAnsi="Calibri Light"/>
      <w:sz w:val="24"/>
      <w:szCs w:val="24"/>
      <w:lang w:val="fr-FR" w:eastAsia="fr-FR"/>
    </w:rPr>
  </w:style>
  <w:style w:type="paragraph" w:customStyle="1" w:styleId="Text1">
    <w:name w:val="Text 1"/>
    <w:basedOn w:val="Normal"/>
    <w:rsid w:val="006A1579"/>
    <w:pPr>
      <w:spacing w:after="160" w:line="300" w:lineRule="auto"/>
      <w:ind w:left="482"/>
      <w:jc w:val="left"/>
    </w:pPr>
    <w:rPr>
      <w:rFonts w:ascii="Calibri" w:hAnsi="Calibri"/>
      <w:sz w:val="21"/>
      <w:szCs w:val="21"/>
      <w:lang w:val="fr-FR" w:eastAsia="fr-FR"/>
    </w:rPr>
  </w:style>
  <w:style w:type="paragraph" w:customStyle="1" w:styleId="Text2">
    <w:name w:val="Text 2"/>
    <w:basedOn w:val="Normal"/>
    <w:rsid w:val="006A1579"/>
    <w:pPr>
      <w:tabs>
        <w:tab w:val="left" w:pos="2160"/>
      </w:tabs>
      <w:spacing w:after="160" w:line="300" w:lineRule="auto"/>
      <w:ind w:left="1077"/>
      <w:jc w:val="left"/>
    </w:pPr>
    <w:rPr>
      <w:rFonts w:ascii="Calibri" w:hAnsi="Calibri"/>
      <w:sz w:val="21"/>
      <w:szCs w:val="21"/>
      <w:lang w:val="fr-FR" w:eastAsia="fr-FR"/>
    </w:rPr>
  </w:style>
  <w:style w:type="paragraph" w:customStyle="1" w:styleId="Text3">
    <w:name w:val="Text 3"/>
    <w:basedOn w:val="Normal"/>
    <w:rsid w:val="006A1579"/>
    <w:pPr>
      <w:tabs>
        <w:tab w:val="left" w:pos="2302"/>
      </w:tabs>
      <w:spacing w:after="160" w:line="300" w:lineRule="auto"/>
      <w:ind w:left="1916"/>
      <w:jc w:val="left"/>
    </w:pPr>
    <w:rPr>
      <w:rFonts w:ascii="Calibri" w:hAnsi="Calibri"/>
      <w:sz w:val="21"/>
      <w:szCs w:val="21"/>
      <w:lang w:val="fr-FR" w:eastAsia="fr-FR"/>
    </w:rPr>
  </w:style>
  <w:style w:type="paragraph" w:customStyle="1" w:styleId="Text4">
    <w:name w:val="Text 4"/>
    <w:basedOn w:val="Normal"/>
    <w:rsid w:val="006A1579"/>
    <w:pPr>
      <w:spacing w:after="160" w:line="300" w:lineRule="auto"/>
      <w:ind w:left="2880"/>
      <w:jc w:val="left"/>
    </w:pPr>
    <w:rPr>
      <w:rFonts w:ascii="Calibri" w:hAnsi="Calibri"/>
      <w:sz w:val="21"/>
      <w:szCs w:val="21"/>
      <w:lang w:val="fr-FR" w:eastAsia="fr-FR"/>
    </w:rPr>
  </w:style>
  <w:style w:type="paragraph" w:customStyle="1" w:styleId="Address">
    <w:name w:val="Address"/>
    <w:basedOn w:val="Normal"/>
    <w:rsid w:val="006A1579"/>
    <w:pPr>
      <w:spacing w:line="300" w:lineRule="auto"/>
      <w:jc w:val="left"/>
    </w:pPr>
    <w:rPr>
      <w:rFonts w:ascii="Calibri" w:hAnsi="Calibri"/>
      <w:sz w:val="21"/>
      <w:szCs w:val="21"/>
      <w:lang w:val="fr-FR" w:eastAsia="fr-FR"/>
    </w:rPr>
  </w:style>
  <w:style w:type="paragraph" w:customStyle="1" w:styleId="AddressTL">
    <w:name w:val="AddressTL"/>
    <w:basedOn w:val="Normal"/>
    <w:next w:val="Normal"/>
    <w:rsid w:val="006A1579"/>
    <w:pPr>
      <w:spacing w:after="720" w:line="300" w:lineRule="auto"/>
      <w:jc w:val="left"/>
    </w:pPr>
    <w:rPr>
      <w:rFonts w:ascii="Calibri" w:hAnsi="Calibri"/>
      <w:sz w:val="21"/>
      <w:szCs w:val="21"/>
      <w:lang w:val="fr-FR" w:eastAsia="fr-FR"/>
    </w:rPr>
  </w:style>
  <w:style w:type="paragraph" w:customStyle="1" w:styleId="AddressTR">
    <w:name w:val="AddressTR"/>
    <w:basedOn w:val="Normal"/>
    <w:next w:val="Normal"/>
    <w:rsid w:val="006A1579"/>
    <w:pPr>
      <w:spacing w:after="720" w:line="300" w:lineRule="auto"/>
      <w:ind w:left="5103"/>
      <w:jc w:val="left"/>
    </w:pPr>
    <w:rPr>
      <w:rFonts w:ascii="Calibri" w:hAnsi="Calibri"/>
      <w:sz w:val="21"/>
      <w:szCs w:val="21"/>
      <w:lang w:val="fr-FR" w:eastAsia="fr-FR"/>
    </w:rPr>
  </w:style>
  <w:style w:type="paragraph" w:styleId="BlockText">
    <w:name w:val="Block Text"/>
    <w:basedOn w:val="Normal"/>
    <w:rsid w:val="006A1579"/>
    <w:pPr>
      <w:spacing w:after="120" w:line="300" w:lineRule="auto"/>
      <w:ind w:left="1440" w:right="1440"/>
      <w:jc w:val="left"/>
    </w:pPr>
    <w:rPr>
      <w:rFonts w:ascii="Calibri" w:hAnsi="Calibri"/>
      <w:sz w:val="21"/>
      <w:szCs w:val="21"/>
      <w:lang w:val="fr-FR" w:eastAsia="fr-FR"/>
    </w:rPr>
  </w:style>
  <w:style w:type="paragraph" w:styleId="BodyTextFirstIndent">
    <w:name w:val="Body Text First Indent"/>
    <w:basedOn w:val="BodyText"/>
    <w:link w:val="BodyTextFirstIndentChar"/>
    <w:rsid w:val="006A1579"/>
    <w:pPr>
      <w:spacing w:after="120" w:line="300" w:lineRule="auto"/>
      <w:ind w:firstLine="210"/>
      <w:jc w:val="left"/>
    </w:pPr>
    <w:rPr>
      <w:rFonts w:ascii="Calibri" w:hAnsi="Calibri"/>
      <w:sz w:val="21"/>
      <w:szCs w:val="21"/>
      <w:lang w:val="fr-FR" w:eastAsia="fr-FR"/>
    </w:rPr>
  </w:style>
  <w:style w:type="character" w:customStyle="1" w:styleId="BodyTextFirstIndentChar">
    <w:name w:val="Body Text First Indent Char"/>
    <w:basedOn w:val="BodyTextChar"/>
    <w:link w:val="BodyTextFirstIndent"/>
    <w:rsid w:val="006A1579"/>
    <w:rPr>
      <w:rFonts w:ascii="Calibri" w:hAnsi="Calibri"/>
      <w:sz w:val="21"/>
      <w:szCs w:val="21"/>
      <w:lang w:val="fr-FR" w:eastAsia="fr-FR"/>
    </w:rPr>
  </w:style>
  <w:style w:type="paragraph" w:styleId="BodyTextIndent">
    <w:name w:val="Body Text Indent"/>
    <w:basedOn w:val="Normal"/>
    <w:link w:val="BodyTextIndentChar"/>
    <w:rsid w:val="006A1579"/>
    <w:pPr>
      <w:spacing w:after="120" w:line="300" w:lineRule="auto"/>
      <w:ind w:left="283"/>
      <w:jc w:val="left"/>
    </w:pPr>
    <w:rPr>
      <w:rFonts w:ascii="Calibri" w:hAnsi="Calibri"/>
      <w:sz w:val="21"/>
      <w:szCs w:val="21"/>
      <w:lang w:val="fr-FR" w:eastAsia="fr-FR"/>
    </w:rPr>
  </w:style>
  <w:style w:type="character" w:customStyle="1" w:styleId="BodyTextIndentChar">
    <w:name w:val="Body Text Indent Char"/>
    <w:basedOn w:val="DefaultParagraphFont"/>
    <w:link w:val="BodyTextIndent"/>
    <w:rsid w:val="006A1579"/>
    <w:rPr>
      <w:rFonts w:ascii="Calibri" w:hAnsi="Calibri"/>
      <w:sz w:val="21"/>
      <w:szCs w:val="21"/>
      <w:lang w:val="fr-FR" w:eastAsia="fr-FR"/>
    </w:rPr>
  </w:style>
  <w:style w:type="paragraph" w:styleId="BodyTextFirstIndent2">
    <w:name w:val="Body Text First Indent 2"/>
    <w:basedOn w:val="BodyTextIndent"/>
    <w:link w:val="BodyTextFirstIndent2Char"/>
    <w:rsid w:val="006A1579"/>
    <w:pPr>
      <w:ind w:firstLine="210"/>
    </w:pPr>
  </w:style>
  <w:style w:type="character" w:customStyle="1" w:styleId="BodyTextFirstIndent2Char">
    <w:name w:val="Body Text First Indent 2 Char"/>
    <w:basedOn w:val="BodyTextIndentChar"/>
    <w:link w:val="BodyTextFirstIndent2"/>
    <w:rsid w:val="006A1579"/>
    <w:rPr>
      <w:rFonts w:ascii="Calibri" w:hAnsi="Calibri"/>
      <w:sz w:val="21"/>
      <w:szCs w:val="21"/>
      <w:lang w:val="fr-FR" w:eastAsia="fr-FR"/>
    </w:rPr>
  </w:style>
  <w:style w:type="paragraph" w:styleId="BodyTextIndent3">
    <w:name w:val="Body Text Indent 3"/>
    <w:basedOn w:val="Normal"/>
    <w:link w:val="BodyTextIndent3Char"/>
    <w:rsid w:val="006A1579"/>
    <w:pPr>
      <w:spacing w:after="120" w:line="300" w:lineRule="auto"/>
      <w:ind w:left="283"/>
      <w:jc w:val="left"/>
    </w:pPr>
    <w:rPr>
      <w:rFonts w:ascii="Calibri" w:hAnsi="Calibri"/>
      <w:sz w:val="16"/>
      <w:szCs w:val="21"/>
      <w:lang w:val="fr-FR" w:eastAsia="fr-FR"/>
    </w:rPr>
  </w:style>
  <w:style w:type="character" w:customStyle="1" w:styleId="BodyTextIndent3Char">
    <w:name w:val="Body Text Indent 3 Char"/>
    <w:basedOn w:val="DefaultParagraphFont"/>
    <w:link w:val="BodyTextIndent3"/>
    <w:rsid w:val="006A1579"/>
    <w:rPr>
      <w:rFonts w:ascii="Calibri" w:hAnsi="Calibri"/>
      <w:sz w:val="16"/>
      <w:szCs w:val="21"/>
      <w:lang w:val="fr-FR" w:eastAsia="fr-FR"/>
    </w:rPr>
  </w:style>
  <w:style w:type="paragraph" w:styleId="Caption">
    <w:name w:val="caption"/>
    <w:basedOn w:val="Normal"/>
    <w:next w:val="Normal"/>
    <w:uiPriority w:val="35"/>
    <w:unhideWhenUsed/>
    <w:qFormat/>
    <w:rsid w:val="006A1579"/>
    <w:pPr>
      <w:spacing w:after="160"/>
      <w:jc w:val="left"/>
    </w:pPr>
    <w:rPr>
      <w:rFonts w:ascii="Calibri" w:hAnsi="Calibri"/>
      <w:b/>
      <w:bCs/>
      <w:color w:val="404040"/>
      <w:sz w:val="16"/>
      <w:szCs w:val="16"/>
      <w:lang w:val="fr-FR" w:eastAsia="fr-FR"/>
    </w:rPr>
  </w:style>
  <w:style w:type="paragraph" w:customStyle="1" w:styleId="Enclosures">
    <w:name w:val="Enclosures"/>
    <w:basedOn w:val="Normal"/>
    <w:next w:val="Participants"/>
    <w:rsid w:val="006A1579"/>
    <w:pPr>
      <w:keepNext/>
      <w:keepLines/>
      <w:tabs>
        <w:tab w:val="left" w:pos="5670"/>
      </w:tabs>
      <w:spacing w:before="480" w:line="300" w:lineRule="auto"/>
      <w:ind w:left="1985" w:hanging="1985"/>
      <w:jc w:val="left"/>
    </w:pPr>
    <w:rPr>
      <w:rFonts w:ascii="Calibri" w:hAnsi="Calibri"/>
      <w:sz w:val="21"/>
      <w:szCs w:val="21"/>
      <w:lang w:val="fr-FR" w:eastAsia="fr-FR"/>
    </w:rPr>
  </w:style>
  <w:style w:type="paragraph" w:customStyle="1" w:styleId="Participants">
    <w:name w:val="Participants"/>
    <w:basedOn w:val="Normal"/>
    <w:next w:val="Copies"/>
    <w:rsid w:val="006A1579"/>
    <w:pPr>
      <w:tabs>
        <w:tab w:val="left" w:pos="2552"/>
        <w:tab w:val="left" w:pos="2835"/>
        <w:tab w:val="left" w:pos="5670"/>
        <w:tab w:val="left" w:pos="6379"/>
        <w:tab w:val="left" w:pos="6804"/>
      </w:tabs>
      <w:spacing w:before="480" w:line="300" w:lineRule="auto"/>
      <w:ind w:left="1985" w:hanging="1985"/>
      <w:jc w:val="left"/>
    </w:pPr>
    <w:rPr>
      <w:rFonts w:ascii="Calibri" w:hAnsi="Calibri"/>
      <w:sz w:val="21"/>
      <w:szCs w:val="21"/>
      <w:lang w:val="fr-FR" w:eastAsia="fr-FR"/>
    </w:rPr>
  </w:style>
  <w:style w:type="paragraph" w:customStyle="1" w:styleId="Copies">
    <w:name w:val="Copies"/>
    <w:basedOn w:val="Normal"/>
    <w:next w:val="Normal"/>
    <w:rsid w:val="006A1579"/>
    <w:pPr>
      <w:tabs>
        <w:tab w:val="left" w:pos="2552"/>
        <w:tab w:val="left" w:pos="2835"/>
        <w:tab w:val="left" w:pos="5670"/>
        <w:tab w:val="left" w:pos="6379"/>
        <w:tab w:val="left" w:pos="6804"/>
      </w:tabs>
      <w:spacing w:before="480" w:line="300" w:lineRule="auto"/>
      <w:ind w:left="1985" w:hanging="1985"/>
      <w:jc w:val="left"/>
    </w:pPr>
    <w:rPr>
      <w:rFonts w:ascii="Calibri" w:hAnsi="Calibri"/>
      <w:sz w:val="21"/>
      <w:szCs w:val="21"/>
      <w:lang w:val="fr-FR" w:eastAsia="fr-FR"/>
    </w:rPr>
  </w:style>
  <w:style w:type="paragraph" w:styleId="CommentText">
    <w:name w:val="annotation text"/>
    <w:basedOn w:val="Normal"/>
    <w:link w:val="CommentTextChar"/>
    <w:uiPriority w:val="99"/>
    <w:rsid w:val="006A1579"/>
    <w:pPr>
      <w:spacing w:after="160" w:line="300" w:lineRule="auto"/>
      <w:jc w:val="left"/>
    </w:pPr>
    <w:rPr>
      <w:rFonts w:ascii="Calibri" w:hAnsi="Calibri"/>
      <w:szCs w:val="21"/>
      <w:lang w:val="fr-FR" w:eastAsia="fr-FR"/>
    </w:rPr>
  </w:style>
  <w:style w:type="character" w:customStyle="1" w:styleId="CommentTextChar">
    <w:name w:val="Comment Text Char"/>
    <w:basedOn w:val="DefaultParagraphFont"/>
    <w:link w:val="CommentText"/>
    <w:uiPriority w:val="99"/>
    <w:rsid w:val="006A1579"/>
    <w:rPr>
      <w:rFonts w:ascii="Calibri" w:hAnsi="Calibri"/>
      <w:szCs w:val="21"/>
      <w:lang w:val="fr-FR" w:eastAsia="fr-FR"/>
    </w:rPr>
  </w:style>
  <w:style w:type="paragraph" w:customStyle="1" w:styleId="References">
    <w:name w:val="References"/>
    <w:basedOn w:val="Normal"/>
    <w:next w:val="AddressTR"/>
    <w:rsid w:val="006A1579"/>
    <w:pPr>
      <w:spacing w:after="160" w:line="300" w:lineRule="auto"/>
      <w:ind w:left="5103"/>
      <w:jc w:val="left"/>
    </w:pPr>
    <w:rPr>
      <w:rFonts w:ascii="Calibri" w:hAnsi="Calibri"/>
      <w:szCs w:val="21"/>
      <w:lang w:val="fr-FR" w:eastAsia="fr-FR"/>
    </w:rPr>
  </w:style>
  <w:style w:type="paragraph" w:styleId="DocumentMap">
    <w:name w:val="Document Map"/>
    <w:basedOn w:val="Normal"/>
    <w:link w:val="DocumentMapChar"/>
    <w:semiHidden/>
    <w:rsid w:val="006A1579"/>
    <w:pPr>
      <w:shd w:val="clear" w:color="auto" w:fill="000080"/>
      <w:spacing w:after="160" w:line="300" w:lineRule="auto"/>
      <w:jc w:val="left"/>
    </w:pPr>
    <w:rPr>
      <w:rFonts w:ascii="Tahoma" w:hAnsi="Tahoma"/>
      <w:sz w:val="21"/>
      <w:szCs w:val="21"/>
      <w:lang w:val="fr-FR" w:eastAsia="fr-FR"/>
    </w:rPr>
  </w:style>
  <w:style w:type="character" w:customStyle="1" w:styleId="DocumentMapChar">
    <w:name w:val="Document Map Char"/>
    <w:basedOn w:val="DefaultParagraphFont"/>
    <w:link w:val="DocumentMap"/>
    <w:semiHidden/>
    <w:rsid w:val="006A1579"/>
    <w:rPr>
      <w:rFonts w:ascii="Tahoma" w:hAnsi="Tahoma"/>
      <w:sz w:val="21"/>
      <w:szCs w:val="21"/>
      <w:shd w:val="clear" w:color="auto" w:fill="000080"/>
      <w:lang w:val="fr-FR" w:eastAsia="fr-FR"/>
    </w:rPr>
  </w:style>
  <w:style w:type="paragraph" w:customStyle="1" w:styleId="DoubSign">
    <w:name w:val="DoubSign"/>
    <w:basedOn w:val="Normal"/>
    <w:next w:val="Contact"/>
    <w:rsid w:val="006A1579"/>
    <w:pPr>
      <w:tabs>
        <w:tab w:val="left" w:pos="5103"/>
      </w:tabs>
      <w:spacing w:before="1200" w:line="300" w:lineRule="auto"/>
      <w:jc w:val="left"/>
    </w:pPr>
    <w:rPr>
      <w:rFonts w:ascii="Calibri" w:hAnsi="Calibri"/>
      <w:sz w:val="21"/>
      <w:szCs w:val="21"/>
      <w:lang w:val="fr-FR" w:eastAsia="fr-FR"/>
    </w:rPr>
  </w:style>
  <w:style w:type="paragraph" w:styleId="EnvelopeAddress">
    <w:name w:val="envelope address"/>
    <w:basedOn w:val="Normal"/>
    <w:rsid w:val="006A1579"/>
    <w:pPr>
      <w:framePr w:w="7920" w:h="1980" w:hRule="exact" w:hSpace="180" w:wrap="auto" w:hAnchor="page" w:xAlign="center" w:yAlign="bottom"/>
      <w:spacing w:line="300" w:lineRule="auto"/>
      <w:jc w:val="left"/>
    </w:pPr>
    <w:rPr>
      <w:rFonts w:ascii="Calibri" w:hAnsi="Calibri"/>
      <w:sz w:val="21"/>
      <w:szCs w:val="21"/>
      <w:lang w:val="fr-FR" w:eastAsia="fr-FR"/>
    </w:rPr>
  </w:style>
  <w:style w:type="paragraph" w:styleId="EnvelopeReturn">
    <w:name w:val="envelope return"/>
    <w:basedOn w:val="Normal"/>
    <w:rsid w:val="006A1579"/>
    <w:pPr>
      <w:spacing w:line="300" w:lineRule="auto"/>
      <w:jc w:val="left"/>
    </w:pPr>
    <w:rPr>
      <w:rFonts w:ascii="Calibri" w:hAnsi="Calibri"/>
      <w:szCs w:val="21"/>
      <w:lang w:val="fr-FR" w:eastAsia="fr-FR"/>
    </w:rPr>
  </w:style>
  <w:style w:type="paragraph" w:styleId="Index4">
    <w:name w:val="index 4"/>
    <w:basedOn w:val="Normal"/>
    <w:next w:val="Normal"/>
    <w:autoRedefine/>
    <w:semiHidden/>
    <w:rsid w:val="006A1579"/>
    <w:pPr>
      <w:spacing w:after="160" w:line="300" w:lineRule="auto"/>
      <w:ind w:left="960" w:hanging="240"/>
      <w:jc w:val="left"/>
    </w:pPr>
    <w:rPr>
      <w:rFonts w:ascii="Calibri" w:hAnsi="Calibri"/>
      <w:sz w:val="21"/>
      <w:szCs w:val="21"/>
      <w:lang w:val="fr-FR" w:eastAsia="fr-FR"/>
    </w:rPr>
  </w:style>
  <w:style w:type="paragraph" w:styleId="Index5">
    <w:name w:val="index 5"/>
    <w:basedOn w:val="Normal"/>
    <w:next w:val="Normal"/>
    <w:autoRedefine/>
    <w:semiHidden/>
    <w:rsid w:val="006A1579"/>
    <w:pPr>
      <w:spacing w:after="160" w:line="300" w:lineRule="auto"/>
      <w:ind w:left="1200" w:hanging="240"/>
      <w:jc w:val="left"/>
    </w:pPr>
    <w:rPr>
      <w:rFonts w:ascii="Calibri" w:hAnsi="Calibri"/>
      <w:sz w:val="21"/>
      <w:szCs w:val="21"/>
      <w:lang w:val="fr-FR" w:eastAsia="fr-FR"/>
    </w:rPr>
  </w:style>
  <w:style w:type="paragraph" w:styleId="Index6">
    <w:name w:val="index 6"/>
    <w:basedOn w:val="Normal"/>
    <w:next w:val="Normal"/>
    <w:autoRedefine/>
    <w:semiHidden/>
    <w:rsid w:val="006A1579"/>
    <w:pPr>
      <w:spacing w:after="160" w:line="300" w:lineRule="auto"/>
      <w:ind w:left="1440" w:hanging="240"/>
      <w:jc w:val="left"/>
    </w:pPr>
    <w:rPr>
      <w:rFonts w:ascii="Calibri" w:hAnsi="Calibri"/>
      <w:sz w:val="21"/>
      <w:szCs w:val="21"/>
      <w:lang w:val="fr-FR" w:eastAsia="fr-FR"/>
    </w:rPr>
  </w:style>
  <w:style w:type="paragraph" w:styleId="Index7">
    <w:name w:val="index 7"/>
    <w:basedOn w:val="Normal"/>
    <w:next w:val="Normal"/>
    <w:autoRedefine/>
    <w:semiHidden/>
    <w:rsid w:val="006A1579"/>
    <w:pPr>
      <w:spacing w:after="160" w:line="300" w:lineRule="auto"/>
      <w:ind w:left="1680" w:hanging="240"/>
      <w:jc w:val="left"/>
    </w:pPr>
    <w:rPr>
      <w:rFonts w:ascii="Calibri" w:hAnsi="Calibri"/>
      <w:sz w:val="21"/>
      <w:szCs w:val="21"/>
      <w:lang w:val="fr-FR" w:eastAsia="fr-FR"/>
    </w:rPr>
  </w:style>
  <w:style w:type="paragraph" w:styleId="Index8">
    <w:name w:val="index 8"/>
    <w:basedOn w:val="Normal"/>
    <w:next w:val="Normal"/>
    <w:autoRedefine/>
    <w:semiHidden/>
    <w:rsid w:val="006A1579"/>
    <w:pPr>
      <w:spacing w:after="160" w:line="300" w:lineRule="auto"/>
      <w:ind w:left="1920" w:hanging="240"/>
      <w:jc w:val="left"/>
    </w:pPr>
    <w:rPr>
      <w:rFonts w:ascii="Calibri" w:hAnsi="Calibri"/>
      <w:sz w:val="21"/>
      <w:szCs w:val="21"/>
      <w:lang w:val="fr-FR" w:eastAsia="fr-FR"/>
    </w:rPr>
  </w:style>
  <w:style w:type="paragraph" w:styleId="Index9">
    <w:name w:val="index 9"/>
    <w:basedOn w:val="Normal"/>
    <w:next w:val="Normal"/>
    <w:autoRedefine/>
    <w:semiHidden/>
    <w:rsid w:val="006A1579"/>
    <w:pPr>
      <w:spacing w:after="160" w:line="300" w:lineRule="auto"/>
      <w:ind w:left="2160" w:hanging="240"/>
      <w:jc w:val="left"/>
    </w:pPr>
    <w:rPr>
      <w:rFonts w:ascii="Calibri" w:hAnsi="Calibri"/>
      <w:sz w:val="21"/>
      <w:szCs w:val="21"/>
      <w:lang w:val="fr-FR" w:eastAsia="fr-FR"/>
    </w:rPr>
  </w:style>
  <w:style w:type="paragraph" w:styleId="IndexHeading">
    <w:name w:val="index heading"/>
    <w:basedOn w:val="Normal"/>
    <w:next w:val="Index1"/>
    <w:semiHidden/>
    <w:rsid w:val="006A1579"/>
    <w:pPr>
      <w:spacing w:after="160" w:line="300" w:lineRule="auto"/>
      <w:jc w:val="left"/>
    </w:pPr>
    <w:rPr>
      <w:b/>
      <w:sz w:val="21"/>
      <w:szCs w:val="21"/>
      <w:lang w:val="fr-FR" w:eastAsia="fr-FR"/>
    </w:rPr>
  </w:style>
  <w:style w:type="paragraph" w:styleId="List">
    <w:name w:val="List"/>
    <w:basedOn w:val="Normal"/>
    <w:rsid w:val="006A1579"/>
    <w:pPr>
      <w:spacing w:after="160" w:line="300" w:lineRule="auto"/>
      <w:ind w:left="283" w:hanging="283"/>
      <w:jc w:val="left"/>
    </w:pPr>
    <w:rPr>
      <w:rFonts w:ascii="Calibri" w:hAnsi="Calibri"/>
      <w:sz w:val="21"/>
      <w:szCs w:val="21"/>
      <w:lang w:val="fr-FR" w:eastAsia="fr-FR"/>
    </w:rPr>
  </w:style>
  <w:style w:type="paragraph" w:styleId="List2">
    <w:name w:val="List 2"/>
    <w:basedOn w:val="Normal"/>
    <w:rsid w:val="006A1579"/>
    <w:pPr>
      <w:spacing w:after="160" w:line="300" w:lineRule="auto"/>
      <w:ind w:left="566" w:hanging="283"/>
      <w:jc w:val="left"/>
    </w:pPr>
    <w:rPr>
      <w:rFonts w:ascii="Calibri" w:hAnsi="Calibri"/>
      <w:sz w:val="21"/>
      <w:szCs w:val="21"/>
      <w:lang w:val="fr-FR" w:eastAsia="fr-FR"/>
    </w:rPr>
  </w:style>
  <w:style w:type="paragraph" w:styleId="List3">
    <w:name w:val="List 3"/>
    <w:basedOn w:val="Normal"/>
    <w:rsid w:val="006A1579"/>
    <w:pPr>
      <w:spacing w:after="160" w:line="300" w:lineRule="auto"/>
      <w:ind w:left="849" w:hanging="283"/>
      <w:jc w:val="left"/>
    </w:pPr>
    <w:rPr>
      <w:rFonts w:ascii="Calibri" w:hAnsi="Calibri"/>
      <w:sz w:val="21"/>
      <w:szCs w:val="21"/>
      <w:lang w:val="fr-FR" w:eastAsia="fr-FR"/>
    </w:rPr>
  </w:style>
  <w:style w:type="paragraph" w:styleId="List4">
    <w:name w:val="List 4"/>
    <w:basedOn w:val="Normal"/>
    <w:rsid w:val="006A1579"/>
    <w:pPr>
      <w:spacing w:after="160" w:line="300" w:lineRule="auto"/>
      <w:ind w:left="1132" w:hanging="283"/>
      <w:jc w:val="left"/>
    </w:pPr>
    <w:rPr>
      <w:rFonts w:ascii="Calibri" w:hAnsi="Calibri"/>
      <w:sz w:val="21"/>
      <w:szCs w:val="21"/>
      <w:lang w:val="fr-FR" w:eastAsia="fr-FR"/>
    </w:rPr>
  </w:style>
  <w:style w:type="paragraph" w:styleId="List5">
    <w:name w:val="List 5"/>
    <w:basedOn w:val="Normal"/>
    <w:rsid w:val="006A1579"/>
    <w:pPr>
      <w:spacing w:after="160" w:line="300" w:lineRule="auto"/>
      <w:ind w:left="1415" w:hanging="283"/>
      <w:jc w:val="left"/>
    </w:pPr>
    <w:rPr>
      <w:rFonts w:ascii="Calibri" w:hAnsi="Calibri"/>
      <w:sz w:val="21"/>
      <w:szCs w:val="21"/>
      <w:lang w:val="fr-FR" w:eastAsia="fr-FR"/>
    </w:rPr>
  </w:style>
  <w:style w:type="paragraph" w:styleId="ListBullet2">
    <w:name w:val="List Bullet 2"/>
    <w:basedOn w:val="Text2"/>
    <w:rsid w:val="006A1579"/>
    <w:pPr>
      <w:numPr>
        <w:numId w:val="18"/>
      </w:numPr>
      <w:tabs>
        <w:tab w:val="clear" w:pos="2160"/>
      </w:tabs>
    </w:pPr>
  </w:style>
  <w:style w:type="paragraph" w:styleId="ListBullet3">
    <w:name w:val="List Bullet 3"/>
    <w:basedOn w:val="Text3"/>
    <w:rsid w:val="006A1579"/>
    <w:pPr>
      <w:numPr>
        <w:numId w:val="19"/>
      </w:numPr>
      <w:tabs>
        <w:tab w:val="clear" w:pos="2302"/>
      </w:tabs>
    </w:pPr>
  </w:style>
  <w:style w:type="paragraph" w:styleId="ListBullet4">
    <w:name w:val="List Bullet 4"/>
    <w:basedOn w:val="Text4"/>
    <w:rsid w:val="006A1579"/>
    <w:pPr>
      <w:numPr>
        <w:numId w:val="20"/>
      </w:numPr>
    </w:pPr>
  </w:style>
  <w:style w:type="paragraph" w:styleId="ListBullet5">
    <w:name w:val="List Bullet 5"/>
    <w:basedOn w:val="Normal"/>
    <w:autoRedefine/>
    <w:rsid w:val="006A1579"/>
    <w:pPr>
      <w:numPr>
        <w:numId w:val="15"/>
      </w:numPr>
      <w:spacing w:after="160" w:line="300" w:lineRule="auto"/>
      <w:jc w:val="left"/>
    </w:pPr>
    <w:rPr>
      <w:rFonts w:ascii="Calibri" w:hAnsi="Calibri"/>
      <w:sz w:val="21"/>
      <w:szCs w:val="21"/>
      <w:lang w:val="fr-FR" w:eastAsia="fr-FR"/>
    </w:rPr>
  </w:style>
  <w:style w:type="paragraph" w:styleId="ListContinue">
    <w:name w:val="List Continue"/>
    <w:basedOn w:val="Normal"/>
    <w:rsid w:val="006A1579"/>
    <w:pPr>
      <w:spacing w:after="120" w:line="300" w:lineRule="auto"/>
      <w:ind w:left="283"/>
      <w:jc w:val="left"/>
    </w:pPr>
    <w:rPr>
      <w:rFonts w:ascii="Calibri" w:hAnsi="Calibri"/>
      <w:sz w:val="21"/>
      <w:szCs w:val="21"/>
      <w:lang w:val="fr-FR" w:eastAsia="fr-FR"/>
    </w:rPr>
  </w:style>
  <w:style w:type="paragraph" w:styleId="ListContinue2">
    <w:name w:val="List Continue 2"/>
    <w:basedOn w:val="Normal"/>
    <w:rsid w:val="006A1579"/>
    <w:pPr>
      <w:spacing w:after="120" w:line="300" w:lineRule="auto"/>
      <w:ind w:left="566"/>
      <w:jc w:val="left"/>
    </w:pPr>
    <w:rPr>
      <w:rFonts w:ascii="Calibri" w:hAnsi="Calibri"/>
      <w:sz w:val="21"/>
      <w:szCs w:val="21"/>
      <w:lang w:val="fr-FR" w:eastAsia="fr-FR"/>
    </w:rPr>
  </w:style>
  <w:style w:type="paragraph" w:styleId="ListContinue3">
    <w:name w:val="List Continue 3"/>
    <w:basedOn w:val="Normal"/>
    <w:rsid w:val="006A1579"/>
    <w:pPr>
      <w:spacing w:after="120" w:line="300" w:lineRule="auto"/>
      <w:ind w:left="849"/>
      <w:jc w:val="left"/>
    </w:pPr>
    <w:rPr>
      <w:rFonts w:ascii="Calibri" w:hAnsi="Calibri"/>
      <w:sz w:val="21"/>
      <w:szCs w:val="21"/>
      <w:lang w:val="fr-FR" w:eastAsia="fr-FR"/>
    </w:rPr>
  </w:style>
  <w:style w:type="paragraph" w:styleId="ListContinue4">
    <w:name w:val="List Continue 4"/>
    <w:basedOn w:val="Normal"/>
    <w:rsid w:val="006A1579"/>
    <w:pPr>
      <w:spacing w:after="120" w:line="300" w:lineRule="auto"/>
      <w:ind w:left="1132"/>
      <w:jc w:val="left"/>
    </w:pPr>
    <w:rPr>
      <w:rFonts w:ascii="Calibri" w:hAnsi="Calibri"/>
      <w:sz w:val="21"/>
      <w:szCs w:val="21"/>
      <w:lang w:val="fr-FR" w:eastAsia="fr-FR"/>
    </w:rPr>
  </w:style>
  <w:style w:type="paragraph" w:styleId="ListContinue5">
    <w:name w:val="List Continue 5"/>
    <w:basedOn w:val="Normal"/>
    <w:rsid w:val="006A1579"/>
    <w:pPr>
      <w:spacing w:after="120" w:line="300" w:lineRule="auto"/>
      <w:ind w:left="1415"/>
      <w:jc w:val="left"/>
    </w:pPr>
    <w:rPr>
      <w:rFonts w:ascii="Calibri" w:hAnsi="Calibri"/>
      <w:sz w:val="21"/>
      <w:szCs w:val="21"/>
      <w:lang w:val="fr-FR" w:eastAsia="fr-FR"/>
    </w:rPr>
  </w:style>
  <w:style w:type="paragraph" w:styleId="ListNumber">
    <w:name w:val="List Number"/>
    <w:basedOn w:val="Normal"/>
    <w:rsid w:val="006A1579"/>
    <w:pPr>
      <w:numPr>
        <w:numId w:val="26"/>
      </w:numPr>
      <w:spacing w:after="160" w:line="300" w:lineRule="auto"/>
      <w:jc w:val="left"/>
    </w:pPr>
    <w:rPr>
      <w:rFonts w:ascii="Calibri" w:hAnsi="Calibri"/>
      <w:sz w:val="21"/>
      <w:szCs w:val="21"/>
      <w:lang w:val="fr-FR" w:eastAsia="fr-FR"/>
    </w:rPr>
  </w:style>
  <w:style w:type="paragraph" w:styleId="ListNumber2">
    <w:name w:val="List Number 2"/>
    <w:basedOn w:val="Text2"/>
    <w:rsid w:val="006A1579"/>
    <w:pPr>
      <w:numPr>
        <w:numId w:val="28"/>
      </w:numPr>
      <w:tabs>
        <w:tab w:val="clear" w:pos="2160"/>
      </w:tabs>
    </w:pPr>
  </w:style>
  <w:style w:type="paragraph" w:styleId="ListNumber3">
    <w:name w:val="List Number 3"/>
    <w:basedOn w:val="Text3"/>
    <w:rsid w:val="006A1579"/>
    <w:pPr>
      <w:numPr>
        <w:numId w:val="29"/>
      </w:numPr>
      <w:tabs>
        <w:tab w:val="clear" w:pos="2302"/>
      </w:tabs>
    </w:pPr>
  </w:style>
  <w:style w:type="paragraph" w:styleId="ListNumber4">
    <w:name w:val="List Number 4"/>
    <w:basedOn w:val="Text4"/>
    <w:rsid w:val="006A1579"/>
    <w:pPr>
      <w:numPr>
        <w:numId w:val="30"/>
      </w:numPr>
    </w:pPr>
  </w:style>
  <w:style w:type="paragraph" w:styleId="ListNumber5">
    <w:name w:val="List Number 5"/>
    <w:basedOn w:val="Normal"/>
    <w:rsid w:val="006A1579"/>
    <w:pPr>
      <w:numPr>
        <w:numId w:val="16"/>
      </w:numPr>
      <w:spacing w:after="160" w:line="300" w:lineRule="auto"/>
      <w:jc w:val="left"/>
    </w:pPr>
    <w:rPr>
      <w:rFonts w:ascii="Calibri" w:hAnsi="Calibri"/>
      <w:sz w:val="21"/>
      <w:szCs w:val="21"/>
      <w:lang w:val="fr-FR" w:eastAsia="fr-FR"/>
    </w:rPr>
  </w:style>
  <w:style w:type="paragraph" w:styleId="MessageHeader">
    <w:name w:val="Message Header"/>
    <w:basedOn w:val="Normal"/>
    <w:link w:val="MessageHeaderChar"/>
    <w:rsid w:val="006A1579"/>
    <w:pPr>
      <w:pBdr>
        <w:top w:val="single" w:sz="6" w:space="1" w:color="auto"/>
        <w:left w:val="single" w:sz="6" w:space="1" w:color="auto"/>
        <w:bottom w:val="single" w:sz="6" w:space="1" w:color="auto"/>
        <w:right w:val="single" w:sz="6" w:space="1" w:color="auto"/>
      </w:pBdr>
      <w:shd w:val="pct20" w:color="auto" w:fill="auto"/>
      <w:spacing w:after="160" w:line="300" w:lineRule="auto"/>
      <w:ind w:left="1134" w:hanging="1134"/>
      <w:jc w:val="left"/>
    </w:pPr>
    <w:rPr>
      <w:sz w:val="21"/>
      <w:szCs w:val="21"/>
      <w:lang w:val="fr-FR" w:eastAsia="fr-FR"/>
    </w:rPr>
  </w:style>
  <w:style w:type="character" w:customStyle="1" w:styleId="MessageHeaderChar">
    <w:name w:val="Message Header Char"/>
    <w:basedOn w:val="DefaultParagraphFont"/>
    <w:link w:val="MessageHeader"/>
    <w:rsid w:val="006A1579"/>
    <w:rPr>
      <w:rFonts w:ascii="Arial" w:hAnsi="Arial"/>
      <w:sz w:val="21"/>
      <w:szCs w:val="21"/>
      <w:shd w:val="pct20" w:color="auto" w:fill="auto"/>
      <w:lang w:val="fr-FR" w:eastAsia="fr-FR"/>
    </w:rPr>
  </w:style>
  <w:style w:type="paragraph" w:styleId="NormalIndent">
    <w:name w:val="Normal Indent"/>
    <w:aliases w:val="Text Indent"/>
    <w:basedOn w:val="Normal"/>
    <w:link w:val="NormalIndentChar"/>
    <w:rsid w:val="006A1579"/>
    <w:pPr>
      <w:spacing w:after="160" w:line="300" w:lineRule="auto"/>
      <w:ind w:left="720"/>
      <w:jc w:val="left"/>
    </w:pPr>
    <w:rPr>
      <w:rFonts w:ascii="Calibri" w:hAnsi="Calibri"/>
      <w:sz w:val="21"/>
      <w:szCs w:val="21"/>
      <w:lang w:val="fr-FR" w:eastAsia="fr-FR"/>
    </w:rPr>
  </w:style>
  <w:style w:type="paragraph" w:styleId="NoteHeading">
    <w:name w:val="Note Heading"/>
    <w:basedOn w:val="Normal"/>
    <w:next w:val="Normal"/>
    <w:link w:val="NoteHeadingChar"/>
    <w:rsid w:val="006A1579"/>
    <w:pPr>
      <w:spacing w:after="160" w:line="300" w:lineRule="auto"/>
      <w:jc w:val="left"/>
    </w:pPr>
    <w:rPr>
      <w:rFonts w:ascii="Calibri" w:hAnsi="Calibri"/>
      <w:sz w:val="21"/>
      <w:szCs w:val="21"/>
      <w:lang w:val="fr-FR" w:eastAsia="fr-FR"/>
    </w:rPr>
  </w:style>
  <w:style w:type="character" w:customStyle="1" w:styleId="NoteHeadingChar">
    <w:name w:val="Note Heading Char"/>
    <w:basedOn w:val="DefaultParagraphFont"/>
    <w:link w:val="NoteHeading"/>
    <w:rsid w:val="006A1579"/>
    <w:rPr>
      <w:rFonts w:ascii="Calibri" w:hAnsi="Calibri"/>
      <w:sz w:val="21"/>
      <w:szCs w:val="21"/>
      <w:lang w:val="fr-FR" w:eastAsia="fr-FR"/>
    </w:rPr>
  </w:style>
  <w:style w:type="paragraph" w:customStyle="1" w:styleId="NoteHead">
    <w:name w:val="NoteHead"/>
    <w:basedOn w:val="Normal"/>
    <w:next w:val="Subject"/>
    <w:rsid w:val="006A1579"/>
    <w:pPr>
      <w:spacing w:before="720" w:after="720" w:line="300" w:lineRule="auto"/>
      <w:jc w:val="center"/>
    </w:pPr>
    <w:rPr>
      <w:rFonts w:ascii="Calibri" w:hAnsi="Calibri"/>
      <w:b/>
      <w:smallCaps/>
      <w:sz w:val="21"/>
      <w:szCs w:val="21"/>
      <w:lang w:val="fr-FR" w:eastAsia="fr-FR"/>
    </w:rPr>
  </w:style>
  <w:style w:type="paragraph" w:customStyle="1" w:styleId="Subject">
    <w:name w:val="Subject"/>
    <w:basedOn w:val="Normal"/>
    <w:next w:val="Normal"/>
    <w:rsid w:val="006A1579"/>
    <w:pPr>
      <w:spacing w:after="480" w:line="300" w:lineRule="auto"/>
      <w:ind w:left="1531" w:hanging="1531"/>
      <w:jc w:val="left"/>
    </w:pPr>
    <w:rPr>
      <w:rFonts w:ascii="Calibri" w:hAnsi="Calibri"/>
      <w:b/>
      <w:sz w:val="21"/>
      <w:szCs w:val="21"/>
      <w:lang w:val="fr-FR" w:eastAsia="fr-FR"/>
    </w:rPr>
  </w:style>
  <w:style w:type="paragraph" w:customStyle="1" w:styleId="NoteList">
    <w:name w:val="NoteList"/>
    <w:basedOn w:val="Normal"/>
    <w:next w:val="Subject"/>
    <w:rsid w:val="006A1579"/>
    <w:pPr>
      <w:tabs>
        <w:tab w:val="left" w:pos="5823"/>
      </w:tabs>
      <w:spacing w:before="720" w:after="720" w:line="300" w:lineRule="auto"/>
      <w:ind w:left="5104" w:hanging="3119"/>
      <w:jc w:val="left"/>
    </w:pPr>
    <w:rPr>
      <w:rFonts w:ascii="Calibri" w:hAnsi="Calibri"/>
      <w:b/>
      <w:smallCaps/>
      <w:sz w:val="21"/>
      <w:szCs w:val="21"/>
      <w:lang w:val="fr-FR" w:eastAsia="fr-FR"/>
    </w:rPr>
  </w:style>
  <w:style w:type="paragraph" w:customStyle="1" w:styleId="NumPar1">
    <w:name w:val="NumPar 1"/>
    <w:basedOn w:val="Heading1"/>
    <w:next w:val="Text1"/>
    <w:rsid w:val="006A1579"/>
    <w:pPr>
      <w:keepNext w:val="0"/>
      <w:keepLines/>
      <w:spacing w:after="80"/>
      <w:jc w:val="center"/>
      <w:outlineLvl w:val="9"/>
    </w:pPr>
    <w:rPr>
      <w:rFonts w:ascii="Calibri Light" w:eastAsia="SimSun" w:hAnsi="Calibri Light"/>
      <w:b/>
      <w:caps w:val="0"/>
      <w:smallCaps/>
      <w:color w:val="2E74B5"/>
      <w:sz w:val="40"/>
      <w:szCs w:val="40"/>
      <w:lang w:val="fr-FR" w:eastAsia="fr-FR"/>
    </w:rPr>
  </w:style>
  <w:style w:type="paragraph" w:customStyle="1" w:styleId="NumPar2">
    <w:name w:val="NumPar 2"/>
    <w:basedOn w:val="Heading2"/>
    <w:next w:val="Text2"/>
    <w:rsid w:val="006A1579"/>
    <w:pPr>
      <w:keepNext w:val="0"/>
      <w:keepLines/>
      <w:spacing w:before="160" w:after="40"/>
      <w:jc w:val="center"/>
      <w:outlineLvl w:val="9"/>
    </w:pPr>
    <w:rPr>
      <w:rFonts w:ascii="Calibri Light" w:eastAsia="SimSun" w:hAnsi="Calibri Light"/>
      <w:b/>
      <w:sz w:val="32"/>
      <w:szCs w:val="32"/>
      <w:u w:val="none"/>
      <w:lang w:val="fr-FR" w:eastAsia="fr-FR"/>
    </w:rPr>
  </w:style>
  <w:style w:type="paragraph" w:customStyle="1" w:styleId="NumPar3">
    <w:name w:val="NumPar 3"/>
    <w:basedOn w:val="Heading3"/>
    <w:next w:val="Text3"/>
    <w:rsid w:val="006A1579"/>
    <w:pPr>
      <w:keepNext w:val="0"/>
      <w:keepLines/>
      <w:spacing w:before="160"/>
      <w:jc w:val="left"/>
      <w:outlineLvl w:val="9"/>
    </w:pPr>
    <w:rPr>
      <w:rFonts w:ascii="Calibri Light" w:eastAsia="SimSun" w:hAnsi="Calibri Light"/>
      <w:sz w:val="32"/>
      <w:szCs w:val="32"/>
      <w:lang w:val="fr-FR" w:eastAsia="fr-FR"/>
    </w:rPr>
  </w:style>
  <w:style w:type="paragraph" w:customStyle="1" w:styleId="NumPar4">
    <w:name w:val="NumPar 4"/>
    <w:basedOn w:val="Heading4"/>
    <w:next w:val="Text4"/>
    <w:rsid w:val="006A1579"/>
    <w:pPr>
      <w:keepNext w:val="0"/>
      <w:keepLines/>
      <w:spacing w:before="80" w:line="300" w:lineRule="auto"/>
      <w:ind w:left="0"/>
      <w:jc w:val="left"/>
      <w:outlineLvl w:val="9"/>
    </w:pPr>
    <w:rPr>
      <w:rFonts w:ascii="Calibri Light" w:eastAsia="SimSun" w:hAnsi="Calibri Light"/>
      <w:i/>
      <w:iCs/>
      <w:sz w:val="30"/>
      <w:szCs w:val="30"/>
      <w:u w:val="none"/>
      <w:lang w:eastAsia="fr-FR"/>
    </w:rPr>
  </w:style>
  <w:style w:type="paragraph" w:styleId="PlainText">
    <w:name w:val="Plain Text"/>
    <w:basedOn w:val="Normal"/>
    <w:link w:val="PlainTextChar"/>
    <w:uiPriority w:val="99"/>
    <w:rsid w:val="006A1579"/>
    <w:pPr>
      <w:spacing w:after="160" w:line="300" w:lineRule="auto"/>
      <w:jc w:val="left"/>
    </w:pPr>
    <w:rPr>
      <w:rFonts w:ascii="Courier New" w:hAnsi="Courier New"/>
      <w:szCs w:val="21"/>
      <w:lang w:val="fr-FR" w:eastAsia="fr-FR"/>
    </w:rPr>
  </w:style>
  <w:style w:type="character" w:customStyle="1" w:styleId="PlainTextChar">
    <w:name w:val="Plain Text Char"/>
    <w:basedOn w:val="DefaultParagraphFont"/>
    <w:link w:val="PlainText"/>
    <w:uiPriority w:val="99"/>
    <w:rsid w:val="006A1579"/>
    <w:rPr>
      <w:rFonts w:ascii="Courier New" w:hAnsi="Courier New"/>
      <w:szCs w:val="21"/>
      <w:lang w:val="fr-FR" w:eastAsia="fr-FR"/>
    </w:rPr>
  </w:style>
  <w:style w:type="paragraph" w:styleId="Salutation">
    <w:name w:val="Salutation"/>
    <w:basedOn w:val="Normal"/>
    <w:next w:val="Normal"/>
    <w:link w:val="SalutationChar"/>
    <w:rsid w:val="006A1579"/>
    <w:pPr>
      <w:spacing w:after="160" w:line="300" w:lineRule="auto"/>
      <w:jc w:val="left"/>
    </w:pPr>
    <w:rPr>
      <w:rFonts w:ascii="Calibri" w:hAnsi="Calibri"/>
      <w:sz w:val="21"/>
      <w:szCs w:val="21"/>
      <w:lang w:val="fr-FR" w:eastAsia="fr-FR"/>
    </w:rPr>
  </w:style>
  <w:style w:type="character" w:customStyle="1" w:styleId="SalutationChar">
    <w:name w:val="Salutation Char"/>
    <w:basedOn w:val="DefaultParagraphFont"/>
    <w:link w:val="Salutation"/>
    <w:rsid w:val="006A1579"/>
    <w:rPr>
      <w:rFonts w:ascii="Calibri" w:hAnsi="Calibri"/>
      <w:sz w:val="21"/>
      <w:szCs w:val="21"/>
      <w:lang w:val="fr-FR" w:eastAsia="fr-FR"/>
    </w:rPr>
  </w:style>
  <w:style w:type="paragraph" w:styleId="Subtitle">
    <w:name w:val="Subtitle"/>
    <w:basedOn w:val="Normal"/>
    <w:next w:val="Normal"/>
    <w:link w:val="SubtitleChar"/>
    <w:uiPriority w:val="11"/>
    <w:qFormat/>
    <w:rsid w:val="006A1579"/>
    <w:pPr>
      <w:numPr>
        <w:ilvl w:val="1"/>
      </w:numPr>
      <w:spacing w:after="160" w:line="300" w:lineRule="auto"/>
      <w:jc w:val="center"/>
    </w:pPr>
    <w:rPr>
      <w:rFonts w:ascii="Calibri" w:hAnsi="Calibri"/>
      <w:color w:val="44546A"/>
      <w:sz w:val="28"/>
      <w:szCs w:val="28"/>
      <w:lang w:val="fr-FR" w:eastAsia="fr-FR"/>
    </w:rPr>
  </w:style>
  <w:style w:type="character" w:customStyle="1" w:styleId="SubtitleChar">
    <w:name w:val="Subtitle Char"/>
    <w:basedOn w:val="DefaultParagraphFont"/>
    <w:link w:val="Subtitle"/>
    <w:uiPriority w:val="11"/>
    <w:rsid w:val="006A1579"/>
    <w:rPr>
      <w:rFonts w:ascii="Calibri" w:hAnsi="Calibri"/>
      <w:color w:val="44546A"/>
      <w:sz w:val="28"/>
      <w:szCs w:val="28"/>
      <w:lang w:val="fr-FR" w:eastAsia="fr-FR"/>
    </w:rPr>
  </w:style>
  <w:style w:type="paragraph" w:styleId="TableofAuthorities">
    <w:name w:val="table of authorities"/>
    <w:basedOn w:val="Normal"/>
    <w:next w:val="Normal"/>
    <w:semiHidden/>
    <w:rsid w:val="006A1579"/>
    <w:pPr>
      <w:spacing w:after="160" w:line="300" w:lineRule="auto"/>
      <w:ind w:left="240" w:hanging="240"/>
      <w:jc w:val="left"/>
    </w:pPr>
    <w:rPr>
      <w:rFonts w:ascii="Calibri" w:hAnsi="Calibri"/>
      <w:sz w:val="21"/>
      <w:szCs w:val="21"/>
      <w:lang w:val="fr-FR" w:eastAsia="fr-FR"/>
    </w:rPr>
  </w:style>
  <w:style w:type="paragraph" w:styleId="TableofFigures">
    <w:name w:val="table of figures"/>
    <w:basedOn w:val="Normal"/>
    <w:next w:val="Normal"/>
    <w:semiHidden/>
    <w:rsid w:val="006A1579"/>
    <w:pPr>
      <w:spacing w:after="160" w:line="300" w:lineRule="auto"/>
      <w:ind w:left="480" w:hanging="480"/>
      <w:jc w:val="left"/>
    </w:pPr>
    <w:rPr>
      <w:rFonts w:ascii="Calibri" w:hAnsi="Calibri"/>
      <w:sz w:val="21"/>
      <w:szCs w:val="21"/>
      <w:lang w:val="fr-FR" w:eastAsia="fr-FR"/>
    </w:rPr>
  </w:style>
  <w:style w:type="paragraph" w:styleId="TOAHeading">
    <w:name w:val="toa heading"/>
    <w:basedOn w:val="Normal"/>
    <w:next w:val="Normal"/>
    <w:semiHidden/>
    <w:rsid w:val="006A1579"/>
    <w:pPr>
      <w:spacing w:before="120" w:after="160" w:line="300" w:lineRule="auto"/>
      <w:jc w:val="left"/>
    </w:pPr>
    <w:rPr>
      <w:b/>
      <w:sz w:val="21"/>
      <w:szCs w:val="21"/>
      <w:lang w:val="fr-FR" w:eastAsia="fr-FR"/>
    </w:rPr>
  </w:style>
  <w:style w:type="paragraph" w:styleId="TOC6">
    <w:name w:val="toc 6"/>
    <w:basedOn w:val="Normal"/>
    <w:next w:val="Normal"/>
    <w:autoRedefine/>
    <w:semiHidden/>
    <w:rsid w:val="006A1579"/>
    <w:pPr>
      <w:spacing w:after="160" w:line="300" w:lineRule="auto"/>
      <w:ind w:left="1200"/>
      <w:jc w:val="left"/>
    </w:pPr>
    <w:rPr>
      <w:rFonts w:ascii="Calibri" w:hAnsi="Calibri"/>
      <w:sz w:val="21"/>
      <w:szCs w:val="21"/>
      <w:lang w:val="fr-FR" w:eastAsia="fr-FR"/>
    </w:rPr>
  </w:style>
  <w:style w:type="paragraph" w:styleId="TOC7">
    <w:name w:val="toc 7"/>
    <w:basedOn w:val="Normal"/>
    <w:next w:val="Normal"/>
    <w:autoRedefine/>
    <w:semiHidden/>
    <w:rsid w:val="006A1579"/>
    <w:pPr>
      <w:spacing w:after="160" w:line="300" w:lineRule="auto"/>
      <w:ind w:left="1440"/>
      <w:jc w:val="left"/>
    </w:pPr>
    <w:rPr>
      <w:rFonts w:ascii="Calibri" w:hAnsi="Calibri"/>
      <w:sz w:val="21"/>
      <w:szCs w:val="21"/>
      <w:lang w:val="fr-FR" w:eastAsia="fr-FR"/>
    </w:rPr>
  </w:style>
  <w:style w:type="paragraph" w:styleId="TOC8">
    <w:name w:val="toc 8"/>
    <w:basedOn w:val="Normal"/>
    <w:next w:val="Normal"/>
    <w:autoRedefine/>
    <w:semiHidden/>
    <w:rsid w:val="006A1579"/>
    <w:pPr>
      <w:spacing w:after="160" w:line="300" w:lineRule="auto"/>
      <w:ind w:left="1680"/>
      <w:jc w:val="left"/>
    </w:pPr>
    <w:rPr>
      <w:rFonts w:ascii="Calibri" w:hAnsi="Calibri"/>
      <w:sz w:val="21"/>
      <w:szCs w:val="21"/>
      <w:lang w:val="fr-FR" w:eastAsia="fr-FR"/>
    </w:rPr>
  </w:style>
  <w:style w:type="paragraph" w:styleId="TOC9">
    <w:name w:val="toc 9"/>
    <w:basedOn w:val="Normal"/>
    <w:next w:val="Normal"/>
    <w:autoRedefine/>
    <w:semiHidden/>
    <w:rsid w:val="006A1579"/>
    <w:pPr>
      <w:spacing w:after="160" w:line="300" w:lineRule="auto"/>
      <w:ind w:left="1920"/>
      <w:jc w:val="left"/>
    </w:pPr>
    <w:rPr>
      <w:rFonts w:ascii="Calibri" w:hAnsi="Calibri"/>
      <w:sz w:val="21"/>
      <w:szCs w:val="21"/>
      <w:lang w:val="fr-FR" w:eastAsia="fr-FR"/>
    </w:rPr>
  </w:style>
  <w:style w:type="paragraph" w:customStyle="1" w:styleId="YReferences">
    <w:name w:val="YReferences"/>
    <w:basedOn w:val="Normal"/>
    <w:next w:val="Normal"/>
    <w:rsid w:val="006A1579"/>
    <w:pPr>
      <w:spacing w:after="480" w:line="300" w:lineRule="auto"/>
      <w:ind w:left="1531" w:hanging="1531"/>
      <w:jc w:val="left"/>
    </w:pPr>
    <w:rPr>
      <w:rFonts w:ascii="Calibri" w:hAnsi="Calibri"/>
      <w:sz w:val="21"/>
      <w:szCs w:val="21"/>
      <w:lang w:val="fr-FR" w:eastAsia="fr-FR"/>
    </w:rPr>
  </w:style>
  <w:style w:type="paragraph" w:customStyle="1" w:styleId="ListBullet1">
    <w:name w:val="List Bullet 1"/>
    <w:basedOn w:val="Text1"/>
    <w:rsid w:val="006A1579"/>
    <w:pPr>
      <w:numPr>
        <w:numId w:val="17"/>
      </w:numPr>
    </w:pPr>
  </w:style>
  <w:style w:type="paragraph" w:customStyle="1" w:styleId="ListDash">
    <w:name w:val="List Dash"/>
    <w:basedOn w:val="Normal"/>
    <w:rsid w:val="006A1579"/>
    <w:pPr>
      <w:numPr>
        <w:numId w:val="21"/>
      </w:numPr>
      <w:spacing w:after="160" w:line="300" w:lineRule="auto"/>
      <w:jc w:val="left"/>
    </w:pPr>
    <w:rPr>
      <w:rFonts w:ascii="Calibri" w:hAnsi="Calibri"/>
      <w:sz w:val="21"/>
      <w:szCs w:val="21"/>
      <w:lang w:val="fr-FR" w:eastAsia="fr-FR"/>
    </w:rPr>
  </w:style>
  <w:style w:type="paragraph" w:customStyle="1" w:styleId="ListDash1">
    <w:name w:val="List Dash 1"/>
    <w:basedOn w:val="Text1"/>
    <w:rsid w:val="006A1579"/>
    <w:pPr>
      <w:numPr>
        <w:numId w:val="22"/>
      </w:numPr>
    </w:pPr>
  </w:style>
  <w:style w:type="paragraph" w:customStyle="1" w:styleId="ListDash2">
    <w:name w:val="List Dash 2"/>
    <w:basedOn w:val="Text2"/>
    <w:rsid w:val="006A1579"/>
    <w:pPr>
      <w:numPr>
        <w:numId w:val="23"/>
      </w:numPr>
      <w:tabs>
        <w:tab w:val="clear" w:pos="2160"/>
      </w:tabs>
    </w:pPr>
  </w:style>
  <w:style w:type="paragraph" w:customStyle="1" w:styleId="ListDash3">
    <w:name w:val="List Dash 3"/>
    <w:basedOn w:val="Text3"/>
    <w:rsid w:val="006A1579"/>
    <w:pPr>
      <w:numPr>
        <w:numId w:val="24"/>
      </w:numPr>
      <w:tabs>
        <w:tab w:val="clear" w:pos="2302"/>
      </w:tabs>
    </w:pPr>
  </w:style>
  <w:style w:type="paragraph" w:customStyle="1" w:styleId="ListDash4">
    <w:name w:val="List Dash 4"/>
    <w:basedOn w:val="Text4"/>
    <w:rsid w:val="006A1579"/>
    <w:pPr>
      <w:numPr>
        <w:numId w:val="25"/>
      </w:numPr>
    </w:pPr>
  </w:style>
  <w:style w:type="paragraph" w:customStyle="1" w:styleId="ListNumberLevel2">
    <w:name w:val="List Number (Level 2)"/>
    <w:basedOn w:val="Normal"/>
    <w:rsid w:val="006A1579"/>
    <w:pPr>
      <w:numPr>
        <w:ilvl w:val="1"/>
        <w:numId w:val="26"/>
      </w:numPr>
      <w:spacing w:after="160" w:line="300" w:lineRule="auto"/>
      <w:jc w:val="left"/>
    </w:pPr>
    <w:rPr>
      <w:rFonts w:ascii="Calibri" w:hAnsi="Calibri"/>
      <w:sz w:val="21"/>
      <w:szCs w:val="21"/>
      <w:lang w:val="fr-FR" w:eastAsia="fr-FR"/>
    </w:rPr>
  </w:style>
  <w:style w:type="paragraph" w:customStyle="1" w:styleId="ListNumberLevel3">
    <w:name w:val="List Number (Level 3)"/>
    <w:basedOn w:val="Normal"/>
    <w:rsid w:val="006A1579"/>
    <w:pPr>
      <w:numPr>
        <w:ilvl w:val="2"/>
        <w:numId w:val="26"/>
      </w:numPr>
      <w:spacing w:after="160" w:line="300" w:lineRule="auto"/>
      <w:jc w:val="left"/>
    </w:pPr>
    <w:rPr>
      <w:rFonts w:ascii="Calibri" w:hAnsi="Calibri"/>
      <w:sz w:val="21"/>
      <w:szCs w:val="21"/>
      <w:lang w:val="fr-FR" w:eastAsia="fr-FR"/>
    </w:rPr>
  </w:style>
  <w:style w:type="paragraph" w:customStyle="1" w:styleId="ListNumberLevel4">
    <w:name w:val="List Number (Level 4)"/>
    <w:basedOn w:val="Normal"/>
    <w:rsid w:val="006A1579"/>
    <w:pPr>
      <w:numPr>
        <w:ilvl w:val="3"/>
        <w:numId w:val="26"/>
      </w:numPr>
      <w:spacing w:after="160" w:line="300" w:lineRule="auto"/>
      <w:jc w:val="left"/>
    </w:pPr>
    <w:rPr>
      <w:rFonts w:ascii="Calibri" w:hAnsi="Calibri"/>
      <w:sz w:val="21"/>
      <w:szCs w:val="21"/>
      <w:lang w:val="fr-FR" w:eastAsia="fr-FR"/>
    </w:rPr>
  </w:style>
  <w:style w:type="paragraph" w:customStyle="1" w:styleId="ListNumber1">
    <w:name w:val="List Number 1"/>
    <w:basedOn w:val="Text1"/>
    <w:rsid w:val="006A1579"/>
    <w:pPr>
      <w:numPr>
        <w:numId w:val="27"/>
      </w:numPr>
    </w:pPr>
  </w:style>
  <w:style w:type="paragraph" w:customStyle="1" w:styleId="ListNumber1Level2">
    <w:name w:val="List Number 1 (Level 2)"/>
    <w:basedOn w:val="Text1"/>
    <w:rsid w:val="006A1579"/>
    <w:pPr>
      <w:numPr>
        <w:ilvl w:val="1"/>
        <w:numId w:val="27"/>
      </w:numPr>
    </w:pPr>
  </w:style>
  <w:style w:type="paragraph" w:customStyle="1" w:styleId="ListNumber1Level3">
    <w:name w:val="List Number 1 (Level 3)"/>
    <w:basedOn w:val="Text1"/>
    <w:rsid w:val="006A1579"/>
    <w:pPr>
      <w:numPr>
        <w:ilvl w:val="2"/>
        <w:numId w:val="27"/>
      </w:numPr>
    </w:pPr>
  </w:style>
  <w:style w:type="paragraph" w:customStyle="1" w:styleId="ListNumber1Level4">
    <w:name w:val="List Number 1 (Level 4)"/>
    <w:basedOn w:val="Text1"/>
    <w:rsid w:val="006A1579"/>
    <w:pPr>
      <w:numPr>
        <w:ilvl w:val="3"/>
        <w:numId w:val="27"/>
      </w:numPr>
    </w:pPr>
  </w:style>
  <w:style w:type="paragraph" w:customStyle="1" w:styleId="ListNumber2Level2">
    <w:name w:val="List Number 2 (Level 2)"/>
    <w:basedOn w:val="Text2"/>
    <w:rsid w:val="006A1579"/>
    <w:pPr>
      <w:numPr>
        <w:ilvl w:val="1"/>
        <w:numId w:val="28"/>
      </w:numPr>
      <w:tabs>
        <w:tab w:val="clear" w:pos="2160"/>
      </w:tabs>
    </w:pPr>
  </w:style>
  <w:style w:type="paragraph" w:customStyle="1" w:styleId="ListNumber2Level3">
    <w:name w:val="List Number 2 (Level 3)"/>
    <w:basedOn w:val="Text2"/>
    <w:rsid w:val="006A1579"/>
    <w:pPr>
      <w:numPr>
        <w:ilvl w:val="2"/>
        <w:numId w:val="28"/>
      </w:numPr>
      <w:tabs>
        <w:tab w:val="clear" w:pos="2160"/>
      </w:tabs>
    </w:pPr>
  </w:style>
  <w:style w:type="paragraph" w:customStyle="1" w:styleId="ListNumber2Level4">
    <w:name w:val="List Number 2 (Level 4)"/>
    <w:basedOn w:val="Text2"/>
    <w:rsid w:val="006A1579"/>
    <w:pPr>
      <w:numPr>
        <w:ilvl w:val="3"/>
        <w:numId w:val="28"/>
      </w:numPr>
      <w:tabs>
        <w:tab w:val="clear" w:pos="2160"/>
      </w:tabs>
      <w:ind w:left="3901" w:hanging="703"/>
    </w:pPr>
  </w:style>
  <w:style w:type="paragraph" w:customStyle="1" w:styleId="ListNumber3Level2">
    <w:name w:val="List Number 3 (Level 2)"/>
    <w:basedOn w:val="Text3"/>
    <w:rsid w:val="006A1579"/>
    <w:pPr>
      <w:numPr>
        <w:ilvl w:val="1"/>
        <w:numId w:val="29"/>
      </w:numPr>
      <w:tabs>
        <w:tab w:val="clear" w:pos="2302"/>
      </w:tabs>
    </w:pPr>
  </w:style>
  <w:style w:type="paragraph" w:customStyle="1" w:styleId="ListNumber3Level3">
    <w:name w:val="List Number 3 (Level 3)"/>
    <w:basedOn w:val="Text3"/>
    <w:rsid w:val="006A1579"/>
    <w:pPr>
      <w:numPr>
        <w:ilvl w:val="2"/>
        <w:numId w:val="29"/>
      </w:numPr>
      <w:tabs>
        <w:tab w:val="clear" w:pos="2302"/>
      </w:tabs>
    </w:pPr>
  </w:style>
  <w:style w:type="paragraph" w:customStyle="1" w:styleId="ListNumber3Level4">
    <w:name w:val="List Number 3 (Level 4)"/>
    <w:basedOn w:val="Text3"/>
    <w:rsid w:val="006A1579"/>
    <w:pPr>
      <w:numPr>
        <w:ilvl w:val="3"/>
        <w:numId w:val="29"/>
      </w:numPr>
      <w:tabs>
        <w:tab w:val="clear" w:pos="2302"/>
      </w:tabs>
    </w:pPr>
  </w:style>
  <w:style w:type="paragraph" w:customStyle="1" w:styleId="ListNumber4Level2">
    <w:name w:val="List Number 4 (Level 2)"/>
    <w:basedOn w:val="Text4"/>
    <w:rsid w:val="006A1579"/>
    <w:pPr>
      <w:numPr>
        <w:ilvl w:val="1"/>
        <w:numId w:val="30"/>
      </w:numPr>
    </w:pPr>
  </w:style>
  <w:style w:type="paragraph" w:customStyle="1" w:styleId="ListNumber4Level3">
    <w:name w:val="List Number 4 (Level 3)"/>
    <w:basedOn w:val="Text4"/>
    <w:rsid w:val="006A1579"/>
    <w:pPr>
      <w:numPr>
        <w:ilvl w:val="2"/>
        <w:numId w:val="30"/>
      </w:numPr>
    </w:pPr>
  </w:style>
  <w:style w:type="paragraph" w:customStyle="1" w:styleId="ListNumber4Level4">
    <w:name w:val="List Number 4 (Level 4)"/>
    <w:basedOn w:val="Text4"/>
    <w:rsid w:val="006A1579"/>
    <w:pPr>
      <w:numPr>
        <w:ilvl w:val="3"/>
        <w:numId w:val="30"/>
      </w:numPr>
    </w:pPr>
  </w:style>
  <w:style w:type="paragraph" w:styleId="TOCHeading">
    <w:name w:val="TOC Heading"/>
    <w:basedOn w:val="Heading1"/>
    <w:next w:val="Normal"/>
    <w:uiPriority w:val="39"/>
    <w:unhideWhenUsed/>
    <w:qFormat/>
    <w:rsid w:val="006A1579"/>
    <w:pPr>
      <w:keepLines/>
      <w:spacing w:before="320" w:after="80"/>
      <w:jc w:val="center"/>
      <w:outlineLvl w:val="9"/>
    </w:pPr>
    <w:rPr>
      <w:rFonts w:ascii="Calibri Light" w:eastAsia="SimSun" w:hAnsi="Calibri Light"/>
      <w:caps w:val="0"/>
      <w:color w:val="2E74B5"/>
      <w:sz w:val="40"/>
      <w:szCs w:val="40"/>
      <w:lang w:val="fr-FR" w:eastAsia="fr-FR"/>
    </w:rPr>
  </w:style>
  <w:style w:type="paragraph" w:customStyle="1" w:styleId="Contact">
    <w:name w:val="Contact"/>
    <w:basedOn w:val="Normal"/>
    <w:next w:val="Enclosures"/>
    <w:rsid w:val="006A1579"/>
    <w:pPr>
      <w:spacing w:before="480" w:line="300" w:lineRule="auto"/>
      <w:ind w:left="567" w:hanging="567"/>
      <w:jc w:val="left"/>
    </w:pPr>
    <w:rPr>
      <w:rFonts w:ascii="Calibri" w:hAnsi="Calibri"/>
      <w:sz w:val="21"/>
      <w:szCs w:val="21"/>
      <w:lang w:val="fr-FR" w:eastAsia="fr-FR"/>
    </w:rPr>
  </w:style>
  <w:style w:type="paragraph" w:customStyle="1" w:styleId="DisclaimerNotice">
    <w:name w:val="Disclaimer Notice"/>
    <w:basedOn w:val="Normal"/>
    <w:next w:val="AddressTR"/>
    <w:rsid w:val="006A1579"/>
    <w:pPr>
      <w:spacing w:after="160" w:line="300" w:lineRule="auto"/>
      <w:ind w:left="5103"/>
      <w:jc w:val="left"/>
    </w:pPr>
    <w:rPr>
      <w:rFonts w:ascii="Calibri" w:hAnsi="Calibri"/>
      <w:i/>
      <w:szCs w:val="21"/>
      <w:lang w:val="fr-FR" w:eastAsia="fr-FR"/>
    </w:rPr>
  </w:style>
  <w:style w:type="character" w:styleId="FollowedHyperlink">
    <w:name w:val="FollowedHyperlink"/>
    <w:rsid w:val="006A1579"/>
    <w:rPr>
      <w:color w:val="800080"/>
      <w:u w:val="single"/>
    </w:rPr>
  </w:style>
  <w:style w:type="paragraph" w:customStyle="1" w:styleId="DisclaimerSJ">
    <w:name w:val="Disclaimer_SJ"/>
    <w:basedOn w:val="Normal"/>
    <w:next w:val="Normal"/>
    <w:rsid w:val="006A1579"/>
    <w:pPr>
      <w:spacing w:line="300" w:lineRule="auto"/>
      <w:jc w:val="left"/>
    </w:pPr>
    <w:rPr>
      <w:b/>
      <w:sz w:val="16"/>
      <w:szCs w:val="21"/>
      <w:lang w:val="fr-FR" w:eastAsia="fr-FR"/>
    </w:rPr>
  </w:style>
  <w:style w:type="paragraph" w:customStyle="1" w:styleId="ZCom">
    <w:name w:val="Z_Com"/>
    <w:basedOn w:val="Normal"/>
    <w:next w:val="ZDGName"/>
    <w:rsid w:val="006A1579"/>
    <w:pPr>
      <w:widowControl w:val="0"/>
      <w:autoSpaceDE w:val="0"/>
      <w:autoSpaceDN w:val="0"/>
      <w:spacing w:line="300" w:lineRule="auto"/>
      <w:ind w:right="85"/>
      <w:jc w:val="left"/>
    </w:pPr>
    <w:rPr>
      <w:rFonts w:cs="Arial"/>
      <w:sz w:val="21"/>
      <w:szCs w:val="24"/>
      <w:lang w:val="fr-FR" w:eastAsia="en-GB"/>
    </w:rPr>
  </w:style>
  <w:style w:type="paragraph" w:customStyle="1" w:styleId="ZDGName">
    <w:name w:val="Z_DGName"/>
    <w:basedOn w:val="Normal"/>
    <w:rsid w:val="006A1579"/>
    <w:pPr>
      <w:widowControl w:val="0"/>
      <w:autoSpaceDE w:val="0"/>
      <w:autoSpaceDN w:val="0"/>
      <w:spacing w:line="300" w:lineRule="auto"/>
      <w:ind w:right="85"/>
      <w:jc w:val="left"/>
    </w:pPr>
    <w:rPr>
      <w:rFonts w:cs="Arial"/>
      <w:sz w:val="16"/>
      <w:szCs w:val="16"/>
      <w:lang w:val="fr-FR" w:eastAsia="en-GB"/>
    </w:rPr>
  </w:style>
  <w:style w:type="character" w:styleId="CommentReference">
    <w:name w:val="annotation reference"/>
    <w:uiPriority w:val="99"/>
    <w:semiHidden/>
    <w:rsid w:val="006A1579"/>
    <w:rPr>
      <w:sz w:val="16"/>
      <w:szCs w:val="16"/>
    </w:rPr>
  </w:style>
  <w:style w:type="paragraph" w:styleId="CommentSubject">
    <w:name w:val="annotation subject"/>
    <w:basedOn w:val="CommentText"/>
    <w:next w:val="CommentText"/>
    <w:link w:val="CommentSubjectChar"/>
    <w:semiHidden/>
    <w:rsid w:val="006A1579"/>
    <w:rPr>
      <w:b/>
      <w:bCs/>
    </w:rPr>
  </w:style>
  <w:style w:type="character" w:customStyle="1" w:styleId="CommentSubjectChar">
    <w:name w:val="Comment Subject Char"/>
    <w:basedOn w:val="CommentTextChar"/>
    <w:link w:val="CommentSubject"/>
    <w:semiHidden/>
    <w:rsid w:val="006A1579"/>
    <w:rPr>
      <w:rFonts w:ascii="Calibri" w:hAnsi="Calibri"/>
      <w:b/>
      <w:bCs/>
      <w:szCs w:val="21"/>
      <w:lang w:val="fr-FR" w:eastAsia="fr-FR"/>
    </w:rPr>
  </w:style>
  <w:style w:type="paragraph" w:customStyle="1" w:styleId="msolistbulletstyle11">
    <w:name w:val="msolistbullet  style11"/>
    <w:basedOn w:val="Normal"/>
    <w:rsid w:val="006A1579"/>
    <w:pPr>
      <w:spacing w:before="100" w:beforeAutospacing="1" w:after="100" w:afterAutospacing="1" w:line="300" w:lineRule="auto"/>
      <w:jc w:val="left"/>
    </w:pPr>
    <w:rPr>
      <w:rFonts w:ascii="Calibri" w:hAnsi="Calibri"/>
      <w:sz w:val="21"/>
      <w:szCs w:val="24"/>
      <w:lang w:eastAsia="fr-FR"/>
    </w:rPr>
  </w:style>
  <w:style w:type="paragraph" w:customStyle="1" w:styleId="CM1">
    <w:name w:val="CM1"/>
    <w:basedOn w:val="Default"/>
    <w:next w:val="Default"/>
    <w:uiPriority w:val="99"/>
    <w:rsid w:val="006A1579"/>
    <w:pPr>
      <w:spacing w:after="160" w:line="300" w:lineRule="auto"/>
    </w:pPr>
    <w:rPr>
      <w:rFonts w:ascii="EUAlbertina" w:hAnsi="EUAlbertina"/>
      <w:color w:val="auto"/>
      <w:lang w:eastAsia="en-GB"/>
    </w:rPr>
  </w:style>
  <w:style w:type="paragraph" w:customStyle="1" w:styleId="CM3">
    <w:name w:val="CM3"/>
    <w:basedOn w:val="Default"/>
    <w:next w:val="Default"/>
    <w:uiPriority w:val="99"/>
    <w:rsid w:val="006A1579"/>
    <w:pPr>
      <w:spacing w:after="160" w:line="300" w:lineRule="auto"/>
    </w:pPr>
    <w:rPr>
      <w:rFonts w:ascii="EUAlbertina" w:hAnsi="EUAlbertina"/>
      <w:color w:val="auto"/>
      <w:lang w:eastAsia="en-GB"/>
    </w:rPr>
  </w:style>
  <w:style w:type="paragraph" w:customStyle="1" w:styleId="CM4">
    <w:name w:val="CM4"/>
    <w:basedOn w:val="Default"/>
    <w:next w:val="Default"/>
    <w:uiPriority w:val="99"/>
    <w:rsid w:val="006A1579"/>
    <w:pPr>
      <w:spacing w:after="160" w:line="300" w:lineRule="auto"/>
    </w:pPr>
    <w:rPr>
      <w:rFonts w:ascii="EUAlbertina" w:hAnsi="EUAlbertina"/>
      <w:color w:val="auto"/>
      <w:lang w:eastAsia="en-GB"/>
    </w:rPr>
  </w:style>
  <w:style w:type="paragraph" w:customStyle="1" w:styleId="c71indicateur">
    <w:name w:val="c71indicateur"/>
    <w:basedOn w:val="Normal"/>
    <w:rsid w:val="006A1579"/>
    <w:pPr>
      <w:spacing w:before="600" w:after="560" w:line="300" w:lineRule="auto"/>
      <w:ind w:left="567"/>
      <w:jc w:val="center"/>
    </w:pPr>
    <w:rPr>
      <w:rFonts w:ascii="Calibri" w:hAnsi="Calibri"/>
      <w:sz w:val="21"/>
      <w:szCs w:val="24"/>
      <w:lang w:val="fr-FR" w:eastAsia="fr-FR"/>
    </w:rPr>
  </w:style>
  <w:style w:type="paragraph" w:customStyle="1" w:styleId="c02alineaalta">
    <w:name w:val="c02alineaalta"/>
    <w:basedOn w:val="Normal"/>
    <w:rsid w:val="006A1579"/>
    <w:pPr>
      <w:spacing w:after="160" w:line="300" w:lineRule="auto"/>
      <w:ind w:left="567"/>
      <w:jc w:val="left"/>
    </w:pPr>
    <w:rPr>
      <w:rFonts w:ascii="Calibri" w:hAnsi="Calibri"/>
      <w:sz w:val="21"/>
      <w:szCs w:val="24"/>
      <w:lang w:val="fr-FR" w:eastAsia="fr-FR"/>
    </w:rPr>
  </w:style>
  <w:style w:type="paragraph" w:customStyle="1" w:styleId="Pa11">
    <w:name w:val="Pa11"/>
    <w:basedOn w:val="Normal"/>
    <w:next w:val="Normal"/>
    <w:uiPriority w:val="99"/>
    <w:rsid w:val="006A1579"/>
    <w:pPr>
      <w:autoSpaceDE w:val="0"/>
      <w:autoSpaceDN w:val="0"/>
      <w:adjustRightInd w:val="0"/>
      <w:spacing w:line="191" w:lineRule="atLeast"/>
      <w:jc w:val="left"/>
    </w:pPr>
    <w:rPr>
      <w:rFonts w:ascii="Myriad Pro Light" w:eastAsia="Calibri" w:hAnsi="Myriad Pro Light"/>
      <w:sz w:val="21"/>
      <w:szCs w:val="24"/>
      <w:lang w:val="fr-FR" w:eastAsia="fr-FR"/>
    </w:rPr>
  </w:style>
  <w:style w:type="paragraph" w:customStyle="1" w:styleId="Pa26">
    <w:name w:val="Pa26"/>
    <w:basedOn w:val="Normal"/>
    <w:next w:val="Normal"/>
    <w:uiPriority w:val="99"/>
    <w:rsid w:val="006A1579"/>
    <w:pPr>
      <w:autoSpaceDE w:val="0"/>
      <w:autoSpaceDN w:val="0"/>
      <w:adjustRightInd w:val="0"/>
      <w:spacing w:line="181" w:lineRule="atLeast"/>
      <w:jc w:val="left"/>
    </w:pPr>
    <w:rPr>
      <w:rFonts w:ascii="Myriad Pro Light" w:eastAsia="Calibri" w:hAnsi="Myriad Pro Light"/>
      <w:sz w:val="21"/>
      <w:szCs w:val="24"/>
      <w:lang w:val="fr-FR" w:eastAsia="fr-FR"/>
    </w:rPr>
  </w:style>
  <w:style w:type="character" w:customStyle="1" w:styleId="st1">
    <w:name w:val="st1"/>
    <w:rsid w:val="006A1579"/>
  </w:style>
  <w:style w:type="character" w:customStyle="1" w:styleId="Heading1Char">
    <w:name w:val="Heading 1 Char"/>
    <w:link w:val="Heading1"/>
    <w:uiPriority w:val="9"/>
    <w:rsid w:val="006A1579"/>
    <w:rPr>
      <w:rFonts w:ascii="Arial" w:hAnsi="Arial"/>
      <w:caps/>
    </w:rPr>
  </w:style>
  <w:style w:type="paragraph" w:customStyle="1" w:styleId="Pa14">
    <w:name w:val="Pa14"/>
    <w:basedOn w:val="Normal"/>
    <w:next w:val="Normal"/>
    <w:uiPriority w:val="99"/>
    <w:rsid w:val="006A1579"/>
    <w:pPr>
      <w:autoSpaceDE w:val="0"/>
      <w:autoSpaceDN w:val="0"/>
      <w:adjustRightInd w:val="0"/>
      <w:spacing w:line="191" w:lineRule="atLeast"/>
      <w:jc w:val="left"/>
    </w:pPr>
    <w:rPr>
      <w:rFonts w:ascii="Myriad Pro Light" w:eastAsia="Calibri" w:hAnsi="Myriad Pro Light"/>
      <w:sz w:val="21"/>
      <w:szCs w:val="24"/>
      <w:lang w:val="fr-FR" w:eastAsia="fr-FR"/>
    </w:rPr>
  </w:style>
  <w:style w:type="character" w:customStyle="1" w:styleId="Heading2Char">
    <w:name w:val="Heading 2 Char"/>
    <w:link w:val="Heading2"/>
    <w:uiPriority w:val="9"/>
    <w:rsid w:val="006A1579"/>
    <w:rPr>
      <w:rFonts w:ascii="Arial" w:hAnsi="Arial"/>
      <w:u w:val="single"/>
    </w:rPr>
  </w:style>
  <w:style w:type="character" w:customStyle="1" w:styleId="Heading3Char">
    <w:name w:val="Heading 3 Char"/>
    <w:link w:val="Heading3"/>
    <w:uiPriority w:val="9"/>
    <w:rsid w:val="006A1579"/>
    <w:rPr>
      <w:rFonts w:ascii="Arial" w:hAnsi="Arial"/>
      <w:i/>
    </w:rPr>
  </w:style>
  <w:style w:type="character" w:customStyle="1" w:styleId="Heading5Char">
    <w:name w:val="Heading 5 Char"/>
    <w:link w:val="Heading5"/>
    <w:uiPriority w:val="9"/>
    <w:rsid w:val="006A1579"/>
    <w:rPr>
      <w:rFonts w:ascii="Arial" w:hAnsi="Arial"/>
      <w:i/>
    </w:rPr>
  </w:style>
  <w:style w:type="character" w:customStyle="1" w:styleId="Heading9Char">
    <w:name w:val="Heading 9 Char"/>
    <w:link w:val="Heading9"/>
    <w:uiPriority w:val="9"/>
    <w:rsid w:val="006A1579"/>
    <w:rPr>
      <w:rFonts w:ascii="Arial" w:hAnsi="Arial"/>
      <w:i/>
      <w:sz w:val="18"/>
    </w:rPr>
  </w:style>
  <w:style w:type="character" w:customStyle="1" w:styleId="TitleChar">
    <w:name w:val="Title Char"/>
    <w:link w:val="Title"/>
    <w:uiPriority w:val="10"/>
    <w:rsid w:val="006A1579"/>
    <w:rPr>
      <w:rFonts w:ascii="Arial" w:hAnsi="Arial"/>
      <w:b/>
      <w:caps/>
      <w:kern w:val="28"/>
      <w:sz w:val="30"/>
    </w:rPr>
  </w:style>
  <w:style w:type="paragraph" w:styleId="Quote">
    <w:name w:val="Quote"/>
    <w:basedOn w:val="Normal"/>
    <w:next w:val="Normal"/>
    <w:link w:val="QuoteChar"/>
    <w:uiPriority w:val="29"/>
    <w:qFormat/>
    <w:rsid w:val="006A1579"/>
    <w:pPr>
      <w:spacing w:before="160" w:after="160" w:line="300" w:lineRule="auto"/>
      <w:ind w:left="720" w:right="720"/>
      <w:jc w:val="center"/>
    </w:pPr>
    <w:rPr>
      <w:rFonts w:ascii="Calibri" w:hAnsi="Calibri"/>
      <w:i/>
      <w:iCs/>
      <w:color w:val="7B7B7B"/>
      <w:sz w:val="24"/>
      <w:szCs w:val="24"/>
      <w:lang w:val="fr-FR" w:eastAsia="fr-FR"/>
    </w:rPr>
  </w:style>
  <w:style w:type="character" w:customStyle="1" w:styleId="QuoteChar">
    <w:name w:val="Quote Char"/>
    <w:basedOn w:val="DefaultParagraphFont"/>
    <w:link w:val="Quote"/>
    <w:uiPriority w:val="29"/>
    <w:rsid w:val="006A1579"/>
    <w:rPr>
      <w:rFonts w:ascii="Calibri" w:hAnsi="Calibri"/>
      <w:i/>
      <w:iCs/>
      <w:color w:val="7B7B7B"/>
      <w:sz w:val="24"/>
      <w:szCs w:val="24"/>
      <w:lang w:val="fr-FR" w:eastAsia="fr-FR"/>
    </w:rPr>
  </w:style>
  <w:style w:type="paragraph" w:styleId="IntenseQuote">
    <w:name w:val="Intense Quote"/>
    <w:basedOn w:val="Normal"/>
    <w:next w:val="Normal"/>
    <w:link w:val="IntenseQuoteChar"/>
    <w:uiPriority w:val="30"/>
    <w:qFormat/>
    <w:rsid w:val="006A1579"/>
    <w:pPr>
      <w:spacing w:before="160" w:after="160" w:line="276" w:lineRule="auto"/>
      <w:ind w:left="936" w:right="936"/>
      <w:jc w:val="center"/>
    </w:pPr>
    <w:rPr>
      <w:rFonts w:ascii="Calibri Light" w:eastAsia="SimSun" w:hAnsi="Calibri Light"/>
      <w:caps/>
      <w:color w:val="2E74B5"/>
      <w:sz w:val="28"/>
      <w:szCs w:val="28"/>
      <w:lang w:val="fr-FR" w:eastAsia="fr-FR"/>
    </w:rPr>
  </w:style>
  <w:style w:type="character" w:customStyle="1" w:styleId="IntenseQuoteChar">
    <w:name w:val="Intense Quote Char"/>
    <w:basedOn w:val="DefaultParagraphFont"/>
    <w:link w:val="IntenseQuote"/>
    <w:uiPriority w:val="30"/>
    <w:rsid w:val="006A1579"/>
    <w:rPr>
      <w:rFonts w:ascii="Calibri Light" w:eastAsia="SimSun" w:hAnsi="Calibri Light"/>
      <w:caps/>
      <w:color w:val="2E74B5"/>
      <w:sz w:val="28"/>
      <w:szCs w:val="28"/>
      <w:lang w:val="fr-FR" w:eastAsia="fr-FR"/>
    </w:rPr>
  </w:style>
  <w:style w:type="character" w:styleId="SubtleEmphasis">
    <w:name w:val="Subtle Emphasis"/>
    <w:uiPriority w:val="19"/>
    <w:qFormat/>
    <w:rsid w:val="006A1579"/>
    <w:rPr>
      <w:i/>
      <w:iCs/>
      <w:color w:val="595959"/>
    </w:rPr>
  </w:style>
  <w:style w:type="character" w:styleId="IntenseEmphasis">
    <w:name w:val="Intense Emphasis"/>
    <w:uiPriority w:val="21"/>
    <w:qFormat/>
    <w:rsid w:val="006A1579"/>
    <w:rPr>
      <w:b/>
      <w:bCs/>
      <w:i/>
      <w:iCs/>
      <w:color w:val="auto"/>
    </w:rPr>
  </w:style>
  <w:style w:type="character" w:styleId="SubtleReference">
    <w:name w:val="Subtle Reference"/>
    <w:uiPriority w:val="31"/>
    <w:qFormat/>
    <w:rsid w:val="006A1579"/>
    <w:rPr>
      <w:caps w:val="0"/>
      <w:smallCaps/>
      <w:color w:val="404040"/>
      <w:spacing w:val="0"/>
      <w:u w:val="single" w:color="7F7F7F"/>
    </w:rPr>
  </w:style>
  <w:style w:type="character" w:styleId="IntenseReference">
    <w:name w:val="Intense Reference"/>
    <w:uiPriority w:val="32"/>
    <w:qFormat/>
    <w:rsid w:val="006A1579"/>
    <w:rPr>
      <w:b/>
      <w:bCs/>
      <w:caps w:val="0"/>
      <w:smallCaps/>
      <w:color w:val="auto"/>
      <w:spacing w:val="0"/>
      <w:u w:val="single"/>
    </w:rPr>
  </w:style>
  <w:style w:type="character" w:styleId="BookTitle">
    <w:name w:val="Book Title"/>
    <w:uiPriority w:val="33"/>
    <w:qFormat/>
    <w:rsid w:val="006A1579"/>
    <w:rPr>
      <w:b/>
      <w:bCs/>
      <w:caps w:val="0"/>
      <w:smallCaps/>
      <w:spacing w:val="0"/>
    </w:rPr>
  </w:style>
  <w:style w:type="paragraph" w:customStyle="1" w:styleId="Graphs">
    <w:name w:val="Graphs"/>
    <w:basedOn w:val="Normal"/>
    <w:qFormat/>
    <w:rsid w:val="006A1579"/>
    <w:pPr>
      <w:tabs>
        <w:tab w:val="left" w:pos="567"/>
      </w:tabs>
      <w:spacing w:after="200" w:line="276" w:lineRule="auto"/>
    </w:pPr>
    <w:rPr>
      <w:rFonts w:ascii="Tahoma" w:eastAsia="Calibri" w:hAnsi="Tahoma" w:cs="Tahoma"/>
      <w:b/>
      <w:sz w:val="18"/>
      <w:szCs w:val="18"/>
      <w:lang w:val="en-GB"/>
    </w:rPr>
  </w:style>
  <w:style w:type="table" w:customStyle="1" w:styleId="WTOTable1">
    <w:name w:val="WTOTable1"/>
    <w:basedOn w:val="TableNormal"/>
    <w:uiPriority w:val="99"/>
    <w:rsid w:val="006A1579"/>
    <w:rPr>
      <w:rFonts w:ascii="Verdana" w:eastAsia="Calibri" w:hAnsi="Verdana"/>
      <w:sz w:val="16"/>
      <w:lang w:val="fr-FR" w:eastAsia="fr-FR"/>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character" w:customStyle="1" w:styleId="NormalIndentChar">
    <w:name w:val="Normal Indent Char"/>
    <w:aliases w:val="Text Indent Char"/>
    <w:link w:val="NormalIndent"/>
    <w:rsid w:val="006A1579"/>
    <w:rPr>
      <w:rFonts w:ascii="Calibri" w:hAnsi="Calibri"/>
      <w:sz w:val="21"/>
      <w:szCs w:val="21"/>
      <w:lang w:val="fr-FR" w:eastAsia="fr-FR"/>
    </w:rPr>
  </w:style>
  <w:style w:type="table" w:styleId="GridTable4-Accent6">
    <w:name w:val="Grid Table 4 Accent 6"/>
    <w:basedOn w:val="TableNormal"/>
    <w:uiPriority w:val="49"/>
    <w:rsid w:val="006A1579"/>
    <w:rPr>
      <w:rFonts w:ascii="Calibri" w:eastAsia="Calibri" w:hAnsi="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001567">
      <w:bodyDiv w:val="1"/>
      <w:marLeft w:val="0"/>
      <w:marRight w:val="0"/>
      <w:marTop w:val="0"/>
      <w:marBottom w:val="0"/>
      <w:divBdr>
        <w:top w:val="none" w:sz="0" w:space="0" w:color="auto"/>
        <w:left w:val="none" w:sz="0" w:space="0" w:color="auto"/>
        <w:bottom w:val="none" w:sz="0" w:space="0" w:color="auto"/>
        <w:right w:val="none" w:sz="0" w:space="0" w:color="auto"/>
      </w:divBdr>
    </w:div>
    <w:div w:id="178796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www.iponz.govt.nz/assets/pdf/PVR/plant-variety-rights-economic-and-public-good-value.pdf" TargetMode="External"/><Relationship Id="rId39" Type="http://schemas.openxmlformats.org/officeDocument/2006/relationships/header" Target="header12.xml"/><Relationship Id="rId21" Type="http://schemas.openxmlformats.org/officeDocument/2006/relationships/image" Target="media/image9.jpeg"/><Relationship Id="rId34" Type="http://schemas.openxmlformats.org/officeDocument/2006/relationships/header" Target="header9.xml"/><Relationship Id="rId42" Type="http://schemas.openxmlformats.org/officeDocument/2006/relationships/hyperlink" Target="https://journal.sops.gov.ua/issue/archive" TargetMode="External"/><Relationship Id="rId47"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coboru.pl/Polska/Podstawy_prawne/DU20152166.pdf" TargetMode="External"/><Relationship Id="rId11" Type="http://schemas.openxmlformats.org/officeDocument/2006/relationships/hyperlink" Target="mailto:AndaniMA@dalrrd.gov.za" TargetMode="External"/><Relationship Id="rId24" Type="http://schemas.openxmlformats.org/officeDocument/2006/relationships/header" Target="header5.xml"/><Relationship Id="rId32" Type="http://schemas.openxmlformats.org/officeDocument/2006/relationships/hyperlink" Target="http://www.coboru.gov.pl" TargetMode="External"/><Relationship Id="rId37" Type="http://schemas.openxmlformats.org/officeDocument/2006/relationships/hyperlink" Target="https://digitalhub.ipos.gov.sg" TargetMode="External"/><Relationship Id="rId40" Type="http://schemas.openxmlformats.org/officeDocument/2006/relationships/hyperlink" Target="https://upovlex.upov.int/en/legislation/profile/UA" TargetMode="External"/><Relationship Id="rId45" Type="http://schemas.openxmlformats.org/officeDocument/2006/relationships/hyperlink" Target="http://confer.uiesr.sops.gov.ua/genetika2023/schedConf/presentation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www.coboru.pl/Polska/Podstawy_prawne/D20040567.pdf" TargetMode="Externa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www.coboru.gov.pl" TargetMode="External"/><Relationship Id="rId44" Type="http://schemas.openxmlformats.org/officeDocument/2006/relationships/hyperlink" Target="http://confer.uiesr.sops.gov.ua/miron2023/schedConf/presenta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43" Type="http://schemas.openxmlformats.org/officeDocument/2006/relationships/hyperlink" Target="https://sops.gov.ua/buleten-arhiv-nomeriv"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abeloNdl@dalrrd.gov.za" TargetMode="Externa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yperlink" Target="https://form.gov.sg/5ebec372d5cab700113a802e" TargetMode="External"/><Relationship Id="rId46" Type="http://schemas.openxmlformats.org/officeDocument/2006/relationships/hyperlink" Target="http://confer.uiesr.sops.gov.ua/100nsrr/schedConf/presentations" TargetMode="External"/><Relationship Id="rId20" Type="http://schemas.openxmlformats.org/officeDocument/2006/relationships/image" Target="media/image8.pn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8%20(2024)\templates\routing_slip_with_doc_c_5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19A7-1907-47FE-A831-DDB91B20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routing_slip_with_doc_c_58.dotm</Template>
  <TotalTime>4</TotalTime>
  <Pages>41</Pages>
  <Words>15588</Words>
  <Characters>87931</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C/58/14</vt:lpstr>
    </vt:vector>
  </TitlesOfParts>
  <Company>UPOV</Company>
  <LinksUpToDate>false</LinksUpToDate>
  <CharactersWithSpaces>103313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C/58/13</dc:title>
  <dc:creator>SANCHEZ VIZCAINO GOMEZ Rosa Maria</dc:creator>
  <cp:lastModifiedBy>ROVERE Caroline</cp:lastModifiedBy>
  <cp:revision>3</cp:revision>
  <cp:lastPrinted>2024-09-30T09:27:00Z</cp:lastPrinted>
  <dcterms:created xsi:type="dcterms:W3CDTF">2024-10-01T07:20:00Z</dcterms:created>
  <dcterms:modified xsi:type="dcterms:W3CDTF">2024-10-01T08:28:00Z</dcterms:modified>
</cp:coreProperties>
</file>