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B2307" w:rsidTr="00EB4E9C">
        <w:tc>
          <w:tcPr>
            <w:tcW w:w="6522" w:type="dxa"/>
          </w:tcPr>
          <w:p w:rsidR="00DC3802" w:rsidRPr="001B2307" w:rsidRDefault="00DC3802" w:rsidP="00AC2883">
            <w:r w:rsidRPr="001B230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B2307" w:rsidRDefault="00DC3802" w:rsidP="00AC2883">
            <w:pPr>
              <w:pStyle w:val="Lettrine"/>
            </w:pPr>
            <w:r w:rsidRPr="001B2307">
              <w:t>E</w:t>
            </w:r>
          </w:p>
        </w:tc>
      </w:tr>
      <w:tr w:rsidR="00DC3802" w:rsidRPr="001B2307" w:rsidTr="00645CA8">
        <w:trPr>
          <w:trHeight w:val="219"/>
        </w:trPr>
        <w:tc>
          <w:tcPr>
            <w:tcW w:w="6522" w:type="dxa"/>
          </w:tcPr>
          <w:p w:rsidR="00DC3802" w:rsidRPr="001B2307" w:rsidRDefault="00DC3802" w:rsidP="00AC2883">
            <w:pPr>
              <w:pStyle w:val="upove"/>
            </w:pPr>
            <w:r w:rsidRPr="001B2307">
              <w:t>International Union for the Protection of New Varieties of Plants</w:t>
            </w:r>
          </w:p>
        </w:tc>
        <w:tc>
          <w:tcPr>
            <w:tcW w:w="3117" w:type="dxa"/>
          </w:tcPr>
          <w:p w:rsidR="00DC3802" w:rsidRPr="001B2307" w:rsidRDefault="00DC3802" w:rsidP="00DA4973"/>
        </w:tc>
      </w:tr>
    </w:tbl>
    <w:p w:rsidR="00DC3802" w:rsidRPr="001B2307" w:rsidRDefault="00DC3802" w:rsidP="00DC3802"/>
    <w:p w:rsidR="001D736D" w:rsidRPr="001B2307"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1B2307" w:rsidTr="00711182">
        <w:tc>
          <w:tcPr>
            <w:tcW w:w="6512" w:type="dxa"/>
          </w:tcPr>
          <w:p w:rsidR="001D736D" w:rsidRPr="00AD2ACD" w:rsidRDefault="001D736D" w:rsidP="00711182">
            <w:pPr>
              <w:pStyle w:val="Sessiontc"/>
              <w:spacing w:line="240" w:lineRule="auto"/>
            </w:pPr>
            <w:r w:rsidRPr="00AD2ACD">
              <w:t>Council</w:t>
            </w:r>
          </w:p>
          <w:p w:rsidR="001D736D" w:rsidRPr="00AD2ACD" w:rsidRDefault="001D736D" w:rsidP="00711182">
            <w:pPr>
              <w:pStyle w:val="Sessiontcplacedate"/>
              <w:rPr>
                <w:sz w:val="22"/>
              </w:rPr>
            </w:pPr>
            <w:r w:rsidRPr="00AD2ACD">
              <w:t>Fifty-Fifth Ordinary Session</w:t>
            </w:r>
            <w:r w:rsidRPr="00AD2ACD">
              <w:br/>
              <w:t>Geneva, October 29, 2021</w:t>
            </w:r>
          </w:p>
        </w:tc>
        <w:tc>
          <w:tcPr>
            <w:tcW w:w="3127" w:type="dxa"/>
          </w:tcPr>
          <w:p w:rsidR="001D736D" w:rsidRPr="00AD2ACD" w:rsidRDefault="00FA2D64" w:rsidP="00711182">
            <w:pPr>
              <w:pStyle w:val="Doccode"/>
            </w:pPr>
            <w:r w:rsidRPr="00AD2ACD">
              <w:t>C/55/INF/3</w:t>
            </w:r>
          </w:p>
          <w:p w:rsidR="001D736D" w:rsidRPr="00AD2ACD" w:rsidRDefault="001D736D" w:rsidP="00711182">
            <w:pPr>
              <w:pStyle w:val="Docoriginal"/>
            </w:pPr>
            <w:r w:rsidRPr="00AD2ACD">
              <w:t>Original:</w:t>
            </w:r>
            <w:r w:rsidRPr="00AD2ACD">
              <w:rPr>
                <w:b w:val="0"/>
                <w:spacing w:val="0"/>
              </w:rPr>
              <w:t xml:space="preserve">  English</w:t>
            </w:r>
          </w:p>
          <w:p w:rsidR="001D736D" w:rsidRPr="001B2307" w:rsidRDefault="001D736D" w:rsidP="00AD2ACD">
            <w:pPr>
              <w:pStyle w:val="Docoriginal"/>
            </w:pPr>
            <w:r w:rsidRPr="00AD2ACD">
              <w:t>Date:</w:t>
            </w:r>
            <w:r w:rsidRPr="00AD2ACD">
              <w:rPr>
                <w:b w:val="0"/>
                <w:spacing w:val="0"/>
              </w:rPr>
              <w:t xml:space="preserve">  </w:t>
            </w:r>
            <w:r w:rsidR="008C322A" w:rsidRPr="00AD2ACD">
              <w:rPr>
                <w:b w:val="0"/>
                <w:spacing w:val="0"/>
              </w:rPr>
              <w:t xml:space="preserve">October </w:t>
            </w:r>
            <w:r w:rsidR="00194489" w:rsidRPr="00AD2ACD">
              <w:rPr>
                <w:b w:val="0"/>
                <w:spacing w:val="0"/>
              </w:rPr>
              <w:t>2</w:t>
            </w:r>
            <w:r w:rsidR="00AD2ACD" w:rsidRPr="00AD2ACD">
              <w:rPr>
                <w:b w:val="0"/>
                <w:spacing w:val="0"/>
              </w:rPr>
              <w:t>6</w:t>
            </w:r>
            <w:r w:rsidR="008C322A" w:rsidRPr="00AD2ACD">
              <w:rPr>
                <w:b w:val="0"/>
                <w:spacing w:val="0"/>
              </w:rPr>
              <w:t>, 2021</w:t>
            </w:r>
          </w:p>
        </w:tc>
      </w:tr>
    </w:tbl>
    <w:p w:rsidR="001D736D" w:rsidRPr="001B2307" w:rsidRDefault="00FA2D64" w:rsidP="001D736D">
      <w:pPr>
        <w:pStyle w:val="Titleofdoc0"/>
      </w:pPr>
      <w:r w:rsidRPr="001B2307">
        <w:t>Report on activities during the first nine months of 2021</w:t>
      </w:r>
    </w:p>
    <w:p w:rsidR="001D736D" w:rsidRPr="001B2307" w:rsidRDefault="001D736D" w:rsidP="001D736D">
      <w:pPr>
        <w:pStyle w:val="preparedby1"/>
        <w:jc w:val="left"/>
      </w:pPr>
      <w:r w:rsidRPr="001B2307">
        <w:t>Document prepared by the Office of the Union</w:t>
      </w:r>
    </w:p>
    <w:p w:rsidR="001D736D" w:rsidRPr="001B2307" w:rsidRDefault="001D736D" w:rsidP="001D736D">
      <w:pPr>
        <w:pStyle w:val="Disclaimer"/>
      </w:pPr>
      <w:r w:rsidRPr="001B2307">
        <w:t>Disclaimer:  this document does not represent UPOV policies or guidance</w:t>
      </w:r>
    </w:p>
    <w:p w:rsidR="002B137B" w:rsidRDefault="002B137B" w:rsidP="002B137B">
      <w:r>
        <w:t>EXECUTIVE SUMMARY</w:t>
      </w:r>
    </w:p>
    <w:p w:rsidR="002B137B" w:rsidRDefault="002B137B" w:rsidP="002B137B"/>
    <w:p w:rsidR="0062662B" w:rsidRDefault="0062662B" w:rsidP="002B137B">
      <w:r>
        <w:fldChar w:fldCharType="begin"/>
      </w:r>
      <w:r>
        <w:instrText xml:space="preserve"> AUTONUM  </w:instrText>
      </w:r>
      <w:r>
        <w:fldChar w:fldCharType="end"/>
      </w:r>
      <w:r>
        <w:tab/>
      </w:r>
      <w:r w:rsidRPr="0062662B">
        <w:t xml:space="preserve">Saint Vincent and the Grenadines </w:t>
      </w:r>
      <w:r w:rsidR="00421806">
        <w:t>beca</w:t>
      </w:r>
      <w:r w:rsidRPr="0062662B">
        <w:t>me the seventy-seventh member of UPOV on March 22, 2021.</w:t>
      </w:r>
    </w:p>
    <w:p w:rsidR="0062662B" w:rsidRDefault="0062662B" w:rsidP="002B137B"/>
    <w:p w:rsidR="00C418C5" w:rsidRDefault="002B137B" w:rsidP="00C418C5">
      <w:r>
        <w:fldChar w:fldCharType="begin"/>
      </w:r>
      <w:r>
        <w:instrText xml:space="preserve"> AUTONUM  </w:instrText>
      </w:r>
      <w:r>
        <w:fldChar w:fldCharType="end"/>
      </w:r>
      <w:r>
        <w:tab/>
        <w:t xml:space="preserve">In response to the </w:t>
      </w:r>
      <w:r w:rsidR="00F76B8C">
        <w:t xml:space="preserve">ongoing </w:t>
      </w:r>
      <w:r>
        <w:t xml:space="preserve">COVID-19 pandemic, a number of measures </w:t>
      </w:r>
      <w:r w:rsidR="00E1069C">
        <w:t>continued</w:t>
      </w:r>
      <w:r>
        <w:t xml:space="preserve"> </w:t>
      </w:r>
      <w:r w:rsidR="00E1069C">
        <w:t xml:space="preserve">to be </w:t>
      </w:r>
      <w:r>
        <w:t>taken</w:t>
      </w:r>
      <w:r w:rsidR="00E1069C">
        <w:t xml:space="preserve"> in 2021</w:t>
      </w:r>
      <w:r>
        <w:t xml:space="preserve"> in recognition of UPOV’s commitment to the health and safety of its personnel, as well as the communities where they live and work, while delivering the program of work approved by the Council.</w:t>
      </w:r>
      <w:r w:rsidR="00AD2ACD">
        <w:t xml:space="preserve">  </w:t>
      </w:r>
      <w:r w:rsidR="00C418C5">
        <w:t>As the epidemiological situation</w:t>
      </w:r>
      <w:r w:rsidR="00EC77EE">
        <w:t xml:space="preserve"> improved</w:t>
      </w:r>
      <w:r w:rsidR="00C418C5">
        <w:t xml:space="preserve">, a phased return to work for UPOV staff began in September and is due to be complete by mid-November, except for staff in </w:t>
      </w:r>
      <w:r w:rsidR="00C418C5" w:rsidRPr="006A7A0E">
        <w:t>a “vulnerable” category</w:t>
      </w:r>
      <w:r w:rsidR="00C418C5">
        <w:t xml:space="preserve">.  Returning personnel will work on premises at least two days per week. </w:t>
      </w:r>
    </w:p>
    <w:p w:rsidR="00C418C5" w:rsidRDefault="00C418C5" w:rsidP="00C418C5"/>
    <w:p w:rsidR="006A7A0E" w:rsidRDefault="006A7A0E" w:rsidP="006A7A0E">
      <w:r>
        <w:fldChar w:fldCharType="begin"/>
      </w:r>
      <w:r>
        <w:instrText xml:space="preserve"> AUTONUM  </w:instrText>
      </w:r>
      <w:r>
        <w:fldChar w:fldCharType="end"/>
      </w:r>
      <w:r>
        <w:tab/>
        <w:t xml:space="preserve">All meetings of UPOV bodies </w:t>
      </w:r>
      <w:r w:rsidR="00BC1412">
        <w:t xml:space="preserve">in the first nine months of </w:t>
      </w:r>
      <w:r w:rsidR="00C418C5">
        <w:t xml:space="preserve">2021 </w:t>
      </w:r>
      <w:r w:rsidR="00BC1412">
        <w:t>were</w:t>
      </w:r>
      <w:r>
        <w:t xml:space="preserve"> conducted by virtual means. </w:t>
      </w:r>
    </w:p>
    <w:p w:rsidR="00C418C5" w:rsidRDefault="00C418C5" w:rsidP="006A7A0E"/>
    <w:p w:rsidR="006A7A0E" w:rsidRDefault="00E1069C" w:rsidP="00AD2ACD">
      <w:r>
        <w:fldChar w:fldCharType="begin"/>
      </w:r>
      <w:r>
        <w:instrText xml:space="preserve"> AUTONUM  </w:instrText>
      </w:r>
      <w:r>
        <w:fldChar w:fldCharType="end"/>
      </w:r>
      <w:r>
        <w:tab/>
        <w:t xml:space="preserve">No official travel was undertaken in </w:t>
      </w:r>
      <w:r w:rsidR="00BC1412">
        <w:t xml:space="preserve">the first nine months of </w:t>
      </w:r>
      <w:r>
        <w:t>2021</w:t>
      </w:r>
      <w:r w:rsidR="006A7A0E">
        <w:t>.</w:t>
      </w:r>
    </w:p>
    <w:p w:rsidR="00452912" w:rsidRDefault="00452912" w:rsidP="002B137B"/>
    <w:p w:rsidR="00452912" w:rsidRDefault="00452912" w:rsidP="00452912">
      <w:r>
        <w:fldChar w:fldCharType="begin"/>
      </w:r>
      <w:r>
        <w:instrText xml:space="preserve"> AUTONUM  </w:instrText>
      </w:r>
      <w:r>
        <w:fldChar w:fldCharType="end"/>
      </w:r>
      <w:r>
        <w:tab/>
        <w:t>The lack of travel has been compensated by virtual activities, resulting in</w:t>
      </w:r>
      <w:r w:rsidR="00AD2ACD">
        <w:t xml:space="preserve"> an increased</w:t>
      </w:r>
      <w:r>
        <w:t xml:space="preserve"> number of meetings </w:t>
      </w:r>
      <w:r w:rsidR="008A6867">
        <w:t>or</w:t>
      </w:r>
      <w:r>
        <w:t xml:space="preserve"> activities compared to 2019 (see Figure 1).</w:t>
      </w:r>
    </w:p>
    <w:p w:rsidR="00452912" w:rsidRDefault="00452912" w:rsidP="00452912"/>
    <w:p w:rsidR="00452912" w:rsidRPr="009E43CE" w:rsidRDefault="00452912" w:rsidP="00452912">
      <w:pPr>
        <w:pStyle w:val="Caption"/>
      </w:pPr>
      <w:r w:rsidRPr="00E63098">
        <w:t>Figure 1.  Number of missions, ac</w:t>
      </w:r>
      <w:r>
        <w:t>tivities and meetings involving </w:t>
      </w:r>
      <w:r w:rsidRPr="00E63098">
        <w:t>UPOV</w:t>
      </w:r>
    </w:p>
    <w:p w:rsidR="006A7A0E" w:rsidRDefault="00AD2ACD" w:rsidP="00452912">
      <w:pPr>
        <w:jc w:val="center"/>
      </w:pPr>
      <w:r>
        <w:rPr>
          <w:noProof/>
        </w:rPr>
        <w:drawing>
          <wp:inline distT="0" distB="0" distL="0" distR="0" wp14:anchorId="6B97D191">
            <wp:extent cx="3927600" cy="273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600" cy="2732400"/>
                    </a:xfrm>
                    <a:prstGeom prst="rect">
                      <a:avLst/>
                    </a:prstGeom>
                    <a:noFill/>
                  </pic:spPr>
                </pic:pic>
              </a:graphicData>
            </a:graphic>
          </wp:inline>
        </w:drawing>
      </w:r>
    </w:p>
    <w:p w:rsidR="00DD6B43" w:rsidRDefault="00DD6B43" w:rsidP="00452912">
      <w:pPr>
        <w:jc w:val="center"/>
      </w:pPr>
    </w:p>
    <w:p w:rsidR="00452912" w:rsidRDefault="00452912" w:rsidP="00DD6B43">
      <w:pPr>
        <w:keepLines/>
      </w:pPr>
      <w:r>
        <w:fldChar w:fldCharType="begin"/>
      </w:r>
      <w:r>
        <w:instrText xml:space="preserve"> AUTONUM  </w:instrText>
      </w:r>
      <w:r>
        <w:fldChar w:fldCharType="end"/>
      </w:r>
      <w:r>
        <w:tab/>
        <w:t xml:space="preserve">The move to virtual meetings of UPOV bodies, combined with consideration of documents by correspondence, resulted in significantly more time being allocated to meeting preparation and administration. This was possible because of the reduction in travel time of UPOV staff and time required for organizing travel to physical activities. In terms of financial resources, the reduction in travel costs was somewhat offset by the additional cost of hosting virtual meetings of UPOV bodies that meet in Geneva.  The reduction in travel costs also enabled investment in IT development work on </w:t>
      </w:r>
      <w:r w:rsidRPr="00593368">
        <w:t>UPOV PRISMA, PLUTO</w:t>
      </w:r>
      <w:r>
        <w:t xml:space="preserve"> and e-PVP to be advanced. </w:t>
      </w:r>
    </w:p>
    <w:p w:rsidR="00725449" w:rsidRPr="003546AD" w:rsidRDefault="00725449" w:rsidP="00725449"/>
    <w:p w:rsidR="00452912" w:rsidRDefault="00452912" w:rsidP="00452912">
      <w:pPr>
        <w:keepNext/>
      </w:pPr>
      <w:r w:rsidRPr="00F76B8C">
        <w:lastRenderedPageBreak/>
        <w:fldChar w:fldCharType="begin"/>
      </w:r>
      <w:r w:rsidRPr="00F76B8C">
        <w:instrText xml:space="preserve"> AUTONUM  </w:instrText>
      </w:r>
      <w:r w:rsidRPr="00F76B8C">
        <w:fldChar w:fldCharType="end"/>
      </w:r>
      <w:r w:rsidRPr="00F76B8C">
        <w:tab/>
      </w:r>
      <w:r>
        <w:t xml:space="preserve">There was considerable growth in the number of applications made via UPOV PRISMA in 2021 compared to previous years, with 1,864 applications being made from January 1 to September 30, 2021, compared to 221 in 2020 (see Figure 2). </w:t>
      </w:r>
    </w:p>
    <w:p w:rsidR="00452912" w:rsidRDefault="00452912" w:rsidP="00452912"/>
    <w:p w:rsidR="00452912" w:rsidRDefault="00452912" w:rsidP="00452912">
      <w:pPr>
        <w:pStyle w:val="Caption"/>
      </w:pPr>
      <w:r w:rsidRPr="00725449">
        <w:t>Figure 2.  Applications in UPOV PRISMA (annual)</w:t>
      </w:r>
    </w:p>
    <w:p w:rsidR="00076418" w:rsidRDefault="00452912" w:rsidP="00452912">
      <w:pPr>
        <w:keepNext/>
        <w:jc w:val="center"/>
      </w:pPr>
      <w:r w:rsidRPr="005A1D39">
        <w:rPr>
          <w:noProof/>
        </w:rPr>
        <w:drawing>
          <wp:inline distT="0" distB="0" distL="0" distR="0" wp14:anchorId="6B11D179" wp14:editId="259E06FE">
            <wp:extent cx="4064400" cy="2736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400" cy="2736000"/>
                    </a:xfrm>
                    <a:prstGeom prst="rect">
                      <a:avLst/>
                    </a:prstGeom>
                    <a:noFill/>
                    <a:ln>
                      <a:noFill/>
                    </a:ln>
                  </pic:spPr>
                </pic:pic>
              </a:graphicData>
            </a:graphic>
          </wp:inline>
        </w:drawing>
      </w:r>
    </w:p>
    <w:p w:rsidR="00076418" w:rsidRDefault="00076418" w:rsidP="00340DF4"/>
    <w:p w:rsidR="00340DF4" w:rsidRPr="00340DF4" w:rsidRDefault="00340DF4" w:rsidP="00340DF4"/>
    <w:p w:rsidR="006A7A0E" w:rsidRDefault="00BF76CB" w:rsidP="00BF76CB">
      <w:r w:rsidRPr="00BF76CB">
        <w:t>16.</w:t>
      </w:r>
      <w:r w:rsidRPr="00BF76CB">
        <w:tab/>
        <w:t xml:space="preserve">The new version of the PLUTO database was launched on October 11, 2021, at the new URL </w:t>
      </w:r>
      <w:hyperlink r:id="rId11" w:history="1">
        <w:r w:rsidRPr="00C51B8A">
          <w:rPr>
            <w:rStyle w:val="Hyperlink"/>
          </w:rPr>
          <w:t>https://pluto.upov.int</w:t>
        </w:r>
      </w:hyperlink>
      <w:r w:rsidRPr="00BF76CB">
        <w:t>.</w:t>
      </w:r>
    </w:p>
    <w:p w:rsidR="00BF76CB" w:rsidRDefault="00BF76CB" w:rsidP="00BF76CB"/>
    <w:p w:rsidR="00BF76CB" w:rsidRDefault="00725449" w:rsidP="00BF76CB">
      <w:pPr>
        <w:jc w:val="center"/>
      </w:pPr>
      <w:r>
        <w:rPr>
          <w:noProof/>
        </w:rPr>
        <w:drawing>
          <wp:inline distT="0" distB="0" distL="0" distR="0" wp14:anchorId="74ED72B9" wp14:editId="4CE0F1F8">
            <wp:extent cx="6136159" cy="2874873"/>
            <wp:effectExtent l="38100" t="76200" r="112395" b="781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7109" cy="2978391"/>
                    </a:xfrm>
                    <a:prstGeom prst="rect">
                      <a:avLst/>
                    </a:prstGeom>
                    <a:ln w="12700">
                      <a:solidFill>
                        <a:schemeClr val="bg1">
                          <a:lumMod val="85000"/>
                        </a:schemeClr>
                      </a:solidFill>
                    </a:ln>
                    <a:effectLst>
                      <a:outerShdw blurRad="50800" dist="38100" algn="l" rotWithShape="0">
                        <a:prstClr val="black">
                          <a:alpha val="40000"/>
                        </a:prstClr>
                      </a:outerShdw>
                    </a:effectLst>
                  </pic:spPr>
                </pic:pic>
              </a:graphicData>
            </a:graphic>
          </wp:inline>
        </w:drawing>
      </w:r>
    </w:p>
    <w:p w:rsidR="002B137B" w:rsidRDefault="002B137B" w:rsidP="00BF76CB"/>
    <w:p w:rsidR="00610674" w:rsidRDefault="00610674" w:rsidP="00BF76CB"/>
    <w:p w:rsidR="00DD6B43" w:rsidRDefault="00DD6B43">
      <w:pPr>
        <w:jc w:val="left"/>
        <w:rPr>
          <w:u w:val="single"/>
        </w:rPr>
      </w:pPr>
      <w:r>
        <w:rPr>
          <w:u w:val="single"/>
        </w:rPr>
        <w:br w:type="page"/>
      </w:r>
    </w:p>
    <w:p w:rsidR="0016018F" w:rsidRPr="001B2307" w:rsidRDefault="0016018F" w:rsidP="0016018F">
      <w:pPr>
        <w:keepNext/>
        <w:rPr>
          <w:u w:val="single"/>
        </w:rPr>
      </w:pPr>
      <w:r w:rsidRPr="001B2307">
        <w:rPr>
          <w:u w:val="single"/>
        </w:rPr>
        <w:lastRenderedPageBreak/>
        <w:t>Table of contents</w:t>
      </w:r>
    </w:p>
    <w:p w:rsidR="00DD6B43" w:rsidRDefault="00ED48FC" w:rsidP="00845306">
      <w:pPr>
        <w:pStyle w:val="TOC1"/>
        <w:rPr>
          <w:rFonts w:asciiTheme="minorHAnsi" w:hAnsiTheme="minorHAnsi" w:cstheme="minorBidi"/>
          <w:noProof/>
          <w:sz w:val="22"/>
          <w:szCs w:val="22"/>
        </w:rPr>
      </w:pPr>
      <w:r>
        <w:rPr>
          <w:szCs w:val="22"/>
        </w:rPr>
        <w:fldChar w:fldCharType="begin"/>
      </w:r>
      <w:r>
        <w:rPr>
          <w:szCs w:val="22"/>
        </w:rPr>
        <w:instrText xml:space="preserve"> TOC \o "1-1" \h \z \t "Heading 2,2" </w:instrText>
      </w:r>
      <w:r>
        <w:rPr>
          <w:szCs w:val="22"/>
        </w:rPr>
        <w:fldChar w:fldCharType="separate"/>
      </w:r>
      <w:hyperlink w:anchor="_Toc86097522" w:history="1">
        <w:r w:rsidR="00DD6B43" w:rsidRPr="0013325B">
          <w:rPr>
            <w:rStyle w:val="Hyperlink"/>
            <w:noProof/>
          </w:rPr>
          <w:t>UPOV status</w:t>
        </w:r>
        <w:r w:rsidR="00DD6B43">
          <w:rPr>
            <w:noProof/>
            <w:webHidden/>
          </w:rPr>
          <w:tab/>
        </w:r>
        <w:r w:rsidR="00DD6B43">
          <w:rPr>
            <w:noProof/>
            <w:webHidden/>
          </w:rPr>
          <w:fldChar w:fldCharType="begin"/>
        </w:r>
        <w:r w:rsidR="00DD6B43">
          <w:rPr>
            <w:noProof/>
            <w:webHidden/>
          </w:rPr>
          <w:instrText xml:space="preserve"> PAGEREF _Toc86097522 \h </w:instrText>
        </w:r>
        <w:r w:rsidR="00DD6B43">
          <w:rPr>
            <w:noProof/>
            <w:webHidden/>
          </w:rPr>
        </w:r>
        <w:r w:rsidR="00DD6B43">
          <w:rPr>
            <w:noProof/>
            <w:webHidden/>
          </w:rPr>
          <w:fldChar w:fldCharType="separate"/>
        </w:r>
        <w:r w:rsidR="00DD6B43">
          <w:rPr>
            <w:noProof/>
            <w:webHidden/>
          </w:rPr>
          <w:t>5</w:t>
        </w:r>
        <w:r w:rsidR="00DD6B43">
          <w:rPr>
            <w:noProof/>
            <w:webHidden/>
          </w:rPr>
          <w:fldChar w:fldCharType="end"/>
        </w:r>
      </w:hyperlink>
    </w:p>
    <w:p w:rsidR="00DD6B43" w:rsidRDefault="00083790" w:rsidP="00845306">
      <w:pPr>
        <w:pStyle w:val="TOC2"/>
        <w:spacing w:before="120"/>
        <w:rPr>
          <w:rFonts w:asciiTheme="minorHAnsi" w:hAnsiTheme="minorHAnsi" w:cstheme="minorBidi"/>
          <w:noProof/>
          <w:sz w:val="22"/>
          <w:szCs w:val="22"/>
        </w:rPr>
      </w:pPr>
      <w:hyperlink w:anchor="_Toc86097523" w:history="1">
        <w:r w:rsidR="00DD6B43" w:rsidRPr="0013325B">
          <w:rPr>
            <w:rStyle w:val="Hyperlink"/>
            <w:noProof/>
          </w:rPr>
          <w:t>Members</w:t>
        </w:r>
        <w:r w:rsidR="00DD6B43">
          <w:rPr>
            <w:noProof/>
            <w:webHidden/>
          </w:rPr>
          <w:tab/>
        </w:r>
        <w:r w:rsidR="00DD6B43">
          <w:rPr>
            <w:noProof/>
            <w:webHidden/>
          </w:rPr>
          <w:fldChar w:fldCharType="begin"/>
        </w:r>
        <w:r w:rsidR="00DD6B43">
          <w:rPr>
            <w:noProof/>
            <w:webHidden/>
          </w:rPr>
          <w:instrText xml:space="preserve"> PAGEREF _Toc86097523 \h </w:instrText>
        </w:r>
        <w:r w:rsidR="00DD6B43">
          <w:rPr>
            <w:noProof/>
            <w:webHidden/>
          </w:rPr>
        </w:r>
        <w:r w:rsidR="00DD6B43">
          <w:rPr>
            <w:noProof/>
            <w:webHidden/>
          </w:rPr>
          <w:fldChar w:fldCharType="separate"/>
        </w:r>
        <w:r w:rsidR="00DD6B43">
          <w:rPr>
            <w:noProof/>
            <w:webHidden/>
          </w:rPr>
          <w:t>5</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24" w:history="1">
        <w:r w:rsidR="00DD6B43" w:rsidRPr="0013325B">
          <w:rPr>
            <w:rStyle w:val="Hyperlink"/>
            <w:noProof/>
          </w:rPr>
          <w:t>Situation in Relation to the Various Acts of the Convention</w:t>
        </w:r>
        <w:r w:rsidR="00DD6B43">
          <w:rPr>
            <w:noProof/>
            <w:webHidden/>
          </w:rPr>
          <w:tab/>
        </w:r>
        <w:r w:rsidR="00DD6B43">
          <w:rPr>
            <w:noProof/>
            <w:webHidden/>
          </w:rPr>
          <w:fldChar w:fldCharType="begin"/>
        </w:r>
        <w:r w:rsidR="00DD6B43">
          <w:rPr>
            <w:noProof/>
            <w:webHidden/>
          </w:rPr>
          <w:instrText xml:space="preserve"> PAGEREF _Toc86097524 \h </w:instrText>
        </w:r>
        <w:r w:rsidR="00DD6B43">
          <w:rPr>
            <w:noProof/>
            <w:webHidden/>
          </w:rPr>
        </w:r>
        <w:r w:rsidR="00DD6B43">
          <w:rPr>
            <w:noProof/>
            <w:webHidden/>
          </w:rPr>
          <w:fldChar w:fldCharType="separate"/>
        </w:r>
        <w:r w:rsidR="00DD6B43">
          <w:rPr>
            <w:noProof/>
            <w:webHidden/>
          </w:rPr>
          <w:t>5</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25" w:history="1">
        <w:r w:rsidR="00DD6B43" w:rsidRPr="0013325B">
          <w:rPr>
            <w:rStyle w:val="Hyperlink"/>
            <w:noProof/>
          </w:rPr>
          <w:t>States/organizations that have initiated the procedure to become a member of the Union</w:t>
        </w:r>
        <w:r w:rsidR="00DD6B43">
          <w:rPr>
            <w:noProof/>
            <w:webHidden/>
          </w:rPr>
          <w:tab/>
        </w:r>
        <w:r w:rsidR="00DD6B43">
          <w:rPr>
            <w:noProof/>
            <w:webHidden/>
          </w:rPr>
          <w:fldChar w:fldCharType="begin"/>
        </w:r>
        <w:r w:rsidR="00DD6B43">
          <w:rPr>
            <w:noProof/>
            <w:webHidden/>
          </w:rPr>
          <w:instrText xml:space="preserve"> PAGEREF _Toc86097525 \h </w:instrText>
        </w:r>
        <w:r w:rsidR="00DD6B43">
          <w:rPr>
            <w:noProof/>
            <w:webHidden/>
          </w:rPr>
        </w:r>
        <w:r w:rsidR="00DD6B43">
          <w:rPr>
            <w:noProof/>
            <w:webHidden/>
          </w:rPr>
          <w:fldChar w:fldCharType="separate"/>
        </w:r>
        <w:r w:rsidR="00DD6B43">
          <w:rPr>
            <w:noProof/>
            <w:webHidden/>
          </w:rPr>
          <w:t>5</w:t>
        </w:r>
        <w:r w:rsidR="00DD6B43">
          <w:rPr>
            <w:noProof/>
            <w:webHidden/>
          </w:rPr>
          <w:fldChar w:fldCharType="end"/>
        </w:r>
      </w:hyperlink>
    </w:p>
    <w:p w:rsidR="00DD6B43" w:rsidRDefault="00083790" w:rsidP="00845306">
      <w:pPr>
        <w:pStyle w:val="TOC1"/>
        <w:rPr>
          <w:rFonts w:asciiTheme="minorHAnsi" w:hAnsiTheme="minorHAnsi" w:cstheme="minorBidi"/>
          <w:noProof/>
          <w:sz w:val="22"/>
          <w:szCs w:val="22"/>
        </w:rPr>
      </w:pPr>
      <w:hyperlink w:anchor="_Toc86097526" w:history="1">
        <w:r w:rsidR="00DD6B43" w:rsidRPr="0013325B">
          <w:rPr>
            <w:rStyle w:val="Hyperlink"/>
            <w:noProof/>
          </w:rPr>
          <w:t>Activities in 2021</w:t>
        </w:r>
        <w:r w:rsidR="00DD6B43">
          <w:rPr>
            <w:noProof/>
            <w:webHidden/>
          </w:rPr>
          <w:tab/>
        </w:r>
        <w:r w:rsidR="00DD6B43">
          <w:rPr>
            <w:noProof/>
            <w:webHidden/>
          </w:rPr>
          <w:fldChar w:fldCharType="begin"/>
        </w:r>
        <w:r w:rsidR="00DD6B43">
          <w:rPr>
            <w:noProof/>
            <w:webHidden/>
          </w:rPr>
          <w:instrText xml:space="preserve"> PAGEREF _Toc86097526 \h </w:instrText>
        </w:r>
        <w:r w:rsidR="00DD6B43">
          <w:rPr>
            <w:noProof/>
            <w:webHidden/>
          </w:rPr>
        </w:r>
        <w:r w:rsidR="00DD6B43">
          <w:rPr>
            <w:noProof/>
            <w:webHidden/>
          </w:rPr>
          <w:fldChar w:fldCharType="separate"/>
        </w:r>
        <w:r w:rsidR="00DD6B43">
          <w:rPr>
            <w:noProof/>
            <w:webHidden/>
          </w:rPr>
          <w:t>6</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27" w:history="1">
        <w:r w:rsidR="00DD6B43" w:rsidRPr="0013325B">
          <w:rPr>
            <w:rStyle w:val="Hyperlink"/>
            <w:noProof/>
          </w:rPr>
          <w:t>Sessions of UPOV Bodies</w:t>
        </w:r>
        <w:r w:rsidR="00DD6B43">
          <w:rPr>
            <w:noProof/>
            <w:webHidden/>
          </w:rPr>
          <w:tab/>
        </w:r>
        <w:r w:rsidR="00DD6B43">
          <w:rPr>
            <w:noProof/>
            <w:webHidden/>
          </w:rPr>
          <w:fldChar w:fldCharType="begin"/>
        </w:r>
        <w:r w:rsidR="00DD6B43">
          <w:rPr>
            <w:noProof/>
            <w:webHidden/>
          </w:rPr>
          <w:instrText xml:space="preserve"> PAGEREF _Toc86097527 \h </w:instrText>
        </w:r>
        <w:r w:rsidR="00DD6B43">
          <w:rPr>
            <w:noProof/>
            <w:webHidden/>
          </w:rPr>
        </w:r>
        <w:r w:rsidR="00DD6B43">
          <w:rPr>
            <w:noProof/>
            <w:webHidden/>
          </w:rPr>
          <w:fldChar w:fldCharType="separate"/>
        </w:r>
        <w:r w:rsidR="00DD6B43">
          <w:rPr>
            <w:noProof/>
            <w:webHidden/>
          </w:rPr>
          <w:t>6</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28" w:history="1">
        <w:r w:rsidR="00DD6B43" w:rsidRPr="0013325B">
          <w:rPr>
            <w:rStyle w:val="Hyperlink"/>
            <w:noProof/>
          </w:rPr>
          <w:t>Other meetings and events</w:t>
        </w:r>
        <w:r w:rsidR="00DD6B43">
          <w:rPr>
            <w:noProof/>
            <w:webHidden/>
          </w:rPr>
          <w:tab/>
        </w:r>
        <w:r w:rsidR="00DD6B43">
          <w:rPr>
            <w:noProof/>
            <w:webHidden/>
          </w:rPr>
          <w:fldChar w:fldCharType="begin"/>
        </w:r>
        <w:r w:rsidR="00DD6B43">
          <w:rPr>
            <w:noProof/>
            <w:webHidden/>
          </w:rPr>
          <w:instrText xml:space="preserve"> PAGEREF _Toc86097528 \h </w:instrText>
        </w:r>
        <w:r w:rsidR="00DD6B43">
          <w:rPr>
            <w:noProof/>
            <w:webHidden/>
          </w:rPr>
        </w:r>
        <w:r w:rsidR="00DD6B43">
          <w:rPr>
            <w:noProof/>
            <w:webHidden/>
          </w:rPr>
          <w:fldChar w:fldCharType="separate"/>
        </w:r>
        <w:r w:rsidR="00DD6B43">
          <w:rPr>
            <w:noProof/>
            <w:webHidden/>
          </w:rPr>
          <w:t>6</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29" w:history="1">
        <w:r w:rsidR="00DD6B43" w:rsidRPr="0013325B">
          <w:rPr>
            <w:rStyle w:val="Hyperlink"/>
            <w:noProof/>
          </w:rPr>
          <w:t>Distance learning courses</w:t>
        </w:r>
        <w:r w:rsidR="00DD6B43">
          <w:rPr>
            <w:noProof/>
            <w:webHidden/>
          </w:rPr>
          <w:tab/>
        </w:r>
        <w:r w:rsidR="00DD6B43">
          <w:rPr>
            <w:noProof/>
            <w:webHidden/>
          </w:rPr>
          <w:fldChar w:fldCharType="begin"/>
        </w:r>
        <w:r w:rsidR="00DD6B43">
          <w:rPr>
            <w:noProof/>
            <w:webHidden/>
          </w:rPr>
          <w:instrText xml:space="preserve"> PAGEREF _Toc86097529 \h </w:instrText>
        </w:r>
        <w:r w:rsidR="00DD6B43">
          <w:rPr>
            <w:noProof/>
            <w:webHidden/>
          </w:rPr>
        </w:r>
        <w:r w:rsidR="00DD6B43">
          <w:rPr>
            <w:noProof/>
            <w:webHidden/>
          </w:rPr>
          <w:fldChar w:fldCharType="separate"/>
        </w:r>
        <w:r w:rsidR="00DD6B43">
          <w:rPr>
            <w:noProof/>
            <w:webHidden/>
          </w:rPr>
          <w:t>7</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30" w:history="1">
        <w:r w:rsidR="00DD6B43" w:rsidRPr="0013325B">
          <w:rPr>
            <w:rStyle w:val="Hyperlink"/>
            <w:noProof/>
          </w:rPr>
          <w:t>UPOV PRISMA</w:t>
        </w:r>
        <w:r w:rsidR="00DD6B43">
          <w:rPr>
            <w:noProof/>
            <w:webHidden/>
          </w:rPr>
          <w:tab/>
        </w:r>
        <w:r w:rsidR="00DD6B43">
          <w:rPr>
            <w:noProof/>
            <w:webHidden/>
          </w:rPr>
          <w:fldChar w:fldCharType="begin"/>
        </w:r>
        <w:r w:rsidR="00DD6B43">
          <w:rPr>
            <w:noProof/>
            <w:webHidden/>
          </w:rPr>
          <w:instrText xml:space="preserve"> PAGEREF _Toc86097530 \h </w:instrText>
        </w:r>
        <w:r w:rsidR="00DD6B43">
          <w:rPr>
            <w:noProof/>
            <w:webHidden/>
          </w:rPr>
        </w:r>
        <w:r w:rsidR="00DD6B43">
          <w:rPr>
            <w:noProof/>
            <w:webHidden/>
          </w:rPr>
          <w:fldChar w:fldCharType="separate"/>
        </w:r>
        <w:r w:rsidR="00DD6B43">
          <w:rPr>
            <w:noProof/>
            <w:webHidden/>
          </w:rPr>
          <w:t>7</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31" w:history="1">
        <w:r w:rsidR="00DD6B43" w:rsidRPr="0013325B">
          <w:rPr>
            <w:rStyle w:val="Hyperlink"/>
            <w:noProof/>
          </w:rPr>
          <w:t>PLUTO database</w:t>
        </w:r>
        <w:r w:rsidR="00DD6B43">
          <w:rPr>
            <w:noProof/>
            <w:webHidden/>
          </w:rPr>
          <w:tab/>
        </w:r>
        <w:r w:rsidR="00DD6B43">
          <w:rPr>
            <w:noProof/>
            <w:webHidden/>
          </w:rPr>
          <w:fldChar w:fldCharType="begin"/>
        </w:r>
        <w:r w:rsidR="00DD6B43">
          <w:rPr>
            <w:noProof/>
            <w:webHidden/>
          </w:rPr>
          <w:instrText xml:space="preserve"> PAGEREF _Toc86097531 \h </w:instrText>
        </w:r>
        <w:r w:rsidR="00DD6B43">
          <w:rPr>
            <w:noProof/>
            <w:webHidden/>
          </w:rPr>
        </w:r>
        <w:r w:rsidR="00DD6B43">
          <w:rPr>
            <w:noProof/>
            <w:webHidden/>
          </w:rPr>
          <w:fldChar w:fldCharType="separate"/>
        </w:r>
        <w:r w:rsidR="00DD6B43">
          <w:rPr>
            <w:noProof/>
            <w:webHidden/>
          </w:rPr>
          <w:t>7</w:t>
        </w:r>
        <w:r w:rsidR="00DD6B43">
          <w:rPr>
            <w:noProof/>
            <w:webHidden/>
          </w:rPr>
          <w:fldChar w:fldCharType="end"/>
        </w:r>
      </w:hyperlink>
    </w:p>
    <w:p w:rsidR="00DD6B43" w:rsidRDefault="00083790" w:rsidP="00845306">
      <w:pPr>
        <w:pStyle w:val="TOC2"/>
        <w:rPr>
          <w:rFonts w:asciiTheme="minorHAnsi" w:hAnsiTheme="minorHAnsi" w:cstheme="minorBidi"/>
          <w:noProof/>
          <w:sz w:val="22"/>
          <w:szCs w:val="22"/>
        </w:rPr>
      </w:pPr>
      <w:hyperlink w:anchor="_Toc86097532" w:history="1">
        <w:r w:rsidR="00DD6B43" w:rsidRPr="0013325B">
          <w:rPr>
            <w:rStyle w:val="Hyperlink"/>
            <w:noProof/>
          </w:rPr>
          <w:t>Publications</w:t>
        </w:r>
        <w:r w:rsidR="00DD6B43">
          <w:rPr>
            <w:noProof/>
            <w:webHidden/>
          </w:rPr>
          <w:tab/>
        </w:r>
        <w:r w:rsidR="00DD6B43">
          <w:rPr>
            <w:noProof/>
            <w:webHidden/>
          </w:rPr>
          <w:fldChar w:fldCharType="begin"/>
        </w:r>
        <w:r w:rsidR="00DD6B43">
          <w:rPr>
            <w:noProof/>
            <w:webHidden/>
          </w:rPr>
          <w:instrText xml:space="preserve"> PAGEREF _Toc86097532 \h </w:instrText>
        </w:r>
        <w:r w:rsidR="00DD6B43">
          <w:rPr>
            <w:noProof/>
            <w:webHidden/>
          </w:rPr>
        </w:r>
        <w:r w:rsidR="00DD6B43">
          <w:rPr>
            <w:noProof/>
            <w:webHidden/>
          </w:rPr>
          <w:fldChar w:fldCharType="separate"/>
        </w:r>
        <w:r w:rsidR="00DD6B43">
          <w:rPr>
            <w:noProof/>
            <w:webHidden/>
          </w:rPr>
          <w:t>7</w:t>
        </w:r>
        <w:r w:rsidR="00DD6B43">
          <w:rPr>
            <w:noProof/>
            <w:webHidden/>
          </w:rPr>
          <w:fldChar w:fldCharType="end"/>
        </w:r>
      </w:hyperlink>
    </w:p>
    <w:p w:rsidR="00845306" w:rsidRDefault="00ED48FC" w:rsidP="00845306">
      <w:pPr>
        <w:rPr>
          <w:rFonts w:eastAsiaTheme="minorEastAsia"/>
          <w:caps/>
          <w:sz w:val="18"/>
          <w:szCs w:val="22"/>
        </w:rPr>
      </w:pPr>
      <w:r>
        <w:rPr>
          <w:rFonts w:eastAsiaTheme="minorEastAsia"/>
          <w:caps/>
          <w:sz w:val="18"/>
          <w:szCs w:val="22"/>
        </w:rPr>
        <w:fldChar w:fldCharType="end"/>
      </w:r>
    </w:p>
    <w:p w:rsidR="0016018F" w:rsidRPr="001B2307" w:rsidRDefault="0016018F" w:rsidP="00845306">
      <w:pPr>
        <w:rPr>
          <w:sz w:val="18"/>
        </w:rPr>
      </w:pPr>
      <w:r w:rsidRPr="001B2307">
        <w:rPr>
          <w:sz w:val="18"/>
        </w:rPr>
        <w:t>ANNEX I:</w:t>
      </w:r>
      <w:r w:rsidRPr="001B2307">
        <w:rPr>
          <w:sz w:val="18"/>
        </w:rPr>
        <w:tab/>
        <w:t>Members of the Union</w:t>
      </w:r>
    </w:p>
    <w:p w:rsidR="0016018F" w:rsidRPr="001B2307" w:rsidRDefault="0016018F" w:rsidP="00845306">
      <w:pPr>
        <w:rPr>
          <w:sz w:val="18"/>
        </w:rPr>
      </w:pPr>
    </w:p>
    <w:p w:rsidR="0016018F" w:rsidRPr="001B2307" w:rsidRDefault="0016018F" w:rsidP="00845306">
      <w:pPr>
        <w:rPr>
          <w:sz w:val="18"/>
        </w:rPr>
      </w:pPr>
      <w:r w:rsidRPr="001B2307">
        <w:rPr>
          <w:sz w:val="18"/>
        </w:rPr>
        <w:t>ANNEX II:</w:t>
      </w:r>
      <w:r w:rsidRPr="001B2307">
        <w:rPr>
          <w:sz w:val="18"/>
        </w:rPr>
        <w:tab/>
        <w:t xml:space="preserve">Participation in the UPOV </w:t>
      </w:r>
      <w:r w:rsidR="00180FEA" w:rsidRPr="001B2307">
        <w:rPr>
          <w:sz w:val="18"/>
        </w:rPr>
        <w:t>distance learning courses</w:t>
      </w:r>
    </w:p>
    <w:p w:rsidR="0016018F" w:rsidRPr="001B2307" w:rsidRDefault="0016018F" w:rsidP="00845306">
      <w:pPr>
        <w:rPr>
          <w:sz w:val="18"/>
        </w:rPr>
      </w:pPr>
    </w:p>
    <w:p w:rsidR="0016018F" w:rsidRPr="001B2307" w:rsidRDefault="0016018F" w:rsidP="00845306">
      <w:pPr>
        <w:rPr>
          <w:sz w:val="18"/>
        </w:rPr>
      </w:pPr>
      <w:r w:rsidRPr="001B2307">
        <w:rPr>
          <w:sz w:val="18"/>
        </w:rPr>
        <w:t>ANNEX III:</w:t>
      </w:r>
      <w:r w:rsidRPr="001B2307">
        <w:rPr>
          <w:sz w:val="18"/>
        </w:rPr>
        <w:tab/>
        <w:t xml:space="preserve">List of </w:t>
      </w:r>
      <w:r w:rsidR="00180FEA" w:rsidRPr="001B2307">
        <w:rPr>
          <w:sz w:val="18"/>
        </w:rPr>
        <w:t xml:space="preserve">activities </w:t>
      </w:r>
      <w:r w:rsidRPr="001B2307">
        <w:rPr>
          <w:sz w:val="18"/>
        </w:rPr>
        <w:t xml:space="preserve">during the </w:t>
      </w:r>
      <w:r w:rsidR="00180FEA" w:rsidRPr="001B2307">
        <w:rPr>
          <w:sz w:val="18"/>
        </w:rPr>
        <w:t xml:space="preserve">first nine months </w:t>
      </w:r>
      <w:r w:rsidRPr="001B2307">
        <w:rPr>
          <w:sz w:val="18"/>
        </w:rPr>
        <w:t>of 2021</w:t>
      </w:r>
    </w:p>
    <w:p w:rsidR="0016018F" w:rsidRPr="001B2307" w:rsidRDefault="0016018F" w:rsidP="00845306">
      <w:pPr>
        <w:rPr>
          <w:sz w:val="18"/>
        </w:rPr>
      </w:pPr>
    </w:p>
    <w:p w:rsidR="0016018F" w:rsidRPr="001B2307" w:rsidRDefault="00ED48FC" w:rsidP="00845306">
      <w:pPr>
        <w:rPr>
          <w:sz w:val="18"/>
        </w:rPr>
      </w:pPr>
      <w:r w:rsidRPr="001B2307">
        <w:rPr>
          <w:sz w:val="18"/>
        </w:rPr>
        <w:t>APPENDIX</w:t>
      </w:r>
      <w:r w:rsidR="0016018F" w:rsidRPr="001B2307">
        <w:rPr>
          <w:sz w:val="18"/>
        </w:rPr>
        <w:t>:</w:t>
      </w:r>
      <w:r w:rsidR="0016018F" w:rsidRPr="001B2307">
        <w:rPr>
          <w:sz w:val="18"/>
        </w:rPr>
        <w:tab/>
        <w:t>Acronyms and abbreviations</w:t>
      </w:r>
    </w:p>
    <w:p w:rsidR="0016018F" w:rsidRDefault="0016018F" w:rsidP="008C322A">
      <w:pPr>
        <w:rPr>
          <w:u w:val="single"/>
        </w:rPr>
      </w:pPr>
    </w:p>
    <w:p w:rsidR="00610674" w:rsidRDefault="00610674">
      <w:pPr>
        <w:jc w:val="left"/>
        <w:rPr>
          <w:u w:val="single"/>
        </w:rPr>
      </w:pPr>
      <w:r>
        <w:rPr>
          <w:u w:val="single"/>
        </w:rPr>
        <w:br w:type="page"/>
      </w:r>
    </w:p>
    <w:p w:rsidR="008C322A" w:rsidRPr="001B2307" w:rsidRDefault="002B137B" w:rsidP="0016018F">
      <w:pPr>
        <w:pStyle w:val="Heading1"/>
      </w:pPr>
      <w:bookmarkStart w:id="0" w:name="_Toc86097522"/>
      <w:r>
        <w:lastRenderedPageBreak/>
        <w:t>UPOV status</w:t>
      </w:r>
      <w:bookmarkEnd w:id="0"/>
    </w:p>
    <w:p w:rsidR="008C322A" w:rsidRPr="001B2307" w:rsidRDefault="008C322A" w:rsidP="00610674">
      <w:pPr>
        <w:keepNext/>
      </w:pPr>
    </w:p>
    <w:p w:rsidR="008C322A" w:rsidRPr="001B2307" w:rsidRDefault="008C322A" w:rsidP="00610674">
      <w:pPr>
        <w:pStyle w:val="Heading2"/>
      </w:pPr>
      <w:bookmarkStart w:id="1" w:name="_Toc86097523"/>
      <w:r w:rsidRPr="001B2307">
        <w:t>Members</w:t>
      </w:r>
      <w:bookmarkEnd w:id="1"/>
    </w:p>
    <w:p w:rsidR="008C322A" w:rsidRPr="001B2307" w:rsidRDefault="008C322A" w:rsidP="00610674">
      <w:pPr>
        <w:keepNext/>
        <w:rPr>
          <w:i/>
        </w:rPr>
      </w:pPr>
    </w:p>
    <w:p w:rsidR="0062662B" w:rsidRDefault="0062662B" w:rsidP="000629A2">
      <w:r>
        <w:fldChar w:fldCharType="begin"/>
      </w:r>
      <w:r>
        <w:instrText xml:space="preserve"> AUTONUM  </w:instrText>
      </w:r>
      <w:r>
        <w:fldChar w:fldCharType="end"/>
      </w:r>
      <w:r>
        <w:tab/>
      </w:r>
      <w:r w:rsidRPr="0062662B">
        <w:t>Saint Vincent and the Grenadines deposited its instrument of a</w:t>
      </w:r>
      <w:r>
        <w:t>ccession to the UPOV Convention</w:t>
      </w:r>
      <w:r w:rsidRPr="0062662B">
        <w:t xml:space="preserve"> on February 22, 2021, and </w:t>
      </w:r>
      <w:r>
        <w:t>became</w:t>
      </w:r>
      <w:r w:rsidRPr="0062662B">
        <w:t xml:space="preserve"> the seventy-seventh member of UPOV on March 22, 2021.</w:t>
      </w:r>
    </w:p>
    <w:p w:rsidR="0062662B" w:rsidRDefault="0062662B" w:rsidP="000629A2"/>
    <w:p w:rsidR="000629A2" w:rsidRDefault="008C322A" w:rsidP="000629A2">
      <w:r w:rsidRPr="001B2307">
        <w:fldChar w:fldCharType="begin"/>
      </w:r>
      <w:r w:rsidRPr="001B2307">
        <w:instrText xml:space="preserve"> AUTONUM  </w:instrText>
      </w:r>
      <w:r w:rsidRPr="001B2307">
        <w:fldChar w:fldCharType="end"/>
      </w:r>
      <w:r w:rsidRPr="001B2307">
        <w:tab/>
        <w:t xml:space="preserve">As of September 30, 2021, the Union comprised 77 members (75 States and 2 organizations), covering </w:t>
      </w:r>
      <w:r w:rsidRPr="0016018F">
        <w:t>96 States</w:t>
      </w:r>
      <w:r w:rsidR="00172153">
        <w:t xml:space="preserve"> (see figure 3)</w:t>
      </w:r>
      <w:r w:rsidR="000629A2" w:rsidRPr="0016018F">
        <w:t xml:space="preserve">.  The “List of UPOV members” is </w:t>
      </w:r>
      <w:r w:rsidR="004D772E" w:rsidRPr="0016018F">
        <w:t>reproduced in Annex I.</w:t>
      </w:r>
    </w:p>
    <w:p w:rsidR="008C322A" w:rsidRPr="001B2307" w:rsidRDefault="008C322A" w:rsidP="008C322A"/>
    <w:p w:rsidR="000629A2" w:rsidRDefault="000629A2" w:rsidP="000629A2">
      <w:pPr>
        <w:pStyle w:val="Caption"/>
      </w:pPr>
      <w:r>
        <w:t xml:space="preserve">Figure </w:t>
      </w:r>
      <w:r w:rsidR="00172153">
        <w:t>3</w:t>
      </w:r>
      <w:r>
        <w:t>.  Members of the Union as at September 30, 2021</w:t>
      </w:r>
    </w:p>
    <w:p w:rsidR="008C322A" w:rsidRPr="001B2307" w:rsidRDefault="0091700A" w:rsidP="008C322A">
      <w:r>
        <w:rPr>
          <w:noProof/>
        </w:rPr>
        <w:drawing>
          <wp:inline distT="0" distB="0" distL="0" distR="0">
            <wp:extent cx="6120765" cy="31007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_2021_09_28_two_colours_members and initiating_(JM_Brown_initiated).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3100705"/>
                    </a:xfrm>
                    <a:prstGeom prst="rect">
                      <a:avLst/>
                    </a:prstGeom>
                  </pic:spPr>
                </pic:pic>
              </a:graphicData>
            </a:graphic>
          </wp:inline>
        </w:drawing>
      </w:r>
    </w:p>
    <w:p w:rsidR="008C322A" w:rsidRPr="001B2307" w:rsidRDefault="008C322A" w:rsidP="008C322A">
      <w:pPr>
        <w:pStyle w:val="BodyText"/>
        <w:spacing w:after="180"/>
        <w:rPr>
          <w:sz w:val="12"/>
          <w:szCs w:val="12"/>
        </w:rPr>
      </w:pPr>
      <w:r w:rsidRPr="001B2307">
        <w:rPr>
          <w:sz w:val="12"/>
          <w:szCs w:val="12"/>
        </w:rPr>
        <w:t>The boundaries shown on this map do not imply the expression of any opinion whatsoever on the part of UPOV concerning the legal status of any country or territory</w:t>
      </w:r>
    </w:p>
    <w:p w:rsidR="003A0068" w:rsidRDefault="003A0068" w:rsidP="008C322A"/>
    <w:p w:rsidR="00085269" w:rsidRPr="001B2307" w:rsidRDefault="00085269" w:rsidP="008C322A"/>
    <w:p w:rsidR="008C322A" w:rsidRPr="001B2307" w:rsidRDefault="008C322A" w:rsidP="0016018F">
      <w:pPr>
        <w:pStyle w:val="Heading2"/>
      </w:pPr>
      <w:bookmarkStart w:id="2" w:name="_Toc86097524"/>
      <w:r w:rsidRPr="001B2307">
        <w:t>Situation in Relation to the Various Acts of the Convention</w:t>
      </w:r>
      <w:bookmarkEnd w:id="2"/>
    </w:p>
    <w:p w:rsidR="008C322A" w:rsidRPr="001B2307" w:rsidRDefault="008C322A" w:rsidP="008C322A"/>
    <w:p w:rsidR="00341DC4" w:rsidRPr="001B2307" w:rsidRDefault="00341DC4" w:rsidP="00341DC4">
      <w:r w:rsidRPr="001B2307">
        <w:fldChar w:fldCharType="begin"/>
      </w:r>
      <w:r w:rsidRPr="001B2307">
        <w:instrText xml:space="preserve"> AUTONUM  </w:instrText>
      </w:r>
      <w:r w:rsidRPr="001B2307">
        <w:fldChar w:fldCharType="end"/>
      </w:r>
      <w:r w:rsidRPr="001B2307">
        <w:tab/>
        <w:t xml:space="preserve">On September 30, 2021, the situation of the members of the Union in relation to the Convention and its various Acts was as follows: </w:t>
      </w:r>
    </w:p>
    <w:p w:rsidR="00341DC4" w:rsidRPr="001B2307" w:rsidRDefault="00341DC4" w:rsidP="00341DC4"/>
    <w:p w:rsidR="00341DC4" w:rsidRPr="001B2307" w:rsidRDefault="00341DC4" w:rsidP="00341DC4">
      <w:r w:rsidRPr="001B2307">
        <w:tab/>
        <w:t>(a)</w:t>
      </w:r>
      <w:r w:rsidRPr="001B2307">
        <w:tab/>
        <w:t>6</w:t>
      </w:r>
      <w:r w:rsidR="00F56755">
        <w:t>0</w:t>
      </w:r>
      <w:r w:rsidRPr="001B2307">
        <w:t xml:space="preserve"> members (covering </w:t>
      </w:r>
      <w:r w:rsidR="00C51976" w:rsidRPr="00604F42">
        <w:t>81</w:t>
      </w:r>
      <w:r w:rsidR="008110E5" w:rsidRPr="00604F42">
        <w:rPr>
          <w:rStyle w:val="FootnoteReference"/>
        </w:rPr>
        <w:footnoteReference w:id="2"/>
      </w:r>
      <w:r w:rsidR="005322B0" w:rsidRPr="00604F42">
        <w:t xml:space="preserve"> </w:t>
      </w:r>
      <w:r w:rsidRPr="001B2307">
        <w:t>States) were bound by the 1991 Act; and</w:t>
      </w:r>
    </w:p>
    <w:p w:rsidR="00341DC4" w:rsidRPr="001B2307" w:rsidRDefault="00341DC4" w:rsidP="00341DC4">
      <w:r w:rsidRPr="001B2307">
        <w:tab/>
        <w:t>(b)</w:t>
      </w:r>
      <w:r w:rsidRPr="001B2307">
        <w:tab/>
        <w:t>17 members were bound by the 1978 Act.</w:t>
      </w:r>
    </w:p>
    <w:p w:rsidR="00341DC4" w:rsidRDefault="00341DC4" w:rsidP="00341DC4"/>
    <w:p w:rsidR="001D3DDC" w:rsidRDefault="001D3DDC" w:rsidP="00341DC4"/>
    <w:p w:rsidR="008C322A" w:rsidRPr="001B2307" w:rsidRDefault="008C322A" w:rsidP="0016018F">
      <w:pPr>
        <w:pStyle w:val="Heading2"/>
      </w:pPr>
      <w:bookmarkStart w:id="3" w:name="_Toc86097525"/>
      <w:r w:rsidRPr="001B2307">
        <w:t>States/organizations that have initiated the procedure to become a member of the Union</w:t>
      </w:r>
      <w:bookmarkEnd w:id="3"/>
    </w:p>
    <w:p w:rsidR="008C322A" w:rsidRPr="001B2307" w:rsidRDefault="008C322A" w:rsidP="00774202">
      <w:pPr>
        <w:keepNext/>
      </w:pPr>
    </w:p>
    <w:p w:rsidR="00774202" w:rsidRPr="001B2307" w:rsidRDefault="008C322A" w:rsidP="00774202">
      <w:r w:rsidRPr="001B2307">
        <w:fldChar w:fldCharType="begin"/>
      </w:r>
      <w:r w:rsidRPr="001B2307">
        <w:instrText xml:space="preserve"> AUTONUM  </w:instrText>
      </w:r>
      <w:r w:rsidRPr="001B2307">
        <w:fldChar w:fldCharType="end"/>
      </w:r>
      <w:r w:rsidRPr="001B2307">
        <w:tab/>
      </w:r>
      <w:r w:rsidR="00774202" w:rsidRPr="001B2307">
        <w:t>In 2021, the Council reaffirmed its decision on conformity with the 1991 Act of the UPOV Convention in respect of the following laws:</w:t>
      </w:r>
    </w:p>
    <w:p w:rsidR="008C322A" w:rsidRPr="001B2307" w:rsidRDefault="008C322A" w:rsidP="00774202"/>
    <w:p w:rsidR="00A15703" w:rsidRPr="001B2307" w:rsidRDefault="00A15703" w:rsidP="00A15703">
      <w:pPr>
        <w:numPr>
          <w:ilvl w:val="0"/>
          <w:numId w:val="15"/>
        </w:numPr>
        <w:ind w:left="1134" w:hanging="567"/>
      </w:pPr>
      <w:r w:rsidRPr="001B2307">
        <w:rPr>
          <w:rFonts w:cs="Arial"/>
          <w:lang w:eastAsia="ja-JP"/>
        </w:rPr>
        <w:t>the “Plant Variety Protection Act” (Act 1050 of 2020) of Ghana, which was adopted by the Parliament of Ghana and enacted by the President on December 29, 2020;</w:t>
      </w:r>
    </w:p>
    <w:p w:rsidR="00A15703" w:rsidRPr="001B2307" w:rsidRDefault="00A15703" w:rsidP="00A15703"/>
    <w:p w:rsidR="00A15703" w:rsidRPr="001B2307" w:rsidRDefault="00A15703" w:rsidP="00A15703">
      <w:pPr>
        <w:numPr>
          <w:ilvl w:val="0"/>
          <w:numId w:val="15"/>
        </w:numPr>
        <w:ind w:left="1134" w:hanging="567"/>
      </w:pPr>
      <w:r w:rsidRPr="001B2307">
        <w:t xml:space="preserve">the “Plant Variety Protection Act, 2021” of Nigeria, </w:t>
      </w:r>
      <w:r w:rsidRPr="001B2307">
        <w:rPr>
          <w:rFonts w:cs="Arial"/>
          <w:lang w:eastAsia="ja-JP"/>
        </w:rPr>
        <w:t>which was adopted by the National Assembly on March 3, 2021.</w:t>
      </w:r>
    </w:p>
    <w:p w:rsidR="00A15703" w:rsidRPr="001B2307" w:rsidRDefault="00A15703" w:rsidP="00A15703">
      <w:pPr>
        <w:ind w:left="207"/>
      </w:pPr>
    </w:p>
    <w:p w:rsidR="00774202" w:rsidRPr="001B2307" w:rsidRDefault="00774202" w:rsidP="00774202">
      <w:r w:rsidRPr="001B2307">
        <w:fldChar w:fldCharType="begin"/>
      </w:r>
      <w:r w:rsidRPr="001B2307">
        <w:instrText xml:space="preserve"> AUTONUM  </w:instrText>
      </w:r>
      <w:r w:rsidRPr="001B2307">
        <w:fldChar w:fldCharType="end"/>
      </w:r>
      <w:r w:rsidRPr="001B2307">
        <w:tab/>
        <w:t xml:space="preserve">At the request of Jamaica dated September 27, 2021, </w:t>
      </w:r>
      <w:r w:rsidRPr="001B2307">
        <w:rPr>
          <w:rFonts w:cs="Arial"/>
          <w:spacing w:val="-4"/>
        </w:rPr>
        <w:t>the New Plant Varieties (Rights of Breeders) Bill, 2021, of Jamaica will be examined by the Council, at its fifty-fifth ordinary session, to be held via electronic means on October 30, 2021, for conformity with the 1991 Act of the UPOV Convention.</w:t>
      </w:r>
    </w:p>
    <w:p w:rsidR="00774202" w:rsidRPr="001B2307" w:rsidRDefault="00774202" w:rsidP="008C322A"/>
    <w:p w:rsidR="00A81426" w:rsidRDefault="00ED71C1" w:rsidP="004D602C">
      <w:r w:rsidRPr="001B2307">
        <w:lastRenderedPageBreak/>
        <w:fldChar w:fldCharType="begin"/>
      </w:r>
      <w:r w:rsidRPr="001B2307">
        <w:instrText xml:space="preserve"> AUTONUM  </w:instrText>
      </w:r>
      <w:r w:rsidRPr="001B2307">
        <w:fldChar w:fldCharType="end"/>
      </w:r>
      <w:r w:rsidRPr="001B2307">
        <w:tab/>
        <w:t>The following map provides a graphic overview of developments concerning the status in relation to UPOV during the first nine months of 2021:</w:t>
      </w:r>
    </w:p>
    <w:p w:rsidR="004D602C" w:rsidRDefault="004D602C" w:rsidP="004D602C"/>
    <w:p w:rsidR="004D602C" w:rsidRPr="001B2307" w:rsidRDefault="004D602C" w:rsidP="0016018F">
      <w:pPr>
        <w:pStyle w:val="Caption"/>
      </w:pPr>
      <w:r w:rsidRPr="00A01E7E">
        <w:t xml:space="preserve">Figure </w:t>
      </w:r>
      <w:r w:rsidR="001318D2">
        <w:t>4</w:t>
      </w:r>
      <w:r w:rsidRPr="00A01E7E">
        <w:t xml:space="preserve"> - Changes of status in relation to UPOV during the first nine months of 2021</w:t>
      </w:r>
    </w:p>
    <w:p w:rsidR="00ED71C1" w:rsidRPr="001B2307" w:rsidRDefault="00A01E7E" w:rsidP="00A01E7E">
      <w:pPr>
        <w:keepNext/>
        <w:jc w:val="center"/>
        <w:rPr>
          <w:szCs w:val="18"/>
        </w:rPr>
      </w:pPr>
      <w:r w:rsidRPr="00A01E7E">
        <w:rPr>
          <w:noProof/>
          <w:szCs w:val="18"/>
        </w:rPr>
        <w:drawing>
          <wp:inline distT="0" distB="0" distL="0" distR="0">
            <wp:extent cx="5601240" cy="2838340"/>
            <wp:effectExtent l="0" t="0" r="0" b="635"/>
            <wp:docPr id="2" name="Picture 2" descr="\\Wipogvafs01\DAT1\OrgUPOV\Shared\Present-speeches\_Model Presentations &amp;Speeches\maps\working docs\Changes_status_UPOV_first_9_months_2021 (3 colors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gvafs01\DAT1\OrgUPOV\Shared\Present-speeches\_Model Presentations &amp;Speeches\maps\working docs\Changes_status_UPOV_first_9_months_2021 (3 colors - blu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2701" cy="2859350"/>
                    </a:xfrm>
                    <a:prstGeom prst="rect">
                      <a:avLst/>
                    </a:prstGeom>
                    <a:noFill/>
                    <a:ln>
                      <a:noFill/>
                    </a:ln>
                  </pic:spPr>
                </pic:pic>
              </a:graphicData>
            </a:graphic>
          </wp:inline>
        </w:drawing>
      </w:r>
    </w:p>
    <w:p w:rsidR="00D16B45" w:rsidRPr="00180A41" w:rsidRDefault="00D16B45" w:rsidP="00D16B45">
      <w:pPr>
        <w:pStyle w:val="BodyText"/>
        <w:spacing w:after="180"/>
        <w:ind w:left="426" w:right="425"/>
        <w:rPr>
          <w:sz w:val="12"/>
          <w:szCs w:val="12"/>
        </w:rPr>
      </w:pPr>
      <w:r w:rsidRPr="00180A41">
        <w:rPr>
          <w:sz w:val="12"/>
          <w:szCs w:val="12"/>
        </w:rPr>
        <w:t>The boundaries shown on this map do not imply the expression of any opinion whatsoever on the part of UPOV concerning the legal status of any country or territory.</w:t>
      </w:r>
    </w:p>
    <w:p w:rsidR="00D16B45" w:rsidRPr="00610674" w:rsidRDefault="00D16B45" w:rsidP="00C77490">
      <w:pPr>
        <w:ind w:left="992" w:right="283" w:hanging="425"/>
        <w:jc w:val="left"/>
        <w:rPr>
          <w:rFonts w:ascii="Arial Narrow" w:hAnsi="Arial Narrow"/>
          <w:sz w:val="18"/>
          <w:szCs w:val="18"/>
        </w:rPr>
      </w:pPr>
      <w:r w:rsidRPr="001E643F">
        <w:rPr>
          <w:rFonts w:ascii="Arial Narrow" w:hAnsi="Arial Narrow"/>
          <w:noProof/>
          <w:sz w:val="18"/>
          <w:szCs w:val="18"/>
        </w:rPr>
        <w:drawing>
          <wp:inline distT="0" distB="0" distL="0" distR="0" wp14:anchorId="22EFD09A" wp14:editId="65227923">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2400" cy="115200"/>
                    </a:xfrm>
                    <a:prstGeom prst="rect">
                      <a:avLst/>
                    </a:prstGeom>
                    <a:ln>
                      <a:solidFill>
                        <a:schemeClr val="tx1"/>
                      </a:solidFill>
                    </a:ln>
                  </pic:spPr>
                </pic:pic>
              </a:graphicData>
            </a:graphic>
          </wp:inline>
        </w:drawing>
      </w:r>
      <w:r w:rsidRPr="001E643F">
        <w:rPr>
          <w:rFonts w:ascii="Arial Narrow" w:hAnsi="Arial Narrow"/>
          <w:sz w:val="18"/>
          <w:szCs w:val="18"/>
        </w:rPr>
        <w:tab/>
      </w:r>
      <w:r w:rsidRPr="00D16B45">
        <w:rPr>
          <w:rFonts w:ascii="Arial Narrow" w:hAnsi="Arial Narrow"/>
          <w:sz w:val="18"/>
          <w:szCs w:val="16"/>
        </w:rPr>
        <w:t>State that became member of the Union during the first nine months of 2021</w:t>
      </w:r>
      <w:r w:rsidR="00610674">
        <w:rPr>
          <w:rFonts w:ascii="Arial Narrow" w:hAnsi="Arial Narrow"/>
          <w:sz w:val="18"/>
          <w:szCs w:val="16"/>
        </w:rPr>
        <w:t xml:space="preserve">:  </w:t>
      </w:r>
      <w:r w:rsidRPr="00610674">
        <w:rPr>
          <w:rFonts w:ascii="Arial Narrow" w:hAnsi="Arial Narrow"/>
          <w:spacing w:val="-2"/>
          <w:sz w:val="18"/>
          <w:szCs w:val="19"/>
        </w:rPr>
        <w:t xml:space="preserve">Saint Vincent and the Grenadines </w:t>
      </w:r>
      <w:r w:rsidRPr="00610674">
        <w:rPr>
          <w:rFonts w:ascii="Arial Narrow" w:hAnsi="Arial Narrow"/>
          <w:sz w:val="18"/>
          <w:szCs w:val="18"/>
        </w:rPr>
        <w:t>(1)</w:t>
      </w:r>
    </w:p>
    <w:p w:rsidR="00D16B45" w:rsidRPr="00180A41" w:rsidRDefault="00D16B45" w:rsidP="00C77490">
      <w:pPr>
        <w:ind w:left="992" w:right="283" w:hanging="425"/>
        <w:jc w:val="left"/>
        <w:rPr>
          <w:rFonts w:ascii="Arial Narrow" w:hAnsi="Arial Narrow"/>
          <w:sz w:val="16"/>
          <w:szCs w:val="16"/>
        </w:rPr>
      </w:pPr>
    </w:p>
    <w:p w:rsidR="00D16B45" w:rsidRPr="00610674" w:rsidRDefault="00D16B45" w:rsidP="00C77490">
      <w:pPr>
        <w:ind w:left="992" w:right="283" w:hanging="425"/>
        <w:jc w:val="left"/>
        <w:rPr>
          <w:rFonts w:ascii="Arial Narrow" w:hAnsi="Arial Narrow"/>
          <w:spacing w:val="-2"/>
          <w:sz w:val="18"/>
          <w:szCs w:val="19"/>
        </w:rPr>
      </w:pPr>
      <w:r w:rsidRPr="001E643F">
        <w:rPr>
          <w:rFonts w:ascii="Arial Narrow" w:hAnsi="Arial Narrow"/>
          <w:noProof/>
          <w:sz w:val="18"/>
          <w:szCs w:val="18"/>
        </w:rPr>
        <w:drawing>
          <wp:inline distT="0" distB="0" distL="0" distR="0" wp14:anchorId="0E4E4C08" wp14:editId="6CC795C9">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00" cy="115200"/>
                    </a:xfrm>
                    <a:prstGeom prst="rect">
                      <a:avLst/>
                    </a:prstGeom>
                    <a:ln>
                      <a:solidFill>
                        <a:schemeClr val="tx1"/>
                      </a:solidFill>
                    </a:ln>
                  </pic:spPr>
                </pic:pic>
              </a:graphicData>
            </a:graphic>
          </wp:inline>
        </w:drawing>
      </w:r>
      <w:r w:rsidRPr="001E643F">
        <w:rPr>
          <w:rFonts w:ascii="Arial Narrow" w:hAnsi="Arial Narrow"/>
          <w:sz w:val="18"/>
          <w:szCs w:val="18"/>
        </w:rPr>
        <w:tab/>
      </w:r>
      <w:r w:rsidRPr="00D16B45">
        <w:rPr>
          <w:rFonts w:ascii="Arial Narrow" w:hAnsi="Arial Narrow"/>
          <w:sz w:val="18"/>
          <w:szCs w:val="16"/>
        </w:rPr>
        <w:t>States and organizations that requested advice from the Council of UPOV during the first nine months of 2021</w:t>
      </w:r>
      <w:r w:rsidR="00610674">
        <w:rPr>
          <w:rFonts w:ascii="Arial Narrow" w:hAnsi="Arial Narrow"/>
          <w:sz w:val="18"/>
          <w:szCs w:val="16"/>
        </w:rPr>
        <w:t xml:space="preserve">:  </w:t>
      </w:r>
      <w:r w:rsidRPr="00610674">
        <w:rPr>
          <w:rFonts w:ascii="Arial Narrow" w:hAnsi="Arial Narrow"/>
          <w:spacing w:val="-2"/>
          <w:sz w:val="18"/>
          <w:szCs w:val="19"/>
        </w:rPr>
        <w:t>Ghana, Jamaica and Nigeria (3)</w:t>
      </w:r>
    </w:p>
    <w:p w:rsidR="00D16B45" w:rsidRPr="00D16B45" w:rsidRDefault="00D16B45" w:rsidP="00C77490">
      <w:pPr>
        <w:ind w:left="567" w:right="283"/>
        <w:rPr>
          <w:sz w:val="16"/>
        </w:rPr>
      </w:pPr>
    </w:p>
    <w:p w:rsidR="00D16B45" w:rsidRPr="00180A41" w:rsidRDefault="00D16B45" w:rsidP="00C77490">
      <w:pPr>
        <w:spacing w:after="20"/>
        <w:ind w:left="994" w:right="283" w:hanging="432"/>
        <w:jc w:val="left"/>
        <w:rPr>
          <w:rFonts w:ascii="Arial Narrow" w:hAnsi="Arial Narrow"/>
          <w:sz w:val="18"/>
          <w:szCs w:val="16"/>
        </w:rPr>
      </w:pPr>
      <w:r w:rsidRPr="001E643F">
        <w:rPr>
          <w:rFonts w:ascii="Arial Narrow" w:hAnsi="Arial Narrow"/>
          <w:noProof/>
          <w:sz w:val="18"/>
          <w:szCs w:val="18"/>
        </w:rPr>
        <w:drawing>
          <wp:inline distT="0" distB="0" distL="0" distR="0" wp14:anchorId="0918BAA9" wp14:editId="14BD9D4C">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000" cy="115200"/>
                    </a:xfrm>
                    <a:prstGeom prst="rect">
                      <a:avLst/>
                    </a:prstGeom>
                    <a:ln>
                      <a:solidFill>
                        <a:schemeClr val="tx1"/>
                      </a:solidFill>
                    </a:ln>
                  </pic:spPr>
                </pic:pic>
              </a:graphicData>
            </a:graphic>
          </wp:inline>
        </w:drawing>
      </w:r>
      <w:r w:rsidRPr="001E643F">
        <w:rPr>
          <w:rFonts w:ascii="Arial Narrow" w:hAnsi="Arial Narrow"/>
          <w:sz w:val="18"/>
          <w:szCs w:val="18"/>
        </w:rPr>
        <w:tab/>
      </w:r>
      <w:r w:rsidRPr="00D16B45">
        <w:rPr>
          <w:rFonts w:ascii="Arial Narrow" w:hAnsi="Arial Narrow"/>
          <w:sz w:val="18"/>
          <w:szCs w:val="16"/>
        </w:rPr>
        <w:t>States and organizations that were in contact with the Office of the Union for assistance in the development of legislation on plant variety protection during the first nine months of 2021</w:t>
      </w:r>
    </w:p>
    <w:p w:rsidR="00D16B45" w:rsidRPr="00610674" w:rsidRDefault="00D16B45" w:rsidP="00C77490">
      <w:pPr>
        <w:tabs>
          <w:tab w:val="left" w:pos="2410"/>
        </w:tabs>
        <w:ind w:left="992" w:right="283"/>
        <w:jc w:val="left"/>
        <w:rPr>
          <w:rFonts w:ascii="Arial Narrow" w:hAnsi="Arial Narrow"/>
          <w:spacing w:val="-2"/>
          <w:sz w:val="18"/>
          <w:szCs w:val="19"/>
        </w:rPr>
      </w:pPr>
    </w:p>
    <w:p w:rsidR="00D16B45" w:rsidRPr="00610674" w:rsidRDefault="00081BE9" w:rsidP="00C77490">
      <w:pPr>
        <w:tabs>
          <w:tab w:val="left" w:pos="2410"/>
        </w:tabs>
        <w:spacing w:after="120"/>
        <w:ind w:left="992" w:right="283"/>
        <w:rPr>
          <w:rFonts w:ascii="Arial Narrow" w:hAnsi="Arial Narrow"/>
          <w:spacing w:val="-2"/>
          <w:sz w:val="18"/>
          <w:szCs w:val="19"/>
        </w:rPr>
      </w:pPr>
      <w:r w:rsidRPr="00610674">
        <w:rPr>
          <w:rFonts w:ascii="Arial Narrow" w:hAnsi="Arial Narrow"/>
          <w:spacing w:val="-2"/>
          <w:sz w:val="18"/>
          <w:szCs w:val="19"/>
        </w:rPr>
        <w:t>Members of the Union (5</w:t>
      </w:r>
      <w:r w:rsidR="00D16B45" w:rsidRPr="00610674">
        <w:rPr>
          <w:rFonts w:ascii="Arial Narrow" w:hAnsi="Arial Narrow"/>
          <w:spacing w:val="-2"/>
          <w:sz w:val="18"/>
          <w:szCs w:val="19"/>
        </w:rPr>
        <w:t xml:space="preserve">):  </w:t>
      </w:r>
      <w:r w:rsidRPr="00610674">
        <w:rPr>
          <w:rFonts w:ascii="Arial Narrow" w:hAnsi="Arial Narrow"/>
          <w:spacing w:val="-2"/>
          <w:sz w:val="18"/>
          <w:szCs w:val="19"/>
        </w:rPr>
        <w:t>China</w:t>
      </w:r>
      <w:r w:rsidR="00202C7F" w:rsidRPr="00610674">
        <w:rPr>
          <w:rFonts w:ascii="Arial Narrow" w:hAnsi="Arial Narrow"/>
          <w:spacing w:val="-2"/>
          <w:sz w:val="18"/>
          <w:szCs w:val="19"/>
        </w:rPr>
        <w:t xml:space="preserve">, </w:t>
      </w:r>
      <w:r w:rsidR="00C65404" w:rsidRPr="00610674">
        <w:rPr>
          <w:rFonts w:ascii="Arial Narrow" w:hAnsi="Arial Narrow"/>
          <w:spacing w:val="-2"/>
          <w:sz w:val="18"/>
          <w:szCs w:val="19"/>
        </w:rPr>
        <w:t xml:space="preserve">Mexico, </w:t>
      </w:r>
      <w:r w:rsidRPr="00610674">
        <w:rPr>
          <w:rFonts w:ascii="Arial Narrow" w:hAnsi="Arial Narrow"/>
          <w:spacing w:val="-2"/>
          <w:sz w:val="18"/>
          <w:szCs w:val="19"/>
        </w:rPr>
        <w:t>New Zealand, Trinidad and Tobago</w:t>
      </w:r>
      <w:r w:rsidR="00C65404" w:rsidRPr="00610674">
        <w:rPr>
          <w:rFonts w:ascii="Arial Narrow" w:hAnsi="Arial Narrow"/>
          <w:spacing w:val="-2"/>
          <w:sz w:val="18"/>
          <w:szCs w:val="19"/>
        </w:rPr>
        <w:t xml:space="preserve"> </w:t>
      </w:r>
      <w:r w:rsidR="00D16B45" w:rsidRPr="00610674">
        <w:rPr>
          <w:rFonts w:ascii="Arial Narrow" w:hAnsi="Arial Narrow"/>
          <w:spacing w:val="-2"/>
          <w:sz w:val="18"/>
          <w:szCs w:val="19"/>
        </w:rPr>
        <w:t xml:space="preserve">and </w:t>
      </w:r>
      <w:r w:rsidR="00C65404" w:rsidRPr="00610674">
        <w:rPr>
          <w:rFonts w:ascii="Arial Narrow" w:hAnsi="Arial Narrow"/>
          <w:spacing w:val="-2"/>
          <w:sz w:val="18"/>
          <w:szCs w:val="19"/>
        </w:rPr>
        <w:t>Viet </w:t>
      </w:r>
      <w:r w:rsidR="00D16B45" w:rsidRPr="00610674">
        <w:rPr>
          <w:rFonts w:ascii="Arial Narrow" w:hAnsi="Arial Narrow"/>
          <w:spacing w:val="-2"/>
          <w:sz w:val="18"/>
          <w:szCs w:val="19"/>
        </w:rPr>
        <w:t>Nam</w:t>
      </w:r>
    </w:p>
    <w:p w:rsidR="00D16B45" w:rsidRPr="00610674" w:rsidRDefault="00D16B45" w:rsidP="00C77490">
      <w:pPr>
        <w:tabs>
          <w:tab w:val="left" w:pos="2410"/>
        </w:tabs>
        <w:ind w:left="992" w:right="283"/>
        <w:rPr>
          <w:rFonts w:ascii="Arial Narrow" w:hAnsi="Arial Narrow"/>
          <w:spacing w:val="-2"/>
          <w:sz w:val="18"/>
          <w:szCs w:val="19"/>
        </w:rPr>
      </w:pPr>
      <w:r w:rsidRPr="00610674">
        <w:rPr>
          <w:rFonts w:ascii="Arial Narrow" w:hAnsi="Arial Narrow"/>
          <w:spacing w:val="-2"/>
          <w:sz w:val="18"/>
          <w:szCs w:val="19"/>
        </w:rPr>
        <w:t>Non-members of th</w:t>
      </w:r>
      <w:r w:rsidR="00081BE9" w:rsidRPr="00610674">
        <w:rPr>
          <w:rFonts w:ascii="Arial Narrow" w:hAnsi="Arial Narrow"/>
          <w:spacing w:val="-2"/>
          <w:sz w:val="18"/>
          <w:szCs w:val="19"/>
        </w:rPr>
        <w:t>e Union (16):  Afghanistan, Barbados, Cambodia</w:t>
      </w:r>
      <w:r w:rsidR="00C65404" w:rsidRPr="00610674">
        <w:rPr>
          <w:rFonts w:ascii="Arial Narrow" w:hAnsi="Arial Narrow"/>
          <w:spacing w:val="-2"/>
          <w:sz w:val="18"/>
          <w:szCs w:val="19"/>
        </w:rPr>
        <w:t xml:space="preserve">, </w:t>
      </w:r>
      <w:r w:rsidR="009C60FE" w:rsidRPr="00610674">
        <w:rPr>
          <w:rFonts w:ascii="Arial Narrow" w:hAnsi="Arial Narrow"/>
          <w:spacing w:val="-2"/>
          <w:sz w:val="18"/>
          <w:szCs w:val="19"/>
        </w:rPr>
        <w:t xml:space="preserve">Ghana, </w:t>
      </w:r>
      <w:r w:rsidR="00081BE9" w:rsidRPr="00610674">
        <w:rPr>
          <w:rFonts w:ascii="Arial Narrow" w:hAnsi="Arial Narrow"/>
          <w:spacing w:val="-2"/>
          <w:sz w:val="18"/>
          <w:szCs w:val="19"/>
        </w:rPr>
        <w:t>Indonesia</w:t>
      </w:r>
      <w:r w:rsidR="00C65404" w:rsidRPr="00610674">
        <w:rPr>
          <w:rFonts w:ascii="Arial Narrow" w:hAnsi="Arial Narrow"/>
          <w:spacing w:val="-2"/>
          <w:sz w:val="18"/>
          <w:szCs w:val="19"/>
        </w:rPr>
        <w:t xml:space="preserve">, </w:t>
      </w:r>
      <w:r w:rsidRPr="00610674">
        <w:rPr>
          <w:rFonts w:ascii="Arial Narrow" w:hAnsi="Arial Narrow"/>
          <w:spacing w:val="-2"/>
          <w:sz w:val="18"/>
          <w:szCs w:val="19"/>
        </w:rPr>
        <w:t>Jamaica</w:t>
      </w:r>
      <w:r w:rsidR="00C65404" w:rsidRPr="00610674">
        <w:rPr>
          <w:rFonts w:ascii="Arial Narrow" w:hAnsi="Arial Narrow"/>
          <w:spacing w:val="-2"/>
          <w:sz w:val="18"/>
          <w:szCs w:val="19"/>
        </w:rPr>
        <w:t xml:space="preserve">, </w:t>
      </w:r>
      <w:r w:rsidRPr="00610674">
        <w:rPr>
          <w:rFonts w:ascii="Arial Narrow" w:hAnsi="Arial Narrow"/>
          <w:spacing w:val="-2"/>
          <w:sz w:val="18"/>
          <w:szCs w:val="19"/>
        </w:rPr>
        <w:t>Kazakhstan</w:t>
      </w:r>
      <w:r w:rsidR="00C65404" w:rsidRPr="00610674">
        <w:rPr>
          <w:rFonts w:ascii="Arial Narrow" w:hAnsi="Arial Narrow"/>
          <w:spacing w:val="-2"/>
          <w:sz w:val="18"/>
          <w:szCs w:val="19"/>
        </w:rPr>
        <w:t xml:space="preserve">, </w:t>
      </w:r>
      <w:r w:rsidRPr="00610674">
        <w:rPr>
          <w:rFonts w:ascii="Arial Narrow" w:hAnsi="Arial Narrow"/>
          <w:spacing w:val="-2"/>
          <w:sz w:val="18"/>
          <w:szCs w:val="19"/>
        </w:rPr>
        <w:t>Malaysia</w:t>
      </w:r>
      <w:r w:rsidR="00C65404" w:rsidRPr="00610674">
        <w:rPr>
          <w:rFonts w:ascii="Arial Narrow" w:hAnsi="Arial Narrow"/>
          <w:spacing w:val="-2"/>
          <w:sz w:val="18"/>
          <w:szCs w:val="19"/>
        </w:rPr>
        <w:t xml:space="preserve">, </w:t>
      </w:r>
      <w:r w:rsidR="009C60FE" w:rsidRPr="00610674">
        <w:rPr>
          <w:rFonts w:ascii="Arial Narrow" w:hAnsi="Arial Narrow"/>
          <w:spacing w:val="-2"/>
          <w:sz w:val="18"/>
          <w:szCs w:val="19"/>
        </w:rPr>
        <w:t xml:space="preserve">Malawi, </w:t>
      </w:r>
      <w:r w:rsidR="00081BE9" w:rsidRPr="00610674">
        <w:rPr>
          <w:rFonts w:ascii="Arial Narrow" w:hAnsi="Arial Narrow"/>
          <w:spacing w:val="-2"/>
          <w:sz w:val="18"/>
          <w:szCs w:val="19"/>
        </w:rPr>
        <w:t>Mongolia, Nigeria, Saudi Arabia</w:t>
      </w:r>
      <w:r w:rsidR="00C65404" w:rsidRPr="00610674">
        <w:rPr>
          <w:rFonts w:ascii="Arial Narrow" w:hAnsi="Arial Narrow"/>
          <w:spacing w:val="-2"/>
          <w:sz w:val="18"/>
          <w:szCs w:val="19"/>
        </w:rPr>
        <w:t xml:space="preserve">, </w:t>
      </w:r>
      <w:r w:rsidRPr="00610674">
        <w:rPr>
          <w:rFonts w:ascii="Arial Narrow" w:hAnsi="Arial Narrow"/>
          <w:spacing w:val="-2"/>
          <w:sz w:val="18"/>
          <w:szCs w:val="19"/>
        </w:rPr>
        <w:t>Thailand</w:t>
      </w:r>
      <w:r w:rsidR="00C65404" w:rsidRPr="00610674">
        <w:rPr>
          <w:rFonts w:ascii="Arial Narrow" w:hAnsi="Arial Narrow"/>
          <w:spacing w:val="-2"/>
          <w:sz w:val="18"/>
          <w:szCs w:val="19"/>
        </w:rPr>
        <w:t>, United Arab </w:t>
      </w:r>
      <w:r w:rsidR="00081BE9" w:rsidRPr="00610674">
        <w:rPr>
          <w:rFonts w:ascii="Arial Narrow" w:hAnsi="Arial Narrow"/>
          <w:spacing w:val="-2"/>
          <w:sz w:val="18"/>
          <w:szCs w:val="19"/>
        </w:rPr>
        <w:t>Emirates, Zambia</w:t>
      </w:r>
      <w:r w:rsidR="00C65404" w:rsidRPr="00610674">
        <w:rPr>
          <w:rFonts w:ascii="Arial Narrow" w:hAnsi="Arial Narrow"/>
          <w:spacing w:val="-2"/>
          <w:sz w:val="18"/>
          <w:szCs w:val="19"/>
        </w:rPr>
        <w:t xml:space="preserve"> </w:t>
      </w:r>
      <w:r w:rsidRPr="00610674">
        <w:rPr>
          <w:rFonts w:ascii="Arial Narrow" w:hAnsi="Arial Narrow"/>
          <w:spacing w:val="-2"/>
          <w:sz w:val="18"/>
          <w:szCs w:val="19"/>
        </w:rPr>
        <w:t>and Zimbabwe</w:t>
      </w:r>
    </w:p>
    <w:p w:rsidR="00D16B45" w:rsidRPr="00D16B45" w:rsidRDefault="00D16B45" w:rsidP="00C77490">
      <w:pPr>
        <w:ind w:right="283"/>
      </w:pPr>
    </w:p>
    <w:p w:rsidR="008C322A" w:rsidRDefault="008C322A" w:rsidP="008C322A"/>
    <w:p w:rsidR="001318D2" w:rsidRDefault="001318D2" w:rsidP="008C322A"/>
    <w:p w:rsidR="00C6458A" w:rsidRDefault="00C6458A" w:rsidP="004D602C">
      <w:pPr>
        <w:pStyle w:val="Heading1"/>
      </w:pPr>
      <w:bookmarkStart w:id="4" w:name="_Toc86097526"/>
      <w:r>
        <w:t>Activities in 2021</w:t>
      </w:r>
      <w:bookmarkEnd w:id="4"/>
    </w:p>
    <w:p w:rsidR="00C6458A" w:rsidRPr="001B2307" w:rsidRDefault="00C6458A" w:rsidP="008C322A"/>
    <w:p w:rsidR="008C322A" w:rsidRPr="001B2307" w:rsidRDefault="008C322A" w:rsidP="004D772E">
      <w:pPr>
        <w:pStyle w:val="Heading2"/>
      </w:pPr>
      <w:bookmarkStart w:id="5" w:name="_Toc86097527"/>
      <w:r w:rsidRPr="001B2307">
        <w:t xml:space="preserve">Sessions of </w:t>
      </w:r>
      <w:r w:rsidR="00C6458A">
        <w:t>UPOV</w:t>
      </w:r>
      <w:r w:rsidRPr="001B2307">
        <w:t xml:space="preserve"> Bodies</w:t>
      </w:r>
      <w:bookmarkEnd w:id="5"/>
    </w:p>
    <w:p w:rsidR="008C322A" w:rsidRPr="001B2307" w:rsidRDefault="008C322A" w:rsidP="008C322A">
      <w:pPr>
        <w:keepNext/>
      </w:pPr>
    </w:p>
    <w:p w:rsidR="008C322A" w:rsidRPr="001B2307" w:rsidRDefault="008C322A" w:rsidP="008C322A">
      <w:pPr>
        <w:keepNext/>
      </w:pPr>
      <w:r w:rsidRPr="001B2307">
        <w:fldChar w:fldCharType="begin"/>
      </w:r>
      <w:r w:rsidRPr="001B2307">
        <w:instrText xml:space="preserve"> AUTONUM  </w:instrText>
      </w:r>
      <w:r w:rsidRPr="001B2307">
        <w:fldChar w:fldCharType="end"/>
      </w:r>
      <w:r w:rsidRPr="001B2307">
        <w:tab/>
        <w:t>The following meetings were held via electronic means during the first nine months of 202</w:t>
      </w:r>
      <w:r w:rsidR="006F6804" w:rsidRPr="001B2307">
        <w:t>1</w:t>
      </w:r>
      <w:r w:rsidRPr="001B2307">
        <w:t>:</w:t>
      </w:r>
    </w:p>
    <w:p w:rsidR="008C322A" w:rsidRPr="001B2307" w:rsidRDefault="008C322A" w:rsidP="008C322A">
      <w:pPr>
        <w:keepNext/>
      </w:pPr>
    </w:p>
    <w:p w:rsidR="0024319A" w:rsidRPr="001B2307" w:rsidRDefault="0024319A" w:rsidP="00FB3A6A">
      <w:pPr>
        <w:pStyle w:val="ListParagraph"/>
        <w:numPr>
          <w:ilvl w:val="0"/>
          <w:numId w:val="1"/>
        </w:numPr>
        <w:tabs>
          <w:tab w:val="left" w:pos="851"/>
        </w:tabs>
        <w:ind w:left="2410" w:hanging="1843"/>
      </w:pPr>
      <w:r w:rsidRPr="001B2307">
        <w:t>WG-EDV/2:</w:t>
      </w:r>
      <w:r w:rsidRPr="001B2307">
        <w:tab/>
        <w:t>February 4</w:t>
      </w:r>
    </w:p>
    <w:p w:rsidR="008C322A" w:rsidRPr="001B2307" w:rsidRDefault="008C322A" w:rsidP="00FB3A6A">
      <w:pPr>
        <w:pStyle w:val="ListParagraph"/>
        <w:numPr>
          <w:ilvl w:val="0"/>
          <w:numId w:val="1"/>
        </w:numPr>
        <w:tabs>
          <w:tab w:val="left" w:pos="851"/>
        </w:tabs>
        <w:ind w:left="2410" w:hanging="1843"/>
      </w:pPr>
      <w:r w:rsidRPr="001B2307">
        <w:t>TC-EDC:</w:t>
      </w:r>
      <w:r w:rsidRPr="001B2307">
        <w:tab/>
        <w:t>March 2</w:t>
      </w:r>
      <w:r w:rsidR="00BE77B9" w:rsidRPr="001B2307">
        <w:t>3 and 24</w:t>
      </w:r>
    </w:p>
    <w:p w:rsidR="008C322A" w:rsidRPr="001B2307" w:rsidRDefault="00BE77B9" w:rsidP="00FB3A6A">
      <w:pPr>
        <w:pStyle w:val="ListParagraph"/>
        <w:numPr>
          <w:ilvl w:val="0"/>
          <w:numId w:val="1"/>
        </w:numPr>
        <w:tabs>
          <w:tab w:val="left" w:pos="851"/>
        </w:tabs>
        <w:ind w:left="2410" w:hanging="1843"/>
      </w:pPr>
      <w:r w:rsidRPr="001B2307">
        <w:t>EAF/17:</w:t>
      </w:r>
      <w:r w:rsidRPr="001B2307">
        <w:tab/>
        <w:t>March 25</w:t>
      </w:r>
    </w:p>
    <w:p w:rsidR="0024319A" w:rsidRPr="001B2307" w:rsidRDefault="0024319A" w:rsidP="00FB3A6A">
      <w:pPr>
        <w:pStyle w:val="ListParagraph"/>
        <w:numPr>
          <w:ilvl w:val="0"/>
          <w:numId w:val="1"/>
        </w:numPr>
        <w:tabs>
          <w:tab w:val="left" w:pos="851"/>
        </w:tabs>
        <w:ind w:left="2410" w:hanging="1843"/>
      </w:pPr>
      <w:r w:rsidRPr="001B2307">
        <w:t>WG-EDV/3:</w:t>
      </w:r>
      <w:r w:rsidRPr="001B2307">
        <w:tab/>
        <w:t>April 27</w:t>
      </w:r>
    </w:p>
    <w:p w:rsidR="008C322A" w:rsidRPr="001B2307" w:rsidRDefault="00BE77B9" w:rsidP="00FB3A6A">
      <w:pPr>
        <w:pStyle w:val="ListParagraph"/>
        <w:numPr>
          <w:ilvl w:val="0"/>
          <w:numId w:val="1"/>
        </w:numPr>
        <w:tabs>
          <w:tab w:val="left" w:pos="851"/>
        </w:tabs>
        <w:ind w:left="2410" w:hanging="1843"/>
      </w:pPr>
      <w:r w:rsidRPr="001B2307">
        <w:t>TWV/55</w:t>
      </w:r>
      <w:r w:rsidR="008C322A" w:rsidRPr="001B2307">
        <w:t>:</w:t>
      </w:r>
      <w:r w:rsidR="008C322A" w:rsidRPr="001B2307">
        <w:tab/>
        <w:t xml:space="preserve">May </w:t>
      </w:r>
      <w:r w:rsidRPr="001B2307">
        <w:t>3 to 7</w:t>
      </w:r>
      <w:r w:rsidR="008C322A" w:rsidRPr="001B2307">
        <w:t xml:space="preserve">, hosted by </w:t>
      </w:r>
      <w:r w:rsidRPr="001B2307">
        <w:t>Turkey</w:t>
      </w:r>
    </w:p>
    <w:p w:rsidR="008C322A" w:rsidRPr="001B2307" w:rsidRDefault="008C322A" w:rsidP="00FB3A6A">
      <w:pPr>
        <w:pStyle w:val="ListParagraph"/>
        <w:numPr>
          <w:ilvl w:val="0"/>
          <w:numId w:val="1"/>
        </w:numPr>
        <w:tabs>
          <w:tab w:val="left" w:pos="851"/>
        </w:tabs>
        <w:ind w:left="2410" w:hanging="1843"/>
      </w:pPr>
      <w:r w:rsidRPr="001B2307">
        <w:t>TWO/5</w:t>
      </w:r>
      <w:r w:rsidR="00C24248" w:rsidRPr="001B2307">
        <w:t>3</w:t>
      </w:r>
      <w:r w:rsidRPr="001B2307">
        <w:t>:</w:t>
      </w:r>
      <w:r w:rsidRPr="001B2307">
        <w:tab/>
        <w:t xml:space="preserve">June </w:t>
      </w:r>
      <w:r w:rsidR="00C24248" w:rsidRPr="001B2307">
        <w:t>7</w:t>
      </w:r>
      <w:r w:rsidRPr="001B2307">
        <w:t xml:space="preserve"> to 1</w:t>
      </w:r>
      <w:r w:rsidR="00C24248" w:rsidRPr="001B2307">
        <w:t>1</w:t>
      </w:r>
      <w:r w:rsidRPr="001B2307">
        <w:t>, hosted by the Netherlands</w:t>
      </w:r>
    </w:p>
    <w:p w:rsidR="008C322A" w:rsidRPr="001B2307" w:rsidRDefault="008C322A" w:rsidP="00FB3A6A">
      <w:pPr>
        <w:pStyle w:val="ListParagraph"/>
        <w:numPr>
          <w:ilvl w:val="0"/>
          <w:numId w:val="1"/>
        </w:numPr>
        <w:tabs>
          <w:tab w:val="left" w:pos="851"/>
        </w:tabs>
        <w:ind w:left="2410" w:hanging="1843"/>
      </w:pPr>
      <w:r w:rsidRPr="001B2307">
        <w:t>TWA/</w:t>
      </w:r>
      <w:r w:rsidR="00C24248" w:rsidRPr="001B2307">
        <w:t>50</w:t>
      </w:r>
      <w:r w:rsidRPr="001B2307">
        <w:t>:</w:t>
      </w:r>
      <w:r w:rsidRPr="001B2307">
        <w:tab/>
        <w:t>June 2</w:t>
      </w:r>
      <w:r w:rsidR="00C24248" w:rsidRPr="001B2307">
        <w:t>1</w:t>
      </w:r>
      <w:r w:rsidRPr="001B2307">
        <w:t xml:space="preserve"> to 2</w:t>
      </w:r>
      <w:r w:rsidR="00C24248" w:rsidRPr="001B2307">
        <w:t>5</w:t>
      </w:r>
      <w:r w:rsidRPr="001B2307">
        <w:t xml:space="preserve">, hosted by </w:t>
      </w:r>
      <w:r w:rsidR="00C24248" w:rsidRPr="001B2307">
        <w:t>the United Republic of Tanzania</w:t>
      </w:r>
    </w:p>
    <w:p w:rsidR="008C322A" w:rsidRPr="001B2307" w:rsidRDefault="008C322A" w:rsidP="00FB3A6A">
      <w:pPr>
        <w:pStyle w:val="ListParagraph"/>
        <w:numPr>
          <w:ilvl w:val="0"/>
          <w:numId w:val="1"/>
        </w:numPr>
        <w:tabs>
          <w:tab w:val="left" w:pos="851"/>
        </w:tabs>
        <w:ind w:left="2410" w:hanging="1843"/>
      </w:pPr>
      <w:r w:rsidRPr="001B2307">
        <w:t>TWF/5</w:t>
      </w:r>
      <w:r w:rsidR="00891BDF" w:rsidRPr="001B2307">
        <w:t>2</w:t>
      </w:r>
      <w:r w:rsidRPr="001B2307">
        <w:t>:</w:t>
      </w:r>
      <w:r w:rsidRPr="001B2307">
        <w:tab/>
        <w:t xml:space="preserve">July </w:t>
      </w:r>
      <w:r w:rsidR="00891BDF" w:rsidRPr="001B2307">
        <w:t>12</w:t>
      </w:r>
      <w:r w:rsidRPr="001B2307">
        <w:t xml:space="preserve"> to 1</w:t>
      </w:r>
      <w:r w:rsidR="00891BDF" w:rsidRPr="001B2307">
        <w:t>6</w:t>
      </w:r>
      <w:r w:rsidRPr="001B2307">
        <w:t xml:space="preserve">, hosted by </w:t>
      </w:r>
      <w:r w:rsidR="00891BDF" w:rsidRPr="001B2307">
        <w:t>China</w:t>
      </w:r>
    </w:p>
    <w:p w:rsidR="004359AF" w:rsidRPr="001B2307" w:rsidRDefault="008C322A" w:rsidP="00FB3A6A">
      <w:pPr>
        <w:pStyle w:val="ListParagraph"/>
        <w:numPr>
          <w:ilvl w:val="0"/>
          <w:numId w:val="1"/>
        </w:numPr>
        <w:tabs>
          <w:tab w:val="left" w:pos="851"/>
        </w:tabs>
        <w:ind w:left="2410" w:hanging="1843"/>
      </w:pPr>
      <w:r w:rsidRPr="001B2307">
        <w:t>TWC/3</w:t>
      </w:r>
      <w:r w:rsidR="00891BDF" w:rsidRPr="001B2307">
        <w:t>9</w:t>
      </w:r>
      <w:r w:rsidR="004359AF" w:rsidRPr="001B2307">
        <w:t>:</w:t>
      </w:r>
      <w:r w:rsidR="004359AF" w:rsidRPr="001B2307">
        <w:tab/>
        <w:t>September 20 to 22, hosted by the United States of America</w:t>
      </w:r>
    </w:p>
    <w:p w:rsidR="008C322A" w:rsidRPr="001B2307" w:rsidRDefault="004359AF" w:rsidP="00FB3A6A">
      <w:pPr>
        <w:pStyle w:val="ListParagraph"/>
        <w:numPr>
          <w:ilvl w:val="0"/>
          <w:numId w:val="1"/>
        </w:numPr>
        <w:tabs>
          <w:tab w:val="left" w:pos="851"/>
        </w:tabs>
        <w:ind w:left="2410" w:hanging="1843"/>
      </w:pPr>
      <w:r w:rsidRPr="001B2307">
        <w:t>B</w:t>
      </w:r>
      <w:r w:rsidR="008C322A" w:rsidRPr="001B2307">
        <w:t>MT/</w:t>
      </w:r>
      <w:r w:rsidR="00891BDF" w:rsidRPr="001B2307">
        <w:t>20:</w:t>
      </w:r>
      <w:r w:rsidR="00891BDF" w:rsidRPr="001B2307">
        <w:tab/>
      </w:r>
      <w:r w:rsidR="008C322A" w:rsidRPr="001B2307">
        <w:t>September 2</w:t>
      </w:r>
      <w:r w:rsidRPr="001B2307">
        <w:t>2</w:t>
      </w:r>
      <w:r w:rsidR="00891BDF" w:rsidRPr="001B2307">
        <w:t xml:space="preserve"> to 24</w:t>
      </w:r>
      <w:r w:rsidR="008C322A" w:rsidRPr="001B2307">
        <w:t>, hosted by the United States of America</w:t>
      </w:r>
    </w:p>
    <w:p w:rsidR="008C322A" w:rsidRDefault="008C322A" w:rsidP="008C322A"/>
    <w:p w:rsidR="00085269" w:rsidRPr="001B2307" w:rsidRDefault="00085269" w:rsidP="008C322A"/>
    <w:p w:rsidR="008C322A" w:rsidRPr="004D772E" w:rsidRDefault="00044836" w:rsidP="004D772E">
      <w:pPr>
        <w:pStyle w:val="Heading2"/>
      </w:pPr>
      <w:bookmarkStart w:id="6" w:name="_Toc86097528"/>
      <w:r w:rsidRPr="004D772E">
        <w:t xml:space="preserve">Other </w:t>
      </w:r>
      <w:r w:rsidR="00B44491" w:rsidRPr="004D772E">
        <w:t>meetings and events</w:t>
      </w:r>
      <w:bookmarkEnd w:id="6"/>
      <w:r w:rsidRPr="004D772E">
        <w:t xml:space="preserve"> </w:t>
      </w:r>
    </w:p>
    <w:p w:rsidR="008C322A" w:rsidRPr="001B2307" w:rsidRDefault="008C322A" w:rsidP="008C322A">
      <w:pPr>
        <w:keepNext/>
      </w:pPr>
    </w:p>
    <w:p w:rsidR="008C322A" w:rsidRDefault="008C322A" w:rsidP="008C322A">
      <w:r w:rsidRPr="001B2307">
        <w:fldChar w:fldCharType="begin"/>
      </w:r>
      <w:r w:rsidRPr="001B2307">
        <w:instrText xml:space="preserve"> AUTONUM  </w:instrText>
      </w:r>
      <w:r w:rsidRPr="001B2307">
        <w:fldChar w:fldCharType="end"/>
      </w:r>
      <w:r w:rsidRPr="001B2307">
        <w:tab/>
        <w:t>During the first nine months of 202</w:t>
      </w:r>
      <w:r w:rsidR="00FB3A6A" w:rsidRPr="001B2307">
        <w:t>1</w:t>
      </w:r>
      <w:r w:rsidRPr="001B2307">
        <w:t xml:space="preserve">, the Office undertook a total of </w:t>
      </w:r>
      <w:r w:rsidR="008A6867">
        <w:t>2</w:t>
      </w:r>
      <w:r w:rsidRPr="001B2307">
        <w:t xml:space="preserve"> missions (in Geneva) and participated in a total of </w:t>
      </w:r>
      <w:r w:rsidR="00DD6B43">
        <w:t>39</w:t>
      </w:r>
      <w:r w:rsidR="008A6867">
        <w:t>9</w:t>
      </w:r>
      <w:r w:rsidR="00614A98">
        <w:t xml:space="preserve"> </w:t>
      </w:r>
      <w:r w:rsidR="00FB3A6A" w:rsidRPr="001B2307">
        <w:t>virtual events.</w:t>
      </w:r>
      <w:r w:rsidR="00AF08F8" w:rsidRPr="001B2307">
        <w:t xml:space="preserve">  </w:t>
      </w:r>
      <w:r w:rsidR="00AF08F8" w:rsidRPr="001B2307">
        <w:rPr>
          <w:spacing w:val="-2"/>
        </w:rPr>
        <w:t xml:space="preserve">A summary </w:t>
      </w:r>
      <w:r w:rsidR="00AF08F8" w:rsidRPr="001B2307">
        <w:t xml:space="preserve">of those activities is provided in </w:t>
      </w:r>
      <w:r w:rsidR="00AF08F8" w:rsidRPr="00C77490">
        <w:t>Annex III to this document.</w:t>
      </w:r>
    </w:p>
    <w:p w:rsidR="00085269" w:rsidRDefault="00085269" w:rsidP="008C322A"/>
    <w:p w:rsidR="001318D2" w:rsidRDefault="001318D2" w:rsidP="008C322A"/>
    <w:p w:rsidR="00B44491" w:rsidRDefault="00B44491" w:rsidP="0016018F">
      <w:pPr>
        <w:pStyle w:val="Heading2"/>
      </w:pPr>
      <w:bookmarkStart w:id="7" w:name="_Toc86097529"/>
      <w:r>
        <w:t>Distance learning courses</w:t>
      </w:r>
      <w:bookmarkEnd w:id="7"/>
    </w:p>
    <w:p w:rsidR="00B44491" w:rsidRPr="001B2307" w:rsidRDefault="00B44491" w:rsidP="008C322A"/>
    <w:p w:rsidR="00B44491" w:rsidRPr="001B2307" w:rsidRDefault="00B44491" w:rsidP="00B44491">
      <w:r w:rsidRPr="001B2307">
        <w:fldChar w:fldCharType="begin"/>
      </w:r>
      <w:r w:rsidRPr="001B2307">
        <w:instrText xml:space="preserve"> AUTONUM  </w:instrText>
      </w:r>
      <w:r w:rsidRPr="001B2307">
        <w:fldChar w:fldCharType="end"/>
      </w:r>
      <w:r w:rsidRPr="001B2307">
        <w:tab/>
        <w:t xml:space="preserve">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German and Spanish.  A breakdown of </w:t>
      </w:r>
      <w:r w:rsidRPr="00610674">
        <w:t>the students participating in the UPOV distance learning courses DL-205 and DL-305 is included in Annex II.</w:t>
      </w:r>
      <w:r w:rsidRPr="001B2307">
        <w:t xml:space="preserve"> </w:t>
      </w:r>
    </w:p>
    <w:p w:rsidR="00B44491" w:rsidRDefault="00B44491" w:rsidP="00B44491"/>
    <w:p w:rsidR="00085269" w:rsidRPr="001B2307" w:rsidRDefault="00085269" w:rsidP="00B44491"/>
    <w:p w:rsidR="00B44491" w:rsidRDefault="00B44491" w:rsidP="00A0482F">
      <w:pPr>
        <w:pStyle w:val="Heading2"/>
      </w:pPr>
      <w:bookmarkStart w:id="8" w:name="_Toc86097530"/>
      <w:r>
        <w:t>UPOV PRISMA</w:t>
      </w:r>
      <w:bookmarkEnd w:id="8"/>
    </w:p>
    <w:p w:rsidR="00A0482F" w:rsidRDefault="00A0482F" w:rsidP="008C322A"/>
    <w:p w:rsidR="00610674" w:rsidRDefault="00F76B8C" w:rsidP="00610674">
      <w:r>
        <w:fldChar w:fldCharType="begin"/>
      </w:r>
      <w:r>
        <w:instrText xml:space="preserve"> AUTONUM  </w:instrText>
      </w:r>
      <w:r>
        <w:fldChar w:fldCharType="end"/>
      </w:r>
      <w:r>
        <w:tab/>
      </w:r>
      <w:r w:rsidR="00BF76CB">
        <w:t xml:space="preserve">There was considerable growth in the number of applications made via UPOV PRISMA in 2021 compared to previous years, with 1,864 applications being made from January 1 to September 30, 2021, compared to 221 in 2020 (see Figure </w:t>
      </w:r>
      <w:r w:rsidR="001D3DDC">
        <w:t>4</w:t>
      </w:r>
      <w:r w:rsidR="00BF76CB">
        <w:t xml:space="preserve">). </w:t>
      </w:r>
      <w:r w:rsidR="00610674">
        <w:t xml:space="preserve"> </w:t>
      </w:r>
    </w:p>
    <w:p w:rsidR="00610674" w:rsidRDefault="00610674" w:rsidP="00610674"/>
    <w:p w:rsidR="00BF76CB" w:rsidRDefault="00610674" w:rsidP="00610674">
      <w:r>
        <w:fldChar w:fldCharType="begin"/>
      </w:r>
      <w:r>
        <w:instrText xml:space="preserve"> AUTONUM  </w:instrText>
      </w:r>
      <w:r>
        <w:fldChar w:fldCharType="end"/>
      </w:r>
      <w:r>
        <w:tab/>
      </w:r>
      <w:r w:rsidRPr="00340DF4">
        <w:t>For varieties for which an application was made for Plant Variety Rights at the CPVO by December 31, 2020, but not yet decided by the CPVO, an application for Plant Breeders’ Rights in the United Kingdom made within six months of December 20, 2020</w:t>
      </w:r>
      <w:r w:rsidR="00AE657E">
        <w:t>,</w:t>
      </w:r>
      <w:r w:rsidRPr="00340DF4">
        <w:t xml:space="preserve"> (June 30, 2021) was given the same priority date as the one in the </w:t>
      </w:r>
      <w:r w:rsidR="00AE657E">
        <w:t>CPVO</w:t>
      </w:r>
      <w:r w:rsidR="00AE657E" w:rsidRPr="00340DF4">
        <w:t xml:space="preserve"> </w:t>
      </w:r>
      <w:r w:rsidRPr="00340DF4">
        <w:t>application. Therefore, there was an exceptionally large number of applications for Plant Breeders’ Rights in the United Kingdom</w:t>
      </w:r>
      <w:r w:rsidR="00AE657E">
        <w:t>, and consequently UPOV PRISMA,</w:t>
      </w:r>
      <w:r w:rsidRPr="00340DF4">
        <w:t xml:space="preserve"> in June 2021.</w:t>
      </w:r>
    </w:p>
    <w:p w:rsidR="00F76B8C" w:rsidRDefault="00F76B8C" w:rsidP="008C322A"/>
    <w:p w:rsidR="00022351" w:rsidRPr="001B2307" w:rsidRDefault="00022351" w:rsidP="00022351">
      <w:pPr>
        <w:pStyle w:val="Caption"/>
      </w:pPr>
      <w:r w:rsidRPr="009E493D">
        <w:t xml:space="preserve">Figure </w:t>
      </w:r>
      <w:r w:rsidR="001D3DDC">
        <w:t>4</w:t>
      </w:r>
      <w:r w:rsidRPr="009E493D">
        <w:t xml:space="preserve"> – Number of applications using UPOV PRISMA</w:t>
      </w:r>
      <w:r w:rsidR="001D3DDC">
        <w:t xml:space="preserve"> (monthly)</w:t>
      </w:r>
    </w:p>
    <w:p w:rsidR="00085269" w:rsidRDefault="006128DB" w:rsidP="006128DB">
      <w:pPr>
        <w:jc w:val="center"/>
      </w:pPr>
      <w:r w:rsidRPr="00022351">
        <w:rPr>
          <w:noProof/>
        </w:rPr>
        <w:drawing>
          <wp:inline distT="0" distB="0" distL="0" distR="0" wp14:anchorId="620EA43B" wp14:editId="66BF5FA5">
            <wp:extent cx="4158000" cy="274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8000" cy="2746800"/>
                    </a:xfrm>
                    <a:prstGeom prst="rect">
                      <a:avLst/>
                    </a:prstGeom>
                    <a:noFill/>
                    <a:ln>
                      <a:noFill/>
                    </a:ln>
                  </pic:spPr>
                </pic:pic>
              </a:graphicData>
            </a:graphic>
          </wp:inline>
        </w:drawing>
      </w:r>
    </w:p>
    <w:p w:rsidR="006128DB" w:rsidRDefault="006128DB" w:rsidP="008C322A"/>
    <w:p w:rsidR="006128DB" w:rsidRDefault="006128DB" w:rsidP="008C322A"/>
    <w:p w:rsidR="00F76B8C" w:rsidRDefault="00F76B8C" w:rsidP="00F76B8C">
      <w:pPr>
        <w:pStyle w:val="Heading2"/>
      </w:pPr>
      <w:bookmarkStart w:id="9" w:name="_Toc86097531"/>
      <w:r>
        <w:t>PLUTO database</w:t>
      </w:r>
      <w:bookmarkEnd w:id="9"/>
    </w:p>
    <w:p w:rsidR="00F76B8C" w:rsidRDefault="00F76B8C" w:rsidP="00F76B8C">
      <w:pPr>
        <w:keepNext/>
      </w:pPr>
    </w:p>
    <w:p w:rsidR="00F76B8C" w:rsidRPr="001B2307" w:rsidRDefault="00F76B8C" w:rsidP="00F76B8C">
      <w:pPr>
        <w:keepNext/>
      </w:pPr>
      <w:r w:rsidRPr="00194B07">
        <w:fldChar w:fldCharType="begin"/>
      </w:r>
      <w:r w:rsidRPr="00194B07">
        <w:instrText xml:space="preserve"> AUTONUM  </w:instrText>
      </w:r>
      <w:r w:rsidRPr="00194B07">
        <w:fldChar w:fldCharType="end"/>
      </w:r>
      <w:r w:rsidRPr="00194B07">
        <w:tab/>
      </w:r>
      <w:r>
        <w:t xml:space="preserve">The </w:t>
      </w:r>
      <w:r w:rsidRPr="00F76B8C">
        <w:t xml:space="preserve">new version of the PLUTO database was launched on October 11, 2021, at the new URL </w:t>
      </w:r>
      <w:hyperlink r:id="rId19" w:history="1">
        <w:r w:rsidRPr="00C51B8A">
          <w:rPr>
            <w:rStyle w:val="Hyperlink"/>
          </w:rPr>
          <w:t>https://pluto.upov.int</w:t>
        </w:r>
      </w:hyperlink>
      <w:r w:rsidRPr="00F76B8C">
        <w:t>.</w:t>
      </w:r>
      <w:r>
        <w:t xml:space="preserve">  </w:t>
      </w:r>
      <w:r w:rsidRPr="00194B07">
        <w:t xml:space="preserve">The Office published 180 </w:t>
      </w:r>
      <w:r w:rsidRPr="00194B07">
        <w:rPr>
          <w:rFonts w:cs="Arial"/>
        </w:rPr>
        <w:t>updates of the Plant Variety Database (PLUTO)</w:t>
      </w:r>
      <w:r w:rsidRPr="00194B07">
        <w:t>.</w:t>
      </w:r>
    </w:p>
    <w:p w:rsidR="00F76B8C" w:rsidRDefault="00F76B8C" w:rsidP="00F76B8C"/>
    <w:p w:rsidR="00F76B8C" w:rsidRDefault="00F76B8C" w:rsidP="008C322A"/>
    <w:p w:rsidR="008C322A" w:rsidRPr="001B2307" w:rsidRDefault="008C322A" w:rsidP="0016018F">
      <w:pPr>
        <w:pStyle w:val="Heading2"/>
      </w:pPr>
      <w:bookmarkStart w:id="10" w:name="_Toc86097532"/>
      <w:r w:rsidRPr="001B2307">
        <w:t>Publications</w:t>
      </w:r>
      <w:bookmarkEnd w:id="10"/>
    </w:p>
    <w:p w:rsidR="008C322A" w:rsidRPr="001B2307" w:rsidRDefault="008C322A" w:rsidP="008C322A">
      <w:pPr>
        <w:rPr>
          <w:u w:val="single"/>
        </w:rPr>
      </w:pPr>
    </w:p>
    <w:p w:rsidR="003E0B70" w:rsidRDefault="003E0B70" w:rsidP="0016018F">
      <w:pPr>
        <w:pStyle w:val="Heading3"/>
      </w:pPr>
      <w:r w:rsidRPr="0016018F">
        <w:t>Test Guidelines</w:t>
      </w:r>
    </w:p>
    <w:p w:rsidR="003E0B70" w:rsidRDefault="003E0B70" w:rsidP="0016018F"/>
    <w:p w:rsidR="0016018F" w:rsidRPr="001B2307" w:rsidRDefault="0016018F" w:rsidP="0016018F">
      <w:pPr>
        <w:ind w:right="-1"/>
      </w:pPr>
      <w:r w:rsidRPr="0016018F">
        <w:rPr>
          <w:rFonts w:cs="Arial"/>
        </w:rPr>
        <w:t>Three</w:t>
      </w:r>
      <w:r w:rsidR="003E0B70" w:rsidRPr="0016018F">
        <w:rPr>
          <w:rFonts w:cs="Arial"/>
        </w:rPr>
        <w:t xml:space="preserve"> new Test Guidelines </w:t>
      </w:r>
      <w:r w:rsidR="003E0B70" w:rsidRPr="0016018F">
        <w:t xml:space="preserve">and </w:t>
      </w:r>
      <w:r w:rsidRPr="0016018F">
        <w:t>nine</w:t>
      </w:r>
      <w:r>
        <w:t xml:space="preserve"> </w:t>
      </w:r>
      <w:r w:rsidR="003E0B70" w:rsidRPr="0016018F">
        <w:t>revised or partially revised adopted Test Guidelines</w:t>
      </w:r>
      <w:r w:rsidRPr="0016018F">
        <w:t>, adopted in December 2020 by correspondence by the TC, have been published on the UPOV website:</w:t>
      </w:r>
    </w:p>
    <w:p w:rsidR="0016018F" w:rsidRPr="001B2307" w:rsidRDefault="0016018F" w:rsidP="0016018F">
      <w:pPr>
        <w:ind w:right="-1"/>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173CBD" w:rsidRPr="00173CBD" w:rsidTr="00173CBD">
        <w:trPr>
          <w:trHeight w:val="1050"/>
          <w:tblHeader/>
        </w:trPr>
        <w:tc>
          <w:tcPr>
            <w:tcW w:w="1866" w:type="dxa"/>
            <w:tcBorders>
              <w:bottom w:val="nil"/>
            </w:tcBorders>
            <w:shd w:val="clear" w:color="auto" w:fill="D9D9D9" w:themeFill="background1" w:themeFillShade="D9"/>
            <w:vAlign w:val="center"/>
          </w:tcPr>
          <w:p w:rsidR="00173CBD" w:rsidRPr="00173CBD" w:rsidRDefault="00173CBD" w:rsidP="001318D2">
            <w:pPr>
              <w:keepNext/>
              <w:ind w:left="-36"/>
              <w:jc w:val="left"/>
              <w:rPr>
                <w:rFonts w:ascii="Arial Narrow" w:eastAsia="MS Mincho" w:hAnsi="Arial Narrow" w:cs="Arial"/>
                <w:b/>
                <w:bCs/>
                <w:sz w:val="18"/>
                <w:szCs w:val="16"/>
                <w:lang w:eastAsia="ja-JP"/>
              </w:rPr>
            </w:pPr>
            <w:r w:rsidRPr="00173CBD">
              <w:rPr>
                <w:rFonts w:ascii="Arial Narrow" w:eastAsia="MS Mincho" w:hAnsi="Arial Narrow" w:cs="Arial"/>
                <w:b/>
                <w:bCs/>
                <w:sz w:val="18"/>
                <w:szCs w:val="16"/>
                <w:lang w:val="fr-CH" w:eastAsia="ja-JP"/>
              </w:rPr>
              <w:lastRenderedPageBreak/>
              <w:t xml:space="preserve">Document No. </w:t>
            </w:r>
            <w:r w:rsidRPr="00173CBD">
              <w:rPr>
                <w:rFonts w:ascii="Arial Narrow" w:eastAsia="MS Mincho" w:hAnsi="Arial Narrow" w:cs="Arial"/>
                <w:b/>
                <w:bCs/>
                <w:sz w:val="18"/>
                <w:szCs w:val="16"/>
                <w:lang w:val="fr-CH" w:eastAsia="ja-JP"/>
              </w:rPr>
              <w:br/>
              <w:t xml:space="preserve">No. du document </w:t>
            </w:r>
            <w:r w:rsidRPr="00173CBD">
              <w:rPr>
                <w:rFonts w:ascii="Arial Narrow" w:eastAsia="MS Mincho" w:hAnsi="Arial Narrow" w:cs="Arial"/>
                <w:b/>
                <w:bCs/>
                <w:sz w:val="18"/>
                <w:szCs w:val="16"/>
                <w:lang w:val="fr-CH" w:eastAsia="ja-JP"/>
              </w:rPr>
              <w:br/>
              <w:t xml:space="preserve">Dokument-Nr. </w:t>
            </w:r>
            <w:r w:rsidRPr="00173CBD">
              <w:rPr>
                <w:rFonts w:ascii="Arial Narrow" w:eastAsia="MS Mincho" w:hAnsi="Arial Narrow" w:cs="Arial"/>
                <w:b/>
                <w:bCs/>
                <w:sz w:val="18"/>
                <w:szCs w:val="16"/>
                <w:lang w:val="fr-CH" w:eastAsia="ja-JP"/>
              </w:rPr>
              <w:br/>
            </w:r>
            <w:r w:rsidRPr="00173CBD">
              <w:rPr>
                <w:rFonts w:ascii="Arial Narrow" w:eastAsia="MS Mincho" w:hAnsi="Arial Narrow" w:cs="Arial"/>
                <w:b/>
                <w:bCs/>
                <w:sz w:val="18"/>
                <w:szCs w:val="16"/>
                <w:lang w:eastAsia="ja-JP"/>
              </w:rPr>
              <w:t>No del documento</w:t>
            </w:r>
          </w:p>
        </w:tc>
        <w:tc>
          <w:tcPr>
            <w:tcW w:w="1382" w:type="dxa"/>
            <w:tcBorders>
              <w:bottom w:val="nil"/>
            </w:tcBorders>
            <w:shd w:val="clear" w:color="auto" w:fill="D9D9D9" w:themeFill="background1" w:themeFillShade="D9"/>
            <w:vAlign w:val="center"/>
          </w:tcPr>
          <w:p w:rsidR="00173CBD" w:rsidRPr="00173CBD" w:rsidRDefault="00173CBD" w:rsidP="001318D2">
            <w:pPr>
              <w:keepNext/>
              <w:jc w:val="left"/>
              <w:rPr>
                <w:rFonts w:ascii="Arial Narrow" w:eastAsia="MS Mincho" w:hAnsi="Arial Narrow" w:cs="Arial"/>
                <w:b/>
                <w:bCs/>
                <w:sz w:val="18"/>
                <w:szCs w:val="16"/>
                <w:lang w:eastAsia="ja-JP"/>
              </w:rPr>
            </w:pPr>
            <w:r w:rsidRPr="00173CBD">
              <w:rPr>
                <w:rFonts w:ascii="Arial Narrow" w:eastAsia="MS Mincho" w:hAnsi="Arial Narrow" w:cs="Arial"/>
                <w:b/>
                <w:bCs/>
                <w:sz w:val="18"/>
                <w:szCs w:val="16"/>
                <w:lang w:eastAsia="ja-JP"/>
              </w:rPr>
              <w:t>English</w:t>
            </w:r>
          </w:p>
        </w:tc>
        <w:tc>
          <w:tcPr>
            <w:tcW w:w="1382" w:type="dxa"/>
            <w:tcBorders>
              <w:bottom w:val="nil"/>
            </w:tcBorders>
            <w:shd w:val="clear" w:color="auto" w:fill="D9D9D9" w:themeFill="background1" w:themeFillShade="D9"/>
            <w:vAlign w:val="center"/>
          </w:tcPr>
          <w:p w:rsidR="00173CBD" w:rsidRPr="00173CBD" w:rsidRDefault="00173CBD" w:rsidP="001318D2">
            <w:pPr>
              <w:keepNext/>
              <w:jc w:val="left"/>
              <w:rPr>
                <w:rFonts w:ascii="Arial Narrow" w:eastAsia="MS Mincho" w:hAnsi="Arial Narrow" w:cs="Arial"/>
                <w:b/>
                <w:sz w:val="18"/>
                <w:szCs w:val="16"/>
                <w:lang w:val="fr-FR" w:eastAsia="ja-JP"/>
              </w:rPr>
            </w:pPr>
            <w:r w:rsidRPr="00173CBD">
              <w:rPr>
                <w:rFonts w:ascii="Arial Narrow" w:eastAsia="MS Mincho" w:hAnsi="Arial Narrow" w:cs="Arial"/>
                <w:b/>
                <w:sz w:val="18"/>
                <w:szCs w:val="16"/>
                <w:lang w:val="fr-FR" w:eastAsia="ja-JP"/>
              </w:rPr>
              <w:t>Français</w:t>
            </w:r>
          </w:p>
        </w:tc>
        <w:tc>
          <w:tcPr>
            <w:tcW w:w="1382" w:type="dxa"/>
            <w:tcBorders>
              <w:bottom w:val="nil"/>
            </w:tcBorders>
            <w:shd w:val="clear" w:color="auto" w:fill="D9D9D9" w:themeFill="background1" w:themeFillShade="D9"/>
            <w:vAlign w:val="center"/>
          </w:tcPr>
          <w:p w:rsidR="00173CBD" w:rsidRPr="00173CBD" w:rsidRDefault="00173CBD" w:rsidP="001318D2">
            <w:pPr>
              <w:keepNext/>
              <w:jc w:val="left"/>
              <w:rPr>
                <w:rFonts w:ascii="Arial Narrow" w:eastAsia="MS Mincho" w:hAnsi="Arial Narrow" w:cs="Arial"/>
                <w:b/>
                <w:sz w:val="18"/>
                <w:szCs w:val="16"/>
                <w:lang w:eastAsia="ja-JP"/>
              </w:rPr>
            </w:pPr>
            <w:r w:rsidRPr="00173CBD">
              <w:rPr>
                <w:rFonts w:ascii="Arial Narrow" w:eastAsia="MS Mincho" w:hAnsi="Arial Narrow" w:cs="Arial"/>
                <w:b/>
                <w:sz w:val="18"/>
                <w:szCs w:val="16"/>
                <w:lang w:eastAsia="ja-JP"/>
              </w:rPr>
              <w:t>Deutsch</w:t>
            </w:r>
          </w:p>
        </w:tc>
        <w:tc>
          <w:tcPr>
            <w:tcW w:w="1382" w:type="dxa"/>
            <w:tcBorders>
              <w:bottom w:val="nil"/>
            </w:tcBorders>
            <w:shd w:val="clear" w:color="auto" w:fill="D9D9D9" w:themeFill="background1" w:themeFillShade="D9"/>
            <w:vAlign w:val="center"/>
          </w:tcPr>
          <w:p w:rsidR="00173CBD" w:rsidRPr="00173CBD" w:rsidRDefault="00173CBD" w:rsidP="001318D2">
            <w:pPr>
              <w:keepNext/>
              <w:jc w:val="left"/>
              <w:rPr>
                <w:rFonts w:ascii="Arial Narrow" w:eastAsia="MS Mincho" w:hAnsi="Arial Narrow" w:cs="Arial"/>
                <w:b/>
                <w:sz w:val="18"/>
                <w:szCs w:val="16"/>
                <w:lang w:val="es-ES_tradnl" w:eastAsia="ja-JP"/>
              </w:rPr>
            </w:pPr>
            <w:r w:rsidRPr="00173CBD">
              <w:rPr>
                <w:rFonts w:ascii="Arial Narrow" w:eastAsia="MS Mincho" w:hAnsi="Arial Narrow" w:cs="Arial"/>
                <w:b/>
                <w:sz w:val="18"/>
                <w:szCs w:val="16"/>
                <w:lang w:val="es-ES_tradnl" w:eastAsia="ja-JP"/>
              </w:rPr>
              <w:t>Español</w:t>
            </w:r>
          </w:p>
        </w:tc>
        <w:tc>
          <w:tcPr>
            <w:tcW w:w="2524" w:type="dxa"/>
            <w:tcBorders>
              <w:bottom w:val="nil"/>
            </w:tcBorders>
            <w:shd w:val="clear" w:color="auto" w:fill="D9D9D9" w:themeFill="background1" w:themeFillShade="D9"/>
            <w:vAlign w:val="center"/>
          </w:tcPr>
          <w:p w:rsidR="00173CBD" w:rsidRPr="00173CBD" w:rsidRDefault="00173CBD" w:rsidP="001318D2">
            <w:pPr>
              <w:keepNext/>
              <w:jc w:val="left"/>
              <w:rPr>
                <w:rFonts w:ascii="Arial Narrow" w:eastAsia="MS Mincho" w:hAnsi="Arial Narrow" w:cs="Arial"/>
                <w:b/>
                <w:sz w:val="18"/>
                <w:szCs w:val="16"/>
                <w:lang w:eastAsia="ja-JP"/>
              </w:rPr>
            </w:pPr>
            <w:r w:rsidRPr="00173CBD">
              <w:rPr>
                <w:rFonts w:ascii="Arial Narrow" w:eastAsia="MS Mincho" w:hAnsi="Arial Narrow" w:cs="Arial"/>
                <w:b/>
                <w:sz w:val="18"/>
                <w:szCs w:val="16"/>
                <w:lang w:eastAsia="ja-JP"/>
              </w:rPr>
              <w:t>Botanical name</w:t>
            </w:r>
          </w:p>
        </w:tc>
      </w:tr>
      <w:tr w:rsidR="00173CBD" w:rsidRPr="00173CBD"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173CBD" w:rsidRDefault="00173CBD" w:rsidP="001318D2">
            <w:pPr>
              <w:keepNext/>
              <w:spacing w:before="120" w:after="40"/>
              <w:jc w:val="center"/>
              <w:rPr>
                <w:rFonts w:ascii="Arial Narrow" w:hAnsi="Arial Narrow"/>
                <w:i/>
                <w:sz w:val="18"/>
              </w:rPr>
            </w:pPr>
            <w:r w:rsidRPr="00173CBD">
              <w:rPr>
                <w:rFonts w:ascii="Arial Narrow" w:hAnsi="Arial Narrow" w:cs="Arial"/>
                <w:bCs/>
                <w:sz w:val="18"/>
                <w:szCs w:val="16"/>
                <w:lang w:val="fr-FR"/>
              </w:rPr>
              <w:t xml:space="preserve">NEW TEST GUIDELINES / NOUVEAUX PRINCIPES DIRECTEURS D’EXAMEN / </w:t>
            </w:r>
            <w:r>
              <w:rPr>
                <w:rFonts w:ascii="Arial Narrow" w:hAnsi="Arial Narrow" w:cs="Arial"/>
                <w:bCs/>
                <w:sz w:val="18"/>
                <w:szCs w:val="16"/>
                <w:lang w:val="fr-FR"/>
              </w:rPr>
              <w:br/>
            </w:r>
            <w:r w:rsidRPr="00173CBD">
              <w:rPr>
                <w:rFonts w:ascii="Arial Narrow" w:hAnsi="Arial Narrow" w:cs="Arial"/>
                <w:bCs/>
                <w:sz w:val="18"/>
                <w:szCs w:val="16"/>
                <w:lang w:val="fr-FR"/>
              </w:rPr>
              <w:t>NEUE PRÜFUNGSRICHTILINIEN /</w:t>
            </w:r>
            <w:r>
              <w:rPr>
                <w:rFonts w:ascii="Arial Narrow" w:hAnsi="Arial Narrow" w:cs="Arial"/>
                <w:bCs/>
                <w:sz w:val="18"/>
                <w:szCs w:val="16"/>
                <w:lang w:val="fr-FR"/>
              </w:rPr>
              <w:t xml:space="preserve"> </w:t>
            </w:r>
            <w:r w:rsidRPr="00173CBD">
              <w:rPr>
                <w:rFonts w:ascii="Arial Narrow" w:hAnsi="Arial Narrow" w:cs="Arial"/>
                <w:bCs/>
                <w:sz w:val="18"/>
                <w:szCs w:val="16"/>
                <w:lang w:val="fr-FR"/>
              </w:rPr>
              <w:t>NUEVAS DIRECTRICES DE EXAMEN</w:t>
            </w:r>
          </w:p>
        </w:tc>
      </w:tr>
      <w:tr w:rsidR="00173CBD" w:rsidRPr="00173CBD"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rPr>
                <w:rFonts w:ascii="Arial Narrow" w:hAnsi="Arial Narrow" w:cs="Arial"/>
                <w:sz w:val="18"/>
                <w:szCs w:val="16"/>
              </w:rPr>
            </w:pPr>
            <w:r w:rsidRPr="00173CBD">
              <w:rPr>
                <w:rFonts w:ascii="Arial Narrow" w:eastAsia="MS Mincho" w:hAnsi="Arial Narrow" w:cs="Arial"/>
                <w:sz w:val="18"/>
                <w:szCs w:val="16"/>
                <w:lang w:eastAsia="ja-JP"/>
              </w:rPr>
              <w:t>TG/334/1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rPr>
                <w:rFonts w:ascii="Arial Narrow" w:hAnsi="Arial Narrow"/>
                <w:sz w:val="18"/>
              </w:rPr>
            </w:pPr>
            <w:r w:rsidRPr="00173CBD">
              <w:rPr>
                <w:rFonts w:ascii="Arial Narrow" w:hAnsi="Arial Narrow"/>
                <w:sz w:val="18"/>
              </w:rPr>
              <w:t>Ranunculus</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rPr>
                <w:rFonts w:ascii="Arial Narrow" w:hAnsi="Arial Narrow"/>
                <w:sz w:val="18"/>
                <w:lang w:val="fr-FR"/>
              </w:rPr>
            </w:pPr>
            <w:r w:rsidRPr="00173CBD">
              <w:rPr>
                <w:rFonts w:ascii="Arial Narrow" w:hAnsi="Arial Narrow"/>
                <w:sz w:val="18"/>
                <w:lang w:val="fr-FR"/>
              </w:rPr>
              <w:t>Renoncule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rPr>
                <w:rFonts w:ascii="Arial Narrow" w:hAnsi="Arial Narrow"/>
                <w:sz w:val="18"/>
              </w:rPr>
            </w:pPr>
            <w:r w:rsidRPr="00173CBD">
              <w:rPr>
                <w:rFonts w:ascii="Arial Narrow" w:hAnsi="Arial Narrow"/>
                <w:sz w:val="18"/>
              </w:rPr>
              <w:t>Hahnenfuß</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rPr>
                <w:rFonts w:ascii="Arial Narrow" w:hAnsi="Arial Narrow"/>
                <w:sz w:val="18"/>
                <w:lang w:val="es-ES_tradnl"/>
              </w:rPr>
            </w:pPr>
            <w:r w:rsidRPr="00173CBD">
              <w:rPr>
                <w:rFonts w:ascii="Arial Narrow" w:hAnsi="Arial Narrow"/>
                <w:sz w:val="18"/>
                <w:lang w:val="es-ES_tradnl"/>
              </w:rPr>
              <w:t>Ranúnculo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1318D2">
            <w:pPr>
              <w:keepNext/>
              <w:jc w:val="left"/>
              <w:rPr>
                <w:rFonts w:ascii="Arial Narrow" w:hAnsi="Arial Narrow"/>
                <w:sz w:val="18"/>
              </w:rPr>
            </w:pPr>
            <w:r w:rsidRPr="00173CBD">
              <w:rPr>
                <w:rFonts w:ascii="Arial Narrow" w:hAnsi="Arial Narrow"/>
                <w:i/>
                <w:sz w:val="18"/>
              </w:rPr>
              <w:t xml:space="preserve">Ranunculus asiaticus </w:t>
            </w:r>
            <w:r w:rsidRPr="00173CBD">
              <w:rPr>
                <w:rFonts w:ascii="Arial Narrow" w:hAnsi="Arial Narrow"/>
                <w:sz w:val="18"/>
              </w:rPr>
              <w:t>L.</w:t>
            </w:r>
            <w:r w:rsidRPr="00173CBD">
              <w:rPr>
                <w:rFonts w:ascii="Arial Narrow" w:hAnsi="Arial Narrow"/>
                <w:i/>
                <w:sz w:val="18"/>
              </w:rPr>
              <w:t xml:space="preserve">; Ranunculus cortusifolius </w:t>
            </w:r>
            <w:r w:rsidRPr="00173CBD">
              <w:rPr>
                <w:rFonts w:ascii="Arial Narrow" w:hAnsi="Arial Narrow"/>
                <w:sz w:val="18"/>
              </w:rPr>
              <w:t>Willd.</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eastAsia="MS Mincho" w:hAnsi="Arial Narrow" w:cs="Arial"/>
                <w:sz w:val="18"/>
                <w:szCs w:val="16"/>
                <w:lang w:eastAsia="ja-JP"/>
              </w:rPr>
              <w:t>TG/335/1</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hAnsi="Arial Narrow"/>
                <w:sz w:val="18"/>
              </w:rPr>
              <w:t>Coreopsis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lang w:val="fr-FR"/>
              </w:rPr>
            </w:pPr>
            <w:r w:rsidRPr="00173CBD">
              <w:rPr>
                <w:rFonts w:ascii="Arial Narrow" w:hAnsi="Arial Narrow"/>
                <w:sz w:val="18"/>
                <w:lang w:val="fr-FR"/>
              </w:rPr>
              <w:t>Coréopsis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hAnsi="Arial Narrow"/>
                <w:sz w:val="18"/>
              </w:rPr>
              <w:t>Mädchenauge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lang w:val="es-ES_tradnl"/>
              </w:rPr>
            </w:pPr>
            <w:r w:rsidRPr="00173CBD">
              <w:rPr>
                <w:rFonts w:ascii="Arial Narrow" w:hAnsi="Arial Narrow"/>
                <w:sz w:val="18"/>
                <w:lang w:val="es-ES_tradnl"/>
              </w:rPr>
              <w:t>Coreopsis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hAnsi="Arial Narrow"/>
                <w:i/>
                <w:sz w:val="18"/>
              </w:rPr>
              <w:t>Coreopsis</w:t>
            </w:r>
            <w:r w:rsidRPr="00173CBD">
              <w:rPr>
                <w:rFonts w:ascii="Arial Narrow" w:hAnsi="Arial Narrow"/>
                <w:sz w:val="18"/>
              </w:rPr>
              <w:t xml:space="preserve">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eastAsia="MS Mincho" w:hAnsi="Arial Narrow" w:cs="Arial"/>
                <w:sz w:val="18"/>
                <w:szCs w:val="16"/>
                <w:lang w:eastAsia="ja-JP"/>
              </w:rPr>
              <w:t>TG/336/1</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color w:val="000000"/>
                <w:sz w:val="18"/>
                <w:szCs w:val="16"/>
              </w:rPr>
            </w:pPr>
            <w:r w:rsidRPr="00173CBD">
              <w:rPr>
                <w:rFonts w:ascii="Arial Narrow" w:hAnsi="Arial Narrow" w:cs="Arial"/>
                <w:color w:val="000000"/>
                <w:sz w:val="18"/>
                <w:szCs w:val="16"/>
              </w:rPr>
              <w:t>Brown Mustard</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color w:val="000000"/>
                <w:sz w:val="18"/>
                <w:szCs w:val="16"/>
                <w:lang w:val="fr-FR"/>
              </w:rPr>
            </w:pPr>
            <w:r w:rsidRPr="00173CBD">
              <w:rPr>
                <w:rFonts w:ascii="Arial Narrow" w:hAnsi="Arial Narrow" w:cs="Arial"/>
                <w:color w:val="000000"/>
                <w:sz w:val="18"/>
                <w:szCs w:val="16"/>
                <w:lang w:val="fr-FR"/>
              </w:rPr>
              <w:t>Moutarde Brune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color w:val="000000"/>
                <w:sz w:val="18"/>
                <w:szCs w:val="16"/>
              </w:rPr>
            </w:pPr>
            <w:r w:rsidRPr="00173CBD">
              <w:rPr>
                <w:rFonts w:ascii="Arial Narrow" w:hAnsi="Arial Narrow" w:cs="Arial"/>
                <w:color w:val="000000"/>
                <w:sz w:val="18"/>
                <w:szCs w:val="16"/>
              </w:rPr>
              <w:t>Sareptasenf</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color w:val="000000"/>
                <w:sz w:val="18"/>
                <w:szCs w:val="16"/>
                <w:lang w:val="es-ES_tradnl"/>
              </w:rPr>
            </w:pPr>
            <w:r w:rsidRPr="00173CBD">
              <w:rPr>
                <w:rFonts w:ascii="Arial Narrow" w:hAnsi="Arial Narrow" w:cs="Arial"/>
                <w:color w:val="000000"/>
                <w:sz w:val="18"/>
                <w:szCs w:val="16"/>
                <w:lang w:val="es-ES_tradnl"/>
              </w:rPr>
              <w:t>Mostaza de Sarepta, Mostaza india</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color w:val="000000"/>
                <w:sz w:val="18"/>
                <w:szCs w:val="16"/>
              </w:rPr>
            </w:pPr>
            <w:r w:rsidRPr="00173CBD">
              <w:rPr>
                <w:rFonts w:ascii="Arial Narrow" w:hAnsi="Arial Narrow" w:cs="Arial"/>
                <w:i/>
                <w:color w:val="000000"/>
                <w:sz w:val="18"/>
                <w:szCs w:val="16"/>
              </w:rPr>
              <w:t>Brassica juncea</w:t>
            </w:r>
            <w:r w:rsidRPr="00173CBD">
              <w:rPr>
                <w:rFonts w:ascii="Arial Narrow" w:hAnsi="Arial Narrow" w:cs="Arial"/>
                <w:color w:val="000000"/>
                <w:sz w:val="18"/>
                <w:szCs w:val="16"/>
              </w:rPr>
              <w:t xml:space="preserve"> (L.) Czern.</w:t>
            </w:r>
          </w:p>
        </w:tc>
      </w:tr>
      <w:tr w:rsidR="00173CBD" w:rsidRPr="00173CBD"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173CBD" w:rsidRDefault="00173CBD" w:rsidP="00173CBD">
            <w:pPr>
              <w:spacing w:before="120" w:after="40"/>
              <w:jc w:val="center"/>
              <w:rPr>
                <w:rFonts w:ascii="Arial Narrow" w:hAnsi="Arial Narrow" w:cs="Arial"/>
                <w:i/>
                <w:iCs/>
                <w:color w:val="000000"/>
                <w:sz w:val="18"/>
                <w:szCs w:val="16"/>
              </w:rPr>
            </w:pPr>
            <w:r w:rsidRPr="00173CBD">
              <w:rPr>
                <w:rFonts w:ascii="Arial Narrow" w:hAnsi="Arial Narrow" w:cs="Arial"/>
                <w:bCs/>
                <w:sz w:val="18"/>
                <w:szCs w:val="16"/>
                <w:lang w:val="fr-FR"/>
              </w:rPr>
              <w:t xml:space="preserve">REVISIONS OF ADOPTED TEST GUIDELINES / </w:t>
            </w:r>
            <w:r w:rsidRPr="00173CBD">
              <w:rPr>
                <w:rFonts w:ascii="Arial Narrow" w:hAnsi="Arial Narrow" w:cs="Arial"/>
                <w:sz w:val="18"/>
                <w:szCs w:val="16"/>
                <w:lang w:val="fr-FR"/>
              </w:rPr>
              <w:t xml:space="preserve">RÉVISIONS DE PRINCIPES DIRECTEURS D’EXAMEN ADOPTÉS / </w:t>
            </w:r>
            <w:r w:rsidRPr="00173CBD">
              <w:rPr>
                <w:rFonts w:ascii="Arial Narrow" w:hAnsi="Arial Narrow" w:cs="Arial"/>
                <w:sz w:val="18"/>
                <w:szCs w:val="16"/>
                <w:lang w:val="fr-FR"/>
              </w:rPr>
              <w:br/>
              <w:t>REVISIONEN ANGENOMMENER PRÜFUNGSRICHTLINIEN / REVISIONES DE DIRECTRICES DE EXAMEN ADOPTADAS</w:t>
            </w:r>
          </w:p>
        </w:tc>
      </w:tr>
      <w:tr w:rsidR="00173CBD" w:rsidRPr="00173CBD"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TG/5/8</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Red Clover</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Trèfle violet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de-DE"/>
              </w:rPr>
            </w:pPr>
            <w:r w:rsidRPr="00173CBD">
              <w:rPr>
                <w:rFonts w:ascii="Arial Narrow" w:hAnsi="Arial Narrow" w:cs="Arial"/>
                <w:snapToGrid w:val="0"/>
                <w:color w:val="000000"/>
                <w:sz w:val="18"/>
                <w:szCs w:val="16"/>
                <w:lang w:val="de-DE"/>
              </w:rPr>
              <w:t>Rotklee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es-ES_tradnl"/>
              </w:rPr>
            </w:pPr>
            <w:r w:rsidRPr="00173CBD">
              <w:rPr>
                <w:rFonts w:ascii="Arial Narrow" w:hAnsi="Arial Narrow" w:cs="Arial"/>
                <w:snapToGrid w:val="0"/>
                <w:color w:val="000000"/>
                <w:sz w:val="18"/>
                <w:szCs w:val="16"/>
                <w:lang w:val="es-ES_tradnl"/>
              </w:rPr>
              <w:t>Trébol rojo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i/>
                <w:snapToGrid w:val="0"/>
                <w:color w:val="000000"/>
                <w:sz w:val="18"/>
                <w:szCs w:val="16"/>
              </w:rPr>
            </w:pPr>
            <w:r w:rsidRPr="00173CBD">
              <w:rPr>
                <w:rFonts w:ascii="Arial Narrow" w:hAnsi="Arial Narrow" w:cs="Arial"/>
                <w:i/>
                <w:iCs/>
                <w:color w:val="000000"/>
                <w:sz w:val="18"/>
                <w:szCs w:val="16"/>
              </w:rPr>
              <w:t>Trifolium pratense</w:t>
            </w:r>
            <w:r w:rsidRPr="00173CBD">
              <w:rPr>
                <w:rFonts w:ascii="Arial Narrow" w:hAnsi="Arial Narrow" w:cs="Arial"/>
                <w:color w:val="000000"/>
                <w:sz w:val="18"/>
                <w:szCs w:val="16"/>
              </w:rPr>
              <w:t>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eastAsia="MS Mincho" w:hAnsi="Arial Narrow" w:cs="Arial"/>
                <w:sz w:val="18"/>
                <w:szCs w:val="16"/>
                <w:lang w:eastAsia="ja-JP"/>
              </w:rPr>
            </w:pPr>
            <w:r w:rsidRPr="00173CBD">
              <w:rPr>
                <w:rFonts w:ascii="Arial Narrow" w:hAnsi="Arial Narrow" w:cs="Arial"/>
                <w:snapToGrid w:val="0"/>
                <w:color w:val="000000"/>
                <w:sz w:val="18"/>
                <w:szCs w:val="16"/>
              </w:rPr>
              <w:t>TG/16/9</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Rice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Riz</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de-DE"/>
              </w:rPr>
            </w:pPr>
            <w:r w:rsidRPr="00173CBD">
              <w:rPr>
                <w:rFonts w:ascii="Arial Narrow" w:hAnsi="Arial Narrow" w:cs="Arial"/>
                <w:snapToGrid w:val="0"/>
                <w:color w:val="000000"/>
                <w:sz w:val="18"/>
                <w:szCs w:val="16"/>
                <w:lang w:val="de-DE"/>
              </w:rPr>
              <w:t>Reis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es-ES_tradnl"/>
              </w:rPr>
            </w:pPr>
            <w:r w:rsidRPr="00173CBD">
              <w:rPr>
                <w:rFonts w:ascii="Arial Narrow" w:hAnsi="Arial Narrow" w:cs="Arial"/>
                <w:snapToGrid w:val="0"/>
                <w:color w:val="000000"/>
                <w:sz w:val="18"/>
                <w:szCs w:val="16"/>
                <w:lang w:val="es-ES_tradnl"/>
              </w:rPr>
              <w:t>Arroz</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i/>
                <w:snapToGrid w:val="0"/>
                <w:color w:val="000000"/>
                <w:sz w:val="18"/>
                <w:szCs w:val="16"/>
              </w:rPr>
              <w:t>Oryza sativa</w:t>
            </w:r>
            <w:r w:rsidRPr="00173CBD">
              <w:rPr>
                <w:rFonts w:ascii="Arial Narrow" w:hAnsi="Arial Narrow" w:cs="Arial"/>
                <w:snapToGrid w:val="0"/>
                <w:color w:val="000000"/>
                <w:sz w:val="18"/>
                <w:szCs w:val="16"/>
              </w:rPr>
              <w:t xml:space="preserve">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z w:val="18"/>
                <w:szCs w:val="16"/>
              </w:rPr>
              <w:t>TG/34/7</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Timothy</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Fléole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de-DE"/>
              </w:rPr>
            </w:pPr>
            <w:r w:rsidRPr="00173CBD">
              <w:rPr>
                <w:rFonts w:ascii="Arial Narrow" w:hAnsi="Arial Narrow" w:cs="Arial"/>
                <w:snapToGrid w:val="0"/>
                <w:color w:val="000000"/>
                <w:sz w:val="18"/>
                <w:szCs w:val="16"/>
                <w:lang w:val="de-DE"/>
              </w:rPr>
              <w:t>Lieschgras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es-ES_tradnl"/>
              </w:rPr>
            </w:pPr>
            <w:r w:rsidRPr="00173CBD">
              <w:rPr>
                <w:rFonts w:ascii="Arial Narrow" w:hAnsi="Arial Narrow" w:cs="Arial"/>
                <w:snapToGrid w:val="0"/>
                <w:color w:val="000000"/>
                <w:sz w:val="18"/>
                <w:szCs w:val="16"/>
                <w:lang w:val="es-ES_tradnl"/>
              </w:rPr>
              <w:t>Fleo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i/>
                <w:snapToGrid w:val="0"/>
                <w:color w:val="000000"/>
                <w:sz w:val="18"/>
                <w:szCs w:val="16"/>
                <w:lang w:val="de-DE"/>
              </w:rPr>
            </w:pPr>
            <w:r w:rsidRPr="00173CBD">
              <w:rPr>
                <w:rFonts w:ascii="Arial Narrow" w:hAnsi="Arial Narrow" w:cs="Arial"/>
                <w:i/>
                <w:snapToGrid w:val="0"/>
                <w:color w:val="000000"/>
                <w:sz w:val="18"/>
                <w:szCs w:val="16"/>
                <w:lang w:val="de-DE"/>
              </w:rPr>
              <w:t xml:space="preserve">Phleum nodosum </w:t>
            </w:r>
            <w:r w:rsidRPr="00173CBD">
              <w:rPr>
                <w:rFonts w:ascii="Arial Narrow" w:hAnsi="Arial Narrow" w:cs="Arial"/>
                <w:snapToGrid w:val="0"/>
                <w:color w:val="000000"/>
                <w:sz w:val="18"/>
                <w:szCs w:val="16"/>
                <w:lang w:val="de-DE"/>
              </w:rPr>
              <w:t>L.;</w:t>
            </w:r>
          </w:p>
          <w:p w:rsidR="00173CBD" w:rsidRPr="00173CBD" w:rsidRDefault="00173CBD" w:rsidP="00B654C4">
            <w:pPr>
              <w:rPr>
                <w:rFonts w:ascii="Arial Narrow" w:hAnsi="Arial Narrow" w:cs="Arial"/>
                <w:i/>
                <w:snapToGrid w:val="0"/>
                <w:color w:val="000000"/>
                <w:sz w:val="18"/>
                <w:szCs w:val="16"/>
                <w:lang w:val="de-DE"/>
              </w:rPr>
            </w:pPr>
            <w:r w:rsidRPr="00173CBD">
              <w:rPr>
                <w:rFonts w:ascii="Arial Narrow" w:hAnsi="Arial Narrow" w:cs="Arial"/>
                <w:i/>
                <w:snapToGrid w:val="0"/>
                <w:color w:val="000000"/>
                <w:sz w:val="18"/>
                <w:szCs w:val="16"/>
                <w:lang w:val="de-DE"/>
              </w:rPr>
              <w:t xml:space="preserve">Phleum pratense </w:t>
            </w:r>
            <w:r w:rsidRPr="00173CBD">
              <w:rPr>
                <w:rFonts w:ascii="Arial Narrow" w:hAnsi="Arial Narrow" w:cs="Arial"/>
                <w:snapToGrid w:val="0"/>
                <w:color w:val="000000"/>
                <w:sz w:val="18"/>
                <w:szCs w:val="16"/>
                <w:lang w:val="de-DE"/>
              </w:rPr>
              <w:t>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b/>
                <w:snapToGrid w:val="0"/>
                <w:color w:val="000000"/>
                <w:sz w:val="18"/>
                <w:szCs w:val="16"/>
              </w:rPr>
            </w:pPr>
            <w:r w:rsidRPr="00173CBD">
              <w:rPr>
                <w:rFonts w:ascii="Arial Narrow" w:hAnsi="Arial Narrow" w:cs="Arial"/>
                <w:snapToGrid w:val="0"/>
                <w:color w:val="000000"/>
                <w:sz w:val="18"/>
                <w:szCs w:val="16"/>
              </w:rPr>
              <w:t>TG/58/7</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Rye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Seigle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de-DE"/>
              </w:rPr>
            </w:pPr>
            <w:r w:rsidRPr="00173CBD">
              <w:rPr>
                <w:rFonts w:ascii="Arial Narrow" w:hAnsi="Arial Narrow" w:cs="Arial"/>
                <w:snapToGrid w:val="0"/>
                <w:color w:val="000000"/>
                <w:sz w:val="18"/>
                <w:szCs w:val="16"/>
                <w:lang w:val="de-DE"/>
              </w:rPr>
              <w:t>Roggen</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es-ES_tradnl"/>
              </w:rPr>
            </w:pPr>
            <w:r w:rsidRPr="00173CBD">
              <w:rPr>
                <w:rFonts w:ascii="Arial Narrow" w:hAnsi="Arial Narrow" w:cs="Arial"/>
                <w:snapToGrid w:val="0"/>
                <w:color w:val="000000"/>
                <w:sz w:val="18"/>
                <w:szCs w:val="16"/>
                <w:lang w:val="es-ES_tradnl"/>
              </w:rPr>
              <w:t>Centeno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i/>
                <w:snapToGrid w:val="0"/>
                <w:color w:val="000000"/>
                <w:sz w:val="18"/>
                <w:szCs w:val="16"/>
              </w:rPr>
            </w:pPr>
            <w:r w:rsidRPr="00173CBD">
              <w:rPr>
                <w:rFonts w:ascii="Arial Narrow" w:hAnsi="Arial Narrow" w:cs="Arial"/>
                <w:i/>
                <w:color w:val="000000"/>
                <w:sz w:val="18"/>
                <w:szCs w:val="16"/>
              </w:rPr>
              <w:t>Secale cereale</w:t>
            </w:r>
            <w:r w:rsidRPr="00173CBD">
              <w:rPr>
                <w:rFonts w:ascii="Arial Narrow" w:hAnsi="Arial Narrow" w:cs="Arial"/>
                <w:color w:val="000000"/>
                <w:sz w:val="18"/>
                <w:szCs w:val="16"/>
              </w:rPr>
              <w:t xml:space="preserve">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TG/133/5</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spacing w:before="20" w:after="20"/>
              <w:jc w:val="left"/>
              <w:rPr>
                <w:rFonts w:ascii="Arial Narrow" w:hAnsi="Arial Narrow" w:cs="Arial"/>
                <w:snapToGrid w:val="0"/>
                <w:color w:val="000000"/>
                <w:sz w:val="18"/>
                <w:szCs w:val="16"/>
              </w:rPr>
            </w:pPr>
            <w:r w:rsidRPr="00173CBD">
              <w:rPr>
                <w:rFonts w:ascii="Arial Narrow" w:hAnsi="Arial Narrow" w:cs="Arial"/>
                <w:snapToGrid w:val="0"/>
                <w:color w:val="000000"/>
                <w:sz w:val="18"/>
                <w:szCs w:val="16"/>
              </w:rPr>
              <w:t>Hydrangea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rPr>
            </w:pPr>
            <w:r w:rsidRPr="00173CBD">
              <w:rPr>
                <w:rFonts w:ascii="Arial Narrow" w:hAnsi="Arial Narrow" w:cs="Arial"/>
                <w:snapToGrid w:val="0"/>
                <w:color w:val="000000"/>
                <w:sz w:val="18"/>
                <w:szCs w:val="16"/>
              </w:rPr>
              <w:t>Hortensia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de-DE"/>
              </w:rPr>
            </w:pPr>
            <w:r w:rsidRPr="00173CBD">
              <w:rPr>
                <w:rFonts w:ascii="Arial Narrow" w:hAnsi="Arial Narrow" w:cs="Arial"/>
                <w:snapToGrid w:val="0"/>
                <w:color w:val="000000"/>
                <w:sz w:val="18"/>
                <w:szCs w:val="16"/>
                <w:lang w:val="de-DE"/>
              </w:rPr>
              <w:t>Hortensie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napToGrid w:val="0"/>
                <w:color w:val="000000"/>
                <w:sz w:val="18"/>
                <w:szCs w:val="16"/>
                <w:lang w:val="es-ES_tradnl"/>
              </w:rPr>
            </w:pPr>
            <w:r w:rsidRPr="00173CBD">
              <w:rPr>
                <w:rFonts w:ascii="Arial Narrow" w:hAnsi="Arial Narrow" w:cs="Arial"/>
                <w:snapToGrid w:val="0"/>
                <w:color w:val="000000"/>
                <w:sz w:val="18"/>
                <w:szCs w:val="16"/>
                <w:lang w:val="es-ES_tradnl"/>
              </w:rPr>
              <w:t>Hortensia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rPr>
            </w:pPr>
            <w:r w:rsidRPr="00173CBD">
              <w:rPr>
                <w:rFonts w:ascii="Arial Narrow" w:hAnsi="Arial Narrow" w:cs="Arial"/>
                <w:i/>
                <w:color w:val="000000"/>
                <w:sz w:val="18"/>
                <w:szCs w:val="16"/>
              </w:rPr>
              <w:t>Hydrangea</w:t>
            </w:r>
            <w:r w:rsidRPr="00173CBD">
              <w:rPr>
                <w:rFonts w:ascii="Arial Narrow" w:hAnsi="Arial Narrow" w:cs="Arial"/>
                <w:color w:val="000000"/>
                <w:sz w:val="18"/>
                <w:szCs w:val="16"/>
              </w:rPr>
              <w:t xml:space="preserve">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FR"/>
              </w:rPr>
            </w:pPr>
            <w:r w:rsidRPr="00173CBD">
              <w:rPr>
                <w:rFonts w:ascii="Arial Narrow" w:hAnsi="Arial Narrow" w:cs="Arial"/>
                <w:sz w:val="18"/>
                <w:szCs w:val="16"/>
              </w:rPr>
              <w:t>TG/143/5</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eastAsia="MS Mincho" w:hAnsi="Arial Narrow" w:cs="Arial"/>
                <w:sz w:val="18"/>
                <w:szCs w:val="16"/>
                <w:lang w:eastAsia="ja-JP"/>
              </w:rPr>
            </w:pPr>
            <w:r w:rsidRPr="00173CBD">
              <w:rPr>
                <w:rFonts w:ascii="Arial Narrow" w:eastAsia="MS Mincho" w:hAnsi="Arial Narrow" w:cs="Arial"/>
                <w:sz w:val="18"/>
                <w:szCs w:val="16"/>
                <w:lang w:eastAsia="ja-JP"/>
              </w:rPr>
              <w:t>Chick-Pea</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eastAsia="MS Mincho" w:hAnsi="Arial Narrow" w:cs="Arial"/>
                <w:sz w:val="18"/>
                <w:szCs w:val="16"/>
                <w:lang w:eastAsia="ja-JP"/>
              </w:rPr>
            </w:pPr>
            <w:r w:rsidRPr="00173CBD">
              <w:rPr>
                <w:rFonts w:ascii="Arial Narrow" w:eastAsia="MS Mincho" w:hAnsi="Arial Narrow" w:cs="Arial"/>
                <w:sz w:val="18"/>
                <w:szCs w:val="16"/>
                <w:lang w:eastAsia="ja-JP"/>
              </w:rPr>
              <w:t>Pois chiche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eastAsia="MS Mincho" w:hAnsi="Arial Narrow" w:cs="Arial"/>
                <w:sz w:val="18"/>
                <w:szCs w:val="16"/>
                <w:lang w:val="de-DE" w:eastAsia="ja-JP"/>
              </w:rPr>
            </w:pPr>
            <w:r w:rsidRPr="00173CBD">
              <w:rPr>
                <w:rFonts w:ascii="Arial Narrow" w:eastAsia="MS Mincho" w:hAnsi="Arial Narrow" w:cs="Arial"/>
                <w:sz w:val="18"/>
                <w:szCs w:val="16"/>
                <w:lang w:val="de-DE" w:eastAsia="ja-JP"/>
              </w:rPr>
              <w:t>Kichererbse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eastAsia="MS Mincho" w:hAnsi="Arial Narrow" w:cs="Arial"/>
                <w:sz w:val="18"/>
                <w:szCs w:val="16"/>
                <w:lang w:val="es-ES_tradnl" w:eastAsia="ja-JP"/>
              </w:rPr>
            </w:pPr>
            <w:r w:rsidRPr="00173CBD">
              <w:rPr>
                <w:rFonts w:ascii="Arial Narrow" w:eastAsia="MS Mincho" w:hAnsi="Arial Narrow" w:cs="Arial"/>
                <w:sz w:val="18"/>
                <w:szCs w:val="16"/>
                <w:lang w:val="es-ES_tradnl" w:eastAsia="ja-JP"/>
              </w:rPr>
              <w:t>Garbanzo</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rPr>
            </w:pPr>
            <w:r w:rsidRPr="00173CBD">
              <w:rPr>
                <w:rFonts w:ascii="Arial Narrow" w:hAnsi="Arial Narrow" w:cs="Arial"/>
                <w:i/>
                <w:sz w:val="18"/>
                <w:szCs w:val="16"/>
                <w:lang w:val="it-IT"/>
              </w:rPr>
              <w:t>Cicer arietinum</w:t>
            </w:r>
            <w:r w:rsidRPr="00173CBD">
              <w:rPr>
                <w:rFonts w:ascii="Arial Narrow" w:hAnsi="Arial Narrow" w:cs="Arial"/>
                <w:sz w:val="18"/>
                <w:szCs w:val="16"/>
                <w:lang w:val="it-IT"/>
              </w:rPr>
              <w:t xml:space="preserve"> L.</w:t>
            </w:r>
          </w:p>
        </w:tc>
      </w:tr>
      <w:tr w:rsidR="00173CBD" w:rsidRPr="00173CBD"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173CBD" w:rsidRDefault="00173CBD" w:rsidP="00173CBD">
            <w:pPr>
              <w:spacing w:before="120" w:after="40"/>
              <w:jc w:val="center"/>
              <w:rPr>
                <w:rFonts w:ascii="Arial Narrow" w:hAnsi="Arial Narrow" w:cs="Arial"/>
                <w:i/>
                <w:sz w:val="18"/>
                <w:szCs w:val="16"/>
                <w:lang w:val="fr-CH"/>
              </w:rPr>
            </w:pPr>
            <w:r w:rsidRPr="00173CBD">
              <w:rPr>
                <w:rFonts w:ascii="Arial Narrow" w:eastAsia="Arial" w:hAnsi="Arial Narrow" w:cs="Arial"/>
                <w:color w:val="000000"/>
                <w:sz w:val="18"/>
                <w:szCs w:val="16"/>
                <w:lang w:val="fr-CH"/>
              </w:rPr>
              <w:t>PARTIAL REVISIONS OF TEST GUIDELINES / RÉVISIONS PARTIELLES DE PRINCIPES DIRECTEURS D’EXAMEN ADOPTÉS /</w:t>
            </w:r>
            <w:r w:rsidRPr="00173CBD">
              <w:rPr>
                <w:rFonts w:ascii="Arial Narrow" w:eastAsia="Arial" w:hAnsi="Arial Narrow" w:cs="Arial"/>
                <w:color w:val="000000"/>
                <w:sz w:val="18"/>
                <w:szCs w:val="16"/>
                <w:lang w:val="fr-CH"/>
              </w:rPr>
              <w:br/>
              <w:t>TEILREVISIONEN ANGENOMMENER PRÜFUNGSRICHTLINIEN / REVISIONES PARCIALES DE DIRECTRICES DE EXAMEN ADOPTADAS</w:t>
            </w:r>
          </w:p>
        </w:tc>
      </w:tr>
      <w:tr w:rsidR="00173CBD" w:rsidRPr="00173CBD"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jc w:val="left"/>
              <w:rPr>
                <w:rFonts w:ascii="Arial Narrow" w:hAnsi="Arial Narrow" w:cs="Arial"/>
                <w:sz w:val="18"/>
                <w:szCs w:val="16"/>
              </w:rPr>
            </w:pPr>
            <w:r w:rsidRPr="00173CBD">
              <w:rPr>
                <w:rFonts w:ascii="Arial Narrow" w:hAnsi="Arial Narrow" w:cs="Arial"/>
                <w:sz w:val="18"/>
                <w:szCs w:val="16"/>
              </w:rPr>
              <w:t>TG/26/5 Corr.2 Rev.</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sz w:val="18"/>
                <w:szCs w:val="16"/>
                <w:lang w:val="fr-CH"/>
              </w:rPr>
              <w:t>Chrysanthemum</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FR"/>
              </w:rPr>
            </w:pPr>
            <w:r w:rsidRPr="00173CBD">
              <w:rPr>
                <w:rFonts w:ascii="Arial Narrow" w:hAnsi="Arial Narrow" w:cs="Arial"/>
                <w:sz w:val="18"/>
                <w:szCs w:val="16"/>
                <w:lang w:val="fr-FR"/>
              </w:rPr>
              <w:t>Chrysanthème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sz w:val="18"/>
                <w:szCs w:val="16"/>
                <w:lang w:val="fr-CH"/>
              </w:rPr>
              <w:t>Chrysantheme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es-ES_tradnl"/>
              </w:rPr>
            </w:pPr>
            <w:r w:rsidRPr="00173CBD">
              <w:rPr>
                <w:rFonts w:ascii="Arial Narrow" w:hAnsi="Arial Narrow" w:cs="Arial"/>
                <w:sz w:val="18"/>
                <w:szCs w:val="16"/>
                <w:lang w:val="es-ES_tradnl"/>
              </w:rPr>
              <w:t>Crisantemo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i/>
                <w:sz w:val="18"/>
                <w:szCs w:val="16"/>
                <w:lang w:val="fr-CH"/>
              </w:rPr>
              <w:t>Chrysanthemum</w:t>
            </w:r>
            <w:r w:rsidRPr="00173CBD">
              <w:rPr>
                <w:rFonts w:ascii="Arial Narrow" w:hAnsi="Arial Narrow" w:cs="Arial"/>
                <w:sz w:val="18"/>
                <w:szCs w:val="16"/>
                <w:lang w:val="fr-CH"/>
              </w:rPr>
              <w:t xml:space="preserve"> L.</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jc w:val="left"/>
              <w:rPr>
                <w:rFonts w:ascii="Arial Narrow" w:hAnsi="Arial Narrow" w:cs="Arial"/>
                <w:sz w:val="18"/>
                <w:szCs w:val="16"/>
                <w:lang w:val="fr-FR"/>
              </w:rPr>
            </w:pPr>
            <w:r w:rsidRPr="00173CBD">
              <w:rPr>
                <w:rFonts w:ascii="Arial Narrow" w:hAnsi="Arial Narrow" w:cs="Arial"/>
                <w:sz w:val="18"/>
                <w:szCs w:val="16"/>
                <w:lang w:val="fr-FR"/>
              </w:rPr>
              <w:t>TG/207/2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spacing w:val="-2"/>
                <w:sz w:val="18"/>
                <w:szCs w:val="16"/>
                <w:lang w:val="fr-FR"/>
              </w:rPr>
              <w:t>Calibrachoa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lang w:val="fr-FR"/>
              </w:rPr>
            </w:pPr>
            <w:r w:rsidRPr="00173CBD">
              <w:rPr>
                <w:rFonts w:ascii="Arial Narrow" w:hAnsi="Arial Narrow" w:cs="Arial"/>
                <w:color w:val="000000"/>
                <w:sz w:val="18"/>
                <w:szCs w:val="16"/>
                <w:lang w:val="fr-FR"/>
              </w:rPr>
              <w:t>Calibrachoa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rPr>
            </w:pPr>
            <w:r w:rsidRPr="00173CBD">
              <w:rPr>
                <w:rFonts w:ascii="Arial Narrow" w:hAnsi="Arial Narrow" w:cs="Arial"/>
                <w:color w:val="000000"/>
                <w:sz w:val="18"/>
                <w:szCs w:val="16"/>
                <w:lang w:val="fr-FR"/>
              </w:rPr>
              <w:t>Cal</w:t>
            </w:r>
            <w:r w:rsidRPr="00173CBD">
              <w:rPr>
                <w:rFonts w:ascii="Arial Narrow" w:hAnsi="Arial Narrow" w:cs="Arial"/>
                <w:color w:val="000000"/>
                <w:sz w:val="18"/>
                <w:szCs w:val="16"/>
              </w:rPr>
              <w:t>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sz w:val="18"/>
                <w:lang w:val="es-ES_tradnl"/>
              </w:rPr>
            </w:pPr>
            <w:r w:rsidRPr="00173CBD">
              <w:rPr>
                <w:rFonts w:ascii="Arial Narrow" w:hAnsi="Arial Narrow" w:cs="Arial"/>
                <w:color w:val="000000"/>
                <w:sz w:val="18"/>
                <w:szCs w:val="16"/>
                <w:lang w:val="es-ES_tradnl"/>
              </w:rPr>
              <w:t>Calibrachoa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i/>
                <w:spacing w:val="-2"/>
                <w:sz w:val="18"/>
                <w:szCs w:val="16"/>
              </w:rPr>
              <w:t>Calibrachoa</w:t>
            </w:r>
            <w:r w:rsidRPr="00173CBD">
              <w:rPr>
                <w:rFonts w:ascii="Arial Narrow" w:hAnsi="Arial Narrow" w:cs="Arial"/>
                <w:spacing w:val="-2"/>
                <w:sz w:val="18"/>
                <w:szCs w:val="16"/>
              </w:rPr>
              <w:t xml:space="preserve"> Cerv.</w:t>
            </w:r>
          </w:p>
        </w:tc>
      </w:tr>
      <w:tr w:rsidR="00173CBD" w:rsidRPr="00173CBD"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hAnsi="Arial Narrow" w:cs="Arial"/>
                <w:sz w:val="18"/>
                <w:szCs w:val="16"/>
                <w:lang w:val="fr-FR"/>
              </w:rPr>
            </w:pPr>
            <w:r w:rsidRPr="00173CBD">
              <w:rPr>
                <w:rFonts w:ascii="Arial Narrow" w:hAnsi="Arial Narrow" w:cs="Arial"/>
                <w:sz w:val="18"/>
                <w:szCs w:val="16"/>
                <w:lang w:val="fr-FR"/>
              </w:rPr>
              <w:t>TG/240/1 Rev.</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jc w:val="left"/>
              <w:rPr>
                <w:rFonts w:ascii="Arial Narrow" w:hAnsi="Arial Narrow" w:cs="Arial"/>
                <w:sz w:val="18"/>
                <w:szCs w:val="16"/>
                <w:lang w:val="fr-CH"/>
              </w:rPr>
            </w:pPr>
            <w:r w:rsidRPr="00173CBD">
              <w:rPr>
                <w:rFonts w:ascii="Arial Narrow" w:hAnsi="Arial Narrow" w:cs="Arial"/>
                <w:spacing w:val="-2"/>
                <w:sz w:val="18"/>
                <w:szCs w:val="16"/>
                <w:lang w:val="fr-FR"/>
              </w:rPr>
              <w:t>Common Sea Buckthorn</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FR"/>
              </w:rPr>
            </w:pPr>
            <w:r w:rsidRPr="00173CBD">
              <w:rPr>
                <w:rFonts w:ascii="Arial Narrow" w:hAnsi="Arial Narrow" w:cs="Arial"/>
                <w:sz w:val="18"/>
                <w:szCs w:val="16"/>
                <w:lang w:val="fr-FR"/>
              </w:rPr>
              <w:t>Argousier</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sz w:val="18"/>
                <w:szCs w:val="16"/>
                <w:lang w:val="fr-CH"/>
              </w:rPr>
              <w:t>Sanddorn</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es-ES_tradnl"/>
              </w:rPr>
            </w:pPr>
            <w:r w:rsidRPr="00173CBD">
              <w:rPr>
                <w:rFonts w:ascii="Arial Narrow" w:hAnsi="Arial Narrow" w:cs="Arial"/>
                <w:sz w:val="18"/>
                <w:szCs w:val="16"/>
                <w:lang w:val="es-ES_tradnl"/>
              </w:rPr>
              <w:t>Espino amarillo</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173CBD" w:rsidRDefault="00173CBD" w:rsidP="00B654C4">
            <w:pPr>
              <w:rPr>
                <w:rFonts w:ascii="Arial Narrow" w:hAnsi="Arial Narrow" w:cs="Arial"/>
                <w:sz w:val="18"/>
                <w:szCs w:val="16"/>
                <w:lang w:val="fr-CH"/>
              </w:rPr>
            </w:pPr>
            <w:r w:rsidRPr="00173CBD">
              <w:rPr>
                <w:rFonts w:ascii="Arial Narrow" w:hAnsi="Arial Narrow" w:cs="Arial"/>
                <w:i/>
                <w:sz w:val="18"/>
                <w:szCs w:val="16"/>
              </w:rPr>
              <w:t>Hippophae rhamnoides</w:t>
            </w:r>
            <w:r w:rsidRPr="00173CBD">
              <w:rPr>
                <w:rFonts w:ascii="Arial Narrow" w:hAnsi="Arial Narrow" w:cs="Arial"/>
                <w:sz w:val="18"/>
                <w:szCs w:val="16"/>
              </w:rPr>
              <w:t xml:space="preserve"> L.</w:t>
            </w:r>
          </w:p>
        </w:tc>
      </w:tr>
    </w:tbl>
    <w:p w:rsidR="0016018F" w:rsidRDefault="0016018F" w:rsidP="0016018F">
      <w:pPr>
        <w:rPr>
          <w:rFonts w:cs="Arial"/>
        </w:rPr>
      </w:pPr>
    </w:p>
    <w:p w:rsidR="009A527A" w:rsidRDefault="009A527A" w:rsidP="0016018F">
      <w:pPr>
        <w:rPr>
          <w:rFonts w:cs="Arial"/>
        </w:rPr>
      </w:pPr>
    </w:p>
    <w:p w:rsidR="00B654C4" w:rsidRDefault="00B654C4" w:rsidP="00B654C4">
      <w:pPr>
        <w:pStyle w:val="Heading3"/>
      </w:pPr>
      <w:r>
        <w:t>Press Releases</w:t>
      </w:r>
    </w:p>
    <w:p w:rsidR="00B654C4" w:rsidRDefault="00B654C4" w:rsidP="00B654C4"/>
    <w:p w:rsidR="00B654C4" w:rsidRDefault="00B654C4" w:rsidP="00B654C4">
      <w:r w:rsidRPr="001B2307">
        <w:fldChar w:fldCharType="begin"/>
      </w:r>
      <w:r w:rsidRPr="001B2307">
        <w:instrText xml:space="preserve"> AUTONUM  </w:instrText>
      </w:r>
      <w:r w:rsidRPr="001B2307">
        <w:fldChar w:fldCharType="end"/>
      </w:r>
      <w:r w:rsidRPr="001B2307">
        <w:tab/>
        <w:t>The Office published</w:t>
      </w:r>
      <w:r>
        <w:t xml:space="preserve"> four press releases.</w:t>
      </w:r>
    </w:p>
    <w:p w:rsidR="0016018F" w:rsidRDefault="0016018F" w:rsidP="008C322A"/>
    <w:p w:rsidR="006F3D9B" w:rsidRPr="001B2307" w:rsidRDefault="006F3D9B" w:rsidP="008C322A"/>
    <w:p w:rsidR="00554D18" w:rsidRPr="001B2307" w:rsidRDefault="00554D18" w:rsidP="008C322A">
      <w:pPr>
        <w:rPr>
          <w:rFonts w:cs="Arial"/>
        </w:rPr>
      </w:pPr>
    </w:p>
    <w:p w:rsidR="008C322A" w:rsidRPr="001B2307" w:rsidRDefault="008C322A" w:rsidP="008C322A">
      <w:pPr>
        <w:numPr>
          <w:ilvl w:val="12"/>
          <w:numId w:val="0"/>
        </w:numPr>
        <w:tabs>
          <w:tab w:val="left" w:pos="5387"/>
        </w:tabs>
        <w:ind w:left="4820"/>
        <w:rPr>
          <w:i/>
        </w:rPr>
      </w:pPr>
      <w:r w:rsidRPr="001B2307">
        <w:rPr>
          <w:i/>
        </w:rPr>
        <w:fldChar w:fldCharType="begin"/>
      </w:r>
      <w:r w:rsidRPr="001B2307">
        <w:rPr>
          <w:i/>
        </w:rPr>
        <w:instrText xml:space="preserve"> AUTONUM  </w:instrText>
      </w:r>
      <w:r w:rsidRPr="001B2307">
        <w:rPr>
          <w:i/>
        </w:rPr>
        <w:fldChar w:fldCharType="end"/>
      </w:r>
      <w:r w:rsidRPr="001B2307">
        <w:rPr>
          <w:i/>
        </w:rPr>
        <w:tab/>
        <w:t>The Council is invited to note this report.</w:t>
      </w:r>
    </w:p>
    <w:p w:rsidR="008C322A" w:rsidRPr="001B2307" w:rsidRDefault="008C322A" w:rsidP="008C322A">
      <w:pPr>
        <w:jc w:val="right"/>
      </w:pPr>
    </w:p>
    <w:p w:rsidR="00390F7A" w:rsidRPr="001B2307" w:rsidRDefault="00390F7A" w:rsidP="008C322A">
      <w:pPr>
        <w:jc w:val="right"/>
      </w:pPr>
    </w:p>
    <w:p w:rsidR="00390F7A" w:rsidRPr="001B2307" w:rsidRDefault="00390F7A" w:rsidP="008C322A">
      <w:pPr>
        <w:jc w:val="right"/>
      </w:pPr>
    </w:p>
    <w:p w:rsidR="008C322A" w:rsidRPr="001B2307" w:rsidRDefault="008C322A" w:rsidP="008C322A">
      <w:pPr>
        <w:jc w:val="right"/>
      </w:pPr>
      <w:r w:rsidRPr="001B2307">
        <w:t>[Annexes follow]</w:t>
      </w:r>
    </w:p>
    <w:p w:rsidR="008C322A" w:rsidRPr="001B2307" w:rsidRDefault="008C322A" w:rsidP="008C322A">
      <w:pPr>
        <w:jc w:val="left"/>
        <w:sectPr w:rsidR="008C322A" w:rsidRPr="001B2307" w:rsidSect="00295697">
          <w:headerReference w:type="even" r:id="rId20"/>
          <w:headerReference w:type="default" r:id="rId21"/>
          <w:pgSz w:w="11907" w:h="16840" w:code="9"/>
          <w:pgMar w:top="510" w:right="1134" w:bottom="851" w:left="1134" w:header="510" w:footer="525" w:gutter="0"/>
          <w:cols w:space="720"/>
          <w:titlePg/>
          <w:docGrid w:linePitch="272"/>
        </w:sectPr>
      </w:pPr>
    </w:p>
    <w:p w:rsidR="008C322A" w:rsidRPr="001B2307" w:rsidRDefault="004335EC" w:rsidP="008C322A">
      <w:pPr>
        <w:jc w:val="center"/>
      </w:pPr>
      <w:r w:rsidRPr="001B2307">
        <w:lastRenderedPageBreak/>
        <w:t>C/55/INF/3</w:t>
      </w:r>
    </w:p>
    <w:p w:rsidR="008C322A" w:rsidRDefault="008C322A" w:rsidP="008C322A">
      <w:pPr>
        <w:jc w:val="center"/>
      </w:pPr>
    </w:p>
    <w:p w:rsidR="008B7C9D" w:rsidRPr="001B2307" w:rsidRDefault="008B7C9D" w:rsidP="008C322A">
      <w:pPr>
        <w:jc w:val="center"/>
      </w:pPr>
    </w:p>
    <w:p w:rsidR="00D73D3D" w:rsidRDefault="008C322A" w:rsidP="00370B6A">
      <w:pPr>
        <w:pStyle w:val="AnnexTitle"/>
      </w:pPr>
      <w:bookmarkStart w:id="11" w:name="_Toc207102117"/>
      <w:bookmarkStart w:id="12" w:name="_Toc207164762"/>
      <w:r w:rsidRPr="00725449">
        <w:t>ANNEX I</w:t>
      </w:r>
      <w:bookmarkEnd w:id="11"/>
      <w:bookmarkEnd w:id="12"/>
      <w:r w:rsidR="00725449">
        <w:tab/>
      </w:r>
      <w:r w:rsidR="00D73D3D" w:rsidRPr="00725449">
        <w:t xml:space="preserve">MEMBERS OF THE INTERNATIONAL </w:t>
      </w:r>
      <w:smartTag w:uri="urn:schemas-microsoft-com:office:smarttags" w:element="place">
        <w:r w:rsidR="00D73D3D" w:rsidRPr="00725449">
          <w:t>UNION</w:t>
        </w:r>
      </w:smartTag>
      <w:r w:rsidR="00D73D3D" w:rsidRPr="00725449">
        <w:t xml:space="preserve"> FOR THE PROTECTION OF NEW VARIETIES OF PLANTS</w:t>
      </w:r>
    </w:p>
    <w:p w:rsidR="00725449" w:rsidRDefault="00725449" w:rsidP="00725449">
      <w:pPr>
        <w:tabs>
          <w:tab w:val="left" w:pos="567"/>
          <w:tab w:val="left" w:pos="1134"/>
          <w:tab w:val="left" w:pos="1701"/>
          <w:tab w:val="left" w:pos="5670"/>
        </w:tabs>
        <w:jc w:val="left"/>
        <w:rPr>
          <w:b/>
          <w:sz w:val="18"/>
        </w:rPr>
      </w:pPr>
    </w:p>
    <w:p w:rsidR="00D73D3D" w:rsidRDefault="00D73D3D" w:rsidP="00053BBE">
      <w:pPr>
        <w:tabs>
          <w:tab w:val="left" w:pos="567"/>
          <w:tab w:val="left" w:pos="1134"/>
          <w:tab w:val="left" w:pos="1701"/>
          <w:tab w:val="left" w:pos="5670"/>
        </w:tabs>
        <w:jc w:val="center"/>
        <w:rPr>
          <w:b/>
          <w:sz w:val="16"/>
        </w:rPr>
      </w:pPr>
      <w:r>
        <w:rPr>
          <w:b/>
          <w:sz w:val="18"/>
        </w:rPr>
        <w:t>International Convention for the Protection of New Varieties of Plants</w:t>
      </w:r>
      <w:r>
        <w:rPr>
          <w:rStyle w:val="EndnoteReference"/>
          <w:b/>
          <w:sz w:val="18"/>
        </w:rPr>
        <w:t>*</w:t>
      </w:r>
    </w:p>
    <w:p w:rsidR="00D73D3D" w:rsidRDefault="00D73D3D" w:rsidP="00053BBE">
      <w:pPr>
        <w:tabs>
          <w:tab w:val="left" w:pos="567"/>
          <w:tab w:val="left" w:pos="1134"/>
          <w:tab w:val="left" w:pos="1701"/>
          <w:tab w:val="left" w:pos="5670"/>
        </w:tabs>
        <w:jc w:val="center"/>
        <w:rPr>
          <w:sz w:val="18"/>
        </w:rPr>
      </w:pPr>
      <w:r>
        <w:rPr>
          <w:sz w:val="18"/>
        </w:rPr>
        <w:t xml:space="preserve">UPOV Convention (1961), as revised at </w:t>
      </w:r>
      <w:smartTag w:uri="urn:schemas-microsoft-com:office:smarttags" w:element="City">
        <w:smartTag w:uri="urn:schemas-microsoft-com:office:smarttags" w:element="place">
          <w:r>
            <w:rPr>
              <w:sz w:val="18"/>
            </w:rPr>
            <w:t>Geneva</w:t>
          </w:r>
        </w:smartTag>
      </w:smartTag>
      <w:r>
        <w:rPr>
          <w:sz w:val="18"/>
        </w:rPr>
        <w:t xml:space="preserve"> (1972, 1978 and 1991)</w:t>
      </w:r>
    </w:p>
    <w:p w:rsidR="00D73D3D" w:rsidRDefault="00D73D3D" w:rsidP="00053BBE">
      <w:pPr>
        <w:tabs>
          <w:tab w:val="left" w:pos="567"/>
          <w:tab w:val="left" w:pos="1134"/>
          <w:tab w:val="left" w:pos="1701"/>
          <w:tab w:val="left" w:pos="5670"/>
        </w:tabs>
        <w:jc w:val="center"/>
        <w:rPr>
          <w:sz w:val="18"/>
        </w:rPr>
      </w:pPr>
    </w:p>
    <w:p w:rsidR="00D73D3D" w:rsidRDefault="00D73D3D" w:rsidP="00053BBE">
      <w:pPr>
        <w:jc w:val="center"/>
        <w:rPr>
          <w:b/>
          <w:sz w:val="18"/>
        </w:rPr>
      </w:pPr>
      <w:r w:rsidRPr="00633FE2">
        <w:rPr>
          <w:b/>
          <w:sz w:val="18"/>
        </w:rPr>
        <w:t>Status on</w:t>
      </w:r>
      <w:r>
        <w:rPr>
          <w:b/>
          <w:sz w:val="18"/>
        </w:rPr>
        <w:t xml:space="preserve"> September 30</w:t>
      </w:r>
      <w:r w:rsidRPr="00633FE2">
        <w:rPr>
          <w:b/>
          <w:sz w:val="18"/>
        </w:rPr>
        <w:t>, 20</w:t>
      </w:r>
      <w:r>
        <w:rPr>
          <w:b/>
          <w:sz w:val="18"/>
        </w:rPr>
        <w:t>21</w:t>
      </w:r>
    </w:p>
    <w:p w:rsidR="00D73D3D" w:rsidRDefault="00D73D3D" w:rsidP="00725449">
      <w:pPr>
        <w:jc w:val="left"/>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D73D3D" w:rsidTr="00D73D3D">
        <w:trPr>
          <w:tblHeader/>
        </w:trPr>
        <w:tc>
          <w:tcPr>
            <w:tcW w:w="2912" w:type="dxa"/>
            <w:tcBorders>
              <w:top w:val="single" w:sz="6" w:space="0" w:color="auto"/>
              <w:bottom w:val="single" w:sz="6" w:space="0" w:color="auto"/>
            </w:tcBorders>
            <w:vAlign w:val="center"/>
          </w:tcPr>
          <w:p w:rsidR="00D73D3D" w:rsidRPr="00250D91" w:rsidRDefault="00D73D3D" w:rsidP="00D73D3D">
            <w:pPr>
              <w:tabs>
                <w:tab w:val="left" w:leader="dot" w:pos="2268"/>
              </w:tabs>
              <w:spacing w:before="120" w:after="120"/>
              <w:jc w:val="left"/>
              <w:rPr>
                <w:rFonts w:cs="Arial"/>
                <w:sz w:val="16"/>
                <w:szCs w:val="16"/>
              </w:rPr>
            </w:pPr>
            <w:r w:rsidRPr="00250D91">
              <w:rPr>
                <w:rFonts w:cs="Arial"/>
                <w:sz w:val="16"/>
                <w:szCs w:val="16"/>
              </w:rPr>
              <w:t>State/Organization</w:t>
            </w:r>
          </w:p>
        </w:tc>
        <w:tc>
          <w:tcPr>
            <w:tcW w:w="1908" w:type="dxa"/>
            <w:tcBorders>
              <w:top w:val="single" w:sz="6" w:space="0" w:color="auto"/>
              <w:bottom w:val="single" w:sz="6" w:space="0" w:color="auto"/>
            </w:tcBorders>
            <w:vAlign w:val="center"/>
          </w:tcPr>
          <w:p w:rsidR="00D73D3D" w:rsidRPr="00250D91" w:rsidRDefault="00D73D3D" w:rsidP="00B654C4">
            <w:pPr>
              <w:spacing w:before="120" w:after="120"/>
              <w:jc w:val="left"/>
              <w:rPr>
                <w:rFonts w:cs="Arial"/>
                <w:sz w:val="16"/>
                <w:szCs w:val="16"/>
              </w:rPr>
            </w:pPr>
            <w:r w:rsidRPr="00250D91">
              <w:rPr>
                <w:rFonts w:cs="Arial"/>
                <w:sz w:val="16"/>
                <w:szCs w:val="16"/>
              </w:rPr>
              <w:t>Date on which State/Organization</w:t>
            </w:r>
            <w:r w:rsidRPr="00250D91">
              <w:rPr>
                <w:rFonts w:cs="Arial"/>
                <w:sz w:val="16"/>
                <w:szCs w:val="16"/>
              </w:rPr>
              <w:br/>
              <w:t xml:space="preserve">became member of </w:t>
            </w:r>
            <w:r w:rsidRPr="00250D91">
              <w:rPr>
                <w:rFonts w:cs="Arial"/>
                <w:sz w:val="16"/>
                <w:szCs w:val="16"/>
              </w:rPr>
              <w:br/>
              <w:t>UPOV</w:t>
            </w:r>
          </w:p>
        </w:tc>
        <w:tc>
          <w:tcPr>
            <w:tcW w:w="1134" w:type="dxa"/>
            <w:tcBorders>
              <w:top w:val="single" w:sz="6" w:space="0" w:color="auto"/>
              <w:bottom w:val="single" w:sz="6" w:space="0" w:color="auto"/>
            </w:tcBorders>
            <w:vAlign w:val="center"/>
          </w:tcPr>
          <w:p w:rsidR="00D73D3D" w:rsidRPr="00250D91" w:rsidRDefault="00D73D3D" w:rsidP="00B654C4">
            <w:pPr>
              <w:tabs>
                <w:tab w:val="center" w:pos="425"/>
              </w:tabs>
              <w:spacing w:before="120" w:after="120"/>
              <w:jc w:val="left"/>
              <w:rPr>
                <w:rFonts w:cs="Arial"/>
                <w:sz w:val="16"/>
                <w:szCs w:val="16"/>
              </w:rPr>
            </w:pPr>
            <w:r w:rsidRPr="00250D91">
              <w:rPr>
                <w:rFonts w:cs="Arial"/>
                <w:sz w:val="16"/>
                <w:szCs w:val="16"/>
              </w:rPr>
              <w:t>Number of contribution</w:t>
            </w:r>
            <w:r w:rsidRPr="00250D91">
              <w:rPr>
                <w:rFonts w:cs="Arial"/>
                <w:sz w:val="16"/>
                <w:szCs w:val="16"/>
              </w:rPr>
              <w:br/>
              <w:t>units</w:t>
            </w:r>
          </w:p>
        </w:tc>
        <w:tc>
          <w:tcPr>
            <w:tcW w:w="3971" w:type="dxa"/>
            <w:gridSpan w:val="2"/>
            <w:tcBorders>
              <w:top w:val="single" w:sz="6" w:space="0" w:color="auto"/>
              <w:bottom w:val="single" w:sz="6" w:space="0" w:color="auto"/>
            </w:tcBorders>
            <w:vAlign w:val="center"/>
          </w:tcPr>
          <w:p w:rsidR="00D73D3D" w:rsidRPr="00250D91" w:rsidRDefault="00D73D3D" w:rsidP="00B654C4">
            <w:pPr>
              <w:tabs>
                <w:tab w:val="left" w:leader="dot" w:pos="1700"/>
              </w:tabs>
              <w:spacing w:before="120" w:after="120"/>
              <w:jc w:val="left"/>
              <w:rPr>
                <w:rFonts w:cs="Arial"/>
                <w:sz w:val="16"/>
                <w:szCs w:val="16"/>
              </w:rPr>
            </w:pPr>
            <w:r w:rsidRPr="00250D91">
              <w:rPr>
                <w:rFonts w:cs="Arial"/>
                <w:sz w:val="16"/>
                <w:szCs w:val="16"/>
              </w:rPr>
              <w:t>Latest Act</w:t>
            </w:r>
            <w:bookmarkStart w:id="13" w:name="_Ref40611705"/>
            <w:r w:rsidRPr="00250D91">
              <w:rPr>
                <w:rStyle w:val="EndnoteReference"/>
                <w:rFonts w:cs="Arial"/>
                <w:sz w:val="16"/>
                <w:szCs w:val="16"/>
              </w:rPr>
              <w:endnoteReference w:id="2"/>
            </w:r>
            <w:bookmarkEnd w:id="13"/>
            <w:r w:rsidRPr="00250D91">
              <w:rPr>
                <w:rFonts w:cs="Arial"/>
                <w:sz w:val="16"/>
                <w:szCs w:val="16"/>
              </w:rPr>
              <w:t xml:space="preserve"> of the Convention to which State/Organization is party and date on which State/Organization became party to that Act</w:t>
            </w:r>
          </w:p>
        </w:tc>
      </w:tr>
      <w:tr w:rsidR="00D73D3D" w:rsidTr="00D73D3D">
        <w:trPr>
          <w:trHeight w:hRule="exact" w:val="180"/>
          <w:tblHeader/>
        </w:trPr>
        <w:tc>
          <w:tcPr>
            <w:tcW w:w="2912" w:type="dxa"/>
          </w:tcPr>
          <w:p w:rsidR="00D73D3D" w:rsidRPr="00250D91" w:rsidRDefault="00D73D3D" w:rsidP="00D73D3D">
            <w:pPr>
              <w:tabs>
                <w:tab w:val="left" w:leader="dot" w:pos="2268"/>
              </w:tabs>
              <w:jc w:val="left"/>
              <w:rPr>
                <w:rFonts w:cs="Arial"/>
                <w:sz w:val="16"/>
                <w:szCs w:val="16"/>
              </w:rPr>
            </w:pPr>
          </w:p>
        </w:tc>
        <w:tc>
          <w:tcPr>
            <w:tcW w:w="1908" w:type="dxa"/>
          </w:tcPr>
          <w:p w:rsidR="00D73D3D" w:rsidRPr="00250D91" w:rsidRDefault="00D73D3D" w:rsidP="00B654C4">
            <w:pPr>
              <w:rPr>
                <w:rFonts w:cs="Arial"/>
                <w:sz w:val="16"/>
                <w:szCs w:val="16"/>
              </w:rPr>
            </w:pPr>
          </w:p>
        </w:tc>
        <w:tc>
          <w:tcPr>
            <w:tcW w:w="1134" w:type="dxa"/>
          </w:tcPr>
          <w:p w:rsidR="00D73D3D" w:rsidRPr="00250D91" w:rsidRDefault="00D73D3D" w:rsidP="00B654C4">
            <w:pPr>
              <w:tabs>
                <w:tab w:val="center" w:pos="425"/>
              </w:tabs>
              <w:rPr>
                <w:rFonts w:cs="Arial"/>
                <w:sz w:val="16"/>
                <w:szCs w:val="16"/>
              </w:rPr>
            </w:pPr>
          </w:p>
        </w:tc>
        <w:tc>
          <w:tcPr>
            <w:tcW w:w="1986" w:type="dxa"/>
          </w:tcPr>
          <w:p w:rsidR="00D73D3D" w:rsidRPr="00250D91" w:rsidRDefault="00D73D3D" w:rsidP="00B654C4">
            <w:pPr>
              <w:tabs>
                <w:tab w:val="left" w:leader="dot" w:pos="1700"/>
              </w:tabs>
              <w:rPr>
                <w:rFonts w:cs="Arial"/>
                <w:sz w:val="16"/>
                <w:szCs w:val="16"/>
              </w:rPr>
            </w:pPr>
          </w:p>
        </w:tc>
        <w:tc>
          <w:tcPr>
            <w:tcW w:w="1985" w:type="dxa"/>
          </w:tcPr>
          <w:p w:rsidR="00D73D3D" w:rsidRPr="00250D91" w:rsidRDefault="00D73D3D" w:rsidP="00B654C4">
            <w:pPr>
              <w:tabs>
                <w:tab w:val="left" w:pos="709"/>
              </w:tabs>
              <w:rPr>
                <w:rFonts w:cs="Arial"/>
                <w:sz w:val="16"/>
                <w:szCs w:val="16"/>
              </w:rPr>
            </w:pP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African Intellectual Property</w:t>
            </w:r>
            <w:r w:rsidRPr="00250D91">
              <w:rPr>
                <w:rFonts w:cs="Arial"/>
                <w:sz w:val="16"/>
                <w:szCs w:val="16"/>
              </w:rPr>
              <w:br/>
              <w:t xml:space="preserve">  Organization</w:t>
            </w:r>
            <w:r w:rsidRPr="00463FC0">
              <w:rPr>
                <w:rStyle w:val="EndnoteReference"/>
                <w:rFonts w:cs="Arial"/>
                <w:sz w:val="16"/>
                <w:szCs w:val="16"/>
              </w:rPr>
              <w:endnoteReference w:id="3"/>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br/>
              <w:t>July 10, 2014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b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b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br/>
              <w:t>July 10, 2014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Albania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15, 2005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October 15, 2005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Argentina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25, 1994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December 25, 1994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Australia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March 1, 1989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20, 2000</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Austria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14, 1994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0.75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1, 2004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Azerbaijan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9, 2004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December 9, 2004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Belarus</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5, 2003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5, 2003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Belgium</w:t>
            </w:r>
            <w:bookmarkStart w:id="14" w:name="_Ref334001883"/>
            <w:r w:rsidRPr="00250D91">
              <w:rPr>
                <w:rStyle w:val="EndnoteReference"/>
                <w:rFonts w:cs="Arial"/>
                <w:sz w:val="16"/>
                <w:szCs w:val="16"/>
              </w:rPr>
              <w:endnoteReference w:id="4"/>
            </w:r>
            <w:bookmarkEnd w:id="14"/>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5, 1976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1.5</w:t>
            </w:r>
          </w:p>
        </w:tc>
        <w:tc>
          <w:tcPr>
            <w:tcW w:w="1986" w:type="dxa"/>
          </w:tcPr>
          <w:p w:rsidR="00D73D3D" w:rsidRPr="00250D91" w:rsidRDefault="00D73D3D" w:rsidP="00B654C4">
            <w:pPr>
              <w:tabs>
                <w:tab w:val="left" w:leader="dot" w:pos="1817"/>
              </w:tabs>
              <w:rPr>
                <w:rFonts w:cs="Arial"/>
                <w:sz w:val="16"/>
                <w:szCs w:val="16"/>
              </w:rPr>
            </w:pPr>
            <w:r>
              <w:rPr>
                <w:rFonts w:cs="Arial"/>
                <w:sz w:val="16"/>
                <w:szCs w:val="16"/>
              </w:rPr>
              <w:t xml:space="preserve">1991 </w:t>
            </w:r>
            <w:r w:rsidRPr="00250D91">
              <w:rPr>
                <w:rFonts w:cs="Arial"/>
                <w:sz w:val="16"/>
                <w:szCs w:val="16"/>
              </w:rPr>
              <w:t>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Pr>
                <w:rFonts w:cs="Arial"/>
                <w:sz w:val="16"/>
                <w:szCs w:val="16"/>
              </w:rPr>
              <w:t>June 2, 2019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Bolivia (Plurinational State of)</w:t>
            </w:r>
          </w:p>
        </w:tc>
        <w:tc>
          <w:tcPr>
            <w:tcW w:w="1908" w:type="dxa"/>
          </w:tcPr>
          <w:p w:rsidR="00D73D3D" w:rsidRPr="00250D91" w:rsidRDefault="00D73D3D" w:rsidP="00B654C4">
            <w:pPr>
              <w:rPr>
                <w:rFonts w:cs="Arial"/>
                <w:sz w:val="16"/>
                <w:szCs w:val="16"/>
              </w:rPr>
            </w:pPr>
            <w:r w:rsidRPr="00250D91">
              <w:rPr>
                <w:rFonts w:cs="Arial"/>
                <w:sz w:val="16"/>
                <w:szCs w:val="16"/>
              </w:rPr>
              <w:t>May 21,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May 21,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8A6BBA">
              <w:rPr>
                <w:rFonts w:cs="Arial"/>
                <w:sz w:val="16"/>
                <w:szCs w:val="16"/>
              </w:rPr>
              <w:t>Bosnia and Herzegovina</w:t>
            </w:r>
            <w:r>
              <w:rPr>
                <w:rFonts w:cs="Arial"/>
                <w:sz w:val="16"/>
                <w:szCs w:val="16"/>
              </w:rPr>
              <w:tab/>
            </w:r>
          </w:p>
        </w:tc>
        <w:tc>
          <w:tcPr>
            <w:tcW w:w="1908" w:type="dxa"/>
          </w:tcPr>
          <w:p w:rsidR="00D73D3D" w:rsidRPr="00250D91" w:rsidRDefault="00D73D3D" w:rsidP="00B654C4">
            <w:pPr>
              <w:rPr>
                <w:rFonts w:cs="Arial"/>
                <w:sz w:val="16"/>
                <w:szCs w:val="16"/>
              </w:rPr>
            </w:pPr>
            <w:r>
              <w:rPr>
                <w:rFonts w:cs="Arial"/>
                <w:sz w:val="16"/>
                <w:szCs w:val="16"/>
              </w:rPr>
              <w:t>November 10, 2017</w:t>
            </w:r>
          </w:p>
        </w:tc>
        <w:tc>
          <w:tcPr>
            <w:tcW w:w="1134" w:type="dxa"/>
          </w:tcPr>
          <w:p w:rsidR="00D73D3D" w:rsidRPr="00250D91" w:rsidRDefault="00D73D3D" w:rsidP="00B654C4">
            <w:pPr>
              <w:tabs>
                <w:tab w:val="center" w:pos="425"/>
              </w:tabs>
              <w:ind w:left="426" w:hanging="1"/>
              <w:rPr>
                <w:rFonts w:cs="Arial"/>
                <w:sz w:val="16"/>
                <w:szCs w:val="16"/>
              </w:rPr>
            </w:pPr>
            <w:r>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rsidR="00D73D3D" w:rsidRPr="00250D91" w:rsidRDefault="00D73D3D" w:rsidP="00B654C4">
            <w:pPr>
              <w:tabs>
                <w:tab w:val="left" w:pos="709"/>
              </w:tabs>
              <w:rPr>
                <w:rFonts w:cs="Arial"/>
                <w:sz w:val="16"/>
                <w:szCs w:val="16"/>
              </w:rPr>
            </w:pPr>
            <w:r>
              <w:rPr>
                <w:rFonts w:cs="Arial"/>
                <w:sz w:val="16"/>
                <w:szCs w:val="16"/>
              </w:rPr>
              <w:t>November 10, 2017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Brazil</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May 23,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May 23,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Bulgaria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April 24, 1998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Canada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March 4, 1991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19, 2015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Chile</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5, 1996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5, 1996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China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April 23,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2.0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Style w:val="EndnoteReference"/>
                <w:rFonts w:cs="Arial"/>
                <w:sz w:val="16"/>
                <w:szCs w:val="16"/>
              </w:rPr>
              <w:endnoteReference w:id="5"/>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23,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Colombia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13, 1996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13, 1996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Costa Rica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12, 2009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12, 2009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Croatia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1, 2001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1, 2001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Czech Republic</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1, 1993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24, 2002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Denmark</w:t>
            </w:r>
            <w:r w:rsidRPr="00250D91">
              <w:rPr>
                <w:rStyle w:val="EndnoteReference"/>
                <w:rFonts w:cs="Arial"/>
                <w:sz w:val="16"/>
                <w:szCs w:val="16"/>
              </w:rPr>
              <w:endnoteReference w:id="6"/>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6, 1968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Dominican Republic</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June 16, 2007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June 16, 2007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Ecuador</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8, 1997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8, 1997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Pr>
                <w:rFonts w:cs="Arial"/>
                <w:sz w:val="16"/>
                <w:szCs w:val="16"/>
              </w:rPr>
              <w:t>Egypt</w:t>
            </w:r>
            <w:r>
              <w:rPr>
                <w:rFonts w:cs="Arial"/>
                <w:sz w:val="16"/>
                <w:szCs w:val="16"/>
              </w:rPr>
              <w:tab/>
            </w:r>
          </w:p>
        </w:tc>
        <w:tc>
          <w:tcPr>
            <w:tcW w:w="1908" w:type="dxa"/>
          </w:tcPr>
          <w:p w:rsidR="00D73D3D" w:rsidRPr="00250D91" w:rsidRDefault="00D73D3D" w:rsidP="00B654C4">
            <w:pPr>
              <w:rPr>
                <w:rFonts w:cs="Arial"/>
                <w:sz w:val="16"/>
                <w:szCs w:val="16"/>
              </w:rPr>
            </w:pPr>
            <w:r>
              <w:rPr>
                <w:rFonts w:cs="Arial"/>
                <w:sz w:val="16"/>
                <w:szCs w:val="16"/>
              </w:rPr>
              <w:t>December 1, 2019</w:t>
            </w:r>
          </w:p>
        </w:tc>
        <w:tc>
          <w:tcPr>
            <w:tcW w:w="1134" w:type="dxa"/>
          </w:tcPr>
          <w:p w:rsidR="00D73D3D" w:rsidRPr="00250D91" w:rsidRDefault="00D73D3D" w:rsidP="00B654C4">
            <w:pPr>
              <w:tabs>
                <w:tab w:val="center" w:pos="425"/>
              </w:tabs>
              <w:ind w:left="426" w:hanging="1"/>
              <w:rPr>
                <w:rFonts w:cs="Arial"/>
                <w:sz w:val="16"/>
                <w:szCs w:val="16"/>
              </w:rPr>
            </w:pPr>
            <w:r>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rsidR="00D73D3D" w:rsidRPr="00250D91" w:rsidRDefault="00D73D3D" w:rsidP="00B654C4">
            <w:pPr>
              <w:tabs>
                <w:tab w:val="left" w:pos="709"/>
              </w:tabs>
              <w:rPr>
                <w:rFonts w:cs="Arial"/>
                <w:sz w:val="16"/>
                <w:szCs w:val="16"/>
              </w:rPr>
            </w:pPr>
            <w:r>
              <w:rPr>
                <w:rFonts w:cs="Arial"/>
                <w:sz w:val="16"/>
                <w:szCs w:val="16"/>
              </w:rPr>
              <w:t>December 1, 2019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Estonia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24, 2000</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24, 2000</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European Union</w:t>
            </w:r>
            <w:r w:rsidRPr="00463FC0">
              <w:rPr>
                <w:rStyle w:val="EndnoteReference"/>
                <w:rFonts w:cs="Arial"/>
                <w:sz w:val="16"/>
                <w:szCs w:val="16"/>
              </w:rPr>
              <w:endnoteReference w:id="7"/>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29, 2005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5.0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29, 2005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Finland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April 16, 1993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20, 2001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France</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3, 1971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5.0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May 27, 2012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Georgia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29, 2008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29, 2008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Germany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10, 1968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5.0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25,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Hungary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April 16, 1983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1, 2003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Iceland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May 3, 2006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May 3, 2006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Ireland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8, 1981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8, 2012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Israel</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12, 1979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Italy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1, 1977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2.0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May 28, 1986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Japan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3, 1982</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5.0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December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Jordan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24, 2004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October 24, 2004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Kenya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May 13,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Pr>
                <w:rFonts w:cs="Arial"/>
                <w:sz w:val="16"/>
                <w:szCs w:val="16"/>
              </w:rPr>
              <w:t>1991</w:t>
            </w:r>
            <w:r w:rsidRPr="00250D91">
              <w:rPr>
                <w:rFonts w:cs="Arial"/>
                <w:sz w:val="16"/>
                <w:szCs w:val="16"/>
              </w:rPr>
              <w:t xml:space="preserve">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Pr>
                <w:rFonts w:cs="Arial"/>
                <w:sz w:val="16"/>
                <w:szCs w:val="16"/>
              </w:rPr>
              <w:t>May 11</w:t>
            </w:r>
            <w:r w:rsidRPr="00250D91">
              <w:rPr>
                <w:rFonts w:cs="Arial"/>
                <w:sz w:val="16"/>
                <w:szCs w:val="16"/>
              </w:rPr>
              <w:t xml:space="preserve">, </w:t>
            </w:r>
            <w:r>
              <w:rPr>
                <w:rFonts w:cs="Arial"/>
                <w:sz w:val="16"/>
                <w:szCs w:val="16"/>
              </w:rPr>
              <w:t>2016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Kyrgyzstan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June 26, 2000</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June 26, 2000</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Latvia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30, 2002</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30, 2002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Lithuania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10, 2003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December 10, 2003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Mexico</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9, 1997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0.75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9, 1997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Montenegro</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24, 2015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24, 2015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Morocco</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8, 2006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October 8, 2006</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Netherlands</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10, 1968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3.0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8"/>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New Zealand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8, 1981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8, 1981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Nicaragua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6, 2001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6, 2001</w:t>
            </w:r>
          </w:p>
        </w:tc>
      </w:tr>
      <w:tr w:rsidR="00D73D3D" w:rsidTr="00B654C4">
        <w:trPr>
          <w:cantSplit/>
        </w:trPr>
        <w:tc>
          <w:tcPr>
            <w:tcW w:w="2912" w:type="dxa"/>
          </w:tcPr>
          <w:p w:rsidR="00D73D3D" w:rsidRPr="00633FE2" w:rsidRDefault="00D73D3D" w:rsidP="00D73D3D">
            <w:pPr>
              <w:tabs>
                <w:tab w:val="left" w:leader="dot" w:pos="2693"/>
              </w:tabs>
              <w:jc w:val="left"/>
              <w:rPr>
                <w:rFonts w:cs="Arial"/>
                <w:sz w:val="16"/>
                <w:szCs w:val="16"/>
              </w:rPr>
            </w:pPr>
            <w:r w:rsidRPr="00633FE2">
              <w:rPr>
                <w:rFonts w:cs="Arial"/>
                <w:sz w:val="16"/>
                <w:szCs w:val="16"/>
              </w:rPr>
              <w:t>North Macedonia</w:t>
            </w:r>
            <w:r w:rsidRPr="00633FE2">
              <w:rPr>
                <w:rFonts w:cs="Arial"/>
                <w:sz w:val="16"/>
                <w:szCs w:val="16"/>
              </w:rPr>
              <w:tab/>
            </w:r>
          </w:p>
        </w:tc>
        <w:tc>
          <w:tcPr>
            <w:tcW w:w="1908" w:type="dxa"/>
          </w:tcPr>
          <w:p w:rsidR="00D73D3D" w:rsidRPr="00633FE2" w:rsidRDefault="00D73D3D" w:rsidP="00B654C4">
            <w:pPr>
              <w:rPr>
                <w:rFonts w:cs="Arial"/>
                <w:sz w:val="16"/>
                <w:szCs w:val="16"/>
              </w:rPr>
            </w:pPr>
            <w:r w:rsidRPr="00633FE2">
              <w:rPr>
                <w:rFonts w:cs="Arial"/>
                <w:sz w:val="16"/>
                <w:szCs w:val="16"/>
              </w:rPr>
              <w:t>May 4, 2011</w:t>
            </w:r>
          </w:p>
        </w:tc>
        <w:tc>
          <w:tcPr>
            <w:tcW w:w="1134" w:type="dxa"/>
          </w:tcPr>
          <w:p w:rsidR="00D73D3D" w:rsidRPr="00633FE2" w:rsidRDefault="00D73D3D" w:rsidP="00B654C4">
            <w:pPr>
              <w:tabs>
                <w:tab w:val="center" w:pos="425"/>
              </w:tabs>
              <w:ind w:left="426" w:hanging="1"/>
              <w:rPr>
                <w:rFonts w:cs="Arial"/>
                <w:sz w:val="16"/>
                <w:szCs w:val="16"/>
              </w:rPr>
            </w:pPr>
            <w:r w:rsidRPr="00633FE2">
              <w:rPr>
                <w:rFonts w:cs="Arial"/>
                <w:sz w:val="16"/>
                <w:szCs w:val="16"/>
              </w:rPr>
              <w:t>0.2</w:t>
            </w:r>
          </w:p>
        </w:tc>
        <w:tc>
          <w:tcPr>
            <w:tcW w:w="1986" w:type="dxa"/>
          </w:tcPr>
          <w:p w:rsidR="00D73D3D" w:rsidRPr="00633FE2" w:rsidRDefault="00D73D3D" w:rsidP="00B654C4">
            <w:pPr>
              <w:tabs>
                <w:tab w:val="left" w:leader="dot" w:pos="1817"/>
              </w:tabs>
              <w:rPr>
                <w:rFonts w:cs="Arial"/>
                <w:sz w:val="16"/>
                <w:szCs w:val="16"/>
              </w:rPr>
            </w:pPr>
            <w:r w:rsidRPr="00633FE2">
              <w:rPr>
                <w:rFonts w:cs="Arial"/>
                <w:sz w:val="16"/>
                <w:szCs w:val="16"/>
              </w:rPr>
              <w:t>1991 Act</w:t>
            </w:r>
            <w:r w:rsidRPr="00633FE2">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633FE2">
              <w:rPr>
                <w:rFonts w:cs="Arial"/>
                <w:sz w:val="16"/>
                <w:szCs w:val="16"/>
              </w:rPr>
              <w:t>May 4, 2011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Norway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September 13, 1993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13, 1993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Oman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22, 2009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22, 2009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Panama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May 23,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22, 2012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Paraguay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February 8, 1997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February 8, 1997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Peru</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8, 2011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8, 2011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Poland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11, 1989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15, 2003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Portugal</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14, 1995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October 14, 1995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Republic of Korea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7, 2002</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7, 2002</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Republic of Moldova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October 28, 1998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October 28,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Romania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March 16, 2001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March 16, 2001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Russian Federation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April 24, 1998</w:t>
            </w:r>
          </w:p>
        </w:tc>
        <w:tc>
          <w:tcPr>
            <w:tcW w:w="1134" w:type="dxa"/>
          </w:tcPr>
          <w:p w:rsidR="00D73D3D" w:rsidRPr="00250D91" w:rsidRDefault="00D73D3D" w:rsidP="00B654C4">
            <w:pPr>
              <w:tabs>
                <w:tab w:val="center" w:pos="425"/>
              </w:tabs>
              <w:ind w:left="426" w:hanging="1"/>
              <w:rPr>
                <w:rFonts w:cs="Arial"/>
                <w:sz w:val="16"/>
                <w:szCs w:val="16"/>
              </w:rPr>
            </w:pPr>
            <w:r>
              <w:rPr>
                <w:rFonts w:cs="Arial"/>
                <w:sz w:val="16"/>
                <w:szCs w:val="16"/>
              </w:rPr>
              <w:t>2.0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161ED6" w:rsidRDefault="00D73D3D" w:rsidP="00D73D3D">
            <w:pPr>
              <w:tabs>
                <w:tab w:val="left" w:leader="dot" w:pos="2693"/>
              </w:tabs>
              <w:jc w:val="left"/>
              <w:rPr>
                <w:rFonts w:cs="Arial"/>
                <w:sz w:val="16"/>
                <w:szCs w:val="16"/>
              </w:rPr>
            </w:pPr>
            <w:r w:rsidRPr="00161ED6">
              <w:rPr>
                <w:rFonts w:cs="Arial"/>
                <w:sz w:val="16"/>
                <w:szCs w:val="16"/>
              </w:rPr>
              <w:lastRenderedPageBreak/>
              <w:t>Saint Vincent and</w:t>
            </w:r>
            <w:r>
              <w:rPr>
                <w:rFonts w:cs="Arial"/>
                <w:sz w:val="16"/>
                <w:szCs w:val="16"/>
              </w:rPr>
              <w:t xml:space="preserve"> </w:t>
            </w:r>
            <w:r w:rsidRPr="00161ED6">
              <w:rPr>
                <w:rFonts w:cs="Arial"/>
                <w:sz w:val="16"/>
                <w:szCs w:val="16"/>
              </w:rPr>
              <w:t>the Grenadines</w:t>
            </w:r>
            <w:r w:rsidRPr="00250D91">
              <w:rPr>
                <w:rFonts w:cs="Arial"/>
                <w:sz w:val="16"/>
                <w:szCs w:val="16"/>
              </w:rPr>
              <w:tab/>
            </w:r>
          </w:p>
        </w:tc>
        <w:tc>
          <w:tcPr>
            <w:tcW w:w="1908" w:type="dxa"/>
          </w:tcPr>
          <w:p w:rsidR="00D73D3D" w:rsidRPr="00161ED6" w:rsidRDefault="00D73D3D" w:rsidP="00B654C4">
            <w:pPr>
              <w:rPr>
                <w:rFonts w:cs="Arial"/>
                <w:sz w:val="16"/>
                <w:szCs w:val="16"/>
              </w:rPr>
            </w:pPr>
            <w:r w:rsidRPr="00161ED6">
              <w:rPr>
                <w:rFonts w:cs="Arial"/>
                <w:sz w:val="16"/>
                <w:szCs w:val="16"/>
              </w:rPr>
              <w:t>March 22, 2021</w:t>
            </w:r>
          </w:p>
        </w:tc>
        <w:tc>
          <w:tcPr>
            <w:tcW w:w="1134" w:type="dxa"/>
          </w:tcPr>
          <w:p w:rsidR="00D73D3D" w:rsidRPr="00161ED6" w:rsidRDefault="00D73D3D" w:rsidP="00B654C4">
            <w:pPr>
              <w:tabs>
                <w:tab w:val="center" w:pos="425"/>
              </w:tabs>
              <w:ind w:left="426" w:hanging="1"/>
              <w:rPr>
                <w:rFonts w:cs="Arial"/>
                <w:sz w:val="16"/>
                <w:szCs w:val="16"/>
              </w:rPr>
            </w:pPr>
            <w:r w:rsidRPr="00161ED6">
              <w:rPr>
                <w:rFonts w:cs="Arial"/>
                <w:sz w:val="16"/>
                <w:szCs w:val="16"/>
              </w:rPr>
              <w:t>0.2</w:t>
            </w:r>
          </w:p>
        </w:tc>
        <w:tc>
          <w:tcPr>
            <w:tcW w:w="1986" w:type="dxa"/>
          </w:tcPr>
          <w:p w:rsidR="00D73D3D" w:rsidRPr="00161ED6"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161ED6" w:rsidRDefault="00D73D3D" w:rsidP="00B654C4">
            <w:pPr>
              <w:rPr>
                <w:rFonts w:cs="Arial"/>
                <w:sz w:val="16"/>
                <w:szCs w:val="16"/>
              </w:rPr>
            </w:pPr>
            <w:r>
              <w:rPr>
                <w:rFonts w:cs="Arial"/>
                <w:sz w:val="16"/>
                <w:szCs w:val="16"/>
              </w:rPr>
              <w:t>March 22, 2021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Serbia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5, 2013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5, 2013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Singapore</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30, 2004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30, 2004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Slovakia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1, 1993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June 12, 2009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Slovenia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29, 1999</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29,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South Africa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6, 1977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8, 1981</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Spain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May 18, 1980</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2.0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July 18, 2007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Sweden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17, 1971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April 24,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Switzerland</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July 10, 1977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1.5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September 1, 2008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Trinidad and Tobago</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January 30, 1998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30, 1998</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Tunisia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31, 2003</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August 31, 2003</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Turkey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18, 2007</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0.5</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18, 2007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Ukraine</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3, 1995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19, 2007</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United Kingdom</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August 10, 1968</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2.0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January 3,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United Republic of Tanzania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22, 2015</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22, 2015</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United States of America</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8, 1981</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5.0</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9"/>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February 22, 1999</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Uruguay</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13, 1994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13, 1994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Uzbekistan</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November 14, 2004</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November 14, 2004</w:t>
            </w:r>
          </w:p>
        </w:tc>
      </w:tr>
      <w:tr w:rsidR="00D73D3D" w:rsidTr="00B654C4">
        <w:tc>
          <w:tcPr>
            <w:tcW w:w="2912" w:type="dxa"/>
          </w:tcPr>
          <w:p w:rsidR="00D73D3D" w:rsidRPr="00250D91" w:rsidRDefault="00D73D3D" w:rsidP="00D73D3D">
            <w:pPr>
              <w:tabs>
                <w:tab w:val="left" w:leader="dot" w:pos="2693"/>
              </w:tabs>
              <w:jc w:val="left"/>
              <w:rPr>
                <w:rFonts w:cs="Arial"/>
                <w:sz w:val="16"/>
                <w:szCs w:val="16"/>
              </w:rPr>
            </w:pPr>
            <w:r w:rsidRPr="00250D91">
              <w:rPr>
                <w:rFonts w:cs="Arial"/>
                <w:sz w:val="16"/>
                <w:szCs w:val="16"/>
              </w:rPr>
              <w:t>Viet Nam</w:t>
            </w:r>
            <w:r w:rsidRPr="00250D91">
              <w:rPr>
                <w:rFonts w:cs="Arial"/>
                <w:sz w:val="16"/>
                <w:szCs w:val="16"/>
              </w:rPr>
              <w:tab/>
            </w:r>
          </w:p>
        </w:tc>
        <w:tc>
          <w:tcPr>
            <w:tcW w:w="1908" w:type="dxa"/>
          </w:tcPr>
          <w:p w:rsidR="00D73D3D" w:rsidRPr="00250D91" w:rsidRDefault="00D73D3D" w:rsidP="00B654C4">
            <w:pPr>
              <w:rPr>
                <w:rFonts w:cs="Arial"/>
                <w:sz w:val="16"/>
                <w:szCs w:val="16"/>
              </w:rPr>
            </w:pPr>
            <w:r w:rsidRPr="00250D91">
              <w:rPr>
                <w:rFonts w:cs="Arial"/>
                <w:sz w:val="16"/>
                <w:szCs w:val="16"/>
              </w:rPr>
              <w:t>December 24, 2006</w:t>
            </w:r>
          </w:p>
        </w:tc>
        <w:tc>
          <w:tcPr>
            <w:tcW w:w="1134" w:type="dxa"/>
          </w:tcPr>
          <w:p w:rsidR="00D73D3D" w:rsidRPr="00250D91" w:rsidRDefault="00D73D3D" w:rsidP="00B654C4">
            <w:pPr>
              <w:tabs>
                <w:tab w:val="center" w:pos="425"/>
              </w:tabs>
              <w:ind w:left="426" w:hanging="1"/>
              <w:rPr>
                <w:rFonts w:cs="Arial"/>
                <w:sz w:val="16"/>
                <w:szCs w:val="16"/>
              </w:rPr>
            </w:pPr>
            <w:r w:rsidRPr="00250D91">
              <w:rPr>
                <w:rFonts w:cs="Arial"/>
                <w:sz w:val="16"/>
                <w:szCs w:val="16"/>
              </w:rPr>
              <w:t>0.2</w:t>
            </w:r>
          </w:p>
        </w:tc>
        <w:tc>
          <w:tcPr>
            <w:tcW w:w="1986" w:type="dxa"/>
          </w:tcPr>
          <w:p w:rsidR="00D73D3D" w:rsidRPr="00250D91" w:rsidRDefault="00D73D3D" w:rsidP="00B654C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rsidR="00D73D3D" w:rsidRPr="00250D91" w:rsidRDefault="00D73D3D" w:rsidP="00B654C4">
            <w:pPr>
              <w:tabs>
                <w:tab w:val="left" w:pos="709"/>
              </w:tabs>
              <w:rPr>
                <w:rFonts w:cs="Arial"/>
                <w:sz w:val="16"/>
                <w:szCs w:val="16"/>
              </w:rPr>
            </w:pPr>
            <w:r w:rsidRPr="00250D91">
              <w:rPr>
                <w:rFonts w:cs="Arial"/>
                <w:sz w:val="16"/>
                <w:szCs w:val="16"/>
              </w:rPr>
              <w:t>December 24, 2006</w:t>
            </w:r>
          </w:p>
        </w:tc>
      </w:tr>
    </w:tbl>
    <w:p w:rsidR="00D73D3D" w:rsidRDefault="00D73D3D" w:rsidP="00D73D3D">
      <w:pPr>
        <w:tabs>
          <w:tab w:val="left" w:pos="567"/>
          <w:tab w:val="left" w:pos="1134"/>
          <w:tab w:val="left" w:pos="1701"/>
          <w:tab w:val="left" w:pos="5670"/>
        </w:tabs>
        <w:rPr>
          <w:sz w:val="18"/>
        </w:rPr>
      </w:pPr>
    </w:p>
    <w:p w:rsidR="00D73D3D" w:rsidRDefault="00D73D3D" w:rsidP="00D73D3D">
      <w:pPr>
        <w:tabs>
          <w:tab w:val="left" w:pos="567"/>
          <w:tab w:val="left" w:pos="1134"/>
          <w:tab w:val="left" w:pos="1701"/>
          <w:tab w:val="left" w:pos="5670"/>
        </w:tabs>
        <w:rPr>
          <w:sz w:val="18"/>
        </w:rPr>
      </w:pPr>
      <w:r>
        <w:rPr>
          <w:sz w:val="18"/>
        </w:rPr>
        <w:t>(Total:  77)</w:t>
      </w:r>
    </w:p>
    <w:p w:rsidR="00D73D3D" w:rsidRPr="00D73D3D" w:rsidRDefault="00D73D3D" w:rsidP="00D73D3D">
      <w:pPr>
        <w:rPr>
          <w:sz w:val="18"/>
        </w:rPr>
      </w:pPr>
    </w:p>
    <w:p w:rsidR="00D73D3D" w:rsidRP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Default="00D73D3D" w:rsidP="00D73D3D">
      <w:pPr>
        <w:rPr>
          <w:sz w:val="18"/>
        </w:rPr>
      </w:pPr>
    </w:p>
    <w:p w:rsidR="00D73D3D" w:rsidRPr="00D73D3D" w:rsidRDefault="00D73D3D" w:rsidP="00D73D3D">
      <w:pPr>
        <w:rPr>
          <w:sz w:val="18"/>
        </w:rPr>
      </w:pPr>
    </w:p>
    <w:p w:rsidR="00D73D3D" w:rsidRDefault="00D73D3D" w:rsidP="008C322A">
      <w:pPr>
        <w:jc w:val="center"/>
      </w:pPr>
    </w:p>
    <w:p w:rsidR="008C322A" w:rsidRPr="001B2307" w:rsidRDefault="008C322A" w:rsidP="008C322A">
      <w:pPr>
        <w:sectPr w:rsidR="008C322A" w:rsidRPr="001B2307" w:rsidSect="00D73D3D">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1134" w:left="1134" w:header="510" w:footer="510" w:gutter="0"/>
          <w:pgNumType w:start="1"/>
          <w:cols w:space="720"/>
          <w:titlePg/>
        </w:sectPr>
      </w:pPr>
    </w:p>
    <w:p w:rsidR="008C322A" w:rsidRPr="001B2307" w:rsidRDefault="004335EC" w:rsidP="008C322A">
      <w:pPr>
        <w:jc w:val="center"/>
      </w:pPr>
      <w:r w:rsidRPr="001B2307">
        <w:lastRenderedPageBreak/>
        <w:t>C/55/INF/3</w:t>
      </w:r>
    </w:p>
    <w:p w:rsidR="008C322A" w:rsidRDefault="008C322A" w:rsidP="008C322A">
      <w:pPr>
        <w:jc w:val="center"/>
      </w:pPr>
    </w:p>
    <w:p w:rsidR="00725449" w:rsidRPr="001B2307" w:rsidRDefault="00725449" w:rsidP="008C322A">
      <w:pPr>
        <w:jc w:val="center"/>
      </w:pPr>
    </w:p>
    <w:p w:rsidR="008C322A" w:rsidRPr="00725449" w:rsidRDefault="008C322A" w:rsidP="00370B6A">
      <w:pPr>
        <w:pStyle w:val="AnnexTitle"/>
      </w:pPr>
      <w:bookmarkStart w:id="15" w:name="_Toc207102119"/>
      <w:bookmarkStart w:id="16" w:name="_Toc207164764"/>
      <w:r w:rsidRPr="00725449">
        <w:t>ANNEX II</w:t>
      </w:r>
      <w:bookmarkEnd w:id="15"/>
      <w:bookmarkEnd w:id="16"/>
      <w:r w:rsidR="00725449">
        <w:tab/>
      </w:r>
      <w:r w:rsidRPr="00725449">
        <w:t>PARTICIPATION IN THE UPOV DISTANCE LEARNING COURSES</w:t>
      </w:r>
    </w:p>
    <w:p w:rsidR="002239BF" w:rsidRPr="001B2307" w:rsidRDefault="002239BF" w:rsidP="008C322A"/>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725449" w:rsidRPr="00725449" w:rsidTr="00725449">
        <w:trPr>
          <w:trHeight w:val="284"/>
        </w:trPr>
        <w:tc>
          <w:tcPr>
            <w:tcW w:w="9663" w:type="dxa"/>
            <w:gridSpan w:val="6"/>
            <w:tcBorders>
              <w:top w:val="nil"/>
              <w:left w:val="nil"/>
              <w:bottom w:val="nil"/>
              <w:right w:val="nil"/>
            </w:tcBorders>
            <w:shd w:val="clear" w:color="auto" w:fill="D9D9D9" w:themeFill="background1" w:themeFillShade="D9"/>
            <w:vAlign w:val="center"/>
          </w:tcPr>
          <w:p w:rsidR="00725449" w:rsidRPr="00725449" w:rsidRDefault="00725449" w:rsidP="00725449">
            <w:pPr>
              <w:spacing w:before="120" w:after="120"/>
              <w:jc w:val="center"/>
              <w:rPr>
                <w:rFonts w:ascii="Arial Narrow" w:hAnsi="Arial Narrow"/>
              </w:rPr>
            </w:pPr>
            <w:r w:rsidRPr="00725449">
              <w:rPr>
                <w:rFonts w:ascii="Arial Narrow" w:hAnsi="Arial Narrow"/>
              </w:rPr>
              <w:t>DL-205 “</w:t>
            </w:r>
            <w:r w:rsidRPr="00725449">
              <w:rPr>
                <w:rFonts w:ascii="Arial Narrow" w:hAnsi="Arial Narrow" w:cs="Arial"/>
              </w:rPr>
              <w:t>Introduction to the UPOV System of Plant Variety Protection under the UPOV Convention”</w:t>
            </w:r>
          </w:p>
        </w:tc>
      </w:tr>
      <w:tr w:rsidR="003E0B70" w:rsidRPr="00725449" w:rsidTr="008B7C9D">
        <w:trPr>
          <w:trHeight w:val="284"/>
        </w:trPr>
        <w:tc>
          <w:tcPr>
            <w:tcW w:w="4003" w:type="dxa"/>
            <w:tcBorders>
              <w:top w:val="nil"/>
              <w:left w:val="nil"/>
              <w:bottom w:val="dashSmallGap" w:sz="4" w:space="0" w:color="D9D9D9" w:themeColor="background1" w:themeShade="D9"/>
              <w:right w:val="nil"/>
            </w:tcBorders>
            <w:vAlign w:val="center"/>
          </w:tcPr>
          <w:p w:rsidR="003E0B70" w:rsidRPr="00725449" w:rsidRDefault="003E0B70" w:rsidP="002F7D88">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3E0B70" w:rsidRPr="00725449" w:rsidRDefault="003E0B70" w:rsidP="008B7C9D">
            <w:pPr>
              <w:jc w:val="center"/>
              <w:rPr>
                <w:rFonts w:ascii="Arial Narrow" w:hAnsi="Arial Narrow"/>
              </w:rPr>
            </w:pPr>
            <w:r w:rsidRPr="00725449">
              <w:rPr>
                <w:rFonts w:ascii="Arial Narrow" w:hAnsi="Arial Narrow"/>
              </w:rPr>
              <w:t>Total</w:t>
            </w:r>
          </w:p>
        </w:tc>
      </w:tr>
      <w:tr w:rsidR="003E0B70" w:rsidRPr="00725449" w:rsidTr="008B7C9D">
        <w:trPr>
          <w:trHeight w:val="284"/>
        </w:trPr>
        <w:tc>
          <w:tcPr>
            <w:tcW w:w="4003" w:type="dxa"/>
            <w:tcBorders>
              <w:top w:val="dashSmallGap" w:sz="4" w:space="0" w:color="D9D9D9" w:themeColor="background1" w:themeShade="D9"/>
              <w:left w:val="nil"/>
              <w:right w:val="nil"/>
            </w:tcBorders>
            <w:vAlign w:val="center"/>
          </w:tcPr>
          <w:p w:rsidR="003E0B70" w:rsidRPr="00725449" w:rsidRDefault="003E0B70" w:rsidP="002F7D88">
            <w:pPr>
              <w:jc w:val="left"/>
              <w:rPr>
                <w:rFonts w:ascii="Arial Narrow" w:hAnsi="Arial Narrow"/>
              </w:rPr>
            </w:pPr>
            <w:r w:rsidRPr="00725449">
              <w:rPr>
                <w:rFonts w:ascii="Arial Narrow" w:hAnsi="Arial Narrow"/>
              </w:rPr>
              <w:t>Session I, 2021:  Total by language</w:t>
            </w:r>
          </w:p>
        </w:tc>
        <w:tc>
          <w:tcPr>
            <w:tcW w:w="1132" w:type="dxa"/>
            <w:tcBorders>
              <w:top w:val="dashSmallGap" w:sz="4" w:space="0" w:color="D9D9D9" w:themeColor="background1" w:themeShade="D9"/>
              <w:left w:val="nil"/>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127</w:t>
            </w:r>
          </w:p>
        </w:tc>
        <w:tc>
          <w:tcPr>
            <w:tcW w:w="1132" w:type="dxa"/>
            <w:tcBorders>
              <w:top w:val="dashSmallGap" w:sz="4" w:space="0" w:color="D9D9D9" w:themeColor="background1" w:themeShade="D9"/>
              <w:left w:val="nil"/>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70</w:t>
            </w:r>
          </w:p>
        </w:tc>
        <w:tc>
          <w:tcPr>
            <w:tcW w:w="1132" w:type="dxa"/>
            <w:tcBorders>
              <w:top w:val="dashSmallGap" w:sz="4" w:space="0" w:color="D9D9D9" w:themeColor="background1" w:themeShade="D9"/>
              <w:left w:val="nil"/>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2</w:t>
            </w:r>
          </w:p>
        </w:tc>
        <w:tc>
          <w:tcPr>
            <w:tcW w:w="1132" w:type="dxa"/>
            <w:tcBorders>
              <w:top w:val="dashSmallGap" w:sz="4" w:space="0" w:color="D9D9D9" w:themeColor="background1" w:themeShade="D9"/>
              <w:left w:val="nil"/>
              <w:right w:val="nil"/>
            </w:tcBorders>
            <w:vAlign w:val="center"/>
          </w:tcPr>
          <w:p w:rsidR="003E0B70" w:rsidRPr="00725449" w:rsidRDefault="003E0B70" w:rsidP="002F7D88">
            <w:pPr>
              <w:jc w:val="center"/>
              <w:rPr>
                <w:rFonts w:ascii="Arial Narrow" w:hAnsi="Arial Narrow"/>
              </w:rPr>
            </w:pPr>
            <w:r w:rsidRPr="00725449">
              <w:rPr>
                <w:rFonts w:ascii="Arial Narrow" w:hAnsi="Arial Narrow"/>
              </w:rPr>
              <w:t>57</w:t>
            </w:r>
          </w:p>
        </w:tc>
        <w:tc>
          <w:tcPr>
            <w:tcW w:w="1132" w:type="dxa"/>
            <w:tcBorders>
              <w:top w:val="dashSmallGap" w:sz="4" w:space="0" w:color="D9D9D9" w:themeColor="background1" w:themeShade="D9"/>
              <w:left w:val="nil"/>
              <w:right w:val="nil"/>
            </w:tcBorders>
          </w:tcPr>
          <w:p w:rsidR="003E0B70" w:rsidRPr="00725449" w:rsidRDefault="003E0B70" w:rsidP="002F7D88">
            <w:pPr>
              <w:jc w:val="center"/>
              <w:rPr>
                <w:rFonts w:ascii="Arial Narrow" w:hAnsi="Arial Narrow"/>
              </w:rPr>
            </w:pPr>
            <w:r w:rsidRPr="00725449">
              <w:rPr>
                <w:rFonts w:ascii="Arial Narrow" w:hAnsi="Arial Narrow"/>
              </w:rPr>
              <w:t>256</w:t>
            </w:r>
          </w:p>
        </w:tc>
      </w:tr>
    </w:tbl>
    <w:p w:rsidR="002F7D88" w:rsidRDefault="002F7D88" w:rsidP="002F7D88"/>
    <w:p w:rsidR="00863017" w:rsidRDefault="00863017" w:rsidP="002F7D88"/>
    <w:p w:rsidR="008B7C9D" w:rsidRDefault="008B7C9D" w:rsidP="002F7D88"/>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725449"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725449" w:rsidRDefault="008B7C9D" w:rsidP="0033174D">
            <w:pPr>
              <w:spacing w:before="120" w:after="120"/>
              <w:jc w:val="center"/>
              <w:rPr>
                <w:rFonts w:ascii="Arial Narrow" w:hAnsi="Arial Narrow"/>
              </w:rPr>
            </w:pPr>
            <w:r w:rsidRPr="00725449">
              <w:rPr>
                <w:rFonts w:ascii="Arial Narrow" w:hAnsi="Arial Narrow"/>
              </w:rPr>
              <w:t>Pre- training support sessions of</w:t>
            </w:r>
            <w:r w:rsidRPr="00725449">
              <w:rPr>
                <w:rFonts w:ascii="Arial Narrow" w:hAnsi="Arial Narrow"/>
              </w:rPr>
              <w:br/>
              <w:t>DL-205 “Introduction to the UPOV System of Plant Variety Protection under the UPOV Convention”</w:t>
            </w:r>
          </w:p>
        </w:tc>
      </w:tr>
      <w:tr w:rsidR="008B7C9D" w:rsidRPr="00725449"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725449" w:rsidRDefault="008B7C9D" w:rsidP="0033174D">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8B7C9D">
            <w:pPr>
              <w:jc w:val="center"/>
              <w:rPr>
                <w:rFonts w:ascii="Arial Narrow" w:hAnsi="Arial Narrow"/>
              </w:rPr>
            </w:pPr>
            <w:r w:rsidRPr="00725449">
              <w:rPr>
                <w:rFonts w:ascii="Arial Narrow" w:hAnsi="Arial Narrow"/>
              </w:rPr>
              <w:t>Total</w:t>
            </w:r>
          </w:p>
        </w:tc>
      </w:tr>
      <w:tr w:rsidR="008B7C9D" w:rsidRPr="00725449" w:rsidTr="0033174D">
        <w:trPr>
          <w:trHeight w:val="284"/>
        </w:trPr>
        <w:tc>
          <w:tcPr>
            <w:tcW w:w="4003" w:type="dxa"/>
            <w:tcBorders>
              <w:top w:val="dashSmallGap" w:sz="4" w:space="0" w:color="D9D9D9" w:themeColor="background1" w:themeShade="D9"/>
              <w:left w:val="nil"/>
              <w:right w:val="nil"/>
            </w:tcBorders>
          </w:tcPr>
          <w:p w:rsidR="008B7C9D" w:rsidRPr="00725449" w:rsidRDefault="008B7C9D" w:rsidP="008B7C9D">
            <w:pPr>
              <w:jc w:val="left"/>
              <w:rPr>
                <w:rFonts w:ascii="Arial Narrow" w:hAnsi="Arial Narrow"/>
              </w:rPr>
            </w:pPr>
            <w:r w:rsidRPr="00725449">
              <w:rPr>
                <w:rFonts w:ascii="Arial Narrow" w:hAnsi="Arial Narrow"/>
              </w:rPr>
              <w:t>DL-205 special sessions, 2021:  Total by language</w:t>
            </w:r>
          </w:p>
        </w:tc>
        <w:tc>
          <w:tcPr>
            <w:tcW w:w="1132" w:type="dxa"/>
            <w:tcBorders>
              <w:top w:val="dashSmallGap" w:sz="4" w:space="0" w:color="D9D9D9" w:themeColor="background1" w:themeShade="D9"/>
              <w:left w:val="nil"/>
              <w:right w:val="nil"/>
            </w:tcBorders>
          </w:tcPr>
          <w:p w:rsidR="008B7C9D" w:rsidRPr="00725449" w:rsidRDefault="008B7C9D" w:rsidP="008B7C9D">
            <w:pPr>
              <w:jc w:val="center"/>
              <w:rPr>
                <w:rFonts w:ascii="Arial Narrow" w:hAnsi="Arial Narrow"/>
              </w:rPr>
            </w:pPr>
            <w:r w:rsidRPr="00725449">
              <w:rPr>
                <w:rFonts w:ascii="Arial Narrow" w:hAnsi="Arial Narrow"/>
              </w:rPr>
              <w:t>65</w:t>
            </w:r>
          </w:p>
        </w:tc>
        <w:tc>
          <w:tcPr>
            <w:tcW w:w="1132" w:type="dxa"/>
            <w:tcBorders>
              <w:top w:val="dashSmallGap" w:sz="4" w:space="0" w:color="D9D9D9" w:themeColor="background1" w:themeShade="D9"/>
              <w:left w:val="nil"/>
              <w:right w:val="nil"/>
            </w:tcBorders>
          </w:tcPr>
          <w:p w:rsidR="008B7C9D" w:rsidRPr="00725449" w:rsidRDefault="008B7C9D" w:rsidP="008B7C9D">
            <w:pPr>
              <w:jc w:val="center"/>
              <w:rPr>
                <w:rFonts w:ascii="Arial Narrow" w:hAnsi="Arial Narrow"/>
              </w:rPr>
            </w:pPr>
            <w:r w:rsidRPr="00725449">
              <w:rPr>
                <w:rFonts w:ascii="Arial Narrow" w:hAnsi="Arial Narrow"/>
              </w:rPr>
              <w:t>4</w:t>
            </w:r>
          </w:p>
        </w:tc>
        <w:tc>
          <w:tcPr>
            <w:tcW w:w="1132" w:type="dxa"/>
            <w:tcBorders>
              <w:top w:val="dashSmallGap" w:sz="4" w:space="0" w:color="D9D9D9" w:themeColor="background1" w:themeShade="D9"/>
              <w:left w:val="nil"/>
              <w:right w:val="nil"/>
            </w:tcBorders>
          </w:tcPr>
          <w:p w:rsidR="008B7C9D" w:rsidRPr="00725449" w:rsidRDefault="008B7C9D" w:rsidP="008B7C9D">
            <w:pPr>
              <w:jc w:val="center"/>
              <w:rPr>
                <w:rFonts w:ascii="Arial Narrow" w:hAnsi="Arial Narrow"/>
              </w:rPr>
            </w:pPr>
            <w:r w:rsidRPr="00725449">
              <w:rPr>
                <w:rFonts w:ascii="Arial Narrow" w:hAnsi="Arial Narrow"/>
              </w:rPr>
              <w:t>0</w:t>
            </w:r>
          </w:p>
        </w:tc>
        <w:tc>
          <w:tcPr>
            <w:tcW w:w="1132" w:type="dxa"/>
            <w:tcBorders>
              <w:top w:val="dashSmallGap" w:sz="4" w:space="0" w:color="D9D9D9" w:themeColor="background1" w:themeShade="D9"/>
              <w:left w:val="nil"/>
              <w:right w:val="nil"/>
            </w:tcBorders>
          </w:tcPr>
          <w:p w:rsidR="008B7C9D" w:rsidRPr="00725449" w:rsidRDefault="008B7C9D" w:rsidP="008B7C9D">
            <w:pPr>
              <w:jc w:val="center"/>
              <w:rPr>
                <w:rFonts w:ascii="Arial Narrow" w:hAnsi="Arial Narrow"/>
              </w:rPr>
            </w:pPr>
            <w:r w:rsidRPr="00725449">
              <w:rPr>
                <w:rFonts w:ascii="Arial Narrow" w:hAnsi="Arial Narrow"/>
              </w:rPr>
              <w:t>7</w:t>
            </w:r>
          </w:p>
        </w:tc>
        <w:tc>
          <w:tcPr>
            <w:tcW w:w="1132" w:type="dxa"/>
            <w:tcBorders>
              <w:top w:val="dashSmallGap" w:sz="4" w:space="0" w:color="D9D9D9" w:themeColor="background1" w:themeShade="D9"/>
              <w:left w:val="nil"/>
              <w:right w:val="nil"/>
            </w:tcBorders>
          </w:tcPr>
          <w:p w:rsidR="008B7C9D" w:rsidRPr="00725449" w:rsidRDefault="008B7C9D" w:rsidP="008B7C9D">
            <w:pPr>
              <w:jc w:val="center"/>
              <w:rPr>
                <w:rFonts w:ascii="Arial Narrow" w:hAnsi="Arial Narrow"/>
              </w:rPr>
            </w:pPr>
            <w:r w:rsidRPr="00725449">
              <w:rPr>
                <w:rFonts w:ascii="Arial Narrow" w:hAnsi="Arial Narrow"/>
              </w:rPr>
              <w:t>76</w:t>
            </w:r>
          </w:p>
        </w:tc>
      </w:tr>
    </w:tbl>
    <w:p w:rsidR="008B7C9D" w:rsidRPr="001B2307" w:rsidRDefault="008B7C9D" w:rsidP="002F7D88"/>
    <w:p w:rsidR="002F7D88" w:rsidRDefault="002F7D88" w:rsidP="002F7D88">
      <w:pPr>
        <w:jc w:val="left"/>
      </w:pPr>
    </w:p>
    <w:p w:rsidR="008B7C9D" w:rsidRDefault="008B7C9D" w:rsidP="002F7D88">
      <w:pPr>
        <w:jc w:val="left"/>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725449"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725449" w:rsidRDefault="008B7C9D" w:rsidP="0033174D">
            <w:pPr>
              <w:spacing w:before="120" w:after="120"/>
              <w:jc w:val="center"/>
              <w:rPr>
                <w:rFonts w:ascii="Arial Narrow" w:hAnsi="Arial Narrow"/>
              </w:rPr>
            </w:pPr>
            <w:r w:rsidRPr="008B7C9D">
              <w:rPr>
                <w:rFonts w:ascii="Arial Narrow" w:hAnsi="Arial Narrow"/>
              </w:rPr>
              <w:t>DL-305 “Examination of applications for plant breeders’ rights”</w:t>
            </w:r>
          </w:p>
        </w:tc>
      </w:tr>
      <w:tr w:rsidR="008B7C9D" w:rsidRPr="00725449"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725449" w:rsidRDefault="008B7C9D" w:rsidP="0033174D">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8B7C9D">
            <w:pPr>
              <w:jc w:val="center"/>
              <w:rPr>
                <w:rFonts w:ascii="Arial Narrow" w:hAnsi="Arial Narrow"/>
              </w:rPr>
            </w:pPr>
            <w:r w:rsidRPr="00725449">
              <w:rPr>
                <w:rFonts w:ascii="Arial Narrow" w:hAnsi="Arial Narrow"/>
              </w:rPr>
              <w:t>Total</w:t>
            </w:r>
          </w:p>
        </w:tc>
      </w:tr>
      <w:tr w:rsidR="008B7C9D" w:rsidRPr="00725449" w:rsidTr="0033174D">
        <w:trPr>
          <w:trHeight w:val="284"/>
        </w:trPr>
        <w:tc>
          <w:tcPr>
            <w:tcW w:w="4003" w:type="dxa"/>
            <w:tcBorders>
              <w:top w:val="dashSmallGap" w:sz="4" w:space="0" w:color="D9D9D9" w:themeColor="background1" w:themeShade="D9"/>
              <w:left w:val="nil"/>
              <w:right w:val="nil"/>
            </w:tcBorders>
          </w:tcPr>
          <w:p w:rsidR="008B7C9D" w:rsidRPr="000E15F1" w:rsidRDefault="008B7C9D" w:rsidP="008B7C9D">
            <w:pPr>
              <w:spacing w:before="40" w:after="40"/>
              <w:jc w:val="left"/>
              <w:rPr>
                <w:rFonts w:ascii="Arial Narrow" w:hAnsi="Arial Narrow"/>
              </w:rPr>
            </w:pPr>
            <w:r w:rsidRPr="000E15F1">
              <w:rPr>
                <w:rFonts w:ascii="Arial Narrow" w:hAnsi="Arial Narrow"/>
              </w:rPr>
              <w:t>DL-305, Session I, 2021:  Total by language</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24</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14</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1</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11</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Pr>
                <w:rFonts w:ascii="Arial Narrow" w:hAnsi="Arial Narrow"/>
              </w:rPr>
              <w:t>50</w:t>
            </w:r>
          </w:p>
        </w:tc>
      </w:tr>
    </w:tbl>
    <w:p w:rsidR="008B7C9D" w:rsidRDefault="008B7C9D" w:rsidP="002F7D88">
      <w:pPr>
        <w:jc w:val="left"/>
      </w:pPr>
    </w:p>
    <w:p w:rsidR="00863017" w:rsidRDefault="00863017" w:rsidP="002F7D88"/>
    <w:p w:rsidR="008B7C9D" w:rsidRDefault="008B7C9D" w:rsidP="002F7D88"/>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725449"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725449" w:rsidRDefault="008B7C9D" w:rsidP="0033174D">
            <w:pPr>
              <w:spacing w:before="120" w:after="120"/>
              <w:jc w:val="center"/>
              <w:rPr>
                <w:rFonts w:ascii="Arial Narrow" w:hAnsi="Arial Narrow"/>
              </w:rPr>
            </w:pPr>
            <w:r w:rsidRPr="008B7C9D">
              <w:rPr>
                <w:rFonts w:ascii="Arial Narrow" w:hAnsi="Arial Narrow"/>
              </w:rPr>
              <w:t>DL-305A “Administration of Plant Breeders’ Rights”</w:t>
            </w:r>
          </w:p>
        </w:tc>
      </w:tr>
      <w:tr w:rsidR="008B7C9D" w:rsidRPr="00725449"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725449" w:rsidRDefault="008B7C9D" w:rsidP="0033174D">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8B7C9D">
            <w:pPr>
              <w:jc w:val="center"/>
              <w:rPr>
                <w:rFonts w:ascii="Arial Narrow" w:hAnsi="Arial Narrow"/>
              </w:rPr>
            </w:pPr>
            <w:r w:rsidRPr="00725449">
              <w:rPr>
                <w:rFonts w:ascii="Arial Narrow" w:hAnsi="Arial Narrow"/>
              </w:rPr>
              <w:t>Total</w:t>
            </w:r>
          </w:p>
        </w:tc>
      </w:tr>
      <w:tr w:rsidR="008B7C9D" w:rsidRPr="00725449" w:rsidTr="0033174D">
        <w:trPr>
          <w:trHeight w:val="284"/>
        </w:trPr>
        <w:tc>
          <w:tcPr>
            <w:tcW w:w="4003"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left"/>
              <w:rPr>
                <w:rFonts w:ascii="Arial Narrow" w:hAnsi="Arial Narrow"/>
              </w:rPr>
            </w:pPr>
            <w:r w:rsidRPr="000E15F1">
              <w:rPr>
                <w:rFonts w:ascii="Arial Narrow" w:hAnsi="Arial Narrow"/>
              </w:rPr>
              <w:t>DL-305A, Session 1, 2021:  Total by language</w:t>
            </w:r>
          </w:p>
        </w:tc>
        <w:tc>
          <w:tcPr>
            <w:tcW w:w="1132"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center"/>
              <w:rPr>
                <w:rFonts w:ascii="Arial Narrow" w:hAnsi="Arial Narrow"/>
              </w:rPr>
            </w:pPr>
            <w:r w:rsidRPr="000E15F1">
              <w:rPr>
                <w:rFonts w:ascii="Arial Narrow" w:hAnsi="Arial Narrow"/>
              </w:rPr>
              <w:t>26</w:t>
            </w:r>
          </w:p>
        </w:tc>
        <w:tc>
          <w:tcPr>
            <w:tcW w:w="1132"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center"/>
              <w:rPr>
                <w:rFonts w:ascii="Arial Narrow" w:hAnsi="Arial Narrow"/>
              </w:rPr>
            </w:pPr>
            <w:r w:rsidRPr="000E15F1">
              <w:rPr>
                <w:rFonts w:ascii="Arial Narrow" w:hAnsi="Arial Narrow"/>
              </w:rPr>
              <w:t>2</w:t>
            </w:r>
          </w:p>
        </w:tc>
        <w:tc>
          <w:tcPr>
            <w:tcW w:w="1132"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center"/>
              <w:rPr>
                <w:rFonts w:ascii="Arial Narrow" w:hAnsi="Arial Narrow"/>
              </w:rPr>
            </w:pPr>
            <w:r w:rsidRPr="000E15F1">
              <w:rPr>
                <w:rFonts w:ascii="Arial Narrow" w:hAnsi="Arial Narrow"/>
              </w:rPr>
              <w:t>0</w:t>
            </w:r>
          </w:p>
        </w:tc>
        <w:tc>
          <w:tcPr>
            <w:tcW w:w="1132"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center"/>
              <w:rPr>
                <w:rFonts w:ascii="Arial Narrow" w:hAnsi="Arial Narrow"/>
              </w:rPr>
            </w:pPr>
            <w:r w:rsidRPr="000E15F1">
              <w:rPr>
                <w:rFonts w:ascii="Arial Narrow" w:hAnsi="Arial Narrow"/>
              </w:rPr>
              <w:t>14</w:t>
            </w:r>
          </w:p>
        </w:tc>
        <w:tc>
          <w:tcPr>
            <w:tcW w:w="1132" w:type="dxa"/>
            <w:tcBorders>
              <w:top w:val="dashSmallGap" w:sz="4" w:space="0" w:color="D9D9D9" w:themeColor="background1" w:themeShade="D9"/>
              <w:left w:val="nil"/>
              <w:right w:val="nil"/>
            </w:tcBorders>
          </w:tcPr>
          <w:p w:rsidR="008B7C9D" w:rsidRPr="000E15F1" w:rsidRDefault="008B7C9D" w:rsidP="008B7C9D">
            <w:pPr>
              <w:widowControl w:val="0"/>
              <w:spacing w:before="40" w:after="40"/>
              <w:jc w:val="center"/>
              <w:rPr>
                <w:rFonts w:ascii="Arial Narrow" w:hAnsi="Arial Narrow"/>
              </w:rPr>
            </w:pPr>
            <w:r>
              <w:rPr>
                <w:rFonts w:ascii="Arial Narrow" w:hAnsi="Arial Narrow"/>
              </w:rPr>
              <w:t>42</w:t>
            </w:r>
          </w:p>
        </w:tc>
      </w:tr>
    </w:tbl>
    <w:p w:rsidR="008B7C9D" w:rsidRDefault="008B7C9D" w:rsidP="008B7C9D">
      <w:pPr>
        <w:jc w:val="left"/>
      </w:pPr>
    </w:p>
    <w:p w:rsidR="008B7C9D" w:rsidRDefault="008B7C9D" w:rsidP="002F7D88"/>
    <w:p w:rsidR="008B7C9D" w:rsidRPr="001B2307" w:rsidRDefault="008B7C9D" w:rsidP="002F7D88"/>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725449"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725449" w:rsidRDefault="008B7C9D" w:rsidP="0033174D">
            <w:pPr>
              <w:spacing w:before="120" w:after="120"/>
              <w:jc w:val="center"/>
              <w:rPr>
                <w:rFonts w:ascii="Arial Narrow" w:hAnsi="Arial Narrow"/>
              </w:rPr>
            </w:pPr>
            <w:r w:rsidRPr="008B7C9D">
              <w:rPr>
                <w:rFonts w:ascii="Arial Narrow" w:hAnsi="Arial Narrow"/>
              </w:rPr>
              <w:t>DL-305B “DUS Examination”</w:t>
            </w:r>
          </w:p>
        </w:tc>
      </w:tr>
      <w:tr w:rsidR="008B7C9D" w:rsidRPr="00725449"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725449" w:rsidRDefault="008B7C9D" w:rsidP="0033174D">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33174D">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8B7C9D" w:rsidRPr="00725449" w:rsidRDefault="008B7C9D" w:rsidP="008B7C9D">
            <w:pPr>
              <w:jc w:val="center"/>
              <w:rPr>
                <w:rFonts w:ascii="Arial Narrow" w:hAnsi="Arial Narrow"/>
              </w:rPr>
            </w:pPr>
            <w:r w:rsidRPr="00725449">
              <w:rPr>
                <w:rFonts w:ascii="Arial Narrow" w:hAnsi="Arial Narrow"/>
              </w:rPr>
              <w:t>Total</w:t>
            </w:r>
          </w:p>
        </w:tc>
      </w:tr>
      <w:tr w:rsidR="008B7C9D" w:rsidRPr="00725449" w:rsidTr="0033174D">
        <w:trPr>
          <w:trHeight w:val="284"/>
        </w:trPr>
        <w:tc>
          <w:tcPr>
            <w:tcW w:w="4003" w:type="dxa"/>
            <w:tcBorders>
              <w:top w:val="dashSmallGap" w:sz="4" w:space="0" w:color="D9D9D9" w:themeColor="background1" w:themeShade="D9"/>
              <w:left w:val="nil"/>
              <w:right w:val="nil"/>
            </w:tcBorders>
          </w:tcPr>
          <w:p w:rsidR="008B7C9D" w:rsidRPr="000E15F1" w:rsidRDefault="008B7C9D" w:rsidP="008B7C9D">
            <w:pPr>
              <w:spacing w:before="40" w:after="40"/>
              <w:jc w:val="left"/>
              <w:rPr>
                <w:rFonts w:ascii="Arial Narrow" w:hAnsi="Arial Narrow"/>
              </w:rPr>
            </w:pPr>
            <w:r w:rsidRPr="000E15F1">
              <w:rPr>
                <w:rFonts w:ascii="Arial Narrow" w:hAnsi="Arial Narrow"/>
              </w:rPr>
              <w:t>DL-305B, Session I, 2021:  Total by language</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28</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3</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1</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sidRPr="000E15F1">
              <w:rPr>
                <w:rFonts w:ascii="Arial Narrow" w:hAnsi="Arial Narrow"/>
              </w:rPr>
              <w:t>8</w:t>
            </w:r>
          </w:p>
        </w:tc>
        <w:tc>
          <w:tcPr>
            <w:tcW w:w="1132" w:type="dxa"/>
            <w:tcBorders>
              <w:top w:val="dashSmallGap" w:sz="4" w:space="0" w:color="D9D9D9" w:themeColor="background1" w:themeShade="D9"/>
              <w:left w:val="nil"/>
              <w:right w:val="nil"/>
            </w:tcBorders>
          </w:tcPr>
          <w:p w:rsidR="008B7C9D" w:rsidRPr="000E15F1" w:rsidRDefault="008B7C9D" w:rsidP="008B7C9D">
            <w:pPr>
              <w:spacing w:before="40" w:after="40"/>
              <w:jc w:val="center"/>
              <w:rPr>
                <w:rFonts w:ascii="Arial Narrow" w:hAnsi="Arial Narrow"/>
              </w:rPr>
            </w:pPr>
            <w:r>
              <w:rPr>
                <w:rFonts w:ascii="Arial Narrow" w:hAnsi="Arial Narrow"/>
              </w:rPr>
              <w:t>40</w:t>
            </w:r>
          </w:p>
        </w:tc>
      </w:tr>
    </w:tbl>
    <w:p w:rsidR="008B7C9D" w:rsidRDefault="008B7C9D" w:rsidP="008B7C9D">
      <w:pPr>
        <w:jc w:val="left"/>
      </w:pPr>
    </w:p>
    <w:p w:rsidR="00863017" w:rsidRPr="001B2307" w:rsidRDefault="00863017" w:rsidP="002F7D88"/>
    <w:p w:rsidR="002F7D88" w:rsidRPr="001B2307" w:rsidRDefault="002F7D88" w:rsidP="002F7D88"/>
    <w:p w:rsidR="00922AE0" w:rsidRDefault="00922AE0" w:rsidP="00922AE0">
      <w:pPr>
        <w:jc w:val="right"/>
      </w:pPr>
      <w:r>
        <w:t>[Annex III follows]</w:t>
      </w:r>
    </w:p>
    <w:p w:rsidR="00922AE0" w:rsidRDefault="00922AE0" w:rsidP="00922AE0">
      <w:pPr>
        <w:jc w:val="right"/>
        <w:sectPr w:rsidR="00922AE0" w:rsidSect="00711182">
          <w:headerReference w:type="even" r:id="rId28"/>
          <w:headerReference w:type="default" r:id="rId29"/>
          <w:footerReference w:type="even" r:id="rId30"/>
          <w:footerReference w:type="default" r:id="rId31"/>
          <w:headerReference w:type="first" r:id="rId32"/>
          <w:footerReference w:type="first" r:id="rId33"/>
          <w:pgSz w:w="11907" w:h="16840" w:code="9"/>
          <w:pgMar w:top="510" w:right="1134" w:bottom="851" w:left="1134" w:header="510" w:footer="680" w:gutter="0"/>
          <w:pgNumType w:start="1"/>
          <w:cols w:space="720"/>
          <w:titlePg/>
        </w:sectPr>
      </w:pPr>
    </w:p>
    <w:p w:rsidR="00370B6A" w:rsidRPr="008D4404" w:rsidRDefault="00370B6A" w:rsidP="00370B6A">
      <w:pPr>
        <w:pStyle w:val="AnnexTitle"/>
      </w:pPr>
      <w:bookmarkStart w:id="17" w:name="_Toc80365159"/>
      <w:bookmarkStart w:id="18" w:name="_Toc82182857"/>
      <w:r>
        <w:lastRenderedPageBreak/>
        <w:t>ANNEX III</w:t>
      </w:r>
      <w:r>
        <w:tab/>
      </w:r>
      <w:r w:rsidRPr="008D4404">
        <w:t>LIST OF ACTIVITIES DURING THE FIRST NINE MONTHS OF 202</w:t>
      </w:r>
      <w:bookmarkEnd w:id="17"/>
      <w:bookmarkEnd w:id="18"/>
      <w:r w:rsidRPr="008D4404">
        <w:t>1</w:t>
      </w:r>
    </w:p>
    <w:p w:rsidR="00922AE0" w:rsidRDefault="00922AE0" w:rsidP="00922AE0">
      <w:pPr>
        <w:jc w:val="center"/>
      </w:pPr>
    </w:p>
    <w:p w:rsidR="00922AE0" w:rsidRDefault="00922AE0" w:rsidP="00922AE0">
      <w:pPr>
        <w:jc w:val="center"/>
      </w:pPr>
    </w:p>
    <w:p w:rsidR="00922AE0" w:rsidRDefault="00137EBE" w:rsidP="00922AE0">
      <w:r>
        <w:rPr>
          <w:noProof/>
        </w:rPr>
        <w:drawing>
          <wp:inline distT="0" distB="0" distL="0" distR="0">
            <wp:extent cx="1332000" cy="13320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annex_iii.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137EBE" w:rsidRPr="003546AD" w:rsidRDefault="00137EBE" w:rsidP="00922AE0"/>
    <w:p w:rsidR="00922AE0" w:rsidRPr="00A73820" w:rsidRDefault="00083790" w:rsidP="00922AE0">
      <w:pPr>
        <w:rPr>
          <w:rFonts w:ascii="Arial Narrow" w:hAnsi="Arial Narrow"/>
          <w:sz w:val="18"/>
        </w:rPr>
      </w:pPr>
      <w:hyperlink r:id="rId35" w:history="1">
        <w:r w:rsidR="00137EBE" w:rsidRPr="004F19F1">
          <w:rPr>
            <w:rStyle w:val="Hyperlink"/>
            <w:rFonts w:ascii="Arial Narrow" w:hAnsi="Arial Narrow"/>
            <w:sz w:val="18"/>
          </w:rPr>
          <w:t>https://www.upov.int/edocs/mdocs/upov/en/c_55/c_55_inf_3_annex_iii.pdf</w:t>
        </w:r>
      </w:hyperlink>
      <w:r w:rsidR="00137EBE">
        <w:rPr>
          <w:rFonts w:ascii="Arial Narrow" w:hAnsi="Arial Narrow"/>
          <w:sz w:val="18"/>
        </w:rPr>
        <w:t xml:space="preserve"> </w:t>
      </w:r>
    </w:p>
    <w:p w:rsidR="00922AE0" w:rsidRPr="003546AD" w:rsidRDefault="00922AE0" w:rsidP="00922AE0"/>
    <w:p w:rsidR="00922AE0" w:rsidRDefault="00922AE0" w:rsidP="00922AE0"/>
    <w:p w:rsidR="00922AE0" w:rsidRPr="001B2307" w:rsidRDefault="00922AE0" w:rsidP="00922AE0"/>
    <w:p w:rsidR="008C322A" w:rsidRPr="001B2307" w:rsidRDefault="008C322A" w:rsidP="008C322A">
      <w:pPr>
        <w:jc w:val="right"/>
      </w:pPr>
      <w:r w:rsidRPr="001B2307">
        <w:t>[Appendix follows]</w:t>
      </w:r>
    </w:p>
    <w:p w:rsidR="008C322A" w:rsidRPr="001B2307" w:rsidRDefault="008C322A" w:rsidP="008C322A">
      <w:pPr>
        <w:jc w:val="left"/>
        <w:sectPr w:rsidR="008C322A" w:rsidRPr="001B2307" w:rsidSect="00046A7F">
          <w:headerReference w:type="first" r:id="rId36"/>
          <w:pgSz w:w="16840" w:h="11907" w:orient="landscape" w:code="9"/>
          <w:pgMar w:top="1134" w:right="510" w:bottom="1134" w:left="851" w:header="510" w:footer="680" w:gutter="0"/>
          <w:pgNumType w:start="1"/>
          <w:cols w:space="720"/>
          <w:titlePg/>
          <w:docGrid w:linePitch="272"/>
        </w:sectPr>
      </w:pPr>
    </w:p>
    <w:p w:rsidR="008C322A" w:rsidRPr="001B2307" w:rsidRDefault="004335EC" w:rsidP="008C322A">
      <w:pPr>
        <w:jc w:val="center"/>
      </w:pPr>
      <w:r w:rsidRPr="001B2307">
        <w:lastRenderedPageBreak/>
        <w:t>C/55/INF/3</w:t>
      </w:r>
    </w:p>
    <w:p w:rsidR="008C322A" w:rsidRDefault="008C322A" w:rsidP="008C322A">
      <w:pPr>
        <w:jc w:val="center"/>
      </w:pPr>
    </w:p>
    <w:p w:rsidR="00310EAC" w:rsidRPr="001B2307" w:rsidRDefault="00310EAC" w:rsidP="008C322A">
      <w:pPr>
        <w:jc w:val="center"/>
      </w:pPr>
    </w:p>
    <w:p w:rsidR="00DB57EC" w:rsidRPr="003546AD" w:rsidRDefault="00DB57EC" w:rsidP="00DB57EC">
      <w:pPr>
        <w:pStyle w:val="AnnexTitle"/>
      </w:pPr>
      <w:bookmarkStart w:id="19" w:name="_Toc80365160"/>
      <w:bookmarkStart w:id="20" w:name="_Toc83935275"/>
      <w:r w:rsidRPr="003546AD">
        <w:t>APPENDIX</w:t>
      </w:r>
      <w:bookmarkEnd w:id="19"/>
      <w:bookmarkEnd w:id="20"/>
      <w:r w:rsidR="00310EAC">
        <w:tab/>
        <w:t>ACRONYMS AND ABBREVIATIONS</w:t>
      </w:r>
    </w:p>
    <w:p w:rsidR="00DB57EC" w:rsidRPr="003546AD" w:rsidRDefault="00DB57EC" w:rsidP="00DB57EC">
      <w:pPr>
        <w:jc w:val="center"/>
        <w:rPr>
          <w:b/>
        </w:rPr>
      </w:pPr>
      <w:r w:rsidRPr="0051649E">
        <w:rPr>
          <w:b/>
        </w:rPr>
        <w:t>UPOV terms</w:t>
      </w:r>
    </w:p>
    <w:p w:rsidR="00DB57EC" w:rsidRPr="003546AD" w:rsidRDefault="00DB57EC" w:rsidP="00DB57EC"/>
    <w:tbl>
      <w:tblPr>
        <w:tblW w:w="9923" w:type="dxa"/>
        <w:tblLook w:val="04A0" w:firstRow="1" w:lastRow="0" w:firstColumn="1" w:lastColumn="0" w:noHBand="0" w:noVBand="1"/>
      </w:tblPr>
      <w:tblGrid>
        <w:gridCol w:w="2268"/>
        <w:gridCol w:w="7655"/>
      </w:tblGrid>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BMT</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Working Group on Biochemical and Molecular Techniques, and DNA-Profiling in Particular</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CAJ</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 xml:space="preserve">Administrative and Legal Committee </w:t>
            </w:r>
          </w:p>
        </w:tc>
      </w:tr>
      <w:tr w:rsidR="00DB57EC" w:rsidRPr="003546AD" w:rsidTr="00C01898">
        <w:tc>
          <w:tcPr>
            <w:tcW w:w="2268"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DL-205</w:t>
            </w:r>
          </w:p>
        </w:tc>
        <w:tc>
          <w:tcPr>
            <w:tcW w:w="7655"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UPOV distance learning course “Introduction to the UPOV System of Plant Va</w:t>
            </w:r>
            <w:r>
              <w:rPr>
                <w:rFonts w:ascii="Arial Narrow" w:hAnsi="Arial Narrow"/>
                <w:sz w:val="18"/>
              </w:rPr>
              <w:t>riety Protection under the UPOV </w:t>
            </w:r>
            <w:r w:rsidRPr="005D6DC6">
              <w:rPr>
                <w:rFonts w:ascii="Arial Narrow" w:hAnsi="Arial Narrow"/>
                <w:sz w:val="18"/>
              </w:rPr>
              <w:t>Convention”</w:t>
            </w:r>
          </w:p>
        </w:tc>
      </w:tr>
      <w:tr w:rsidR="00DB57EC" w:rsidRPr="003546AD" w:rsidTr="00C01898">
        <w:tc>
          <w:tcPr>
            <w:tcW w:w="2268"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DL-305</w:t>
            </w:r>
          </w:p>
        </w:tc>
        <w:tc>
          <w:tcPr>
            <w:tcW w:w="7655"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UPOV distance learning course “Examination of Applications for Plant Breeders’ Rights”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DL-305A</w:t>
            </w:r>
          </w:p>
        </w:tc>
        <w:tc>
          <w:tcPr>
            <w:tcW w:w="7655" w:type="dxa"/>
          </w:tcPr>
          <w:p w:rsidR="00DB57EC" w:rsidRPr="005D6DC6" w:rsidRDefault="00DB57EC" w:rsidP="00C01898">
            <w:pPr>
              <w:spacing w:after="20"/>
              <w:jc w:val="left"/>
              <w:rPr>
                <w:rFonts w:ascii="Arial Narrow" w:hAnsi="Arial Narrow"/>
                <w:spacing w:val="-2"/>
                <w:sz w:val="18"/>
              </w:rPr>
            </w:pPr>
            <w:r w:rsidRPr="005D6DC6">
              <w:rPr>
                <w:rFonts w:ascii="Arial Narrow" w:hAnsi="Arial Narrow"/>
                <w:spacing w:val="-2"/>
                <w:sz w:val="18"/>
              </w:rPr>
              <w:t>UPOV distance learning course “Administration of Plant Breeders’ Rights” (part A of DL</w:t>
            </w:r>
            <w:r w:rsidRPr="005D6DC6">
              <w:rPr>
                <w:rFonts w:ascii="Arial Narrow" w:hAnsi="Arial Narrow"/>
                <w:spacing w:val="-2"/>
                <w:sz w:val="18"/>
              </w:rPr>
              <w:noBreakHyphen/>
              <w:t>305)</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DL-305B</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UPOV distance learning course “DUS Examination”</w:t>
            </w:r>
            <w:r w:rsidRPr="005D6DC6">
              <w:rPr>
                <w:rFonts w:ascii="Arial Narrow" w:hAnsi="Arial Narrow"/>
                <w:sz w:val="18"/>
              </w:rPr>
              <w:br/>
              <w:t>(part B of DL-305)</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DUS</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Distinctness, Uniformity and Stability</w:t>
            </w:r>
          </w:p>
        </w:tc>
      </w:tr>
      <w:tr w:rsidR="00DB57EC" w:rsidRPr="003546AD" w:rsidTr="00C01898">
        <w:tc>
          <w:tcPr>
            <w:tcW w:w="2268"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EAF (see also UPOV PRISMA)</w:t>
            </w:r>
          </w:p>
        </w:tc>
        <w:tc>
          <w:tcPr>
            <w:tcW w:w="7655" w:type="dxa"/>
          </w:tcPr>
          <w:p w:rsidR="00DB57EC" w:rsidRPr="005D6DC6" w:rsidRDefault="00DB57EC" w:rsidP="00C01898">
            <w:pPr>
              <w:autoSpaceDE w:val="0"/>
              <w:autoSpaceDN w:val="0"/>
              <w:adjustRightInd w:val="0"/>
              <w:spacing w:after="20"/>
              <w:jc w:val="left"/>
              <w:rPr>
                <w:rFonts w:ascii="Arial Narrow" w:hAnsi="Arial Narrow"/>
                <w:sz w:val="18"/>
              </w:rPr>
            </w:pPr>
            <w:r w:rsidRPr="005D6DC6">
              <w:rPr>
                <w:rFonts w:ascii="Arial Narrow" w:hAnsi="Arial Narrow"/>
                <w:sz w:val="18"/>
              </w:rPr>
              <w:t>UPOV Electronic Application Form</w:t>
            </w:r>
          </w:p>
        </w:tc>
      </w:tr>
      <w:tr w:rsidR="00DB57EC" w:rsidRPr="003546AD" w:rsidTr="00C01898">
        <w:tc>
          <w:tcPr>
            <w:tcW w:w="2268" w:type="dxa"/>
          </w:tcPr>
          <w:p w:rsidR="00DB57EC" w:rsidRPr="005D6DC6" w:rsidRDefault="00DB57EC" w:rsidP="00C01898">
            <w:pPr>
              <w:autoSpaceDE w:val="0"/>
              <w:autoSpaceDN w:val="0"/>
              <w:adjustRightInd w:val="0"/>
              <w:spacing w:after="20"/>
              <w:jc w:val="left"/>
              <w:rPr>
                <w:rFonts w:ascii="Arial Narrow" w:hAnsi="Arial Narrow"/>
                <w:snapToGrid w:val="0"/>
                <w:sz w:val="18"/>
              </w:rPr>
            </w:pPr>
            <w:r w:rsidRPr="005D6DC6">
              <w:rPr>
                <w:rFonts w:ascii="Arial Narrow" w:hAnsi="Arial Narrow"/>
                <w:sz w:val="18"/>
              </w:rPr>
              <w:t>EDV</w:t>
            </w:r>
          </w:p>
        </w:tc>
        <w:tc>
          <w:tcPr>
            <w:tcW w:w="7655" w:type="dxa"/>
          </w:tcPr>
          <w:p w:rsidR="00DB57EC" w:rsidRPr="005D6DC6" w:rsidRDefault="00DB57EC" w:rsidP="00C01898">
            <w:pPr>
              <w:autoSpaceDE w:val="0"/>
              <w:autoSpaceDN w:val="0"/>
              <w:adjustRightInd w:val="0"/>
              <w:spacing w:after="20"/>
              <w:jc w:val="left"/>
              <w:rPr>
                <w:rFonts w:ascii="Arial Narrow" w:hAnsi="Arial Narrow"/>
                <w:snapToGrid w:val="0"/>
                <w:sz w:val="18"/>
              </w:rPr>
            </w:pPr>
            <w:r w:rsidRPr="005D6DC6">
              <w:rPr>
                <w:rFonts w:ascii="Arial Narrow" w:hAnsi="Arial Narrow"/>
                <w:sz w:val="18"/>
              </w:rPr>
              <w:t>essentially derived variety</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Office</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Office of the Union</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PBR</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Plant Breeder’s Right</w:t>
            </w:r>
          </w:p>
        </w:tc>
      </w:tr>
      <w:tr w:rsidR="00DB57EC" w:rsidRPr="003546AD" w:rsidTr="00C01898">
        <w:tc>
          <w:tcPr>
            <w:tcW w:w="2268" w:type="dxa"/>
          </w:tcPr>
          <w:p w:rsidR="00DB57EC" w:rsidRPr="005D6DC6" w:rsidRDefault="00DB57EC" w:rsidP="00C01898">
            <w:pPr>
              <w:spacing w:after="20"/>
              <w:jc w:val="left"/>
              <w:rPr>
                <w:rFonts w:ascii="Arial Narrow" w:hAnsi="Arial Narrow"/>
                <w:sz w:val="18"/>
                <w:highlight w:val="cyan"/>
              </w:rPr>
            </w:pPr>
            <w:r w:rsidRPr="005D6DC6">
              <w:rPr>
                <w:rFonts w:ascii="Arial Narrow" w:hAnsi="Arial Narrow"/>
                <w:sz w:val="18"/>
              </w:rPr>
              <w:t>PLUTO</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UPOV Plant Variety Database</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TC</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Committee</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TC</w:t>
            </w:r>
            <w:r w:rsidRPr="005D6DC6">
              <w:rPr>
                <w:rFonts w:ascii="Arial Narrow" w:hAnsi="Arial Narrow"/>
                <w:sz w:val="18"/>
              </w:rPr>
              <w:noBreakHyphen/>
              <w:t>EDC</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Enlarged Editorial Committee</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TWA</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for Agricultural Crops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TWC</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on Automation and Computer Programs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TWF</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for Fruit Crops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TWM</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on Testing Methods and Techniques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TWO</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for Ornamental Plants and Forest Trees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TWP(s)</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Party(ies)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TWV</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Technical Working Party for Vegetables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WG-EDV</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Working Group on Essentially Derived Varieties</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UPOV PRISMA</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UPOV PRISMA PBR Application Tool</w:t>
            </w:r>
          </w:p>
        </w:tc>
      </w:tr>
      <w:tr w:rsidR="00DB57EC" w:rsidRPr="003546AD" w:rsidTr="00C01898">
        <w:tc>
          <w:tcPr>
            <w:tcW w:w="2268"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WSP</w:t>
            </w:r>
          </w:p>
        </w:tc>
        <w:tc>
          <w:tcPr>
            <w:tcW w:w="7655" w:type="dxa"/>
          </w:tcPr>
          <w:p w:rsidR="00DB57EC" w:rsidRPr="005D6DC6" w:rsidRDefault="00DB57EC" w:rsidP="00C01898">
            <w:pPr>
              <w:spacing w:after="20"/>
              <w:jc w:val="left"/>
              <w:rPr>
                <w:rFonts w:ascii="Arial Narrow" w:hAnsi="Arial Narrow"/>
                <w:sz w:val="18"/>
              </w:rPr>
            </w:pPr>
            <w:r w:rsidRPr="005D6DC6">
              <w:rPr>
                <w:rFonts w:ascii="Arial Narrow" w:hAnsi="Arial Narrow"/>
                <w:sz w:val="18"/>
              </w:rPr>
              <w:t>World Seed Partnership</w:t>
            </w:r>
          </w:p>
        </w:tc>
      </w:tr>
    </w:tbl>
    <w:p w:rsidR="00DB57EC" w:rsidRPr="003546AD" w:rsidRDefault="00DB57EC" w:rsidP="00DB57EC"/>
    <w:p w:rsidR="00310EAC" w:rsidRPr="003546AD" w:rsidRDefault="00310EAC" w:rsidP="00310EAC">
      <w:pPr>
        <w:ind w:left="1418" w:hanging="1418"/>
        <w:jc w:val="center"/>
        <w:rPr>
          <w:b/>
        </w:rPr>
      </w:pPr>
      <w:r w:rsidRPr="002E7E22">
        <w:rPr>
          <w:b/>
        </w:rPr>
        <w:t>Acronyms</w:t>
      </w:r>
      <w:r>
        <w:rPr>
          <w:b/>
        </w:rPr>
        <w:t xml:space="preserve"> (included in Annex III)</w:t>
      </w:r>
    </w:p>
    <w:p w:rsidR="00DB57EC" w:rsidRDefault="00DB57EC" w:rsidP="008C322A">
      <w:pPr>
        <w:jc w:val="right"/>
      </w:pPr>
    </w:p>
    <w:tbl>
      <w:tblPr>
        <w:tblW w:w="9923" w:type="dxa"/>
        <w:tblLook w:val="04A0" w:firstRow="1" w:lastRow="0" w:firstColumn="1" w:lastColumn="0" w:noHBand="0" w:noVBand="1"/>
      </w:tblPr>
      <w:tblGrid>
        <w:gridCol w:w="2268"/>
        <w:gridCol w:w="7655"/>
      </w:tblGrid>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2050Today</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 xml:space="preserve">A climate action initiative bringing together a community of international Geneva institutions </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4SD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Skills, Systems &amp; Synergies for Sustainable Development</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AAFC</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Agriculture and Agri-Food Canada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AATF</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 xml:space="preserve">African Agricultural Technology Foundation </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ABAPI (Brazil)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Associação Brasileira de Agentes da Propriedade Industrial</w:t>
            </w:r>
            <w:r w:rsidRPr="00310EAC">
              <w:rPr>
                <w:rFonts w:ascii="Arial Narrow" w:hAnsi="Arial Narrow"/>
                <w:i/>
                <w:color w:val="000000"/>
                <w:sz w:val="18"/>
                <w:szCs w:val="18"/>
              </w:rPr>
              <w:br/>
            </w:r>
            <w:r w:rsidRPr="00310EAC">
              <w:rPr>
                <w:rFonts w:ascii="Arial Narrow" w:hAnsi="Arial Narrow"/>
                <w:color w:val="000000"/>
                <w:sz w:val="18"/>
                <w:szCs w:val="18"/>
              </w:rPr>
              <w:t>(Brazilian Association of Industrial Property Agents)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ABPI (Brazil)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Associação Brasileira da propriedade intelectual</w:t>
            </w:r>
            <w:r w:rsidRPr="00310EAC">
              <w:rPr>
                <w:rFonts w:ascii="Arial Narrow" w:hAnsi="Arial Narrow"/>
                <w:i/>
                <w:color w:val="000000"/>
                <w:sz w:val="18"/>
                <w:szCs w:val="18"/>
              </w:rPr>
              <w:br/>
            </w:r>
            <w:r w:rsidRPr="00310EAC">
              <w:rPr>
                <w:rFonts w:ascii="Arial Narrow" w:hAnsi="Arial Narrow"/>
                <w:color w:val="000000"/>
                <w:sz w:val="18"/>
                <w:szCs w:val="18"/>
              </w:rPr>
              <w:t>(Brazilian Association of Intellectual Property)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AFSTA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African Seed Trade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AGRA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Alliance for a Green Revolution in Africa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AIPH</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Association of Horticultural Producers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APBA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African Plant Breeders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APBREBES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Association for Plant Breeding for the Benefit of Society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APSA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Asia and Pacific Seed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ARIPO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African Regional Intellectual Property Organization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ASA (Argentina)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Asociación Semilleros Argentinos</w:t>
            </w:r>
            <w:r w:rsidRPr="00310EAC">
              <w:rPr>
                <w:rFonts w:ascii="Arial Narrow" w:hAnsi="Arial Narrow"/>
                <w:i/>
                <w:color w:val="000000"/>
                <w:sz w:val="18"/>
                <w:szCs w:val="18"/>
              </w:rPr>
              <w:br/>
            </w:r>
            <w:r w:rsidRPr="00310EAC">
              <w:rPr>
                <w:rFonts w:ascii="Arial Narrow" w:hAnsi="Arial Narrow"/>
                <w:color w:val="000000"/>
                <w:sz w:val="18"/>
                <w:szCs w:val="18"/>
              </w:rPr>
              <w:t>(Argentine Seed Growers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ASEAN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Association of Southeast Asian Nations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ASIWA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Alliance for Seed Industry in West Africa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ASTA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American Seed Trade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BruIPO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Intellectual Property Office of Brunei Darussalam</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Bundessortenamt (Germany)</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Federal Plant Variety Office of Germany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CARICOM</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Caribbean Community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CARIFORUM</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Caribbean Forum of the African, Caribbean and Pacific Group of States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lastRenderedPageBreak/>
              <w:t>CarIPI</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CARIFORUM Intellectual Property Rights and Innovation</w:t>
            </w:r>
            <w:bookmarkStart w:id="21" w:name="_GoBack"/>
            <w:bookmarkEnd w:id="21"/>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CBD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Convention on Biological Diversity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CBD SBI</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Subsidiary Body on Implementation of the CBD</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CBD SBSTTA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Subsidiary Body on Scientific, Technical and Technological Advice of the CBD</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CFIA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Canadian Food Inspection Agency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CGIAR</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Consultative Group on International Agricultural Research</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CGRFA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Commission on Genetic Resources for Food and Agriculture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CIOPORA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Community of Breeders of Asexually Reproduced Ornamental and Fruit Varieties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 xml:space="preserve">CIPO </w:t>
            </w:r>
            <w:r>
              <w:rPr>
                <w:rFonts w:ascii="Arial Narrow" w:hAnsi="Arial Narrow"/>
                <w:color w:val="000000"/>
                <w:sz w:val="18"/>
                <w:szCs w:val="18"/>
              </w:rPr>
              <w:t>(Saint Vincent and the </w:t>
            </w:r>
            <w:r w:rsidRPr="00310EAC">
              <w:rPr>
                <w:rFonts w:ascii="Arial Narrow" w:hAnsi="Arial Narrow"/>
                <w:color w:val="000000"/>
                <w:sz w:val="18"/>
                <w:szCs w:val="18"/>
              </w:rPr>
              <w:t>Grenadines)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Commerce and Intellectual Property Office of Saint Vincent and the Grenadines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CLI</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CropLife International</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CNI (Brazil)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Confederação Nacional da Indústria</w:t>
            </w:r>
            <w:r w:rsidRPr="00310EAC">
              <w:rPr>
                <w:rFonts w:ascii="Arial Narrow" w:hAnsi="Arial Narrow"/>
                <w:i/>
                <w:color w:val="000000"/>
                <w:sz w:val="18"/>
                <w:szCs w:val="18"/>
              </w:rPr>
              <w:br/>
            </w:r>
            <w:r w:rsidRPr="00310EAC">
              <w:rPr>
                <w:rFonts w:ascii="Arial Narrow" w:hAnsi="Arial Narrow"/>
                <w:color w:val="000000"/>
                <w:sz w:val="18"/>
                <w:szCs w:val="18"/>
              </w:rPr>
              <w:t>(National Confederation of Industry of Brazil)</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Pr>
                <w:rFonts w:ascii="Arial Narrow" w:hAnsi="Arial Narrow"/>
                <w:color w:val="000000"/>
                <w:sz w:val="18"/>
                <w:szCs w:val="18"/>
              </w:rPr>
              <w:t>COPA-COGECA (European </w:t>
            </w:r>
            <w:r w:rsidRPr="00310EAC">
              <w:rPr>
                <w:rFonts w:ascii="Arial Narrow" w:hAnsi="Arial Narrow"/>
                <w:color w:val="000000"/>
                <w:sz w:val="18"/>
                <w:szCs w:val="18"/>
              </w:rPr>
              <w:t>Union)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Committee of Professional Agricultural Organisations - General Confederation of Agricultural Cooperatives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CORAF (see also WECARD)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i/>
                <w:color w:val="000000"/>
                <w:sz w:val="18"/>
                <w:szCs w:val="18"/>
              </w:rPr>
            </w:pPr>
            <w:r w:rsidRPr="00310EAC">
              <w:rPr>
                <w:rFonts w:ascii="Arial Narrow" w:hAnsi="Arial Narrow"/>
                <w:i/>
                <w:color w:val="000000"/>
                <w:sz w:val="18"/>
                <w:szCs w:val="18"/>
              </w:rPr>
              <w:t>Conseil Ouest et Centre Africain pour la Recherche et le Développement Agricoles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CPVO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Community Plant Variety Office of the European Union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CROCEVIA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Centre Crossroad</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CSA (China)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China Seed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DCST</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Development Center of Science and Technology of China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DOA (Malaysia)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Department of Agriculture of Malaysia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DOA (Thailand)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Department of Agriculture of Thailand</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EAPVP Forum</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East Asia Plant Variety Protection Forum</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ECUASEM</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Ecuadorian Seed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ECVC</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European Coordination Via Campesina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EMBRAPA (Brazil)</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Brazilian Agricultural Research Corporation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EU40</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Platform of young Pro-European Members of the European Parliament and of the 28 EU national parliaments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EUIPO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European Intellectual Property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FAO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Food and Agriculture Organization of the United Nations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FIAN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Foodfirst Information and Action Network</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GESLIVE (Spain)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Affiliate company of the National Association of Plant Breeders (ANOVE) of Spain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GEVES (France)</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i/>
                <w:color w:val="000000"/>
                <w:sz w:val="18"/>
                <w:szCs w:val="18"/>
              </w:rPr>
            </w:pPr>
            <w:r w:rsidRPr="00310EAC">
              <w:rPr>
                <w:rFonts w:ascii="Arial Narrow" w:hAnsi="Arial Narrow"/>
                <w:i/>
                <w:color w:val="000000"/>
                <w:sz w:val="18"/>
                <w:szCs w:val="18"/>
              </w:rPr>
              <w:t>Groupe d'Étude et de contrôle des Variétés Et des Semences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GNIS (France)</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Groupement national interprofessionnel des semences et plants</w:t>
            </w:r>
            <w:r w:rsidRPr="00310EAC">
              <w:rPr>
                <w:rFonts w:ascii="Arial Narrow" w:hAnsi="Arial Narrow"/>
                <w:color w:val="000000"/>
                <w:sz w:val="18"/>
                <w:szCs w:val="18"/>
              </w:rPr>
              <w:t>, renamed SEMAE on January 27, 2021 (see further down)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GRUR (Germany)</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German Association for the Protection of Intellectual Property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HEPIA (Switzerland)</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 xml:space="preserve">Haute école du paysage, d'ingénierie et d'architecture de Genève </w:t>
            </w:r>
            <w:r w:rsidRPr="00310EAC">
              <w:rPr>
                <w:rFonts w:ascii="Arial Narrow" w:hAnsi="Arial Narrow"/>
                <w:color w:val="000000"/>
                <w:sz w:val="18"/>
                <w:szCs w:val="18"/>
              </w:rPr>
              <w:br/>
              <w:t>(Geneva School of Landscape, Engineering and Architecture of Switzerland)</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ICA (Colombia)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w:t>
            </w:r>
            <w:r w:rsidRPr="00310EAC">
              <w:rPr>
                <w:rFonts w:ascii="Arial Narrow" w:hAnsi="Arial Narrow"/>
                <w:i/>
                <w:color w:val="000000"/>
                <w:sz w:val="18"/>
                <w:szCs w:val="18"/>
              </w:rPr>
              <w:t>nstituto Colombiano Agropecuario</w:t>
            </w:r>
            <w:r w:rsidRPr="00310EAC">
              <w:rPr>
                <w:rFonts w:ascii="Arial Narrow" w:hAnsi="Arial Narrow"/>
                <w:i/>
                <w:color w:val="000000"/>
                <w:sz w:val="18"/>
                <w:szCs w:val="18"/>
              </w:rPr>
              <w:br/>
            </w:r>
            <w:r w:rsidRPr="00310EAC">
              <w:rPr>
                <w:rFonts w:ascii="Arial Narrow" w:hAnsi="Arial Narrow"/>
                <w:color w:val="000000"/>
                <w:sz w:val="18"/>
                <w:szCs w:val="18"/>
              </w:rPr>
              <w:t>(Colombian Agricultural Institute)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IDIAP (Panama)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i/>
                <w:color w:val="000000"/>
                <w:sz w:val="18"/>
                <w:szCs w:val="18"/>
              </w:rPr>
            </w:pPr>
            <w:r w:rsidRPr="00310EAC">
              <w:rPr>
                <w:rFonts w:ascii="Arial Narrow" w:hAnsi="Arial Narrow"/>
                <w:i/>
                <w:color w:val="000000"/>
                <w:sz w:val="18"/>
                <w:szCs w:val="18"/>
              </w:rPr>
              <w:t>Instituto de Innovación Agropecuaria de Panamá</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INASE (Argentina)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Instituto Nacional de Semillas</w:t>
            </w:r>
            <w:r w:rsidRPr="00310EAC">
              <w:rPr>
                <w:rFonts w:ascii="Arial Narrow" w:hAnsi="Arial Narrow"/>
                <w:i/>
                <w:color w:val="000000"/>
                <w:sz w:val="18"/>
                <w:szCs w:val="18"/>
              </w:rPr>
              <w:br/>
            </w:r>
            <w:r w:rsidRPr="00310EAC">
              <w:rPr>
                <w:rFonts w:ascii="Arial Narrow" w:hAnsi="Arial Narrow"/>
                <w:color w:val="000000"/>
                <w:sz w:val="18"/>
                <w:szCs w:val="18"/>
              </w:rPr>
              <w:t>(National Seed Institute of Argentina)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INASE (Uruguay)</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Instituto Nacional de Semillas</w:t>
            </w:r>
            <w:r w:rsidRPr="00310EAC">
              <w:rPr>
                <w:rFonts w:ascii="Arial Narrow" w:hAnsi="Arial Narrow"/>
                <w:i/>
                <w:color w:val="000000"/>
                <w:sz w:val="18"/>
                <w:szCs w:val="18"/>
              </w:rPr>
              <w:br/>
            </w:r>
            <w:r w:rsidRPr="00310EAC">
              <w:rPr>
                <w:rFonts w:ascii="Arial Narrow" w:hAnsi="Arial Narrow"/>
                <w:color w:val="000000"/>
                <w:sz w:val="18"/>
                <w:szCs w:val="18"/>
              </w:rPr>
              <w:t>(National Seed Institute of Uruguay)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INDECOPI (Peru)</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Instituto Nacional de Defensa de la Competencia y de la Protección de la Propiedad Intelectual</w:t>
            </w:r>
            <w:r w:rsidRPr="00310EAC">
              <w:rPr>
                <w:rFonts w:ascii="Arial Narrow" w:hAnsi="Arial Narrow"/>
                <w:i/>
                <w:color w:val="000000"/>
                <w:sz w:val="18"/>
                <w:szCs w:val="18"/>
              </w:rPr>
              <w:br/>
            </w:r>
            <w:r w:rsidRPr="00310EAC">
              <w:rPr>
                <w:rFonts w:ascii="Arial Narrow" w:hAnsi="Arial Narrow"/>
                <w:color w:val="000000"/>
                <w:sz w:val="18"/>
                <w:szCs w:val="18"/>
              </w:rPr>
              <w:t>(National Institute for the Defense of Competition and Protection of Intellectual Property of Peru)</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INPI (Brazil)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Instituto Nacional da Propriedade Industrial</w:t>
            </w:r>
            <w:r w:rsidRPr="00310EAC">
              <w:rPr>
                <w:rFonts w:ascii="Arial Narrow" w:hAnsi="Arial Narrow"/>
                <w:i/>
                <w:color w:val="000000"/>
                <w:sz w:val="18"/>
                <w:szCs w:val="18"/>
              </w:rPr>
              <w:br/>
            </w:r>
            <w:r w:rsidRPr="00310EAC">
              <w:rPr>
                <w:rFonts w:ascii="Arial Narrow" w:hAnsi="Arial Narrow"/>
                <w:color w:val="000000"/>
                <w:sz w:val="18"/>
                <w:szCs w:val="18"/>
              </w:rPr>
              <w:t>(National Institute of Industrial Property of Brazil)</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IPC</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Planning Committee for Food Sovereignty (IPC)</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IP Key SEA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IP Key South-East Asia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IPOS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Intellectual Property Office of Singapore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ISF</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Seed Federation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ISTA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Seed Testing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ITPGRFA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International Treaty on Plant Genetic Resources for Food and Agriculture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lastRenderedPageBreak/>
              <w:t>JATAFF</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Japan Association for Techno-innovation in Agriculture, Forestry and Fisheries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JICA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Japan International Cooperation Agency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JICE</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Japan International Cooperation Center</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JIPO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Jamaica Intellectual Property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KEPHIS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Kenya Plant Health Inspectorate Service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MAFF (Cambodia)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Forestry and Fisheries of Cambodia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MAFF (Japan)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Forestry and Fisheries of Japan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MAFI (Indonesia)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and Food Industries of Indonesia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MAIL (Afghanistan)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Irrigation and Livestock of Afghanistan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MAPA (Spain)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Fisheries and Food of Spain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MARA (China)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and Rural Affairs of China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MARD (Montenegro)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and Rural Development of Montenegro</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MARD (Viet Nam)</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Agriculture and Rural Development of Viet Nam</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MFARD (Mongolia)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Mongolian Farmers Association for Rural Development</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MISTI (Cambodia)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Industry, Science, Technology and Innovation of Cambodia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MOCCAE (United Arab Emirates)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 xml:space="preserve">Ministry of Climate Change and Environment of the United Arab Emirates </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MOFA (Japan)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Ministry of Foreign Affairs of Japan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Naktuinbouw</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The Netherlands Inspection Service for Horticulture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NASC (Nigeria)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National Agricultural Seed Council of Nigeria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NCSS (Japan)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National Center for Seeds and Seedlings of Japan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NESG (Nigeria)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310EAC">
            <w:pPr>
              <w:spacing w:after="20"/>
              <w:jc w:val="left"/>
              <w:rPr>
                <w:rFonts w:ascii="Arial Narrow" w:hAnsi="Arial Narrow"/>
                <w:color w:val="000000"/>
                <w:sz w:val="18"/>
                <w:szCs w:val="18"/>
              </w:rPr>
            </w:pPr>
            <w:r>
              <w:rPr>
                <w:rFonts w:ascii="Arial Narrow" w:hAnsi="Arial Narrow"/>
                <w:color w:val="000000"/>
                <w:sz w:val="18"/>
                <w:szCs w:val="18"/>
              </w:rPr>
              <w:t>Nigerian Economic Summit Group</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NFGA (China)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National Forestry and Grassland Administration of China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OAPI</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African Intellectual Property Organization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OECD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Organisation for Economic Co-Operation and Development</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OREVADO (Dominican Republic)</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Office of Plant Variety Registration and Protection of Breeders' Rights of the Dominican Republic</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PRONACOM (Guatemala)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Programa Nacional de Competitividad</w:t>
            </w:r>
            <w:r w:rsidRPr="00310EAC">
              <w:rPr>
                <w:rFonts w:ascii="Arial Narrow" w:hAnsi="Arial Narrow"/>
                <w:i/>
                <w:color w:val="000000"/>
                <w:sz w:val="18"/>
                <w:szCs w:val="18"/>
              </w:rPr>
              <w:br/>
            </w:r>
            <w:r w:rsidRPr="00310EAC">
              <w:rPr>
                <w:rFonts w:ascii="Arial Narrow" w:hAnsi="Arial Narrow"/>
                <w:color w:val="000000"/>
                <w:sz w:val="18"/>
                <w:szCs w:val="18"/>
              </w:rPr>
              <w:t>(National Competitiveness Program of Guatemala)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PRV (Sweden)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Swedish Patent and Registration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PSIA (Philippines)</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Philippine Seed Industry Association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ROM Global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Results-Oriented Monitoring of Asia and the Pacific, Latin America and the Caribbean, and Centrally Managed Thematic Interventions (European Commission contractor)</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SAA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Seed Association of the Americas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SADER (Mexico)</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Secretaría de Agricultura y Desarrollo Rural</w:t>
            </w:r>
            <w:r w:rsidRPr="00310EAC">
              <w:rPr>
                <w:rFonts w:ascii="Arial Narrow" w:hAnsi="Arial Narrow"/>
                <w:i/>
                <w:color w:val="000000"/>
                <w:sz w:val="18"/>
                <w:szCs w:val="18"/>
              </w:rPr>
              <w:br/>
            </w:r>
            <w:r w:rsidRPr="00310EAC">
              <w:rPr>
                <w:rFonts w:ascii="Arial Narrow" w:hAnsi="Arial Narrow"/>
                <w:color w:val="000000"/>
                <w:sz w:val="18"/>
                <w:szCs w:val="18"/>
              </w:rPr>
              <w:t>(Ministry of Agriculture and Rural Development of Mexico)</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SAG</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Servicio Agrícola y Ganadero</w:t>
            </w:r>
            <w:r w:rsidRPr="00310EAC">
              <w:rPr>
                <w:rFonts w:ascii="Arial Narrow" w:hAnsi="Arial Narrow"/>
                <w:i/>
                <w:color w:val="000000"/>
                <w:sz w:val="18"/>
                <w:szCs w:val="18"/>
              </w:rPr>
              <w:br/>
            </w:r>
            <w:r w:rsidRPr="00310EAC">
              <w:rPr>
                <w:rFonts w:ascii="Arial Narrow" w:hAnsi="Arial Narrow"/>
                <w:color w:val="000000"/>
                <w:sz w:val="18"/>
                <w:szCs w:val="18"/>
              </w:rPr>
              <w:t>(Agricultural and Livestock Service of Chile)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SAIP (Saudi Arabia)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Saudi Authority for Intellectual Property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SCCI (Zambia)</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Seed Control and Certification Institute of Zambia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SeCan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Canada's Seed Partner</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SEMAE (France)</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L'interprofession des semences et plants</w:t>
            </w:r>
            <w:r w:rsidRPr="00310EAC">
              <w:rPr>
                <w:rFonts w:ascii="Arial Narrow" w:hAnsi="Arial Narrow"/>
                <w:i/>
                <w:color w:val="000000"/>
                <w:sz w:val="18"/>
                <w:szCs w:val="18"/>
              </w:rPr>
              <w:br/>
            </w:r>
            <w:r w:rsidRPr="00310EAC">
              <w:rPr>
                <w:rFonts w:ascii="Arial Narrow" w:hAnsi="Arial Narrow"/>
                <w:color w:val="000000"/>
                <w:sz w:val="18"/>
                <w:szCs w:val="18"/>
              </w:rPr>
              <w:t>(French Interprofessional Organisation for Seeds and Plants)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SENADI (Ecuador)</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Servicio Nacional de Derechos Intelectuales</w:t>
            </w:r>
            <w:r w:rsidRPr="00310EAC">
              <w:rPr>
                <w:rFonts w:ascii="Arial Narrow" w:hAnsi="Arial Narrow"/>
                <w:i/>
                <w:color w:val="000000"/>
                <w:sz w:val="18"/>
                <w:szCs w:val="18"/>
              </w:rPr>
              <w:br/>
            </w:r>
            <w:r w:rsidRPr="00310EAC">
              <w:rPr>
                <w:rFonts w:ascii="Arial Narrow" w:hAnsi="Arial Narrow"/>
                <w:color w:val="000000"/>
                <w:sz w:val="18"/>
                <w:szCs w:val="18"/>
              </w:rPr>
              <w:t>(National Service for Intellectual Rights of Ecuador)</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SENAVE (Paraguay)</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Servicio Nacional de Calidad y Sanidad Vegetal y de Semillas</w:t>
            </w:r>
            <w:r w:rsidRPr="00310EAC">
              <w:rPr>
                <w:rFonts w:ascii="Arial Narrow" w:hAnsi="Arial Narrow"/>
                <w:i/>
                <w:color w:val="000000"/>
                <w:sz w:val="18"/>
                <w:szCs w:val="18"/>
              </w:rPr>
              <w:br/>
            </w:r>
            <w:r w:rsidRPr="00310EAC">
              <w:rPr>
                <w:rFonts w:ascii="Arial Narrow" w:hAnsi="Arial Narrow"/>
                <w:color w:val="000000"/>
                <w:sz w:val="18"/>
                <w:szCs w:val="18"/>
              </w:rPr>
              <w:t>National Service of Quality and Plant and Seed Health of Paraguay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Sida (Sweden)</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Swedish International Development Cooperation Agency</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SIL</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 xml:space="preserve">Soybean Innovation Lab </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SNICS (Mexico)</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Servicio Nacional de Inspección y Certificación de Semillas</w:t>
            </w:r>
            <w:r w:rsidRPr="00310EAC">
              <w:rPr>
                <w:rFonts w:ascii="Arial Narrow" w:hAnsi="Arial Narrow"/>
                <w:i/>
                <w:color w:val="000000"/>
                <w:sz w:val="18"/>
                <w:szCs w:val="18"/>
              </w:rPr>
              <w:br/>
            </w:r>
            <w:r w:rsidRPr="00310EAC">
              <w:rPr>
                <w:rFonts w:ascii="Arial Narrow" w:hAnsi="Arial Narrow"/>
                <w:color w:val="000000"/>
                <w:sz w:val="18"/>
                <w:szCs w:val="18"/>
              </w:rPr>
              <w:t>(National Seed Inspection and Certification Service of Mexico)</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SNPC (Brazil)</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i/>
                <w:color w:val="000000"/>
                <w:sz w:val="18"/>
                <w:szCs w:val="18"/>
              </w:rPr>
              <w:t>Serviço Nacional de Proteção de Cultivares</w:t>
            </w:r>
            <w:r w:rsidRPr="00310EAC">
              <w:rPr>
                <w:rFonts w:ascii="Arial Narrow" w:hAnsi="Arial Narrow"/>
                <w:i/>
                <w:color w:val="000000"/>
                <w:sz w:val="18"/>
                <w:szCs w:val="18"/>
              </w:rPr>
              <w:br/>
            </w:r>
            <w:r w:rsidRPr="00310EAC">
              <w:rPr>
                <w:rFonts w:ascii="Arial Narrow" w:hAnsi="Arial Narrow"/>
                <w:color w:val="000000"/>
                <w:sz w:val="18"/>
                <w:szCs w:val="18"/>
              </w:rPr>
              <w:t>(National Cultivar Protection Service of Brazil)</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TTIPO</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Trinidad and Tobago Intellectual Property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lastRenderedPageBreak/>
              <w:t>UIPVE</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Ukrainian Institute for Plant Variety Examination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 EMG</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United Nations Environment Management Group</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UNFSS</w:t>
            </w:r>
          </w:p>
        </w:tc>
        <w:tc>
          <w:tcPr>
            <w:tcW w:w="7655" w:type="dxa"/>
            <w:tcBorders>
              <w:top w:val="nil"/>
              <w:left w:val="nil"/>
              <w:bottom w:val="nil"/>
              <w:right w:val="nil"/>
            </w:tcBorders>
            <w:shd w:val="clear" w:color="auto" w:fill="auto"/>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United Nations Forum on Sustainability Standards</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UNIGE</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University of Geneva</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USAID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United States Agency for International Development</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USDA</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United States Department of Agriculture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USPTO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United States Patent and Trademark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WBCSD</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World Business Council for Sustainable Development</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WFO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World Farmers’ Organization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WJO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WIPO Japan Office</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WIPO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World Intellectual Property Organization</w:t>
            </w:r>
          </w:p>
        </w:tc>
      </w:tr>
      <w:tr w:rsidR="00310EAC" w:rsidRPr="003D1BFB" w:rsidTr="00310EAC">
        <w:tc>
          <w:tcPr>
            <w:tcW w:w="2268"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WTO</w:t>
            </w:r>
          </w:p>
        </w:tc>
        <w:tc>
          <w:tcPr>
            <w:tcW w:w="7655" w:type="dxa"/>
            <w:tcBorders>
              <w:top w:val="nil"/>
              <w:left w:val="nil"/>
              <w:bottom w:val="nil"/>
              <w:right w:val="nil"/>
            </w:tcBorders>
            <w:shd w:val="clear" w:color="auto" w:fill="auto"/>
            <w:noWrap/>
            <w:tcMar>
              <w:top w:w="28" w:type="dxa"/>
              <w:bottom w:w="28" w:type="dxa"/>
            </w:tcMar>
            <w:hideMark/>
          </w:tcPr>
          <w:p w:rsidR="00310EAC" w:rsidRPr="00310EAC" w:rsidRDefault="00310EAC" w:rsidP="00C01898">
            <w:pPr>
              <w:spacing w:after="20"/>
              <w:jc w:val="left"/>
              <w:rPr>
                <w:rFonts w:ascii="Arial Narrow" w:hAnsi="Arial Narrow"/>
                <w:color w:val="000000"/>
                <w:sz w:val="18"/>
                <w:szCs w:val="18"/>
              </w:rPr>
            </w:pPr>
            <w:r w:rsidRPr="00310EAC">
              <w:rPr>
                <w:rFonts w:ascii="Arial Narrow" w:hAnsi="Arial Narrow"/>
                <w:color w:val="000000"/>
                <w:sz w:val="18"/>
                <w:szCs w:val="18"/>
              </w:rPr>
              <w:t>World Trade Organization</w:t>
            </w:r>
          </w:p>
        </w:tc>
      </w:tr>
    </w:tbl>
    <w:p w:rsidR="00DB57EC" w:rsidRDefault="00DB57EC" w:rsidP="008C322A">
      <w:pPr>
        <w:jc w:val="right"/>
      </w:pPr>
    </w:p>
    <w:p w:rsidR="00A5156F" w:rsidRDefault="00A5156F" w:rsidP="008C322A">
      <w:pPr>
        <w:jc w:val="right"/>
      </w:pPr>
    </w:p>
    <w:p w:rsidR="00A5156F" w:rsidRDefault="00A5156F" w:rsidP="008C322A">
      <w:pPr>
        <w:jc w:val="right"/>
      </w:pPr>
    </w:p>
    <w:p w:rsidR="008C322A" w:rsidRPr="001B2307" w:rsidRDefault="008C322A" w:rsidP="008C322A">
      <w:pPr>
        <w:jc w:val="right"/>
      </w:pPr>
      <w:r w:rsidRPr="001B2307">
        <w:t>[End of appendix and of document]</w:t>
      </w:r>
    </w:p>
    <w:sectPr w:rsidR="008C322A" w:rsidRPr="001B2307" w:rsidSect="00DB57EC">
      <w:headerReference w:type="default" r:id="rId37"/>
      <w:headerReference w:type="first" r:id="rId3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4D" w:rsidRDefault="0033174D" w:rsidP="006655D3">
      <w:r>
        <w:separator/>
      </w:r>
    </w:p>
  </w:endnote>
  <w:endnote w:type="continuationSeparator" w:id="0">
    <w:p w:rsidR="0033174D" w:rsidRDefault="0033174D" w:rsidP="006655D3">
      <w:r>
        <w:separator/>
      </w:r>
    </w:p>
    <w:p w:rsidR="0033174D" w:rsidRPr="00294751" w:rsidRDefault="0033174D">
      <w:pPr>
        <w:pStyle w:val="Footer"/>
        <w:spacing w:after="60"/>
        <w:rPr>
          <w:sz w:val="18"/>
          <w:lang w:val="fr-FR"/>
        </w:rPr>
      </w:pPr>
      <w:r w:rsidRPr="00294751">
        <w:rPr>
          <w:sz w:val="18"/>
          <w:lang w:val="fr-FR"/>
        </w:rPr>
        <w:t>[Suite de la note de la page précédente]</w:t>
      </w:r>
    </w:p>
    <w:p w:rsidR="0033174D" w:rsidRPr="00294751" w:rsidRDefault="0033174D" w:rsidP="006655D3">
      <w:pPr>
        <w:rPr>
          <w:lang w:val="fr-FR"/>
        </w:rPr>
      </w:pPr>
    </w:p>
    <w:p w:rsidR="0033174D" w:rsidRPr="00294751" w:rsidRDefault="0033174D" w:rsidP="006655D3">
      <w:pPr>
        <w:rPr>
          <w:lang w:val="fr-FR"/>
        </w:rPr>
      </w:pPr>
    </w:p>
  </w:endnote>
  <w:endnote w:type="continuationNotice" w:id="1">
    <w:p w:rsidR="0033174D" w:rsidRPr="00294751" w:rsidRDefault="0033174D" w:rsidP="006655D3">
      <w:pPr>
        <w:rPr>
          <w:lang w:val="fr-FR"/>
        </w:rPr>
      </w:pPr>
      <w:r w:rsidRPr="00294751">
        <w:rPr>
          <w:lang w:val="fr-FR"/>
        </w:rPr>
        <w:t>[Suite de la note page suivante]</w:t>
      </w:r>
    </w:p>
    <w:p w:rsidR="0033174D" w:rsidRPr="00294751" w:rsidRDefault="0033174D" w:rsidP="006655D3">
      <w:pPr>
        <w:rPr>
          <w:lang w:val="fr-FR"/>
        </w:rPr>
      </w:pPr>
    </w:p>
    <w:p w:rsidR="0033174D" w:rsidRPr="00294751" w:rsidRDefault="0033174D" w:rsidP="006655D3">
      <w:pPr>
        <w:rPr>
          <w:lang w:val="fr-FR"/>
        </w:rPr>
      </w:pPr>
    </w:p>
  </w:endnote>
  <w:endnote w:id="2">
    <w:p w:rsidR="0033174D" w:rsidRPr="00D73D3D" w:rsidRDefault="0033174D" w:rsidP="00D73D3D">
      <w:pPr>
        <w:pStyle w:val="EndnoteText"/>
        <w:spacing w:before="60"/>
      </w:pPr>
      <w:r w:rsidRPr="00D73D3D">
        <w:rPr>
          <w:rStyle w:val="EndnoteReference"/>
        </w:rPr>
        <w:t>*</w:t>
      </w:r>
      <w:r w:rsidRPr="00D73D3D">
        <w:tab/>
        <w:t xml:space="preserve">The International Union for the Protection of New Varieties of Plants (UPOV), established by the International Convention for the Protection of New Varieties of Plants, is an independent intergovernmental organization having legal personality. Pursuant to an agreement concluded between the World Intellectual Property Organization (WIPO) and UPOV, the Director General of WIPO is the Secretary-General of UPOV and WIPO provides administrative services to UPOV. </w:t>
      </w:r>
    </w:p>
    <w:p w:rsidR="0033174D" w:rsidRPr="00D73D3D" w:rsidRDefault="0033174D" w:rsidP="00D73D3D">
      <w:pPr>
        <w:pStyle w:val="EndnoteText"/>
        <w:spacing w:before="60"/>
      </w:pPr>
      <w:r w:rsidRPr="00D73D3D">
        <w:rPr>
          <w:rStyle w:val="EndnoteReference"/>
        </w:rPr>
        <w:endnoteRef/>
      </w:r>
      <w:r w:rsidRPr="00D73D3D">
        <w:tab/>
        <w:t>“1978 Act” means the Act of October 23, 1978, of the International Convention for the Protection of New Varieties of Plants;  “1991 Act” means the Act of March 19, 1991, of the Convention.</w:t>
      </w:r>
    </w:p>
  </w:endnote>
  <w:endnote w:id="3">
    <w:p w:rsidR="0033174D" w:rsidRPr="00D73D3D" w:rsidRDefault="0033174D" w:rsidP="00D73D3D">
      <w:pPr>
        <w:pStyle w:val="EndnoteText"/>
        <w:spacing w:before="60"/>
      </w:pPr>
      <w:r w:rsidRPr="00D73D3D">
        <w:rPr>
          <w:rStyle w:val="EndnoteReference"/>
        </w:rPr>
        <w:endnoteRef/>
      </w:r>
      <w:r w:rsidRPr="00D73D3D">
        <w:tab/>
        <w:t>Operates a plant breeders’ rights system which covers the territory of its 17 member States (member States of OAPI:  Benin, Burkina Faso, Cameroon, Central African Republic, Chad, Comoros, Congo, Côte d’Ivoire, Equatorial Guinea, Gabon, Guinea, Guinea</w:t>
      </w:r>
      <w:r w:rsidRPr="00D73D3D">
        <w:noBreakHyphen/>
        <w:t>Bissau, Mali, Mauritania, Niger, Senegal, Togo).</w:t>
      </w:r>
    </w:p>
  </w:endnote>
  <w:endnote w:id="4">
    <w:p w:rsidR="0033174D" w:rsidRPr="00D73D3D" w:rsidRDefault="0033174D" w:rsidP="00D73D3D">
      <w:pPr>
        <w:pStyle w:val="EndnoteText"/>
        <w:spacing w:before="60"/>
      </w:pPr>
      <w:r w:rsidRPr="00D73D3D">
        <w:rPr>
          <w:rStyle w:val="EndnoteReference"/>
        </w:rPr>
        <w:endnoteRef/>
      </w:r>
      <w:r w:rsidRPr="00D73D3D">
        <w:tab/>
        <w:t>With a notification under Article 34(2) of the 1978 Act.</w:t>
      </w:r>
    </w:p>
  </w:endnote>
  <w:endnote w:id="5">
    <w:p w:rsidR="0033174D" w:rsidRPr="00D73D3D" w:rsidRDefault="0033174D" w:rsidP="00D73D3D">
      <w:pPr>
        <w:pStyle w:val="EndnoteText"/>
        <w:spacing w:before="60"/>
      </w:pPr>
      <w:r w:rsidRPr="00D73D3D">
        <w:rPr>
          <w:rStyle w:val="EndnoteReference"/>
        </w:rPr>
        <w:endnoteRef/>
      </w:r>
      <w:r w:rsidRPr="00D73D3D">
        <w:tab/>
        <w:t>With a declaration that the 1978 Act is not applicable to Hong Kong, China.</w:t>
      </w:r>
    </w:p>
  </w:endnote>
  <w:endnote w:id="6">
    <w:p w:rsidR="0033174D" w:rsidRPr="00D73D3D" w:rsidRDefault="0033174D" w:rsidP="00D73D3D">
      <w:pPr>
        <w:pStyle w:val="EndnoteText"/>
        <w:spacing w:before="60"/>
      </w:pPr>
      <w:r w:rsidRPr="00D73D3D">
        <w:rPr>
          <w:rStyle w:val="EndnoteReference"/>
        </w:rPr>
        <w:endnoteRef/>
      </w:r>
      <w:r w:rsidRPr="00D73D3D">
        <w:tab/>
        <w:t>With a declaration that the Convention of 1961, the Additional Act of 1972, the 1978 Act and the 1991 Act are not applicable to Greenland and the Faroe Islands.</w:t>
      </w:r>
    </w:p>
  </w:endnote>
  <w:endnote w:id="7">
    <w:p w:rsidR="0033174D" w:rsidRPr="00D73D3D" w:rsidRDefault="0033174D" w:rsidP="00D73D3D">
      <w:pPr>
        <w:pStyle w:val="EndnoteText"/>
        <w:spacing w:before="60"/>
      </w:pPr>
      <w:r w:rsidRPr="00D73D3D">
        <w:rPr>
          <w:rStyle w:val="EndnoteReference"/>
        </w:rPr>
        <w:endnoteRef/>
      </w:r>
      <w:r w:rsidRPr="00D73D3D">
        <w:t xml:space="preserve"> </w:t>
      </w:r>
      <w:r w:rsidRPr="00D73D3D">
        <w:tab/>
        <w:t>Operates a plant breeders’ rights system which covers the territory of its 27 member States (member States of the European Union:  Austria, Belgium, Bulgaria, Croatia, Cyprus, Czech Republic, Denmark, Estonia, Finland, France, Germany, Greece, Hungary, Ireland, Italy, Latvia, Lithuania, Luxembourg, Malta, Netherlands, Poland, Portugal, Romania, Slovakia, Slovenia, Spain, Sweden).</w:t>
      </w:r>
    </w:p>
  </w:endnote>
  <w:endnote w:id="8">
    <w:p w:rsidR="0033174D" w:rsidRPr="00D73D3D" w:rsidRDefault="0033174D" w:rsidP="00D73D3D">
      <w:pPr>
        <w:pStyle w:val="EndnoteText"/>
        <w:spacing w:before="60"/>
      </w:pPr>
      <w:r w:rsidRPr="00D73D3D">
        <w:rPr>
          <w:rStyle w:val="EndnoteReference"/>
        </w:rPr>
        <w:endnoteRef/>
      </w:r>
      <w:r w:rsidRPr="00D73D3D">
        <w:tab/>
        <w:t>Ratification for the Kingdom in Europe.</w:t>
      </w:r>
    </w:p>
  </w:endnote>
  <w:endnote w:id="9">
    <w:p w:rsidR="0033174D" w:rsidRPr="00D73D3D" w:rsidRDefault="0033174D" w:rsidP="00D73D3D">
      <w:pPr>
        <w:pStyle w:val="EndnoteText"/>
        <w:spacing w:before="60"/>
      </w:pPr>
      <w:r w:rsidRPr="00D73D3D">
        <w:rPr>
          <w:rStyle w:val="EndnoteReference"/>
        </w:rPr>
        <w:endnoteRef/>
      </w:r>
      <w:r w:rsidRPr="00D73D3D">
        <w:tab/>
        <w:t>With a reservation pursuant to Article 35(2) of the 1991 Act.</w:t>
      </w:r>
    </w:p>
    <w:p w:rsidR="0033174D" w:rsidRPr="00D73D3D" w:rsidRDefault="0033174D" w:rsidP="00D73D3D"/>
    <w:p w:rsidR="0033174D" w:rsidRPr="00D73D3D" w:rsidRDefault="0033174D" w:rsidP="00D73D3D"/>
    <w:p w:rsidR="0033174D" w:rsidRPr="00D73D3D" w:rsidRDefault="0033174D" w:rsidP="00D73D3D"/>
    <w:p w:rsidR="0033174D" w:rsidRPr="00D73D3D" w:rsidRDefault="0033174D" w:rsidP="00D73D3D">
      <w:pPr>
        <w:jc w:val="right"/>
      </w:pPr>
      <w:r>
        <w:t>[Annex II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rsidP="00711182">
    <w:pPr>
      <w:pStyle w:val="Footer"/>
    </w:pPr>
    <w:r>
      <w:rPr>
        <w:noProof/>
      </w:rPr>
      <mc:AlternateContent>
        <mc:Choice Requires="wps">
          <w:drawing>
            <wp:anchor distT="558800" distB="0" distL="114300" distR="114300" simplePos="0" relativeHeight="251664384" behindDoc="0" locked="0" layoutInCell="0" allowOverlap="1" wp14:anchorId="5E7C216D" wp14:editId="5B1B3E0B">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3174D" w:rsidRDefault="0033174D" w:rsidP="00711182">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C216D"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rsidR="0033174D" w:rsidRDefault="0033174D" w:rsidP="00711182">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1D1EDE" w:rsidRDefault="0033174D" w:rsidP="00711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rsidP="00711182">
    <w:pPr>
      <w:pStyle w:val="Footer"/>
    </w:pPr>
    <w:r>
      <w:rPr>
        <w:noProof/>
      </w:rPr>
      <mc:AlternateContent>
        <mc:Choice Requires="wps">
          <w:drawing>
            <wp:anchor distT="558800" distB="0" distL="114300" distR="114300" simplePos="0" relativeHeight="251667456" behindDoc="0" locked="0" layoutInCell="0" allowOverlap="1" wp14:anchorId="4425D218" wp14:editId="79F9AAA6">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3174D" w:rsidRDefault="0033174D" w:rsidP="00711182">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5D21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rsidR="0033174D" w:rsidRDefault="0033174D" w:rsidP="00711182">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6D77F4" w:rsidRDefault="0033174D" w:rsidP="0071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4D" w:rsidRDefault="0033174D" w:rsidP="006655D3">
      <w:r>
        <w:separator/>
      </w:r>
    </w:p>
  </w:footnote>
  <w:footnote w:type="continuationSeparator" w:id="0">
    <w:p w:rsidR="0033174D" w:rsidRDefault="0033174D" w:rsidP="006655D3">
      <w:r>
        <w:separator/>
      </w:r>
    </w:p>
  </w:footnote>
  <w:footnote w:type="continuationNotice" w:id="1">
    <w:p w:rsidR="0033174D" w:rsidRPr="00AB530F" w:rsidRDefault="0033174D" w:rsidP="00AB530F">
      <w:pPr>
        <w:pStyle w:val="Footer"/>
      </w:pPr>
    </w:p>
  </w:footnote>
  <w:footnote w:id="2">
    <w:p w:rsidR="0033174D" w:rsidRPr="001D3DDC" w:rsidRDefault="0033174D" w:rsidP="001D3DDC">
      <w:pPr>
        <w:pStyle w:val="FootnoteText"/>
      </w:pPr>
      <w:r w:rsidRPr="001D3DDC">
        <w:rPr>
          <w:rStyle w:val="FootnoteReference"/>
        </w:rPr>
        <w:footnoteRef/>
      </w:r>
      <w:r w:rsidRPr="001D3DDC">
        <w:t xml:space="preserve"> </w:t>
      </w:r>
      <w:r w:rsidRPr="001D3DDC">
        <w:tab/>
        <w:t>81 States comprises those States bound by the 1991 Act and States covered by the plant breeders’ rights regional systems due to their membership to the European Union and OAPI.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711182">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6F554822" wp14:editId="35BD255B">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3174D" w:rsidRDefault="0033174D" w:rsidP="00711182">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55482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rsidR="0033174D" w:rsidRDefault="0033174D" w:rsidP="00711182">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C/55/INF/3</w:t>
    </w:r>
  </w:p>
  <w:p w:rsidR="0033174D" w:rsidRPr="00C5280D" w:rsidRDefault="0033174D" w:rsidP="0071118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rsidR="0033174D" w:rsidRPr="00C5280D" w:rsidRDefault="0033174D" w:rsidP="0071118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EB048E">
    <w:pPr>
      <w:pStyle w:val="Header"/>
      <w:rPr>
        <w:rStyle w:val="PageNumber"/>
        <w:lang w:val="en-US"/>
      </w:rPr>
    </w:pPr>
    <w:r>
      <w:rPr>
        <w:rStyle w:val="PageNumber"/>
        <w:lang w:val="en-US"/>
      </w:rPr>
      <w:t>C/55/INF/3</w:t>
    </w:r>
  </w:p>
  <w:p w:rsidR="0033174D" w:rsidRPr="00C5280D" w:rsidRDefault="00083790" w:rsidP="00EB048E">
    <w:pPr>
      <w:pStyle w:val="Header"/>
      <w:rPr>
        <w:lang w:val="en-US"/>
      </w:rPr>
    </w:pPr>
    <w:r>
      <w:rPr>
        <w:lang w:val="en-US"/>
      </w:rPr>
      <w:t xml:space="preserve">Appendix, </w:t>
    </w:r>
    <w:r w:rsidR="0033174D" w:rsidRPr="00C5280D">
      <w:rPr>
        <w:lang w:val="en-US"/>
      </w:rPr>
      <w:t xml:space="preserve">page </w:t>
    </w:r>
    <w:r w:rsidR="0033174D" w:rsidRPr="00C5280D">
      <w:rPr>
        <w:rStyle w:val="PageNumber"/>
        <w:lang w:val="en-US"/>
      </w:rPr>
      <w:fldChar w:fldCharType="begin"/>
    </w:r>
    <w:r w:rsidR="0033174D" w:rsidRPr="00C5280D">
      <w:rPr>
        <w:rStyle w:val="PageNumber"/>
        <w:lang w:val="en-US"/>
      </w:rPr>
      <w:instrText xml:space="preserve"> PAGE </w:instrText>
    </w:r>
    <w:r w:rsidR="0033174D" w:rsidRPr="00C5280D">
      <w:rPr>
        <w:rStyle w:val="PageNumber"/>
        <w:lang w:val="en-US"/>
      </w:rPr>
      <w:fldChar w:fldCharType="separate"/>
    </w:r>
    <w:r>
      <w:rPr>
        <w:rStyle w:val="PageNumber"/>
        <w:noProof/>
        <w:lang w:val="en-US"/>
      </w:rPr>
      <w:t>4</w:t>
    </w:r>
    <w:r w:rsidR="0033174D" w:rsidRPr="00C5280D">
      <w:rPr>
        <w:rStyle w:val="PageNumber"/>
        <w:lang w:val="en-US"/>
      </w:rPr>
      <w:fldChar w:fldCharType="end"/>
    </w:r>
  </w:p>
  <w:p w:rsidR="0033174D" w:rsidRPr="00C5280D" w:rsidRDefault="0033174D"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04198B" w:rsidRDefault="0033174D"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EB048E">
    <w:pPr>
      <w:pStyle w:val="Header"/>
      <w:rPr>
        <w:rStyle w:val="PageNumber"/>
        <w:lang w:val="en-US"/>
      </w:rPr>
    </w:pPr>
    <w:r>
      <w:rPr>
        <w:rStyle w:val="PageNumber"/>
        <w:lang w:val="en-US"/>
      </w:rPr>
      <w:t>C/55/INF/3</w:t>
    </w:r>
  </w:p>
  <w:p w:rsidR="0033174D" w:rsidRPr="00C5280D" w:rsidRDefault="0033174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3790">
      <w:rPr>
        <w:rStyle w:val="PageNumber"/>
        <w:noProof/>
        <w:lang w:val="en-US"/>
      </w:rPr>
      <w:t>7</w:t>
    </w:r>
    <w:r w:rsidRPr="00C5280D">
      <w:rPr>
        <w:rStyle w:val="PageNumber"/>
        <w:lang w:val="en-US"/>
      </w:rPr>
      <w:fldChar w:fldCharType="end"/>
    </w:r>
  </w:p>
  <w:p w:rsidR="0033174D" w:rsidRPr="00C5280D" w:rsidRDefault="0033174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711182">
    <w:pPr>
      <w:pStyle w:val="Header"/>
      <w:rPr>
        <w:rStyle w:val="PageNumber"/>
        <w:lang w:val="en-US"/>
      </w:rPr>
    </w:pPr>
    <w:r>
      <w:rPr>
        <w:rStyle w:val="PageNumber"/>
        <w:lang w:val="en-US"/>
      </w:rPr>
      <w:t>C/55/INF/3</w:t>
    </w:r>
  </w:p>
  <w:p w:rsidR="0033174D" w:rsidRPr="00C5280D" w:rsidRDefault="0033174D" w:rsidP="00711182">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33174D" w:rsidRPr="00C5280D" w:rsidRDefault="0033174D" w:rsidP="0071118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EB048E">
    <w:pPr>
      <w:pStyle w:val="Header"/>
      <w:rPr>
        <w:rStyle w:val="PageNumber"/>
        <w:lang w:val="en-US"/>
      </w:rPr>
    </w:pPr>
    <w:r>
      <w:rPr>
        <w:rStyle w:val="PageNumber"/>
        <w:lang w:val="en-US"/>
      </w:rPr>
      <w:t>C/55/INF/3</w:t>
    </w:r>
  </w:p>
  <w:p w:rsidR="0033174D" w:rsidRPr="00C5280D" w:rsidRDefault="0033174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3790">
      <w:rPr>
        <w:rStyle w:val="PageNumber"/>
        <w:noProof/>
        <w:lang w:val="en-US"/>
      </w:rPr>
      <w:t>2</w:t>
    </w:r>
    <w:r w:rsidRPr="00C5280D">
      <w:rPr>
        <w:rStyle w:val="PageNumber"/>
        <w:lang w:val="en-US"/>
      </w:rPr>
      <w:fldChar w:fldCharType="end"/>
    </w:r>
  </w:p>
  <w:p w:rsidR="0033174D" w:rsidRPr="00C5280D" w:rsidRDefault="0033174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711182">
    <w:pPr>
      <w:pStyle w:val="Header"/>
      <w:rPr>
        <w:rStyle w:val="PageNumber"/>
      </w:rPr>
    </w:pPr>
    <w:r>
      <w:rPr>
        <w:rStyle w:val="PageNumber"/>
      </w:rPr>
      <w:t>C/55/INF/3</w:t>
    </w:r>
  </w:p>
  <w:p w:rsidR="0033174D" w:rsidRPr="00C5280D" w:rsidRDefault="0033174D" w:rsidP="00711182">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33174D" w:rsidRPr="005C1400" w:rsidRDefault="0033174D" w:rsidP="00711182">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C5280D" w:rsidRDefault="0033174D" w:rsidP="00711182">
    <w:pPr>
      <w:pStyle w:val="Header"/>
      <w:rPr>
        <w:rStyle w:val="PageNumber"/>
      </w:rPr>
    </w:pPr>
    <w:r>
      <w:rPr>
        <w:rStyle w:val="PageNumber"/>
      </w:rPr>
      <w:t>C/55/INF/3</w:t>
    </w:r>
  </w:p>
  <w:p w:rsidR="0033174D" w:rsidRPr="00C5280D" w:rsidRDefault="0033174D" w:rsidP="00711182">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37EBE">
      <w:rPr>
        <w:rStyle w:val="PageNumber"/>
        <w:noProof/>
      </w:rPr>
      <w:t>2</w:t>
    </w:r>
    <w:r w:rsidRPr="00C5280D">
      <w:rPr>
        <w:rStyle w:val="PageNumber"/>
      </w:rPr>
      <w:fldChar w:fldCharType="end"/>
    </w:r>
  </w:p>
  <w:p w:rsidR="0033174D" w:rsidRPr="005C1400" w:rsidRDefault="0033174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Default="003317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4D" w:rsidRPr="001B2307" w:rsidRDefault="0033174D" w:rsidP="00046A7F">
    <w:pPr>
      <w:jc w:val="center"/>
    </w:pPr>
    <w:r w:rsidRPr="001B2307">
      <w:t>C/55/INF/3</w:t>
    </w:r>
  </w:p>
  <w:p w:rsidR="0033174D" w:rsidRPr="001B2307" w:rsidRDefault="0033174D" w:rsidP="00046A7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FB"/>
    <w:rsid w:val="00010CF3"/>
    <w:rsid w:val="00011E27"/>
    <w:rsid w:val="000148BC"/>
    <w:rsid w:val="00017FB7"/>
    <w:rsid w:val="00022351"/>
    <w:rsid w:val="00024AB8"/>
    <w:rsid w:val="00030405"/>
    <w:rsid w:val="00030854"/>
    <w:rsid w:val="00031A97"/>
    <w:rsid w:val="00036028"/>
    <w:rsid w:val="0004198B"/>
    <w:rsid w:val="00044642"/>
    <w:rsid w:val="000446B9"/>
    <w:rsid w:val="00044836"/>
    <w:rsid w:val="00046A7F"/>
    <w:rsid w:val="00047E21"/>
    <w:rsid w:val="00050E16"/>
    <w:rsid w:val="00053BBE"/>
    <w:rsid w:val="000629A2"/>
    <w:rsid w:val="00076418"/>
    <w:rsid w:val="00081BE9"/>
    <w:rsid w:val="00083790"/>
    <w:rsid w:val="00085269"/>
    <w:rsid w:val="00085505"/>
    <w:rsid w:val="000A216A"/>
    <w:rsid w:val="000C4E25"/>
    <w:rsid w:val="000C7021"/>
    <w:rsid w:val="000D41C9"/>
    <w:rsid w:val="000D5853"/>
    <w:rsid w:val="000D6BBC"/>
    <w:rsid w:val="000D7780"/>
    <w:rsid w:val="000E15F1"/>
    <w:rsid w:val="000E636A"/>
    <w:rsid w:val="000E732F"/>
    <w:rsid w:val="000F2F11"/>
    <w:rsid w:val="00100A5F"/>
    <w:rsid w:val="0010582D"/>
    <w:rsid w:val="00105929"/>
    <w:rsid w:val="00110BED"/>
    <w:rsid w:val="00110C36"/>
    <w:rsid w:val="001131D5"/>
    <w:rsid w:val="00114547"/>
    <w:rsid w:val="001215F4"/>
    <w:rsid w:val="001318D2"/>
    <w:rsid w:val="00137EBE"/>
    <w:rsid w:val="00141DB8"/>
    <w:rsid w:val="0015031F"/>
    <w:rsid w:val="001555AF"/>
    <w:rsid w:val="0016018F"/>
    <w:rsid w:val="00170970"/>
    <w:rsid w:val="0017132E"/>
    <w:rsid w:val="00172084"/>
    <w:rsid w:val="00172153"/>
    <w:rsid w:val="00173CBD"/>
    <w:rsid w:val="0017474A"/>
    <w:rsid w:val="001758C6"/>
    <w:rsid w:val="00180FEA"/>
    <w:rsid w:val="00182B99"/>
    <w:rsid w:val="00194489"/>
    <w:rsid w:val="00194B07"/>
    <w:rsid w:val="001B2307"/>
    <w:rsid w:val="001B3C00"/>
    <w:rsid w:val="001C1525"/>
    <w:rsid w:val="001C6BF4"/>
    <w:rsid w:val="001D3DDC"/>
    <w:rsid w:val="001D736D"/>
    <w:rsid w:val="001E312F"/>
    <w:rsid w:val="00202C7F"/>
    <w:rsid w:val="00212ED3"/>
    <w:rsid w:val="0021321D"/>
    <w:rsid w:val="0021332C"/>
    <w:rsid w:val="00213982"/>
    <w:rsid w:val="002239BF"/>
    <w:rsid w:val="002410D3"/>
    <w:rsid w:val="0024319A"/>
    <w:rsid w:val="0024416D"/>
    <w:rsid w:val="00256B11"/>
    <w:rsid w:val="00271911"/>
    <w:rsid w:val="00273187"/>
    <w:rsid w:val="002775C8"/>
    <w:rsid w:val="002800A0"/>
    <w:rsid w:val="002801B3"/>
    <w:rsid w:val="00281060"/>
    <w:rsid w:val="00285BD0"/>
    <w:rsid w:val="002903A6"/>
    <w:rsid w:val="002940E8"/>
    <w:rsid w:val="00294751"/>
    <w:rsid w:val="00295697"/>
    <w:rsid w:val="002A6E50"/>
    <w:rsid w:val="002B137B"/>
    <w:rsid w:val="002B4298"/>
    <w:rsid w:val="002B7A36"/>
    <w:rsid w:val="002C256A"/>
    <w:rsid w:val="002D5226"/>
    <w:rsid w:val="002F7D88"/>
    <w:rsid w:val="00305A7F"/>
    <w:rsid w:val="00310EAC"/>
    <w:rsid w:val="003152FE"/>
    <w:rsid w:val="00315510"/>
    <w:rsid w:val="0032305D"/>
    <w:rsid w:val="00324E33"/>
    <w:rsid w:val="00327436"/>
    <w:rsid w:val="0033174D"/>
    <w:rsid w:val="00340DF4"/>
    <w:rsid w:val="00341DC4"/>
    <w:rsid w:val="00344BD6"/>
    <w:rsid w:val="0035528D"/>
    <w:rsid w:val="00361821"/>
    <w:rsid w:val="00361B74"/>
    <w:rsid w:val="00361E9E"/>
    <w:rsid w:val="00370B6A"/>
    <w:rsid w:val="00373C20"/>
    <w:rsid w:val="003753EE"/>
    <w:rsid w:val="00390F7A"/>
    <w:rsid w:val="003950F5"/>
    <w:rsid w:val="003A0068"/>
    <w:rsid w:val="003A0835"/>
    <w:rsid w:val="003A266C"/>
    <w:rsid w:val="003A5AAF"/>
    <w:rsid w:val="003B700A"/>
    <w:rsid w:val="003C5205"/>
    <w:rsid w:val="003C7FBE"/>
    <w:rsid w:val="003D227C"/>
    <w:rsid w:val="003D2B4D"/>
    <w:rsid w:val="003E0B70"/>
    <w:rsid w:val="003E168B"/>
    <w:rsid w:val="003F37F5"/>
    <w:rsid w:val="003F4B02"/>
    <w:rsid w:val="00420923"/>
    <w:rsid w:val="00421806"/>
    <w:rsid w:val="004335EC"/>
    <w:rsid w:val="004359AF"/>
    <w:rsid w:val="00444A88"/>
    <w:rsid w:val="00452912"/>
    <w:rsid w:val="00474DA4"/>
    <w:rsid w:val="00476B4D"/>
    <w:rsid w:val="004805FA"/>
    <w:rsid w:val="00484523"/>
    <w:rsid w:val="004935D2"/>
    <w:rsid w:val="004B1215"/>
    <w:rsid w:val="004B4BB4"/>
    <w:rsid w:val="004D047D"/>
    <w:rsid w:val="004D602C"/>
    <w:rsid w:val="004D772E"/>
    <w:rsid w:val="004F1E9E"/>
    <w:rsid w:val="004F305A"/>
    <w:rsid w:val="00512164"/>
    <w:rsid w:val="00520297"/>
    <w:rsid w:val="005322B0"/>
    <w:rsid w:val="005329B0"/>
    <w:rsid w:val="005338F9"/>
    <w:rsid w:val="00534252"/>
    <w:rsid w:val="0054281C"/>
    <w:rsid w:val="00544581"/>
    <w:rsid w:val="00547E76"/>
    <w:rsid w:val="0055115F"/>
    <w:rsid w:val="0055268D"/>
    <w:rsid w:val="00554D18"/>
    <w:rsid w:val="00554E4F"/>
    <w:rsid w:val="00575DE2"/>
    <w:rsid w:val="00576BE4"/>
    <w:rsid w:val="005779DB"/>
    <w:rsid w:val="00593368"/>
    <w:rsid w:val="005A1D39"/>
    <w:rsid w:val="005A400A"/>
    <w:rsid w:val="005B269D"/>
    <w:rsid w:val="005C1CFB"/>
    <w:rsid w:val="005D1154"/>
    <w:rsid w:val="005F7B92"/>
    <w:rsid w:val="00604F42"/>
    <w:rsid w:val="00610674"/>
    <w:rsid w:val="00612379"/>
    <w:rsid w:val="006128DB"/>
    <w:rsid w:val="00614A98"/>
    <w:rsid w:val="006153B6"/>
    <w:rsid w:val="0061555F"/>
    <w:rsid w:val="006245ED"/>
    <w:rsid w:val="0062662B"/>
    <w:rsid w:val="0063411B"/>
    <w:rsid w:val="00636CA6"/>
    <w:rsid w:val="00641200"/>
    <w:rsid w:val="00644C10"/>
    <w:rsid w:val="00645CA8"/>
    <w:rsid w:val="00654ACE"/>
    <w:rsid w:val="006655D3"/>
    <w:rsid w:val="00667404"/>
    <w:rsid w:val="00687EB4"/>
    <w:rsid w:val="00690CCD"/>
    <w:rsid w:val="00695C56"/>
    <w:rsid w:val="006A5CDE"/>
    <w:rsid w:val="006A644A"/>
    <w:rsid w:val="006A7A0E"/>
    <w:rsid w:val="006B17D2"/>
    <w:rsid w:val="006C224E"/>
    <w:rsid w:val="006D780A"/>
    <w:rsid w:val="006F3D9B"/>
    <w:rsid w:val="006F6804"/>
    <w:rsid w:val="00707603"/>
    <w:rsid w:val="00711182"/>
    <w:rsid w:val="0071271E"/>
    <w:rsid w:val="00725449"/>
    <w:rsid w:val="00732DEC"/>
    <w:rsid w:val="00735BD5"/>
    <w:rsid w:val="0074394B"/>
    <w:rsid w:val="007451EC"/>
    <w:rsid w:val="00751613"/>
    <w:rsid w:val="00751EDA"/>
    <w:rsid w:val="00753EE9"/>
    <w:rsid w:val="007556F6"/>
    <w:rsid w:val="00760EEF"/>
    <w:rsid w:val="00767891"/>
    <w:rsid w:val="00774202"/>
    <w:rsid w:val="00777EE5"/>
    <w:rsid w:val="007833EF"/>
    <w:rsid w:val="00784836"/>
    <w:rsid w:val="0079023E"/>
    <w:rsid w:val="007A2854"/>
    <w:rsid w:val="007C1D92"/>
    <w:rsid w:val="007C4CB9"/>
    <w:rsid w:val="007D0B9D"/>
    <w:rsid w:val="007D19B0"/>
    <w:rsid w:val="007D2202"/>
    <w:rsid w:val="007E27D3"/>
    <w:rsid w:val="007F3DC6"/>
    <w:rsid w:val="007F498F"/>
    <w:rsid w:val="00806621"/>
    <w:rsid w:val="0080679D"/>
    <w:rsid w:val="008108B0"/>
    <w:rsid w:val="008110E5"/>
    <w:rsid w:val="00811B20"/>
    <w:rsid w:val="00812609"/>
    <w:rsid w:val="008150E5"/>
    <w:rsid w:val="008211B5"/>
    <w:rsid w:val="0082296E"/>
    <w:rsid w:val="00824099"/>
    <w:rsid w:val="00840B7B"/>
    <w:rsid w:val="00845306"/>
    <w:rsid w:val="00846D7C"/>
    <w:rsid w:val="00863017"/>
    <w:rsid w:val="00867AC1"/>
    <w:rsid w:val="008751DE"/>
    <w:rsid w:val="00890DF8"/>
    <w:rsid w:val="00891BDF"/>
    <w:rsid w:val="008A0ADE"/>
    <w:rsid w:val="008A6867"/>
    <w:rsid w:val="008A743F"/>
    <w:rsid w:val="008B353C"/>
    <w:rsid w:val="008B41D8"/>
    <w:rsid w:val="008B7C9D"/>
    <w:rsid w:val="008C0736"/>
    <w:rsid w:val="008C0970"/>
    <w:rsid w:val="008C322A"/>
    <w:rsid w:val="008D0BC5"/>
    <w:rsid w:val="008D2CF7"/>
    <w:rsid w:val="00900C26"/>
    <w:rsid w:val="0090197F"/>
    <w:rsid w:val="00903264"/>
    <w:rsid w:val="00906DDC"/>
    <w:rsid w:val="0091700A"/>
    <w:rsid w:val="00922AE0"/>
    <w:rsid w:val="00934E09"/>
    <w:rsid w:val="00936253"/>
    <w:rsid w:val="00940C4A"/>
    <w:rsid w:val="00940D46"/>
    <w:rsid w:val="009413F1"/>
    <w:rsid w:val="00952DD4"/>
    <w:rsid w:val="009561F4"/>
    <w:rsid w:val="00965AE7"/>
    <w:rsid w:val="00970FED"/>
    <w:rsid w:val="00992D82"/>
    <w:rsid w:val="0099489E"/>
    <w:rsid w:val="00997029"/>
    <w:rsid w:val="009A527A"/>
    <w:rsid w:val="009A7339"/>
    <w:rsid w:val="009B440E"/>
    <w:rsid w:val="009C60FE"/>
    <w:rsid w:val="009D13C4"/>
    <w:rsid w:val="009D53C8"/>
    <w:rsid w:val="009D690D"/>
    <w:rsid w:val="009E09CA"/>
    <w:rsid w:val="009E43CE"/>
    <w:rsid w:val="009E493D"/>
    <w:rsid w:val="009E65B6"/>
    <w:rsid w:val="009F0A51"/>
    <w:rsid w:val="009F77CF"/>
    <w:rsid w:val="00A01E7E"/>
    <w:rsid w:val="00A0482F"/>
    <w:rsid w:val="00A15703"/>
    <w:rsid w:val="00A24C10"/>
    <w:rsid w:val="00A33EF0"/>
    <w:rsid w:val="00A42AC3"/>
    <w:rsid w:val="00A430CF"/>
    <w:rsid w:val="00A43643"/>
    <w:rsid w:val="00A5156F"/>
    <w:rsid w:val="00A54309"/>
    <w:rsid w:val="00A610A9"/>
    <w:rsid w:val="00A80F2A"/>
    <w:rsid w:val="00A81426"/>
    <w:rsid w:val="00A904AB"/>
    <w:rsid w:val="00A96C33"/>
    <w:rsid w:val="00AA13A2"/>
    <w:rsid w:val="00AB2B93"/>
    <w:rsid w:val="00AB530F"/>
    <w:rsid w:val="00AB77A0"/>
    <w:rsid w:val="00AB7E5B"/>
    <w:rsid w:val="00AC2883"/>
    <w:rsid w:val="00AD2ACD"/>
    <w:rsid w:val="00AE0EF1"/>
    <w:rsid w:val="00AE2937"/>
    <w:rsid w:val="00AE4DC6"/>
    <w:rsid w:val="00AE657E"/>
    <w:rsid w:val="00AE7889"/>
    <w:rsid w:val="00AF08F8"/>
    <w:rsid w:val="00B07301"/>
    <w:rsid w:val="00B11F3E"/>
    <w:rsid w:val="00B224DE"/>
    <w:rsid w:val="00B324D4"/>
    <w:rsid w:val="00B44491"/>
    <w:rsid w:val="00B46575"/>
    <w:rsid w:val="00B61777"/>
    <w:rsid w:val="00B622E6"/>
    <w:rsid w:val="00B654C4"/>
    <w:rsid w:val="00B83E82"/>
    <w:rsid w:val="00B84BBD"/>
    <w:rsid w:val="00BA43FB"/>
    <w:rsid w:val="00BC127D"/>
    <w:rsid w:val="00BC1412"/>
    <w:rsid w:val="00BC1FE6"/>
    <w:rsid w:val="00BE0C4F"/>
    <w:rsid w:val="00BE4C93"/>
    <w:rsid w:val="00BE77B9"/>
    <w:rsid w:val="00BF5B56"/>
    <w:rsid w:val="00BF76CB"/>
    <w:rsid w:val="00C061B6"/>
    <w:rsid w:val="00C24248"/>
    <w:rsid w:val="00C2446C"/>
    <w:rsid w:val="00C32520"/>
    <w:rsid w:val="00C36AE5"/>
    <w:rsid w:val="00C418C5"/>
    <w:rsid w:val="00C41F17"/>
    <w:rsid w:val="00C51976"/>
    <w:rsid w:val="00C527FA"/>
    <w:rsid w:val="00C5280D"/>
    <w:rsid w:val="00C53EB3"/>
    <w:rsid w:val="00C5791C"/>
    <w:rsid w:val="00C6458A"/>
    <w:rsid w:val="00C65404"/>
    <w:rsid w:val="00C66290"/>
    <w:rsid w:val="00C72B7A"/>
    <w:rsid w:val="00C77490"/>
    <w:rsid w:val="00C9069A"/>
    <w:rsid w:val="00C973F2"/>
    <w:rsid w:val="00CA304C"/>
    <w:rsid w:val="00CA774A"/>
    <w:rsid w:val="00CB4921"/>
    <w:rsid w:val="00CB59CE"/>
    <w:rsid w:val="00CC07FF"/>
    <w:rsid w:val="00CC11B0"/>
    <w:rsid w:val="00CC2841"/>
    <w:rsid w:val="00CF1330"/>
    <w:rsid w:val="00CF381E"/>
    <w:rsid w:val="00CF7E36"/>
    <w:rsid w:val="00D16B45"/>
    <w:rsid w:val="00D27AC4"/>
    <w:rsid w:val="00D3708D"/>
    <w:rsid w:val="00D40426"/>
    <w:rsid w:val="00D52F5C"/>
    <w:rsid w:val="00D54EFC"/>
    <w:rsid w:val="00D57C96"/>
    <w:rsid w:val="00D57D18"/>
    <w:rsid w:val="00D70E65"/>
    <w:rsid w:val="00D73D3D"/>
    <w:rsid w:val="00D77BDE"/>
    <w:rsid w:val="00D86E0C"/>
    <w:rsid w:val="00D91203"/>
    <w:rsid w:val="00D95174"/>
    <w:rsid w:val="00DA177A"/>
    <w:rsid w:val="00DA4973"/>
    <w:rsid w:val="00DA6F36"/>
    <w:rsid w:val="00DA7178"/>
    <w:rsid w:val="00DB57EC"/>
    <w:rsid w:val="00DB596E"/>
    <w:rsid w:val="00DB7773"/>
    <w:rsid w:val="00DC00EA"/>
    <w:rsid w:val="00DC3802"/>
    <w:rsid w:val="00DD6208"/>
    <w:rsid w:val="00DD6B43"/>
    <w:rsid w:val="00DD78BB"/>
    <w:rsid w:val="00DF7E99"/>
    <w:rsid w:val="00E01B31"/>
    <w:rsid w:val="00E07D87"/>
    <w:rsid w:val="00E1069C"/>
    <w:rsid w:val="00E249C8"/>
    <w:rsid w:val="00E32F7E"/>
    <w:rsid w:val="00E5267B"/>
    <w:rsid w:val="00E559F0"/>
    <w:rsid w:val="00E63C0E"/>
    <w:rsid w:val="00E72D49"/>
    <w:rsid w:val="00E7593C"/>
    <w:rsid w:val="00E7678A"/>
    <w:rsid w:val="00E935F1"/>
    <w:rsid w:val="00E94A81"/>
    <w:rsid w:val="00E9567D"/>
    <w:rsid w:val="00EA1FFB"/>
    <w:rsid w:val="00EA753B"/>
    <w:rsid w:val="00EB048E"/>
    <w:rsid w:val="00EB2B68"/>
    <w:rsid w:val="00EB3165"/>
    <w:rsid w:val="00EB4E9C"/>
    <w:rsid w:val="00EC0A10"/>
    <w:rsid w:val="00EC77EE"/>
    <w:rsid w:val="00ED401B"/>
    <w:rsid w:val="00ED48FC"/>
    <w:rsid w:val="00ED5226"/>
    <w:rsid w:val="00ED71C1"/>
    <w:rsid w:val="00EE34DF"/>
    <w:rsid w:val="00EE3AB3"/>
    <w:rsid w:val="00EF2F89"/>
    <w:rsid w:val="00EF660B"/>
    <w:rsid w:val="00F03E98"/>
    <w:rsid w:val="00F06C37"/>
    <w:rsid w:val="00F11FDA"/>
    <w:rsid w:val="00F1237A"/>
    <w:rsid w:val="00F22CBD"/>
    <w:rsid w:val="00F231C1"/>
    <w:rsid w:val="00F272F1"/>
    <w:rsid w:val="00F31412"/>
    <w:rsid w:val="00F45372"/>
    <w:rsid w:val="00F560F7"/>
    <w:rsid w:val="00F56755"/>
    <w:rsid w:val="00F6334D"/>
    <w:rsid w:val="00F63599"/>
    <w:rsid w:val="00F71781"/>
    <w:rsid w:val="00F76B8C"/>
    <w:rsid w:val="00FA2D64"/>
    <w:rsid w:val="00FA49AB"/>
    <w:rsid w:val="00FB3A6A"/>
    <w:rsid w:val="00FC271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46AA622C"/>
  <w15:docId w15:val="{BFDE64B3-406A-47DC-B953-65412DEF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89E"/>
    <w:pPr>
      <w:jc w:val="both"/>
    </w:pPr>
    <w:rPr>
      <w:rFonts w:ascii="Arial" w:hAnsi="Arial"/>
    </w:rPr>
  </w:style>
  <w:style w:type="paragraph" w:styleId="Heading1">
    <w:name w:val="heading 1"/>
    <w:next w:val="Normal"/>
    <w:link w:val="Heading1Char"/>
    <w:autoRedefine/>
    <w:qFormat/>
    <w:rsid w:val="0099489E"/>
    <w:pPr>
      <w:keepNext/>
      <w:jc w:val="both"/>
      <w:outlineLvl w:val="0"/>
    </w:pPr>
    <w:rPr>
      <w:rFonts w:ascii="Arial" w:eastAsiaTheme="minorEastAsia" w:hAnsi="Arial"/>
      <w:caps/>
    </w:rPr>
  </w:style>
  <w:style w:type="paragraph" w:styleId="Heading2">
    <w:name w:val="heading 2"/>
    <w:next w:val="Normal"/>
    <w:link w:val="Heading2Char"/>
    <w:autoRedefine/>
    <w:qFormat/>
    <w:rsid w:val="00B44491"/>
    <w:pPr>
      <w:keepNext/>
      <w:jc w:val="both"/>
      <w:outlineLvl w:val="1"/>
    </w:pPr>
    <w:rPr>
      <w:rFonts w:ascii="Arial" w:eastAsiaTheme="minorEastAsia" w:hAnsi="Arial"/>
      <w:u w:val="single"/>
    </w:rPr>
  </w:style>
  <w:style w:type="paragraph" w:styleId="Heading3">
    <w:name w:val="heading 3"/>
    <w:next w:val="Normal"/>
    <w:link w:val="Heading3Char"/>
    <w:autoRedefine/>
    <w:qFormat/>
    <w:rsid w:val="0016018F"/>
    <w:pPr>
      <w:keepNext/>
      <w:jc w:val="both"/>
      <w:outlineLvl w:val="2"/>
    </w:pPr>
    <w:rPr>
      <w:rFonts w:ascii="Arial" w:eastAsiaTheme="minorEastAsia" w:hAnsi="Arial"/>
      <w:i/>
    </w:rPr>
  </w:style>
  <w:style w:type="paragraph" w:styleId="Heading4">
    <w:name w:val="heading 4"/>
    <w:next w:val="Normal"/>
    <w:link w:val="Heading4Char"/>
    <w:autoRedefine/>
    <w:qFormat/>
    <w:rsid w:val="0099489E"/>
    <w:pPr>
      <w:keepNext/>
      <w:jc w:val="both"/>
      <w:outlineLvl w:val="3"/>
    </w:pPr>
    <w:rPr>
      <w:rFonts w:ascii="Arial" w:eastAsiaTheme="minorEastAsia" w:hAnsi="Arial"/>
      <w:b/>
      <w:smallCaps/>
    </w:rPr>
  </w:style>
  <w:style w:type="paragraph" w:styleId="Heading5">
    <w:name w:val="heading 5"/>
    <w:next w:val="Normal"/>
    <w:link w:val="Heading5Char"/>
    <w:autoRedefine/>
    <w:qFormat/>
    <w:rsid w:val="0099489E"/>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99489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9489E"/>
    <w:pPr>
      <w:jc w:val="center"/>
    </w:pPr>
    <w:rPr>
      <w:rFonts w:ascii="Arial" w:hAnsi="Arial"/>
      <w:lang w:val="fr-FR"/>
    </w:rPr>
  </w:style>
  <w:style w:type="paragraph" w:styleId="Footer">
    <w:name w:val="footer"/>
    <w:aliases w:val="doc_path_name"/>
    <w:link w:val="FooterChar"/>
    <w:autoRedefine/>
    <w:rsid w:val="0099489E"/>
    <w:pPr>
      <w:jc w:val="both"/>
    </w:pPr>
    <w:rPr>
      <w:rFonts w:ascii="Arial" w:hAnsi="Arial"/>
      <w:sz w:val="14"/>
    </w:rPr>
  </w:style>
  <w:style w:type="character" w:styleId="PageNumber">
    <w:name w:val="page number"/>
    <w:basedOn w:val="DefaultParagraphFont"/>
    <w:rsid w:val="0099489E"/>
    <w:rPr>
      <w:rFonts w:ascii="Arial" w:hAnsi="Arial"/>
      <w:sz w:val="20"/>
    </w:rPr>
  </w:style>
  <w:style w:type="paragraph" w:styleId="Title">
    <w:name w:val="Title"/>
    <w:basedOn w:val="Normal"/>
    <w:link w:val="TitleChar"/>
    <w:qFormat/>
    <w:rsid w:val="0099489E"/>
    <w:pPr>
      <w:spacing w:after="300"/>
      <w:jc w:val="center"/>
    </w:pPr>
    <w:rPr>
      <w:b/>
      <w:caps/>
      <w:kern w:val="28"/>
      <w:sz w:val="30"/>
    </w:rPr>
  </w:style>
  <w:style w:type="paragraph" w:customStyle="1" w:styleId="preparedby">
    <w:name w:val="preparedby"/>
    <w:basedOn w:val="Normal"/>
    <w:next w:val="Normal"/>
    <w:semiHidden/>
    <w:rsid w:val="0099489E"/>
    <w:pPr>
      <w:spacing w:after="600"/>
      <w:jc w:val="center"/>
    </w:pPr>
    <w:rPr>
      <w:i/>
    </w:rPr>
  </w:style>
  <w:style w:type="paragraph" w:customStyle="1" w:styleId="Docoriginal">
    <w:name w:val="Doc_original"/>
    <w:basedOn w:val="Code"/>
    <w:link w:val="DocoriginalChar"/>
    <w:rsid w:val="0099489E"/>
    <w:pPr>
      <w:spacing w:before="240" w:line="240" w:lineRule="exact"/>
      <w:ind w:left="0"/>
      <w:contextualSpacing/>
      <w:jc w:val="left"/>
    </w:pPr>
    <w:rPr>
      <w:sz w:val="18"/>
    </w:rPr>
  </w:style>
  <w:style w:type="paragraph" w:customStyle="1" w:styleId="DecisionParagraphs">
    <w:name w:val="DecisionParagraphs"/>
    <w:basedOn w:val="Normal"/>
    <w:rsid w:val="0099489E"/>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1D3DDC"/>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99489E"/>
    <w:rPr>
      <w:vertAlign w:val="superscript"/>
    </w:rPr>
  </w:style>
  <w:style w:type="paragraph" w:styleId="Closing">
    <w:name w:val="Closing"/>
    <w:basedOn w:val="Normal"/>
    <w:link w:val="ClosingChar"/>
    <w:rsid w:val="0099489E"/>
    <w:pPr>
      <w:ind w:left="4536"/>
      <w:jc w:val="center"/>
    </w:pPr>
  </w:style>
  <w:style w:type="paragraph" w:styleId="Index1">
    <w:name w:val="index 1"/>
    <w:basedOn w:val="Normal"/>
    <w:next w:val="Normal"/>
    <w:semiHidden/>
    <w:rsid w:val="0099489E"/>
    <w:pPr>
      <w:tabs>
        <w:tab w:val="right" w:leader="dot" w:pos="9071"/>
      </w:tabs>
      <w:ind w:left="284" w:hanging="284"/>
    </w:pPr>
    <w:rPr>
      <w:sz w:val="24"/>
    </w:rPr>
  </w:style>
  <w:style w:type="paragraph" w:styleId="Index2">
    <w:name w:val="index 2"/>
    <w:basedOn w:val="Normal"/>
    <w:next w:val="Normal"/>
    <w:semiHidden/>
    <w:rsid w:val="0099489E"/>
    <w:pPr>
      <w:tabs>
        <w:tab w:val="right" w:leader="dot" w:pos="9071"/>
      </w:tabs>
      <w:ind w:left="568" w:hanging="284"/>
    </w:pPr>
    <w:rPr>
      <w:sz w:val="24"/>
    </w:rPr>
  </w:style>
  <w:style w:type="paragraph" w:styleId="Index3">
    <w:name w:val="index 3"/>
    <w:basedOn w:val="Normal"/>
    <w:next w:val="Normal"/>
    <w:semiHidden/>
    <w:rsid w:val="0099489E"/>
    <w:pPr>
      <w:tabs>
        <w:tab w:val="right" w:leader="dot" w:pos="9071"/>
      </w:tabs>
      <w:ind w:left="851" w:hanging="284"/>
    </w:pPr>
    <w:rPr>
      <w:sz w:val="24"/>
    </w:rPr>
  </w:style>
  <w:style w:type="paragraph" w:styleId="MacroText">
    <w:name w:val="macro"/>
    <w:link w:val="MacroTextChar"/>
    <w:semiHidden/>
    <w:rsid w:val="009948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99489E"/>
    <w:pPr>
      <w:ind w:left="4536"/>
      <w:jc w:val="center"/>
    </w:pPr>
  </w:style>
  <w:style w:type="character" w:customStyle="1" w:styleId="Doclang">
    <w:name w:val="Doc_lang"/>
    <w:basedOn w:val="DefaultParagraphFont"/>
    <w:rsid w:val="0099489E"/>
    <w:rPr>
      <w:rFonts w:ascii="Arial" w:hAnsi="Arial"/>
      <w:sz w:val="20"/>
      <w:lang w:val="en-US"/>
    </w:rPr>
  </w:style>
  <w:style w:type="paragraph" w:customStyle="1" w:styleId="Session">
    <w:name w:val="Session"/>
    <w:basedOn w:val="Normal"/>
    <w:semiHidden/>
    <w:rsid w:val="0099489E"/>
    <w:pPr>
      <w:spacing w:before="60"/>
      <w:jc w:val="center"/>
    </w:pPr>
    <w:rPr>
      <w:b/>
    </w:rPr>
  </w:style>
  <w:style w:type="paragraph" w:customStyle="1" w:styleId="Organizer">
    <w:name w:val="Organizer"/>
    <w:basedOn w:val="Normal"/>
    <w:semiHidden/>
    <w:rsid w:val="0099489E"/>
    <w:pPr>
      <w:spacing w:after="600"/>
      <w:ind w:left="-993" w:right="-994"/>
      <w:jc w:val="center"/>
    </w:pPr>
    <w:rPr>
      <w:b/>
      <w:caps/>
      <w:kern w:val="26"/>
      <w:sz w:val="26"/>
    </w:rPr>
  </w:style>
  <w:style w:type="paragraph" w:styleId="BodyText">
    <w:name w:val="Body Text"/>
    <w:basedOn w:val="Normal"/>
    <w:link w:val="BodyTextChar"/>
    <w:rsid w:val="0099489E"/>
  </w:style>
  <w:style w:type="paragraph" w:customStyle="1" w:styleId="Disclaimer">
    <w:name w:val="Disclaimer"/>
    <w:next w:val="Normal"/>
    <w:qFormat/>
    <w:rsid w:val="0099489E"/>
    <w:pPr>
      <w:spacing w:after="600"/>
    </w:pPr>
    <w:rPr>
      <w:rFonts w:ascii="Arial" w:hAnsi="Arial"/>
      <w:i/>
      <w:iCs/>
      <w:color w:val="A6A6A6" w:themeColor="background1" w:themeShade="A6"/>
    </w:rPr>
  </w:style>
  <w:style w:type="paragraph" w:customStyle="1" w:styleId="upove">
    <w:name w:val="upov_e"/>
    <w:basedOn w:val="Normal"/>
    <w:rsid w:val="0099489E"/>
    <w:pPr>
      <w:spacing w:before="120"/>
    </w:pPr>
    <w:rPr>
      <w:sz w:val="16"/>
    </w:rPr>
  </w:style>
  <w:style w:type="paragraph" w:customStyle="1" w:styleId="TitleofDoc">
    <w:name w:val="Title of Doc"/>
    <w:basedOn w:val="Normal"/>
    <w:semiHidden/>
    <w:rsid w:val="0099489E"/>
    <w:pPr>
      <w:spacing w:before="1200"/>
      <w:jc w:val="center"/>
    </w:pPr>
    <w:rPr>
      <w:caps/>
    </w:rPr>
  </w:style>
  <w:style w:type="paragraph" w:customStyle="1" w:styleId="preparedby0">
    <w:name w:val="prepared by"/>
    <w:basedOn w:val="Normal"/>
    <w:semiHidden/>
    <w:rsid w:val="0099489E"/>
    <w:pPr>
      <w:spacing w:before="600" w:after="600"/>
      <w:jc w:val="center"/>
    </w:pPr>
    <w:rPr>
      <w:i/>
    </w:rPr>
  </w:style>
  <w:style w:type="paragraph" w:customStyle="1" w:styleId="PlaceAndDate">
    <w:name w:val="PlaceAndDate"/>
    <w:basedOn w:val="Session"/>
    <w:semiHidden/>
    <w:rsid w:val="0099489E"/>
  </w:style>
  <w:style w:type="paragraph" w:styleId="EndnoteText">
    <w:name w:val="endnote text"/>
    <w:basedOn w:val="Normal"/>
    <w:link w:val="EndnoteTextChar"/>
    <w:rsid w:val="00D73D3D"/>
    <w:pPr>
      <w:ind w:left="284" w:hanging="284"/>
    </w:pPr>
    <w:rPr>
      <w:sz w:val="16"/>
      <w:szCs w:val="16"/>
    </w:rPr>
  </w:style>
  <w:style w:type="character" w:styleId="EndnoteReference">
    <w:name w:val="endnote reference"/>
    <w:basedOn w:val="DefaultParagraphFont"/>
    <w:rsid w:val="0099489E"/>
    <w:rPr>
      <w:vertAlign w:val="superscript"/>
    </w:rPr>
  </w:style>
  <w:style w:type="paragraph" w:customStyle="1" w:styleId="SessionMeetingPlace">
    <w:name w:val="Session_MeetingPlace"/>
    <w:basedOn w:val="Normal"/>
    <w:semiHidden/>
    <w:rsid w:val="0099489E"/>
    <w:pPr>
      <w:spacing w:before="480"/>
      <w:jc w:val="center"/>
    </w:pPr>
    <w:rPr>
      <w:b/>
      <w:bCs/>
      <w:kern w:val="28"/>
      <w:sz w:val="24"/>
    </w:rPr>
  </w:style>
  <w:style w:type="paragraph" w:customStyle="1" w:styleId="Original">
    <w:name w:val="Original"/>
    <w:basedOn w:val="Normal"/>
    <w:semiHidden/>
    <w:rsid w:val="0099489E"/>
    <w:pPr>
      <w:spacing w:before="60"/>
      <w:ind w:left="1276"/>
    </w:pPr>
    <w:rPr>
      <w:b/>
      <w:sz w:val="22"/>
    </w:rPr>
  </w:style>
  <w:style w:type="paragraph" w:styleId="Date">
    <w:name w:val="Date"/>
    <w:basedOn w:val="Normal"/>
    <w:link w:val="DateChar"/>
    <w:semiHidden/>
    <w:rsid w:val="0099489E"/>
    <w:pPr>
      <w:spacing w:line="340" w:lineRule="exact"/>
      <w:ind w:left="1276"/>
    </w:pPr>
    <w:rPr>
      <w:b/>
      <w:sz w:val="22"/>
    </w:rPr>
  </w:style>
  <w:style w:type="paragraph" w:customStyle="1" w:styleId="Code">
    <w:name w:val="Code"/>
    <w:basedOn w:val="Normal"/>
    <w:link w:val="CodeChar"/>
    <w:semiHidden/>
    <w:rsid w:val="0099489E"/>
    <w:pPr>
      <w:spacing w:line="340" w:lineRule="atLeast"/>
      <w:ind w:left="1276"/>
    </w:pPr>
    <w:rPr>
      <w:b/>
      <w:bCs/>
      <w:spacing w:val="10"/>
    </w:rPr>
  </w:style>
  <w:style w:type="paragraph" w:customStyle="1" w:styleId="Country">
    <w:name w:val="Country"/>
    <w:basedOn w:val="Normal"/>
    <w:semiHidden/>
    <w:rsid w:val="0099489E"/>
    <w:pPr>
      <w:spacing w:before="60" w:after="480"/>
      <w:jc w:val="center"/>
    </w:pPr>
  </w:style>
  <w:style w:type="paragraph" w:customStyle="1" w:styleId="Lettrine">
    <w:name w:val="Lettrine"/>
    <w:basedOn w:val="Normal"/>
    <w:rsid w:val="0099489E"/>
    <w:pPr>
      <w:spacing w:line="340" w:lineRule="atLeast"/>
      <w:jc w:val="right"/>
    </w:pPr>
    <w:rPr>
      <w:b/>
      <w:bCs/>
      <w:sz w:val="36"/>
    </w:rPr>
  </w:style>
  <w:style w:type="paragraph" w:customStyle="1" w:styleId="LogoUPOV">
    <w:name w:val="LogoUPOV"/>
    <w:basedOn w:val="Normal"/>
    <w:rsid w:val="0099489E"/>
    <w:pPr>
      <w:spacing w:before="600" w:after="80"/>
      <w:jc w:val="center"/>
    </w:pPr>
    <w:rPr>
      <w:snapToGrid w:val="0"/>
    </w:rPr>
  </w:style>
  <w:style w:type="paragraph" w:customStyle="1" w:styleId="Sessiontc">
    <w:name w:val="Session_tc"/>
    <w:basedOn w:val="StyleSessionAllcaps"/>
    <w:rsid w:val="0099489E"/>
    <w:pPr>
      <w:spacing w:before="0" w:line="280" w:lineRule="exact"/>
      <w:jc w:val="left"/>
    </w:pPr>
    <w:rPr>
      <w:caps w:val="0"/>
      <w:sz w:val="20"/>
    </w:rPr>
  </w:style>
  <w:style w:type="paragraph" w:customStyle="1" w:styleId="TitreUpov">
    <w:name w:val="TitreUpov"/>
    <w:basedOn w:val="Normal"/>
    <w:semiHidden/>
    <w:rsid w:val="0099489E"/>
    <w:pPr>
      <w:spacing w:before="60"/>
      <w:jc w:val="center"/>
    </w:pPr>
    <w:rPr>
      <w:b/>
      <w:sz w:val="24"/>
    </w:rPr>
  </w:style>
  <w:style w:type="paragraph" w:customStyle="1" w:styleId="StyleSessionAllcaps">
    <w:name w:val="Style Session + All caps"/>
    <w:basedOn w:val="Session"/>
    <w:semiHidden/>
    <w:rsid w:val="0099489E"/>
    <w:pPr>
      <w:spacing w:before="480"/>
    </w:pPr>
    <w:rPr>
      <w:bCs/>
      <w:caps/>
      <w:kern w:val="28"/>
      <w:sz w:val="24"/>
    </w:rPr>
  </w:style>
  <w:style w:type="paragraph" w:customStyle="1" w:styleId="plcountry">
    <w:name w:val="plcountry"/>
    <w:basedOn w:val="Normal"/>
    <w:rsid w:val="0099489E"/>
    <w:pPr>
      <w:keepNext/>
      <w:keepLines/>
      <w:spacing w:before="180" w:after="120"/>
      <w:jc w:val="left"/>
    </w:pPr>
    <w:rPr>
      <w:caps/>
      <w:noProof/>
      <w:snapToGrid w:val="0"/>
      <w:u w:val="single"/>
    </w:rPr>
  </w:style>
  <w:style w:type="paragraph" w:customStyle="1" w:styleId="pldetails">
    <w:name w:val="pldetails"/>
    <w:basedOn w:val="Normal"/>
    <w:rsid w:val="0099489E"/>
    <w:pPr>
      <w:keepLines/>
      <w:spacing w:before="60" w:after="60"/>
      <w:jc w:val="left"/>
    </w:pPr>
    <w:rPr>
      <w:noProof/>
      <w:snapToGrid w:val="0"/>
    </w:rPr>
  </w:style>
  <w:style w:type="paragraph" w:customStyle="1" w:styleId="plheading">
    <w:name w:val="plheading"/>
    <w:basedOn w:val="Normal"/>
    <w:rsid w:val="0099489E"/>
    <w:pPr>
      <w:keepNext/>
      <w:spacing w:before="480" w:after="120"/>
      <w:jc w:val="center"/>
    </w:pPr>
    <w:rPr>
      <w:caps/>
      <w:snapToGrid w:val="0"/>
      <w:u w:val="single"/>
    </w:rPr>
  </w:style>
  <w:style w:type="paragraph" w:customStyle="1" w:styleId="Sessiontcplacedate">
    <w:name w:val="Session_tc_place_date"/>
    <w:basedOn w:val="SessionMeetingPlace"/>
    <w:rsid w:val="0099489E"/>
    <w:pPr>
      <w:spacing w:before="240"/>
      <w:contextualSpacing/>
      <w:jc w:val="left"/>
    </w:pPr>
    <w:rPr>
      <w:sz w:val="20"/>
    </w:rPr>
  </w:style>
  <w:style w:type="paragraph" w:customStyle="1" w:styleId="Titleofdoc0">
    <w:name w:val="Title_of_doc"/>
    <w:basedOn w:val="TitleofDoc"/>
    <w:rsid w:val="0099489E"/>
    <w:pPr>
      <w:spacing w:before="600" w:after="240"/>
      <w:jc w:val="left"/>
    </w:pPr>
    <w:rPr>
      <w:b/>
    </w:rPr>
  </w:style>
  <w:style w:type="paragraph" w:customStyle="1" w:styleId="preparedby1">
    <w:name w:val="prepared_by"/>
    <w:basedOn w:val="preparedby0"/>
    <w:rsid w:val="0099489E"/>
    <w:pPr>
      <w:spacing w:before="0" w:after="240"/>
    </w:pPr>
    <w:rPr>
      <w:iCs/>
    </w:rPr>
  </w:style>
  <w:style w:type="character" w:customStyle="1" w:styleId="CodeChar">
    <w:name w:val="Code Char"/>
    <w:basedOn w:val="DefaultParagraphFont"/>
    <w:link w:val="Code"/>
    <w:semiHidden/>
    <w:rsid w:val="0099489E"/>
    <w:rPr>
      <w:rFonts w:ascii="Arial" w:hAnsi="Arial"/>
      <w:b/>
      <w:bCs/>
      <w:spacing w:val="10"/>
    </w:rPr>
  </w:style>
  <w:style w:type="paragraph" w:customStyle="1" w:styleId="endofdoc">
    <w:name w:val="end_of_doc"/>
    <w:next w:val="Header"/>
    <w:autoRedefine/>
    <w:rsid w:val="0099489E"/>
    <w:pPr>
      <w:spacing w:before="480"/>
      <w:ind w:left="567" w:hanging="567"/>
      <w:jc w:val="right"/>
    </w:pPr>
    <w:rPr>
      <w:rFonts w:ascii="Arial" w:hAnsi="Arial"/>
    </w:rPr>
  </w:style>
  <w:style w:type="character" w:customStyle="1" w:styleId="DocoriginalChar">
    <w:name w:val="Doc_original Char"/>
    <w:basedOn w:val="CodeChar"/>
    <w:link w:val="Docoriginal"/>
    <w:rsid w:val="0099489E"/>
    <w:rPr>
      <w:rFonts w:ascii="Arial" w:hAnsi="Arial"/>
      <w:b/>
      <w:bCs/>
      <w:spacing w:val="10"/>
      <w:sz w:val="18"/>
    </w:rPr>
  </w:style>
  <w:style w:type="paragraph" w:styleId="TOC2">
    <w:name w:val="toc 2"/>
    <w:next w:val="Normal"/>
    <w:autoRedefine/>
    <w:uiPriority w:val="39"/>
    <w:rsid w:val="00845306"/>
    <w:pPr>
      <w:tabs>
        <w:tab w:val="right" w:leader="dot" w:pos="9639"/>
      </w:tabs>
      <w:spacing w:before="40" w:after="40"/>
      <w:ind w:left="425" w:right="851"/>
    </w:pPr>
    <w:rPr>
      <w:rFonts w:ascii="Arial" w:eastAsiaTheme="minorEastAsia" w:hAnsi="Arial"/>
      <w:sz w:val="18"/>
    </w:rPr>
  </w:style>
  <w:style w:type="paragraph" w:styleId="TOC3">
    <w:name w:val="toc 3"/>
    <w:next w:val="Normal"/>
    <w:autoRedefine/>
    <w:uiPriority w:val="39"/>
    <w:rsid w:val="0099489E"/>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9489E"/>
    <w:rPr>
      <w:rFonts w:ascii="Arial" w:hAnsi="Arial"/>
      <w:color w:val="0000FF"/>
      <w:u w:val="single"/>
    </w:rPr>
  </w:style>
  <w:style w:type="paragraph" w:styleId="TOC4">
    <w:name w:val="toc 4"/>
    <w:next w:val="Normal"/>
    <w:autoRedefine/>
    <w:uiPriority w:val="39"/>
    <w:rsid w:val="0099489E"/>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845306"/>
    <w:pPr>
      <w:tabs>
        <w:tab w:val="left" w:pos="426"/>
        <w:tab w:val="right" w:leader="dot" w:pos="9639"/>
      </w:tabs>
      <w:spacing w:before="240" w:after="120"/>
      <w:ind w:left="425" w:hanging="425"/>
    </w:pPr>
    <w:rPr>
      <w:rFonts w:ascii="Arial" w:eastAsiaTheme="minorEastAsia" w:hAnsi="Arial"/>
      <w:caps/>
      <w:sz w:val="18"/>
    </w:rPr>
  </w:style>
  <w:style w:type="paragraph" w:styleId="TOC5">
    <w:name w:val="toc 5"/>
    <w:next w:val="Normal"/>
    <w:autoRedefine/>
    <w:uiPriority w:val="39"/>
    <w:rsid w:val="0099489E"/>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9489E"/>
    <w:rPr>
      <w:rFonts w:ascii="Tahoma" w:hAnsi="Tahoma" w:cs="Tahoma"/>
      <w:sz w:val="16"/>
      <w:szCs w:val="16"/>
    </w:rPr>
  </w:style>
  <w:style w:type="character" w:customStyle="1" w:styleId="BalloonTextChar">
    <w:name w:val="Balloon Text Char"/>
    <w:basedOn w:val="DefaultParagraphFont"/>
    <w:link w:val="BalloonText"/>
    <w:rsid w:val="0099489E"/>
    <w:rPr>
      <w:rFonts w:ascii="Tahoma" w:hAnsi="Tahoma" w:cs="Tahoma"/>
      <w:sz w:val="16"/>
      <w:szCs w:val="16"/>
    </w:rPr>
  </w:style>
  <w:style w:type="paragraph" w:customStyle="1" w:styleId="Doccode">
    <w:name w:val="Doc_code"/>
    <w:qFormat/>
    <w:rsid w:val="0099489E"/>
    <w:rPr>
      <w:rFonts w:ascii="Arial" w:hAnsi="Arial"/>
      <w:b/>
      <w:bCs/>
      <w:spacing w:val="10"/>
      <w:sz w:val="18"/>
    </w:rPr>
  </w:style>
  <w:style w:type="character" w:customStyle="1" w:styleId="Heading1Char">
    <w:name w:val="Heading 1 Char"/>
    <w:basedOn w:val="DefaultParagraphFont"/>
    <w:link w:val="Heading1"/>
    <w:rsid w:val="0099489E"/>
    <w:rPr>
      <w:rFonts w:ascii="Arial" w:eastAsiaTheme="minorEastAsia" w:hAnsi="Arial"/>
      <w:caps/>
    </w:rPr>
  </w:style>
  <w:style w:type="character" w:customStyle="1" w:styleId="Heading2Char">
    <w:name w:val="Heading 2 Char"/>
    <w:basedOn w:val="DefaultParagraphFont"/>
    <w:link w:val="Heading2"/>
    <w:rsid w:val="00B44491"/>
    <w:rPr>
      <w:rFonts w:ascii="Arial" w:eastAsiaTheme="minorEastAsia" w:hAnsi="Arial"/>
      <w:u w:val="single"/>
    </w:rPr>
  </w:style>
  <w:style w:type="character" w:customStyle="1" w:styleId="Heading3Char">
    <w:name w:val="Heading 3 Char"/>
    <w:basedOn w:val="DefaultParagraphFont"/>
    <w:link w:val="Heading3"/>
    <w:rsid w:val="0016018F"/>
    <w:rPr>
      <w:rFonts w:ascii="Arial" w:eastAsiaTheme="minorEastAsia" w:hAnsi="Arial"/>
      <w:i/>
    </w:rPr>
  </w:style>
  <w:style w:type="character" w:customStyle="1" w:styleId="Heading4Char">
    <w:name w:val="Heading 4 Char"/>
    <w:basedOn w:val="DefaultParagraphFont"/>
    <w:link w:val="Heading4"/>
    <w:rsid w:val="0099489E"/>
    <w:rPr>
      <w:rFonts w:ascii="Arial" w:eastAsiaTheme="minorEastAsia" w:hAnsi="Arial"/>
      <w:b/>
      <w:smallCaps/>
    </w:rPr>
  </w:style>
  <w:style w:type="character" w:customStyle="1" w:styleId="Heading5Char">
    <w:name w:val="Heading 5 Char"/>
    <w:basedOn w:val="DefaultParagraphFont"/>
    <w:link w:val="Heading5"/>
    <w:rsid w:val="0099489E"/>
    <w:rPr>
      <w:rFonts w:ascii="Arial" w:eastAsiaTheme="minorEastAsia" w:hAnsi="Arial"/>
      <w:b/>
      <w:sz w:val="18"/>
    </w:rPr>
  </w:style>
  <w:style w:type="character" w:customStyle="1" w:styleId="Heading9Char">
    <w:name w:val="Heading 9 Char"/>
    <w:basedOn w:val="DefaultParagraphFont"/>
    <w:link w:val="Heading9"/>
    <w:rsid w:val="0099489E"/>
    <w:rPr>
      <w:rFonts w:ascii="Arial" w:hAnsi="Arial"/>
      <w:i/>
      <w:sz w:val="18"/>
    </w:rPr>
  </w:style>
  <w:style w:type="character" w:customStyle="1" w:styleId="HeaderChar">
    <w:name w:val="Header Char"/>
    <w:basedOn w:val="DefaultParagraphFont"/>
    <w:link w:val="Header"/>
    <w:rsid w:val="0099489E"/>
    <w:rPr>
      <w:rFonts w:ascii="Arial" w:hAnsi="Arial"/>
      <w:lang w:val="fr-FR"/>
    </w:rPr>
  </w:style>
  <w:style w:type="character" w:customStyle="1" w:styleId="FooterChar">
    <w:name w:val="Footer Char"/>
    <w:aliases w:val="doc_path_name Char"/>
    <w:basedOn w:val="DefaultParagraphFont"/>
    <w:link w:val="Footer"/>
    <w:rsid w:val="0099489E"/>
    <w:rPr>
      <w:rFonts w:ascii="Arial" w:hAnsi="Arial"/>
      <w:sz w:val="14"/>
    </w:rPr>
  </w:style>
  <w:style w:type="character" w:customStyle="1" w:styleId="TitleChar">
    <w:name w:val="Title Char"/>
    <w:basedOn w:val="DefaultParagraphFont"/>
    <w:link w:val="Title"/>
    <w:rsid w:val="0099489E"/>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1D3DDC"/>
    <w:rPr>
      <w:rFonts w:ascii="Arial" w:hAnsi="Arial"/>
      <w:sz w:val="16"/>
    </w:rPr>
  </w:style>
  <w:style w:type="character" w:customStyle="1" w:styleId="ClosingChar">
    <w:name w:val="Closing Char"/>
    <w:basedOn w:val="DefaultParagraphFont"/>
    <w:link w:val="Closing"/>
    <w:rsid w:val="0099489E"/>
    <w:rPr>
      <w:rFonts w:ascii="Arial" w:hAnsi="Arial"/>
    </w:rPr>
  </w:style>
  <w:style w:type="character" w:customStyle="1" w:styleId="MacroTextChar">
    <w:name w:val="Macro Text Char"/>
    <w:basedOn w:val="DefaultParagraphFont"/>
    <w:link w:val="MacroText"/>
    <w:semiHidden/>
    <w:rsid w:val="0099489E"/>
    <w:rPr>
      <w:rFonts w:ascii="Courier New" w:hAnsi="Courier New"/>
      <w:sz w:val="16"/>
    </w:rPr>
  </w:style>
  <w:style w:type="character" w:customStyle="1" w:styleId="SignatureChar">
    <w:name w:val="Signature Char"/>
    <w:basedOn w:val="DefaultParagraphFont"/>
    <w:link w:val="Signature"/>
    <w:rsid w:val="0099489E"/>
    <w:rPr>
      <w:rFonts w:ascii="Arial" w:hAnsi="Arial"/>
    </w:rPr>
  </w:style>
  <w:style w:type="character" w:customStyle="1" w:styleId="BodyTextChar">
    <w:name w:val="Body Text Char"/>
    <w:basedOn w:val="DefaultParagraphFont"/>
    <w:link w:val="BodyText"/>
    <w:rsid w:val="0099489E"/>
    <w:rPr>
      <w:rFonts w:ascii="Arial" w:hAnsi="Arial"/>
    </w:rPr>
  </w:style>
  <w:style w:type="character" w:customStyle="1" w:styleId="EndnoteTextChar">
    <w:name w:val="Endnote Text Char"/>
    <w:basedOn w:val="DefaultParagraphFont"/>
    <w:link w:val="EndnoteText"/>
    <w:rsid w:val="00D73D3D"/>
    <w:rPr>
      <w:rFonts w:ascii="Arial" w:hAnsi="Arial"/>
      <w:sz w:val="16"/>
      <w:szCs w:val="16"/>
    </w:rPr>
  </w:style>
  <w:style w:type="character" w:customStyle="1" w:styleId="DateChar">
    <w:name w:val="Date Char"/>
    <w:basedOn w:val="DefaultParagraphFont"/>
    <w:link w:val="Date"/>
    <w:semiHidden/>
    <w:rsid w:val="0099489E"/>
    <w:rPr>
      <w:rFonts w:ascii="Arial" w:hAnsi="Arial"/>
      <w:b/>
      <w:sz w:val="22"/>
    </w:rPr>
  </w:style>
  <w:style w:type="paragraph" w:styleId="ListParagraph">
    <w:name w:val="List Paragraph"/>
    <w:aliases w:val="auto_list_(i)"/>
    <w:basedOn w:val="Normal"/>
    <w:uiPriority w:val="34"/>
    <w:qFormat/>
    <w:rsid w:val="0099489E"/>
    <w:pPr>
      <w:ind w:left="720"/>
      <w:contextualSpacing/>
    </w:pPr>
    <w:rPr>
      <w:rFonts w:eastAsiaTheme="minorEastAsia"/>
    </w:rPr>
  </w:style>
  <w:style w:type="paragraph" w:styleId="CommentText">
    <w:name w:val="annotation text"/>
    <w:basedOn w:val="Normal"/>
    <w:link w:val="CommentTextChar"/>
    <w:rsid w:val="0099489E"/>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9489E"/>
    <w:rPr>
      <w:rFonts w:eastAsiaTheme="minorEastAsia"/>
      <w:sz w:val="22"/>
    </w:rPr>
  </w:style>
  <w:style w:type="table" w:styleId="TableGrid">
    <w:name w:val="Table Grid"/>
    <w:basedOn w:val="DLparticipationtables"/>
    <w:rsid w:val="0099489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99489E"/>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99489E"/>
    <w:rPr>
      <w:rFonts w:ascii="Arial" w:hAnsi="Arial"/>
    </w:rPr>
  </w:style>
  <w:style w:type="character" w:styleId="FollowedHyperlink">
    <w:name w:val="FollowedHyperlink"/>
    <w:basedOn w:val="DefaultParagraphFont"/>
    <w:semiHidden/>
    <w:unhideWhenUsed/>
    <w:rsid w:val="0099489E"/>
    <w:rPr>
      <w:color w:val="800080" w:themeColor="followedHyperlink"/>
      <w:u w:val="single"/>
    </w:rPr>
  </w:style>
  <w:style w:type="paragraph" w:styleId="Caption">
    <w:name w:val="caption"/>
    <w:basedOn w:val="Normal"/>
    <w:next w:val="Normal"/>
    <w:autoRedefine/>
    <w:qFormat/>
    <w:rsid w:val="00604F42"/>
    <w:pPr>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370B6A"/>
    <w:pPr>
      <w:keepNext w:val="0"/>
      <w:spacing w:after="240"/>
      <w:ind w:left="1701" w:hanging="1701"/>
      <w:jc w:val="left"/>
    </w:pPr>
    <w:rPr>
      <w:rFonts w:eastAsia="Times New Roman" w:cs="Arial"/>
      <w:b/>
      <w:bCs/>
      <w:iCs/>
      <w:color w:val="155F1A"/>
      <w:sz w:val="28"/>
      <w:szCs w:val="28"/>
      <w:u w:val="none"/>
    </w:rPr>
  </w:style>
  <w:style w:type="table" w:customStyle="1" w:styleId="DLparticipationtables">
    <w:name w:val="DL_participation_tables"/>
    <w:basedOn w:val="TableNormal"/>
    <w:uiPriority w:val="99"/>
    <w:rsid w:val="0072544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9673">
      <w:bodyDiv w:val="1"/>
      <w:marLeft w:val="0"/>
      <w:marRight w:val="0"/>
      <w:marTop w:val="0"/>
      <w:marBottom w:val="0"/>
      <w:divBdr>
        <w:top w:val="none" w:sz="0" w:space="0" w:color="auto"/>
        <w:left w:val="none" w:sz="0" w:space="0" w:color="auto"/>
        <w:bottom w:val="none" w:sz="0" w:space="0" w:color="auto"/>
        <w:right w:val="none" w:sz="0" w:space="0" w:color="auto"/>
      </w:divBdr>
    </w:div>
    <w:div w:id="1491019917">
      <w:bodyDiv w:val="1"/>
      <w:marLeft w:val="0"/>
      <w:marRight w:val="0"/>
      <w:marTop w:val="0"/>
      <w:marBottom w:val="0"/>
      <w:divBdr>
        <w:top w:val="none" w:sz="0" w:space="0" w:color="auto"/>
        <w:left w:val="none" w:sz="0" w:space="0" w:color="auto"/>
        <w:bottom w:val="none" w:sz="0" w:space="0" w:color="auto"/>
        <w:right w:val="none" w:sz="0" w:space="0" w:color="auto"/>
      </w:divBdr>
    </w:div>
    <w:div w:id="174379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to.upov.int" TargetMode="External"/><Relationship Id="rId24" Type="http://schemas.openxmlformats.org/officeDocument/2006/relationships/footer" Target="footer1.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hyperlink" Target="https://pluto.upov.in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s://www.upov.int/edocs/mdocs/upov/en/c_55/c_55_inf_3_annex_iii.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B021-0989-4543-8E06-39320062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3934</Words>
  <Characters>23424</Characters>
  <Application>Microsoft Office Word</Application>
  <DocSecurity>0</DocSecurity>
  <Lines>1301</Lines>
  <Paragraphs>1139</Paragraphs>
  <ScaleCrop>false</ScaleCrop>
  <HeadingPairs>
    <vt:vector size="2" baseType="variant">
      <vt:variant>
        <vt:lpstr>Title</vt:lpstr>
      </vt:variant>
      <vt:variant>
        <vt:i4>1</vt:i4>
      </vt:variant>
    </vt:vector>
  </HeadingPairs>
  <TitlesOfParts>
    <vt:vector size="1" baseType="lpstr">
      <vt:lpstr>C/55/INF/3</vt:lpstr>
    </vt:vector>
  </TitlesOfParts>
  <Company>UPOV</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C/55/INF/3</dc:title>
  <dc:subject/>
  <dc:creator>SANCHEZ VIZCAINO GOMEZ Rosa Maria</dc:creator>
  <cp:keywords/>
  <dc:description/>
  <cp:lastModifiedBy>SANCHEZ VIZCAINO GOMEZ Rosa Maria</cp:lastModifiedBy>
  <cp:revision>3</cp:revision>
  <cp:lastPrinted>2016-11-22T15:41:00Z</cp:lastPrinted>
  <dcterms:created xsi:type="dcterms:W3CDTF">2021-10-26T11:50:00Z</dcterms:created>
  <dcterms:modified xsi:type="dcterms:W3CDTF">2021-10-26T18:41:00Z</dcterms:modified>
</cp:coreProperties>
</file>