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102AB7" w:rsidRPr="00E26E23" w:rsidTr="00366BC8">
        <w:tc>
          <w:tcPr>
            <w:tcW w:w="6522" w:type="dxa"/>
          </w:tcPr>
          <w:p w:rsidR="00102AB7" w:rsidRPr="00E26E23" w:rsidRDefault="00102AB7" w:rsidP="00366BC8">
            <w:bookmarkStart w:id="0" w:name="_GoBack"/>
            <w:bookmarkEnd w:id="0"/>
            <w:r w:rsidRPr="00E26E23">
              <w:rPr>
                <w:noProof/>
              </w:rPr>
              <w:drawing>
                <wp:inline distT="0" distB="0" distL="0" distR="0" wp14:anchorId="0F0FFD35" wp14:editId="73718F27">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102AB7" w:rsidRPr="00E26E23" w:rsidRDefault="00102AB7" w:rsidP="00366BC8">
            <w:pPr>
              <w:pStyle w:val="Lettrine"/>
            </w:pPr>
            <w:r w:rsidRPr="00E26E23">
              <w:t>E</w:t>
            </w:r>
          </w:p>
        </w:tc>
      </w:tr>
      <w:tr w:rsidR="00102AB7" w:rsidRPr="00E26E23" w:rsidTr="00366BC8">
        <w:trPr>
          <w:trHeight w:val="219"/>
        </w:trPr>
        <w:tc>
          <w:tcPr>
            <w:tcW w:w="6522" w:type="dxa"/>
          </w:tcPr>
          <w:p w:rsidR="00102AB7" w:rsidRPr="00E26E23" w:rsidRDefault="00102AB7" w:rsidP="00366BC8">
            <w:pPr>
              <w:pStyle w:val="upove"/>
            </w:pPr>
            <w:r w:rsidRPr="00E26E23">
              <w:t>International Union for the Protection of New Varieties of Plants</w:t>
            </w:r>
          </w:p>
        </w:tc>
        <w:tc>
          <w:tcPr>
            <w:tcW w:w="3117" w:type="dxa"/>
          </w:tcPr>
          <w:p w:rsidR="00102AB7" w:rsidRPr="00E26E23" w:rsidRDefault="00102AB7" w:rsidP="00366BC8"/>
        </w:tc>
      </w:tr>
    </w:tbl>
    <w:p w:rsidR="00102AB7" w:rsidRPr="00E26E23" w:rsidRDefault="00102AB7" w:rsidP="00102AB7"/>
    <w:p w:rsidR="00102AB7" w:rsidRPr="00E26E23" w:rsidRDefault="00102AB7" w:rsidP="00102AB7"/>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102AB7" w:rsidRPr="00E26E23" w:rsidTr="00366BC8">
        <w:tc>
          <w:tcPr>
            <w:tcW w:w="6512" w:type="dxa"/>
          </w:tcPr>
          <w:p w:rsidR="00102AB7" w:rsidRPr="00E26E23" w:rsidRDefault="00102AB7" w:rsidP="00366BC8">
            <w:pPr>
              <w:pStyle w:val="Sessiontc"/>
              <w:spacing w:line="240" w:lineRule="auto"/>
            </w:pPr>
            <w:r w:rsidRPr="00E26E23">
              <w:t>Council</w:t>
            </w:r>
          </w:p>
          <w:p w:rsidR="00102AB7" w:rsidRPr="00E26E23" w:rsidRDefault="00102AB7" w:rsidP="00366BC8">
            <w:pPr>
              <w:pStyle w:val="Sessiontcplacedate"/>
            </w:pPr>
            <w:r w:rsidRPr="00E26E23">
              <w:t>Fifty-Fifth Ordinary Session</w:t>
            </w:r>
          </w:p>
          <w:p w:rsidR="00102AB7" w:rsidRPr="00E26E23" w:rsidRDefault="00102AB7" w:rsidP="00366BC8">
            <w:pPr>
              <w:pStyle w:val="Sessiontcplacedate"/>
              <w:rPr>
                <w:sz w:val="22"/>
              </w:rPr>
            </w:pPr>
            <w:r w:rsidRPr="00E26E23">
              <w:t>Geneva, October 29, 2021</w:t>
            </w:r>
          </w:p>
        </w:tc>
        <w:tc>
          <w:tcPr>
            <w:tcW w:w="3127" w:type="dxa"/>
          </w:tcPr>
          <w:p w:rsidR="00102AB7" w:rsidRPr="00E26E23" w:rsidRDefault="00102AB7" w:rsidP="00366BC8">
            <w:pPr>
              <w:pStyle w:val="Doccode"/>
            </w:pPr>
            <w:r w:rsidRPr="00E26E23">
              <w:t>C/55/1</w:t>
            </w:r>
            <w:r>
              <w:t>8</w:t>
            </w:r>
            <w:r w:rsidR="007123DE">
              <w:t>.</w:t>
            </w:r>
          </w:p>
          <w:p w:rsidR="00102AB7" w:rsidRPr="00B433A8" w:rsidRDefault="00102AB7" w:rsidP="00366BC8">
            <w:pPr>
              <w:pStyle w:val="Docoriginal"/>
            </w:pPr>
            <w:r w:rsidRPr="00E26E23">
              <w:t>Original:</w:t>
            </w:r>
            <w:r w:rsidRPr="00E26E23">
              <w:rPr>
                <w:b w:val="0"/>
                <w:spacing w:val="0"/>
              </w:rPr>
              <w:t xml:space="preserve">  </w:t>
            </w:r>
            <w:r w:rsidRPr="00B433A8">
              <w:rPr>
                <w:b w:val="0"/>
                <w:spacing w:val="0"/>
              </w:rPr>
              <w:t>English</w:t>
            </w:r>
          </w:p>
          <w:p w:rsidR="00102AB7" w:rsidRPr="00E26E23" w:rsidRDefault="00102AB7" w:rsidP="00366BC8">
            <w:pPr>
              <w:pStyle w:val="Docoriginal"/>
            </w:pPr>
            <w:r w:rsidRPr="00B433A8">
              <w:t>Date:</w:t>
            </w:r>
            <w:r w:rsidRPr="00B433A8">
              <w:rPr>
                <w:b w:val="0"/>
                <w:spacing w:val="0"/>
              </w:rPr>
              <w:t xml:space="preserve">  October </w:t>
            </w:r>
            <w:r w:rsidR="00883D01" w:rsidRPr="006A7615">
              <w:rPr>
                <w:b w:val="0"/>
                <w:spacing w:val="0"/>
              </w:rPr>
              <w:t>29</w:t>
            </w:r>
            <w:r w:rsidRPr="006A7615">
              <w:rPr>
                <w:b w:val="0"/>
                <w:spacing w:val="0"/>
              </w:rPr>
              <w:t>,</w:t>
            </w:r>
            <w:r w:rsidRPr="00B433A8">
              <w:rPr>
                <w:b w:val="0"/>
                <w:spacing w:val="0"/>
              </w:rPr>
              <w:t xml:space="preserve"> 2021</w:t>
            </w:r>
          </w:p>
        </w:tc>
      </w:tr>
    </w:tbl>
    <w:p w:rsidR="00102AB7" w:rsidRPr="006A644A" w:rsidRDefault="00102AB7" w:rsidP="00102AB7">
      <w:pPr>
        <w:pStyle w:val="Titleofdoc0"/>
      </w:pPr>
      <w:r>
        <w:t>Report</w:t>
      </w:r>
    </w:p>
    <w:p w:rsidR="00102AB7" w:rsidRDefault="009318FE" w:rsidP="00102AB7">
      <w:pPr>
        <w:pStyle w:val="preparedby1"/>
        <w:jc w:val="left"/>
      </w:pPr>
      <w:proofErr w:type="gramStart"/>
      <w:r w:rsidRPr="009318FE">
        <w:t>adopted</w:t>
      </w:r>
      <w:proofErr w:type="gramEnd"/>
      <w:r w:rsidRPr="009318FE">
        <w:t xml:space="preserve"> by the Council</w:t>
      </w:r>
    </w:p>
    <w:p w:rsidR="009318FE" w:rsidRPr="006A644A" w:rsidRDefault="009318FE" w:rsidP="00102AB7">
      <w:pPr>
        <w:pStyle w:val="preparedby1"/>
        <w:jc w:val="left"/>
      </w:pPr>
    </w:p>
    <w:p w:rsidR="00F33FF1" w:rsidRPr="005C57AF" w:rsidRDefault="00F33FF1" w:rsidP="00F33FF1">
      <w:pPr>
        <w:rPr>
          <w:u w:val="single"/>
        </w:rPr>
      </w:pPr>
      <w:r w:rsidRPr="005C57AF">
        <w:rPr>
          <w:u w:val="single"/>
        </w:rPr>
        <w:t>Opening of the session</w:t>
      </w:r>
    </w:p>
    <w:p w:rsidR="00F33FF1" w:rsidRPr="005C57AF" w:rsidRDefault="00F33FF1" w:rsidP="00F33FF1">
      <w:pPr>
        <w:rPr>
          <w:spacing w:val="-2"/>
        </w:rPr>
      </w:pPr>
    </w:p>
    <w:p w:rsidR="00F33FF1" w:rsidRPr="005C57AF" w:rsidRDefault="00F33FF1" w:rsidP="00F33FF1">
      <w:pPr>
        <w:rPr>
          <w:spacing w:val="-2"/>
        </w:rPr>
      </w:pPr>
      <w:r w:rsidRPr="005C57AF">
        <w:rPr>
          <w:spacing w:val="-2"/>
        </w:rPr>
        <w:fldChar w:fldCharType="begin"/>
      </w:r>
      <w:r w:rsidRPr="005C57AF">
        <w:rPr>
          <w:spacing w:val="-2"/>
        </w:rPr>
        <w:instrText xml:space="preserve"> AUTONUM  </w:instrText>
      </w:r>
      <w:r w:rsidRPr="005C57AF">
        <w:rPr>
          <w:spacing w:val="-2"/>
        </w:rPr>
        <w:fldChar w:fldCharType="end"/>
      </w:r>
      <w:r w:rsidRPr="005C57AF">
        <w:rPr>
          <w:spacing w:val="-2"/>
        </w:rPr>
        <w:tab/>
        <w:t xml:space="preserve">The Council of the International Union for the Protection of New Varieties of Plants (UPOV) held its </w:t>
      </w:r>
      <w:r w:rsidRPr="004B2DA6">
        <w:rPr>
          <w:spacing w:val="-2"/>
        </w:rPr>
        <w:t>fifty</w:t>
      </w:r>
      <w:r w:rsidRPr="004B2DA6">
        <w:rPr>
          <w:spacing w:val="-2"/>
        </w:rPr>
        <w:noBreakHyphen/>
      </w:r>
      <w:r w:rsidR="00C479FE" w:rsidRPr="004B2DA6">
        <w:rPr>
          <w:spacing w:val="-2"/>
        </w:rPr>
        <w:t>fifth</w:t>
      </w:r>
      <w:r w:rsidR="004B2DA6" w:rsidRPr="004B2DA6">
        <w:rPr>
          <w:spacing w:val="-2"/>
        </w:rPr>
        <w:t> </w:t>
      </w:r>
      <w:r w:rsidRPr="004B2DA6">
        <w:rPr>
          <w:spacing w:val="-2"/>
        </w:rPr>
        <w:t xml:space="preserve">ordinary session </w:t>
      </w:r>
      <w:r w:rsidR="00464032" w:rsidRPr="004B2DA6">
        <w:rPr>
          <w:spacing w:val="-2"/>
        </w:rPr>
        <w:t xml:space="preserve">via electronic means on </w:t>
      </w:r>
      <w:r w:rsidR="00C479FE" w:rsidRPr="004B2DA6">
        <w:rPr>
          <w:spacing w:val="-2"/>
        </w:rPr>
        <w:t>October 29</w:t>
      </w:r>
      <w:r w:rsidR="00464032" w:rsidRPr="004B2DA6">
        <w:rPr>
          <w:spacing w:val="-2"/>
        </w:rPr>
        <w:t>, 20</w:t>
      </w:r>
      <w:r w:rsidR="00C479FE" w:rsidRPr="004B2DA6">
        <w:rPr>
          <w:spacing w:val="-2"/>
        </w:rPr>
        <w:t>21</w:t>
      </w:r>
      <w:r w:rsidR="00464032" w:rsidRPr="004B2DA6">
        <w:rPr>
          <w:spacing w:val="-2"/>
        </w:rPr>
        <w:t>, chaired by</w:t>
      </w:r>
      <w:r w:rsidRPr="004B2DA6">
        <w:rPr>
          <w:spacing w:val="-2"/>
        </w:rPr>
        <w:t xml:space="preserve"> </w:t>
      </w:r>
      <w:r w:rsidR="004B2DA6" w:rsidRPr="004B2DA6">
        <w:rPr>
          <w:spacing w:val="-2"/>
          <w:lang w:eastAsia="fr-FR"/>
        </w:rPr>
        <w:t xml:space="preserve">Mr. </w:t>
      </w:r>
      <w:proofErr w:type="spellStart"/>
      <w:r w:rsidR="00464032" w:rsidRPr="004B2DA6">
        <w:rPr>
          <w:spacing w:val="-2"/>
          <w:lang w:eastAsia="fr-FR"/>
        </w:rPr>
        <w:t>Marien</w:t>
      </w:r>
      <w:proofErr w:type="spellEnd"/>
      <w:r w:rsidR="00464032" w:rsidRPr="004B2DA6">
        <w:rPr>
          <w:spacing w:val="-2"/>
          <w:lang w:eastAsia="fr-FR"/>
        </w:rPr>
        <w:t xml:space="preserve"> </w:t>
      </w:r>
      <w:proofErr w:type="spellStart"/>
      <w:r w:rsidR="00464032" w:rsidRPr="004B2DA6">
        <w:rPr>
          <w:spacing w:val="-2"/>
          <w:lang w:eastAsia="fr-FR"/>
        </w:rPr>
        <w:t>Valstar</w:t>
      </w:r>
      <w:proofErr w:type="spellEnd"/>
      <w:r w:rsidR="00464032" w:rsidRPr="004B2DA6">
        <w:rPr>
          <w:spacing w:val="-2"/>
          <w:lang w:eastAsia="fr-FR"/>
        </w:rPr>
        <w:t xml:space="preserve"> (Netherlands)</w:t>
      </w:r>
      <w:r w:rsidRPr="004B2DA6">
        <w:rPr>
          <w:spacing w:val="-2"/>
        </w:rPr>
        <w:t xml:space="preserve">, </w:t>
      </w:r>
      <w:r w:rsidRPr="005C57AF">
        <w:rPr>
          <w:spacing w:val="-2"/>
        </w:rPr>
        <w:t>President of the Council.</w:t>
      </w:r>
      <w:r w:rsidR="00883D01" w:rsidRPr="00883D01">
        <w:t xml:space="preserve"> </w:t>
      </w:r>
      <w:r w:rsidR="00883D01">
        <w:t xml:space="preserve"> </w:t>
      </w:r>
      <w:r w:rsidR="00883D01" w:rsidRPr="005C57AF">
        <w:t xml:space="preserve">The </w:t>
      </w:r>
      <w:r w:rsidR="00883D01" w:rsidRPr="004F595A">
        <w:t xml:space="preserve">list of participants </w:t>
      </w:r>
      <w:proofErr w:type="gramStart"/>
      <w:r w:rsidR="00883D01" w:rsidRPr="004F595A">
        <w:t>is reproduc</w:t>
      </w:r>
      <w:r w:rsidR="00883D01" w:rsidRPr="008873B8">
        <w:t>ed</w:t>
      </w:r>
      <w:proofErr w:type="gramEnd"/>
      <w:r w:rsidR="00883D01" w:rsidRPr="008873B8">
        <w:t xml:space="preserve"> in Annex I to this</w:t>
      </w:r>
      <w:r w:rsidR="00883D01" w:rsidRPr="003D57C6">
        <w:t xml:space="preserve"> report</w:t>
      </w:r>
      <w:r w:rsidR="00883D01" w:rsidRPr="005C57AF">
        <w:t>.</w:t>
      </w:r>
    </w:p>
    <w:p w:rsidR="00F33FF1" w:rsidRPr="005C57AF" w:rsidRDefault="00F33FF1" w:rsidP="00F33FF1">
      <w:pPr>
        <w:rPr>
          <w:spacing w:val="-2"/>
        </w:rPr>
      </w:pPr>
    </w:p>
    <w:p w:rsidR="00A32D59" w:rsidRDefault="00F33FF1" w:rsidP="00464032">
      <w:pPr>
        <w:rPr>
          <w:spacing w:val="-2"/>
        </w:rPr>
      </w:pPr>
      <w:r w:rsidRPr="005C57AF">
        <w:fldChar w:fldCharType="begin"/>
      </w:r>
      <w:r w:rsidRPr="005C57AF">
        <w:instrText xml:space="preserve"> AUTONUM  </w:instrText>
      </w:r>
      <w:r w:rsidRPr="005C57AF">
        <w:fldChar w:fldCharType="end"/>
      </w:r>
      <w:r w:rsidRPr="005C57AF">
        <w:tab/>
        <w:t xml:space="preserve">The </w:t>
      </w:r>
      <w:proofErr w:type="gramStart"/>
      <w:r w:rsidRPr="005C57AF">
        <w:t>session was opened by the Presiden</w:t>
      </w:r>
      <w:r w:rsidR="00CF365B">
        <w:t xml:space="preserve">t who welcomed the participants </w:t>
      </w:r>
      <w:r w:rsidR="00464032" w:rsidRPr="00FB2FBF">
        <w:rPr>
          <w:spacing w:val="-2"/>
        </w:rPr>
        <w:t xml:space="preserve">and the </w:t>
      </w:r>
      <w:r w:rsidR="00464032" w:rsidRPr="00FB2FBF">
        <w:rPr>
          <w:spacing w:val="-2"/>
          <w:szCs w:val="24"/>
        </w:rPr>
        <w:t>Secretary</w:t>
      </w:r>
      <w:r w:rsidR="00464032" w:rsidRPr="00FB2FBF">
        <w:rPr>
          <w:spacing w:val="-2"/>
          <w:szCs w:val="24"/>
        </w:rPr>
        <w:noBreakHyphen/>
        <w:t>General</w:t>
      </w:r>
      <w:r w:rsidR="004B2DA6">
        <w:rPr>
          <w:spacing w:val="-2"/>
        </w:rPr>
        <w:t xml:space="preserve"> of </w:t>
      </w:r>
      <w:r w:rsidR="00464032" w:rsidRPr="00FB2FBF">
        <w:rPr>
          <w:spacing w:val="-2"/>
        </w:rPr>
        <w:t>UPOV</w:t>
      </w:r>
      <w:r w:rsidR="00464032">
        <w:rPr>
          <w:spacing w:val="-2"/>
        </w:rPr>
        <w:t>, Mr. Daren Tang</w:t>
      </w:r>
      <w:proofErr w:type="gramEnd"/>
      <w:r w:rsidR="00464032">
        <w:rPr>
          <w:spacing w:val="-2"/>
        </w:rPr>
        <w:t xml:space="preserve">.  </w:t>
      </w:r>
    </w:p>
    <w:p w:rsidR="00A32D59" w:rsidRDefault="00A32D59" w:rsidP="00464032">
      <w:pPr>
        <w:rPr>
          <w:spacing w:val="-2"/>
        </w:rPr>
      </w:pPr>
    </w:p>
    <w:p w:rsidR="00464032" w:rsidRPr="00FB2FBF" w:rsidRDefault="00A32D59" w:rsidP="00464032">
      <w:pPr>
        <w:rPr>
          <w:spacing w:val="-2"/>
        </w:rPr>
      </w:pPr>
      <w:r w:rsidRPr="00AA6433">
        <w:fldChar w:fldCharType="begin"/>
      </w:r>
      <w:r w:rsidRPr="00AA6433">
        <w:instrText xml:space="preserve"> AUTONUM  </w:instrText>
      </w:r>
      <w:r w:rsidRPr="00AA6433">
        <w:fldChar w:fldCharType="end"/>
      </w:r>
      <w:r w:rsidRPr="00A306D4">
        <w:tab/>
      </w:r>
      <w:r w:rsidR="00883D01" w:rsidRPr="00A306D4">
        <w:t xml:space="preserve">Mr. Daren Tang, Secretary-General, welcomed the participants to the second virtual meeting of the </w:t>
      </w:r>
      <w:r w:rsidR="004B2DA6">
        <w:t>Council</w:t>
      </w:r>
      <w:r w:rsidR="00883D01" w:rsidRPr="00A306D4">
        <w:t xml:space="preserve"> and thanked the members of the Union</w:t>
      </w:r>
      <w:r w:rsidR="00B054E8">
        <w:t xml:space="preserve"> and observers</w:t>
      </w:r>
      <w:r w:rsidR="00883D01" w:rsidRPr="00A306D4">
        <w:t xml:space="preserve"> for their cooperation and support in the approach taken for the UPOV sessions in 2021, namely virtual meetings combined with consideration of documents by correspondence.</w:t>
      </w:r>
      <w:r w:rsidR="00883D01" w:rsidRPr="00883D01">
        <w:t xml:space="preserve">  </w:t>
      </w:r>
    </w:p>
    <w:p w:rsidR="00883D01" w:rsidRDefault="00883D01" w:rsidP="00464032">
      <w:pPr>
        <w:rPr>
          <w:rFonts w:cs="Arial"/>
        </w:rPr>
      </w:pPr>
    </w:p>
    <w:p w:rsidR="00F33FF1" w:rsidRPr="005C57AF" w:rsidRDefault="00F33FF1" w:rsidP="00F33FF1"/>
    <w:p w:rsidR="00F33FF1" w:rsidRPr="005C57AF" w:rsidRDefault="00F33FF1" w:rsidP="00F33FF1">
      <w:pPr>
        <w:keepNext/>
        <w:rPr>
          <w:u w:val="single"/>
        </w:rPr>
      </w:pPr>
      <w:r w:rsidRPr="005C57AF">
        <w:rPr>
          <w:u w:val="single"/>
        </w:rPr>
        <w:t>Adoption of the agenda</w:t>
      </w:r>
    </w:p>
    <w:p w:rsidR="00F33FF1" w:rsidRPr="005C57AF" w:rsidRDefault="00F33FF1" w:rsidP="00F33FF1">
      <w:pPr>
        <w:keepNext/>
      </w:pPr>
    </w:p>
    <w:p w:rsidR="00F33FF1" w:rsidRDefault="00F33FF1" w:rsidP="00F33FF1">
      <w:r w:rsidRPr="005C57AF">
        <w:rPr>
          <w:szCs w:val="24"/>
        </w:rPr>
        <w:fldChar w:fldCharType="begin"/>
      </w:r>
      <w:r w:rsidRPr="005C57AF">
        <w:rPr>
          <w:szCs w:val="24"/>
        </w:rPr>
        <w:instrText xml:space="preserve"> AUTONUM  </w:instrText>
      </w:r>
      <w:r w:rsidRPr="005C57AF">
        <w:rPr>
          <w:szCs w:val="24"/>
        </w:rPr>
        <w:fldChar w:fldCharType="end"/>
      </w:r>
      <w:r w:rsidRPr="005C57AF">
        <w:rPr>
          <w:szCs w:val="24"/>
        </w:rPr>
        <w:tab/>
      </w:r>
      <w:r w:rsidRPr="00B31304">
        <w:rPr>
          <w:spacing w:val="-2"/>
        </w:rPr>
        <w:t xml:space="preserve">The </w:t>
      </w:r>
      <w:r>
        <w:rPr>
          <w:spacing w:val="-2"/>
        </w:rPr>
        <w:t>Council</w:t>
      </w:r>
      <w:r w:rsidRPr="00B31304">
        <w:rPr>
          <w:spacing w:val="-2"/>
        </w:rPr>
        <w:t xml:space="preserve"> adopted the revised draft agenda, as presented in document </w:t>
      </w:r>
      <w:r w:rsidRPr="00496CDC">
        <w:rPr>
          <w:spacing w:val="-2"/>
        </w:rPr>
        <w:t>C/5</w:t>
      </w:r>
      <w:r w:rsidR="00C479FE">
        <w:rPr>
          <w:spacing w:val="-2"/>
        </w:rPr>
        <w:t>5</w:t>
      </w:r>
      <w:r w:rsidR="00A32D59">
        <w:rPr>
          <w:spacing w:val="-2"/>
        </w:rPr>
        <w:t>/1 Rev.</w:t>
      </w:r>
      <w:r w:rsidR="00C479FE">
        <w:rPr>
          <w:spacing w:val="-2"/>
        </w:rPr>
        <w:t>2</w:t>
      </w:r>
      <w:r w:rsidR="00A32D59">
        <w:rPr>
          <w:spacing w:val="-2"/>
        </w:rPr>
        <w:t>.</w:t>
      </w:r>
    </w:p>
    <w:p w:rsidR="00F33FF1" w:rsidRDefault="00F33FF1" w:rsidP="00F33FF1"/>
    <w:p w:rsidR="00A32D59" w:rsidRDefault="00A32D59" w:rsidP="00F33FF1"/>
    <w:p w:rsidR="00F33FF1" w:rsidRDefault="00F33FF1" w:rsidP="00F33FF1">
      <w:pPr>
        <w:keepNext/>
        <w:rPr>
          <w:u w:val="single"/>
        </w:rPr>
      </w:pPr>
      <w:r w:rsidRPr="00F33FF1">
        <w:rPr>
          <w:u w:val="single"/>
        </w:rPr>
        <w:t>Outcome of the consideration of documents by correspondence</w:t>
      </w:r>
    </w:p>
    <w:p w:rsidR="00F33FF1" w:rsidRDefault="00F33FF1" w:rsidP="00F33FF1">
      <w:pPr>
        <w:keepNext/>
        <w:rPr>
          <w:u w:val="single"/>
        </w:rPr>
      </w:pPr>
    </w:p>
    <w:p w:rsidR="00F33FF1" w:rsidRDefault="00F33FF1" w:rsidP="00F33FF1">
      <w:pPr>
        <w:keepNext/>
        <w:rPr>
          <w:spacing w:val="-2"/>
        </w:rPr>
      </w:pPr>
      <w:r w:rsidRPr="005C57AF">
        <w:rPr>
          <w:szCs w:val="24"/>
        </w:rPr>
        <w:fldChar w:fldCharType="begin"/>
      </w:r>
      <w:r w:rsidRPr="005C57AF">
        <w:rPr>
          <w:szCs w:val="24"/>
        </w:rPr>
        <w:instrText xml:space="preserve"> AUTONUM  </w:instrText>
      </w:r>
      <w:r w:rsidRPr="005C57AF">
        <w:rPr>
          <w:szCs w:val="24"/>
        </w:rPr>
        <w:fldChar w:fldCharType="end"/>
      </w:r>
      <w:r w:rsidRPr="005C57AF">
        <w:rPr>
          <w:szCs w:val="24"/>
        </w:rPr>
        <w:tab/>
      </w:r>
      <w:r w:rsidRPr="00B31304">
        <w:rPr>
          <w:spacing w:val="-2"/>
        </w:rPr>
        <w:t xml:space="preserve">The </w:t>
      </w:r>
      <w:r w:rsidR="00C479FE">
        <w:rPr>
          <w:spacing w:val="-2"/>
        </w:rPr>
        <w:t>Council considered document C/55</w:t>
      </w:r>
      <w:r w:rsidR="0045312C">
        <w:rPr>
          <w:spacing w:val="-2"/>
        </w:rPr>
        <w:t>/1</w:t>
      </w:r>
      <w:r w:rsidR="00C479FE">
        <w:rPr>
          <w:spacing w:val="-2"/>
        </w:rPr>
        <w:t>2</w:t>
      </w:r>
      <w:r w:rsidR="00D95779">
        <w:rPr>
          <w:spacing w:val="-2"/>
        </w:rPr>
        <w:t>.</w:t>
      </w:r>
    </w:p>
    <w:p w:rsidR="0045312C" w:rsidRDefault="0045312C" w:rsidP="00F33FF1">
      <w:pPr>
        <w:keepNext/>
        <w:rPr>
          <w:spacing w:val="-2"/>
        </w:rPr>
      </w:pPr>
    </w:p>
    <w:p w:rsidR="00FE0EA1" w:rsidRPr="00C27CA8" w:rsidRDefault="00FE0EA1" w:rsidP="00FE0EA1">
      <w:r w:rsidRPr="005C57AF">
        <w:rPr>
          <w:szCs w:val="24"/>
        </w:rPr>
        <w:fldChar w:fldCharType="begin"/>
      </w:r>
      <w:r w:rsidRPr="005C57AF">
        <w:rPr>
          <w:szCs w:val="24"/>
        </w:rPr>
        <w:instrText xml:space="preserve"> AUTONUM  </w:instrText>
      </w:r>
      <w:r w:rsidRPr="005C57AF">
        <w:rPr>
          <w:szCs w:val="24"/>
        </w:rPr>
        <w:fldChar w:fldCharType="end"/>
      </w:r>
      <w:r w:rsidRPr="005C57AF">
        <w:rPr>
          <w:szCs w:val="24"/>
        </w:rPr>
        <w:tab/>
      </w:r>
      <w:r w:rsidR="0045312C" w:rsidRPr="00586F31">
        <w:t xml:space="preserve">The </w:t>
      </w:r>
      <w:r w:rsidR="0045312C">
        <w:rPr>
          <w:spacing w:val="-2"/>
        </w:rPr>
        <w:t xml:space="preserve">Council </w:t>
      </w:r>
      <w:r>
        <w:t xml:space="preserve">noted </w:t>
      </w:r>
      <w:r w:rsidRPr="006D3A47">
        <w:t xml:space="preserve">the </w:t>
      </w:r>
      <w:r>
        <w:t xml:space="preserve">approval of the Council by correspondence on September 21, 2021, of </w:t>
      </w:r>
      <w:r w:rsidRPr="00C27CA8">
        <w:t>the decision</w:t>
      </w:r>
      <w:r>
        <w:t xml:space="preserve">s </w:t>
      </w:r>
      <w:r w:rsidRPr="00C27CA8">
        <w:t>conta</w:t>
      </w:r>
      <w:r>
        <w:t xml:space="preserve">ined in the following documents </w:t>
      </w:r>
      <w:r w:rsidRPr="00E76087">
        <w:t>(see document C</w:t>
      </w:r>
      <w:r>
        <w:t>/55/12, paragraph 32)</w:t>
      </w:r>
      <w:r w:rsidRPr="00E76087">
        <w:t>:</w:t>
      </w:r>
    </w:p>
    <w:p w:rsidR="00FE0EA1" w:rsidRPr="00E46CC2" w:rsidRDefault="00FE0EA1" w:rsidP="00FE0EA1">
      <w:pPr>
        <w:pStyle w:val="ListParagraph"/>
        <w:spacing w:before="100" w:after="100"/>
        <w:ind w:left="562"/>
        <w:contextualSpacing w:val="0"/>
        <w:rPr>
          <w:rFonts w:cs="Arial"/>
        </w:rPr>
      </w:pPr>
      <w:r w:rsidRPr="00E46CC2">
        <w:rPr>
          <w:rFonts w:cs="Arial"/>
        </w:rPr>
        <w:t>Extension of the appointment of the Vice Secretary-General and procedu</w:t>
      </w:r>
      <w:r w:rsidR="00883D01">
        <w:rPr>
          <w:rFonts w:cs="Arial"/>
        </w:rPr>
        <w:t>re for the appointment of a new Vice </w:t>
      </w:r>
      <w:r w:rsidRPr="00E46CC2">
        <w:rPr>
          <w:rFonts w:cs="Arial"/>
        </w:rPr>
        <w:t xml:space="preserve">Secretary-General </w:t>
      </w:r>
      <w:r w:rsidRPr="00E46CC2">
        <w:rPr>
          <w:bCs/>
          <w:snapToGrid w:val="0"/>
          <w:szCs w:val="24"/>
        </w:rPr>
        <w:t xml:space="preserve">(document </w:t>
      </w:r>
      <w:r w:rsidRPr="00E46CC2">
        <w:rPr>
          <w:rFonts w:cs="Arial"/>
        </w:rPr>
        <w:t>C</w:t>
      </w:r>
      <w:r>
        <w:rPr>
          <w:rFonts w:cs="Arial"/>
        </w:rPr>
        <w:t>/55/10</w:t>
      </w:r>
      <w:r w:rsidRPr="00E46CC2">
        <w:rPr>
          <w:rFonts w:cs="Arial"/>
        </w:rPr>
        <w:t>)</w:t>
      </w:r>
    </w:p>
    <w:p w:rsidR="00FE0EA1" w:rsidRPr="00233301" w:rsidRDefault="00FE0EA1" w:rsidP="00FE0EA1">
      <w:pPr>
        <w:pStyle w:val="ListParagraph"/>
        <w:keepNext/>
        <w:spacing w:after="60"/>
        <w:ind w:left="562"/>
        <w:contextualSpacing w:val="0"/>
        <w:rPr>
          <w:rFonts w:cs="Arial"/>
          <w:lang w:val="fr-CH"/>
        </w:rPr>
      </w:pPr>
      <w:r w:rsidRPr="00233301">
        <w:rPr>
          <w:rFonts w:cs="Arial"/>
          <w:lang w:val="fr-CH"/>
        </w:rPr>
        <w:t xml:space="preserve">Adoption of documents (document C/55/3 </w:t>
      </w:r>
      <w:proofErr w:type="spellStart"/>
      <w:r w:rsidRPr="00233301">
        <w:rPr>
          <w:rFonts w:cs="Arial"/>
          <w:lang w:val="fr-CH"/>
        </w:rPr>
        <w:t>Rev</w:t>
      </w:r>
      <w:proofErr w:type="spellEnd"/>
      <w:r w:rsidRPr="00233301">
        <w:rPr>
          <w:rFonts w:cs="Arial"/>
          <w:lang w:val="fr-CH"/>
        </w:rPr>
        <w:t>.)</w:t>
      </w:r>
    </w:p>
    <w:p w:rsidR="00FE0EA1" w:rsidRPr="00BC1E62" w:rsidRDefault="00FE0EA1" w:rsidP="00FE0EA1">
      <w:pPr>
        <w:pStyle w:val="ListParagraph"/>
        <w:spacing w:after="60"/>
        <w:ind w:left="2837" w:hanging="1701"/>
        <w:contextualSpacing w:val="0"/>
        <w:rPr>
          <w:rFonts w:cs="Angsana New"/>
          <w:spacing w:val="-2"/>
          <w:szCs w:val="24"/>
          <w:lang w:eastAsia="ja-JP" w:bidi="th-TH"/>
        </w:rPr>
      </w:pPr>
      <w:r w:rsidRPr="00BC1E62">
        <w:rPr>
          <w:rFonts w:cs="Angsana New"/>
          <w:spacing w:val="-2"/>
          <w:szCs w:val="24"/>
          <w:lang w:eastAsia="ja-JP" w:bidi="th-TH"/>
        </w:rPr>
        <w:t>UPOV/INF/6:</w:t>
      </w:r>
      <w:r w:rsidRPr="00BC1E62">
        <w:rPr>
          <w:rFonts w:cs="Angsana New"/>
          <w:spacing w:val="-2"/>
          <w:szCs w:val="24"/>
          <w:lang w:eastAsia="ja-JP" w:bidi="th-TH"/>
        </w:rPr>
        <w:tab/>
        <w:t xml:space="preserve">Guidance for the preparation of laws based on the 1991 Act of the UPOV Convention (Revision) </w:t>
      </w:r>
      <w:r w:rsidRPr="00BC1E62">
        <w:rPr>
          <w:rFonts w:cs="Arial"/>
          <w:spacing w:val="-2"/>
        </w:rPr>
        <w:t>(Annex to document C/55/3 Rev.)</w:t>
      </w:r>
    </w:p>
    <w:p w:rsidR="00FE0EA1" w:rsidRPr="00BC1E62" w:rsidRDefault="00FE0EA1" w:rsidP="00FE0EA1">
      <w:pPr>
        <w:pStyle w:val="ListParagraph"/>
        <w:spacing w:after="80"/>
        <w:ind w:left="2837" w:hanging="1701"/>
        <w:contextualSpacing w:val="0"/>
        <w:rPr>
          <w:rFonts w:cs="Angsana New"/>
          <w:spacing w:val="-2"/>
          <w:szCs w:val="24"/>
          <w:lang w:eastAsia="ja-JP" w:bidi="th-TH"/>
        </w:rPr>
      </w:pPr>
      <w:r w:rsidRPr="00BC1E62">
        <w:rPr>
          <w:rFonts w:cs="Angsana New"/>
          <w:spacing w:val="-2"/>
          <w:szCs w:val="24"/>
          <w:lang w:eastAsia="ja-JP" w:bidi="th-TH"/>
        </w:rPr>
        <w:t>UPOV/INF/16:</w:t>
      </w:r>
      <w:r w:rsidRPr="00BC1E62">
        <w:rPr>
          <w:rFonts w:cs="Angsana New"/>
          <w:spacing w:val="-2"/>
          <w:szCs w:val="24"/>
          <w:lang w:eastAsia="ja-JP" w:bidi="th-TH"/>
        </w:rPr>
        <w:tab/>
        <w:t xml:space="preserve">Exchangeable Software (Revision) </w:t>
      </w:r>
      <w:r w:rsidRPr="00BC1E62">
        <w:rPr>
          <w:rFonts w:cs="Arial"/>
          <w:spacing w:val="-2"/>
        </w:rPr>
        <w:t xml:space="preserve">(document </w:t>
      </w:r>
      <w:r w:rsidRPr="00BC1E62">
        <w:rPr>
          <w:rFonts w:cs="Angsana New"/>
          <w:spacing w:val="-2"/>
          <w:szCs w:val="24"/>
          <w:lang w:eastAsia="ja-JP" w:bidi="th-TH"/>
        </w:rPr>
        <w:t>UPOV/INF/16/10 Draft 2</w:t>
      </w:r>
      <w:r w:rsidRPr="00BC1E62">
        <w:rPr>
          <w:rFonts w:cs="Arial"/>
          <w:spacing w:val="-2"/>
        </w:rPr>
        <w:t>)</w:t>
      </w:r>
    </w:p>
    <w:p w:rsidR="00FE0EA1" w:rsidRPr="00BC1E62" w:rsidRDefault="00FE0EA1" w:rsidP="00FE0EA1">
      <w:pPr>
        <w:pStyle w:val="ListParagraph"/>
        <w:spacing w:after="60"/>
        <w:ind w:left="2837" w:hanging="1699"/>
        <w:contextualSpacing w:val="0"/>
        <w:rPr>
          <w:rFonts w:cs="Angsana New"/>
          <w:spacing w:val="-4"/>
          <w:szCs w:val="24"/>
          <w:lang w:eastAsia="ja-JP" w:bidi="th-TH"/>
        </w:rPr>
      </w:pPr>
      <w:r w:rsidRPr="00BC1E62">
        <w:rPr>
          <w:rFonts w:cs="Angsana New"/>
          <w:spacing w:val="-4"/>
          <w:szCs w:val="24"/>
          <w:lang w:eastAsia="ja-JP" w:bidi="th-TH"/>
        </w:rPr>
        <w:t>UPOV/INF/17:</w:t>
      </w:r>
      <w:r w:rsidRPr="00BC1E62">
        <w:rPr>
          <w:rFonts w:cs="Angsana New"/>
          <w:spacing w:val="-4"/>
          <w:szCs w:val="24"/>
          <w:lang w:eastAsia="ja-JP" w:bidi="th-TH"/>
        </w:rPr>
        <w:tab/>
        <w:t>Guidelines for DNA-Profiling: Molecular Marker Selection and Database Construction (“BMT Guidelines”) (Revision)</w:t>
      </w:r>
      <w:r>
        <w:rPr>
          <w:rFonts w:cs="Angsana New"/>
          <w:spacing w:val="-4"/>
          <w:szCs w:val="24"/>
          <w:lang w:eastAsia="ja-JP" w:bidi="th-TH"/>
        </w:rPr>
        <w:t xml:space="preserve"> </w:t>
      </w:r>
      <w:r w:rsidRPr="00BC1E62">
        <w:rPr>
          <w:rFonts w:cs="Arial"/>
          <w:spacing w:val="-4"/>
        </w:rPr>
        <w:t>(document</w:t>
      </w:r>
      <w:r w:rsidRPr="00BC1E62">
        <w:rPr>
          <w:spacing w:val="-4"/>
        </w:rPr>
        <w:t> </w:t>
      </w:r>
      <w:r w:rsidRPr="00BC1E62">
        <w:rPr>
          <w:rFonts w:cs="Arial"/>
          <w:spacing w:val="-4"/>
        </w:rPr>
        <w:t>UPOV/INF/17/2 Draft 6)</w:t>
      </w:r>
    </w:p>
    <w:p w:rsidR="00FE0EA1" w:rsidRPr="00BC1E62" w:rsidRDefault="00FE0EA1" w:rsidP="00FE0EA1">
      <w:pPr>
        <w:pStyle w:val="ListParagraph"/>
        <w:keepNext/>
        <w:ind w:left="2837" w:hanging="1699"/>
        <w:contextualSpacing w:val="0"/>
        <w:rPr>
          <w:rFonts w:cs="Angsana New"/>
          <w:spacing w:val="-4"/>
          <w:szCs w:val="24"/>
          <w:lang w:eastAsia="ja-JP" w:bidi="th-TH"/>
        </w:rPr>
      </w:pPr>
      <w:r w:rsidRPr="00BC1E62">
        <w:rPr>
          <w:rFonts w:cs="Angsana New"/>
          <w:spacing w:val="-4"/>
          <w:szCs w:val="24"/>
          <w:lang w:eastAsia="ja-JP" w:bidi="th-TH"/>
        </w:rPr>
        <w:t>UPOV/INF/22:</w:t>
      </w:r>
      <w:r w:rsidRPr="00BC1E62">
        <w:rPr>
          <w:rFonts w:cs="Angsana New"/>
          <w:spacing w:val="-4"/>
          <w:szCs w:val="24"/>
          <w:lang w:eastAsia="ja-JP" w:bidi="th-TH"/>
        </w:rPr>
        <w:tab/>
        <w:t xml:space="preserve">Software and Equipment Used by Members of the Union (Revision) </w:t>
      </w:r>
    </w:p>
    <w:p w:rsidR="00FE0EA1" w:rsidRPr="00BC1E62" w:rsidRDefault="00FE0EA1" w:rsidP="00FE0EA1">
      <w:pPr>
        <w:pStyle w:val="ListParagraph"/>
        <w:spacing w:after="60"/>
        <w:ind w:left="2837" w:hanging="1701"/>
        <w:contextualSpacing w:val="0"/>
        <w:rPr>
          <w:rFonts w:cs="Angsana New"/>
          <w:spacing w:val="-4"/>
          <w:szCs w:val="24"/>
          <w:lang w:eastAsia="ja-JP" w:bidi="th-TH"/>
        </w:rPr>
      </w:pPr>
      <w:r w:rsidRPr="00BC1E62">
        <w:rPr>
          <w:rFonts w:cs="Angsana New"/>
          <w:spacing w:val="-4"/>
          <w:szCs w:val="24"/>
          <w:lang w:eastAsia="ja-JP" w:bidi="th-TH"/>
        </w:rPr>
        <w:tab/>
      </w:r>
      <w:r w:rsidRPr="00BC1E62">
        <w:rPr>
          <w:rFonts w:cs="Arial"/>
          <w:spacing w:val="-4"/>
        </w:rPr>
        <w:t>(</w:t>
      </w:r>
      <w:proofErr w:type="gramStart"/>
      <w:r w:rsidRPr="00BC1E62">
        <w:rPr>
          <w:rFonts w:cs="Arial"/>
          <w:spacing w:val="-4"/>
        </w:rPr>
        <w:t>document</w:t>
      </w:r>
      <w:proofErr w:type="gramEnd"/>
      <w:r w:rsidRPr="00BC1E62">
        <w:rPr>
          <w:rFonts w:cs="Arial"/>
          <w:spacing w:val="-4"/>
        </w:rPr>
        <w:t> </w:t>
      </w:r>
      <w:r w:rsidRPr="00BC1E62">
        <w:rPr>
          <w:rFonts w:cs="Angsana New"/>
          <w:spacing w:val="-4"/>
          <w:szCs w:val="24"/>
          <w:lang w:eastAsia="ja-JP" w:bidi="th-TH"/>
        </w:rPr>
        <w:t>UPOV/INF/22/8 Draft 2</w:t>
      </w:r>
      <w:r w:rsidRPr="00BC1E62">
        <w:rPr>
          <w:rFonts w:cs="Arial"/>
          <w:spacing w:val="-4"/>
        </w:rPr>
        <w:t>)</w:t>
      </w:r>
    </w:p>
    <w:p w:rsidR="00FE0EA1" w:rsidRPr="00BC1E62" w:rsidRDefault="00FE0EA1" w:rsidP="00FE0EA1">
      <w:pPr>
        <w:pStyle w:val="ListParagraph"/>
        <w:spacing w:after="80"/>
        <w:ind w:left="2837" w:hanging="1701"/>
        <w:contextualSpacing w:val="0"/>
        <w:rPr>
          <w:rFonts w:cs="Angsana New"/>
          <w:spacing w:val="-4"/>
          <w:szCs w:val="24"/>
          <w:lang w:eastAsia="ja-JP" w:bidi="th-TH"/>
        </w:rPr>
      </w:pPr>
      <w:r w:rsidRPr="00BC1E62">
        <w:rPr>
          <w:rFonts w:cs="Angsana New"/>
          <w:spacing w:val="-4"/>
          <w:szCs w:val="24"/>
          <w:lang w:eastAsia="ja-JP" w:bidi="th-TH"/>
        </w:rPr>
        <w:t>UPOV/INF/23:</w:t>
      </w:r>
      <w:r w:rsidRPr="00BC1E62">
        <w:rPr>
          <w:rFonts w:cs="Angsana New"/>
          <w:spacing w:val="-4"/>
          <w:szCs w:val="24"/>
          <w:lang w:eastAsia="ja-JP" w:bidi="th-TH"/>
        </w:rPr>
        <w:tab/>
        <w:t>UPOV Code System (document UPOV/INF/23/1 Draft 3)</w:t>
      </w:r>
    </w:p>
    <w:p w:rsidR="00FE0EA1" w:rsidRPr="00BC1E62" w:rsidRDefault="00FE0EA1" w:rsidP="00FE0EA1">
      <w:pPr>
        <w:pStyle w:val="ListParagraph"/>
        <w:keepNext/>
        <w:ind w:left="2837" w:hanging="1699"/>
        <w:contextualSpacing w:val="0"/>
        <w:rPr>
          <w:rFonts w:cs="Angsana New"/>
          <w:spacing w:val="-4"/>
          <w:szCs w:val="24"/>
          <w:lang w:eastAsia="ja-JP" w:bidi="th-TH"/>
        </w:rPr>
      </w:pPr>
      <w:r w:rsidRPr="00BC1E62">
        <w:rPr>
          <w:rFonts w:cs="Angsana New"/>
          <w:spacing w:val="-4"/>
          <w:szCs w:val="24"/>
          <w:lang w:eastAsia="ja-JP" w:bidi="th-TH"/>
        </w:rPr>
        <w:t>UPOV/INF-EXN:</w:t>
      </w:r>
      <w:r w:rsidRPr="00BC1E62">
        <w:rPr>
          <w:rFonts w:cs="Angsana New"/>
          <w:spacing w:val="-4"/>
          <w:szCs w:val="24"/>
          <w:lang w:eastAsia="ja-JP" w:bidi="th-TH"/>
        </w:rPr>
        <w:tab/>
        <w:t xml:space="preserve">List of UPOV/INF-EXN Documents and Latest Issue Dates (Revision) </w:t>
      </w:r>
    </w:p>
    <w:p w:rsidR="00FE0EA1" w:rsidRPr="00BC1E62" w:rsidRDefault="00FE0EA1" w:rsidP="00FE0EA1">
      <w:pPr>
        <w:pStyle w:val="ListParagraph"/>
        <w:spacing w:after="60"/>
        <w:ind w:left="2837" w:hanging="1701"/>
        <w:contextualSpacing w:val="0"/>
        <w:rPr>
          <w:rFonts w:cs="Angsana New"/>
          <w:spacing w:val="-4"/>
          <w:szCs w:val="24"/>
          <w:lang w:eastAsia="ja-JP" w:bidi="th-TH"/>
        </w:rPr>
      </w:pPr>
      <w:r w:rsidRPr="00BC1E62">
        <w:rPr>
          <w:rFonts w:cs="Angsana New"/>
          <w:spacing w:val="-4"/>
          <w:szCs w:val="24"/>
          <w:lang w:eastAsia="ja-JP" w:bidi="th-TH"/>
        </w:rPr>
        <w:tab/>
        <w:t>(</w:t>
      </w:r>
      <w:proofErr w:type="gramStart"/>
      <w:r w:rsidRPr="00BC1E62">
        <w:rPr>
          <w:rFonts w:cs="Angsana New"/>
          <w:spacing w:val="-4"/>
          <w:szCs w:val="24"/>
          <w:lang w:eastAsia="ja-JP" w:bidi="th-TH"/>
        </w:rPr>
        <w:t>document</w:t>
      </w:r>
      <w:proofErr w:type="gramEnd"/>
      <w:r w:rsidRPr="00BC1E62">
        <w:rPr>
          <w:rFonts w:cs="Angsana New"/>
          <w:spacing w:val="-4"/>
          <w:szCs w:val="24"/>
          <w:lang w:eastAsia="ja-JP" w:bidi="th-TH"/>
        </w:rPr>
        <w:t xml:space="preserve"> UPOV/INF-EXN/15 Draft 1)</w:t>
      </w:r>
    </w:p>
    <w:p w:rsidR="00FE0EA1" w:rsidRDefault="00FE0EA1" w:rsidP="00FE0EA1">
      <w:pPr>
        <w:pStyle w:val="ListParagraph"/>
        <w:keepNext/>
        <w:ind w:left="2837" w:hanging="1699"/>
        <w:contextualSpacing w:val="0"/>
        <w:rPr>
          <w:rFonts w:cs="Angsana New"/>
          <w:spacing w:val="-4"/>
          <w:szCs w:val="24"/>
          <w:lang w:eastAsia="ja-JP" w:bidi="th-TH"/>
        </w:rPr>
      </w:pPr>
      <w:r w:rsidRPr="00BC1E62">
        <w:rPr>
          <w:rFonts w:cs="Angsana New"/>
          <w:spacing w:val="-4"/>
          <w:szCs w:val="24"/>
          <w:lang w:eastAsia="ja-JP" w:bidi="th-TH"/>
        </w:rPr>
        <w:t>TGP/5:</w:t>
      </w:r>
      <w:r w:rsidRPr="00BC1E62">
        <w:rPr>
          <w:rFonts w:cs="Angsana New"/>
          <w:spacing w:val="-4"/>
          <w:szCs w:val="24"/>
          <w:lang w:eastAsia="ja-JP" w:bidi="th-TH"/>
        </w:rPr>
        <w:tab/>
        <w:t xml:space="preserve">Experience and Cooperation in DUS Testing, Section 2:  UPOV Model Form for the Application for Plant Breeders’ Rights (Revision) </w:t>
      </w:r>
    </w:p>
    <w:p w:rsidR="00FE0EA1" w:rsidRPr="00BC1E62" w:rsidRDefault="00FE0EA1" w:rsidP="00FE0EA1">
      <w:pPr>
        <w:pStyle w:val="ListParagraph"/>
        <w:spacing w:after="60"/>
        <w:ind w:left="2837" w:hanging="1699"/>
        <w:contextualSpacing w:val="0"/>
        <w:rPr>
          <w:rFonts w:cs="Angsana New"/>
          <w:spacing w:val="-4"/>
          <w:szCs w:val="24"/>
          <w:lang w:eastAsia="ja-JP" w:bidi="th-TH"/>
        </w:rPr>
      </w:pPr>
      <w:r>
        <w:rPr>
          <w:rFonts w:cs="Angsana New"/>
          <w:spacing w:val="-4"/>
          <w:szCs w:val="24"/>
          <w:lang w:eastAsia="ja-JP" w:bidi="th-TH"/>
        </w:rPr>
        <w:tab/>
      </w:r>
      <w:r w:rsidRPr="00BC1E62">
        <w:rPr>
          <w:rFonts w:cs="Angsana New"/>
          <w:spacing w:val="-4"/>
          <w:szCs w:val="24"/>
          <w:lang w:eastAsia="ja-JP" w:bidi="th-TH"/>
        </w:rPr>
        <w:t>(</w:t>
      </w:r>
      <w:proofErr w:type="gramStart"/>
      <w:r w:rsidRPr="00BC1E62">
        <w:rPr>
          <w:rFonts w:cs="Angsana New"/>
          <w:spacing w:val="-4"/>
          <w:szCs w:val="24"/>
          <w:lang w:eastAsia="ja-JP" w:bidi="th-TH"/>
        </w:rPr>
        <w:t>docume</w:t>
      </w:r>
      <w:r>
        <w:rPr>
          <w:rFonts w:cs="Angsana New"/>
          <w:spacing w:val="-4"/>
          <w:szCs w:val="24"/>
          <w:lang w:eastAsia="ja-JP" w:bidi="th-TH"/>
        </w:rPr>
        <w:t>nt</w:t>
      </w:r>
      <w:proofErr w:type="gramEnd"/>
      <w:r>
        <w:rPr>
          <w:rFonts w:cs="Angsana New"/>
          <w:spacing w:val="-4"/>
          <w:szCs w:val="24"/>
          <w:lang w:eastAsia="ja-JP" w:bidi="th-TH"/>
        </w:rPr>
        <w:t> TGP/5:  Section </w:t>
      </w:r>
      <w:r w:rsidRPr="00BC1E62">
        <w:rPr>
          <w:rFonts w:cs="Angsana New"/>
          <w:spacing w:val="-4"/>
          <w:szCs w:val="24"/>
          <w:lang w:eastAsia="ja-JP" w:bidi="th-TH"/>
        </w:rPr>
        <w:t>2/4 Draft 1)</w:t>
      </w:r>
    </w:p>
    <w:p w:rsidR="00FE0EA1" w:rsidRPr="00BC1E62" w:rsidRDefault="00FE0EA1" w:rsidP="00FE0EA1">
      <w:pPr>
        <w:pStyle w:val="ListParagraph"/>
        <w:keepNext/>
        <w:ind w:left="2837" w:hanging="1699"/>
        <w:contextualSpacing w:val="0"/>
        <w:rPr>
          <w:rFonts w:cs="Angsana New"/>
          <w:spacing w:val="-4"/>
          <w:szCs w:val="24"/>
          <w:lang w:eastAsia="ja-JP" w:bidi="th-TH"/>
        </w:rPr>
      </w:pPr>
      <w:r w:rsidRPr="00BC1E62">
        <w:rPr>
          <w:rFonts w:cs="Angsana New"/>
          <w:spacing w:val="-4"/>
          <w:szCs w:val="24"/>
          <w:lang w:eastAsia="ja-JP" w:bidi="th-TH"/>
        </w:rPr>
        <w:t>TGP/0:</w:t>
      </w:r>
      <w:r w:rsidRPr="00BC1E62">
        <w:rPr>
          <w:rFonts w:cs="Angsana New"/>
          <w:spacing w:val="-4"/>
          <w:szCs w:val="24"/>
          <w:lang w:eastAsia="ja-JP" w:bidi="th-TH"/>
        </w:rPr>
        <w:tab/>
        <w:t xml:space="preserve">List of TGP documents and latest issue dates (Revision) </w:t>
      </w:r>
    </w:p>
    <w:p w:rsidR="00FE0EA1" w:rsidRPr="00BC1E62" w:rsidRDefault="00FE0EA1" w:rsidP="00FE0EA1">
      <w:pPr>
        <w:pStyle w:val="ListParagraph"/>
        <w:spacing w:after="60"/>
        <w:ind w:left="2837" w:hanging="1699"/>
        <w:contextualSpacing w:val="0"/>
        <w:rPr>
          <w:rFonts w:cs="Angsana New"/>
          <w:spacing w:val="-4"/>
          <w:szCs w:val="24"/>
          <w:lang w:eastAsia="ja-JP" w:bidi="th-TH"/>
        </w:rPr>
      </w:pPr>
      <w:r w:rsidRPr="00BC1E62">
        <w:rPr>
          <w:rFonts w:cs="Angsana New"/>
          <w:spacing w:val="-4"/>
          <w:szCs w:val="24"/>
          <w:lang w:eastAsia="ja-JP" w:bidi="th-TH"/>
        </w:rPr>
        <w:tab/>
        <w:t>(</w:t>
      </w:r>
      <w:proofErr w:type="gramStart"/>
      <w:r w:rsidRPr="00BC1E62">
        <w:rPr>
          <w:rFonts w:cs="Angsana New"/>
          <w:spacing w:val="-4"/>
          <w:szCs w:val="24"/>
          <w:lang w:eastAsia="ja-JP" w:bidi="th-TH"/>
        </w:rPr>
        <w:t>document</w:t>
      </w:r>
      <w:proofErr w:type="gramEnd"/>
      <w:r w:rsidRPr="00BC1E62">
        <w:rPr>
          <w:rFonts w:cs="Angsana New"/>
          <w:spacing w:val="-4"/>
          <w:szCs w:val="24"/>
          <w:lang w:eastAsia="ja-JP" w:bidi="th-TH"/>
        </w:rPr>
        <w:t> TGP/0/13 Draft 1)</w:t>
      </w:r>
    </w:p>
    <w:p w:rsidR="00FE0EA1" w:rsidRDefault="00FE0EA1" w:rsidP="00FE0EA1">
      <w:pPr>
        <w:pStyle w:val="ListParagraph"/>
        <w:keepNext/>
        <w:spacing w:after="80"/>
        <w:ind w:left="562"/>
        <w:contextualSpacing w:val="0"/>
        <w:rPr>
          <w:rFonts w:cs="Arial"/>
          <w:spacing w:val="-4"/>
        </w:rPr>
      </w:pPr>
      <w:r w:rsidRPr="00BC1E62">
        <w:rPr>
          <w:rFonts w:cs="Arial"/>
          <w:spacing w:val="-4"/>
        </w:rPr>
        <w:lastRenderedPageBreak/>
        <w:t>Explanatory Notes on Variety Denominations under the UPOV Convention (document C/55/11)</w:t>
      </w:r>
    </w:p>
    <w:p w:rsidR="00FE0EA1" w:rsidRPr="00BC1E62" w:rsidRDefault="00FE0EA1" w:rsidP="00FE0EA1">
      <w:pPr>
        <w:pStyle w:val="ListParagraph"/>
        <w:spacing w:after="80"/>
        <w:ind w:left="2837" w:hanging="1699"/>
        <w:contextualSpacing w:val="0"/>
        <w:rPr>
          <w:rFonts w:cs="Arial"/>
          <w:spacing w:val="-4"/>
        </w:rPr>
      </w:pPr>
      <w:r>
        <w:rPr>
          <w:rFonts w:cs="Arial"/>
          <w:spacing w:val="-4"/>
        </w:rPr>
        <w:t>UPOV/EXN/DEN:</w:t>
      </w:r>
      <w:r>
        <w:rPr>
          <w:rFonts w:cs="Arial"/>
          <w:spacing w:val="-4"/>
        </w:rPr>
        <w:tab/>
      </w:r>
      <w:r w:rsidRPr="006D3A47">
        <w:rPr>
          <w:rFonts w:cs="Arial"/>
          <w:spacing w:val="-4"/>
        </w:rPr>
        <w:t>Explanatory Notes on Variety Denominations under the UPOV Convention (document UPOV/EXN/DEN/1 Draft 6)</w:t>
      </w:r>
    </w:p>
    <w:p w:rsidR="00FE0EA1" w:rsidRPr="00BC1E62" w:rsidRDefault="00FE0EA1" w:rsidP="00FE0EA1">
      <w:pPr>
        <w:pStyle w:val="ListParagraph"/>
        <w:spacing w:after="80"/>
        <w:ind w:left="562"/>
        <w:contextualSpacing w:val="0"/>
        <w:rPr>
          <w:rFonts w:cs="Arial"/>
          <w:spacing w:val="-4"/>
        </w:rPr>
      </w:pPr>
      <w:r w:rsidRPr="00BC1E62">
        <w:rPr>
          <w:rFonts w:cs="Arial"/>
          <w:spacing w:val="-4"/>
        </w:rPr>
        <w:t>Financial statements for 2020 (document C/55/5)</w:t>
      </w:r>
    </w:p>
    <w:p w:rsidR="00FE0EA1" w:rsidRPr="00BC1E62" w:rsidRDefault="00FE0EA1" w:rsidP="00FE0EA1">
      <w:pPr>
        <w:pStyle w:val="ListParagraph"/>
        <w:ind w:left="562"/>
        <w:contextualSpacing w:val="0"/>
        <w:rPr>
          <w:rFonts w:cs="Arial"/>
          <w:spacing w:val="-4"/>
        </w:rPr>
      </w:pPr>
      <w:r w:rsidRPr="00BC1E62">
        <w:rPr>
          <w:rFonts w:cs="Arial"/>
          <w:spacing w:val="-4"/>
        </w:rPr>
        <w:t>Draft Program and Budget for the 2022-2023 Biennium (document C/55/4)</w:t>
      </w:r>
    </w:p>
    <w:p w:rsidR="00C479FE" w:rsidRDefault="00C479FE" w:rsidP="00FE0EA1"/>
    <w:p w:rsidR="00F33FF1" w:rsidRPr="00464032" w:rsidRDefault="00FE0EA1" w:rsidP="00FE0EA1">
      <w:r w:rsidRPr="005C57AF">
        <w:rPr>
          <w:szCs w:val="24"/>
        </w:rPr>
        <w:fldChar w:fldCharType="begin"/>
      </w:r>
      <w:r w:rsidRPr="005C57AF">
        <w:rPr>
          <w:szCs w:val="24"/>
        </w:rPr>
        <w:instrText xml:space="preserve"> AUTONUM  </w:instrText>
      </w:r>
      <w:r w:rsidRPr="005C57AF">
        <w:rPr>
          <w:szCs w:val="24"/>
        </w:rPr>
        <w:fldChar w:fldCharType="end"/>
      </w:r>
      <w:r w:rsidRPr="005C57AF">
        <w:rPr>
          <w:szCs w:val="24"/>
        </w:rPr>
        <w:tab/>
      </w:r>
      <w:r w:rsidR="00C479FE">
        <w:t xml:space="preserve">The </w:t>
      </w:r>
      <w:r>
        <w:t>Council noted</w:t>
      </w:r>
      <w:r w:rsidR="00C479FE">
        <w:t xml:space="preserve"> </w:t>
      </w:r>
      <w:r w:rsidRPr="00FE0EA1">
        <w:t>comments received in response to Circular E-21/125 of August 23, 2021, on document C/55/4 “Draft Program and Budget for the 2022-2023 Biennium” that ha</w:t>
      </w:r>
      <w:r w:rsidR="00B054E8">
        <w:t>d</w:t>
      </w:r>
      <w:r w:rsidRPr="00FE0EA1">
        <w:t xml:space="preserve"> not resulted in a revision of document C/55/4 (</w:t>
      </w:r>
      <w:r w:rsidRPr="00E76087">
        <w:t>see document C</w:t>
      </w:r>
      <w:r>
        <w:t xml:space="preserve">/55/12, </w:t>
      </w:r>
      <w:r w:rsidRPr="00FE0EA1">
        <w:t>para</w:t>
      </w:r>
      <w:r>
        <w:t>graph 33</w:t>
      </w:r>
      <w:r w:rsidRPr="00FE0EA1">
        <w:t>).</w:t>
      </w:r>
    </w:p>
    <w:p w:rsidR="00464032" w:rsidRDefault="00464032" w:rsidP="00464032"/>
    <w:p w:rsidR="00FE0EA1" w:rsidRPr="009026EE" w:rsidRDefault="00FE0EA1" w:rsidP="00FE0EA1">
      <w:r w:rsidRPr="009026EE">
        <w:fldChar w:fldCharType="begin"/>
      </w:r>
      <w:r w:rsidRPr="009026EE">
        <w:instrText xml:space="preserve"> AUTONUM  </w:instrText>
      </w:r>
      <w:r w:rsidRPr="009026EE">
        <w:fldChar w:fldCharType="end"/>
      </w:r>
      <w:r w:rsidRPr="009026EE">
        <w:tab/>
        <w:t xml:space="preserve">The </w:t>
      </w:r>
      <w:r>
        <w:t>Council</w:t>
      </w:r>
      <w:r w:rsidRPr="009026EE">
        <w:rPr>
          <w:spacing w:val="-2"/>
        </w:rPr>
        <w:t xml:space="preserve"> </w:t>
      </w:r>
      <w:r>
        <w:t xml:space="preserve">noted </w:t>
      </w:r>
      <w:r w:rsidRPr="00FE0EA1">
        <w:t xml:space="preserve">that the responses received to Circular E-21/125 of August 23, 2021, </w:t>
      </w:r>
      <w:r w:rsidR="00B054E8">
        <w:t xml:space="preserve">had </w:t>
      </w:r>
      <w:r w:rsidRPr="00FE0EA1">
        <w:t xml:space="preserve">also included comments on document C/55/6 “Report of the External Auditor” which was not part of the procedure for approval by correspondence, and </w:t>
      </w:r>
      <w:r w:rsidR="006A7615">
        <w:t>would</w:t>
      </w:r>
      <w:r w:rsidRPr="00FE0EA1">
        <w:t xml:space="preserve"> be considered at the virtual session of the Council in October</w:t>
      </w:r>
      <w:r w:rsidR="002B79A0">
        <w:t> </w:t>
      </w:r>
      <w:r w:rsidRPr="00FE0EA1">
        <w:t>2021</w:t>
      </w:r>
      <w:r>
        <w:t>.</w:t>
      </w:r>
    </w:p>
    <w:p w:rsidR="00FE0EA1" w:rsidRPr="009026EE" w:rsidRDefault="00FE0EA1" w:rsidP="00FE0EA1"/>
    <w:p w:rsidR="00FE0EA1" w:rsidRPr="009026EE" w:rsidRDefault="00FE0EA1" w:rsidP="00FE0EA1">
      <w:r w:rsidRPr="009026EE">
        <w:fldChar w:fldCharType="begin"/>
      </w:r>
      <w:r w:rsidRPr="009026EE">
        <w:instrText xml:space="preserve"> AUTONUM  </w:instrText>
      </w:r>
      <w:r w:rsidRPr="009026EE">
        <w:fldChar w:fldCharType="end"/>
      </w:r>
      <w:r w:rsidRPr="009026EE">
        <w:tab/>
        <w:t xml:space="preserve">The </w:t>
      </w:r>
      <w:r w:rsidR="006F623D">
        <w:t>Council</w:t>
      </w:r>
      <w:r w:rsidRPr="009026EE">
        <w:rPr>
          <w:spacing w:val="-2"/>
        </w:rPr>
        <w:t xml:space="preserve"> </w:t>
      </w:r>
      <w:r w:rsidRPr="009026EE">
        <w:t>noted that the</w:t>
      </w:r>
      <w:r w:rsidRPr="00FE0EA1">
        <w:t xml:space="preserve"> comments received concerning document C/55/6 </w:t>
      </w:r>
      <w:r w:rsidR="006A7615">
        <w:t>were</w:t>
      </w:r>
      <w:r w:rsidRPr="00FE0EA1">
        <w:t xml:space="preserve"> presented in document </w:t>
      </w:r>
      <w:r>
        <w:t xml:space="preserve">C/55/12 </w:t>
      </w:r>
      <w:r w:rsidRPr="00FE0EA1">
        <w:t>for information of the Council (</w:t>
      </w:r>
      <w:r w:rsidRPr="00E76087">
        <w:t>see document C</w:t>
      </w:r>
      <w:r>
        <w:t xml:space="preserve">/55/12, </w:t>
      </w:r>
      <w:r w:rsidRPr="00FE0EA1">
        <w:t>para</w:t>
      </w:r>
      <w:r>
        <w:t>graph 34</w:t>
      </w:r>
      <w:r w:rsidRPr="00FE0EA1">
        <w:t>).</w:t>
      </w:r>
    </w:p>
    <w:p w:rsidR="00FE0EA1" w:rsidRDefault="00FE0EA1" w:rsidP="00464032"/>
    <w:p w:rsidR="00FE0EA1" w:rsidRPr="00464032" w:rsidRDefault="00FE0EA1" w:rsidP="00464032"/>
    <w:p w:rsidR="00464032" w:rsidRDefault="00366BC8" w:rsidP="00F33FF1">
      <w:pPr>
        <w:keepNext/>
        <w:rPr>
          <w:u w:val="single"/>
        </w:rPr>
      </w:pPr>
      <w:r w:rsidRPr="00CB2266">
        <w:rPr>
          <w:u w:val="single"/>
        </w:rPr>
        <w:t>Extension of the appointment of the Vice Secretary-General and procedu</w:t>
      </w:r>
      <w:r w:rsidR="002B79A0">
        <w:rPr>
          <w:u w:val="single"/>
        </w:rPr>
        <w:t>re for the appointment of a new </w:t>
      </w:r>
      <w:r w:rsidRPr="00CB2266">
        <w:rPr>
          <w:u w:val="single"/>
        </w:rPr>
        <w:t>Vice Secretary-General</w:t>
      </w:r>
    </w:p>
    <w:p w:rsidR="00464032" w:rsidRDefault="00464032" w:rsidP="00F33FF1">
      <w:pPr>
        <w:keepNext/>
        <w:rPr>
          <w:u w:val="single"/>
        </w:rPr>
      </w:pPr>
    </w:p>
    <w:p w:rsidR="00366BC8" w:rsidRDefault="00513833" w:rsidP="00366BC8">
      <w:pPr>
        <w:keepNext/>
        <w:rPr>
          <w:spacing w:val="-2"/>
        </w:rPr>
      </w:pPr>
      <w:r w:rsidRPr="00B939BA">
        <w:rPr>
          <w:szCs w:val="24"/>
        </w:rPr>
        <w:fldChar w:fldCharType="begin"/>
      </w:r>
      <w:r w:rsidRPr="00B939BA">
        <w:rPr>
          <w:szCs w:val="24"/>
        </w:rPr>
        <w:instrText xml:space="preserve"> AUTONUM  </w:instrText>
      </w:r>
      <w:r w:rsidRPr="00B939BA">
        <w:rPr>
          <w:szCs w:val="24"/>
        </w:rPr>
        <w:fldChar w:fldCharType="end"/>
      </w:r>
      <w:r w:rsidRPr="00B939BA">
        <w:rPr>
          <w:szCs w:val="24"/>
        </w:rPr>
        <w:tab/>
      </w:r>
      <w:r w:rsidRPr="00B939BA">
        <w:rPr>
          <w:spacing w:val="-2"/>
        </w:rPr>
        <w:t xml:space="preserve">The </w:t>
      </w:r>
      <w:r w:rsidR="008A44BF">
        <w:rPr>
          <w:spacing w:val="-2"/>
        </w:rPr>
        <w:t>Council</w:t>
      </w:r>
      <w:r w:rsidR="008A44BF" w:rsidRPr="00B939BA">
        <w:rPr>
          <w:spacing w:val="-2"/>
        </w:rPr>
        <w:t xml:space="preserve"> </w:t>
      </w:r>
      <w:r w:rsidR="00366BC8" w:rsidRPr="00B939BA">
        <w:rPr>
          <w:spacing w:val="-2"/>
        </w:rPr>
        <w:t xml:space="preserve">noted that document </w:t>
      </w:r>
      <w:r w:rsidR="00366BC8" w:rsidRPr="005E60DE">
        <w:t>C</w:t>
      </w:r>
      <w:r w:rsidR="00366BC8">
        <w:t>/55</w:t>
      </w:r>
      <w:r w:rsidR="00366BC8" w:rsidRPr="005E60DE">
        <w:t>/1</w:t>
      </w:r>
      <w:r w:rsidR="00366BC8">
        <w:t>0</w:t>
      </w:r>
      <w:r w:rsidR="00366BC8" w:rsidRPr="00B939BA">
        <w:t xml:space="preserve"> </w:t>
      </w:r>
      <w:proofErr w:type="gramStart"/>
      <w:r w:rsidR="00366BC8" w:rsidRPr="00B939BA">
        <w:rPr>
          <w:spacing w:val="-2"/>
        </w:rPr>
        <w:t>had been considered</w:t>
      </w:r>
      <w:proofErr w:type="gramEnd"/>
      <w:r w:rsidR="00366BC8" w:rsidRPr="00B939BA">
        <w:rPr>
          <w:spacing w:val="-2"/>
        </w:rPr>
        <w:t xml:space="preserve"> by correspondence</w:t>
      </w:r>
      <w:r w:rsidR="00366BC8">
        <w:rPr>
          <w:spacing w:val="-2"/>
        </w:rPr>
        <w:t>.</w:t>
      </w:r>
    </w:p>
    <w:p w:rsidR="00005A67" w:rsidRDefault="00005A67" w:rsidP="002A1358"/>
    <w:p w:rsidR="00366BC8" w:rsidRDefault="00366BC8" w:rsidP="00366BC8">
      <w:pPr>
        <w:keepNext/>
      </w:pPr>
      <w:r w:rsidRPr="00586F31">
        <w:fldChar w:fldCharType="begin"/>
      </w:r>
      <w:r w:rsidRPr="00586F31">
        <w:instrText xml:space="preserve"> AUTONUM  </w:instrText>
      </w:r>
      <w:r w:rsidRPr="00586F31">
        <w:fldChar w:fldCharType="end"/>
      </w:r>
      <w:r w:rsidRPr="00586F31">
        <w:tab/>
      </w:r>
      <w:r w:rsidRPr="00B939BA">
        <w:rPr>
          <w:spacing w:val="-2"/>
        </w:rPr>
        <w:t>T</w:t>
      </w:r>
      <w:r w:rsidRPr="00B939BA">
        <w:rPr>
          <w:snapToGrid w:val="0"/>
        </w:rPr>
        <w:t xml:space="preserve">he </w:t>
      </w:r>
      <w:r>
        <w:rPr>
          <w:spacing w:val="-2"/>
        </w:rPr>
        <w:t>Council</w:t>
      </w:r>
      <w:r w:rsidRPr="00B939BA">
        <w:rPr>
          <w:spacing w:val="-2"/>
        </w:rPr>
        <w:t xml:space="preserve"> </w:t>
      </w:r>
      <w:r w:rsidRPr="00B939BA">
        <w:t>noted</w:t>
      </w:r>
      <w:r w:rsidRPr="00B939BA">
        <w:rPr>
          <w:spacing w:val="-2"/>
        </w:rPr>
        <w:t xml:space="preserve"> that the decision in document</w:t>
      </w:r>
      <w:r w:rsidRPr="00B939BA">
        <w:t xml:space="preserve"> </w:t>
      </w:r>
      <w:r>
        <w:t>C/55</w:t>
      </w:r>
      <w:r w:rsidRPr="005E60DE">
        <w:t>/1</w:t>
      </w:r>
      <w:r>
        <w:t>0</w:t>
      </w:r>
      <w:r w:rsidRPr="00B939BA">
        <w:rPr>
          <w:spacing w:val="-2"/>
        </w:rPr>
        <w:t xml:space="preserve"> </w:t>
      </w:r>
      <w:proofErr w:type="gramStart"/>
      <w:r w:rsidRPr="00B939BA">
        <w:rPr>
          <w:spacing w:val="-2"/>
        </w:rPr>
        <w:t>had been taken</w:t>
      </w:r>
      <w:proofErr w:type="gramEnd"/>
      <w:r w:rsidRPr="00B939BA">
        <w:rPr>
          <w:spacing w:val="-2"/>
        </w:rPr>
        <w:t xml:space="preserve"> by the </w:t>
      </w:r>
      <w:r>
        <w:rPr>
          <w:spacing w:val="-2"/>
        </w:rPr>
        <w:t>Council</w:t>
      </w:r>
      <w:r w:rsidRPr="00B939BA">
        <w:t xml:space="preserve">, </w:t>
      </w:r>
      <w:r w:rsidRPr="00B939BA">
        <w:rPr>
          <w:spacing w:val="-2"/>
        </w:rPr>
        <w:t>as provided in document </w:t>
      </w:r>
      <w:r>
        <w:rPr>
          <w:spacing w:val="-2"/>
        </w:rPr>
        <w:t>C/55/12</w:t>
      </w:r>
      <w:r w:rsidRPr="00B939BA">
        <w:t>, paragraph</w:t>
      </w:r>
      <w:r>
        <w:t> 32.</w:t>
      </w:r>
    </w:p>
    <w:p w:rsidR="00366BC8" w:rsidRPr="00AE06A9" w:rsidRDefault="00366BC8" w:rsidP="00366BC8"/>
    <w:p w:rsidR="00366BC8" w:rsidRDefault="00366BC8" w:rsidP="00366BC8">
      <w:r w:rsidRPr="00AE06A9">
        <w:fldChar w:fldCharType="begin"/>
      </w:r>
      <w:r w:rsidRPr="00AE06A9">
        <w:instrText xml:space="preserve"> AUTONUM  </w:instrText>
      </w:r>
      <w:r w:rsidRPr="00AE06A9">
        <w:fldChar w:fldCharType="end"/>
      </w:r>
      <w:r w:rsidRPr="00AE06A9">
        <w:tab/>
      </w:r>
      <w:r w:rsidRPr="00CB2266">
        <w:t>The Council noted the report from the Office of the Union</w:t>
      </w:r>
      <w:r w:rsidR="00CB2266" w:rsidRPr="00CB2266">
        <w:t xml:space="preserve"> </w:t>
      </w:r>
      <w:r w:rsidRPr="00CB2266">
        <w:t>that</w:t>
      </w:r>
      <w:r w:rsidRPr="00AE06A9">
        <w:t xml:space="preserve"> the Council, in the procedure by correspondence, had </w:t>
      </w:r>
      <w:r w:rsidRPr="005E60DE">
        <w:t>extended</w:t>
      </w:r>
      <w:r>
        <w:t>, on September 21, 2021, the appointment of the Vice Secretary</w:t>
      </w:r>
      <w:r>
        <w:noBreakHyphen/>
        <w:t>General from December </w:t>
      </w:r>
      <w:r w:rsidRPr="005E60DE">
        <w:t>1, 2022, until October 22, 2023</w:t>
      </w:r>
      <w:r>
        <w:t xml:space="preserve">, and </w:t>
      </w:r>
      <w:r w:rsidR="00B054E8">
        <w:t xml:space="preserve">had </w:t>
      </w:r>
      <w:r w:rsidRPr="005E60DE">
        <w:t>approved the procedure and timetable for the appointment of the new Vice</w:t>
      </w:r>
      <w:r>
        <w:t> </w:t>
      </w:r>
      <w:r w:rsidRPr="005E60DE">
        <w:t>Secretary</w:t>
      </w:r>
      <w:r w:rsidR="00CB2266">
        <w:noBreakHyphen/>
      </w:r>
      <w:r w:rsidRPr="005E60DE">
        <w:t>General</w:t>
      </w:r>
      <w:r w:rsidRPr="00AE06A9">
        <w:t xml:space="preserve"> (see document C/5</w:t>
      </w:r>
      <w:r>
        <w:t>5</w:t>
      </w:r>
      <w:r w:rsidRPr="00AE06A9">
        <w:t>/1</w:t>
      </w:r>
      <w:r>
        <w:t>2</w:t>
      </w:r>
      <w:r w:rsidRPr="00AE06A9">
        <w:t xml:space="preserve"> “Outcome of consideration of documents by correspondence”, </w:t>
      </w:r>
      <w:r w:rsidRPr="006A7615">
        <w:t>paragraphs 14 and 15 and 32).</w:t>
      </w:r>
    </w:p>
    <w:p w:rsidR="00366BC8" w:rsidRDefault="00366BC8" w:rsidP="002A1358"/>
    <w:p w:rsidR="00513833" w:rsidRPr="00464032" w:rsidRDefault="00513833" w:rsidP="00464032"/>
    <w:p w:rsidR="00F33FF1" w:rsidRPr="00BE799D" w:rsidRDefault="00F33FF1" w:rsidP="008D5007">
      <w:pPr>
        <w:keepNext/>
        <w:rPr>
          <w:u w:val="single"/>
        </w:rPr>
      </w:pPr>
      <w:r w:rsidRPr="00BE799D">
        <w:rPr>
          <w:u w:val="single"/>
        </w:rPr>
        <w:t>Report by the Vice Secretary-</w:t>
      </w:r>
      <w:r>
        <w:rPr>
          <w:u w:val="single"/>
        </w:rPr>
        <w:t>General on developments in UPOV</w:t>
      </w:r>
    </w:p>
    <w:p w:rsidR="00F33FF1" w:rsidRDefault="00F33FF1" w:rsidP="008D5007">
      <w:pPr>
        <w:keepNext/>
      </w:pPr>
    </w:p>
    <w:p w:rsidR="00366BC8" w:rsidRPr="00E76087" w:rsidRDefault="008D31B1" w:rsidP="00366BC8">
      <w:r w:rsidRPr="00E76087">
        <w:fldChar w:fldCharType="begin"/>
      </w:r>
      <w:r w:rsidRPr="00E76087">
        <w:instrText xml:space="preserve"> AUTONUM  </w:instrText>
      </w:r>
      <w:r w:rsidRPr="00E76087">
        <w:fldChar w:fldCharType="end"/>
      </w:r>
      <w:r w:rsidRPr="00E76087">
        <w:tab/>
        <w:t xml:space="preserve">The </w:t>
      </w:r>
      <w:r>
        <w:rPr>
          <w:spacing w:val="-2"/>
        </w:rPr>
        <w:t>Council</w:t>
      </w:r>
      <w:r w:rsidRPr="00B939BA">
        <w:t xml:space="preserve"> </w:t>
      </w:r>
      <w:r w:rsidRPr="00E76087">
        <w:t>noted</w:t>
      </w:r>
      <w:r w:rsidR="00366BC8" w:rsidRPr="00E76087">
        <w:t xml:space="preserve"> that a video presentation in English, with subtitles in English, French, German and Spanish, had been made available on the </w:t>
      </w:r>
      <w:r w:rsidR="00366BC8">
        <w:t>C/55</w:t>
      </w:r>
      <w:r w:rsidR="00366BC8" w:rsidRPr="00E76087">
        <w:t xml:space="preserve"> webpage in advance of the </w:t>
      </w:r>
      <w:r w:rsidR="00366BC8">
        <w:t>Council</w:t>
      </w:r>
      <w:r w:rsidR="00366BC8" w:rsidRPr="00E76087">
        <w:t xml:space="preserve"> session.  A copy of the presentation </w:t>
      </w:r>
      <w:proofErr w:type="gramStart"/>
      <w:r w:rsidR="00366BC8" w:rsidRPr="00E76087">
        <w:t>was provided</w:t>
      </w:r>
      <w:proofErr w:type="gramEnd"/>
      <w:r w:rsidR="00366BC8" w:rsidRPr="00E76087">
        <w:t xml:space="preserve"> in document C</w:t>
      </w:r>
      <w:r w:rsidR="00366BC8">
        <w:t>/55</w:t>
      </w:r>
      <w:r w:rsidR="00366BC8" w:rsidRPr="00E76087">
        <w:t>/INF/2.</w:t>
      </w:r>
    </w:p>
    <w:p w:rsidR="00366BC8" w:rsidRPr="00E76087" w:rsidRDefault="00366BC8" w:rsidP="00366BC8"/>
    <w:p w:rsidR="00366BC8" w:rsidRPr="00E76087" w:rsidRDefault="00366BC8" w:rsidP="00366BC8">
      <w:r w:rsidRPr="00E76087">
        <w:fldChar w:fldCharType="begin"/>
      </w:r>
      <w:r w:rsidRPr="00E76087">
        <w:instrText xml:space="preserve"> AUTONUM  </w:instrText>
      </w:r>
      <w:r w:rsidRPr="00E76087">
        <w:fldChar w:fldCharType="end"/>
      </w:r>
      <w:r w:rsidRPr="00E76087">
        <w:tab/>
        <w:t>The Vice Secretary</w:t>
      </w:r>
      <w:r w:rsidRPr="00E76087">
        <w:noBreakHyphen/>
        <w:t xml:space="preserve">General reported that Ms. Nadia </w:t>
      </w:r>
      <w:proofErr w:type="spellStart"/>
      <w:r w:rsidRPr="00E76087">
        <w:t>Gianoli</w:t>
      </w:r>
      <w:proofErr w:type="spellEnd"/>
      <w:r w:rsidRPr="00E76087">
        <w:t xml:space="preserve"> had started working at UPOV under an agency contract, since September 1, 2021</w:t>
      </w:r>
      <w:r>
        <w:t>,</w:t>
      </w:r>
      <w:r w:rsidRPr="00E76087">
        <w:t xml:space="preserve"> to provide cover for </w:t>
      </w:r>
      <w:r>
        <w:t xml:space="preserve">the </w:t>
      </w:r>
      <w:r w:rsidRPr="00E76087">
        <w:t xml:space="preserve">maternity leave of Ms. </w:t>
      </w:r>
      <w:proofErr w:type="spellStart"/>
      <w:r w:rsidRPr="00E76087">
        <w:t>Urska</w:t>
      </w:r>
      <w:proofErr w:type="spellEnd"/>
      <w:r w:rsidRPr="00E76087">
        <w:t xml:space="preserve"> </w:t>
      </w:r>
      <w:proofErr w:type="spellStart"/>
      <w:r w:rsidRPr="00E76087">
        <w:t>Cerv</w:t>
      </w:r>
      <w:proofErr w:type="spellEnd"/>
      <w:r w:rsidRPr="00E76087">
        <w:t>.</w:t>
      </w:r>
    </w:p>
    <w:p w:rsidR="00366BC8" w:rsidRDefault="00366BC8" w:rsidP="00F33FF1"/>
    <w:p w:rsidR="00366BC8" w:rsidRDefault="00366BC8" w:rsidP="00F33FF1"/>
    <w:p w:rsidR="00366BC8" w:rsidRPr="005C57AF" w:rsidRDefault="00366BC8" w:rsidP="00366BC8">
      <w:pPr>
        <w:keepNext/>
        <w:rPr>
          <w:u w:val="single"/>
        </w:rPr>
      </w:pPr>
      <w:r w:rsidRPr="00366BC8">
        <w:rPr>
          <w:u w:val="single"/>
        </w:rPr>
        <w:t>Examination of the conformity of the New Plant Varieties (Rights of Breeders) Bill, 2021, of Jamaica with</w:t>
      </w:r>
      <w:r>
        <w:rPr>
          <w:u w:val="single"/>
        </w:rPr>
        <w:t xml:space="preserve"> </w:t>
      </w:r>
      <w:r w:rsidRPr="00366BC8">
        <w:rPr>
          <w:u w:val="single"/>
        </w:rPr>
        <w:t>the 1991 Act of the UPOV Convention</w:t>
      </w:r>
    </w:p>
    <w:p w:rsidR="00366BC8" w:rsidRDefault="00366BC8" w:rsidP="00366BC8"/>
    <w:p w:rsidR="00366BC8" w:rsidRDefault="008D31B1" w:rsidP="00F33FF1">
      <w:r w:rsidRPr="00E76087">
        <w:fldChar w:fldCharType="begin"/>
      </w:r>
      <w:r w:rsidRPr="00E76087">
        <w:instrText xml:space="preserve"> AUTONUM  </w:instrText>
      </w:r>
      <w:r w:rsidRPr="00E76087">
        <w:fldChar w:fldCharType="end"/>
      </w:r>
      <w:r w:rsidRPr="00E76087">
        <w:tab/>
        <w:t xml:space="preserve">The </w:t>
      </w:r>
      <w:r>
        <w:rPr>
          <w:spacing w:val="-2"/>
        </w:rPr>
        <w:t>Council</w:t>
      </w:r>
      <w:r w:rsidRPr="00B939BA">
        <w:t xml:space="preserve"> </w:t>
      </w:r>
      <w:r w:rsidRPr="008D31B1">
        <w:t>considered document C/5</w:t>
      </w:r>
      <w:r>
        <w:t>5/15</w:t>
      </w:r>
      <w:r w:rsidRPr="008D31B1">
        <w:t>.</w:t>
      </w:r>
    </w:p>
    <w:p w:rsidR="008D31B1" w:rsidRDefault="008D31B1" w:rsidP="00F33FF1"/>
    <w:p w:rsidR="008D31B1" w:rsidRDefault="008D31B1" w:rsidP="00F33FF1">
      <w:r w:rsidRPr="00E76087">
        <w:fldChar w:fldCharType="begin"/>
      </w:r>
      <w:r w:rsidRPr="00E76087">
        <w:instrText xml:space="preserve"> AUTONUM  </w:instrText>
      </w:r>
      <w:r w:rsidRPr="00E76087">
        <w:fldChar w:fldCharType="end"/>
      </w:r>
      <w:r w:rsidRPr="00E76087">
        <w:tab/>
        <w:t xml:space="preserve">The </w:t>
      </w:r>
      <w:r>
        <w:rPr>
          <w:spacing w:val="-2"/>
        </w:rPr>
        <w:t>Council</w:t>
      </w:r>
      <w:r w:rsidRPr="00B939BA">
        <w:t xml:space="preserve"> </w:t>
      </w:r>
      <w:r>
        <w:t xml:space="preserve">decided to: </w:t>
      </w:r>
    </w:p>
    <w:p w:rsidR="008D31B1" w:rsidRDefault="008D31B1" w:rsidP="00F33FF1"/>
    <w:p w:rsidR="008D31B1" w:rsidRDefault="008D31B1" w:rsidP="008D31B1">
      <w:r>
        <w:tab/>
        <w:t>(a)</w:t>
      </w:r>
      <w:r>
        <w:tab/>
      </w:r>
      <w:proofErr w:type="gramStart"/>
      <w:r>
        <w:t>take</w:t>
      </w:r>
      <w:proofErr w:type="gramEnd"/>
      <w:r>
        <w:t xml:space="preserve"> note of the analysis in document C/55/15; </w:t>
      </w:r>
    </w:p>
    <w:p w:rsidR="008D31B1" w:rsidRDefault="008D31B1" w:rsidP="008D31B1"/>
    <w:p w:rsidR="008D31B1" w:rsidRDefault="008D31B1" w:rsidP="008D31B1">
      <w:r>
        <w:tab/>
      </w:r>
      <w:proofErr w:type="gramStart"/>
      <w:r>
        <w:t>(b)</w:t>
      </w:r>
      <w:r>
        <w:tab/>
        <w:t>take a positive decision on the conformity of the New Plant Varieties (Rights of Breeders) Bill, 2021, of Jamaica (“Draft Law”) with the provisions of the 1991 Act of the International Convention for the Protection of New Varieties of Plants, which allows Jamaica once the Draft Law is adopted with no changes and the Law is in force, to deposit its instrument of accession to the 1991 Act;  and</w:t>
      </w:r>
      <w:proofErr w:type="gramEnd"/>
      <w:r>
        <w:t xml:space="preserve"> </w:t>
      </w:r>
    </w:p>
    <w:p w:rsidR="008D31B1" w:rsidRDefault="008D31B1" w:rsidP="008D31B1"/>
    <w:p w:rsidR="008D31B1" w:rsidRDefault="008D31B1" w:rsidP="008D31B1">
      <w:r>
        <w:tab/>
        <w:t>(c)</w:t>
      </w:r>
      <w:r>
        <w:tab/>
      </w:r>
      <w:proofErr w:type="gramStart"/>
      <w:r>
        <w:t>authorize</w:t>
      </w:r>
      <w:proofErr w:type="gramEnd"/>
      <w:r>
        <w:t xml:space="preserve"> the Secretary-General to inform the Government of Jamaica of the above decision.</w:t>
      </w:r>
    </w:p>
    <w:p w:rsidR="008D31B1" w:rsidRDefault="008D31B1" w:rsidP="008D31B1"/>
    <w:p w:rsidR="008D31B1" w:rsidRDefault="008D31B1" w:rsidP="00233301">
      <w:pPr>
        <w:keepLines/>
      </w:pPr>
      <w:r w:rsidRPr="00E76087">
        <w:lastRenderedPageBreak/>
        <w:fldChar w:fldCharType="begin"/>
      </w:r>
      <w:r w:rsidRPr="00E76087">
        <w:instrText xml:space="preserve"> AUTONUM  </w:instrText>
      </w:r>
      <w:r w:rsidRPr="00E76087">
        <w:fldChar w:fldCharType="end"/>
      </w:r>
      <w:r w:rsidRPr="00E76087">
        <w:tab/>
      </w:r>
      <w:r w:rsidRPr="00CB2266">
        <w:t xml:space="preserve">The </w:t>
      </w:r>
      <w:r w:rsidRPr="00CB2266">
        <w:rPr>
          <w:spacing w:val="-2"/>
        </w:rPr>
        <w:t>Delegation of Jamaica expressed its appreciation for the positive decision of the Council in respect of the examination of the New Plant Varieties (Rights of Breeders) Bill, 2021, of Jamaica for conformity with the 1991 Act of the UPOV Convention.  It looked forward to working closely with UPOV for accession to the UPOV Convention and to cooperating with members of the Union.</w:t>
      </w:r>
    </w:p>
    <w:p w:rsidR="008D31B1" w:rsidRDefault="008D31B1" w:rsidP="00F33FF1"/>
    <w:p w:rsidR="00050E16" w:rsidRDefault="00050E16" w:rsidP="00050E16"/>
    <w:p w:rsidR="00F33FF1" w:rsidRPr="005C57AF" w:rsidRDefault="00F33FF1" w:rsidP="00F33FF1">
      <w:pPr>
        <w:keepNext/>
        <w:rPr>
          <w:u w:val="single"/>
        </w:rPr>
      </w:pPr>
      <w:r w:rsidRPr="002558A8">
        <w:rPr>
          <w:u w:val="single"/>
        </w:rPr>
        <w:t>Report by the President</w:t>
      </w:r>
      <w:r w:rsidR="00005A67">
        <w:rPr>
          <w:u w:val="single"/>
        </w:rPr>
        <w:t xml:space="preserve"> on the work of the ninety-seventh</w:t>
      </w:r>
      <w:r w:rsidRPr="002558A8">
        <w:rPr>
          <w:u w:val="single"/>
        </w:rPr>
        <w:t xml:space="preserve"> session of the Consultative Committee; adoption of recommendations, if any, prepared by that Committee</w:t>
      </w:r>
    </w:p>
    <w:p w:rsidR="00F33FF1" w:rsidRDefault="00F33FF1" w:rsidP="00F33FF1"/>
    <w:p w:rsidR="00F33FF1" w:rsidRPr="004A6C81" w:rsidRDefault="00F33FF1" w:rsidP="00F33FF1">
      <w:r w:rsidRPr="004A6C81">
        <w:rPr>
          <w:rFonts w:cs="Arial"/>
        </w:rPr>
        <w:fldChar w:fldCharType="begin"/>
      </w:r>
      <w:r w:rsidRPr="004A6C81">
        <w:rPr>
          <w:rFonts w:cs="Arial"/>
        </w:rPr>
        <w:instrText xml:space="preserve"> AUTONUM  </w:instrText>
      </w:r>
      <w:r w:rsidRPr="004A6C81">
        <w:rPr>
          <w:rFonts w:cs="Arial"/>
        </w:rPr>
        <w:fldChar w:fldCharType="end"/>
      </w:r>
      <w:r w:rsidRPr="004A6C81">
        <w:rPr>
          <w:rFonts w:cs="Arial"/>
        </w:rPr>
        <w:tab/>
        <w:t xml:space="preserve">The Council considered document </w:t>
      </w:r>
      <w:r w:rsidR="00D6359F" w:rsidRPr="004A6C81">
        <w:t>C/5</w:t>
      </w:r>
      <w:r w:rsidR="008D31B1" w:rsidRPr="004A6C81">
        <w:t>5</w:t>
      </w:r>
      <w:r w:rsidR="00D6359F" w:rsidRPr="004A6C81">
        <w:t>/13</w:t>
      </w:r>
      <w:r w:rsidR="00005A67" w:rsidRPr="004A6C81">
        <w:t xml:space="preserve">.  </w:t>
      </w:r>
    </w:p>
    <w:p w:rsidR="006A7615" w:rsidRPr="00AA6433" w:rsidRDefault="006A7615" w:rsidP="006F5881">
      <w:pPr>
        <w:rPr>
          <w:rFonts w:cs="Arial"/>
        </w:rPr>
      </w:pPr>
    </w:p>
    <w:p w:rsidR="006A7615" w:rsidRDefault="006A7615" w:rsidP="006A7615">
      <w:r w:rsidRPr="00AA6433">
        <w:fldChar w:fldCharType="begin"/>
      </w:r>
      <w:r w:rsidRPr="00AA6433">
        <w:instrText xml:space="preserve"> AUTONUM  </w:instrText>
      </w:r>
      <w:r w:rsidRPr="00AA6433">
        <w:fldChar w:fldCharType="end"/>
      </w:r>
      <w:r>
        <w:tab/>
      </w:r>
      <w:r w:rsidR="00552AD0" w:rsidRPr="00552AD0">
        <w:t xml:space="preserve">The Council noted </w:t>
      </w:r>
      <w:r w:rsidR="00552AD0">
        <w:t xml:space="preserve">that, </w:t>
      </w:r>
      <w:r w:rsidR="00552AD0" w:rsidRPr="00552AD0">
        <w:t>at its ninety-eighth session</w:t>
      </w:r>
      <w:r w:rsidR="00552AD0">
        <w:t>, the</w:t>
      </w:r>
      <w:r w:rsidR="00552AD0" w:rsidRPr="00552AD0">
        <w:t xml:space="preserve"> Consultative Committee </w:t>
      </w:r>
      <w:r w:rsidR="00552AD0">
        <w:t>had:</w:t>
      </w:r>
    </w:p>
    <w:p w:rsidR="00552AD0" w:rsidRDefault="00552AD0" w:rsidP="006A7615"/>
    <w:p w:rsidR="006A7615" w:rsidRDefault="006A7615" w:rsidP="006A7615">
      <w:r>
        <w:tab/>
        <w:t>(a)</w:t>
      </w:r>
      <w:r>
        <w:tab/>
      </w:r>
      <w:proofErr w:type="gramStart"/>
      <w:r>
        <w:t>noted</w:t>
      </w:r>
      <w:proofErr w:type="gramEnd"/>
      <w:r>
        <w:t xml:space="preserve"> the developments since the ninety-seventh session of the Consultative Committee on possible guidance concerning smallholder farmers</w:t>
      </w:r>
      <w:r w:rsidR="00552AD0">
        <w:t xml:space="preserve"> in relation to private and non</w:t>
      </w:r>
      <w:r w:rsidR="00552AD0">
        <w:noBreakHyphen/>
      </w:r>
      <w:r>
        <w:t>commercial use;</w:t>
      </w:r>
    </w:p>
    <w:p w:rsidR="006A7615" w:rsidRDefault="006A7615" w:rsidP="006A7615"/>
    <w:p w:rsidR="006A7615" w:rsidRDefault="006A7615" w:rsidP="006A7615">
      <w:r>
        <w:tab/>
        <w:t>(b)</w:t>
      </w:r>
      <w:r>
        <w:tab/>
        <w:t>decided to establish a Working Group to develop guidance concerning smallholder farmers in relation to private and non-commercial use, to include drafting a revision of the “Explanatory Notes on Exceptions to the Breeder's Right under the 1991 Act of the UPOV Convention” and drafting a revision of the FAQs on exceptions to the breeder’s right;</w:t>
      </w:r>
    </w:p>
    <w:p w:rsidR="006A7615" w:rsidRDefault="006A7615" w:rsidP="006A7615"/>
    <w:p w:rsidR="006A7615" w:rsidRDefault="006A7615" w:rsidP="006A7615">
      <w:r>
        <w:tab/>
        <w:t>(c)</w:t>
      </w:r>
      <w:r>
        <w:tab/>
      </w:r>
      <w:proofErr w:type="gramStart"/>
      <w:r>
        <w:t>agreed</w:t>
      </w:r>
      <w:proofErr w:type="gramEnd"/>
      <w:r>
        <w:t xml:space="preserve"> that the terms of reference of the Working Group </w:t>
      </w:r>
      <w:r w:rsidR="007123DE">
        <w:t>be approved by the Consultative </w:t>
      </w:r>
      <w:r>
        <w:t>Committee by correspondence;</w:t>
      </w:r>
    </w:p>
    <w:p w:rsidR="006A7615" w:rsidRDefault="006A7615" w:rsidP="006A7615"/>
    <w:p w:rsidR="006A7615" w:rsidRDefault="006A7615" w:rsidP="006A7615">
      <w:r>
        <w:tab/>
        <w:t>(d)</w:t>
      </w:r>
      <w:r>
        <w:tab/>
        <w:t>agreed that the Working Group be composed of those members of the Union and observers to the Council that reply to a Circular expressing an interest to be part to the Working Group;</w:t>
      </w:r>
    </w:p>
    <w:p w:rsidR="006A7615" w:rsidRDefault="006A7615" w:rsidP="006A7615"/>
    <w:p w:rsidR="006A7615" w:rsidRDefault="006A7615" w:rsidP="006A7615">
      <w:r>
        <w:tab/>
        <w:t>(e)</w:t>
      </w:r>
      <w:r>
        <w:tab/>
      </w:r>
      <w:proofErr w:type="gramStart"/>
      <w:r>
        <w:t>agreed</w:t>
      </w:r>
      <w:proofErr w:type="gramEnd"/>
      <w:r>
        <w:t xml:space="preserve"> that the first meeting of the Working Group be held on March 17, 2022, by electronic means;</w:t>
      </w:r>
    </w:p>
    <w:p w:rsidR="006A7615" w:rsidRDefault="006A7615" w:rsidP="006A7615"/>
    <w:p w:rsidR="006A7615" w:rsidRPr="007123DE" w:rsidRDefault="006A7615" w:rsidP="006A7615">
      <w:r>
        <w:tab/>
        <w:t>(f)</w:t>
      </w:r>
      <w:r>
        <w:tab/>
        <w:t>agreed to invite the Project Team (</w:t>
      </w:r>
      <w:proofErr w:type="spellStart"/>
      <w:r>
        <w:t>Euroseeds</w:t>
      </w:r>
      <w:proofErr w:type="spellEnd"/>
      <w:r>
        <w:t xml:space="preserve">, </w:t>
      </w:r>
      <w:proofErr w:type="spellStart"/>
      <w:r>
        <w:t>Plantum</w:t>
      </w:r>
      <w:proofErr w:type="spellEnd"/>
      <w:r>
        <w:t xml:space="preserve"> and Oxfam), in conjunction with the Office of the Union, to prepare an analysis of the contributions in the compendium with the replies to UPOV Circular </w:t>
      </w:r>
      <w:r w:rsidRPr="007123DE">
        <w:t>E</w:t>
      </w:r>
      <w:r w:rsidR="00220DFF" w:rsidRPr="007123DE">
        <w:noBreakHyphen/>
      </w:r>
      <w:r w:rsidRPr="007123DE">
        <w:t>20/246 and present a report with recommendations for consideration by the Working Group at its first meeting;</w:t>
      </w:r>
    </w:p>
    <w:p w:rsidR="006A7615" w:rsidRPr="007123DE" w:rsidRDefault="006A7615" w:rsidP="006A7615"/>
    <w:p w:rsidR="006A7615" w:rsidRDefault="006A7615" w:rsidP="006A7615">
      <w:r w:rsidRPr="007123DE">
        <w:tab/>
        <w:t>(g)</w:t>
      </w:r>
      <w:r w:rsidRPr="007123DE">
        <w:tab/>
      </w:r>
      <w:proofErr w:type="gramStart"/>
      <w:r w:rsidRPr="007123DE">
        <w:t>agreed</w:t>
      </w:r>
      <w:proofErr w:type="gramEnd"/>
      <w:r w:rsidRPr="007123DE">
        <w:t xml:space="preserve"> that a copy of the compendium with</w:t>
      </w:r>
      <w:r w:rsidR="00A02013" w:rsidRPr="007123DE">
        <w:t xml:space="preserve"> the replies to UPOV Circular E</w:t>
      </w:r>
      <w:r w:rsidR="00A02013" w:rsidRPr="007123DE">
        <w:noBreakHyphen/>
      </w:r>
      <w:r w:rsidRPr="007123DE">
        <w:t>20/2</w:t>
      </w:r>
      <w:r>
        <w:t>46 be provided to the Project Team and the Working Group subject to the agreement of the observer State and observer organizations that contributed to the compendium;</w:t>
      </w:r>
    </w:p>
    <w:p w:rsidR="006A7615" w:rsidRDefault="006A7615" w:rsidP="006A7615"/>
    <w:p w:rsidR="006A7615" w:rsidRDefault="006A7615" w:rsidP="006A7615">
      <w:r>
        <w:tab/>
        <w:t>(h)</w:t>
      </w:r>
      <w:r>
        <w:tab/>
        <w:t>recommended to the Council to agree to the inclusion of an item “Revision of the ‘Explanatory Notes on Exceptions to the Breeder’s Right under the 1991 Act of the UPOV Convention’”, in the agenda of the seventy-ninth session of the CAJ to be held on October 26, 2022; and</w:t>
      </w:r>
    </w:p>
    <w:p w:rsidR="006A7615" w:rsidRDefault="006A7615" w:rsidP="006A7615"/>
    <w:p w:rsidR="006A7615" w:rsidRDefault="006A7615" w:rsidP="006A7615">
      <w:r>
        <w:tab/>
        <w:t>(</w:t>
      </w:r>
      <w:proofErr w:type="spellStart"/>
      <w:r>
        <w:t>i</w:t>
      </w:r>
      <w:proofErr w:type="spellEnd"/>
      <w:r>
        <w:t>)</w:t>
      </w:r>
      <w:r>
        <w:tab/>
      </w:r>
      <w:proofErr w:type="gramStart"/>
      <w:r>
        <w:t>agreed</w:t>
      </w:r>
      <w:proofErr w:type="gramEnd"/>
      <w:r>
        <w:t xml:space="preserve"> to include an item in the agenda of the ninety-ninth session of the Consultative Committee, to be held on October 27, 2022, for a report on the work of the Working Group and recommendations, if appropriate.</w:t>
      </w:r>
    </w:p>
    <w:p w:rsidR="006A7615" w:rsidRDefault="006A7615" w:rsidP="006F5881"/>
    <w:p w:rsidR="006A7615" w:rsidRDefault="00552AD0" w:rsidP="006F5881">
      <w:r w:rsidRPr="00AA6433">
        <w:fldChar w:fldCharType="begin"/>
      </w:r>
      <w:r w:rsidRPr="00AA6433">
        <w:instrText xml:space="preserve"> AUTONUM  </w:instrText>
      </w:r>
      <w:r w:rsidRPr="00AA6433">
        <w:fldChar w:fldCharType="end"/>
      </w:r>
      <w:r>
        <w:tab/>
        <w:t xml:space="preserve">The Council </w:t>
      </w:r>
      <w:r w:rsidR="00B054E8">
        <w:t xml:space="preserve">noted </w:t>
      </w:r>
      <w:r>
        <w:t xml:space="preserve">that the documents of the </w:t>
      </w:r>
      <w:r w:rsidR="00A306D4">
        <w:t>“</w:t>
      </w:r>
      <w:r w:rsidRPr="00552AD0">
        <w:t>Working group on guidance concerning smallholder farmers in relation to private and non-commercial use</w:t>
      </w:r>
      <w:r w:rsidR="00A306D4">
        <w:t>”</w:t>
      </w:r>
      <w:r>
        <w:t xml:space="preserve"> </w:t>
      </w:r>
      <w:proofErr w:type="gramStart"/>
      <w:r>
        <w:t>would be made</w:t>
      </w:r>
      <w:proofErr w:type="gramEnd"/>
      <w:r>
        <w:t xml:space="preserve"> available</w:t>
      </w:r>
      <w:r w:rsidR="002B79A0">
        <w:t xml:space="preserve"> in the public area of the UPOV </w:t>
      </w:r>
      <w:r>
        <w:t xml:space="preserve">website. </w:t>
      </w:r>
      <w:r w:rsidR="002B79A0">
        <w:t xml:space="preserve"> </w:t>
      </w:r>
      <w:r>
        <w:t xml:space="preserve">The Council further noted that the status of Oxfam in relation to the Working Group </w:t>
      </w:r>
      <w:proofErr w:type="gramStart"/>
      <w:r>
        <w:t>would be provided</w:t>
      </w:r>
      <w:proofErr w:type="gramEnd"/>
      <w:r>
        <w:t xml:space="preserve"> in the terms of reference of the Working Group. </w:t>
      </w:r>
    </w:p>
    <w:p w:rsidR="00CB2266" w:rsidRDefault="00CB2266" w:rsidP="006F5881"/>
    <w:p w:rsidR="0073317B" w:rsidRDefault="00883D01" w:rsidP="00883D01">
      <w:r w:rsidRPr="00AA6433">
        <w:rPr>
          <w:rFonts w:cs="Arial"/>
        </w:rPr>
        <w:fldChar w:fldCharType="begin"/>
      </w:r>
      <w:r w:rsidRPr="00AA6433">
        <w:rPr>
          <w:rFonts w:cs="Arial"/>
        </w:rPr>
        <w:instrText xml:space="preserve"> AUTONUM  </w:instrText>
      </w:r>
      <w:r w:rsidRPr="00AA6433">
        <w:rPr>
          <w:rFonts w:cs="Arial"/>
        </w:rPr>
        <w:fldChar w:fldCharType="end"/>
      </w:r>
      <w:r w:rsidRPr="004A6C81">
        <w:rPr>
          <w:rFonts w:cs="Arial"/>
        </w:rPr>
        <w:tab/>
      </w:r>
      <w:r>
        <w:t>Based on the recommendation</w:t>
      </w:r>
      <w:r w:rsidR="006A7615">
        <w:t>s</w:t>
      </w:r>
      <w:r>
        <w:t xml:space="preserve"> of the Consultative Committee</w:t>
      </w:r>
      <w:r w:rsidR="00552AD0">
        <w:t>,</w:t>
      </w:r>
      <w:r>
        <w:t xml:space="preserve"> reported in document C/54/13, the Council</w:t>
      </w:r>
      <w:r w:rsidR="0073317B">
        <w:t>:</w:t>
      </w:r>
    </w:p>
    <w:p w:rsidR="0073317B" w:rsidRDefault="0073317B" w:rsidP="00883D01"/>
    <w:p w:rsidR="00883D01" w:rsidRDefault="0073317B" w:rsidP="0073317B">
      <w:pPr>
        <w:ind w:firstLine="567"/>
      </w:pPr>
      <w:r>
        <w:t>(</w:t>
      </w:r>
      <w:proofErr w:type="spellStart"/>
      <w:r>
        <w:t>i</w:t>
      </w:r>
      <w:proofErr w:type="spellEnd"/>
      <w:r>
        <w:t>)</w:t>
      </w:r>
      <w:r>
        <w:tab/>
      </w:r>
      <w:proofErr w:type="gramStart"/>
      <w:r w:rsidRPr="000366C5">
        <w:t>su</w:t>
      </w:r>
      <w:r w:rsidR="00883D01" w:rsidRPr="000366C5">
        <w:t>pport</w:t>
      </w:r>
      <w:r w:rsidRPr="000366C5">
        <w:t>ed</w:t>
      </w:r>
      <w:proofErr w:type="gramEnd"/>
      <w:r>
        <w:t xml:space="preserve"> </w:t>
      </w:r>
      <w:r w:rsidR="00883D01">
        <w:t>the proposal of the OECD Seed Schemes for an International Year of Seed, as set out in paragraph 22</w:t>
      </w:r>
      <w:r w:rsidR="00C0455A" w:rsidRPr="00C0455A">
        <w:t xml:space="preserve"> </w:t>
      </w:r>
      <w:r w:rsidR="00C0455A">
        <w:t>of</w:t>
      </w:r>
      <w:r w:rsidR="00C0455A" w:rsidRPr="004A6C81">
        <w:t xml:space="preserve"> document C/55</w:t>
      </w:r>
      <w:r w:rsidR="00C0455A" w:rsidRPr="007123DE">
        <w:t>/13</w:t>
      </w:r>
      <w:r w:rsidR="00883D01" w:rsidRPr="007123DE">
        <w:t>;</w:t>
      </w:r>
      <w:r w:rsidR="00A02013" w:rsidRPr="007123DE">
        <w:t xml:space="preserve"> and</w:t>
      </w:r>
      <w:r w:rsidR="00A02013">
        <w:t xml:space="preserve"> </w:t>
      </w:r>
    </w:p>
    <w:p w:rsidR="00883D01" w:rsidRDefault="00883D01" w:rsidP="00883D01"/>
    <w:p w:rsidR="00883D01" w:rsidRDefault="00883D01" w:rsidP="00883D01">
      <w:r>
        <w:tab/>
        <w:t>(ii)</w:t>
      </w:r>
      <w:r>
        <w:tab/>
        <w:t>approve</w:t>
      </w:r>
      <w:r w:rsidR="0073317B">
        <w:t>d</w:t>
      </w:r>
      <w:r>
        <w:t xml:space="preserve"> the organization of a seminar in 2022 to explore the role of plant breeding and plant variety protection in enabling agriculture to adapt to, and mitigate, climate change, as set out in paragraphs 31 to 33</w:t>
      </w:r>
      <w:r w:rsidR="00C0455A" w:rsidRPr="00C0455A">
        <w:t xml:space="preserve"> </w:t>
      </w:r>
      <w:r w:rsidR="00C0455A">
        <w:t>of</w:t>
      </w:r>
      <w:r w:rsidR="00C0455A" w:rsidRPr="004A6C81">
        <w:t xml:space="preserve"> document C/55/13</w:t>
      </w:r>
      <w:r>
        <w:t>;</w:t>
      </w:r>
      <w:r w:rsidR="00C0455A">
        <w:t xml:space="preserve">  </w:t>
      </w:r>
    </w:p>
    <w:p w:rsidR="00883D01" w:rsidRDefault="00883D01" w:rsidP="00883D01"/>
    <w:p w:rsidR="00883D01" w:rsidRDefault="00552AD0" w:rsidP="00883D01">
      <w:r w:rsidRPr="00AA6433">
        <w:lastRenderedPageBreak/>
        <w:fldChar w:fldCharType="begin"/>
      </w:r>
      <w:r w:rsidRPr="00AA6433">
        <w:instrText xml:space="preserve"> AUTONUM  </w:instrText>
      </w:r>
      <w:r w:rsidRPr="00AA6433">
        <w:fldChar w:fldCharType="end"/>
      </w:r>
      <w:r>
        <w:tab/>
      </w:r>
      <w:proofErr w:type="gramStart"/>
      <w:r>
        <w:t xml:space="preserve">The Council noted that its decision on </w:t>
      </w:r>
      <w:r w:rsidR="00883D01">
        <w:t>the inclusion of an item “Revision of the ‘Explanatory Notes on Exceptions to the Breeder’s Right under the 1991 Act of the UPOV Convention’</w:t>
      </w:r>
      <w:r w:rsidR="0073317B">
        <w:t xml:space="preserve">”, in the agenda of the </w:t>
      </w:r>
      <w:r w:rsidR="002B79A0">
        <w:t>seventy</w:t>
      </w:r>
      <w:r w:rsidR="002B79A0">
        <w:noBreakHyphen/>
      </w:r>
      <w:r w:rsidR="00883D01">
        <w:t>ninth session of the CAJ to be held on October 26, 2022</w:t>
      </w:r>
      <w:r>
        <w:t xml:space="preserve">, would be taken under </w:t>
      </w:r>
      <w:r w:rsidRPr="006A7615">
        <w:t>agenda</w:t>
      </w:r>
      <w:r>
        <w:t xml:space="preserve"> item 16</w:t>
      </w:r>
      <w:r w:rsidR="00883D01">
        <w:t xml:space="preserve"> </w:t>
      </w:r>
      <w:r w:rsidR="002B79A0">
        <w:t>(see </w:t>
      </w:r>
      <w:r>
        <w:t>paragraph </w:t>
      </w:r>
      <w:r w:rsidR="00883D01">
        <w:t>35(h)</w:t>
      </w:r>
      <w:r w:rsidR="00C0455A" w:rsidRPr="00C0455A">
        <w:t xml:space="preserve"> </w:t>
      </w:r>
      <w:r w:rsidR="00C0455A">
        <w:t>of document </w:t>
      </w:r>
      <w:r w:rsidR="00C0455A" w:rsidRPr="004A6C81">
        <w:t>C/55/13</w:t>
      </w:r>
      <w:r>
        <w:t>)</w:t>
      </w:r>
      <w:r w:rsidR="00C0455A">
        <w:t>.</w:t>
      </w:r>
      <w:proofErr w:type="gramEnd"/>
    </w:p>
    <w:p w:rsidR="00552AD0" w:rsidRDefault="00552AD0" w:rsidP="00883D01"/>
    <w:p w:rsidR="00552AD0" w:rsidRDefault="00552AD0" w:rsidP="00552AD0">
      <w:r>
        <w:fldChar w:fldCharType="begin"/>
      </w:r>
      <w:r>
        <w:instrText xml:space="preserve"> AUTONUM  </w:instrText>
      </w:r>
      <w:r>
        <w:fldChar w:fldCharType="end"/>
      </w:r>
      <w:r>
        <w:tab/>
      </w:r>
      <w:r w:rsidRPr="004A6C81">
        <w:rPr>
          <w:rFonts w:cs="Arial"/>
        </w:rPr>
        <w:t xml:space="preserve">The Council </w:t>
      </w:r>
      <w:r w:rsidRPr="004A6C81">
        <w:t xml:space="preserve">noted the work of the </w:t>
      </w:r>
      <w:r w:rsidRPr="004A6C81">
        <w:rPr>
          <w:spacing w:val="-2"/>
        </w:rPr>
        <w:t>Consultative Committee at its ninety-eighth session,</w:t>
      </w:r>
      <w:r w:rsidRPr="004A6C81">
        <w:t xml:space="preserve"> as reported in document C/55/13. </w:t>
      </w:r>
    </w:p>
    <w:p w:rsidR="00883D01" w:rsidRDefault="00883D01" w:rsidP="00883D01"/>
    <w:p w:rsidR="00AE3619" w:rsidRDefault="00AE3619" w:rsidP="00050E16"/>
    <w:p w:rsidR="00F33FF1" w:rsidRDefault="00F33FF1" w:rsidP="005736C5">
      <w:pPr>
        <w:keepNext/>
        <w:rPr>
          <w:spacing w:val="-4"/>
          <w:u w:val="single"/>
        </w:rPr>
      </w:pPr>
      <w:r w:rsidRPr="00CB2266">
        <w:rPr>
          <w:spacing w:val="-4"/>
          <w:u w:val="single"/>
        </w:rPr>
        <w:t>Adoption of documents</w:t>
      </w:r>
      <w:r w:rsidR="00772952" w:rsidRPr="00772952">
        <w:rPr>
          <w:spacing w:val="-4"/>
          <w:u w:val="single"/>
        </w:rPr>
        <w:t xml:space="preserve"> </w:t>
      </w:r>
    </w:p>
    <w:p w:rsidR="005736C5" w:rsidRPr="005C57AF" w:rsidRDefault="005736C5" w:rsidP="005736C5">
      <w:pPr>
        <w:keepNext/>
      </w:pPr>
    </w:p>
    <w:p w:rsidR="005A68AC" w:rsidRDefault="005A68AC" w:rsidP="005A68AC">
      <w:pPr>
        <w:rPr>
          <w:snapToGrid w:val="0"/>
        </w:rPr>
      </w:pPr>
      <w:r w:rsidRPr="00174343">
        <w:rPr>
          <w:snapToGrid w:val="0"/>
        </w:rPr>
        <w:fldChar w:fldCharType="begin"/>
      </w:r>
      <w:r w:rsidRPr="00174343">
        <w:rPr>
          <w:snapToGrid w:val="0"/>
        </w:rPr>
        <w:instrText xml:space="preserve"> AUTONUM  </w:instrText>
      </w:r>
      <w:r w:rsidRPr="00174343">
        <w:rPr>
          <w:snapToGrid w:val="0"/>
        </w:rPr>
        <w:fldChar w:fldCharType="end"/>
      </w:r>
      <w:r w:rsidRPr="00174343">
        <w:rPr>
          <w:snapToGrid w:val="0"/>
        </w:rPr>
        <w:tab/>
      </w:r>
      <w:r>
        <w:rPr>
          <w:snapToGrid w:val="0"/>
        </w:rPr>
        <w:t xml:space="preserve">The </w:t>
      </w:r>
      <w:r w:rsidR="00182A76" w:rsidRPr="005C57AF">
        <w:rPr>
          <w:rFonts w:cs="Arial"/>
        </w:rPr>
        <w:t xml:space="preserve">Council </w:t>
      </w:r>
      <w:r w:rsidRPr="0081716C">
        <w:rPr>
          <w:snapToGrid w:val="0"/>
        </w:rPr>
        <w:t xml:space="preserve">noted that document </w:t>
      </w:r>
      <w:r w:rsidRPr="00E64F12">
        <w:t>C/5</w:t>
      </w:r>
      <w:r w:rsidR="004A6C81">
        <w:t>5</w:t>
      </w:r>
      <w:r w:rsidRPr="00E64F12">
        <w:t>/3 Rev.</w:t>
      </w:r>
      <w:r>
        <w:t xml:space="preserve"> </w:t>
      </w:r>
      <w:proofErr w:type="gramStart"/>
      <w:r w:rsidRPr="0081716C">
        <w:rPr>
          <w:snapToGrid w:val="0"/>
        </w:rPr>
        <w:t>had been considered</w:t>
      </w:r>
      <w:proofErr w:type="gramEnd"/>
      <w:r w:rsidRPr="0081716C">
        <w:rPr>
          <w:snapToGrid w:val="0"/>
        </w:rPr>
        <w:t xml:space="preserve"> by correspondence.   </w:t>
      </w:r>
    </w:p>
    <w:p w:rsidR="005A68AC" w:rsidRDefault="005A68AC" w:rsidP="005A68AC">
      <w:pPr>
        <w:rPr>
          <w:snapToGrid w:val="0"/>
        </w:rPr>
      </w:pPr>
    </w:p>
    <w:p w:rsidR="00107E67" w:rsidRPr="008D0013" w:rsidRDefault="004A6C81" w:rsidP="00107E67">
      <w:pPr>
        <w:keepLines/>
      </w:pPr>
      <w:r w:rsidRPr="00174343">
        <w:rPr>
          <w:snapToGrid w:val="0"/>
        </w:rPr>
        <w:fldChar w:fldCharType="begin"/>
      </w:r>
      <w:r w:rsidRPr="00174343">
        <w:rPr>
          <w:snapToGrid w:val="0"/>
        </w:rPr>
        <w:instrText xml:space="preserve"> AUTONUM  </w:instrText>
      </w:r>
      <w:r w:rsidRPr="00174343">
        <w:rPr>
          <w:snapToGrid w:val="0"/>
        </w:rPr>
        <w:fldChar w:fldCharType="end"/>
      </w:r>
      <w:r>
        <w:rPr>
          <w:snapToGrid w:val="0"/>
        </w:rPr>
        <w:tab/>
        <w:t xml:space="preserve">The </w:t>
      </w:r>
      <w:r w:rsidRPr="005C57AF">
        <w:rPr>
          <w:rFonts w:cs="Arial"/>
        </w:rPr>
        <w:t>Council</w:t>
      </w:r>
      <w:r w:rsidRPr="00B939BA">
        <w:rPr>
          <w:spacing w:val="-2"/>
        </w:rPr>
        <w:t xml:space="preserve"> </w:t>
      </w:r>
      <w:r w:rsidRPr="008D0013">
        <w:t>noted</w:t>
      </w:r>
      <w:r w:rsidRPr="008D0013">
        <w:rPr>
          <w:spacing w:val="-2"/>
        </w:rPr>
        <w:t xml:space="preserve"> that</w:t>
      </w:r>
      <w:r>
        <w:rPr>
          <w:spacing w:val="-2"/>
        </w:rPr>
        <w:t xml:space="preserve"> the decisions in documents </w:t>
      </w:r>
      <w:r w:rsidRPr="00E64F12">
        <w:t>C/5</w:t>
      </w:r>
      <w:r>
        <w:t>5</w:t>
      </w:r>
      <w:r w:rsidRPr="00E64F12">
        <w:t>/3 Rev.</w:t>
      </w:r>
      <w:r>
        <w:rPr>
          <w:snapToGrid w:val="0"/>
        </w:rPr>
        <w:t xml:space="preserve"> </w:t>
      </w:r>
      <w:r>
        <w:t xml:space="preserve">and C/55/11 </w:t>
      </w:r>
      <w:r>
        <w:rPr>
          <w:spacing w:val="-2"/>
        </w:rPr>
        <w:t>had been taken and the follow</w:t>
      </w:r>
      <w:r w:rsidR="00107E67">
        <w:rPr>
          <w:spacing w:val="-2"/>
        </w:rPr>
        <w:t xml:space="preserve">ing documents had </w:t>
      </w:r>
      <w:r w:rsidR="00107E67" w:rsidRPr="00CB2266">
        <w:rPr>
          <w:spacing w:val="-2"/>
        </w:rPr>
        <w:t xml:space="preserve">been </w:t>
      </w:r>
      <w:r w:rsidR="00107E67" w:rsidRPr="00CB2266">
        <w:t>adopted</w:t>
      </w:r>
      <w:r w:rsidR="00107E67" w:rsidRPr="00AE06A9">
        <w:t xml:space="preserve"> by the Council on </w:t>
      </w:r>
      <w:r w:rsidR="00107E67">
        <w:t>September 21, 2021,</w:t>
      </w:r>
      <w:r w:rsidR="00107E67" w:rsidRPr="00AE06A9">
        <w:t xml:space="preserve"> in the procedure by co</w:t>
      </w:r>
      <w:r w:rsidR="00107E67">
        <w:t>rrespondence (see document C/55/12</w:t>
      </w:r>
      <w:r w:rsidR="00107E67" w:rsidRPr="00AE06A9">
        <w:t xml:space="preserve"> “Outcome of consideration of documents</w:t>
      </w:r>
      <w:r w:rsidR="00107E67">
        <w:t xml:space="preserve"> by correspondence”, paragraph 32):</w:t>
      </w:r>
    </w:p>
    <w:p w:rsidR="005A68AC" w:rsidRDefault="005A68AC" w:rsidP="00107E67"/>
    <w:p w:rsidR="004A6C81" w:rsidRPr="0081716C" w:rsidRDefault="004A6C81" w:rsidP="004A6C81">
      <w:pPr>
        <w:pStyle w:val="Heading3"/>
        <w:ind w:left="567"/>
      </w:pPr>
      <w:r w:rsidRPr="0081716C">
        <w:t>Information Materials</w:t>
      </w:r>
    </w:p>
    <w:p w:rsidR="004A6C81" w:rsidRPr="002E36C9" w:rsidRDefault="004A6C81" w:rsidP="004A6C81">
      <w:pPr>
        <w:pStyle w:val="ListParagraph"/>
        <w:keepNext/>
        <w:spacing w:before="200"/>
        <w:ind w:left="3969" w:hanging="2835"/>
        <w:rPr>
          <w:rFonts w:cs="Angsana New"/>
          <w:spacing w:val="-2"/>
          <w:szCs w:val="24"/>
          <w:lang w:eastAsia="ja-JP" w:bidi="th-TH"/>
        </w:rPr>
      </w:pPr>
      <w:r w:rsidRPr="002E36C9">
        <w:rPr>
          <w:rFonts w:cs="Angsana New"/>
          <w:spacing w:val="-2"/>
          <w:szCs w:val="24"/>
          <w:lang w:eastAsia="ja-JP" w:bidi="th-TH"/>
        </w:rPr>
        <w:t>Document UPOV/INF/6:</w:t>
      </w:r>
      <w:r w:rsidRPr="002E36C9">
        <w:rPr>
          <w:rFonts w:cs="Angsana New"/>
          <w:spacing w:val="-2"/>
          <w:szCs w:val="24"/>
          <w:lang w:eastAsia="ja-JP" w:bidi="th-TH"/>
        </w:rPr>
        <w:tab/>
        <w:t xml:space="preserve">Guidance for the preparation of laws based on the 1991 Act of the UPOV Convention (Revision) </w:t>
      </w:r>
      <w:r w:rsidRPr="002E36C9">
        <w:rPr>
          <w:rFonts w:cs="Arial"/>
          <w:spacing w:val="-2"/>
        </w:rPr>
        <w:t>(</w:t>
      </w:r>
      <w:r w:rsidRPr="002E36C9">
        <w:rPr>
          <w:rFonts w:cs="Angsana New"/>
          <w:spacing w:val="-2"/>
          <w:szCs w:val="24"/>
          <w:lang w:eastAsia="ja-JP" w:bidi="th-TH"/>
        </w:rPr>
        <w:t>Annex to document C/55/3 Rev.</w:t>
      </w:r>
      <w:r w:rsidRPr="002E36C9">
        <w:rPr>
          <w:rFonts w:cs="Arial"/>
          <w:spacing w:val="-2"/>
        </w:rPr>
        <w:t>)</w:t>
      </w:r>
    </w:p>
    <w:p w:rsidR="004A6C81" w:rsidRPr="00A15D22" w:rsidRDefault="004A6C81" w:rsidP="004A6C81">
      <w:pPr>
        <w:pStyle w:val="ListParagraph"/>
        <w:keepNext/>
        <w:spacing w:before="200"/>
        <w:ind w:left="3969" w:hanging="2835"/>
        <w:contextualSpacing w:val="0"/>
        <w:jc w:val="left"/>
        <w:rPr>
          <w:rFonts w:cs="Angsana New"/>
          <w:szCs w:val="24"/>
          <w:lang w:eastAsia="ja-JP" w:bidi="th-TH"/>
        </w:rPr>
      </w:pPr>
      <w:r>
        <w:rPr>
          <w:rFonts w:cs="Angsana New"/>
          <w:szCs w:val="24"/>
          <w:lang w:eastAsia="ja-JP" w:bidi="th-TH"/>
        </w:rPr>
        <w:t>Document UPOV/INF/16:</w:t>
      </w:r>
      <w:r>
        <w:rPr>
          <w:rFonts w:cs="Angsana New"/>
          <w:szCs w:val="24"/>
          <w:lang w:eastAsia="ja-JP" w:bidi="th-TH"/>
        </w:rPr>
        <w:tab/>
      </w:r>
      <w:r w:rsidRPr="000B5B07">
        <w:rPr>
          <w:rFonts w:cs="Angsana New"/>
          <w:spacing w:val="-2"/>
          <w:szCs w:val="24"/>
          <w:lang w:eastAsia="ja-JP" w:bidi="th-TH"/>
        </w:rPr>
        <w:t xml:space="preserve">Exchangeable Software (Revision) </w:t>
      </w:r>
      <w:r w:rsidRPr="000B5B07">
        <w:rPr>
          <w:rFonts w:cs="Arial"/>
          <w:spacing w:val="-2"/>
        </w:rPr>
        <w:t xml:space="preserve">(document </w:t>
      </w:r>
      <w:r w:rsidRPr="000B5B07">
        <w:rPr>
          <w:rFonts w:cs="Angsana New"/>
          <w:spacing w:val="-2"/>
          <w:szCs w:val="24"/>
          <w:lang w:eastAsia="ja-JP" w:bidi="th-TH"/>
        </w:rPr>
        <w:t>UPOV/INF/16/10 Draft 2</w:t>
      </w:r>
      <w:r w:rsidRPr="000B5B07">
        <w:rPr>
          <w:rFonts w:cs="Arial"/>
          <w:spacing w:val="-2"/>
        </w:rPr>
        <w:t>)</w:t>
      </w:r>
    </w:p>
    <w:p w:rsidR="004A6C81" w:rsidRPr="00A15D22" w:rsidRDefault="004A6C81" w:rsidP="004A6C81">
      <w:pPr>
        <w:pStyle w:val="ListParagraph"/>
        <w:keepNext/>
        <w:spacing w:before="200"/>
        <w:ind w:left="3969" w:hanging="2835"/>
        <w:contextualSpacing w:val="0"/>
        <w:jc w:val="left"/>
        <w:rPr>
          <w:rFonts w:cs="Angsana New"/>
          <w:szCs w:val="24"/>
          <w:lang w:eastAsia="ja-JP" w:bidi="th-TH"/>
        </w:rPr>
      </w:pPr>
      <w:r>
        <w:rPr>
          <w:rFonts w:cs="Angsana New"/>
          <w:szCs w:val="24"/>
          <w:lang w:eastAsia="ja-JP" w:bidi="th-TH"/>
        </w:rPr>
        <w:t>Document UPOV/INF/17:</w:t>
      </w:r>
      <w:r>
        <w:rPr>
          <w:rFonts w:cs="Angsana New"/>
          <w:szCs w:val="24"/>
          <w:lang w:eastAsia="ja-JP" w:bidi="th-TH"/>
        </w:rPr>
        <w:tab/>
      </w:r>
      <w:r w:rsidRPr="000B5B07">
        <w:rPr>
          <w:rFonts w:cs="Angsana New"/>
          <w:szCs w:val="24"/>
          <w:lang w:eastAsia="ja-JP" w:bidi="th-TH"/>
        </w:rPr>
        <w:t xml:space="preserve">Guidelines for DNA Profiling: Molecular Marker Selection and Database Construction (“BMT Guidelines”) </w:t>
      </w:r>
      <w:r w:rsidRPr="00A15D22">
        <w:rPr>
          <w:rFonts w:cs="Angsana New"/>
          <w:szCs w:val="24"/>
          <w:lang w:eastAsia="ja-JP" w:bidi="th-TH"/>
        </w:rPr>
        <w:t xml:space="preserve">(Revision) </w:t>
      </w:r>
      <w:r>
        <w:rPr>
          <w:rFonts w:cs="Angsana New"/>
          <w:szCs w:val="24"/>
          <w:lang w:eastAsia="ja-JP" w:bidi="th-TH"/>
        </w:rPr>
        <w:br/>
      </w:r>
      <w:r>
        <w:rPr>
          <w:rFonts w:cs="Arial"/>
        </w:rPr>
        <w:t>(document</w:t>
      </w:r>
      <w:r>
        <w:t> </w:t>
      </w:r>
      <w:r>
        <w:rPr>
          <w:rFonts w:cs="Angsana New"/>
          <w:szCs w:val="24"/>
          <w:lang w:eastAsia="ja-JP" w:bidi="th-TH"/>
        </w:rPr>
        <w:t>UPOV/INF/17/2 </w:t>
      </w:r>
      <w:r w:rsidRPr="000B5B07">
        <w:rPr>
          <w:rFonts w:cs="Angsana New"/>
          <w:szCs w:val="24"/>
          <w:lang w:eastAsia="ja-JP" w:bidi="th-TH"/>
        </w:rPr>
        <w:t>Draft 6</w:t>
      </w:r>
      <w:r w:rsidRPr="00A15D22">
        <w:rPr>
          <w:rFonts w:cs="Arial"/>
        </w:rPr>
        <w:t>)</w:t>
      </w:r>
    </w:p>
    <w:p w:rsidR="004A6C81" w:rsidRPr="00A15D22" w:rsidRDefault="004A6C81" w:rsidP="004A6C81">
      <w:pPr>
        <w:pStyle w:val="ListParagraph"/>
        <w:keepNext/>
        <w:spacing w:before="200"/>
        <w:ind w:left="3969" w:hanging="2835"/>
        <w:contextualSpacing w:val="0"/>
        <w:jc w:val="left"/>
        <w:rPr>
          <w:rFonts w:cs="Angsana New"/>
          <w:szCs w:val="24"/>
          <w:lang w:eastAsia="ja-JP" w:bidi="th-TH"/>
        </w:rPr>
      </w:pPr>
      <w:r>
        <w:rPr>
          <w:rFonts w:cs="Angsana New"/>
          <w:szCs w:val="24"/>
          <w:lang w:eastAsia="ja-JP" w:bidi="th-TH"/>
        </w:rPr>
        <w:t xml:space="preserve">Document </w:t>
      </w:r>
      <w:r w:rsidRPr="00A15D22">
        <w:rPr>
          <w:rFonts w:cs="Angsana New"/>
          <w:szCs w:val="24"/>
          <w:lang w:eastAsia="ja-JP" w:bidi="th-TH"/>
        </w:rPr>
        <w:t>UPOV/INF/22:</w:t>
      </w:r>
      <w:r>
        <w:rPr>
          <w:rFonts w:cs="Angsana New"/>
          <w:szCs w:val="24"/>
          <w:lang w:eastAsia="ja-JP" w:bidi="th-TH"/>
        </w:rPr>
        <w:tab/>
      </w:r>
      <w:r w:rsidRPr="00A15D22">
        <w:rPr>
          <w:rFonts w:cs="Angsana New"/>
          <w:szCs w:val="24"/>
          <w:lang w:eastAsia="ja-JP" w:bidi="th-TH"/>
        </w:rPr>
        <w:t xml:space="preserve">Software and Equipment Used by Members of the Union (Revision) </w:t>
      </w:r>
      <w:r w:rsidRPr="00A15D22">
        <w:rPr>
          <w:rFonts w:cs="Arial"/>
        </w:rPr>
        <w:t>(document </w:t>
      </w:r>
      <w:r>
        <w:rPr>
          <w:rFonts w:cs="Angsana New"/>
          <w:szCs w:val="24"/>
          <w:lang w:eastAsia="ja-JP" w:bidi="th-TH"/>
        </w:rPr>
        <w:t>UPOV/INF/22/8 </w:t>
      </w:r>
      <w:r w:rsidRPr="00A15D22">
        <w:rPr>
          <w:rFonts w:cs="Angsana New"/>
          <w:szCs w:val="24"/>
          <w:lang w:eastAsia="ja-JP" w:bidi="th-TH"/>
        </w:rPr>
        <w:t>Draft</w:t>
      </w:r>
      <w:r>
        <w:rPr>
          <w:rFonts w:cs="Angsana New"/>
          <w:szCs w:val="24"/>
          <w:lang w:eastAsia="ja-JP" w:bidi="th-TH"/>
        </w:rPr>
        <w:t> 2</w:t>
      </w:r>
      <w:r w:rsidRPr="00A15D22">
        <w:rPr>
          <w:rFonts w:cs="Arial"/>
        </w:rPr>
        <w:t>)</w:t>
      </w:r>
    </w:p>
    <w:p w:rsidR="004A6C81" w:rsidRPr="00A15D22" w:rsidRDefault="004A6C81" w:rsidP="004A6C81">
      <w:pPr>
        <w:pStyle w:val="ListParagraph"/>
        <w:keepNext/>
        <w:spacing w:before="200"/>
        <w:ind w:left="3969" w:hanging="2835"/>
        <w:contextualSpacing w:val="0"/>
        <w:rPr>
          <w:rFonts w:cs="Angsana New"/>
          <w:szCs w:val="24"/>
          <w:lang w:eastAsia="ja-JP" w:bidi="th-TH"/>
        </w:rPr>
      </w:pPr>
      <w:r>
        <w:rPr>
          <w:rFonts w:cs="Angsana New"/>
          <w:szCs w:val="24"/>
          <w:lang w:eastAsia="ja-JP" w:bidi="th-TH"/>
        </w:rPr>
        <w:t xml:space="preserve">Document </w:t>
      </w:r>
      <w:r w:rsidRPr="00A15D22">
        <w:rPr>
          <w:rFonts w:cs="Angsana New"/>
          <w:szCs w:val="24"/>
          <w:lang w:eastAsia="ja-JP" w:bidi="th-TH"/>
        </w:rPr>
        <w:t>UPOV/INF/2</w:t>
      </w:r>
      <w:r>
        <w:rPr>
          <w:rFonts w:cs="Angsana New"/>
          <w:szCs w:val="24"/>
          <w:lang w:eastAsia="ja-JP" w:bidi="th-TH"/>
        </w:rPr>
        <w:t>3</w:t>
      </w:r>
      <w:r w:rsidRPr="00A15D22">
        <w:rPr>
          <w:rFonts w:cs="Angsana New"/>
          <w:szCs w:val="24"/>
          <w:lang w:eastAsia="ja-JP" w:bidi="th-TH"/>
        </w:rPr>
        <w:t>:</w:t>
      </w:r>
      <w:r>
        <w:rPr>
          <w:rFonts w:cs="Angsana New"/>
          <w:szCs w:val="24"/>
          <w:lang w:eastAsia="ja-JP" w:bidi="th-TH"/>
        </w:rPr>
        <w:tab/>
      </w:r>
      <w:r w:rsidRPr="000B5B07">
        <w:rPr>
          <w:rFonts w:cs="Angsana New"/>
          <w:szCs w:val="24"/>
          <w:lang w:eastAsia="ja-JP" w:bidi="th-TH"/>
        </w:rPr>
        <w:t>UPOV Code System (document UPOV/INF/23/1 Draft 3</w:t>
      </w:r>
      <w:r w:rsidRPr="00A15D22">
        <w:rPr>
          <w:rFonts w:cs="Arial"/>
        </w:rPr>
        <w:t>)</w:t>
      </w:r>
    </w:p>
    <w:p w:rsidR="004A6C81" w:rsidRPr="00A15D22" w:rsidRDefault="004A6C81" w:rsidP="004A6C81">
      <w:pPr>
        <w:pStyle w:val="ListParagraph"/>
        <w:keepNext/>
        <w:spacing w:before="200"/>
        <w:ind w:left="3969" w:hanging="2835"/>
        <w:contextualSpacing w:val="0"/>
        <w:rPr>
          <w:rFonts w:cs="Angsana New"/>
          <w:szCs w:val="24"/>
          <w:lang w:eastAsia="ja-JP" w:bidi="th-TH"/>
        </w:rPr>
      </w:pPr>
      <w:r>
        <w:rPr>
          <w:rFonts w:cs="Angsana New"/>
          <w:szCs w:val="24"/>
          <w:lang w:eastAsia="ja-JP" w:bidi="th-TH"/>
        </w:rPr>
        <w:t xml:space="preserve">Document </w:t>
      </w:r>
      <w:r w:rsidRPr="00F4282D">
        <w:rPr>
          <w:rFonts w:cs="Angsana New"/>
          <w:szCs w:val="24"/>
          <w:lang w:eastAsia="ja-JP" w:bidi="th-TH"/>
        </w:rPr>
        <w:t>UPOV/INF-EXN</w:t>
      </w:r>
      <w:r>
        <w:rPr>
          <w:rFonts w:cs="Angsana New"/>
          <w:szCs w:val="24"/>
          <w:lang w:eastAsia="ja-JP" w:bidi="th-TH"/>
        </w:rPr>
        <w:t>:</w:t>
      </w:r>
      <w:r>
        <w:rPr>
          <w:rFonts w:cs="Angsana New"/>
          <w:szCs w:val="24"/>
          <w:lang w:eastAsia="ja-JP" w:bidi="th-TH"/>
        </w:rPr>
        <w:tab/>
      </w:r>
      <w:r w:rsidRPr="00F4282D">
        <w:rPr>
          <w:rFonts w:cs="Angsana New"/>
          <w:szCs w:val="24"/>
          <w:lang w:eastAsia="ja-JP" w:bidi="th-TH"/>
        </w:rPr>
        <w:t>List of UPOV/INF-EXN Documents and Latest Issue Dates (Revision) (</w:t>
      </w:r>
      <w:r>
        <w:rPr>
          <w:rFonts w:cs="Angsana New"/>
          <w:szCs w:val="24"/>
          <w:lang w:eastAsia="ja-JP" w:bidi="th-TH"/>
        </w:rPr>
        <w:t>document UPOV/INF-EXN/15 Draft 1</w:t>
      </w:r>
      <w:r w:rsidRPr="00A15D22">
        <w:rPr>
          <w:rFonts w:cs="Angsana New"/>
          <w:szCs w:val="24"/>
          <w:lang w:eastAsia="ja-JP" w:bidi="th-TH"/>
        </w:rPr>
        <w:t>)</w:t>
      </w:r>
    </w:p>
    <w:p w:rsidR="004A6C81" w:rsidRPr="006B763D" w:rsidRDefault="004A6C81" w:rsidP="004A6C81">
      <w:pPr>
        <w:ind w:left="567"/>
      </w:pPr>
    </w:p>
    <w:p w:rsidR="004A6C81" w:rsidRPr="00ED6615" w:rsidRDefault="004A6C81" w:rsidP="004A6C81">
      <w:pPr>
        <w:pStyle w:val="Heading3"/>
        <w:ind w:left="567"/>
      </w:pPr>
      <w:r w:rsidRPr="006B763D">
        <w:t>Explanatory Notes</w:t>
      </w:r>
    </w:p>
    <w:p w:rsidR="004A6C81" w:rsidRDefault="004A6C81" w:rsidP="004A6C81">
      <w:pPr>
        <w:pStyle w:val="ListParagraph"/>
        <w:spacing w:before="200"/>
        <w:ind w:left="3964" w:hanging="2830"/>
        <w:contextualSpacing w:val="0"/>
        <w:rPr>
          <w:rFonts w:cs="Arial"/>
        </w:rPr>
      </w:pPr>
      <w:r>
        <w:rPr>
          <w:rFonts w:cs="Angsana New"/>
          <w:szCs w:val="24"/>
          <w:lang w:eastAsia="ja-JP" w:bidi="th-TH"/>
        </w:rPr>
        <w:t xml:space="preserve">Document </w:t>
      </w:r>
      <w:r w:rsidRPr="006B763D">
        <w:rPr>
          <w:rFonts w:cs="Arial"/>
          <w:lang w:eastAsia="ja-JP" w:bidi="th-TH"/>
        </w:rPr>
        <w:t>UPOV/EXN/DEN</w:t>
      </w:r>
      <w:r>
        <w:rPr>
          <w:rFonts w:cs="Arial"/>
          <w:lang w:eastAsia="ja-JP" w:bidi="th-TH"/>
        </w:rPr>
        <w:t>:</w:t>
      </w:r>
      <w:r>
        <w:rPr>
          <w:rFonts w:cs="Arial"/>
          <w:lang w:eastAsia="ja-JP" w:bidi="th-TH"/>
        </w:rPr>
        <w:tab/>
      </w:r>
      <w:r w:rsidRPr="006B763D">
        <w:rPr>
          <w:rFonts w:cs="Arial"/>
          <w:lang w:eastAsia="ja-JP" w:bidi="th-TH"/>
        </w:rPr>
        <w:t xml:space="preserve">Explanatory Notes on </w:t>
      </w:r>
      <w:r>
        <w:rPr>
          <w:rFonts w:cs="Arial"/>
          <w:lang w:eastAsia="ja-JP" w:bidi="th-TH"/>
        </w:rPr>
        <w:t>Variety Denominations under the UPOV </w:t>
      </w:r>
      <w:r w:rsidRPr="006B763D">
        <w:rPr>
          <w:rFonts w:cs="Arial"/>
          <w:lang w:eastAsia="ja-JP" w:bidi="th-TH"/>
        </w:rPr>
        <w:t>Convention (document UPOV/EXN/DEN/1 Draft 6</w:t>
      </w:r>
      <w:r w:rsidRPr="00157E95">
        <w:rPr>
          <w:rFonts w:cs="Arial"/>
        </w:rPr>
        <w:t>)</w:t>
      </w:r>
    </w:p>
    <w:p w:rsidR="004A6C81" w:rsidRPr="006B763D" w:rsidRDefault="004A6C81" w:rsidP="004A6C81">
      <w:pPr>
        <w:ind w:left="567"/>
        <w:rPr>
          <w:rFonts w:cs="Angsana New"/>
          <w:szCs w:val="24"/>
          <w:lang w:eastAsia="ja-JP" w:bidi="th-TH"/>
        </w:rPr>
      </w:pPr>
    </w:p>
    <w:p w:rsidR="004A6C81" w:rsidRPr="00ED6615" w:rsidRDefault="004A6C81" w:rsidP="004A6C81">
      <w:pPr>
        <w:pStyle w:val="Heading3"/>
        <w:ind w:left="567"/>
      </w:pPr>
      <w:r w:rsidRPr="00ED6615">
        <w:t>TGP Documents</w:t>
      </w:r>
    </w:p>
    <w:p w:rsidR="004A6C81" w:rsidRPr="00157E95" w:rsidRDefault="004A6C81" w:rsidP="004A6C81">
      <w:pPr>
        <w:pStyle w:val="ListParagraph"/>
        <w:spacing w:before="200"/>
        <w:ind w:left="3402" w:hanging="2268"/>
        <w:contextualSpacing w:val="0"/>
        <w:rPr>
          <w:rFonts w:cs="Angsana New"/>
          <w:szCs w:val="24"/>
          <w:lang w:eastAsia="ja-JP" w:bidi="th-TH"/>
        </w:rPr>
      </w:pPr>
      <w:r>
        <w:rPr>
          <w:rFonts w:cs="Angsana New"/>
          <w:szCs w:val="24"/>
          <w:lang w:eastAsia="ja-JP" w:bidi="th-TH"/>
        </w:rPr>
        <w:t xml:space="preserve">Document </w:t>
      </w:r>
      <w:r>
        <w:rPr>
          <w:rFonts w:cs="Arial"/>
          <w:lang w:eastAsia="ja-JP" w:bidi="th-TH"/>
        </w:rPr>
        <w:t>TGP/5:</w:t>
      </w:r>
      <w:r>
        <w:rPr>
          <w:rFonts w:cs="Arial"/>
          <w:lang w:eastAsia="ja-JP" w:bidi="th-TH"/>
        </w:rPr>
        <w:tab/>
      </w:r>
      <w:r w:rsidRPr="000B5B07">
        <w:rPr>
          <w:rFonts w:cs="Arial"/>
          <w:lang w:eastAsia="ja-JP" w:bidi="th-TH"/>
        </w:rPr>
        <w:t>Experience and Cooperation in DUS Testing, Section 2:  UPOV Model Form for the Application for Plant Breeders’ Righ</w:t>
      </w:r>
      <w:r>
        <w:rPr>
          <w:rFonts w:cs="Arial"/>
          <w:lang w:eastAsia="ja-JP" w:bidi="th-TH"/>
        </w:rPr>
        <w:t>ts (Revision) (document TGP/5:  </w:t>
      </w:r>
      <w:r w:rsidRPr="000B5B07">
        <w:rPr>
          <w:rFonts w:cs="Arial"/>
          <w:lang w:eastAsia="ja-JP" w:bidi="th-TH"/>
        </w:rPr>
        <w:t>Section 2/4 Draft 1</w:t>
      </w:r>
      <w:r w:rsidRPr="00157E95">
        <w:rPr>
          <w:rFonts w:cs="Arial"/>
        </w:rPr>
        <w:t>)</w:t>
      </w:r>
    </w:p>
    <w:p w:rsidR="004A6C81" w:rsidRDefault="004A6C81" w:rsidP="004A6C81">
      <w:pPr>
        <w:pStyle w:val="ListParagraph"/>
        <w:spacing w:before="200"/>
        <w:ind w:left="3402" w:hanging="2268"/>
        <w:contextualSpacing w:val="0"/>
        <w:rPr>
          <w:rFonts w:cs="Angsana New"/>
          <w:szCs w:val="24"/>
          <w:lang w:eastAsia="ja-JP" w:bidi="th-TH"/>
        </w:rPr>
      </w:pPr>
      <w:r>
        <w:rPr>
          <w:rFonts w:cs="Angsana New"/>
          <w:szCs w:val="24"/>
          <w:lang w:eastAsia="ja-JP" w:bidi="th-TH"/>
        </w:rPr>
        <w:t>Document TGP/0:</w:t>
      </w:r>
      <w:r>
        <w:rPr>
          <w:rFonts w:cs="Angsana New"/>
          <w:szCs w:val="24"/>
          <w:lang w:eastAsia="ja-JP" w:bidi="th-TH"/>
        </w:rPr>
        <w:tab/>
      </w:r>
      <w:r w:rsidRPr="003801CF">
        <w:t>List of TGP documents and latest issue date</w:t>
      </w:r>
      <w:r>
        <w:t>s (Revision) (document TGP/0/13 Draft 1)</w:t>
      </w:r>
    </w:p>
    <w:p w:rsidR="004A6C81" w:rsidRPr="008D0013" w:rsidRDefault="004A6C81" w:rsidP="004A6C81">
      <w:pPr>
        <w:keepNext/>
        <w:jc w:val="left"/>
      </w:pPr>
    </w:p>
    <w:p w:rsidR="00E74EEB" w:rsidRDefault="00E74EEB" w:rsidP="005A68AC">
      <w:pPr>
        <w:rPr>
          <w:spacing w:val="-2"/>
        </w:rPr>
      </w:pPr>
    </w:p>
    <w:p w:rsidR="00F33FF1" w:rsidRPr="005C57AF" w:rsidRDefault="00107E67" w:rsidP="00F33FF1">
      <w:pPr>
        <w:keepNext/>
        <w:ind w:left="567" w:hanging="567"/>
        <w:rPr>
          <w:rFonts w:cs="Arial"/>
          <w:snapToGrid w:val="0"/>
        </w:rPr>
      </w:pPr>
      <w:r w:rsidRPr="00CB2266">
        <w:rPr>
          <w:rFonts w:cs="Arial"/>
          <w:snapToGrid w:val="0"/>
          <w:u w:val="single"/>
        </w:rPr>
        <w:t>Financial statements for 2020</w:t>
      </w:r>
    </w:p>
    <w:p w:rsidR="00F33FF1" w:rsidRPr="005C57AF" w:rsidRDefault="00F33FF1" w:rsidP="00F33FF1">
      <w:pPr>
        <w:keepNext/>
        <w:ind w:left="567" w:hanging="567"/>
        <w:rPr>
          <w:rFonts w:cs="Arial"/>
          <w:snapToGrid w:val="0"/>
        </w:rPr>
      </w:pPr>
    </w:p>
    <w:p w:rsidR="00E74EEB" w:rsidRDefault="00E74EEB" w:rsidP="00E74EEB">
      <w:pPr>
        <w:keepNext/>
      </w:pPr>
      <w:r w:rsidRPr="00174343">
        <w:rPr>
          <w:snapToGrid w:val="0"/>
        </w:rPr>
        <w:fldChar w:fldCharType="begin"/>
      </w:r>
      <w:r w:rsidRPr="00174343">
        <w:rPr>
          <w:snapToGrid w:val="0"/>
        </w:rPr>
        <w:instrText xml:space="preserve"> AUTONUM  </w:instrText>
      </w:r>
      <w:r w:rsidRPr="00174343">
        <w:rPr>
          <w:snapToGrid w:val="0"/>
        </w:rPr>
        <w:fldChar w:fldCharType="end"/>
      </w:r>
      <w:r w:rsidRPr="00174343">
        <w:rPr>
          <w:snapToGrid w:val="0"/>
        </w:rPr>
        <w:tab/>
      </w:r>
      <w:r w:rsidRPr="00DE3DDB">
        <w:t xml:space="preserve">The </w:t>
      </w:r>
      <w:r w:rsidRPr="005C57AF">
        <w:t xml:space="preserve">Council </w:t>
      </w:r>
      <w:r w:rsidRPr="00DE3DDB">
        <w:t xml:space="preserve">noted that </w:t>
      </w:r>
      <w:r>
        <w:rPr>
          <w:spacing w:val="-2"/>
        </w:rPr>
        <w:t xml:space="preserve">document </w:t>
      </w:r>
      <w:r w:rsidRPr="00E64F12">
        <w:t>C/5</w:t>
      </w:r>
      <w:r w:rsidR="004A6C81">
        <w:t>5</w:t>
      </w:r>
      <w:r w:rsidRPr="00E64F12">
        <w:t>/</w:t>
      </w:r>
      <w:r>
        <w:t>5</w:t>
      </w:r>
      <w:r>
        <w:rPr>
          <w:snapToGrid w:val="0"/>
        </w:rPr>
        <w:t xml:space="preserve"> </w:t>
      </w:r>
      <w:proofErr w:type="gramStart"/>
      <w:r w:rsidRPr="00DE3DDB">
        <w:t>had been considered</w:t>
      </w:r>
      <w:proofErr w:type="gramEnd"/>
      <w:r w:rsidRPr="00DE3DDB">
        <w:t xml:space="preserve"> by correspondence.  </w:t>
      </w:r>
    </w:p>
    <w:p w:rsidR="00E74EEB" w:rsidRDefault="00E74EEB" w:rsidP="00E74EEB">
      <w:pPr>
        <w:keepNext/>
      </w:pPr>
    </w:p>
    <w:p w:rsidR="004A6C81" w:rsidRDefault="004A6C81" w:rsidP="004A6C81">
      <w:pPr>
        <w:keepNext/>
        <w:rPr>
          <w:snapToGrid w:val="0"/>
        </w:rPr>
      </w:pPr>
      <w:r w:rsidRPr="00174343">
        <w:rPr>
          <w:snapToGrid w:val="0"/>
        </w:rPr>
        <w:fldChar w:fldCharType="begin"/>
      </w:r>
      <w:r w:rsidRPr="00174343">
        <w:rPr>
          <w:snapToGrid w:val="0"/>
        </w:rPr>
        <w:instrText xml:space="preserve"> AUTONUM  </w:instrText>
      </w:r>
      <w:r w:rsidRPr="00174343">
        <w:rPr>
          <w:snapToGrid w:val="0"/>
        </w:rPr>
        <w:fldChar w:fldCharType="end"/>
      </w:r>
      <w:r w:rsidRPr="00174343">
        <w:rPr>
          <w:snapToGrid w:val="0"/>
        </w:rPr>
        <w:tab/>
      </w:r>
      <w:r w:rsidRPr="00DE3DDB">
        <w:t xml:space="preserve">The </w:t>
      </w:r>
      <w:r w:rsidR="00010B93" w:rsidRPr="005C57AF">
        <w:t>Council</w:t>
      </w:r>
      <w:r w:rsidRPr="00B939BA">
        <w:rPr>
          <w:spacing w:val="-2"/>
        </w:rPr>
        <w:t xml:space="preserve"> </w:t>
      </w:r>
      <w:r w:rsidRPr="00DE3DDB">
        <w:t xml:space="preserve">noted that </w:t>
      </w:r>
      <w:r>
        <w:t xml:space="preserve">the </w:t>
      </w:r>
      <w:r w:rsidRPr="00DE3DDB">
        <w:t xml:space="preserve">decision </w:t>
      </w:r>
      <w:r>
        <w:t>in</w:t>
      </w:r>
      <w:r w:rsidRPr="00DE3DDB">
        <w:t xml:space="preserve"> </w:t>
      </w:r>
      <w:r>
        <w:rPr>
          <w:spacing w:val="-2"/>
        </w:rPr>
        <w:t xml:space="preserve">document </w:t>
      </w:r>
      <w:r w:rsidRPr="00E64F12">
        <w:t>C/5</w:t>
      </w:r>
      <w:r>
        <w:t>5</w:t>
      </w:r>
      <w:r w:rsidRPr="00E64F12">
        <w:t>/</w:t>
      </w:r>
      <w:r>
        <w:t>5</w:t>
      </w:r>
      <w:r>
        <w:rPr>
          <w:snapToGrid w:val="0"/>
        </w:rPr>
        <w:t xml:space="preserve"> </w:t>
      </w:r>
      <w:proofErr w:type="gramStart"/>
      <w:r w:rsidRPr="00DE3DDB">
        <w:t xml:space="preserve">had </w:t>
      </w:r>
      <w:r w:rsidRPr="00CB2266">
        <w:t>been taken</w:t>
      </w:r>
      <w:proofErr w:type="gramEnd"/>
      <w:r w:rsidRPr="00CB2266">
        <w:t xml:space="preserve"> by</w:t>
      </w:r>
      <w:r w:rsidRPr="00DE3DDB">
        <w:t xml:space="preserve"> the </w:t>
      </w:r>
      <w:r w:rsidR="00107E67" w:rsidRPr="005C57AF">
        <w:t>Council</w:t>
      </w:r>
      <w:r w:rsidRPr="00B939BA">
        <w:rPr>
          <w:spacing w:val="-2"/>
        </w:rPr>
        <w:t xml:space="preserve"> </w:t>
      </w:r>
      <w:r w:rsidR="00FB4C80" w:rsidRPr="00AE06A9">
        <w:t xml:space="preserve">on </w:t>
      </w:r>
      <w:r w:rsidR="007123DE">
        <w:t>September</w:t>
      </w:r>
      <w:r w:rsidR="006A7615">
        <w:t> </w:t>
      </w:r>
      <w:r w:rsidR="00FB4C80">
        <w:t>21, 2021,</w:t>
      </w:r>
      <w:r w:rsidR="00FB4C80" w:rsidRPr="00AE06A9">
        <w:t xml:space="preserve"> in the procedure by correspondence</w:t>
      </w:r>
      <w:r w:rsidRPr="00DE3DDB">
        <w:t xml:space="preserve">, as provided in </w:t>
      </w:r>
      <w:r w:rsidRPr="00B939BA">
        <w:rPr>
          <w:spacing w:val="-2"/>
        </w:rPr>
        <w:t>document </w:t>
      </w:r>
      <w:r>
        <w:rPr>
          <w:spacing w:val="-2"/>
        </w:rPr>
        <w:t>C/55/12</w:t>
      </w:r>
      <w:r>
        <w:t>, paragraph</w:t>
      </w:r>
      <w:r w:rsidRPr="00B939BA">
        <w:t> </w:t>
      </w:r>
      <w:r>
        <w:t>32</w:t>
      </w:r>
      <w:r w:rsidRPr="00B939BA">
        <w:t>.</w:t>
      </w:r>
    </w:p>
    <w:p w:rsidR="004A6C81" w:rsidRDefault="004A6C81" w:rsidP="004A6C81"/>
    <w:p w:rsidR="00107E67" w:rsidRDefault="00107E67" w:rsidP="004A6C81"/>
    <w:p w:rsidR="002B79A0" w:rsidRDefault="002B79A0">
      <w:pPr>
        <w:jc w:val="left"/>
        <w:rPr>
          <w:u w:val="single"/>
        </w:rPr>
      </w:pPr>
      <w:r>
        <w:rPr>
          <w:u w:val="single"/>
        </w:rPr>
        <w:br w:type="page"/>
      </w:r>
    </w:p>
    <w:p w:rsidR="00107E67" w:rsidRPr="005C57AF" w:rsidRDefault="00107E67" w:rsidP="00107E67">
      <w:pPr>
        <w:keepNext/>
        <w:rPr>
          <w:u w:val="single"/>
        </w:rPr>
      </w:pPr>
      <w:r w:rsidRPr="00107E67">
        <w:rPr>
          <w:u w:val="single"/>
        </w:rPr>
        <w:lastRenderedPageBreak/>
        <w:t>Performance Report for 2020</w:t>
      </w:r>
    </w:p>
    <w:p w:rsidR="00107E67" w:rsidRPr="005C57AF" w:rsidRDefault="00107E67" w:rsidP="00107E67">
      <w:pPr>
        <w:keepNext/>
      </w:pPr>
    </w:p>
    <w:p w:rsidR="002C574E" w:rsidRPr="005A1CEC" w:rsidRDefault="002C574E" w:rsidP="002C574E">
      <w:pPr>
        <w:jc w:val="left"/>
      </w:pPr>
      <w:r w:rsidRPr="005C57AF">
        <w:fldChar w:fldCharType="begin"/>
      </w:r>
      <w:r w:rsidRPr="005C57AF">
        <w:instrText xml:space="preserve"> AUTONUM  </w:instrText>
      </w:r>
      <w:r w:rsidRPr="005C57AF">
        <w:fldChar w:fldCharType="end"/>
      </w:r>
      <w:r w:rsidRPr="005C57AF">
        <w:tab/>
      </w:r>
      <w:r w:rsidRPr="005A1CEC">
        <w:t>The</w:t>
      </w:r>
      <w:r>
        <w:t xml:space="preserve"> Council considered document C/55/2.</w:t>
      </w:r>
    </w:p>
    <w:p w:rsidR="00107E67" w:rsidRDefault="00107E67" w:rsidP="00107E67">
      <w:pPr>
        <w:keepNext/>
      </w:pPr>
    </w:p>
    <w:p w:rsidR="00107E67" w:rsidRDefault="00107E67" w:rsidP="00FB4C80">
      <w:pPr>
        <w:keepNext/>
        <w:rPr>
          <w:snapToGrid w:val="0"/>
        </w:rPr>
      </w:pPr>
      <w:r w:rsidRPr="00174343">
        <w:rPr>
          <w:snapToGrid w:val="0"/>
        </w:rPr>
        <w:fldChar w:fldCharType="begin"/>
      </w:r>
      <w:r w:rsidRPr="00174343">
        <w:rPr>
          <w:snapToGrid w:val="0"/>
        </w:rPr>
        <w:instrText xml:space="preserve"> AUTONUM  </w:instrText>
      </w:r>
      <w:r w:rsidRPr="00174343">
        <w:rPr>
          <w:snapToGrid w:val="0"/>
        </w:rPr>
        <w:fldChar w:fldCharType="end"/>
      </w:r>
      <w:r w:rsidRPr="00174343">
        <w:rPr>
          <w:snapToGrid w:val="0"/>
        </w:rPr>
        <w:tab/>
      </w:r>
      <w:r w:rsidRPr="00DE3DDB">
        <w:t xml:space="preserve">The </w:t>
      </w:r>
      <w:r w:rsidRPr="005C57AF">
        <w:t xml:space="preserve">Council </w:t>
      </w:r>
      <w:r w:rsidR="00FB4C80" w:rsidRPr="00F23AF7">
        <w:rPr>
          <w:snapToGrid w:val="0"/>
        </w:rPr>
        <w:t>note</w:t>
      </w:r>
      <w:r w:rsidR="00FB4C80">
        <w:rPr>
          <w:snapToGrid w:val="0"/>
        </w:rPr>
        <w:t>d</w:t>
      </w:r>
      <w:r w:rsidR="00FB4C80" w:rsidRPr="00F23AF7">
        <w:rPr>
          <w:snapToGrid w:val="0"/>
        </w:rPr>
        <w:t xml:space="preserve"> the UPOV Performance Report 2020</w:t>
      </w:r>
      <w:r w:rsidR="00FB4C80" w:rsidRPr="00854790">
        <w:rPr>
          <w:snapToGrid w:val="0"/>
        </w:rPr>
        <w:t>.</w:t>
      </w:r>
    </w:p>
    <w:p w:rsidR="00FB4C80" w:rsidRPr="00FB4C80" w:rsidRDefault="00FB4C80" w:rsidP="00FB4C80"/>
    <w:p w:rsidR="00FB4C80" w:rsidRPr="00FB4C80" w:rsidRDefault="00FB4C80" w:rsidP="00FB4C80"/>
    <w:p w:rsidR="00F33FF1" w:rsidRPr="005C57AF" w:rsidRDefault="00F33FF1" w:rsidP="00F33FF1">
      <w:pPr>
        <w:keepNext/>
        <w:rPr>
          <w:u w:val="single"/>
        </w:rPr>
      </w:pPr>
      <w:r w:rsidRPr="005C57AF">
        <w:rPr>
          <w:u w:val="single"/>
        </w:rPr>
        <w:t>Report of the External Auditor</w:t>
      </w:r>
    </w:p>
    <w:p w:rsidR="00F33FF1" w:rsidRPr="005C57AF" w:rsidRDefault="00F33FF1" w:rsidP="00F33FF1">
      <w:pPr>
        <w:keepNext/>
      </w:pPr>
    </w:p>
    <w:p w:rsidR="00F33FF1" w:rsidRPr="00FB0B4F" w:rsidRDefault="00F33FF1" w:rsidP="00FB4C80">
      <w:pPr>
        <w:rPr>
          <w:spacing w:val="-2"/>
        </w:rPr>
      </w:pPr>
      <w:r w:rsidRPr="00FB0B4F">
        <w:rPr>
          <w:spacing w:val="-2"/>
        </w:rPr>
        <w:fldChar w:fldCharType="begin"/>
      </w:r>
      <w:r w:rsidRPr="00FB0B4F">
        <w:rPr>
          <w:spacing w:val="-2"/>
        </w:rPr>
        <w:instrText xml:space="preserve"> AUTONUM  </w:instrText>
      </w:r>
      <w:r w:rsidRPr="00FB0B4F">
        <w:rPr>
          <w:spacing w:val="-2"/>
        </w:rPr>
        <w:fldChar w:fldCharType="end"/>
      </w:r>
      <w:r w:rsidRPr="00FB0B4F">
        <w:rPr>
          <w:spacing w:val="-2"/>
        </w:rPr>
        <w:tab/>
        <w:t xml:space="preserve">The Council noted the information contained in the Report of the External Auditor, as presented in </w:t>
      </w:r>
      <w:r w:rsidRPr="00FB0B4F">
        <w:rPr>
          <w:rFonts w:cs="Arial"/>
          <w:snapToGrid w:val="0"/>
          <w:spacing w:val="-2"/>
        </w:rPr>
        <w:t>document C/5</w:t>
      </w:r>
      <w:r w:rsidR="00107E67">
        <w:rPr>
          <w:rFonts w:cs="Arial"/>
          <w:snapToGrid w:val="0"/>
          <w:spacing w:val="-2"/>
        </w:rPr>
        <w:t>5</w:t>
      </w:r>
      <w:r w:rsidRPr="00FB0B4F">
        <w:rPr>
          <w:rFonts w:cs="Arial"/>
          <w:snapToGrid w:val="0"/>
          <w:spacing w:val="-2"/>
        </w:rPr>
        <w:t>/6</w:t>
      </w:r>
      <w:r w:rsidRPr="00FB0B4F">
        <w:rPr>
          <w:spacing w:val="-2"/>
        </w:rPr>
        <w:t>, in conjunction</w:t>
      </w:r>
      <w:r w:rsidR="00FB4C80">
        <w:rPr>
          <w:spacing w:val="-2"/>
        </w:rPr>
        <w:t xml:space="preserve"> with an oral report made by</w:t>
      </w:r>
      <w:r w:rsidRPr="00FB0B4F">
        <w:rPr>
          <w:spacing w:val="-2"/>
        </w:rPr>
        <w:t xml:space="preserve"> </w:t>
      </w:r>
      <w:r w:rsidR="00FB4C80" w:rsidRPr="00FB4C80">
        <w:rPr>
          <w:spacing w:val="-2"/>
        </w:rPr>
        <w:t xml:space="preserve">Mr. Richard </w:t>
      </w:r>
      <w:proofErr w:type="spellStart"/>
      <w:r w:rsidR="00FB4C80" w:rsidRPr="00FB4C80">
        <w:rPr>
          <w:spacing w:val="-2"/>
        </w:rPr>
        <w:t>Tebbs</w:t>
      </w:r>
      <w:proofErr w:type="spellEnd"/>
      <w:r w:rsidR="00FB4C80" w:rsidRPr="00FB4C80">
        <w:rPr>
          <w:spacing w:val="-2"/>
        </w:rPr>
        <w:t>,</w:t>
      </w:r>
      <w:r w:rsidR="00FB4C80">
        <w:rPr>
          <w:spacing w:val="-2"/>
        </w:rPr>
        <w:t xml:space="preserve"> </w:t>
      </w:r>
      <w:r w:rsidR="00FB4C80" w:rsidRPr="00FB4C80">
        <w:rPr>
          <w:spacing w:val="-2"/>
        </w:rPr>
        <w:t>External Auditor</w:t>
      </w:r>
      <w:r w:rsidR="00FB4C80" w:rsidRPr="00CB2266">
        <w:rPr>
          <w:spacing w:val="-2"/>
        </w:rPr>
        <w:t xml:space="preserve">, </w:t>
      </w:r>
      <w:r w:rsidR="00FB4C80" w:rsidRPr="00CB2266">
        <w:rPr>
          <w:noProof/>
          <w:snapToGrid w:val="0"/>
        </w:rPr>
        <w:t>National Audit Office</w:t>
      </w:r>
      <w:r w:rsidR="00FB0B4F" w:rsidRPr="00CB2266">
        <w:rPr>
          <w:spacing w:val="-2"/>
        </w:rPr>
        <w:t>.</w:t>
      </w:r>
    </w:p>
    <w:p w:rsidR="00544581" w:rsidRDefault="00544581">
      <w:pPr>
        <w:jc w:val="left"/>
      </w:pPr>
    </w:p>
    <w:p w:rsidR="00FB4C80" w:rsidRDefault="00FB4C80" w:rsidP="00FB4C80">
      <w:pPr>
        <w:keepLines/>
        <w:rPr>
          <w:spacing w:val="-4"/>
        </w:rPr>
      </w:pPr>
      <w:r w:rsidRPr="009D1342">
        <w:fldChar w:fldCharType="begin"/>
      </w:r>
      <w:r w:rsidRPr="009D1342">
        <w:instrText xml:space="preserve"> AUTONUM  </w:instrText>
      </w:r>
      <w:r w:rsidRPr="009D1342">
        <w:fldChar w:fldCharType="end"/>
      </w:r>
      <w:r w:rsidRPr="009D1342">
        <w:tab/>
        <w:t>The</w:t>
      </w:r>
      <w:r w:rsidRPr="00FB4C80">
        <w:rPr>
          <w:spacing w:val="-2"/>
        </w:rPr>
        <w:t xml:space="preserve"> </w:t>
      </w:r>
      <w:r w:rsidRPr="00FB0B4F">
        <w:rPr>
          <w:spacing w:val="-2"/>
        </w:rPr>
        <w:t>Council</w:t>
      </w:r>
      <w:r w:rsidRPr="009D1342">
        <w:t xml:space="preserve"> noted that the responses received to Circular E-21/12</w:t>
      </w:r>
      <w:r>
        <w:t>5</w:t>
      </w:r>
      <w:r w:rsidRPr="009D1342">
        <w:t xml:space="preserve"> of August 23, 2021, included comments on document C/55/6 “Report of the External Auditor”, which was not part of the procedure for approval by correspondence</w:t>
      </w:r>
      <w:r>
        <w:t xml:space="preserve">.  </w:t>
      </w:r>
      <w:r w:rsidR="00B054E8">
        <w:t>The c</w:t>
      </w:r>
      <w:r>
        <w:t xml:space="preserve">omments and the reply provided by the Office of the Union </w:t>
      </w:r>
      <w:proofErr w:type="gramStart"/>
      <w:r>
        <w:t>are</w:t>
      </w:r>
      <w:r w:rsidRPr="009D1342">
        <w:t xml:space="preserve"> </w:t>
      </w:r>
      <w:r>
        <w:t>presented</w:t>
      </w:r>
      <w:r w:rsidRPr="009D1342">
        <w:t xml:space="preserve"> in paragraph</w:t>
      </w:r>
      <w:r>
        <w:t xml:space="preserve">s 26 and 27 </w:t>
      </w:r>
      <w:r w:rsidRPr="009D1342">
        <w:t>of document C</w:t>
      </w:r>
      <w:r>
        <w:t>/55/12</w:t>
      </w:r>
      <w:r w:rsidRPr="009D1342">
        <w:t xml:space="preserve"> </w:t>
      </w:r>
      <w:r w:rsidRPr="00C206CB">
        <w:t xml:space="preserve">for information of the </w:t>
      </w:r>
      <w:r w:rsidR="00EC0BA3">
        <w:t>Council</w:t>
      </w:r>
      <w:r w:rsidRPr="00C206CB">
        <w:t xml:space="preserve"> </w:t>
      </w:r>
      <w:r>
        <w:t>(see paragraph 34 of document </w:t>
      </w:r>
      <w:r w:rsidRPr="009D1342">
        <w:t>C</w:t>
      </w:r>
      <w:r>
        <w:t>/55/12)</w:t>
      </w:r>
      <w:r w:rsidRPr="002E36C9">
        <w:rPr>
          <w:spacing w:val="-4"/>
        </w:rPr>
        <w:t xml:space="preserve"> </w:t>
      </w:r>
      <w:r w:rsidRPr="00E76087">
        <w:rPr>
          <w:spacing w:val="-4"/>
        </w:rPr>
        <w:t>and reproduced below</w:t>
      </w:r>
      <w:proofErr w:type="gramEnd"/>
      <w:r w:rsidRPr="00E76087">
        <w:rPr>
          <w:spacing w:val="-4"/>
        </w:rPr>
        <w:t>:</w:t>
      </w:r>
    </w:p>
    <w:p w:rsidR="00FB4C80" w:rsidRPr="00FB4C80" w:rsidRDefault="00FB4C80" w:rsidP="00FB4C80"/>
    <w:p w:rsidR="0027729A" w:rsidRPr="00B85E0E" w:rsidRDefault="0027729A" w:rsidP="0027729A">
      <w:pPr>
        <w:keepNext/>
        <w:ind w:left="562" w:right="562"/>
        <w:outlineLvl w:val="1"/>
        <w:rPr>
          <w:rFonts w:cs="Arial"/>
          <w:sz w:val="18"/>
          <w:szCs w:val="18"/>
          <w:u w:val="single"/>
          <w:lang w:eastAsia="zh-CN"/>
        </w:rPr>
      </w:pPr>
      <w:bookmarkStart w:id="1" w:name="_Toc84273172"/>
      <w:r w:rsidRPr="00B85E0E">
        <w:rPr>
          <w:rFonts w:cs="Arial"/>
          <w:sz w:val="18"/>
          <w:szCs w:val="18"/>
          <w:u w:val="single"/>
          <w:lang w:eastAsia="zh-CN"/>
        </w:rPr>
        <w:t>“Comments from the European Union</w:t>
      </w:r>
      <w:bookmarkEnd w:id="1"/>
    </w:p>
    <w:p w:rsidR="0027729A" w:rsidRPr="00B85E0E" w:rsidRDefault="0027729A" w:rsidP="0027729A">
      <w:pPr>
        <w:keepNext/>
        <w:ind w:left="562" w:right="562"/>
        <w:rPr>
          <w:sz w:val="18"/>
          <w:szCs w:val="18"/>
        </w:rPr>
      </w:pPr>
    </w:p>
    <w:p w:rsidR="0027729A" w:rsidRPr="00B85E0E" w:rsidRDefault="0027729A" w:rsidP="0027729A">
      <w:pPr>
        <w:widowControl w:val="0"/>
        <w:autoSpaceDE w:val="0"/>
        <w:autoSpaceDN w:val="0"/>
        <w:ind w:left="1124" w:right="562"/>
        <w:rPr>
          <w:rFonts w:cs="Arial"/>
          <w:spacing w:val="-4"/>
          <w:sz w:val="18"/>
          <w:szCs w:val="18"/>
        </w:rPr>
      </w:pPr>
      <w:r w:rsidRPr="00B85E0E">
        <w:rPr>
          <w:rFonts w:cs="Arial"/>
          <w:sz w:val="18"/>
          <w:szCs w:val="18"/>
        </w:rPr>
        <w:t>’The EU and its Member States take note of the report of the Ex</w:t>
      </w:r>
      <w:r>
        <w:rPr>
          <w:rFonts w:cs="Arial"/>
          <w:sz w:val="18"/>
          <w:szCs w:val="18"/>
        </w:rPr>
        <w:t>ternal Auditor and ask the UPOV </w:t>
      </w:r>
      <w:r w:rsidRPr="00B85E0E">
        <w:rPr>
          <w:rFonts w:cs="Arial"/>
          <w:sz w:val="18"/>
          <w:szCs w:val="18"/>
        </w:rPr>
        <w:t>Office to follow the two recommendations as regards to after-service health insurance and consultation of staff in relation to costs and benefits of alignment with WIPO Staff Regulations and Rules UN common system.’</w:t>
      </w:r>
    </w:p>
    <w:p w:rsidR="0027729A" w:rsidRPr="00B85E0E" w:rsidRDefault="0027729A" w:rsidP="0027729A">
      <w:pPr>
        <w:ind w:left="1129" w:right="562" w:hanging="567"/>
        <w:jc w:val="left"/>
        <w:rPr>
          <w:sz w:val="18"/>
          <w:szCs w:val="18"/>
        </w:rPr>
      </w:pPr>
    </w:p>
    <w:p w:rsidR="0027729A" w:rsidRDefault="0027729A" w:rsidP="0027729A">
      <w:pPr>
        <w:keepNext/>
        <w:keepLines/>
        <w:ind w:left="562" w:right="562"/>
        <w:outlineLvl w:val="1"/>
        <w:rPr>
          <w:rFonts w:cs="Arial"/>
          <w:sz w:val="18"/>
          <w:szCs w:val="18"/>
          <w:u w:val="single"/>
          <w:lang w:eastAsia="zh-CN"/>
        </w:rPr>
      </w:pPr>
      <w:bookmarkStart w:id="2" w:name="_Toc84273173"/>
      <w:r w:rsidRPr="00B85E0E">
        <w:rPr>
          <w:rFonts w:cs="Arial"/>
          <w:sz w:val="18"/>
          <w:szCs w:val="18"/>
          <w:u w:val="single"/>
          <w:lang w:eastAsia="zh-CN"/>
        </w:rPr>
        <w:t>“Comments from Switzerland</w:t>
      </w:r>
      <w:bookmarkEnd w:id="2"/>
    </w:p>
    <w:p w:rsidR="0027729A" w:rsidRPr="00B85E0E" w:rsidRDefault="0027729A" w:rsidP="0027729A">
      <w:pPr>
        <w:keepNext/>
        <w:keepLines/>
        <w:ind w:left="562" w:right="562"/>
        <w:outlineLvl w:val="1"/>
        <w:rPr>
          <w:rFonts w:cs="Arial"/>
          <w:sz w:val="18"/>
          <w:szCs w:val="18"/>
          <w:u w:val="single"/>
          <w:lang w:eastAsia="zh-CN"/>
        </w:rPr>
      </w:pPr>
    </w:p>
    <w:p w:rsidR="0027729A" w:rsidRPr="00C54B3B" w:rsidRDefault="00A14EAD" w:rsidP="0027729A">
      <w:pPr>
        <w:pStyle w:val="TableParagraph"/>
        <w:ind w:left="1123" w:right="562"/>
        <w:jc w:val="both"/>
        <w:rPr>
          <w:rFonts w:ascii="Arial" w:hAnsi="Arial" w:cs="Arial"/>
          <w:sz w:val="18"/>
          <w:szCs w:val="18"/>
        </w:rPr>
      </w:pPr>
      <w:r>
        <w:rPr>
          <w:rFonts w:ascii="Arial" w:hAnsi="Arial" w:cs="Arial"/>
          <w:sz w:val="18"/>
          <w:szCs w:val="18"/>
        </w:rPr>
        <w:t>‘</w:t>
      </w:r>
      <w:r w:rsidR="0027729A" w:rsidRPr="00C54B3B">
        <w:rPr>
          <w:rFonts w:ascii="Arial" w:hAnsi="Arial" w:cs="Arial"/>
          <w:sz w:val="18"/>
          <w:szCs w:val="18"/>
        </w:rPr>
        <w:t>Thank you for your Circulars E-21/124 and E</w:t>
      </w:r>
      <w:r w:rsidR="00B56641">
        <w:rPr>
          <w:rFonts w:ascii="Arial" w:hAnsi="Arial" w:cs="Arial"/>
          <w:sz w:val="18"/>
          <w:szCs w:val="18"/>
        </w:rPr>
        <w:noBreakHyphen/>
      </w:r>
      <w:r w:rsidR="0027729A" w:rsidRPr="00C54B3B">
        <w:rPr>
          <w:rFonts w:ascii="Arial" w:hAnsi="Arial" w:cs="Arial"/>
          <w:sz w:val="18"/>
          <w:szCs w:val="18"/>
        </w:rPr>
        <w:t>21/125, dated August 23, 2021, regarding the procedure for the consideration and approval of the proposed decisions by correspondence.</w:t>
      </w:r>
    </w:p>
    <w:p w:rsidR="0027729A" w:rsidRPr="00804C57" w:rsidRDefault="0027729A" w:rsidP="0027729A">
      <w:pPr>
        <w:pStyle w:val="TableParagraph"/>
        <w:ind w:left="1124" w:right="562"/>
        <w:jc w:val="both"/>
        <w:rPr>
          <w:rFonts w:ascii="Arial" w:hAnsi="Arial" w:cs="Arial"/>
          <w:sz w:val="12"/>
          <w:szCs w:val="18"/>
        </w:rPr>
      </w:pPr>
    </w:p>
    <w:p w:rsidR="0027729A" w:rsidRPr="00757FB4" w:rsidRDefault="00A14EAD" w:rsidP="0027729A">
      <w:pPr>
        <w:pStyle w:val="TableParagraph"/>
        <w:keepNext/>
        <w:keepLines/>
        <w:ind w:left="1124" w:right="562"/>
        <w:jc w:val="both"/>
        <w:rPr>
          <w:rFonts w:ascii="Arial" w:hAnsi="Arial" w:cs="Arial"/>
          <w:sz w:val="18"/>
          <w:szCs w:val="18"/>
        </w:rPr>
      </w:pPr>
      <w:r>
        <w:rPr>
          <w:rFonts w:ascii="Arial" w:hAnsi="Arial" w:cs="Arial"/>
          <w:sz w:val="18"/>
          <w:szCs w:val="18"/>
        </w:rPr>
        <w:t>‘</w:t>
      </w:r>
      <w:r w:rsidR="0027729A" w:rsidRPr="00757FB4">
        <w:rPr>
          <w:rFonts w:ascii="Arial" w:hAnsi="Arial" w:cs="Arial"/>
          <w:sz w:val="18"/>
          <w:szCs w:val="18"/>
        </w:rPr>
        <w:t>We have the following comments on the External Auditor’s report (document C/55/6):</w:t>
      </w:r>
    </w:p>
    <w:p w:rsidR="0027729A" w:rsidRPr="00757FB4" w:rsidRDefault="0027729A" w:rsidP="0027729A">
      <w:pPr>
        <w:pStyle w:val="TableParagraph"/>
        <w:keepNext/>
        <w:keepLines/>
        <w:ind w:left="1124" w:right="562"/>
        <w:jc w:val="both"/>
        <w:rPr>
          <w:rFonts w:ascii="Arial" w:hAnsi="Arial" w:cs="Arial"/>
          <w:sz w:val="18"/>
          <w:szCs w:val="18"/>
        </w:rPr>
      </w:pPr>
    </w:p>
    <w:p w:rsidR="0027729A" w:rsidRPr="00757FB4" w:rsidRDefault="00A14EAD" w:rsidP="0027729A">
      <w:pPr>
        <w:pStyle w:val="TableParagraph"/>
        <w:keepNext/>
        <w:keepLines/>
        <w:ind w:left="1124" w:right="562"/>
        <w:jc w:val="both"/>
        <w:rPr>
          <w:rFonts w:ascii="Arial" w:hAnsi="Arial" w:cs="Arial"/>
          <w:sz w:val="18"/>
          <w:szCs w:val="18"/>
        </w:rPr>
      </w:pPr>
      <w:r>
        <w:rPr>
          <w:rFonts w:ascii="Arial" w:hAnsi="Arial" w:cs="Arial"/>
          <w:sz w:val="18"/>
          <w:szCs w:val="18"/>
        </w:rPr>
        <w:t>‘</w:t>
      </w:r>
      <w:r w:rsidR="0027729A" w:rsidRPr="00757FB4">
        <w:rPr>
          <w:rFonts w:ascii="Arial" w:hAnsi="Arial" w:cs="Arial"/>
          <w:sz w:val="18"/>
          <w:szCs w:val="18"/>
        </w:rPr>
        <w:t xml:space="preserve">Under point 5, it is mentioned that the employee benefits liability for health insurance has increased by CHF 1 million to a total of CHF 3 million.  The amount seems to us to be exorbitant given the size of the Organization.  We would like to request </w:t>
      </w:r>
      <w:proofErr w:type="gramStart"/>
      <w:r w:rsidR="0027729A" w:rsidRPr="00757FB4">
        <w:rPr>
          <w:rFonts w:ascii="Arial" w:hAnsi="Arial" w:cs="Arial"/>
          <w:sz w:val="18"/>
          <w:szCs w:val="18"/>
        </w:rPr>
        <w:t>more detailed information on the subject</w:t>
      </w:r>
      <w:proofErr w:type="gramEnd"/>
      <w:r w:rsidR="0027729A" w:rsidRPr="00757FB4">
        <w:rPr>
          <w:rFonts w:ascii="Arial" w:hAnsi="Arial" w:cs="Arial"/>
          <w:sz w:val="18"/>
          <w:szCs w:val="18"/>
        </w:rPr>
        <w:t xml:space="preserve">.  In particular, we would like to know whether the adjustment was a </w:t>
      </w:r>
      <w:proofErr w:type="gramStart"/>
      <w:r w:rsidR="0027729A" w:rsidRPr="00757FB4">
        <w:rPr>
          <w:rFonts w:ascii="Arial" w:hAnsi="Arial" w:cs="Arial"/>
          <w:sz w:val="18"/>
          <w:szCs w:val="18"/>
        </w:rPr>
        <w:t>one-off</w:t>
      </w:r>
      <w:proofErr w:type="gramEnd"/>
      <w:r w:rsidR="0027729A" w:rsidRPr="00757FB4">
        <w:rPr>
          <w:rFonts w:ascii="Arial" w:hAnsi="Arial" w:cs="Arial"/>
          <w:sz w:val="18"/>
          <w:szCs w:val="18"/>
        </w:rPr>
        <w:t xml:space="preserve"> or rather that such increases are likely to be a regular occurrence in the coming years.</w:t>
      </w:r>
    </w:p>
    <w:p w:rsidR="0027729A" w:rsidRPr="00757FB4" w:rsidRDefault="0027729A" w:rsidP="0027729A">
      <w:pPr>
        <w:pStyle w:val="TableParagraph"/>
        <w:ind w:left="1124" w:right="562"/>
        <w:jc w:val="both"/>
        <w:rPr>
          <w:rFonts w:ascii="Arial" w:hAnsi="Arial" w:cs="Arial"/>
          <w:sz w:val="18"/>
          <w:szCs w:val="18"/>
        </w:rPr>
      </w:pPr>
    </w:p>
    <w:p w:rsidR="0027729A" w:rsidRPr="00757FB4" w:rsidRDefault="007123DE" w:rsidP="0027729A">
      <w:pPr>
        <w:pStyle w:val="TableParagraph"/>
        <w:ind w:left="1124" w:right="562"/>
        <w:jc w:val="both"/>
        <w:rPr>
          <w:rFonts w:ascii="Arial" w:hAnsi="Arial" w:cs="Arial"/>
          <w:spacing w:val="-2"/>
          <w:sz w:val="18"/>
          <w:szCs w:val="18"/>
        </w:rPr>
      </w:pPr>
      <w:r>
        <w:rPr>
          <w:rFonts w:ascii="Arial" w:hAnsi="Arial" w:cs="Arial"/>
          <w:spacing w:val="-2"/>
          <w:sz w:val="18"/>
          <w:szCs w:val="18"/>
        </w:rPr>
        <w:t>‘</w:t>
      </w:r>
      <w:r w:rsidR="0027729A" w:rsidRPr="00757FB4">
        <w:rPr>
          <w:rFonts w:ascii="Arial" w:hAnsi="Arial" w:cs="Arial"/>
          <w:spacing w:val="-2"/>
          <w:sz w:val="18"/>
          <w:szCs w:val="18"/>
        </w:rPr>
        <w:t xml:space="preserve">The financial situation of UPOV could take a significant turn for the worse in the absence of measures to make savings or increase the employees’ share of the cost of the insurance.  Recommendations to that effect </w:t>
      </w:r>
      <w:proofErr w:type="gramStart"/>
      <w:r w:rsidR="0027729A" w:rsidRPr="00757FB4">
        <w:rPr>
          <w:rFonts w:ascii="Arial" w:hAnsi="Arial" w:cs="Arial"/>
          <w:spacing w:val="-2"/>
          <w:sz w:val="18"/>
          <w:szCs w:val="18"/>
        </w:rPr>
        <w:t>have been made</w:t>
      </w:r>
      <w:proofErr w:type="gramEnd"/>
      <w:r w:rsidR="0027729A" w:rsidRPr="00757FB4">
        <w:rPr>
          <w:rFonts w:ascii="Arial" w:hAnsi="Arial" w:cs="Arial"/>
          <w:spacing w:val="-2"/>
          <w:sz w:val="18"/>
          <w:szCs w:val="18"/>
        </w:rPr>
        <w:t xml:space="preserve"> in the Report.  However, in our view, concrete solutions for implementation are lacking.</w:t>
      </w:r>
      <w:r w:rsidR="0027729A">
        <w:rPr>
          <w:rFonts w:ascii="Arial" w:hAnsi="Arial" w:cs="Arial"/>
          <w:spacing w:val="-4"/>
          <w:sz w:val="18"/>
          <w:szCs w:val="18"/>
        </w:rPr>
        <w:t>’</w:t>
      </w:r>
    </w:p>
    <w:p w:rsidR="0027729A" w:rsidRPr="00757FB4" w:rsidRDefault="0027729A" w:rsidP="0027729A">
      <w:pPr>
        <w:pStyle w:val="TableParagraph"/>
        <w:ind w:left="1012" w:right="562"/>
        <w:jc w:val="both"/>
        <w:rPr>
          <w:rFonts w:ascii="Arial" w:hAnsi="Arial" w:cs="Arial"/>
          <w:spacing w:val="-4"/>
          <w:sz w:val="18"/>
          <w:szCs w:val="18"/>
        </w:rPr>
      </w:pPr>
    </w:p>
    <w:p w:rsidR="0027729A" w:rsidRDefault="0027729A" w:rsidP="006F623D">
      <w:pPr>
        <w:ind w:left="562" w:right="562"/>
        <w:rPr>
          <w:sz w:val="18"/>
          <w:szCs w:val="18"/>
        </w:rPr>
      </w:pPr>
      <w:r>
        <w:rPr>
          <w:sz w:val="18"/>
          <w:szCs w:val="18"/>
        </w:rPr>
        <w:t>“27.</w:t>
      </w:r>
      <w:r w:rsidRPr="00757FB4">
        <w:rPr>
          <w:sz w:val="18"/>
          <w:szCs w:val="18"/>
        </w:rPr>
        <w:tab/>
      </w:r>
      <w:r w:rsidR="006F623D" w:rsidRPr="006F623D">
        <w:rPr>
          <w:sz w:val="18"/>
          <w:szCs w:val="18"/>
        </w:rPr>
        <w:t>The Office of the Union explained to the European Union and Switzerland that an intervention by the</w:t>
      </w:r>
      <w:r w:rsidR="00D45B0F">
        <w:rPr>
          <w:sz w:val="18"/>
          <w:szCs w:val="18"/>
        </w:rPr>
        <w:t xml:space="preserve"> </w:t>
      </w:r>
      <w:r w:rsidR="006F623D" w:rsidRPr="006F623D">
        <w:rPr>
          <w:sz w:val="18"/>
          <w:szCs w:val="18"/>
        </w:rPr>
        <w:t>Controller on this point would be reported at the session.</w:t>
      </w:r>
      <w:r w:rsidR="00A14EAD">
        <w:rPr>
          <w:sz w:val="18"/>
          <w:szCs w:val="18"/>
        </w:rPr>
        <w:t>”</w:t>
      </w:r>
    </w:p>
    <w:p w:rsidR="00370820" w:rsidRPr="00C0455A" w:rsidRDefault="00370820" w:rsidP="00C0455A"/>
    <w:p w:rsidR="00370820" w:rsidRDefault="00370820" w:rsidP="00FB4C80">
      <w:r w:rsidRPr="00AA6433">
        <w:fldChar w:fldCharType="begin"/>
      </w:r>
      <w:r w:rsidRPr="00AA6433">
        <w:instrText xml:space="preserve"> AUTONUM  </w:instrText>
      </w:r>
      <w:r w:rsidRPr="00AA6433">
        <w:fldChar w:fldCharType="end"/>
      </w:r>
      <w:r w:rsidRPr="006B3BA7">
        <w:tab/>
        <w:t xml:space="preserve">The Council noted the information provided by the Controller at the </w:t>
      </w:r>
      <w:r w:rsidR="006B3BA7" w:rsidRPr="006B3BA7">
        <w:t xml:space="preserve">ninety-eighth session of the </w:t>
      </w:r>
      <w:r w:rsidRPr="006B3BA7">
        <w:t xml:space="preserve">Consultative Committee in relation to agenda item 9 “Report of the External Auditor (document C/55/6)” and </w:t>
      </w:r>
      <w:r w:rsidR="006B3BA7" w:rsidRPr="006B3BA7">
        <w:t xml:space="preserve">that the Consultative Committee had </w:t>
      </w:r>
      <w:r w:rsidRPr="006B3BA7">
        <w:t xml:space="preserve">decided to include an item “Financing of long-term employee benefits” in the agenda for its ninety-ninth session, </w:t>
      </w:r>
      <w:r w:rsidR="00C0455A" w:rsidRPr="006B3BA7">
        <w:t>to provide a report on the WIPO </w:t>
      </w:r>
      <w:r w:rsidRPr="006B3BA7">
        <w:t xml:space="preserve">Asset and Liability Management Study (ALM study) and other developments across the UN system with regard to measures to mitigate the growth in the after-service health insurance (ASHI) liability (see document C/55/13 </w:t>
      </w:r>
      <w:r w:rsidR="00C0455A" w:rsidRPr="006B3BA7">
        <w:t>“Report by the President on the work of the ninety-eighth session of the Consultative Committee; adoption of recommendations, if any, prepared by that Committee”</w:t>
      </w:r>
      <w:r w:rsidR="006B3BA7">
        <w:t xml:space="preserve">, </w:t>
      </w:r>
      <w:r w:rsidR="006B3BA7" w:rsidRPr="006B3BA7">
        <w:t>paragraph 9</w:t>
      </w:r>
      <w:r w:rsidR="006B3BA7">
        <w:t>).</w:t>
      </w:r>
    </w:p>
    <w:p w:rsidR="00370820" w:rsidRDefault="00370820" w:rsidP="00FB4C80"/>
    <w:p w:rsidR="00FB4C80" w:rsidRDefault="00FB4C80" w:rsidP="00FB4C80">
      <w:r w:rsidRPr="005C57AF">
        <w:fldChar w:fldCharType="begin"/>
      </w:r>
      <w:r w:rsidRPr="005C57AF">
        <w:instrText xml:space="preserve"> AUTONUM  </w:instrText>
      </w:r>
      <w:r w:rsidRPr="005C57AF">
        <w:fldChar w:fldCharType="end"/>
      </w:r>
      <w:r w:rsidRPr="005C57AF">
        <w:tab/>
      </w:r>
      <w:r w:rsidRPr="00ED56CE">
        <w:t xml:space="preserve">The Council expressed its gratitude to the </w:t>
      </w:r>
      <w:r w:rsidRPr="00A301A1">
        <w:t xml:space="preserve">National Audit Office of the United Kingdom </w:t>
      </w:r>
      <w:r>
        <w:t>for acting as External Auditor of the UPOV accounts.</w:t>
      </w:r>
    </w:p>
    <w:p w:rsidR="00E74EEB" w:rsidRDefault="00E74EEB">
      <w:pPr>
        <w:jc w:val="left"/>
      </w:pPr>
    </w:p>
    <w:p w:rsidR="00FB4C80" w:rsidRDefault="00FB4C80">
      <w:pPr>
        <w:jc w:val="left"/>
      </w:pPr>
    </w:p>
    <w:p w:rsidR="00E74EEB" w:rsidRPr="00161E34" w:rsidRDefault="00E74EEB" w:rsidP="00161E34">
      <w:pPr>
        <w:keepNext/>
        <w:rPr>
          <w:u w:val="single"/>
        </w:rPr>
      </w:pPr>
      <w:r w:rsidRPr="00161E34">
        <w:rPr>
          <w:u w:val="single"/>
        </w:rPr>
        <w:t>Arrears in contri</w:t>
      </w:r>
      <w:r w:rsidR="00107E67">
        <w:rPr>
          <w:u w:val="single"/>
        </w:rPr>
        <w:t>butions as of September 30, 2021</w:t>
      </w:r>
    </w:p>
    <w:p w:rsidR="005A1CEC" w:rsidRDefault="005A1CEC" w:rsidP="000964E4">
      <w:pPr>
        <w:keepNext/>
        <w:jc w:val="left"/>
      </w:pPr>
    </w:p>
    <w:p w:rsidR="005A1CEC" w:rsidRPr="005A1CEC" w:rsidRDefault="005A1CEC">
      <w:pPr>
        <w:jc w:val="left"/>
      </w:pPr>
      <w:r w:rsidRPr="005C57AF">
        <w:fldChar w:fldCharType="begin"/>
      </w:r>
      <w:r w:rsidRPr="005C57AF">
        <w:instrText xml:space="preserve"> AUTONUM  </w:instrText>
      </w:r>
      <w:r w:rsidRPr="005C57AF">
        <w:fldChar w:fldCharType="end"/>
      </w:r>
      <w:r w:rsidRPr="005C57AF">
        <w:tab/>
      </w:r>
      <w:r w:rsidRPr="005A1CEC">
        <w:t>The</w:t>
      </w:r>
      <w:r w:rsidR="009C6B38">
        <w:t xml:space="preserve"> Council considered document C/5</w:t>
      </w:r>
      <w:r w:rsidR="0027729A">
        <w:t>5</w:t>
      </w:r>
      <w:r w:rsidR="009C6B38">
        <w:t>/</w:t>
      </w:r>
      <w:r w:rsidR="0027729A">
        <w:t>9</w:t>
      </w:r>
      <w:r w:rsidR="009C6B38">
        <w:t>.</w:t>
      </w:r>
    </w:p>
    <w:p w:rsidR="005A1CEC" w:rsidRDefault="005A1CEC">
      <w:pPr>
        <w:jc w:val="left"/>
      </w:pPr>
    </w:p>
    <w:p w:rsidR="00C0455A" w:rsidRDefault="005A1CEC" w:rsidP="00C0455A">
      <w:r w:rsidRPr="00FB0B4F">
        <w:fldChar w:fldCharType="begin"/>
      </w:r>
      <w:r w:rsidRPr="00FB0B4F">
        <w:instrText xml:space="preserve"> AUTONUM  </w:instrText>
      </w:r>
      <w:r w:rsidRPr="00FB0B4F">
        <w:fldChar w:fldCharType="end"/>
      </w:r>
      <w:r w:rsidRPr="00FB0B4F">
        <w:tab/>
      </w:r>
      <w:r w:rsidRPr="006B3BA7">
        <w:t xml:space="preserve">The Council </w:t>
      </w:r>
      <w:r w:rsidR="009C6B38" w:rsidRPr="006B3BA7">
        <w:t>noted the status of payment of contri</w:t>
      </w:r>
      <w:r w:rsidR="006F623D" w:rsidRPr="006B3BA7">
        <w:t>butions as of September 30, 2021</w:t>
      </w:r>
      <w:r w:rsidRPr="006B3BA7">
        <w:t xml:space="preserve">, </w:t>
      </w:r>
      <w:r w:rsidR="00C0455A" w:rsidRPr="006B3BA7">
        <w:t>and noted that due to recent payments, Albania, Jordan, Trinidad and Tobago and Uruguay had no arrears.</w:t>
      </w:r>
    </w:p>
    <w:p w:rsidR="00E74EEB" w:rsidRPr="00161E34" w:rsidRDefault="00107E67" w:rsidP="000964E4">
      <w:pPr>
        <w:keepNext/>
        <w:rPr>
          <w:u w:val="single"/>
        </w:rPr>
      </w:pPr>
      <w:r w:rsidRPr="003D6B0B">
        <w:rPr>
          <w:u w:val="single"/>
        </w:rPr>
        <w:lastRenderedPageBreak/>
        <w:t>Draft Program and Budget for the 2022-2023 Biennium</w:t>
      </w:r>
    </w:p>
    <w:p w:rsidR="00E74EEB" w:rsidRDefault="00E74EEB" w:rsidP="000964E4">
      <w:pPr>
        <w:keepNext/>
        <w:jc w:val="left"/>
      </w:pPr>
    </w:p>
    <w:p w:rsidR="000964E4" w:rsidRDefault="000964E4" w:rsidP="000964E4">
      <w:pPr>
        <w:keepNext/>
      </w:pPr>
      <w:r w:rsidRPr="00174343">
        <w:rPr>
          <w:snapToGrid w:val="0"/>
        </w:rPr>
        <w:fldChar w:fldCharType="begin"/>
      </w:r>
      <w:r w:rsidRPr="00174343">
        <w:rPr>
          <w:snapToGrid w:val="0"/>
        </w:rPr>
        <w:instrText xml:space="preserve"> AUTONUM  </w:instrText>
      </w:r>
      <w:r w:rsidRPr="00174343">
        <w:rPr>
          <w:snapToGrid w:val="0"/>
        </w:rPr>
        <w:fldChar w:fldCharType="end"/>
      </w:r>
      <w:r w:rsidRPr="00174343">
        <w:rPr>
          <w:snapToGrid w:val="0"/>
        </w:rPr>
        <w:tab/>
      </w:r>
      <w:r w:rsidRPr="00DE3DDB">
        <w:t xml:space="preserve">The </w:t>
      </w:r>
      <w:r w:rsidRPr="005C57AF">
        <w:t xml:space="preserve">Council </w:t>
      </w:r>
      <w:r w:rsidRPr="00DE3DDB">
        <w:t xml:space="preserve">noted that </w:t>
      </w:r>
      <w:r>
        <w:rPr>
          <w:spacing w:val="-2"/>
        </w:rPr>
        <w:t xml:space="preserve">document </w:t>
      </w:r>
      <w:r w:rsidRPr="00E64F12">
        <w:t>C/5</w:t>
      </w:r>
      <w:r w:rsidR="00FB4C80">
        <w:t>5</w:t>
      </w:r>
      <w:r w:rsidRPr="00E64F12">
        <w:t>/</w:t>
      </w:r>
      <w:r>
        <w:t>4</w:t>
      </w:r>
      <w:r>
        <w:rPr>
          <w:snapToGrid w:val="0"/>
        </w:rPr>
        <w:t xml:space="preserve"> </w:t>
      </w:r>
      <w:proofErr w:type="gramStart"/>
      <w:r w:rsidRPr="00DE3DDB">
        <w:t>had been considered</w:t>
      </w:r>
      <w:proofErr w:type="gramEnd"/>
      <w:r w:rsidRPr="00DE3DDB">
        <w:t xml:space="preserve"> by correspondence.  </w:t>
      </w:r>
    </w:p>
    <w:p w:rsidR="000964E4" w:rsidRDefault="000964E4" w:rsidP="000964E4">
      <w:pPr>
        <w:keepNext/>
      </w:pPr>
    </w:p>
    <w:p w:rsidR="000964E4" w:rsidRDefault="000964E4" w:rsidP="00AE3619">
      <w:r w:rsidRPr="00174343">
        <w:rPr>
          <w:snapToGrid w:val="0"/>
        </w:rPr>
        <w:fldChar w:fldCharType="begin"/>
      </w:r>
      <w:r w:rsidRPr="00174343">
        <w:rPr>
          <w:snapToGrid w:val="0"/>
        </w:rPr>
        <w:instrText xml:space="preserve"> AUTONUM  </w:instrText>
      </w:r>
      <w:r w:rsidRPr="00174343">
        <w:rPr>
          <w:snapToGrid w:val="0"/>
        </w:rPr>
        <w:fldChar w:fldCharType="end"/>
      </w:r>
      <w:r w:rsidRPr="00174343">
        <w:rPr>
          <w:snapToGrid w:val="0"/>
        </w:rPr>
        <w:tab/>
      </w:r>
      <w:r w:rsidRPr="00DE3DDB">
        <w:t xml:space="preserve">The </w:t>
      </w:r>
      <w:r w:rsidRPr="005C57AF">
        <w:t xml:space="preserve">Council </w:t>
      </w:r>
      <w:r w:rsidRPr="00DE3DDB">
        <w:t xml:space="preserve">noted that </w:t>
      </w:r>
      <w:r w:rsidR="002B1536">
        <w:t xml:space="preserve">the </w:t>
      </w:r>
      <w:r w:rsidRPr="00DE3DDB">
        <w:t xml:space="preserve">decision </w:t>
      </w:r>
      <w:r w:rsidR="00060707">
        <w:t>in</w:t>
      </w:r>
      <w:r w:rsidR="00060707" w:rsidRPr="00DE3DDB">
        <w:t xml:space="preserve"> </w:t>
      </w:r>
      <w:r>
        <w:rPr>
          <w:spacing w:val="-2"/>
        </w:rPr>
        <w:t xml:space="preserve">document </w:t>
      </w:r>
      <w:r w:rsidRPr="00E64F12">
        <w:t>C/5</w:t>
      </w:r>
      <w:r w:rsidR="00FB4C80">
        <w:t>5</w:t>
      </w:r>
      <w:r w:rsidRPr="00E64F12">
        <w:t>/</w:t>
      </w:r>
      <w:r>
        <w:t>4</w:t>
      </w:r>
      <w:r>
        <w:rPr>
          <w:snapToGrid w:val="0"/>
        </w:rPr>
        <w:t xml:space="preserve"> </w:t>
      </w:r>
      <w:proofErr w:type="gramStart"/>
      <w:r w:rsidR="00FB4C80" w:rsidRPr="00DE3DDB">
        <w:t xml:space="preserve">had </w:t>
      </w:r>
      <w:r w:rsidR="00FB4C80" w:rsidRPr="003D6B0B">
        <w:t>been taken</w:t>
      </w:r>
      <w:proofErr w:type="gramEnd"/>
      <w:r w:rsidR="00FB4C80" w:rsidRPr="00DE3DDB">
        <w:t xml:space="preserve"> by the </w:t>
      </w:r>
      <w:r w:rsidR="00FB4C80" w:rsidRPr="005C57AF">
        <w:t>Council</w:t>
      </w:r>
      <w:r w:rsidR="00FB4C80" w:rsidRPr="00B939BA">
        <w:rPr>
          <w:spacing w:val="-2"/>
        </w:rPr>
        <w:t xml:space="preserve"> </w:t>
      </w:r>
      <w:r w:rsidR="00FB4C80" w:rsidRPr="00AE06A9">
        <w:t xml:space="preserve">on </w:t>
      </w:r>
      <w:r w:rsidR="00FB4C80">
        <w:t>September</w:t>
      </w:r>
      <w:r w:rsidR="006B3BA7">
        <w:t> </w:t>
      </w:r>
      <w:r w:rsidR="00FB4C80">
        <w:t>21, 2021,</w:t>
      </w:r>
      <w:r w:rsidR="00FB4C80" w:rsidRPr="00AE06A9">
        <w:t xml:space="preserve"> in the procedure by correspondence</w:t>
      </w:r>
      <w:r w:rsidR="00FB4C80" w:rsidRPr="00DE3DDB">
        <w:t xml:space="preserve">, as provided in </w:t>
      </w:r>
      <w:r w:rsidR="00FB4C80" w:rsidRPr="00B939BA">
        <w:rPr>
          <w:spacing w:val="-2"/>
        </w:rPr>
        <w:t>document </w:t>
      </w:r>
      <w:r w:rsidR="00FB4C80">
        <w:rPr>
          <w:spacing w:val="-2"/>
        </w:rPr>
        <w:t>C/55/12</w:t>
      </w:r>
      <w:r w:rsidR="00FB4C80">
        <w:t>, paragraph</w:t>
      </w:r>
      <w:r w:rsidR="00FB4C80" w:rsidRPr="00B939BA">
        <w:t> </w:t>
      </w:r>
      <w:r w:rsidR="00FB4C80">
        <w:t>32</w:t>
      </w:r>
      <w:r w:rsidR="00FB4C80" w:rsidRPr="00B939BA">
        <w:t>.</w:t>
      </w:r>
    </w:p>
    <w:p w:rsidR="0027729A" w:rsidRDefault="0027729A" w:rsidP="00AE3619"/>
    <w:p w:rsidR="006B3BA7" w:rsidRDefault="0027729A" w:rsidP="002B79A0">
      <w:r w:rsidRPr="0027729A">
        <w:fldChar w:fldCharType="begin"/>
      </w:r>
      <w:r w:rsidRPr="0027729A">
        <w:instrText xml:space="preserve"> AUTONUM  </w:instrText>
      </w:r>
      <w:r w:rsidRPr="0027729A">
        <w:fldChar w:fldCharType="end"/>
      </w:r>
      <w:r w:rsidRPr="0027729A">
        <w:tab/>
        <w:t>The Council noted the comments on document C/55/4 “Draft Progr</w:t>
      </w:r>
      <w:r w:rsidR="002B79A0">
        <w:t>am and Budget for the 2022</w:t>
      </w:r>
      <w:r w:rsidR="002B79A0">
        <w:noBreakHyphen/>
        <w:t>2023 </w:t>
      </w:r>
      <w:r w:rsidRPr="0027729A">
        <w:t>Biennium”, received in response to Circular E-21/125 of August 23, 2021, that ha</w:t>
      </w:r>
      <w:r w:rsidR="002B79A0">
        <w:t>d</w:t>
      </w:r>
      <w:r w:rsidRPr="0027729A">
        <w:t xml:space="preserve"> not resulted in a revision of document C/55/4.  Comments and the reply provided by the Office of the Union </w:t>
      </w:r>
      <w:proofErr w:type="gramStart"/>
      <w:r w:rsidR="002B79A0">
        <w:t>we</w:t>
      </w:r>
      <w:r w:rsidRPr="0027729A">
        <w:t>re presented</w:t>
      </w:r>
      <w:proofErr w:type="gramEnd"/>
      <w:r w:rsidRPr="0027729A">
        <w:t xml:space="preserve"> in paragraphs</w:t>
      </w:r>
      <w:r>
        <w:t> </w:t>
      </w:r>
      <w:r w:rsidRPr="0027729A">
        <w:t xml:space="preserve">30 and 31 of document C/55/12 for information of the </w:t>
      </w:r>
      <w:r w:rsidR="006F623D">
        <w:t>Council</w:t>
      </w:r>
      <w:r w:rsidRPr="0027729A">
        <w:t xml:space="preserve"> (see paragraph 33 of document C/55/12)</w:t>
      </w:r>
      <w:r w:rsidR="006B3BA7">
        <w:t>.</w:t>
      </w:r>
    </w:p>
    <w:p w:rsidR="00E74EEB" w:rsidRPr="006B3BA7" w:rsidRDefault="00E74EEB" w:rsidP="002B79A0">
      <w:pPr>
        <w:jc w:val="left"/>
        <w:rPr>
          <w:strike/>
        </w:rPr>
      </w:pPr>
    </w:p>
    <w:p w:rsidR="005A1CEC" w:rsidRDefault="005A1CEC">
      <w:pPr>
        <w:jc w:val="left"/>
      </w:pPr>
    </w:p>
    <w:p w:rsidR="00107E67" w:rsidRPr="00161E34" w:rsidRDefault="00107E67" w:rsidP="00107E67">
      <w:pPr>
        <w:keepNext/>
        <w:rPr>
          <w:u w:val="single"/>
        </w:rPr>
      </w:pPr>
      <w:r w:rsidRPr="00107E67">
        <w:rPr>
          <w:u w:val="single"/>
        </w:rPr>
        <w:t>Program for the use of the Chinese language in UPOV</w:t>
      </w:r>
    </w:p>
    <w:p w:rsidR="00107E67" w:rsidRDefault="00107E67" w:rsidP="00107E67">
      <w:pPr>
        <w:keepNext/>
        <w:jc w:val="left"/>
      </w:pPr>
    </w:p>
    <w:p w:rsidR="00107E67" w:rsidRDefault="00107E67" w:rsidP="00107E67">
      <w:pPr>
        <w:jc w:val="left"/>
      </w:pPr>
      <w:r w:rsidRPr="005C57AF">
        <w:fldChar w:fldCharType="begin"/>
      </w:r>
      <w:r w:rsidRPr="005C57AF">
        <w:instrText xml:space="preserve"> AUTONUM  </w:instrText>
      </w:r>
      <w:r w:rsidRPr="005C57AF">
        <w:fldChar w:fldCharType="end"/>
      </w:r>
      <w:r w:rsidRPr="005C57AF">
        <w:tab/>
      </w:r>
      <w:r w:rsidRPr="005A1CEC">
        <w:t>The</w:t>
      </w:r>
      <w:r>
        <w:t xml:space="preserve"> Council considered document C/5</w:t>
      </w:r>
      <w:r w:rsidR="00A5302F">
        <w:t>5</w:t>
      </w:r>
      <w:r>
        <w:t>/1</w:t>
      </w:r>
      <w:r w:rsidR="00A5302F">
        <w:t>6</w:t>
      </w:r>
      <w:r>
        <w:t>.</w:t>
      </w:r>
    </w:p>
    <w:p w:rsidR="006B3BA7" w:rsidRDefault="006B3BA7" w:rsidP="00107E67">
      <w:pPr>
        <w:jc w:val="left"/>
      </w:pPr>
    </w:p>
    <w:p w:rsidR="006B3BA7" w:rsidRPr="006B3BA7" w:rsidRDefault="006B3BA7" w:rsidP="006B3BA7">
      <w:r>
        <w:fldChar w:fldCharType="begin"/>
      </w:r>
      <w:r>
        <w:instrText xml:space="preserve"> AUTONUM  </w:instrText>
      </w:r>
      <w:r>
        <w:fldChar w:fldCharType="end"/>
      </w:r>
      <w:r>
        <w:tab/>
        <w:t xml:space="preserve">The Council noted that the </w:t>
      </w:r>
      <w:r w:rsidRPr="006B3BA7">
        <w:t>Consultative Committee</w:t>
      </w:r>
      <w:r>
        <w:t xml:space="preserve"> had approved the draft p</w:t>
      </w:r>
      <w:r w:rsidRPr="006B3BA7">
        <w:t>rogram for the use of the Chinese language in UPOV</w:t>
      </w:r>
      <w:r w:rsidR="00A306D4">
        <w:t>,</w:t>
      </w:r>
      <w:r>
        <w:t xml:space="preserve"> by correspondence</w:t>
      </w:r>
      <w:r w:rsidR="00A306D4">
        <w:t>,</w:t>
      </w:r>
      <w:r>
        <w:t xml:space="preserve"> on September 21, 2021.</w:t>
      </w:r>
    </w:p>
    <w:p w:rsidR="006B3BA7" w:rsidRDefault="006B3BA7" w:rsidP="00107E67">
      <w:pPr>
        <w:jc w:val="left"/>
      </w:pPr>
    </w:p>
    <w:p w:rsidR="00EA59E3" w:rsidRPr="005A1CEC" w:rsidRDefault="006B3BA7" w:rsidP="006B3BA7">
      <w:r w:rsidRPr="00AA6433">
        <w:fldChar w:fldCharType="begin"/>
      </w:r>
      <w:r w:rsidRPr="00AA6433">
        <w:instrText xml:space="preserve"> AUTONUM  </w:instrText>
      </w:r>
      <w:r w:rsidRPr="00AA6433">
        <w:fldChar w:fldCharType="end"/>
      </w:r>
      <w:r>
        <w:tab/>
      </w:r>
      <w:r w:rsidRPr="006B3BA7">
        <w:t xml:space="preserve">The </w:t>
      </w:r>
      <w:r>
        <w:t xml:space="preserve">Council noted that, </w:t>
      </w:r>
      <w:r w:rsidRPr="00552AD0">
        <w:t>at its ninety-eighth session</w:t>
      </w:r>
      <w:r>
        <w:t>, the</w:t>
      </w:r>
      <w:r w:rsidRPr="00552AD0">
        <w:t xml:space="preserve"> Consultative Committee </w:t>
      </w:r>
      <w:r>
        <w:t xml:space="preserve">had </w:t>
      </w:r>
      <w:r w:rsidRPr="006B3BA7">
        <w:t xml:space="preserve">agreed to retain items on the agenda of the Consultative Committee on the programs in UPOV for the Russian and Chinese languages to analyze the impact on resources and benefits of the programs and report </w:t>
      </w:r>
      <w:r>
        <w:t>to the</w:t>
      </w:r>
      <w:r w:rsidR="007123DE">
        <w:t xml:space="preserve"> Consultative </w:t>
      </w:r>
      <w:r w:rsidRPr="00552AD0">
        <w:t xml:space="preserve">Committee </w:t>
      </w:r>
      <w:r w:rsidRPr="006B3BA7">
        <w:t>in 2023.</w:t>
      </w:r>
    </w:p>
    <w:p w:rsidR="007B0285" w:rsidRDefault="007B0285" w:rsidP="00107E67">
      <w:pPr>
        <w:jc w:val="left"/>
      </w:pPr>
    </w:p>
    <w:p w:rsidR="00107E67" w:rsidRDefault="007B0285" w:rsidP="007B0285">
      <w:r w:rsidRPr="005C57AF">
        <w:fldChar w:fldCharType="begin"/>
      </w:r>
      <w:r w:rsidRPr="005C57AF">
        <w:instrText xml:space="preserve"> AUTONUM  </w:instrText>
      </w:r>
      <w:r w:rsidRPr="005C57AF">
        <w:fldChar w:fldCharType="end"/>
      </w:r>
      <w:r w:rsidRPr="005C57AF">
        <w:tab/>
      </w:r>
      <w:r w:rsidRPr="005A1CEC">
        <w:t>The</w:t>
      </w:r>
      <w:r>
        <w:t xml:space="preserve"> Council</w:t>
      </w:r>
      <w:r w:rsidRPr="007B0285">
        <w:t xml:space="preserve"> </w:t>
      </w:r>
      <w:r w:rsidR="006B3BA7">
        <w:t>approved</w:t>
      </w:r>
      <w:r w:rsidRPr="007B0285">
        <w:t xml:space="preserve"> the program for the use of the Chinese language in UPOV and proposed resourcing, </w:t>
      </w:r>
      <w:proofErr w:type="gramStart"/>
      <w:r w:rsidRPr="007B0285">
        <w:t>on the basis of</w:t>
      </w:r>
      <w:proofErr w:type="gramEnd"/>
      <w:r w:rsidRPr="007B0285">
        <w:t xml:space="preserve"> the Annex to document C/55/16.</w:t>
      </w:r>
    </w:p>
    <w:p w:rsidR="00E74EEB" w:rsidRDefault="00E74EEB">
      <w:pPr>
        <w:jc w:val="left"/>
      </w:pPr>
    </w:p>
    <w:p w:rsidR="007B0285" w:rsidRDefault="007B0285">
      <w:pPr>
        <w:jc w:val="left"/>
      </w:pPr>
    </w:p>
    <w:p w:rsidR="00107E67" w:rsidRDefault="00107E67" w:rsidP="00107E67">
      <w:pPr>
        <w:keepNext/>
        <w:jc w:val="left"/>
      </w:pPr>
      <w:r w:rsidRPr="00107E67">
        <w:rPr>
          <w:u w:val="single"/>
        </w:rPr>
        <w:t>Policy on translation</w:t>
      </w:r>
    </w:p>
    <w:p w:rsidR="00107E67" w:rsidRDefault="00107E67" w:rsidP="00107E67">
      <w:pPr>
        <w:jc w:val="left"/>
      </w:pPr>
    </w:p>
    <w:p w:rsidR="00107E67" w:rsidRPr="005A1CEC" w:rsidRDefault="00107E67" w:rsidP="00107E67">
      <w:pPr>
        <w:jc w:val="left"/>
      </w:pPr>
      <w:r w:rsidRPr="005C57AF">
        <w:fldChar w:fldCharType="begin"/>
      </w:r>
      <w:r w:rsidRPr="005C57AF">
        <w:instrText xml:space="preserve"> AUTONUM  </w:instrText>
      </w:r>
      <w:r w:rsidRPr="005C57AF">
        <w:fldChar w:fldCharType="end"/>
      </w:r>
      <w:r w:rsidRPr="005C57AF">
        <w:tab/>
      </w:r>
      <w:r w:rsidRPr="005A1CEC">
        <w:t>The</w:t>
      </w:r>
      <w:r>
        <w:t xml:space="preserve"> Council considered document C/5</w:t>
      </w:r>
      <w:r w:rsidR="00A5302F">
        <w:t>5</w:t>
      </w:r>
      <w:r>
        <w:t>/1</w:t>
      </w:r>
      <w:r w:rsidR="00A5302F">
        <w:t>7</w:t>
      </w:r>
      <w:r>
        <w:t>.</w:t>
      </w:r>
    </w:p>
    <w:p w:rsidR="00107E67" w:rsidRDefault="00107E67" w:rsidP="00107E67">
      <w:pPr>
        <w:jc w:val="left"/>
      </w:pPr>
    </w:p>
    <w:p w:rsidR="007B0285" w:rsidRDefault="007B0285" w:rsidP="007B0285">
      <w:r w:rsidRPr="005C57AF">
        <w:fldChar w:fldCharType="begin"/>
      </w:r>
      <w:r w:rsidRPr="005C57AF">
        <w:instrText xml:space="preserve"> AUTONUM  </w:instrText>
      </w:r>
      <w:r w:rsidRPr="005C57AF">
        <w:fldChar w:fldCharType="end"/>
      </w:r>
      <w:r w:rsidRPr="005C57AF">
        <w:tab/>
      </w:r>
      <w:r w:rsidRPr="005A1CEC">
        <w:t>The</w:t>
      </w:r>
      <w:r>
        <w:t xml:space="preserve"> Council</w:t>
      </w:r>
      <w:r w:rsidRPr="007B0285">
        <w:t xml:space="preserve"> adopt</w:t>
      </w:r>
      <w:r>
        <w:t>ed</w:t>
      </w:r>
      <w:r w:rsidRPr="007B0285">
        <w:t xml:space="preserve"> the UPOV Policy on T</w:t>
      </w:r>
      <w:r w:rsidR="00A306D4">
        <w:t xml:space="preserve">ranslation, </w:t>
      </w:r>
      <w:proofErr w:type="gramStart"/>
      <w:r w:rsidR="00A306D4">
        <w:t>on the basis of</w:t>
      </w:r>
      <w:proofErr w:type="gramEnd"/>
      <w:r w:rsidR="00A306D4">
        <w:t xml:space="preserve"> </w:t>
      </w:r>
      <w:r w:rsidRPr="007B0285">
        <w:t>Annex I to document C/55/17.</w:t>
      </w:r>
    </w:p>
    <w:p w:rsidR="007B0285" w:rsidRDefault="007B0285" w:rsidP="00107E67">
      <w:pPr>
        <w:jc w:val="left"/>
      </w:pPr>
    </w:p>
    <w:p w:rsidR="00E74EEB" w:rsidRDefault="00E74EEB">
      <w:pPr>
        <w:jc w:val="left"/>
      </w:pPr>
    </w:p>
    <w:p w:rsidR="00E74EEB" w:rsidRPr="00161E34" w:rsidRDefault="00E74EEB" w:rsidP="007B0285">
      <w:pPr>
        <w:keepNext/>
        <w:rPr>
          <w:u w:val="single"/>
        </w:rPr>
      </w:pPr>
      <w:r w:rsidRPr="00161E34">
        <w:rPr>
          <w:u w:val="single"/>
        </w:rPr>
        <w:t>Program of meetings</w:t>
      </w:r>
    </w:p>
    <w:p w:rsidR="00E74EEB" w:rsidRPr="00134896" w:rsidRDefault="00E74EEB" w:rsidP="007B0285">
      <w:pPr>
        <w:keepNext/>
        <w:tabs>
          <w:tab w:val="left" w:pos="567"/>
        </w:tabs>
        <w:ind w:left="1134" w:hanging="1134"/>
        <w:jc w:val="left"/>
      </w:pPr>
    </w:p>
    <w:p w:rsidR="00E74EEB" w:rsidRDefault="00E74EEB" w:rsidP="007B0285">
      <w:pPr>
        <w:pStyle w:val="Heading2"/>
        <w:rPr>
          <w:i/>
          <w:u w:val="none"/>
        </w:rPr>
      </w:pPr>
      <w:r w:rsidRPr="00E74EEB">
        <w:rPr>
          <w:i/>
          <w:u w:val="none"/>
        </w:rPr>
        <w:t xml:space="preserve">Approval of work programs for the Administrative and Legal Committee, the Technical Committee and the Technical Working Parties </w:t>
      </w:r>
    </w:p>
    <w:p w:rsidR="00AE5F7E" w:rsidRPr="00E74EEB" w:rsidRDefault="00AE5F7E" w:rsidP="007B0285">
      <w:pPr>
        <w:keepNext/>
      </w:pPr>
    </w:p>
    <w:p w:rsidR="001B7216" w:rsidRPr="005C57AF" w:rsidRDefault="001B7216" w:rsidP="00A5302F">
      <w:pPr>
        <w:spacing w:after="160"/>
      </w:pPr>
      <w:r w:rsidRPr="005C57AF">
        <w:rPr>
          <w:rFonts w:cs="Arial"/>
          <w:snapToGrid w:val="0"/>
        </w:rPr>
        <w:fldChar w:fldCharType="begin"/>
      </w:r>
      <w:r w:rsidRPr="005C57AF">
        <w:rPr>
          <w:rFonts w:cs="Arial"/>
          <w:snapToGrid w:val="0"/>
        </w:rPr>
        <w:instrText xml:space="preserve"> AUTONUM  </w:instrText>
      </w:r>
      <w:r w:rsidRPr="005C57AF">
        <w:rPr>
          <w:rFonts w:cs="Arial"/>
          <w:snapToGrid w:val="0"/>
        </w:rPr>
        <w:fldChar w:fldCharType="end"/>
      </w:r>
      <w:r w:rsidRPr="005C57AF">
        <w:rPr>
          <w:rFonts w:cs="Arial"/>
          <w:snapToGrid w:val="0"/>
        </w:rPr>
        <w:tab/>
        <w:t xml:space="preserve">The Council considered document </w:t>
      </w:r>
      <w:r>
        <w:rPr>
          <w:rFonts w:cs="Arial"/>
          <w:snapToGrid w:val="0"/>
        </w:rPr>
        <w:t>C/5</w:t>
      </w:r>
      <w:r w:rsidR="00A5302F">
        <w:rPr>
          <w:rFonts w:cs="Arial"/>
          <w:snapToGrid w:val="0"/>
        </w:rPr>
        <w:t>5</w:t>
      </w:r>
      <w:r w:rsidRPr="0073388C">
        <w:rPr>
          <w:rFonts w:cs="Arial"/>
          <w:snapToGrid w:val="0"/>
        </w:rPr>
        <w:t>/7</w:t>
      </w:r>
      <w:r w:rsidRPr="005C57AF">
        <w:rPr>
          <w:rFonts w:cs="Arial"/>
          <w:snapToGrid w:val="0"/>
        </w:rPr>
        <w:t xml:space="preserve"> and received </w:t>
      </w:r>
      <w:r w:rsidRPr="005C57AF">
        <w:t xml:space="preserve">an oral presentation by the </w:t>
      </w:r>
      <w:r w:rsidR="007B0285">
        <w:t>Vice </w:t>
      </w:r>
      <w:r w:rsidRPr="005C57AF">
        <w:t>Chair of the CA</w:t>
      </w:r>
      <w:r>
        <w:t>J</w:t>
      </w:r>
      <w:r w:rsidR="007F632D">
        <w:t>,</w:t>
      </w:r>
      <w:r>
        <w:t xml:space="preserve"> on the work of the seventy-</w:t>
      </w:r>
      <w:r w:rsidR="007B0285">
        <w:t>eighth</w:t>
      </w:r>
      <w:r w:rsidRPr="005C57AF">
        <w:t xml:space="preserve"> session of t</w:t>
      </w:r>
      <w:r>
        <w:t>he CAJ, based on document CAJ/7</w:t>
      </w:r>
      <w:r w:rsidR="007B0285">
        <w:t>8</w:t>
      </w:r>
      <w:r>
        <w:t>/1</w:t>
      </w:r>
      <w:r w:rsidR="007B0285">
        <w:t>3</w:t>
      </w:r>
      <w:r w:rsidRPr="005C57AF">
        <w:t xml:space="preserve"> “Report”.</w:t>
      </w:r>
    </w:p>
    <w:p w:rsidR="001B7216" w:rsidRDefault="001B7216" w:rsidP="001B7216">
      <w:r w:rsidRPr="005C57AF">
        <w:rPr>
          <w:rFonts w:cs="Arial"/>
          <w:snapToGrid w:val="0"/>
        </w:rPr>
        <w:fldChar w:fldCharType="begin"/>
      </w:r>
      <w:r w:rsidRPr="005C57AF">
        <w:rPr>
          <w:rFonts w:cs="Arial"/>
          <w:snapToGrid w:val="0"/>
        </w:rPr>
        <w:instrText xml:space="preserve"> AUTONUM  </w:instrText>
      </w:r>
      <w:r w:rsidRPr="005C57AF">
        <w:rPr>
          <w:rFonts w:cs="Arial"/>
          <w:snapToGrid w:val="0"/>
        </w:rPr>
        <w:fldChar w:fldCharType="end"/>
      </w:r>
      <w:r w:rsidRPr="005C57AF">
        <w:rPr>
          <w:rFonts w:cs="Arial"/>
          <w:snapToGrid w:val="0"/>
        </w:rPr>
        <w:tab/>
        <w:t xml:space="preserve">The Council </w:t>
      </w:r>
      <w:r w:rsidRPr="005C57AF">
        <w:t xml:space="preserve">approved </w:t>
      </w:r>
      <w:r w:rsidRPr="001B7216">
        <w:t>the work program for the seventy-</w:t>
      </w:r>
      <w:r w:rsidR="007B0285">
        <w:t>ninth</w:t>
      </w:r>
      <w:r w:rsidRPr="001B7216">
        <w:t xml:space="preserve"> session of the CAJ, as presented in the report of the seventy-</w:t>
      </w:r>
      <w:r w:rsidR="007B0285">
        <w:t>eighth</w:t>
      </w:r>
      <w:r w:rsidRPr="001B7216">
        <w:t xml:space="preserve"> session of the CAJ </w:t>
      </w:r>
      <w:r>
        <w:t>(see document CAJ/7</w:t>
      </w:r>
      <w:r w:rsidR="007B0285">
        <w:t>8</w:t>
      </w:r>
      <w:r>
        <w:t>/1</w:t>
      </w:r>
      <w:r w:rsidR="007B0285">
        <w:t>3</w:t>
      </w:r>
      <w:r>
        <w:t xml:space="preserve"> “Report”, paragraph 4</w:t>
      </w:r>
      <w:r w:rsidR="007B0285">
        <w:t>5</w:t>
      </w:r>
      <w:r>
        <w:t>)</w:t>
      </w:r>
      <w:r w:rsidRPr="005C57AF">
        <w:t>.</w:t>
      </w:r>
    </w:p>
    <w:p w:rsidR="003D6B0B" w:rsidRDefault="003D6B0B" w:rsidP="001B7216"/>
    <w:p w:rsidR="00872A1F" w:rsidRPr="00A306D4" w:rsidRDefault="00872A1F" w:rsidP="00872A1F">
      <w:r w:rsidRPr="00A306D4">
        <w:fldChar w:fldCharType="begin"/>
      </w:r>
      <w:r w:rsidRPr="00A306D4">
        <w:instrText xml:space="preserve"> AUTONUM  </w:instrText>
      </w:r>
      <w:r w:rsidRPr="00A306D4">
        <w:fldChar w:fldCharType="end"/>
      </w:r>
      <w:r>
        <w:tab/>
      </w:r>
      <w:r w:rsidRPr="00A306D4">
        <w:t>In accordance with the recommendation by the CAJ</w:t>
      </w:r>
      <w:r w:rsidR="004B2DA6">
        <w:t xml:space="preserve"> </w:t>
      </w:r>
      <w:r w:rsidR="00EA59E3">
        <w:t>at its</w:t>
      </w:r>
      <w:r w:rsidR="00EA59E3" w:rsidRPr="00A306D4">
        <w:t xml:space="preserve"> </w:t>
      </w:r>
      <w:r w:rsidR="00A306D4" w:rsidRPr="00A306D4">
        <w:t>seventy-</w:t>
      </w:r>
      <w:r w:rsidR="002D13AA" w:rsidRPr="007123DE">
        <w:t>eighth</w:t>
      </w:r>
      <w:r w:rsidR="002D13AA">
        <w:t xml:space="preserve"> </w:t>
      </w:r>
      <w:r w:rsidR="00A306D4" w:rsidRPr="00A306D4">
        <w:t xml:space="preserve">session, </w:t>
      </w:r>
      <w:r w:rsidRPr="00A306D4">
        <w:t>the Council agreed that a draft of document UPOV/EXN/EDV/3, as approved by the CAJ, be circulated for approval by the Consultative Committee and adoption by the Council by correspondence (see document CAJ/78/13 “Report, paragraph 21).</w:t>
      </w:r>
    </w:p>
    <w:p w:rsidR="00872A1F" w:rsidRPr="00A306D4" w:rsidRDefault="00872A1F" w:rsidP="00872A1F"/>
    <w:p w:rsidR="00872A1F" w:rsidRPr="00A306D4" w:rsidRDefault="00872A1F" w:rsidP="00872A1F">
      <w:r w:rsidRPr="00A306D4">
        <w:fldChar w:fldCharType="begin"/>
      </w:r>
      <w:r w:rsidRPr="00A306D4">
        <w:instrText xml:space="preserve"> AUTONUM  </w:instrText>
      </w:r>
      <w:r w:rsidRPr="00A306D4">
        <w:fldChar w:fldCharType="end"/>
      </w:r>
      <w:r w:rsidRPr="00A306D4">
        <w:tab/>
        <w:t>The Council approved the inclusion of an item “Revision of the ‘Explanatory Notes on Exceptions to the Breeder’s Right under the 1991 Act of the UPOV Convention’”, in the agenda of the seventy</w:t>
      </w:r>
      <w:r w:rsidR="002B79A0">
        <w:t>-</w:t>
      </w:r>
      <w:r w:rsidRPr="00A306D4">
        <w:t>ninth session of the CAJ</w:t>
      </w:r>
      <w:r w:rsidR="00A306D4" w:rsidRPr="00A306D4">
        <w:t>,</w:t>
      </w:r>
      <w:r w:rsidRPr="00A306D4">
        <w:t xml:space="preserve"> to be held on October 26, 2022</w:t>
      </w:r>
      <w:r w:rsidR="00A306D4">
        <w:t xml:space="preserve"> (see</w:t>
      </w:r>
      <w:r w:rsidRPr="00A306D4">
        <w:t xml:space="preserve"> document C/55/13, paragraphs 3 and 35(h)</w:t>
      </w:r>
      <w:r w:rsidR="00A306D4">
        <w:t>)</w:t>
      </w:r>
      <w:r w:rsidRPr="00A306D4">
        <w:t xml:space="preserve">. </w:t>
      </w:r>
    </w:p>
    <w:p w:rsidR="00124046" w:rsidRDefault="00124046" w:rsidP="00E74EEB"/>
    <w:p w:rsidR="00AE5F7E" w:rsidRPr="008873B8" w:rsidRDefault="00AE5F7E" w:rsidP="00AE5F7E">
      <w:pPr>
        <w:rPr>
          <w:spacing w:val="-2"/>
        </w:rPr>
      </w:pPr>
      <w:r w:rsidRPr="008873B8">
        <w:rPr>
          <w:rFonts w:cs="Arial"/>
          <w:snapToGrid w:val="0"/>
          <w:spacing w:val="-2"/>
        </w:rPr>
        <w:fldChar w:fldCharType="begin"/>
      </w:r>
      <w:r w:rsidRPr="008873B8">
        <w:rPr>
          <w:rFonts w:cs="Arial"/>
          <w:snapToGrid w:val="0"/>
          <w:spacing w:val="-2"/>
        </w:rPr>
        <w:instrText xml:space="preserve"> AUTONUM  </w:instrText>
      </w:r>
      <w:r w:rsidRPr="008873B8">
        <w:rPr>
          <w:rFonts w:cs="Arial"/>
          <w:snapToGrid w:val="0"/>
          <w:spacing w:val="-2"/>
        </w:rPr>
        <w:fldChar w:fldCharType="end"/>
      </w:r>
      <w:r w:rsidRPr="008873B8">
        <w:rPr>
          <w:rFonts w:cs="Arial"/>
          <w:snapToGrid w:val="0"/>
          <w:spacing w:val="-2"/>
        </w:rPr>
        <w:tab/>
        <w:t xml:space="preserve">The Council noted the work of the Technical Committee (TC) and of the Technical Working Parties (TWPs) and the Working Group on Biochemical and Molecular Techniques, and DNA-Profiling in Particular (BMT), </w:t>
      </w:r>
      <w:r w:rsidR="00147341" w:rsidRPr="008873B8">
        <w:rPr>
          <w:rFonts w:cs="Arial"/>
          <w:snapToGrid w:val="0"/>
          <w:spacing w:val="-2"/>
        </w:rPr>
        <w:t xml:space="preserve">and </w:t>
      </w:r>
      <w:r w:rsidRPr="008873B8">
        <w:rPr>
          <w:rFonts w:cs="Arial"/>
          <w:snapToGrid w:val="0"/>
          <w:spacing w:val="-2"/>
        </w:rPr>
        <w:t xml:space="preserve">the oral presentation made by the </w:t>
      </w:r>
      <w:r w:rsidR="00A5302F" w:rsidRPr="008873B8">
        <w:rPr>
          <w:rFonts w:cs="Arial"/>
          <w:snapToGrid w:val="0"/>
          <w:spacing w:val="-2"/>
        </w:rPr>
        <w:t>Chair of the TC</w:t>
      </w:r>
      <w:r w:rsidRPr="008873B8">
        <w:rPr>
          <w:rFonts w:cs="Arial"/>
          <w:snapToGrid w:val="0"/>
          <w:spacing w:val="-2"/>
        </w:rPr>
        <w:t xml:space="preserve"> on the work of the</w:t>
      </w:r>
      <w:r w:rsidR="00A5302F" w:rsidRPr="008873B8">
        <w:rPr>
          <w:rFonts w:cs="Arial"/>
          <w:snapToGrid w:val="0"/>
          <w:spacing w:val="-2"/>
        </w:rPr>
        <w:t xml:space="preserve"> fifty</w:t>
      </w:r>
      <w:r w:rsidR="00A5302F" w:rsidRPr="008873B8">
        <w:rPr>
          <w:rFonts w:cs="Arial"/>
          <w:snapToGrid w:val="0"/>
          <w:spacing w:val="-2"/>
        </w:rPr>
        <w:noBreakHyphen/>
        <w:t>seventh</w:t>
      </w:r>
      <w:r w:rsidRPr="008873B8">
        <w:rPr>
          <w:rFonts w:cs="Arial"/>
          <w:snapToGrid w:val="0"/>
          <w:spacing w:val="-2"/>
        </w:rPr>
        <w:t xml:space="preserve"> session of the TC, based on document TC/5</w:t>
      </w:r>
      <w:r w:rsidR="00A5302F" w:rsidRPr="008873B8">
        <w:rPr>
          <w:rFonts w:cs="Arial"/>
          <w:snapToGrid w:val="0"/>
          <w:spacing w:val="-2"/>
        </w:rPr>
        <w:t>7</w:t>
      </w:r>
      <w:r w:rsidR="00147341" w:rsidRPr="008873B8">
        <w:rPr>
          <w:rFonts w:cs="Arial"/>
          <w:snapToGrid w:val="0"/>
          <w:spacing w:val="-2"/>
        </w:rPr>
        <w:t>/2</w:t>
      </w:r>
      <w:r w:rsidR="00A5302F" w:rsidRPr="008873B8">
        <w:rPr>
          <w:rFonts w:cs="Arial"/>
          <w:snapToGrid w:val="0"/>
          <w:spacing w:val="-2"/>
        </w:rPr>
        <w:t>5</w:t>
      </w:r>
      <w:r w:rsidRPr="008873B8">
        <w:rPr>
          <w:rFonts w:cs="Arial"/>
          <w:snapToGrid w:val="0"/>
          <w:spacing w:val="-2"/>
        </w:rPr>
        <w:t xml:space="preserve"> “Report</w:t>
      </w:r>
      <w:r w:rsidR="006838B5" w:rsidRPr="008873B8">
        <w:rPr>
          <w:rFonts w:cs="Arial"/>
          <w:snapToGrid w:val="0"/>
          <w:spacing w:val="-2"/>
        </w:rPr>
        <w:t>”.</w:t>
      </w:r>
    </w:p>
    <w:p w:rsidR="001B7216" w:rsidRDefault="001B7216" w:rsidP="002B79A0"/>
    <w:p w:rsidR="001B7216" w:rsidRPr="005C57AF" w:rsidRDefault="001B7216" w:rsidP="001B7216">
      <w:r w:rsidRPr="005C57AF">
        <w:rPr>
          <w:rFonts w:cs="Arial"/>
          <w:snapToGrid w:val="0"/>
        </w:rPr>
        <w:lastRenderedPageBreak/>
        <w:fldChar w:fldCharType="begin"/>
      </w:r>
      <w:r w:rsidRPr="005C57AF">
        <w:rPr>
          <w:rFonts w:cs="Arial"/>
          <w:snapToGrid w:val="0"/>
        </w:rPr>
        <w:instrText xml:space="preserve"> AUTONUM  </w:instrText>
      </w:r>
      <w:r w:rsidRPr="005C57AF">
        <w:rPr>
          <w:rFonts w:cs="Arial"/>
          <w:snapToGrid w:val="0"/>
        </w:rPr>
        <w:fldChar w:fldCharType="end"/>
      </w:r>
      <w:r w:rsidRPr="005C57AF">
        <w:rPr>
          <w:rFonts w:cs="Arial"/>
          <w:snapToGrid w:val="0"/>
        </w:rPr>
        <w:tab/>
      </w:r>
      <w:r w:rsidRPr="005C57AF">
        <w:t xml:space="preserve">The Council approved the work of the TC and the work programs of the TWPs </w:t>
      </w:r>
      <w:r w:rsidRPr="000B751A">
        <w:t>and BMT reported</w:t>
      </w:r>
      <w:r w:rsidRPr="005C57AF">
        <w:t xml:space="preserve"> to the Counci</w:t>
      </w:r>
      <w:r w:rsidR="00A5302F">
        <w:t>l, as provided in document TC/57</w:t>
      </w:r>
      <w:r w:rsidR="000D4DA6">
        <w:t>/2</w:t>
      </w:r>
      <w:r w:rsidR="00A5302F">
        <w:t xml:space="preserve">5 </w:t>
      </w:r>
      <w:r w:rsidR="00A5302F" w:rsidRPr="00AE5F7E">
        <w:rPr>
          <w:rFonts w:cs="Arial"/>
          <w:snapToGrid w:val="0"/>
        </w:rPr>
        <w:t>“Report</w:t>
      </w:r>
      <w:r w:rsidR="00A5302F">
        <w:rPr>
          <w:rFonts w:cs="Arial"/>
          <w:snapToGrid w:val="0"/>
        </w:rPr>
        <w:t>”.</w:t>
      </w:r>
    </w:p>
    <w:p w:rsidR="00B368D3" w:rsidRDefault="00B368D3" w:rsidP="00E74EEB"/>
    <w:p w:rsidR="00107E67" w:rsidRPr="00107E67" w:rsidRDefault="00107E67" w:rsidP="00107E67">
      <w:pPr>
        <w:pStyle w:val="Heading2"/>
        <w:rPr>
          <w:i/>
          <w:u w:val="none"/>
        </w:rPr>
      </w:pPr>
      <w:r w:rsidRPr="00107E67">
        <w:rPr>
          <w:i/>
          <w:u w:val="none"/>
        </w:rPr>
        <w:t>Calendar of meetings in 2022</w:t>
      </w:r>
    </w:p>
    <w:p w:rsidR="00107E67" w:rsidRDefault="00107E67" w:rsidP="00E74EEB"/>
    <w:p w:rsidR="00107E67" w:rsidRPr="005C57AF" w:rsidRDefault="00107E67" w:rsidP="00107E67">
      <w:r w:rsidRPr="005C57AF">
        <w:rPr>
          <w:rFonts w:cs="Arial"/>
          <w:snapToGrid w:val="0"/>
        </w:rPr>
        <w:fldChar w:fldCharType="begin"/>
      </w:r>
      <w:r w:rsidRPr="005C57AF">
        <w:rPr>
          <w:rFonts w:cs="Arial"/>
          <w:snapToGrid w:val="0"/>
        </w:rPr>
        <w:instrText xml:space="preserve"> AUTONUM  </w:instrText>
      </w:r>
      <w:r w:rsidRPr="005C57AF">
        <w:rPr>
          <w:rFonts w:cs="Arial"/>
          <w:snapToGrid w:val="0"/>
        </w:rPr>
        <w:fldChar w:fldCharType="end"/>
      </w:r>
      <w:r w:rsidRPr="005C57AF">
        <w:rPr>
          <w:rFonts w:cs="Arial"/>
          <w:snapToGrid w:val="0"/>
        </w:rPr>
        <w:tab/>
      </w:r>
      <w:r w:rsidRPr="00107E67">
        <w:rPr>
          <w:rFonts w:cs="Arial"/>
          <w:snapToGrid w:val="0"/>
        </w:rPr>
        <w:t>The Council considered document C/5</w:t>
      </w:r>
      <w:r>
        <w:rPr>
          <w:rFonts w:cs="Arial"/>
          <w:snapToGrid w:val="0"/>
        </w:rPr>
        <w:t>5</w:t>
      </w:r>
      <w:r w:rsidRPr="00107E67">
        <w:rPr>
          <w:rFonts w:cs="Arial"/>
          <w:snapToGrid w:val="0"/>
        </w:rPr>
        <w:t>/8 and the recommendation by the Consultative Committee at</w:t>
      </w:r>
      <w:r>
        <w:rPr>
          <w:rFonts w:cs="Arial"/>
          <w:snapToGrid w:val="0"/>
        </w:rPr>
        <w:t xml:space="preserve"> </w:t>
      </w:r>
      <w:r w:rsidRPr="00107E67">
        <w:rPr>
          <w:rFonts w:cs="Arial"/>
          <w:snapToGrid w:val="0"/>
        </w:rPr>
        <w:t>its ninety-</w:t>
      </w:r>
      <w:r>
        <w:rPr>
          <w:rFonts w:cs="Arial"/>
          <w:snapToGrid w:val="0"/>
        </w:rPr>
        <w:t>eighth</w:t>
      </w:r>
      <w:r w:rsidRPr="00107E67">
        <w:rPr>
          <w:rFonts w:cs="Arial"/>
          <w:snapToGrid w:val="0"/>
        </w:rPr>
        <w:t xml:space="preserve"> session, as reported in document C/5</w:t>
      </w:r>
      <w:r>
        <w:rPr>
          <w:rFonts w:cs="Arial"/>
          <w:snapToGrid w:val="0"/>
        </w:rPr>
        <w:t>5</w:t>
      </w:r>
      <w:r w:rsidRPr="00107E67">
        <w:rPr>
          <w:rFonts w:cs="Arial"/>
          <w:snapToGrid w:val="0"/>
        </w:rPr>
        <w:t>/</w:t>
      </w:r>
      <w:r>
        <w:rPr>
          <w:rFonts w:cs="Arial"/>
          <w:snapToGrid w:val="0"/>
        </w:rPr>
        <w:t>13.</w:t>
      </w:r>
    </w:p>
    <w:p w:rsidR="00E74EEB" w:rsidRDefault="00E74EEB" w:rsidP="00F33FF1"/>
    <w:p w:rsidR="00107E67" w:rsidRDefault="00107E67" w:rsidP="00107E67">
      <w:pPr>
        <w:rPr>
          <w:rFonts w:cs="Arial"/>
          <w:snapToGrid w:val="0"/>
        </w:rPr>
      </w:pPr>
      <w:r w:rsidRPr="005C57AF">
        <w:rPr>
          <w:rFonts w:cs="Arial"/>
          <w:snapToGrid w:val="0"/>
        </w:rPr>
        <w:fldChar w:fldCharType="begin"/>
      </w:r>
      <w:r w:rsidRPr="005C57AF">
        <w:rPr>
          <w:rFonts w:cs="Arial"/>
          <w:snapToGrid w:val="0"/>
        </w:rPr>
        <w:instrText xml:space="preserve"> AUTONUM  </w:instrText>
      </w:r>
      <w:r w:rsidRPr="005C57AF">
        <w:rPr>
          <w:rFonts w:cs="Arial"/>
          <w:snapToGrid w:val="0"/>
        </w:rPr>
        <w:fldChar w:fldCharType="end"/>
      </w:r>
      <w:r w:rsidRPr="005C57AF">
        <w:rPr>
          <w:rFonts w:cs="Arial"/>
          <w:snapToGrid w:val="0"/>
        </w:rPr>
        <w:tab/>
      </w:r>
      <w:r w:rsidRPr="00107E67">
        <w:rPr>
          <w:rFonts w:cs="Arial"/>
          <w:snapToGrid w:val="0"/>
        </w:rPr>
        <w:t xml:space="preserve">The Council approved </w:t>
      </w:r>
      <w:r w:rsidR="00BD5820">
        <w:rPr>
          <w:rFonts w:cs="Arial"/>
          <w:snapToGrid w:val="0"/>
        </w:rPr>
        <w:t>the calendar of meetings in 2021</w:t>
      </w:r>
      <w:r w:rsidRPr="00107E67">
        <w:rPr>
          <w:rFonts w:cs="Arial"/>
          <w:snapToGrid w:val="0"/>
        </w:rPr>
        <w:t>, and the tent</w:t>
      </w:r>
      <w:r w:rsidR="00BD5820">
        <w:rPr>
          <w:rFonts w:cs="Arial"/>
          <w:snapToGrid w:val="0"/>
        </w:rPr>
        <w:t>ative dates for meetings in 2022</w:t>
      </w:r>
      <w:r>
        <w:rPr>
          <w:rFonts w:cs="Arial"/>
          <w:snapToGrid w:val="0"/>
        </w:rPr>
        <w:t xml:space="preserve"> </w:t>
      </w:r>
      <w:r w:rsidR="00BD5820">
        <w:rPr>
          <w:rFonts w:cs="Arial"/>
          <w:snapToGrid w:val="0"/>
        </w:rPr>
        <w:t>and 2023</w:t>
      </w:r>
      <w:r w:rsidRPr="00107E67">
        <w:rPr>
          <w:rFonts w:cs="Arial"/>
          <w:snapToGrid w:val="0"/>
        </w:rPr>
        <w:t>, as set out in document C/5</w:t>
      </w:r>
      <w:r>
        <w:rPr>
          <w:rFonts w:cs="Arial"/>
          <w:snapToGrid w:val="0"/>
        </w:rPr>
        <w:t>5</w:t>
      </w:r>
      <w:r w:rsidRPr="00107E67">
        <w:rPr>
          <w:rFonts w:cs="Arial"/>
          <w:snapToGrid w:val="0"/>
        </w:rPr>
        <w:t>/8, with the following changes:</w:t>
      </w:r>
    </w:p>
    <w:p w:rsidR="008873B8" w:rsidRDefault="008873B8" w:rsidP="008873B8">
      <w:pPr>
        <w:keepNext/>
        <w:jc w:val="left"/>
      </w:pPr>
    </w:p>
    <w:p w:rsidR="008873B8" w:rsidRPr="002C7A1A" w:rsidRDefault="008873B8" w:rsidP="008873B8">
      <w:pPr>
        <w:keepNext/>
        <w:tabs>
          <w:tab w:val="left" w:pos="567"/>
          <w:tab w:val="left" w:pos="1134"/>
        </w:tabs>
        <w:ind w:left="2410" w:hanging="1843"/>
        <w:jc w:val="left"/>
        <w:rPr>
          <w:szCs w:val="24"/>
        </w:rPr>
      </w:pPr>
      <w:r w:rsidRPr="002C7A1A">
        <w:rPr>
          <w:szCs w:val="24"/>
          <w:u w:val="single"/>
        </w:rPr>
        <w:t>Administrative and Legal Committee</w:t>
      </w:r>
    </w:p>
    <w:p w:rsidR="008873B8" w:rsidRDefault="008873B8" w:rsidP="008873B8">
      <w:pPr>
        <w:keepNext/>
        <w:tabs>
          <w:tab w:val="left" w:pos="567"/>
          <w:tab w:val="left" w:pos="1134"/>
        </w:tabs>
        <w:ind w:left="2410" w:hanging="1843"/>
        <w:jc w:val="left"/>
        <w:rPr>
          <w:sz w:val="16"/>
          <w:szCs w:val="24"/>
          <w:u w:val="single"/>
        </w:rPr>
      </w:pPr>
    </w:p>
    <w:p w:rsidR="008873B8" w:rsidRPr="002C7A1A" w:rsidRDefault="008873B8" w:rsidP="008873B8">
      <w:pPr>
        <w:tabs>
          <w:tab w:val="left" w:pos="2970"/>
        </w:tabs>
        <w:spacing w:after="60"/>
        <w:ind w:left="1080"/>
        <w:jc w:val="left"/>
        <w:rPr>
          <w:szCs w:val="24"/>
        </w:rPr>
      </w:pPr>
      <w:r>
        <w:rPr>
          <w:szCs w:val="24"/>
        </w:rPr>
        <w:t>CAJ/79</w:t>
      </w:r>
      <w:r>
        <w:rPr>
          <w:szCs w:val="24"/>
        </w:rPr>
        <w:tab/>
        <w:t>October 26</w:t>
      </w:r>
    </w:p>
    <w:p w:rsidR="008873B8" w:rsidRPr="00CF54DA" w:rsidRDefault="008873B8" w:rsidP="008873B8">
      <w:pPr>
        <w:tabs>
          <w:tab w:val="left" w:pos="284"/>
        </w:tabs>
        <w:spacing w:before="120" w:after="60"/>
        <w:ind w:left="1134"/>
        <w:jc w:val="left"/>
        <w:rPr>
          <w:rFonts w:cs="Arial"/>
        </w:rPr>
      </w:pPr>
      <w:r w:rsidRPr="00CF54DA">
        <w:rPr>
          <w:rFonts w:cs="Arial"/>
        </w:rPr>
        <w:t>Working group on harvested material and unauthorized use of propagating material (WG-HRV)</w:t>
      </w:r>
    </w:p>
    <w:p w:rsidR="008873B8" w:rsidRDefault="008873B8" w:rsidP="008873B8">
      <w:pPr>
        <w:ind w:left="2977" w:hanging="1276"/>
        <w:jc w:val="left"/>
        <w:rPr>
          <w:rFonts w:cs="Arial"/>
          <w:u w:val="single"/>
        </w:rPr>
      </w:pPr>
      <w:r w:rsidRPr="004B442D">
        <w:rPr>
          <w:rFonts w:cs="Arial"/>
        </w:rPr>
        <w:t>WG-HRV/1</w:t>
      </w:r>
      <w:r w:rsidRPr="004B442D">
        <w:rPr>
          <w:rFonts w:cs="Arial"/>
        </w:rPr>
        <w:tab/>
      </w:r>
      <w:r w:rsidRPr="002848BF">
        <w:rPr>
          <w:rFonts w:cs="Arial"/>
          <w:strike/>
          <w:highlight w:val="lightGray"/>
        </w:rPr>
        <w:t>(date to be decided)</w:t>
      </w:r>
      <w:r>
        <w:rPr>
          <w:rFonts w:cs="Arial"/>
        </w:rPr>
        <w:t xml:space="preserve"> </w:t>
      </w:r>
      <w:r w:rsidRPr="002848BF">
        <w:rPr>
          <w:rFonts w:cs="Arial"/>
          <w:highlight w:val="lightGray"/>
          <w:u w:val="single"/>
        </w:rPr>
        <w:t>March 15, 2022</w:t>
      </w:r>
    </w:p>
    <w:p w:rsidR="008873B8" w:rsidRDefault="008873B8" w:rsidP="008873B8">
      <w:pPr>
        <w:jc w:val="left"/>
        <w:rPr>
          <w:rFonts w:cs="Arial"/>
        </w:rPr>
      </w:pPr>
    </w:p>
    <w:p w:rsidR="008873B8" w:rsidRPr="00453F1E" w:rsidRDefault="008873B8" w:rsidP="008873B8">
      <w:pPr>
        <w:ind w:left="1130"/>
        <w:jc w:val="left"/>
        <w:rPr>
          <w:rFonts w:cs="Arial"/>
          <w:highlight w:val="lightGray"/>
          <w:u w:val="single"/>
        </w:rPr>
      </w:pPr>
      <w:r w:rsidRPr="00453F1E">
        <w:rPr>
          <w:rFonts w:cs="Arial"/>
          <w:highlight w:val="lightGray"/>
          <w:u w:val="single"/>
        </w:rPr>
        <w:t>Wor</w:t>
      </w:r>
      <w:r>
        <w:rPr>
          <w:highlight w:val="lightGray"/>
          <w:u w:val="single"/>
        </w:rPr>
        <w:t xml:space="preserve">king group on </w:t>
      </w:r>
      <w:r w:rsidRPr="00453F1E">
        <w:rPr>
          <w:rFonts w:cs="Arial"/>
          <w:highlight w:val="lightGray"/>
          <w:u w:val="single"/>
        </w:rPr>
        <w:t>guidance concerning smallholder farmers in re</w:t>
      </w:r>
      <w:r>
        <w:rPr>
          <w:rFonts w:cs="Arial"/>
          <w:highlight w:val="lightGray"/>
          <w:u w:val="single"/>
        </w:rPr>
        <w:t>lation to private and non</w:t>
      </w:r>
      <w:r>
        <w:rPr>
          <w:rFonts w:cs="Arial"/>
          <w:highlight w:val="lightGray"/>
          <w:u w:val="single"/>
        </w:rPr>
        <w:noBreakHyphen/>
      </w:r>
      <w:r w:rsidRPr="00453F1E">
        <w:rPr>
          <w:rFonts w:cs="Arial"/>
          <w:highlight w:val="lightGray"/>
          <w:u w:val="single"/>
        </w:rPr>
        <w:t>commercial use</w:t>
      </w:r>
    </w:p>
    <w:p w:rsidR="008873B8" w:rsidRPr="00453F1E" w:rsidRDefault="008873B8" w:rsidP="008873B8">
      <w:pPr>
        <w:ind w:left="2977" w:hanging="1276"/>
        <w:jc w:val="left"/>
        <w:rPr>
          <w:rFonts w:cs="Arial"/>
          <w:highlight w:val="lightGray"/>
          <w:u w:val="single"/>
        </w:rPr>
      </w:pPr>
    </w:p>
    <w:p w:rsidR="008873B8" w:rsidRPr="00323425" w:rsidRDefault="008873B8" w:rsidP="008873B8">
      <w:pPr>
        <w:ind w:left="2977" w:hanging="1276"/>
        <w:jc w:val="left"/>
        <w:rPr>
          <w:rFonts w:cs="Arial"/>
        </w:rPr>
      </w:pPr>
      <w:r w:rsidRPr="00453F1E">
        <w:rPr>
          <w:rFonts w:cs="Arial"/>
          <w:highlight w:val="lightGray"/>
          <w:u w:val="single"/>
        </w:rPr>
        <w:t>WG-SHF/1</w:t>
      </w:r>
      <w:r>
        <w:rPr>
          <w:rFonts w:cs="Arial"/>
        </w:rPr>
        <w:t xml:space="preserve"> </w:t>
      </w:r>
      <w:r>
        <w:rPr>
          <w:rFonts w:cs="Arial"/>
        </w:rPr>
        <w:tab/>
      </w:r>
      <w:r>
        <w:rPr>
          <w:rFonts w:cs="Arial"/>
          <w:highlight w:val="lightGray"/>
          <w:u w:val="single"/>
        </w:rPr>
        <w:t>March 17</w:t>
      </w:r>
      <w:r w:rsidRPr="002848BF">
        <w:rPr>
          <w:rFonts w:cs="Arial"/>
          <w:highlight w:val="lightGray"/>
          <w:u w:val="single"/>
        </w:rPr>
        <w:t>, 2022</w:t>
      </w:r>
    </w:p>
    <w:p w:rsidR="008873B8" w:rsidRDefault="008873B8" w:rsidP="008873B8">
      <w:pPr>
        <w:tabs>
          <w:tab w:val="left" w:pos="567"/>
        </w:tabs>
        <w:ind w:left="2977" w:hanging="1843"/>
        <w:jc w:val="left"/>
        <w:rPr>
          <w:sz w:val="16"/>
          <w:highlight w:val="yellow"/>
        </w:rPr>
      </w:pPr>
    </w:p>
    <w:p w:rsidR="008873B8" w:rsidRPr="00E6751C" w:rsidRDefault="008873B8" w:rsidP="008873B8">
      <w:pPr>
        <w:tabs>
          <w:tab w:val="left" w:pos="567"/>
        </w:tabs>
        <w:ind w:left="2410" w:hanging="1843"/>
        <w:jc w:val="left"/>
        <w:rPr>
          <w:szCs w:val="24"/>
        </w:rPr>
      </w:pPr>
      <w:r w:rsidRPr="00E6751C">
        <w:rPr>
          <w:szCs w:val="24"/>
          <w:u w:val="single"/>
        </w:rPr>
        <w:t>Consultative Committee</w:t>
      </w:r>
    </w:p>
    <w:p w:rsidR="008873B8" w:rsidRPr="00E6751C" w:rsidRDefault="008873B8" w:rsidP="008873B8">
      <w:pPr>
        <w:tabs>
          <w:tab w:val="left" w:pos="567"/>
        </w:tabs>
        <w:ind w:left="2410" w:hanging="1843"/>
        <w:jc w:val="left"/>
        <w:rPr>
          <w:szCs w:val="24"/>
          <w:u w:val="single"/>
        </w:rPr>
      </w:pPr>
    </w:p>
    <w:p w:rsidR="008873B8" w:rsidRDefault="008873B8" w:rsidP="008873B8">
      <w:pPr>
        <w:tabs>
          <w:tab w:val="left" w:pos="567"/>
        </w:tabs>
        <w:spacing w:after="60"/>
        <w:ind w:left="2970" w:hanging="1890"/>
        <w:jc w:val="left"/>
        <w:rPr>
          <w:szCs w:val="24"/>
        </w:rPr>
      </w:pPr>
      <w:r w:rsidRPr="00E6751C">
        <w:rPr>
          <w:szCs w:val="24"/>
        </w:rPr>
        <w:t>CC/9</w:t>
      </w:r>
      <w:r>
        <w:rPr>
          <w:szCs w:val="24"/>
        </w:rPr>
        <w:t>9</w:t>
      </w:r>
      <w:r w:rsidRPr="00E6751C">
        <w:rPr>
          <w:szCs w:val="24"/>
        </w:rPr>
        <w:tab/>
      </w:r>
      <w:r>
        <w:rPr>
          <w:szCs w:val="24"/>
        </w:rPr>
        <w:t>October 27</w:t>
      </w:r>
    </w:p>
    <w:p w:rsidR="008873B8" w:rsidRPr="00EA13AC" w:rsidRDefault="008873B8" w:rsidP="008873B8">
      <w:pPr>
        <w:ind w:left="1080"/>
        <w:jc w:val="left"/>
        <w:rPr>
          <w:szCs w:val="24"/>
          <w:highlight w:val="lightGray"/>
        </w:rPr>
      </w:pPr>
      <w:r w:rsidRPr="000A733B">
        <w:rPr>
          <w:szCs w:val="24"/>
          <w:highlight w:val="lightGray"/>
          <w:u w:val="single"/>
        </w:rPr>
        <w:t xml:space="preserve">Ad hoc Sub-Committee of the Consultative Committee </w:t>
      </w:r>
      <w:r w:rsidRPr="000A733B">
        <w:rPr>
          <w:highlight w:val="lightGray"/>
          <w:u w:val="single"/>
        </w:rPr>
        <w:t>(</w:t>
      </w:r>
      <w:r w:rsidRPr="000A733B">
        <w:rPr>
          <w:szCs w:val="24"/>
          <w:highlight w:val="lightGray"/>
          <w:u w:val="single"/>
        </w:rPr>
        <w:t>date to be decided)</w:t>
      </w:r>
    </w:p>
    <w:p w:rsidR="008873B8" w:rsidRPr="00EA13AC" w:rsidRDefault="008873B8" w:rsidP="008873B8">
      <w:pPr>
        <w:ind w:left="567"/>
        <w:jc w:val="left"/>
        <w:rPr>
          <w:szCs w:val="24"/>
          <w:highlight w:val="lightGray"/>
        </w:rPr>
      </w:pPr>
    </w:p>
    <w:p w:rsidR="008873B8" w:rsidRPr="00EC3495" w:rsidRDefault="008873B8" w:rsidP="008873B8">
      <w:pPr>
        <w:ind w:left="567"/>
        <w:jc w:val="left"/>
        <w:rPr>
          <w:highlight w:val="lightGray"/>
        </w:rPr>
      </w:pPr>
      <w:r w:rsidRPr="002848BF">
        <w:rPr>
          <w:highlight w:val="lightGray"/>
          <w:u w:val="single"/>
        </w:rPr>
        <w:t xml:space="preserve">Seminar to explore the role of plant breeding and plant variety protection in enabling agriculture to adapt to, and mitigate, climate change </w:t>
      </w:r>
      <w:r w:rsidRPr="00EC3495">
        <w:rPr>
          <w:highlight w:val="lightGray"/>
          <w:u w:val="single"/>
        </w:rPr>
        <w:t>(</w:t>
      </w:r>
      <w:r w:rsidRPr="00EC3495">
        <w:rPr>
          <w:szCs w:val="24"/>
          <w:highlight w:val="lightGray"/>
          <w:u w:val="single"/>
        </w:rPr>
        <w:t>date to be decided)</w:t>
      </w:r>
    </w:p>
    <w:p w:rsidR="00107E67" w:rsidRDefault="00107E67" w:rsidP="00F33FF1"/>
    <w:p w:rsidR="00A306D4" w:rsidRDefault="00A306D4" w:rsidP="00F33FF1"/>
    <w:p w:rsidR="00E74EEB" w:rsidRPr="00161E34" w:rsidRDefault="00E74EEB" w:rsidP="008873B8">
      <w:pPr>
        <w:keepNext/>
        <w:rPr>
          <w:u w:val="single"/>
        </w:rPr>
      </w:pPr>
      <w:r w:rsidRPr="00161E34">
        <w:rPr>
          <w:u w:val="single"/>
        </w:rPr>
        <w:t>Matters for information:</w:t>
      </w:r>
    </w:p>
    <w:p w:rsidR="00E74EEB" w:rsidRDefault="00E74EEB" w:rsidP="008873B8">
      <w:pPr>
        <w:keepNext/>
        <w:ind w:left="567" w:hanging="567"/>
        <w:rPr>
          <w:u w:val="single"/>
        </w:rPr>
      </w:pPr>
    </w:p>
    <w:p w:rsidR="00122F3E" w:rsidRPr="00985721" w:rsidRDefault="00122F3E" w:rsidP="006B78AD">
      <w:pPr>
        <w:keepNext/>
        <w:rPr>
          <w:rFonts w:cs="Arial"/>
        </w:rPr>
      </w:pPr>
      <w:r w:rsidRPr="00EC29DE">
        <w:fldChar w:fldCharType="begin"/>
      </w:r>
      <w:r w:rsidRPr="00EC29DE">
        <w:instrText xml:space="preserve"> AUTONUM  </w:instrText>
      </w:r>
      <w:r w:rsidRPr="00EC29DE">
        <w:fldChar w:fldCharType="end"/>
      </w:r>
      <w:r w:rsidRPr="00EC29DE">
        <w:tab/>
      </w:r>
      <w:r w:rsidRPr="0021291D">
        <w:rPr>
          <w:lang w:val="en-GB"/>
        </w:rPr>
        <w:t xml:space="preserve">The </w:t>
      </w:r>
      <w:r w:rsidRPr="005C57AF">
        <w:t xml:space="preserve">Council </w:t>
      </w:r>
      <w:r>
        <w:rPr>
          <w:lang w:val="en-GB"/>
        </w:rPr>
        <w:t xml:space="preserve">noted </w:t>
      </w:r>
      <w:r w:rsidRPr="00985721">
        <w:rPr>
          <w:rFonts w:cs="Arial"/>
        </w:rPr>
        <w:t xml:space="preserve">the following documents </w:t>
      </w:r>
      <w:r w:rsidR="00A5302F">
        <w:rPr>
          <w:rFonts w:cs="Arial"/>
        </w:rPr>
        <w:t>under item 17</w:t>
      </w:r>
      <w:r>
        <w:rPr>
          <w:rFonts w:cs="Arial"/>
        </w:rPr>
        <w:t xml:space="preserve"> “Matters for information”, which </w:t>
      </w:r>
      <w:proofErr w:type="gramStart"/>
      <w:r>
        <w:rPr>
          <w:rFonts w:cs="Arial"/>
        </w:rPr>
        <w:t xml:space="preserve">had been </w:t>
      </w:r>
      <w:r w:rsidRPr="00985721">
        <w:rPr>
          <w:rFonts w:cs="Arial"/>
        </w:rPr>
        <w:t>posted</w:t>
      </w:r>
      <w:proofErr w:type="gramEnd"/>
      <w:r w:rsidRPr="00985721">
        <w:rPr>
          <w:rFonts w:cs="Arial"/>
        </w:rPr>
        <w:t xml:space="preserve"> </w:t>
      </w:r>
      <w:r>
        <w:rPr>
          <w:rFonts w:cs="Arial"/>
        </w:rPr>
        <w:t>for information on the C/5</w:t>
      </w:r>
      <w:r w:rsidR="00A5302F">
        <w:rPr>
          <w:rFonts w:cs="Arial"/>
        </w:rPr>
        <w:t>5</w:t>
      </w:r>
      <w:r>
        <w:rPr>
          <w:rFonts w:cs="Arial"/>
        </w:rPr>
        <w:t> </w:t>
      </w:r>
      <w:r w:rsidRPr="00985721">
        <w:rPr>
          <w:rFonts w:cs="Arial"/>
        </w:rPr>
        <w:t>webpage:</w:t>
      </w:r>
    </w:p>
    <w:p w:rsidR="00122F3E" w:rsidRPr="00134896" w:rsidRDefault="00122F3E" w:rsidP="00E74EEB">
      <w:pPr>
        <w:ind w:left="567" w:hanging="567"/>
        <w:jc w:val="left"/>
        <w:rPr>
          <w:u w:val="single"/>
        </w:rPr>
      </w:pPr>
    </w:p>
    <w:p w:rsidR="00E74EEB" w:rsidRDefault="00E74EEB" w:rsidP="00E74EEB">
      <w:pPr>
        <w:pStyle w:val="ListParagraph"/>
        <w:numPr>
          <w:ilvl w:val="0"/>
          <w:numId w:val="1"/>
        </w:numPr>
        <w:ind w:left="1134" w:hanging="567"/>
        <w:contextualSpacing w:val="0"/>
        <w:jc w:val="left"/>
      </w:pPr>
      <w:r w:rsidRPr="00134896">
        <w:t>Report on activities duri</w:t>
      </w:r>
      <w:r w:rsidR="00BD5820">
        <w:t>ng the first nine months of 2021</w:t>
      </w:r>
      <w:r w:rsidRPr="00134896">
        <w:t xml:space="preserve"> (document C/5</w:t>
      </w:r>
      <w:r w:rsidR="00A5302F">
        <w:t>5</w:t>
      </w:r>
      <w:r w:rsidRPr="00134896">
        <w:t>/INF/3)</w:t>
      </w:r>
    </w:p>
    <w:p w:rsidR="00E74EEB" w:rsidRPr="00134896" w:rsidRDefault="00E74EEB" w:rsidP="00E74EEB">
      <w:pPr>
        <w:pStyle w:val="ListParagraph"/>
        <w:ind w:left="1134"/>
        <w:contextualSpacing w:val="0"/>
        <w:jc w:val="left"/>
      </w:pPr>
    </w:p>
    <w:p w:rsidR="00E74EEB" w:rsidRDefault="00E74EEB" w:rsidP="00E74EEB">
      <w:pPr>
        <w:pStyle w:val="ListParagraph"/>
        <w:keepNext/>
        <w:numPr>
          <w:ilvl w:val="0"/>
          <w:numId w:val="1"/>
        </w:numPr>
        <w:ind w:left="1134" w:hanging="567"/>
        <w:contextualSpacing w:val="0"/>
        <w:jc w:val="left"/>
      </w:pPr>
      <w:r w:rsidRPr="00134896">
        <w:t>Situation in the legislative, administrative and technical fields:</w:t>
      </w:r>
    </w:p>
    <w:p w:rsidR="00E74EEB" w:rsidRPr="00134896" w:rsidRDefault="00E74EEB" w:rsidP="00E74EEB">
      <w:pPr>
        <w:pStyle w:val="ListParagraph"/>
        <w:keepNext/>
        <w:ind w:left="1134"/>
        <w:contextualSpacing w:val="0"/>
        <w:jc w:val="left"/>
      </w:pPr>
    </w:p>
    <w:p w:rsidR="00E74EEB" w:rsidRDefault="00E74EEB" w:rsidP="00E74EEB">
      <w:pPr>
        <w:pStyle w:val="ListParagraph"/>
        <w:numPr>
          <w:ilvl w:val="0"/>
          <w:numId w:val="2"/>
        </w:numPr>
        <w:tabs>
          <w:tab w:val="left" w:pos="1701"/>
        </w:tabs>
        <w:ind w:left="1701" w:hanging="567"/>
        <w:jc w:val="left"/>
      </w:pPr>
      <w:r w:rsidRPr="00134896">
        <w:t>Reports by representatives of members and observers (document C/5</w:t>
      </w:r>
      <w:r w:rsidR="00A5302F">
        <w:t>5</w:t>
      </w:r>
      <w:r w:rsidRPr="00134896">
        <w:t>/INF/4)</w:t>
      </w:r>
    </w:p>
    <w:p w:rsidR="00E74EEB" w:rsidRPr="00134896" w:rsidRDefault="00E74EEB" w:rsidP="00122F3E">
      <w:pPr>
        <w:pStyle w:val="ListParagraph"/>
        <w:ind w:left="1134"/>
        <w:jc w:val="left"/>
      </w:pPr>
    </w:p>
    <w:p w:rsidR="00E74EEB" w:rsidRPr="00134896" w:rsidRDefault="00E74EEB" w:rsidP="00E74EEB">
      <w:pPr>
        <w:pStyle w:val="ListParagraph"/>
        <w:numPr>
          <w:ilvl w:val="0"/>
          <w:numId w:val="2"/>
        </w:numPr>
        <w:tabs>
          <w:tab w:val="left" w:pos="1701"/>
        </w:tabs>
        <w:ind w:left="1701" w:hanging="567"/>
        <w:jc w:val="left"/>
      </w:pPr>
      <w:r w:rsidRPr="00134896">
        <w:t>Cooperation in examination (document C/5</w:t>
      </w:r>
      <w:r w:rsidR="00A5302F">
        <w:t>5</w:t>
      </w:r>
      <w:r w:rsidRPr="00134896">
        <w:t xml:space="preserve">/INF/5); </w:t>
      </w:r>
      <w:r>
        <w:t xml:space="preserve"> </w:t>
      </w:r>
      <w:r w:rsidRPr="00134896">
        <w:t>List of the taxa protected by the members of the Union (document C/5</w:t>
      </w:r>
      <w:r w:rsidR="00A5302F">
        <w:t>5</w:t>
      </w:r>
      <w:r w:rsidRPr="00134896">
        <w:t>/INF/6);  Plant variety protectio</w:t>
      </w:r>
      <w:r w:rsidR="00BD5820">
        <w:t>n statistics for the period 2016-2020</w:t>
      </w:r>
      <w:r w:rsidRPr="00134896">
        <w:t xml:space="preserve"> (document C/5</w:t>
      </w:r>
      <w:r w:rsidR="00A5302F">
        <w:t>5</w:t>
      </w:r>
      <w:r w:rsidRPr="00134896">
        <w:t>/INF/7)</w:t>
      </w:r>
    </w:p>
    <w:p w:rsidR="00F33FF1" w:rsidRDefault="00F33FF1">
      <w:pPr>
        <w:jc w:val="left"/>
      </w:pPr>
    </w:p>
    <w:p w:rsidR="00180AB7" w:rsidRPr="00985721" w:rsidRDefault="00180AB7" w:rsidP="002B79A0">
      <w:pPr>
        <w:keepNext/>
        <w:rPr>
          <w:rFonts w:cs="Arial"/>
        </w:rPr>
      </w:pPr>
      <w:r w:rsidRPr="00A306D4">
        <w:fldChar w:fldCharType="begin"/>
      </w:r>
      <w:r w:rsidRPr="00A306D4">
        <w:instrText xml:space="preserve"> AUTONUM  </w:instrText>
      </w:r>
      <w:r w:rsidRPr="00A306D4">
        <w:fldChar w:fldCharType="end"/>
      </w:r>
      <w:r w:rsidRPr="00A306D4">
        <w:tab/>
      </w:r>
      <w:r w:rsidRPr="00A306D4">
        <w:rPr>
          <w:lang w:val="en-GB"/>
        </w:rPr>
        <w:t xml:space="preserve">The </w:t>
      </w:r>
      <w:r w:rsidRPr="00A306D4">
        <w:t xml:space="preserve">Council </w:t>
      </w:r>
      <w:r w:rsidRPr="00A306D4">
        <w:rPr>
          <w:lang w:val="en-GB"/>
        </w:rPr>
        <w:t xml:space="preserve">noted </w:t>
      </w:r>
      <w:r w:rsidRPr="00A306D4">
        <w:rPr>
          <w:rFonts w:cs="Arial"/>
        </w:rPr>
        <w:t xml:space="preserve">the oral presentation made by the Office of the Union concerning information contained in </w:t>
      </w:r>
      <w:r w:rsidR="002B79A0">
        <w:rPr>
          <w:rFonts w:cs="Arial"/>
        </w:rPr>
        <w:t>documents C/55/INF/5 “</w:t>
      </w:r>
      <w:r w:rsidRPr="00A306D4">
        <w:rPr>
          <w:rFonts w:cs="Arial"/>
        </w:rPr>
        <w:t>Cooperation in examination</w:t>
      </w:r>
      <w:r w:rsidR="002B79A0">
        <w:rPr>
          <w:rFonts w:cs="Arial"/>
        </w:rPr>
        <w:t>” and C/55/INF/6</w:t>
      </w:r>
      <w:r w:rsidRPr="00A306D4">
        <w:rPr>
          <w:rFonts w:cs="Arial"/>
        </w:rPr>
        <w:t xml:space="preserve"> </w:t>
      </w:r>
      <w:r w:rsidR="002B79A0">
        <w:rPr>
          <w:rFonts w:cs="Arial"/>
        </w:rPr>
        <w:t>“</w:t>
      </w:r>
      <w:r w:rsidRPr="00A306D4">
        <w:rPr>
          <w:rFonts w:cs="Arial"/>
        </w:rPr>
        <w:t>List of Taxa protected and PVP statistics</w:t>
      </w:r>
      <w:r w:rsidR="002B79A0">
        <w:rPr>
          <w:rFonts w:cs="Arial"/>
        </w:rPr>
        <w:t>”</w:t>
      </w:r>
      <w:r w:rsidR="006E5858" w:rsidRPr="00A306D4">
        <w:rPr>
          <w:rFonts w:cs="Arial"/>
        </w:rPr>
        <w:t xml:space="preserve"> (see Annex II)</w:t>
      </w:r>
      <w:r w:rsidRPr="00A306D4">
        <w:rPr>
          <w:rFonts w:cs="Arial"/>
        </w:rPr>
        <w:t>.</w:t>
      </w:r>
    </w:p>
    <w:p w:rsidR="00180AB7" w:rsidRDefault="00180AB7">
      <w:pPr>
        <w:jc w:val="left"/>
      </w:pPr>
    </w:p>
    <w:p w:rsidR="00F23A5F" w:rsidRDefault="00F23A5F">
      <w:pPr>
        <w:jc w:val="left"/>
      </w:pPr>
    </w:p>
    <w:p w:rsidR="00F33FF1" w:rsidRPr="00161E34" w:rsidRDefault="00F33FF1" w:rsidP="00F33FF1">
      <w:pPr>
        <w:keepNext/>
        <w:rPr>
          <w:u w:val="single"/>
        </w:rPr>
      </w:pPr>
      <w:r w:rsidRPr="00235155">
        <w:rPr>
          <w:u w:val="single"/>
        </w:rPr>
        <w:t>Press release</w:t>
      </w:r>
    </w:p>
    <w:p w:rsidR="00F33FF1" w:rsidRPr="00B42164" w:rsidRDefault="00F33FF1" w:rsidP="00F33FF1">
      <w:pPr>
        <w:keepNext/>
      </w:pPr>
    </w:p>
    <w:p w:rsidR="00F33FF1" w:rsidRDefault="00F33FF1" w:rsidP="00F33FF1">
      <w:r w:rsidRPr="00B42164">
        <w:fldChar w:fldCharType="begin"/>
      </w:r>
      <w:r w:rsidRPr="00B42164">
        <w:instrText xml:space="preserve"> AUTONUM  </w:instrText>
      </w:r>
      <w:r w:rsidRPr="00B42164">
        <w:fldChar w:fldCharType="end"/>
      </w:r>
      <w:r w:rsidRPr="00B42164">
        <w:tab/>
        <w:t xml:space="preserve">The Council </w:t>
      </w:r>
      <w:r w:rsidR="006B78AD">
        <w:t>considered</w:t>
      </w:r>
      <w:r w:rsidR="006B78AD" w:rsidRPr="00710367">
        <w:t xml:space="preserve"> </w:t>
      </w:r>
      <w:r w:rsidRPr="00710367">
        <w:t xml:space="preserve">the </w:t>
      </w:r>
      <w:r w:rsidR="006B78AD">
        <w:t xml:space="preserve">draft </w:t>
      </w:r>
      <w:r w:rsidRPr="00710367">
        <w:t>press release, as contained in document C/5</w:t>
      </w:r>
      <w:r w:rsidR="00A5302F">
        <w:t>5</w:t>
      </w:r>
      <w:r w:rsidR="00AF26ED">
        <w:t>/</w:t>
      </w:r>
      <w:r w:rsidR="00A5302F">
        <w:t>14</w:t>
      </w:r>
      <w:r w:rsidRPr="00710367">
        <w:t>.</w:t>
      </w:r>
    </w:p>
    <w:p w:rsidR="00F33FF1" w:rsidRDefault="00F33FF1" w:rsidP="00F33FF1"/>
    <w:p w:rsidR="00F33FF1" w:rsidRDefault="00F33FF1" w:rsidP="00F33FF1">
      <w:pPr>
        <w:rPr>
          <w:szCs w:val="24"/>
        </w:rPr>
      </w:pPr>
      <w:r>
        <w:fldChar w:fldCharType="begin"/>
      </w:r>
      <w:r>
        <w:instrText xml:space="preserve"> AUTONUM  </w:instrText>
      </w:r>
      <w:r>
        <w:fldChar w:fldCharType="end"/>
      </w:r>
      <w:r>
        <w:tab/>
      </w:r>
      <w:r w:rsidRPr="0052707B">
        <w:rPr>
          <w:szCs w:val="24"/>
        </w:rPr>
        <w:t xml:space="preserve">The Council approved the </w:t>
      </w:r>
      <w:r w:rsidRPr="001B7216">
        <w:rPr>
          <w:szCs w:val="24"/>
        </w:rPr>
        <w:t>draft</w:t>
      </w:r>
      <w:r w:rsidRPr="0052707B">
        <w:rPr>
          <w:szCs w:val="24"/>
        </w:rPr>
        <w:t xml:space="preserve"> press release</w:t>
      </w:r>
      <w:r>
        <w:rPr>
          <w:szCs w:val="24"/>
        </w:rPr>
        <w:t xml:space="preserve">, as reproduced </w:t>
      </w:r>
      <w:r w:rsidRPr="006B78AD">
        <w:rPr>
          <w:szCs w:val="24"/>
        </w:rPr>
        <w:t>in Annex </w:t>
      </w:r>
      <w:r w:rsidR="002B79A0">
        <w:rPr>
          <w:szCs w:val="24"/>
        </w:rPr>
        <w:t>I</w:t>
      </w:r>
      <w:r w:rsidR="00956C32" w:rsidRPr="006B78AD">
        <w:rPr>
          <w:szCs w:val="24"/>
        </w:rPr>
        <w:t>II</w:t>
      </w:r>
      <w:r w:rsidRPr="0052707B">
        <w:rPr>
          <w:szCs w:val="24"/>
        </w:rPr>
        <w:t xml:space="preserve"> to this report.</w:t>
      </w:r>
    </w:p>
    <w:p w:rsidR="003854EE" w:rsidRDefault="003854EE" w:rsidP="00050E16"/>
    <w:p w:rsidR="008873B8" w:rsidRDefault="009318FE" w:rsidP="009318FE">
      <w:pPr>
        <w:pStyle w:val="DecisionParagraphs"/>
      </w:pPr>
      <w:r>
        <w:fldChar w:fldCharType="begin"/>
      </w:r>
      <w:r>
        <w:instrText xml:space="preserve"> AUTONUM  </w:instrText>
      </w:r>
      <w:r>
        <w:fldChar w:fldCharType="end"/>
      </w:r>
      <w:r>
        <w:tab/>
        <w:t xml:space="preserve">This report </w:t>
      </w:r>
      <w:proofErr w:type="gramStart"/>
      <w:r>
        <w:t>was adopted</w:t>
      </w:r>
      <w:proofErr w:type="gramEnd"/>
      <w:r>
        <w:t xml:space="preserve"> by the Council at the close of its session, on October 29, 2021.</w:t>
      </w:r>
    </w:p>
    <w:p w:rsidR="009318FE" w:rsidRDefault="009318FE" w:rsidP="009318FE"/>
    <w:p w:rsidR="009318FE" w:rsidRPr="00C651CE" w:rsidRDefault="009318FE" w:rsidP="009318FE"/>
    <w:p w:rsidR="00327C9B" w:rsidRPr="006449FF" w:rsidRDefault="00F33FF1" w:rsidP="00A5302F">
      <w:pPr>
        <w:jc w:val="right"/>
        <w:rPr>
          <w:lang w:val="fr-CH"/>
        </w:rPr>
      </w:pPr>
      <w:r w:rsidRPr="006449FF">
        <w:rPr>
          <w:lang w:val="fr-CH"/>
        </w:rPr>
        <w:t xml:space="preserve">[Annexes </w:t>
      </w:r>
      <w:proofErr w:type="spellStart"/>
      <w:r w:rsidRPr="006449FF">
        <w:rPr>
          <w:lang w:val="fr-CH"/>
        </w:rPr>
        <w:t>follow</w:t>
      </w:r>
      <w:proofErr w:type="spellEnd"/>
      <w:r w:rsidRPr="006449FF">
        <w:rPr>
          <w:lang w:val="fr-CH"/>
        </w:rPr>
        <w:t>]</w:t>
      </w:r>
      <w:r w:rsidR="00A5302F">
        <w:rPr>
          <w:lang w:val="fr-CH"/>
        </w:rPr>
        <w:t xml:space="preserve"> </w:t>
      </w:r>
    </w:p>
    <w:p w:rsidR="00327C9B" w:rsidRPr="006449FF" w:rsidRDefault="00327C9B">
      <w:pPr>
        <w:jc w:val="left"/>
        <w:rPr>
          <w:lang w:val="fr-CH"/>
        </w:rPr>
        <w:sectPr w:rsidR="00327C9B" w:rsidRPr="006449FF" w:rsidSect="002B79A0">
          <w:headerReference w:type="default" r:id="rId8"/>
          <w:pgSz w:w="11907" w:h="16840" w:code="9"/>
          <w:pgMar w:top="510" w:right="1134" w:bottom="993" w:left="1134" w:header="510" w:footer="680" w:gutter="0"/>
          <w:cols w:space="720"/>
          <w:titlePg/>
        </w:sectPr>
      </w:pPr>
    </w:p>
    <w:p w:rsidR="009368D4" w:rsidRPr="00954114" w:rsidRDefault="009368D4" w:rsidP="009368D4">
      <w:pPr>
        <w:jc w:val="center"/>
        <w:rPr>
          <w:lang w:val="fr-CH"/>
        </w:rPr>
      </w:pPr>
      <w:r w:rsidRPr="00954114">
        <w:rPr>
          <w:lang w:val="fr-CH"/>
        </w:rPr>
        <w:lastRenderedPageBreak/>
        <w:t xml:space="preserve">LISTE DES PARTICIPANTS / LIST OF PARTICIPANTS / </w:t>
      </w:r>
      <w:r w:rsidRPr="00954114">
        <w:rPr>
          <w:lang w:val="fr-CH"/>
        </w:rPr>
        <w:br/>
        <w:t>TEILNEHMERLISTE / LISTA DE PARTICIPANTES</w:t>
      </w:r>
    </w:p>
    <w:p w:rsidR="009368D4" w:rsidRPr="00954114" w:rsidRDefault="009368D4" w:rsidP="009368D4">
      <w:pPr>
        <w:jc w:val="center"/>
        <w:rPr>
          <w:lang w:val="fr-CH"/>
        </w:rPr>
      </w:pPr>
    </w:p>
    <w:p w:rsidR="009368D4" w:rsidRPr="00954114" w:rsidRDefault="009368D4" w:rsidP="009368D4">
      <w:pPr>
        <w:jc w:val="center"/>
        <w:rPr>
          <w:lang w:val="fr-CH"/>
        </w:rPr>
      </w:pPr>
      <w:r w:rsidRPr="00954114">
        <w:rPr>
          <w:lang w:val="fr-CH"/>
        </w:rPr>
        <w:t>(dans l’ordre alphabétique des noms français des membres /</w:t>
      </w:r>
      <w:r w:rsidRPr="00954114">
        <w:rPr>
          <w:lang w:val="fr-CH"/>
        </w:rPr>
        <w:br/>
        <w:t xml:space="preserve">in the </w:t>
      </w:r>
      <w:proofErr w:type="spellStart"/>
      <w:r w:rsidRPr="00954114">
        <w:rPr>
          <w:lang w:val="fr-CH"/>
        </w:rPr>
        <w:t>alphabetical</w:t>
      </w:r>
      <w:proofErr w:type="spellEnd"/>
      <w:r w:rsidRPr="00954114">
        <w:rPr>
          <w:lang w:val="fr-CH"/>
        </w:rPr>
        <w:t xml:space="preserve"> </w:t>
      </w:r>
      <w:proofErr w:type="spellStart"/>
      <w:r w:rsidRPr="00954114">
        <w:rPr>
          <w:lang w:val="fr-CH"/>
        </w:rPr>
        <w:t>order</w:t>
      </w:r>
      <w:proofErr w:type="spellEnd"/>
      <w:r w:rsidRPr="00954114">
        <w:rPr>
          <w:lang w:val="fr-CH"/>
        </w:rPr>
        <w:t xml:space="preserve"> of the French </w:t>
      </w:r>
      <w:proofErr w:type="spellStart"/>
      <w:r w:rsidRPr="00954114">
        <w:rPr>
          <w:lang w:val="fr-CH"/>
        </w:rPr>
        <w:t>names</w:t>
      </w:r>
      <w:proofErr w:type="spellEnd"/>
      <w:r w:rsidRPr="00954114">
        <w:rPr>
          <w:lang w:val="fr-CH"/>
        </w:rPr>
        <w:t xml:space="preserve"> of the </w:t>
      </w:r>
      <w:proofErr w:type="spellStart"/>
      <w:r w:rsidRPr="00954114">
        <w:rPr>
          <w:lang w:val="fr-CH"/>
        </w:rPr>
        <w:t>Members</w:t>
      </w:r>
      <w:proofErr w:type="spellEnd"/>
      <w:r w:rsidRPr="00954114">
        <w:rPr>
          <w:lang w:val="fr-CH"/>
        </w:rPr>
        <w:t xml:space="preserve"> /</w:t>
      </w:r>
      <w:r w:rsidRPr="00954114">
        <w:rPr>
          <w:lang w:val="fr-CH"/>
        </w:rPr>
        <w:br/>
        <w:t xml:space="preserve">in </w:t>
      </w:r>
      <w:proofErr w:type="spellStart"/>
      <w:r w:rsidRPr="00954114">
        <w:rPr>
          <w:lang w:val="fr-CH"/>
        </w:rPr>
        <w:t>alphabetischer</w:t>
      </w:r>
      <w:proofErr w:type="spellEnd"/>
      <w:r w:rsidRPr="00954114">
        <w:rPr>
          <w:lang w:val="fr-CH"/>
        </w:rPr>
        <w:t xml:space="preserve"> </w:t>
      </w:r>
      <w:proofErr w:type="spellStart"/>
      <w:r w:rsidRPr="00954114">
        <w:rPr>
          <w:lang w:val="fr-CH"/>
        </w:rPr>
        <w:t>Reihenfolge</w:t>
      </w:r>
      <w:proofErr w:type="spellEnd"/>
      <w:r w:rsidRPr="00954114">
        <w:rPr>
          <w:lang w:val="fr-CH"/>
        </w:rPr>
        <w:t xml:space="preserve"> der </w:t>
      </w:r>
      <w:proofErr w:type="spellStart"/>
      <w:r w:rsidRPr="00954114">
        <w:rPr>
          <w:lang w:val="fr-CH"/>
        </w:rPr>
        <w:t>französischen</w:t>
      </w:r>
      <w:proofErr w:type="spellEnd"/>
      <w:r w:rsidRPr="00954114">
        <w:rPr>
          <w:lang w:val="fr-CH"/>
        </w:rPr>
        <w:t xml:space="preserve"> </w:t>
      </w:r>
      <w:proofErr w:type="spellStart"/>
      <w:r w:rsidRPr="00954114">
        <w:rPr>
          <w:lang w:val="fr-CH"/>
        </w:rPr>
        <w:t>Namen</w:t>
      </w:r>
      <w:proofErr w:type="spellEnd"/>
      <w:r w:rsidRPr="00954114">
        <w:rPr>
          <w:lang w:val="fr-CH"/>
        </w:rPr>
        <w:t xml:space="preserve"> der </w:t>
      </w:r>
      <w:proofErr w:type="spellStart"/>
      <w:r w:rsidRPr="00954114">
        <w:rPr>
          <w:lang w:val="fr-CH"/>
        </w:rPr>
        <w:t>Mitglieder</w:t>
      </w:r>
      <w:proofErr w:type="spellEnd"/>
      <w:r w:rsidRPr="00954114">
        <w:rPr>
          <w:lang w:val="fr-CH"/>
        </w:rPr>
        <w:t xml:space="preserve"> /</w:t>
      </w:r>
      <w:r w:rsidRPr="00954114">
        <w:rPr>
          <w:lang w:val="fr-CH"/>
        </w:rPr>
        <w:br/>
      </w:r>
      <w:proofErr w:type="spellStart"/>
      <w:r w:rsidRPr="00954114">
        <w:rPr>
          <w:lang w:val="fr-CH"/>
        </w:rPr>
        <w:t>por</w:t>
      </w:r>
      <w:proofErr w:type="spellEnd"/>
      <w:r w:rsidRPr="00954114">
        <w:rPr>
          <w:lang w:val="fr-CH"/>
        </w:rPr>
        <w:t xml:space="preserve"> </w:t>
      </w:r>
      <w:proofErr w:type="spellStart"/>
      <w:r w:rsidRPr="00954114">
        <w:rPr>
          <w:lang w:val="fr-CH"/>
        </w:rPr>
        <w:t>orden</w:t>
      </w:r>
      <w:proofErr w:type="spellEnd"/>
      <w:r w:rsidRPr="00954114">
        <w:rPr>
          <w:lang w:val="fr-CH"/>
        </w:rPr>
        <w:t xml:space="preserve"> </w:t>
      </w:r>
      <w:proofErr w:type="spellStart"/>
      <w:r w:rsidRPr="00954114">
        <w:rPr>
          <w:lang w:val="fr-CH"/>
        </w:rPr>
        <w:t>alfabético</w:t>
      </w:r>
      <w:proofErr w:type="spellEnd"/>
      <w:r w:rsidRPr="00954114">
        <w:rPr>
          <w:lang w:val="fr-CH"/>
        </w:rPr>
        <w:t xml:space="preserve"> de los nombres en </w:t>
      </w:r>
      <w:proofErr w:type="spellStart"/>
      <w:r w:rsidRPr="00954114">
        <w:rPr>
          <w:lang w:val="fr-CH"/>
        </w:rPr>
        <w:t>francés</w:t>
      </w:r>
      <w:proofErr w:type="spellEnd"/>
      <w:r w:rsidRPr="00954114">
        <w:rPr>
          <w:lang w:val="fr-CH"/>
        </w:rPr>
        <w:t xml:space="preserve"> de los </w:t>
      </w:r>
      <w:proofErr w:type="spellStart"/>
      <w:r w:rsidRPr="00954114">
        <w:rPr>
          <w:lang w:val="fr-CH"/>
        </w:rPr>
        <w:t>miembros</w:t>
      </w:r>
      <w:proofErr w:type="spellEnd"/>
      <w:r w:rsidRPr="00954114">
        <w:rPr>
          <w:lang w:val="fr-CH"/>
        </w:rPr>
        <w:t>)</w:t>
      </w:r>
    </w:p>
    <w:p w:rsidR="009368D4" w:rsidRPr="003B5C72" w:rsidRDefault="009368D4" w:rsidP="009368D4">
      <w:pPr>
        <w:pStyle w:val="plheading"/>
        <w:rPr>
          <w:lang w:val="fr-CH"/>
        </w:rPr>
      </w:pPr>
      <w:r w:rsidRPr="003B5C72">
        <w:rPr>
          <w:lang w:val="fr-CH"/>
        </w:rPr>
        <w:t>I. MEMBRES / MEMBERS / VERBANDSMITGLIEDER / MIEMBROS</w:t>
      </w:r>
    </w:p>
    <w:p w:rsidR="009368D4" w:rsidRPr="003B5C72" w:rsidRDefault="009368D4" w:rsidP="009368D4">
      <w:pPr>
        <w:pStyle w:val="plcountry"/>
        <w:rPr>
          <w:lang w:val="fr-CH"/>
        </w:rPr>
      </w:pPr>
      <w:r w:rsidRPr="003B5C72">
        <w:rPr>
          <w:lang w:val="fr-CH"/>
        </w:rPr>
        <w:t>AFRIQUE DU SUD / SOUTH AFRICA / SÜDAFRIKA / SUDÁFRICA</w:t>
      </w:r>
    </w:p>
    <w:p w:rsidR="009368D4" w:rsidRPr="00233301" w:rsidRDefault="009368D4" w:rsidP="009368D4">
      <w:pPr>
        <w:pStyle w:val="pldetails"/>
        <w:rPr>
          <w:lang w:val="fr-CH"/>
        </w:rPr>
      </w:pPr>
      <w:r w:rsidRPr="00233301">
        <w:rPr>
          <w:lang w:val="fr-CH"/>
        </w:rPr>
        <w:t xml:space="preserve">Noluthando NETNOU-NKOANA (Ms.), Director, Genetic Resources, Department of Agriculture, Rural development and Land Reform, Pretoria </w:t>
      </w:r>
      <w:r w:rsidRPr="00233301">
        <w:rPr>
          <w:lang w:val="fr-CH"/>
        </w:rPr>
        <w:br/>
        <w:t>(e-mail: noluthandon@daff.gov.za)</w:t>
      </w:r>
    </w:p>
    <w:p w:rsidR="009368D4" w:rsidRPr="00954114" w:rsidRDefault="009368D4" w:rsidP="009368D4">
      <w:pPr>
        <w:pStyle w:val="pldetails"/>
      </w:pPr>
      <w:r w:rsidRPr="00954114">
        <w:t xml:space="preserve">Elna DE BRUYN (CJ) (Ms.), Acting Registrar: PBR Act, Directorate:  Genetic Resources,  Division: Plant Breeder’s Rights, Department of Agriculture, Land Reform and rural Development, Pretoria </w:t>
      </w:r>
      <w:r w:rsidRPr="00954114">
        <w:br/>
        <w:t>(e-mail: elnadb@dalrrd.gov.za)</w:t>
      </w:r>
    </w:p>
    <w:p w:rsidR="009368D4" w:rsidRPr="00954114" w:rsidRDefault="009368D4" w:rsidP="009368D4">
      <w:pPr>
        <w:pStyle w:val="pldetails"/>
      </w:pPr>
      <w:r w:rsidRPr="00954114">
        <w:t xml:space="preserve">Thapelo Martin SEKELE (Mr.), Scientist Production, Department of Agriculture, Land Reform and Rural Deveolpment, Pretoria </w:t>
      </w:r>
      <w:r w:rsidRPr="00954114">
        <w:br/>
        <w:t>(e-mail: ThapeloS@dalrrd.gov.za)</w:t>
      </w:r>
    </w:p>
    <w:p w:rsidR="009368D4" w:rsidRPr="00954114" w:rsidRDefault="009368D4" w:rsidP="009368D4">
      <w:pPr>
        <w:pStyle w:val="plcountry"/>
      </w:pPr>
      <w:r w:rsidRPr="00954114">
        <w:t>ALLEMAGNE / GERMANY / DEUTSCHLAND / ALEMANIA</w:t>
      </w:r>
    </w:p>
    <w:p w:rsidR="009368D4" w:rsidRPr="00954114" w:rsidRDefault="009368D4" w:rsidP="009368D4">
      <w:pPr>
        <w:pStyle w:val="pldetails"/>
      </w:pPr>
      <w:r w:rsidRPr="00954114">
        <w:t xml:space="preserve">Elmar PFÜLB (Mr.), President, Federal Plant Variety Office, Bundessortenamt, Hannover </w:t>
      </w:r>
      <w:r w:rsidRPr="00954114">
        <w:br/>
        <w:t>(e-mail: postfach.praesident@bundessortenamt.de)</w:t>
      </w:r>
    </w:p>
    <w:p w:rsidR="009368D4" w:rsidRPr="00954114" w:rsidRDefault="009368D4" w:rsidP="009368D4">
      <w:pPr>
        <w:pStyle w:val="plcountry"/>
        <w:rPr>
          <w:lang w:val="es-ES"/>
        </w:rPr>
      </w:pPr>
      <w:r w:rsidRPr="00954114">
        <w:rPr>
          <w:lang w:val="es-ES"/>
        </w:rPr>
        <w:t>ARGENTINE / ARGENTINA / ARGENTINIEN / ARGENTINA</w:t>
      </w:r>
    </w:p>
    <w:p w:rsidR="009368D4" w:rsidRPr="00954114" w:rsidRDefault="009368D4" w:rsidP="009368D4">
      <w:pPr>
        <w:pStyle w:val="pldetails"/>
        <w:rPr>
          <w:lang w:val="es-ES"/>
        </w:rPr>
      </w:pPr>
      <w:r w:rsidRPr="00954114">
        <w:rPr>
          <w:lang w:val="es-ES"/>
        </w:rPr>
        <w:t xml:space="preserve">María Laura VILLAMAYOR (Sra.), Coordinadora de Relaciones Institucionales e Interjurisdiccionales, Instituto Nacional de Semillas (INASE), Secretaría de Agricultura, Ganadería, Pesca y Alimentación, Buenos Aires </w:t>
      </w:r>
      <w:r w:rsidRPr="00954114">
        <w:rPr>
          <w:lang w:val="es-ES"/>
        </w:rPr>
        <w:br/>
        <w:t>(e-mail: mlvillamayor@inase.gob.ar)</w:t>
      </w:r>
    </w:p>
    <w:p w:rsidR="009368D4" w:rsidRPr="00954114" w:rsidRDefault="009368D4" w:rsidP="009368D4">
      <w:pPr>
        <w:pStyle w:val="pldetails"/>
      </w:pPr>
      <w:r w:rsidRPr="00954114">
        <w:t xml:space="preserve">Betina FABBIETTI (Ms.), Second Secretary, Permanent Mission of the Argentine Republic to the United Nations Office and other international organizations in Geneva, Geneva </w:t>
      </w:r>
      <w:r w:rsidRPr="00954114">
        <w:br/>
        <w:t>(e-mail: ifb@mrecic.gov.ar)</w:t>
      </w:r>
    </w:p>
    <w:p w:rsidR="009368D4" w:rsidRPr="00954114" w:rsidRDefault="009368D4" w:rsidP="009368D4">
      <w:pPr>
        <w:pStyle w:val="plcountry"/>
      </w:pPr>
      <w:r w:rsidRPr="00954114">
        <w:t>AUSTRALIE / AUSTRALIA / AUSTRALIEN / AUSTRALIA</w:t>
      </w:r>
    </w:p>
    <w:p w:rsidR="009368D4" w:rsidRPr="00954114" w:rsidRDefault="009368D4" w:rsidP="009368D4">
      <w:pPr>
        <w:pStyle w:val="pldetails"/>
      </w:pPr>
      <w:r w:rsidRPr="00954114">
        <w:t xml:space="preserve">Nik HULSE (Mr.), Director, Plant Breeder's Rights Office, IP Australia, Woden </w:t>
      </w:r>
      <w:r w:rsidRPr="00954114">
        <w:br/>
        <w:t>(e-mail: nik.hulse@ipaustralia.gov.au)</w:t>
      </w:r>
    </w:p>
    <w:p w:rsidR="009368D4" w:rsidRPr="00954114" w:rsidRDefault="009368D4" w:rsidP="009368D4">
      <w:pPr>
        <w:pStyle w:val="pldetails"/>
      </w:pPr>
      <w:r w:rsidRPr="00954114">
        <w:t>Paul GARDNER (Mr.), Director, Policy and International Affairs, IP Australia, Woden</w:t>
      </w:r>
      <w:r w:rsidRPr="00954114">
        <w:br/>
        <w:t>(e-mail: paul.gardner@ipaustralia.gov.au)</w:t>
      </w:r>
    </w:p>
    <w:p w:rsidR="009368D4" w:rsidRPr="00954114" w:rsidRDefault="009368D4" w:rsidP="009368D4">
      <w:pPr>
        <w:pStyle w:val="plcountry"/>
        <w:rPr>
          <w:lang w:val="de-DE"/>
        </w:rPr>
      </w:pPr>
      <w:r w:rsidRPr="00954114">
        <w:rPr>
          <w:lang w:val="de-DE"/>
        </w:rPr>
        <w:t>AUTRICHE / AUSTRIA / ÖSTERREICH / AUSTRIA</w:t>
      </w:r>
    </w:p>
    <w:p w:rsidR="009368D4" w:rsidRPr="00954114" w:rsidRDefault="009368D4" w:rsidP="009368D4">
      <w:pPr>
        <w:pStyle w:val="pldetails"/>
        <w:rPr>
          <w:lang w:val="de-DE"/>
        </w:rPr>
      </w:pPr>
      <w:r w:rsidRPr="00954114">
        <w:rPr>
          <w:lang w:val="de-DE"/>
        </w:rPr>
        <w:t xml:space="preserve">Maximilian POCK (Mr.), Policy Officer - Plant Health, Seed and Varieties, Abteilung II/5, Pflanzliche Produkte, Bundesministerium für Landwirtschaft, Regionen und Tourismus, Vienna </w:t>
      </w:r>
      <w:r w:rsidRPr="00954114">
        <w:rPr>
          <w:lang w:val="de-DE"/>
        </w:rPr>
        <w:br/>
        <w:t>(e-mail: maximilian.pock@bmlrt.gv.at)</w:t>
      </w:r>
    </w:p>
    <w:p w:rsidR="009368D4" w:rsidRPr="00954114" w:rsidRDefault="009368D4" w:rsidP="009368D4">
      <w:pPr>
        <w:pStyle w:val="pldetails"/>
      </w:pPr>
      <w:r w:rsidRPr="00954114">
        <w:t xml:space="preserve">Birgit GULZ-KUSCHER (Ms.), Legal Advisor for Seed Law and Plant Variety Protection Law, Federal, Ministry for Agriculture Regions and Tourism, Vienna </w:t>
      </w:r>
      <w:r w:rsidRPr="00954114">
        <w:br/>
        <w:t>(e-mail: birgit.gulz-kuscher@bmlrt.gv.at)</w:t>
      </w:r>
    </w:p>
    <w:p w:rsidR="009368D4" w:rsidRPr="00954114" w:rsidRDefault="009368D4" w:rsidP="009368D4">
      <w:pPr>
        <w:pStyle w:val="plcountry"/>
      </w:pPr>
      <w:r w:rsidRPr="00954114">
        <w:t>BÉLARUS / BELARUS / BELARUS / BELARÚS</w:t>
      </w:r>
    </w:p>
    <w:p w:rsidR="009368D4" w:rsidRPr="00954114" w:rsidRDefault="009368D4" w:rsidP="009368D4">
      <w:pPr>
        <w:pStyle w:val="pldetails"/>
      </w:pPr>
      <w:r w:rsidRPr="00954114">
        <w:t xml:space="preserve">Tatsiana SIAMASHKA (Ms.), Deputy Director, State Inspection for Testing and Protection of Plant Varieties, Minsk </w:t>
      </w:r>
      <w:r w:rsidRPr="00954114">
        <w:br/>
        <w:t>(e-mail: belsort@mail.ru)</w:t>
      </w:r>
    </w:p>
    <w:p w:rsidR="009368D4" w:rsidRPr="00954114" w:rsidRDefault="009368D4" w:rsidP="009368D4">
      <w:pPr>
        <w:pStyle w:val="pldetails"/>
      </w:pPr>
      <w:r w:rsidRPr="00954114">
        <w:t xml:space="preserve">Maryna SALADUKHA (Ms.), Deputy Head, International Cooperation Department, State Inspection for Testing and Protection of Plant Varieties, Minsk </w:t>
      </w:r>
      <w:r w:rsidRPr="00954114">
        <w:br/>
        <w:t>(e-mail: belsort@mail.ru)</w:t>
      </w:r>
    </w:p>
    <w:p w:rsidR="009368D4" w:rsidRPr="00954114" w:rsidRDefault="009368D4" w:rsidP="009368D4">
      <w:pPr>
        <w:pStyle w:val="plcountry"/>
      </w:pPr>
      <w:r w:rsidRPr="00954114">
        <w:lastRenderedPageBreak/>
        <w:t>BELGIQUE / BELGIUM / BELGIEN / BÉLGICA</w:t>
      </w:r>
    </w:p>
    <w:p w:rsidR="009368D4" w:rsidRPr="00954114" w:rsidRDefault="009368D4" w:rsidP="009368D4">
      <w:pPr>
        <w:pStyle w:val="pldetails"/>
      </w:pPr>
      <w:r w:rsidRPr="00954114">
        <w:t xml:space="preserve">Shannah BOENS (Ms.), Attaché, FOD Economie, KMO, Middenstand en Energie, Algemene Directie Economische Reglementering, Dienst voor de Intellectuele Eigendom, Bruxelles </w:t>
      </w:r>
      <w:r w:rsidRPr="00954114">
        <w:br/>
        <w:t>(e-mail: shannah.boens@economie.fgov.be)</w:t>
      </w:r>
    </w:p>
    <w:p w:rsidR="009368D4" w:rsidRPr="00954114" w:rsidRDefault="009368D4" w:rsidP="009368D4">
      <w:pPr>
        <w:pStyle w:val="plcountry"/>
      </w:pPr>
      <w:r w:rsidRPr="00954114">
        <w:t xml:space="preserve">BOSNIE-HERZÉGOVINE / BOSNIA AND HERZEGOVINA / BOSNIEN UND HERZEGOWINA / </w:t>
      </w:r>
      <w:r w:rsidRPr="00954114">
        <w:br/>
        <w:t>BOSNIA Y HERZEGOVINA</w:t>
      </w:r>
    </w:p>
    <w:p w:rsidR="009368D4" w:rsidRPr="00954114" w:rsidRDefault="009368D4" w:rsidP="009368D4">
      <w:pPr>
        <w:pStyle w:val="pldetails"/>
      </w:pPr>
      <w:r w:rsidRPr="00954114">
        <w:t xml:space="preserve">Mirjana BRZICA (Ms.), Head, Department of seeds, seedling and protection of new varieties of plants, Administration of Bosnia and Herzegovina for Plant Health Protection, Ministry of Foreign Trade and Economic Relations, Sarajevo </w:t>
      </w:r>
      <w:r w:rsidRPr="00954114">
        <w:br/>
        <w:t>(e-mail: mirjana.brzica@uzzb.gov.ba)</w:t>
      </w:r>
    </w:p>
    <w:p w:rsidR="009368D4" w:rsidRPr="002D13AA" w:rsidRDefault="009368D4" w:rsidP="009368D4">
      <w:pPr>
        <w:pStyle w:val="plcountry"/>
      </w:pPr>
      <w:r w:rsidRPr="002D13AA">
        <w:t>BRÉSIL / BRAZIL / BRASILIEN / BRASIL</w:t>
      </w:r>
    </w:p>
    <w:p w:rsidR="009368D4" w:rsidRPr="00954114" w:rsidRDefault="009368D4" w:rsidP="009368D4">
      <w:pPr>
        <w:pStyle w:val="pldetails"/>
      </w:pPr>
      <w:r w:rsidRPr="00954114">
        <w:t xml:space="preserve">Laís TAMANINI (Mr.), Second Secretary, Permanent Mission of Brazil to the United Nations Office and other international organizations in Geneva, Geneva </w:t>
      </w:r>
      <w:r w:rsidRPr="00954114">
        <w:br/>
        <w:t>(e-mail: lais.tamanini@itamaraty.gov.br)</w:t>
      </w:r>
    </w:p>
    <w:p w:rsidR="009368D4" w:rsidRPr="00954114" w:rsidRDefault="009368D4" w:rsidP="009368D4">
      <w:pPr>
        <w:pStyle w:val="pldetails"/>
      </w:pPr>
      <w:r w:rsidRPr="00954114">
        <w:t xml:space="preserve">Stefânia PALMA ARAUJO (Ms.), Federal Agricultural Inspector, Plant Variety Protection Office, National Plant Variety Protection Service (Serviço Nacional de Proteção de Cultivares - SNPC), Brasilia </w:t>
      </w:r>
      <w:r w:rsidRPr="00954114">
        <w:br/>
        <w:t>(e-mail: stefania.araujo@agricultura.gov.br)</w:t>
      </w:r>
    </w:p>
    <w:p w:rsidR="009368D4" w:rsidRPr="00954114" w:rsidRDefault="009368D4" w:rsidP="009368D4">
      <w:pPr>
        <w:pStyle w:val="plcountry"/>
      </w:pPr>
      <w:r w:rsidRPr="00954114">
        <w:t>BULGARIE / BULGARIA / BULGARIEN / BULGARIA</w:t>
      </w:r>
    </w:p>
    <w:p w:rsidR="009368D4" w:rsidRPr="002D13AA" w:rsidRDefault="009368D4" w:rsidP="009368D4">
      <w:pPr>
        <w:pStyle w:val="pldetails"/>
      </w:pPr>
      <w:r w:rsidRPr="002D13AA">
        <w:t xml:space="preserve">Diliyan Rousev DIMITROV, Head of DUS Methodology Department, Executive Agency for Variety Testing, Field Inspection and Seed Control (EAVTFISC), Sofia </w:t>
      </w:r>
      <w:r w:rsidRPr="002D13AA">
        <w:br/>
        <w:t>(e-mail: ddimitrov@iasas.government.bg)</w:t>
      </w:r>
    </w:p>
    <w:p w:rsidR="009368D4" w:rsidRPr="002D13AA" w:rsidRDefault="009368D4" w:rsidP="009368D4">
      <w:pPr>
        <w:pStyle w:val="plcountry"/>
      </w:pPr>
      <w:r w:rsidRPr="002D13AA">
        <w:t>CANADA / CANADA / KANADA / CANADÁ</w:t>
      </w:r>
    </w:p>
    <w:p w:rsidR="009368D4" w:rsidRPr="002D13AA" w:rsidRDefault="009368D4" w:rsidP="009368D4">
      <w:pPr>
        <w:pStyle w:val="pldetails"/>
      </w:pPr>
      <w:r w:rsidRPr="00954114">
        <w:t xml:space="preserve">Anthony PARKER (Mr.), Commissioner, Plant Breeders' Rights Office, Canadian Food Inspection Agency (CFIA), Ottawa </w:t>
      </w:r>
      <w:r w:rsidRPr="00954114">
        <w:br/>
        <w:t>(e-mail: anthony.parker@inspection.gc.ca)</w:t>
      </w:r>
    </w:p>
    <w:p w:rsidR="009368D4" w:rsidRPr="00954114" w:rsidRDefault="009368D4" w:rsidP="009368D4">
      <w:pPr>
        <w:pStyle w:val="pldetails"/>
      </w:pPr>
      <w:r w:rsidRPr="00954114">
        <w:t xml:space="preserve">Marc DE WIT (Mr.), Examiner, Plant Breeders' Rights Office, Canadian Food Inspection Agency (CFIA), Ottawa </w:t>
      </w:r>
      <w:r w:rsidRPr="00954114">
        <w:br/>
        <w:t>(e-mail: Marc.deWit@Inspection.gc.ca)</w:t>
      </w:r>
    </w:p>
    <w:p w:rsidR="009368D4" w:rsidRPr="002D13AA" w:rsidRDefault="009368D4" w:rsidP="009368D4">
      <w:pPr>
        <w:pStyle w:val="plcountry"/>
        <w:rPr>
          <w:lang w:val="es-ES"/>
        </w:rPr>
      </w:pPr>
      <w:r w:rsidRPr="002D13AA">
        <w:rPr>
          <w:lang w:val="es-ES"/>
        </w:rPr>
        <w:t>CHILI / CHILE / CHILE / CHILE</w:t>
      </w:r>
    </w:p>
    <w:p w:rsidR="009368D4" w:rsidRPr="00954114" w:rsidRDefault="009368D4" w:rsidP="009368D4">
      <w:pPr>
        <w:pStyle w:val="pldetails"/>
        <w:rPr>
          <w:lang w:val="es-ES"/>
        </w:rPr>
      </w:pPr>
      <w:r w:rsidRPr="00954114">
        <w:rPr>
          <w:lang w:val="es-ES"/>
        </w:rPr>
        <w:t xml:space="preserve">Manuel Antonio TORO UGALDE (Sr.), Jefe Departamento, Registro de Variedades Protegidas, División Semillas, Servicio Agrícola y Ganadero (SAG), Santiago de Chile </w:t>
      </w:r>
      <w:r w:rsidRPr="00954114">
        <w:rPr>
          <w:lang w:val="es-ES"/>
        </w:rPr>
        <w:br/>
        <w:t xml:space="preserve">(e-mail: manuel.toro@sag.gob.cl) </w:t>
      </w:r>
    </w:p>
    <w:p w:rsidR="009368D4" w:rsidRPr="00954114" w:rsidRDefault="009368D4" w:rsidP="009368D4">
      <w:pPr>
        <w:pStyle w:val="pldetails"/>
        <w:rPr>
          <w:lang w:val="es-ES"/>
        </w:rPr>
      </w:pPr>
      <w:r w:rsidRPr="00954114">
        <w:rPr>
          <w:lang w:val="es-ES"/>
        </w:rPr>
        <w:t xml:space="preserve">Alejandro Ignacio SAAVEDRA PÉREZ (Sr.), Profesional Registro de Variedades, Servicio Agrícola y Ganadero (SAG), Santiago de Chile </w:t>
      </w:r>
      <w:r w:rsidRPr="00954114">
        <w:rPr>
          <w:lang w:val="es-ES"/>
        </w:rPr>
        <w:br/>
        <w:t>(e-mail: alejandro.saavedra@sag.gob.cl)</w:t>
      </w:r>
    </w:p>
    <w:p w:rsidR="009368D4" w:rsidRPr="002D13AA" w:rsidRDefault="009368D4" w:rsidP="009368D4">
      <w:pPr>
        <w:pStyle w:val="plcountry"/>
      </w:pPr>
      <w:r w:rsidRPr="002D13AA">
        <w:t>CHINE / CHINA / CHINA / CHINA</w:t>
      </w:r>
    </w:p>
    <w:p w:rsidR="009368D4" w:rsidRPr="00DA6917" w:rsidRDefault="009368D4" w:rsidP="009368D4">
      <w:pPr>
        <w:pStyle w:val="pldetails"/>
      </w:pPr>
      <w:r w:rsidRPr="003B5C72">
        <w:t xml:space="preserve">Yehan CUI (Mr.), Principal Consultant, Division of Plant Variety Protection, Development Center of Science and Technology (DCST), Ministry of Agriculture and Rural Affairs (MARA), Beijing </w:t>
      </w:r>
      <w:r w:rsidRPr="003B5C72">
        <w:br/>
        <w:t>(e-mail: cuiyehan@agri.gov.cn)</w:t>
      </w:r>
    </w:p>
    <w:p w:rsidR="009368D4" w:rsidRPr="002D13AA" w:rsidRDefault="009368D4" w:rsidP="009368D4">
      <w:pPr>
        <w:pStyle w:val="pldetails"/>
      </w:pPr>
      <w:r w:rsidRPr="00954114">
        <w:t xml:space="preserve">Ruixi HAN (Mr.), Deputy Director, Division of DUS Tests, Development Center of Science and Technology (DCST), Ministry of Agriculture and Rural Affairs (MARA), Beijing </w:t>
      </w:r>
      <w:r w:rsidRPr="00954114">
        <w:br/>
        <w:t>(e-mail: wudifeixue007@163.com)</w:t>
      </w:r>
    </w:p>
    <w:p w:rsidR="009368D4" w:rsidRPr="00954114" w:rsidRDefault="009368D4" w:rsidP="009368D4">
      <w:pPr>
        <w:pStyle w:val="pldetails"/>
      </w:pPr>
      <w:r w:rsidRPr="00954114">
        <w:t xml:space="preserve">Yongqi ZHENG (Mr.), Research Professor, Laboratory of Molecular Identification of Plant Varieties, Office of Protection of New Varieties of Plants, National Forestry and Grassland Administration of China (NFGA), Beijing </w:t>
      </w:r>
      <w:r w:rsidRPr="00954114">
        <w:br/>
        <w:t>(e-mail: zyq8565@126.com)</w:t>
      </w:r>
    </w:p>
    <w:p w:rsidR="009368D4" w:rsidRPr="002D13AA" w:rsidRDefault="009368D4" w:rsidP="009368D4">
      <w:pPr>
        <w:pStyle w:val="pldetails"/>
      </w:pPr>
      <w:r w:rsidRPr="00954114">
        <w:t xml:space="preserve">Ping YANG (Ms.), Consultant, International Cooperation Department, China National Intellectual Property Administration (CNIPA), Beijing </w:t>
      </w:r>
      <w:r w:rsidRPr="00954114">
        <w:br/>
        <w:t>(e-mail: yangping@cnipa.gov.cn)</w:t>
      </w:r>
    </w:p>
    <w:p w:rsidR="009368D4" w:rsidRPr="00954114" w:rsidRDefault="009368D4" w:rsidP="009368D4">
      <w:pPr>
        <w:pStyle w:val="pldetails"/>
      </w:pPr>
      <w:r w:rsidRPr="00954114">
        <w:lastRenderedPageBreak/>
        <w:t xml:space="preserve">Chuanhong ZHANG (Ms.), Associate Research Professor, Research Institute of Forestry, Chinese Academy of Forestry, Beijing </w:t>
      </w:r>
      <w:r w:rsidRPr="00954114">
        <w:br/>
        <w:t>(e-mail: zhangch@caf.ac.cn)</w:t>
      </w:r>
    </w:p>
    <w:p w:rsidR="009368D4" w:rsidRPr="00954114" w:rsidRDefault="009368D4" w:rsidP="009368D4">
      <w:pPr>
        <w:pStyle w:val="pldetails"/>
      </w:pPr>
      <w:r w:rsidRPr="00954114">
        <w:t xml:space="preserve">Yilei HOU (Ms.), Lecturer, Beijing Forestry University, Beijing </w:t>
      </w:r>
      <w:r w:rsidRPr="00954114">
        <w:br/>
        <w:t>(e-mail: houyilei427@163.com)</w:t>
      </w:r>
    </w:p>
    <w:p w:rsidR="009368D4" w:rsidRPr="00954114" w:rsidRDefault="009368D4" w:rsidP="009368D4">
      <w:pPr>
        <w:pStyle w:val="pldetails"/>
      </w:pPr>
      <w:r w:rsidRPr="00954114">
        <w:t xml:space="preserve">Yuxia LIU (Ms.), Principal Staff Member, Division of Plant Variety Protection, Office for Protection of New Varieties of Plant, National Forestry and Grassland Administration of China (NFGA), Beijing </w:t>
      </w:r>
      <w:r w:rsidRPr="00954114">
        <w:br/>
        <w:t>(e-mail: liuyuxia@cnpvp.net)</w:t>
      </w:r>
    </w:p>
    <w:p w:rsidR="009368D4" w:rsidRPr="00233301" w:rsidRDefault="009368D4" w:rsidP="009368D4">
      <w:pPr>
        <w:pStyle w:val="plcountry"/>
        <w:rPr>
          <w:lang w:val="es-ES"/>
        </w:rPr>
      </w:pPr>
      <w:r w:rsidRPr="00233301">
        <w:rPr>
          <w:lang w:val="es-ES"/>
        </w:rPr>
        <w:t>COLOMBIE / COLOMBIA / KOLUMBIEN / COLOMBIA</w:t>
      </w:r>
    </w:p>
    <w:p w:rsidR="009368D4" w:rsidRPr="00233301" w:rsidRDefault="009368D4" w:rsidP="009368D4">
      <w:pPr>
        <w:pStyle w:val="pldetails"/>
        <w:rPr>
          <w:lang w:val="es-ES"/>
        </w:rPr>
      </w:pPr>
      <w:r w:rsidRPr="00233301">
        <w:rPr>
          <w:lang w:val="es-ES"/>
        </w:rPr>
        <w:t xml:space="preserve">Alfonso Alberto ROSERO (Sr.), Director Técnico de Semillas, Subgerencia de Protección Vegetal, Instituto Colombiano Agropecuario (ICA), Bogotá </w:t>
      </w:r>
      <w:r w:rsidRPr="00233301">
        <w:rPr>
          <w:lang w:val="es-ES"/>
        </w:rPr>
        <w:br/>
        <w:t>(e-mail: alberto.rosero@ica.gov.co)</w:t>
      </w:r>
    </w:p>
    <w:p w:rsidR="009368D4" w:rsidRPr="00233301" w:rsidRDefault="009368D4" w:rsidP="009368D4">
      <w:pPr>
        <w:pStyle w:val="pldetails"/>
        <w:rPr>
          <w:lang w:val="es-ES"/>
        </w:rPr>
      </w:pPr>
      <w:r w:rsidRPr="00233301">
        <w:rPr>
          <w:lang w:val="es-ES"/>
        </w:rPr>
        <w:t>Alvaro Alejandro GOMEZ OCAMPO (Mr.), Minister Plenipotenciary, Permanent Mission of Colombia to the United Nations, Geneva</w:t>
      </w:r>
      <w:r w:rsidRPr="00233301">
        <w:rPr>
          <w:lang w:val="es-ES"/>
        </w:rPr>
        <w:br/>
        <w:t>(e-mail: alvaro.gomez@cancilleria.gov.co)</w:t>
      </w:r>
    </w:p>
    <w:p w:rsidR="009368D4" w:rsidRPr="002D13AA" w:rsidRDefault="009368D4" w:rsidP="009368D4">
      <w:pPr>
        <w:pStyle w:val="plcountry"/>
      </w:pPr>
      <w:r w:rsidRPr="002D13AA">
        <w:t>CROATIE / CROATIA / KROATIEN / CROACIA</w:t>
      </w:r>
    </w:p>
    <w:p w:rsidR="009368D4" w:rsidRPr="00954114" w:rsidRDefault="009368D4" w:rsidP="009368D4">
      <w:pPr>
        <w:pStyle w:val="pldetails"/>
      </w:pPr>
      <w:r w:rsidRPr="00954114">
        <w:t xml:space="preserve">Željka CEGUR (Ms.), Head of Department for Plant Reproductive Material, Department for Plant Reproductive Material, Directorate for Agricultural Land, Crop Production and Market, Zagreb </w:t>
      </w:r>
      <w:r w:rsidRPr="00954114">
        <w:br/>
        <w:t>(e-mail: zeljka.cegur@mps.hr)</w:t>
      </w:r>
    </w:p>
    <w:p w:rsidR="009368D4" w:rsidRPr="00954114" w:rsidRDefault="009368D4" w:rsidP="009368D4">
      <w:pPr>
        <w:pStyle w:val="plcountry"/>
      </w:pPr>
      <w:r w:rsidRPr="00954114">
        <w:t>ÉGYPTE / EGYPT / ÄGYPTEN / EGIPTO</w:t>
      </w:r>
    </w:p>
    <w:p w:rsidR="009368D4" w:rsidRPr="002D13AA" w:rsidRDefault="009368D4" w:rsidP="009368D4">
      <w:pPr>
        <w:pStyle w:val="pldetails"/>
      </w:pPr>
      <w:r w:rsidRPr="00954114">
        <w:t xml:space="preserve">Shymaa ABOSHOSHA (Ms.), Agronomist, Plant Variety Protection Office (PVPO), Central Administration for Seed Testing and Certification (CASC), Giza </w:t>
      </w:r>
      <w:r w:rsidRPr="00954114">
        <w:br/>
        <w:t>(e-mail: sh_z9@hotmail.com)</w:t>
      </w:r>
    </w:p>
    <w:p w:rsidR="009368D4" w:rsidRPr="002D13AA" w:rsidRDefault="009368D4" w:rsidP="009368D4">
      <w:pPr>
        <w:pStyle w:val="plcountry"/>
        <w:rPr>
          <w:lang w:val="es-ES"/>
        </w:rPr>
      </w:pPr>
      <w:r w:rsidRPr="00954114">
        <w:rPr>
          <w:lang w:val="es-ES"/>
        </w:rPr>
        <w:t>ÉQUATEUR / ECUADOR / ECUADOR / ECUADOR</w:t>
      </w:r>
    </w:p>
    <w:p w:rsidR="009368D4" w:rsidRPr="00954114" w:rsidRDefault="009368D4" w:rsidP="009368D4">
      <w:pPr>
        <w:pStyle w:val="pldetails"/>
        <w:rPr>
          <w:lang w:val="es-ES"/>
        </w:rPr>
      </w:pPr>
      <w:r w:rsidRPr="00954114">
        <w:rPr>
          <w:lang w:val="es-ES"/>
        </w:rPr>
        <w:t xml:space="preserve">Paulina MOSQUERA HIDALGO (Sra.), Directora Nacional de Obtenciones Vegetales y Conocimientos Tradicionales, Servicio Nacional de Derechos Intelectuales (SENADI), Quito </w:t>
      </w:r>
      <w:r w:rsidRPr="00954114">
        <w:rPr>
          <w:lang w:val="es-ES"/>
        </w:rPr>
        <w:br/>
        <w:t>(e-mail: pcmosquera@senadi.gob.ec)</w:t>
      </w:r>
    </w:p>
    <w:p w:rsidR="009368D4" w:rsidRPr="00954114" w:rsidRDefault="009368D4" w:rsidP="009368D4">
      <w:pPr>
        <w:pStyle w:val="pldetails"/>
        <w:rPr>
          <w:lang w:val="es-ES"/>
        </w:rPr>
      </w:pPr>
      <w:r w:rsidRPr="00954114">
        <w:rPr>
          <w:lang w:val="es-ES"/>
        </w:rPr>
        <w:t xml:space="preserve">Yadira YACELGA (Sra.), Delegada, Dirección Nacional de Obtenciones Vegetales, Servicio Nacional de Derechos Intelectuales, Quito </w:t>
      </w:r>
      <w:r w:rsidRPr="00954114">
        <w:rPr>
          <w:lang w:val="es-ES"/>
        </w:rPr>
        <w:br/>
        <w:t>(e-mail: yadiyacelga@gmail.com)</w:t>
      </w:r>
    </w:p>
    <w:p w:rsidR="009368D4" w:rsidRPr="00954114" w:rsidRDefault="009368D4" w:rsidP="009368D4">
      <w:pPr>
        <w:pStyle w:val="plcountry"/>
        <w:rPr>
          <w:lang w:val="es-ES_tradnl"/>
        </w:rPr>
      </w:pPr>
      <w:r w:rsidRPr="00954114">
        <w:rPr>
          <w:lang w:val="es-ES_tradnl"/>
        </w:rPr>
        <w:t>ESPAGNE / SPAIN / SPANIEN / ESPAÑA</w:t>
      </w:r>
    </w:p>
    <w:p w:rsidR="009368D4" w:rsidRPr="002D13AA" w:rsidRDefault="009368D4" w:rsidP="009368D4">
      <w:pPr>
        <w:pStyle w:val="pldetails"/>
        <w:rPr>
          <w:lang w:val="es-ES"/>
        </w:rPr>
      </w:pPr>
      <w:r w:rsidRPr="00954114">
        <w:rPr>
          <w:lang w:val="es-ES"/>
        </w:rPr>
        <w:t xml:space="preserve">José Antonio SOBRINO MATÉ (Sr.), Subdirector General de Medios de Producción Agrícolas, Oficina Española de Variedades Vegetales (MPA y OEVV), DG Producciones y Mercados Agrarios, Ministerio de Agricultura y Pesca, Alimentación (MAPA), Madrid </w:t>
      </w:r>
      <w:r w:rsidRPr="00954114">
        <w:rPr>
          <w:lang w:val="es-ES"/>
        </w:rPr>
        <w:br/>
        <w:t>(e-mail: jasobrino@mapa.es)</w:t>
      </w:r>
    </w:p>
    <w:p w:rsidR="009368D4" w:rsidRPr="002D13AA" w:rsidRDefault="009368D4" w:rsidP="009368D4">
      <w:pPr>
        <w:pStyle w:val="pldetails"/>
        <w:rPr>
          <w:lang w:val="es-ES"/>
        </w:rPr>
      </w:pPr>
      <w:r w:rsidRPr="002D13AA">
        <w:rPr>
          <w:lang w:val="es-ES"/>
        </w:rPr>
        <w:t>Nuria URQUÍA FERNÁNDEZ (Sra.), Jefe de Área de Registro de Variedades, Subdirección General de Medios de Producción Agrícola y Oficina Española de Variedades Vegetales (OEVV), Dirección General de Producciones y Mercados Agrarios, Ministerio de Agricultura, Pesca y Alimentación (MAPA), Madrid</w:t>
      </w:r>
      <w:r w:rsidRPr="002D13AA">
        <w:rPr>
          <w:lang w:val="es-ES"/>
        </w:rPr>
        <w:br/>
        <w:t>(e-mail: nurquia@mapa.es)</w:t>
      </w:r>
    </w:p>
    <w:p w:rsidR="009368D4" w:rsidRPr="002D13AA" w:rsidRDefault="009368D4" w:rsidP="009368D4">
      <w:pPr>
        <w:pStyle w:val="plcountry"/>
      </w:pPr>
      <w:r w:rsidRPr="002D13AA">
        <w:t>ESTONIE / ESTONIA / ESTLAND / ESTONIA</w:t>
      </w:r>
    </w:p>
    <w:p w:rsidR="009368D4" w:rsidRPr="00954114" w:rsidRDefault="009368D4" w:rsidP="009368D4">
      <w:pPr>
        <w:pStyle w:val="pldetails"/>
      </w:pPr>
      <w:r w:rsidRPr="00954114">
        <w:t xml:space="preserve">Laima PUUR (Ms.), Counsellor, Organic Farming and Seed Department, Estonian Agricultural and Food Board, Viljandi </w:t>
      </w:r>
      <w:r w:rsidRPr="00954114">
        <w:br/>
        <w:t>(e-mail: laima.puur@pta.agri.ee)</w:t>
      </w:r>
    </w:p>
    <w:p w:rsidR="009368D4" w:rsidRPr="002D13AA" w:rsidRDefault="009368D4" w:rsidP="009368D4">
      <w:pPr>
        <w:pStyle w:val="pldetails"/>
      </w:pPr>
      <w:r w:rsidRPr="002D13AA">
        <w:t xml:space="preserve">Merjan SAVILA (Ms.), Head, Plant Material, Plant Health Department, Ministry of Rural Affairs, Tallinn </w:t>
      </w:r>
      <w:r w:rsidRPr="002D13AA">
        <w:br/>
        <w:t>(e-mail: Marjan.Savila@agri.ee)</w:t>
      </w:r>
    </w:p>
    <w:p w:rsidR="009368D4" w:rsidRPr="002D13AA" w:rsidRDefault="009368D4" w:rsidP="009368D4">
      <w:pPr>
        <w:pStyle w:val="plcountry"/>
      </w:pPr>
      <w:r w:rsidRPr="002D13AA">
        <w:t xml:space="preserve">ÉTATS-UNIS D'AMÉRIQUE / UNITED STATES OF AMERICA / VEREINIGTE STAATEN VON AMERIKA / </w:t>
      </w:r>
      <w:r w:rsidRPr="002D13AA">
        <w:br/>
        <w:t>ESTADOS UNIDOS DE AMÉRICA</w:t>
      </w:r>
    </w:p>
    <w:p w:rsidR="009368D4" w:rsidRPr="00954114" w:rsidRDefault="009368D4" w:rsidP="009368D4">
      <w:pPr>
        <w:pStyle w:val="pldetails"/>
      </w:pPr>
      <w:r w:rsidRPr="00954114">
        <w:t xml:space="preserve">Christian HANNON (Mr.), Patent Attorney, Office of Policy and International Affairs (OPIA), U.S. Patent and Trademark Office (USPTO), Department of Commerce, Alexandria </w:t>
      </w:r>
      <w:r w:rsidRPr="00954114">
        <w:br/>
        <w:t>(e-mail: christian.hannon@uspto.gov)</w:t>
      </w:r>
    </w:p>
    <w:p w:rsidR="009368D4" w:rsidRPr="00954114" w:rsidRDefault="009368D4" w:rsidP="009368D4">
      <w:pPr>
        <w:pStyle w:val="pldetails"/>
      </w:pPr>
      <w:r w:rsidRPr="002D13AA">
        <w:lastRenderedPageBreak/>
        <w:t xml:space="preserve">Jeffery HAYNES (Mr.), Commissioner, Plant Variety Protection Office, USDA, AMS, S&amp;T, Washington D.C. </w:t>
      </w:r>
      <w:r w:rsidRPr="002D13AA">
        <w:br/>
      </w:r>
      <w:r w:rsidRPr="00954114">
        <w:t>(e-mail: Jeffery.Haynes@usda.gov)</w:t>
      </w:r>
    </w:p>
    <w:p w:rsidR="009368D4" w:rsidRPr="00954114" w:rsidRDefault="009368D4" w:rsidP="009368D4">
      <w:pPr>
        <w:pStyle w:val="pldetails"/>
      </w:pPr>
      <w:r w:rsidRPr="00954114">
        <w:t xml:space="preserve">Yasmine Nicole FULENA (Ms.), Intellectual Property Adviser, Permanent Mission of the United States of America to the United Nations Office and other international organizations in Geneva, Chambésy </w:t>
      </w:r>
      <w:r w:rsidRPr="00954114">
        <w:br/>
        <w:t>(e-mail: fulenayn@state.gov)</w:t>
      </w:r>
    </w:p>
    <w:p w:rsidR="009368D4" w:rsidRPr="00954114" w:rsidRDefault="009368D4" w:rsidP="009368D4">
      <w:pPr>
        <w:pStyle w:val="plcountry"/>
      </w:pPr>
      <w:r w:rsidRPr="00954114">
        <w:t xml:space="preserve">FÉDÉRATION DE RUSSIE / RUSSIAN FEDERATION / RUSSISCHE FÖDERATION / </w:t>
      </w:r>
      <w:r w:rsidRPr="00954114">
        <w:br/>
        <w:t>FEDERACIÓN DE RUSIA</w:t>
      </w:r>
    </w:p>
    <w:p w:rsidR="009368D4" w:rsidRPr="00954114" w:rsidRDefault="009368D4" w:rsidP="009368D4">
      <w:pPr>
        <w:pStyle w:val="pldetails"/>
      </w:pPr>
      <w:r w:rsidRPr="00954114">
        <w:t xml:space="preserve">Mikhail ALEXANDROV (Mr.), Chairman, State Commission of the Russian Federation for Selection Achievements Test and Protection, Moscow </w:t>
      </w:r>
      <w:r w:rsidRPr="00954114">
        <w:br/>
        <w:t>(e-mail: gsk@gossortrf.ru)</w:t>
      </w:r>
    </w:p>
    <w:p w:rsidR="009368D4" w:rsidRPr="00954114" w:rsidRDefault="009368D4" w:rsidP="009368D4">
      <w:pPr>
        <w:pStyle w:val="pldetails"/>
      </w:pPr>
      <w:r w:rsidRPr="00954114">
        <w:t xml:space="preserve">Yuri L. GONCHAROV (Mr.), Deputy Chairman, State Commission of the Russian Federation for Selection Achievements Test and Protection, Moscow </w:t>
      </w:r>
      <w:r w:rsidRPr="00954114">
        <w:br/>
        <w:t>(e-mail: ygoncharov1@yandex.ru)</w:t>
      </w:r>
    </w:p>
    <w:p w:rsidR="009368D4" w:rsidRPr="00954114" w:rsidRDefault="009368D4" w:rsidP="009368D4">
      <w:pPr>
        <w:pStyle w:val="pldetails"/>
      </w:pPr>
      <w:r w:rsidRPr="00954114">
        <w:t xml:space="preserve">Anton GAITER (Mr.), Head, Department for Methodology and International Cooperation, State Commission of the Russian Federation for Selection Achievements Test and Protection, Moscow </w:t>
      </w:r>
      <w:r w:rsidRPr="00954114">
        <w:br/>
        <w:t>(e-mail: gsk@gossortrf.ru)</w:t>
      </w:r>
    </w:p>
    <w:p w:rsidR="009368D4" w:rsidRPr="00954114" w:rsidRDefault="009368D4" w:rsidP="009368D4">
      <w:pPr>
        <w:pStyle w:val="pldetails"/>
      </w:pPr>
      <w:r w:rsidRPr="00954114">
        <w:t xml:space="preserve">Ekaterina BOYKO (Ms.), Deputy Head, Department for Methodology and International Cooperation, State Commission of the Russian Federation for Selection Achievements Test and Protection, Moscow </w:t>
      </w:r>
      <w:r w:rsidRPr="00954114">
        <w:br/>
        <w:t>(e-mail: metod@gossortrf.ru)</w:t>
      </w:r>
    </w:p>
    <w:p w:rsidR="009368D4" w:rsidRPr="00954114" w:rsidRDefault="009368D4" w:rsidP="009368D4">
      <w:pPr>
        <w:pStyle w:val="pldetails"/>
      </w:pPr>
      <w:r w:rsidRPr="00954114">
        <w:t xml:space="preserve">Lilia BAKIEVA (Ms.), Leading Specialist, Methodology and International Cooperation Department, State Commission of the Russian Federation for Selection Achievements Test and Protection, Moscow </w:t>
      </w:r>
      <w:r w:rsidRPr="00954114">
        <w:br/>
        <w:t>(e-mail: kuznetsova@mail.ru)</w:t>
      </w:r>
    </w:p>
    <w:p w:rsidR="009368D4" w:rsidRPr="00954114" w:rsidRDefault="009368D4" w:rsidP="009368D4">
      <w:pPr>
        <w:pStyle w:val="pldetails"/>
      </w:pPr>
      <w:r w:rsidRPr="00954114">
        <w:t xml:space="preserve">Aleksey KULIKOV (Mr.), State Commission of the Russian Federation for Selection Achievements Test and Protection, Moscow </w:t>
      </w:r>
      <w:r w:rsidRPr="00954114">
        <w:br/>
        <w:t>(e-mail: gsk@gossortrf.ru)</w:t>
      </w:r>
    </w:p>
    <w:p w:rsidR="009368D4" w:rsidRPr="00954114" w:rsidRDefault="009368D4" w:rsidP="009368D4">
      <w:pPr>
        <w:pStyle w:val="plcountry"/>
      </w:pPr>
      <w:r w:rsidRPr="00954114">
        <w:t>FINLANDE / FINLAND / FINNLAND / FINLANDIA</w:t>
      </w:r>
    </w:p>
    <w:p w:rsidR="009368D4" w:rsidRPr="00954114" w:rsidRDefault="009368D4" w:rsidP="009368D4">
      <w:pPr>
        <w:pStyle w:val="pldetails"/>
      </w:pPr>
      <w:r w:rsidRPr="00954114">
        <w:t>Tarja Päivikki HIETARANTA (Ms.), Senior Officer, Plant Variety Registration, Finnish Food Authority, Loimaa</w:t>
      </w:r>
      <w:r w:rsidRPr="00954114">
        <w:br/>
        <w:t>(e-mail: tarja.hietaranta@ruokavirasto.fi)</w:t>
      </w:r>
    </w:p>
    <w:p w:rsidR="009368D4" w:rsidRPr="00954114" w:rsidRDefault="009368D4" w:rsidP="009368D4">
      <w:pPr>
        <w:pStyle w:val="plcountry"/>
        <w:rPr>
          <w:lang w:val="fr-CH"/>
        </w:rPr>
      </w:pPr>
      <w:r w:rsidRPr="00954114">
        <w:rPr>
          <w:lang w:val="fr-CH"/>
        </w:rPr>
        <w:t>FRANCE / France / FRANKREICH / FRANCIA</w:t>
      </w:r>
    </w:p>
    <w:p w:rsidR="009368D4" w:rsidRPr="00954114" w:rsidRDefault="009368D4" w:rsidP="009368D4">
      <w:pPr>
        <w:pStyle w:val="pldetails"/>
        <w:rPr>
          <w:lang w:val="fr-CH"/>
        </w:rPr>
      </w:pPr>
      <w:r w:rsidRPr="00954114">
        <w:rPr>
          <w:lang w:val="fr-CH"/>
        </w:rPr>
        <w:t xml:space="preserve">Mariem OMRANI (Mme), Chargée de mission semences, Bureau des semences et de la protection intégrée des cultures, Sous-direction de la qualité, de la santé et de la protection des végétaux, Ministère de l’Agriculture et de l'Alimentation, Paris </w:t>
      </w:r>
      <w:r w:rsidRPr="00954114">
        <w:rPr>
          <w:lang w:val="fr-CH"/>
        </w:rPr>
        <w:br/>
        <w:t>(e-mail: mariem.omrani@agriculture.gouv.fr)</w:t>
      </w:r>
    </w:p>
    <w:p w:rsidR="009368D4" w:rsidRPr="00954114" w:rsidRDefault="009368D4" w:rsidP="009368D4">
      <w:pPr>
        <w:pStyle w:val="pldetails"/>
        <w:rPr>
          <w:lang w:val="fr-CH"/>
        </w:rPr>
      </w:pPr>
      <w:r w:rsidRPr="00954114">
        <w:rPr>
          <w:lang w:val="fr-CH"/>
        </w:rPr>
        <w:t xml:space="preserve">Yvane MERESSE (Mme), Responsable INOV, Groupe d'Étude et de Contrôle des Variétés et des Semences (GEVES), Beaucouzé cedex </w:t>
      </w:r>
      <w:r w:rsidRPr="00954114">
        <w:rPr>
          <w:lang w:val="fr-CH"/>
        </w:rPr>
        <w:br/>
        <w:t>(e-mail: yvane.meresse@geves.fr)</w:t>
      </w:r>
    </w:p>
    <w:p w:rsidR="009368D4" w:rsidRPr="00954114" w:rsidRDefault="009368D4" w:rsidP="009368D4">
      <w:pPr>
        <w:pStyle w:val="plcountry"/>
      </w:pPr>
      <w:r w:rsidRPr="00954114">
        <w:t>GÉORGIE / GEORGIA / GEORGIEN / GEORGIA</w:t>
      </w:r>
    </w:p>
    <w:p w:rsidR="009368D4" w:rsidRPr="00954114" w:rsidRDefault="009368D4" w:rsidP="009368D4">
      <w:pPr>
        <w:pStyle w:val="pldetails"/>
      </w:pPr>
      <w:r w:rsidRPr="00954114">
        <w:t xml:space="preserve">Merab KUTSIA (Mr.), Head, Department of Inventions and New Plant Varieties and Animal Breeds, National Intellectual Property Center (SAKPATENTI), Mtskheta </w:t>
      </w:r>
      <w:r w:rsidRPr="00954114">
        <w:br/>
        <w:t>(e-mail: mkutsia@sakpatenti.org.ge)</w:t>
      </w:r>
    </w:p>
    <w:p w:rsidR="009368D4" w:rsidRPr="00954114" w:rsidRDefault="009368D4" w:rsidP="009368D4">
      <w:pPr>
        <w:pStyle w:val="plcountry"/>
      </w:pPr>
      <w:r w:rsidRPr="00954114">
        <w:t>HONGRIE / HUNGARY / UNGARN / HUNGRÍA</w:t>
      </w:r>
    </w:p>
    <w:p w:rsidR="009368D4" w:rsidRPr="00954114" w:rsidRDefault="009368D4" w:rsidP="009368D4">
      <w:pPr>
        <w:pStyle w:val="pldetails"/>
      </w:pPr>
      <w:r w:rsidRPr="00954114">
        <w:t xml:space="preserve">Dóra GYETVAINÉ VIRÁG (Ms.), Vice-President for Technical Affairs, Hungarian Intellectual Property Office, Budapest </w:t>
      </w:r>
      <w:r w:rsidRPr="00954114">
        <w:br/>
        <w:t>(e-mail: dora.virag@hipo.gov.hu)</w:t>
      </w:r>
    </w:p>
    <w:p w:rsidR="009368D4" w:rsidRPr="004823B7" w:rsidRDefault="009368D4" w:rsidP="009368D4">
      <w:pPr>
        <w:pStyle w:val="pldetails"/>
      </w:pPr>
      <w:r w:rsidRPr="003B5C72">
        <w:t xml:space="preserve">Katalin MIKLÓ (Ms.), Head, Patent Department, Hungarian Intellectual Property Office, Budapest </w:t>
      </w:r>
      <w:r w:rsidRPr="003B5C72">
        <w:br/>
        <w:t>(e-mail: katalin.miklo@hipo.gov.hu)</w:t>
      </w:r>
    </w:p>
    <w:p w:rsidR="009368D4" w:rsidRPr="00954114" w:rsidRDefault="009368D4" w:rsidP="009368D4">
      <w:pPr>
        <w:pStyle w:val="plcountry"/>
      </w:pPr>
      <w:r w:rsidRPr="00954114">
        <w:t>IRLANDE / IRELAND / IRLAND / IRLANDA</w:t>
      </w:r>
    </w:p>
    <w:p w:rsidR="009368D4" w:rsidRPr="00954114" w:rsidRDefault="009368D4" w:rsidP="009368D4">
      <w:pPr>
        <w:pStyle w:val="pldetails"/>
      </w:pPr>
      <w:r w:rsidRPr="00954114">
        <w:t xml:space="preserve">Elizabeth HYLAND (Ms.), Agricultural Inspector, Office of the Controller of Plant Breeders Rights, Department of Agriculture, Food and the Marine, Piltown, Carrick-on-Suir </w:t>
      </w:r>
      <w:r w:rsidRPr="00954114">
        <w:br/>
        <w:t>(e-mail: Elizabeth.Hyland@agriculture.gov.ie)</w:t>
      </w:r>
    </w:p>
    <w:p w:rsidR="009368D4" w:rsidRPr="00954114" w:rsidRDefault="009368D4" w:rsidP="009368D4">
      <w:pPr>
        <w:pStyle w:val="plcountry"/>
      </w:pPr>
      <w:r w:rsidRPr="00954114">
        <w:lastRenderedPageBreak/>
        <w:t>JAPON / JAPAN / JAPAN / JAPÓN</w:t>
      </w:r>
    </w:p>
    <w:p w:rsidR="009368D4" w:rsidRPr="00954114" w:rsidRDefault="009368D4" w:rsidP="009368D4">
      <w:pPr>
        <w:pStyle w:val="pldetails"/>
      </w:pPr>
      <w:r w:rsidRPr="00954114">
        <w:t xml:space="preserve">Hayato FUKUI (Mr.), Director, Intellectual Property Division, Export and International Affairs Bureau, Ministry of Agriculture, Forestry and Fisheries (MAFF), Tokyo </w:t>
      </w:r>
      <w:r w:rsidRPr="00954114">
        <w:br/>
        <w:t>(e-mail: hayato_fukui420@maff.go.jp)</w:t>
      </w:r>
    </w:p>
    <w:p w:rsidR="009368D4" w:rsidRPr="00954114" w:rsidRDefault="009368D4" w:rsidP="009368D4">
      <w:pPr>
        <w:pStyle w:val="pldetails"/>
      </w:pPr>
      <w:r w:rsidRPr="00954114">
        <w:t xml:space="preserve">Teruhisa MIYAMOTO (Mr.), Deputy Director for International Affairs, Intellectual Propetry Division, Export and International Affairs Bureau, Ministry of Agriculture, Forestry and Fisheries (MAFF), Tokyo </w:t>
      </w:r>
      <w:r w:rsidRPr="00954114">
        <w:br/>
        <w:t>(e-mail: teruhisa_miyamoto170@maff.go.jp)</w:t>
      </w:r>
    </w:p>
    <w:p w:rsidR="009368D4" w:rsidRPr="00954114" w:rsidRDefault="009368D4" w:rsidP="009368D4">
      <w:pPr>
        <w:pStyle w:val="pldetails"/>
      </w:pPr>
      <w:r w:rsidRPr="00954114">
        <w:t xml:space="preserve">Ryusaku KASHIWAGI (Mr.), Chief Examiner, Plant Variety Protection Office, Intellectual Property Division, Export and International Affairs Bureau, Ministry of Agriculture, Forestry and Fisheries (MAFF), Tokyo </w:t>
      </w:r>
      <w:r w:rsidRPr="00954114">
        <w:br/>
        <w:t>(e-mail: ryusaku_kashiwagi840@maff.go.jp)</w:t>
      </w:r>
    </w:p>
    <w:p w:rsidR="009368D4" w:rsidRPr="00954114" w:rsidRDefault="009368D4" w:rsidP="009368D4">
      <w:pPr>
        <w:pStyle w:val="pldetails"/>
      </w:pPr>
      <w:r w:rsidRPr="00954114">
        <w:t xml:space="preserve">Daisuke FUJITSUKA (Mr.), Technical Official, Intellectual Property Division, Export and International Affairs Bureau, Ministry of Agriculture, Forestry and Fisheries (MAFF), Tokyo </w:t>
      </w:r>
      <w:r w:rsidRPr="00954114">
        <w:br/>
        <w:t>(e-mail: daisuke_fujitsuka080@maff.go.jp)</w:t>
      </w:r>
    </w:p>
    <w:p w:rsidR="009368D4" w:rsidRPr="00954114" w:rsidRDefault="009368D4" w:rsidP="009368D4">
      <w:pPr>
        <w:pStyle w:val="pldetails"/>
      </w:pPr>
      <w:r w:rsidRPr="00954114">
        <w:t xml:space="preserve">Yoshiyuki OHNO (Mr.), Examiner, Intellectual Property Division , Export and International Affairs Bureau, Ministry of Agriculture, Forestry and Fisheries (MAFF), Tokyo </w:t>
      </w:r>
      <w:r w:rsidRPr="00954114">
        <w:br/>
        <w:t>(e-mail: yoshiyuki_ono300@maff.go.jp)</w:t>
      </w:r>
    </w:p>
    <w:p w:rsidR="009368D4" w:rsidRPr="00954114" w:rsidRDefault="009368D4" w:rsidP="009368D4">
      <w:pPr>
        <w:pStyle w:val="plcountry"/>
      </w:pPr>
      <w:r w:rsidRPr="00954114">
        <w:t>LITUANIE / LITHUANIA / LITAUEN / LITUANIA</w:t>
      </w:r>
    </w:p>
    <w:p w:rsidR="009368D4" w:rsidRPr="00954114" w:rsidRDefault="009368D4" w:rsidP="009368D4">
      <w:pPr>
        <w:pStyle w:val="pldetails"/>
      </w:pPr>
      <w:r w:rsidRPr="00954114">
        <w:t xml:space="preserve">Jovita KULIKAUSKAITE (Ms.), Acting Head, Plant Variety Division, State Plant Service under the Ministry of Agriculture (MoA), Vilnius </w:t>
      </w:r>
      <w:r w:rsidRPr="00954114">
        <w:br/>
        <w:t>(e-mail: jovita.kulikauskaite@vatzum.lt)</w:t>
      </w:r>
    </w:p>
    <w:p w:rsidR="009368D4" w:rsidRPr="00954114" w:rsidRDefault="009368D4" w:rsidP="009368D4">
      <w:pPr>
        <w:pStyle w:val="plcountry"/>
        <w:rPr>
          <w:lang w:val="fr-CH"/>
        </w:rPr>
      </w:pPr>
      <w:r w:rsidRPr="00954114">
        <w:rPr>
          <w:lang w:val="fr-CH"/>
        </w:rPr>
        <w:t>MAROC / MOROCCO / MAROKKO / MARRUECOS</w:t>
      </w:r>
    </w:p>
    <w:p w:rsidR="009368D4" w:rsidRPr="00954114" w:rsidRDefault="009368D4" w:rsidP="009368D4">
      <w:pPr>
        <w:pStyle w:val="pldetails"/>
        <w:rPr>
          <w:lang w:val="fr-CH"/>
        </w:rPr>
      </w:pPr>
      <w:r w:rsidRPr="00954114">
        <w:rPr>
          <w:lang w:val="fr-CH"/>
        </w:rPr>
        <w:t xml:space="preserve">Zoubida TAOUSSI (Mme), Chargée de la protection des obtentions végétales, Office National de Sécurité de Produits Alimentaires (ONSSA), Rabat  </w:t>
      </w:r>
      <w:r w:rsidRPr="00954114">
        <w:rPr>
          <w:lang w:val="fr-CH"/>
        </w:rPr>
        <w:br/>
        <w:t xml:space="preserve">(e-mail: ztaoussi67@gmail.com) </w:t>
      </w:r>
    </w:p>
    <w:p w:rsidR="009368D4" w:rsidRPr="00954114" w:rsidRDefault="009368D4" w:rsidP="009368D4">
      <w:pPr>
        <w:pStyle w:val="plcountry"/>
        <w:rPr>
          <w:lang w:val="es-ES"/>
        </w:rPr>
      </w:pPr>
      <w:r w:rsidRPr="00954114">
        <w:rPr>
          <w:lang w:val="es-ES"/>
        </w:rPr>
        <w:t>MEXIQUE / MEXICO / MEXIKO / MÉXICO</w:t>
      </w:r>
    </w:p>
    <w:p w:rsidR="009368D4" w:rsidRPr="00954114" w:rsidRDefault="009368D4" w:rsidP="009368D4">
      <w:pPr>
        <w:pStyle w:val="pldetails"/>
        <w:rPr>
          <w:lang w:val="es-ES"/>
        </w:rPr>
      </w:pPr>
      <w:r w:rsidRPr="00954114">
        <w:rPr>
          <w:lang w:val="es-ES"/>
        </w:rPr>
        <w:t xml:space="preserve">Víctor Manuel VÁSQUEZ NAVARRETE (Sr.), Director de área, Servicio Nacional de Inspección y Certificación de Semillas (SNICS), Secretaria de Agricultura y Desarrollo Rural (Agricultura), Ciudad de México </w:t>
      </w:r>
      <w:r w:rsidRPr="00954114">
        <w:rPr>
          <w:lang w:val="es-ES"/>
        </w:rPr>
        <w:br/>
        <w:t>(e-mail: victor.vasquez@agricultura.gob.mx)</w:t>
      </w:r>
    </w:p>
    <w:p w:rsidR="009368D4" w:rsidRPr="00954114" w:rsidRDefault="009368D4" w:rsidP="009368D4">
      <w:pPr>
        <w:pStyle w:val="pldetails"/>
        <w:rPr>
          <w:lang w:val="es-ES"/>
        </w:rPr>
      </w:pPr>
      <w:r w:rsidRPr="00954114">
        <w:rPr>
          <w:lang w:val="es-ES"/>
        </w:rPr>
        <w:t xml:space="preserve">Maria del Pilar ESCOBAR BAUTISTA (Sra.), Consejera, Misión Permanente de México ante las Naciones Unidas y otros Organismos Internacionales en Ginebra, Ginebra </w:t>
      </w:r>
      <w:r w:rsidRPr="00954114">
        <w:rPr>
          <w:lang w:val="es-ES"/>
        </w:rPr>
        <w:br/>
        <w:t>(e-mail: pescobar@sre.gob.mx)</w:t>
      </w:r>
    </w:p>
    <w:p w:rsidR="009368D4" w:rsidRPr="00954114" w:rsidRDefault="009368D4" w:rsidP="009368D4">
      <w:pPr>
        <w:pStyle w:val="plcountry"/>
      </w:pPr>
      <w:r w:rsidRPr="00954114">
        <w:t>NORVÈGE / NORWAY / NORWEGEN / NORUEGA</w:t>
      </w:r>
    </w:p>
    <w:p w:rsidR="009368D4" w:rsidRPr="00954114" w:rsidRDefault="009368D4" w:rsidP="009368D4">
      <w:pPr>
        <w:pStyle w:val="pldetails"/>
      </w:pPr>
      <w:r w:rsidRPr="00954114">
        <w:t xml:space="preserve">Pia BORG (Ms.), Senior Advisor, Norwegian Food Safety Authority, Brumunddal </w:t>
      </w:r>
      <w:r w:rsidRPr="00954114">
        <w:br/>
        <w:t>(e-mail: pia.borg@mattilsynet.no)</w:t>
      </w:r>
    </w:p>
    <w:p w:rsidR="009368D4" w:rsidRPr="00954114" w:rsidRDefault="009368D4" w:rsidP="009368D4">
      <w:pPr>
        <w:pStyle w:val="pldetails"/>
      </w:pPr>
      <w:r w:rsidRPr="00954114">
        <w:t xml:space="preserve">Svanhild-Isabelle Batta TORHEIM (Ms.), Senior Advisor, Department of Forest and Natural Resource Policy, Norwegian Ministry of Agriculture and Food, Oslo </w:t>
      </w:r>
      <w:r w:rsidRPr="00954114">
        <w:br/>
        <w:t>(e-mail: sto@lmd.dep.no)</w:t>
      </w:r>
    </w:p>
    <w:p w:rsidR="009368D4" w:rsidRPr="00954114" w:rsidRDefault="009368D4" w:rsidP="009368D4">
      <w:pPr>
        <w:pStyle w:val="pldetails"/>
      </w:pPr>
      <w:r w:rsidRPr="00954114">
        <w:t xml:space="preserve">Elin Cecilie RANUM (Ms.), Advisor, Oslo </w:t>
      </w:r>
      <w:r w:rsidRPr="00954114">
        <w:br/>
        <w:t>(e-mail: elin@utviklingsfondet.no)</w:t>
      </w:r>
    </w:p>
    <w:p w:rsidR="009368D4" w:rsidRPr="00954114" w:rsidRDefault="009368D4" w:rsidP="009368D4">
      <w:pPr>
        <w:pStyle w:val="plcountry"/>
      </w:pPr>
      <w:r w:rsidRPr="00954114">
        <w:t>NOUVELLE-ZÉLANDE / NEW ZEALAND / NEUSEELAND / NUEVA ZELANDIA</w:t>
      </w:r>
    </w:p>
    <w:p w:rsidR="009368D4" w:rsidRPr="00954114" w:rsidRDefault="009368D4" w:rsidP="009368D4">
      <w:pPr>
        <w:pStyle w:val="pldetails"/>
      </w:pPr>
      <w:r w:rsidRPr="00954114">
        <w:t xml:space="preserve">Christopher James BARNABY (Mr.), PVR Manager / Assistant Commissioner, Plant Variety Rights Office, Intellectual Property Office of New Zealand, Ministry of Business, Innovation and Employment, Christchurch </w:t>
      </w:r>
      <w:r w:rsidRPr="00954114">
        <w:br/>
        <w:t>(e-mail: Chris.Barnaby@pvr.govt.nz)</w:t>
      </w:r>
    </w:p>
    <w:p w:rsidR="009368D4" w:rsidRPr="00954114" w:rsidRDefault="009368D4" w:rsidP="009368D4">
      <w:pPr>
        <w:pStyle w:val="plcountry"/>
      </w:pPr>
      <w:r w:rsidRPr="00954114">
        <w:t>PAYS-BAS / NETHERLANDS / NIEDERLANDE / PAÍSES BAJOS</w:t>
      </w:r>
    </w:p>
    <w:p w:rsidR="009368D4" w:rsidRPr="00954114" w:rsidRDefault="009368D4" w:rsidP="009368D4">
      <w:pPr>
        <w:pStyle w:val="pldetails"/>
      </w:pPr>
      <w:r w:rsidRPr="00954114">
        <w:t xml:space="preserve">Marien VALSTAR (Mr.), Senior Policy Officer, Seeds and Plant Propagation Material, DG Agro, Ministry of Agriculture, Nature and Food Quality, The Hague </w:t>
      </w:r>
      <w:r w:rsidRPr="00954114">
        <w:br/>
        <w:t>(e-mail: m.valstar@minlnv.nl)</w:t>
      </w:r>
    </w:p>
    <w:p w:rsidR="009368D4" w:rsidRPr="00954114" w:rsidRDefault="009368D4" w:rsidP="009368D4">
      <w:pPr>
        <w:pStyle w:val="pldetails"/>
      </w:pPr>
      <w:r w:rsidRPr="00954114">
        <w:t xml:space="preserve">Bert SCHOLTE (Mr.), Head Department Variety Testing, Naktuinbouw NL, Roelofarendsveen </w:t>
      </w:r>
      <w:r w:rsidRPr="00954114">
        <w:br/>
        <w:t>(e-mail: b.scholte@naktuinbouw.nl)</w:t>
      </w:r>
    </w:p>
    <w:p w:rsidR="009368D4" w:rsidRPr="00954114" w:rsidRDefault="009368D4" w:rsidP="009368D4">
      <w:pPr>
        <w:pStyle w:val="plcountry"/>
        <w:rPr>
          <w:lang w:val="es-ES"/>
        </w:rPr>
      </w:pPr>
      <w:r w:rsidRPr="00954114">
        <w:rPr>
          <w:lang w:val="es-ES"/>
        </w:rPr>
        <w:lastRenderedPageBreak/>
        <w:t>pérou / peru / peru / perú</w:t>
      </w:r>
    </w:p>
    <w:p w:rsidR="009368D4" w:rsidRPr="00954114" w:rsidRDefault="009368D4" w:rsidP="009368D4">
      <w:pPr>
        <w:pStyle w:val="pldetails"/>
        <w:rPr>
          <w:lang w:val="es-ES"/>
        </w:rPr>
      </w:pPr>
      <w:r w:rsidRPr="00954114">
        <w:rPr>
          <w:lang w:val="es-ES"/>
        </w:rPr>
        <w:t>Cristobal MELGAR PAZOS (Sr.), Ministro, Misión Permanente del Perú ante la Oficina de las Naciones Unidas en Ginebra, Ginebra</w:t>
      </w:r>
      <w:r w:rsidRPr="00954114">
        <w:rPr>
          <w:lang w:val="es-ES"/>
        </w:rPr>
        <w:br/>
        <w:t>(e-mail: cmelgar@onuperu.org)</w:t>
      </w:r>
    </w:p>
    <w:p w:rsidR="009368D4" w:rsidRPr="00954114" w:rsidRDefault="009368D4" w:rsidP="009368D4">
      <w:pPr>
        <w:pStyle w:val="pldetails"/>
        <w:rPr>
          <w:lang w:val="es-ES"/>
        </w:rPr>
      </w:pPr>
      <w:r w:rsidRPr="00954114">
        <w:rPr>
          <w:lang w:val="es-ES"/>
        </w:rPr>
        <w:t>Alison Anabella URQUIZO OLAZABAL (Sra.), Segunda Secretaria, Misión Permanente del Perú ante la Oficina de las Naciones Unidas en Ginebra, Ginebra</w:t>
      </w:r>
      <w:r w:rsidRPr="00954114">
        <w:rPr>
          <w:lang w:val="es-ES"/>
        </w:rPr>
        <w:br/>
        <w:t>(e-mail: aurquizo@onuperu.org)</w:t>
      </w:r>
    </w:p>
    <w:p w:rsidR="009368D4" w:rsidRPr="00954114" w:rsidRDefault="009368D4" w:rsidP="009368D4">
      <w:pPr>
        <w:pStyle w:val="plcountry"/>
      </w:pPr>
      <w:r w:rsidRPr="00954114">
        <w:t>POLOGNE / POLAND / POLEN / POLONIA</w:t>
      </w:r>
    </w:p>
    <w:p w:rsidR="009368D4" w:rsidRPr="00954114" w:rsidRDefault="009368D4" w:rsidP="009368D4">
      <w:pPr>
        <w:pStyle w:val="pldetails"/>
      </w:pPr>
      <w:r w:rsidRPr="00954114">
        <w:t xml:space="preserve">Marcin BEHNKE (Mr.), Deputy Director General for Experimental Affairs, Research Centre for Cultivar Testing (COBORU), Slupia Wielka </w:t>
      </w:r>
      <w:r w:rsidRPr="00954114">
        <w:br/>
        <w:t>(e-mail: m.behnke@coboru.gov.pl)</w:t>
      </w:r>
    </w:p>
    <w:p w:rsidR="009368D4" w:rsidRPr="00954114" w:rsidRDefault="009368D4" w:rsidP="009368D4">
      <w:pPr>
        <w:pStyle w:val="pldetails"/>
      </w:pPr>
      <w:r w:rsidRPr="00954114">
        <w:t xml:space="preserve">Małgorzata JANISZEWSKA-MICHALSKA (Ms.), Head, Legal and Human Resources Office, Research Centre for Cultivar Testing (COBORU), Slupia Wielka </w:t>
      </w:r>
      <w:r w:rsidRPr="00954114">
        <w:br/>
        <w:t>(e-mail: m.janiszewska@coboru.pl)</w:t>
      </w:r>
    </w:p>
    <w:p w:rsidR="009368D4" w:rsidRPr="00954114" w:rsidRDefault="009368D4" w:rsidP="009368D4">
      <w:pPr>
        <w:pStyle w:val="pldetails"/>
      </w:pPr>
      <w:r w:rsidRPr="00954114">
        <w:t xml:space="preserve">Alicja RUTKOWSKA-LOS (Mrs.), Head, National Listing and Plant Breeders' Rights Protection Office, The Research Centre for Cultivar Testing (COBORU), Slupia Wielka </w:t>
      </w:r>
      <w:r w:rsidRPr="00954114">
        <w:br/>
        <w:t>(e-mail: a.rutkowska-los@coboru.gov.pl)</w:t>
      </w:r>
    </w:p>
    <w:p w:rsidR="009368D4" w:rsidRPr="00954114" w:rsidRDefault="009368D4" w:rsidP="009368D4">
      <w:pPr>
        <w:pStyle w:val="pldetails"/>
      </w:pPr>
      <w:r w:rsidRPr="00954114">
        <w:t xml:space="preserve">Marcin KRÓL (Mr.), Head, DUS Testing Department, Research Centre for Cultivar Testing (COBORU), Slupia Wielka </w:t>
      </w:r>
      <w:r w:rsidRPr="00954114">
        <w:br/>
        <w:t>(e-mail: M.Krol@coboru.gov.pl)</w:t>
      </w:r>
    </w:p>
    <w:p w:rsidR="009368D4" w:rsidRPr="002D13AA" w:rsidRDefault="009368D4" w:rsidP="009368D4">
      <w:pPr>
        <w:pStyle w:val="plcountry"/>
        <w:rPr>
          <w:lang w:val="pt-PT"/>
        </w:rPr>
      </w:pPr>
      <w:r w:rsidRPr="002D13AA">
        <w:rPr>
          <w:lang w:val="pt-PT"/>
        </w:rPr>
        <w:t>PORTUGAL / PORTUGAL / PORTUGAL</w:t>
      </w:r>
    </w:p>
    <w:p w:rsidR="009368D4" w:rsidRPr="002D13AA" w:rsidRDefault="009368D4" w:rsidP="009368D4">
      <w:pPr>
        <w:pStyle w:val="pldetails"/>
        <w:rPr>
          <w:lang w:val="pt-PT"/>
        </w:rPr>
      </w:pPr>
      <w:r w:rsidRPr="002D13AA">
        <w:rPr>
          <w:lang w:val="pt-PT"/>
        </w:rPr>
        <w:t xml:space="preserve">Carlos GODINHO (Mr.), Senior Officer, Directorate General for Food and Veterinary (DGAV), Lisboa </w:t>
      </w:r>
      <w:r w:rsidRPr="002D13AA">
        <w:rPr>
          <w:lang w:val="pt-PT"/>
        </w:rPr>
        <w:br/>
        <w:t>(e-mail: carlos.godinho@dgav.pt)</w:t>
      </w:r>
    </w:p>
    <w:p w:rsidR="009368D4" w:rsidRPr="00954114" w:rsidRDefault="009368D4" w:rsidP="009368D4">
      <w:pPr>
        <w:pStyle w:val="plcountry"/>
        <w:rPr>
          <w:lang w:val="pt-BR"/>
        </w:rPr>
      </w:pPr>
      <w:r w:rsidRPr="00954114">
        <w:rPr>
          <w:lang w:val="pt-BR"/>
        </w:rPr>
        <w:t>RÉPUBLIQUE DE CORÉE / REPUBLIC OF KOREA / REPUBLIK KOREA / REPÚBLICA DE COREA</w:t>
      </w:r>
    </w:p>
    <w:p w:rsidR="009368D4" w:rsidRPr="002D13AA" w:rsidRDefault="009368D4" w:rsidP="009368D4">
      <w:pPr>
        <w:pStyle w:val="pldetails"/>
        <w:rPr>
          <w:lang w:val="pt-PT"/>
        </w:rPr>
      </w:pPr>
      <w:r w:rsidRPr="002D13AA">
        <w:rPr>
          <w:lang w:val="pt-PT"/>
        </w:rPr>
        <w:t xml:space="preserve">Kwanghong LEE (Mr.), DUS Examiner, Korea Seed and Variety Service (KSVS), Gyeongsangbuk-do </w:t>
      </w:r>
      <w:r w:rsidRPr="002D13AA">
        <w:rPr>
          <w:lang w:val="pt-PT"/>
        </w:rPr>
        <w:br/>
        <w:t>(e-mail: grin@korea.kr)</w:t>
      </w:r>
    </w:p>
    <w:p w:rsidR="009368D4" w:rsidRPr="00954114" w:rsidRDefault="009368D4" w:rsidP="009368D4">
      <w:pPr>
        <w:pStyle w:val="pldetails"/>
      </w:pPr>
      <w:r w:rsidRPr="00954114">
        <w:t xml:space="preserve">Chan Woong PARK (Mr.), Examiner, International Cooperation Division, Korea Seed &amp; Variety Service (KSVS), Gyeongsangbuk-do </w:t>
      </w:r>
      <w:r w:rsidRPr="00954114">
        <w:br/>
        <w:t>(e-mail: chwopark@korea.kr)</w:t>
      </w:r>
    </w:p>
    <w:p w:rsidR="009368D4" w:rsidRPr="002D13AA" w:rsidRDefault="009368D4" w:rsidP="009368D4">
      <w:pPr>
        <w:pStyle w:val="plcountry"/>
      </w:pPr>
      <w:r w:rsidRPr="002D13AA">
        <w:t>RÉPUBLIQUE TCHÈQUE / CZECH REPUBLIC / TSCHECHISCHE REPUBLIK / REPÚBLICA CHECA</w:t>
      </w:r>
    </w:p>
    <w:p w:rsidR="009368D4" w:rsidRPr="00954114" w:rsidRDefault="009368D4" w:rsidP="009368D4">
      <w:pPr>
        <w:pStyle w:val="pldetails"/>
      </w:pPr>
      <w:r w:rsidRPr="00954114">
        <w:t xml:space="preserve">Andrea POVOLNÁ (Ms.), Head of DUS Department, National Plant Variety Office, Central Institute for Supervising and Testing in Agriculture (ÚKZÚZ), Brno </w:t>
      </w:r>
      <w:r w:rsidRPr="00954114">
        <w:br/>
        <w:t>(e-mail: andrea.povolna@ukzuz.cz)</w:t>
      </w:r>
    </w:p>
    <w:p w:rsidR="009368D4" w:rsidRPr="00233301" w:rsidRDefault="009368D4" w:rsidP="009368D4">
      <w:pPr>
        <w:pStyle w:val="plcountry"/>
        <w:rPr>
          <w:lang w:val="es-ES"/>
        </w:rPr>
      </w:pPr>
      <w:r w:rsidRPr="00233301">
        <w:rPr>
          <w:lang w:val="es-ES"/>
        </w:rPr>
        <w:t xml:space="preserve">RÉPUBLIQUE-UNIE DE TANZANIE / UNITED REPUBLIC OF TANZANIA / </w:t>
      </w:r>
      <w:r w:rsidRPr="00233301">
        <w:rPr>
          <w:lang w:val="es-ES"/>
        </w:rPr>
        <w:br/>
        <w:t>VEREINIGTE REPUBLIK TANSANIA / REPÚBLICA UNIDA DE TANZANÍA</w:t>
      </w:r>
    </w:p>
    <w:p w:rsidR="009368D4" w:rsidRPr="00954114" w:rsidRDefault="009368D4" w:rsidP="009368D4">
      <w:pPr>
        <w:pStyle w:val="pldetails"/>
      </w:pPr>
      <w:r w:rsidRPr="00954114">
        <w:t xml:space="preserve">Twalib Mustafa NJOHOLE (Mr.), Registrar of Plant Breeders' Rights, Plant Breeders Rights' Office, Ministry of Agriculture (MoA), Dodoma </w:t>
      </w:r>
      <w:r w:rsidRPr="00954114">
        <w:br/>
        <w:t>(e-mail: twalib.njohole@kilimo.go.tz)</w:t>
      </w:r>
    </w:p>
    <w:p w:rsidR="009368D4" w:rsidRPr="00954114" w:rsidRDefault="009368D4" w:rsidP="009368D4">
      <w:pPr>
        <w:pStyle w:val="pldetails"/>
      </w:pPr>
      <w:r w:rsidRPr="00954114">
        <w:t xml:space="preserve">Asia Filfil THANI (Ms.), Registrar of Plant Breeders' Rights Zanzibar, Ministry of Agriculture and Natural Resources, Zanzibar </w:t>
      </w:r>
      <w:r w:rsidRPr="00954114">
        <w:br/>
        <w:t>(e-mail: asiathani@yahoo.com)</w:t>
      </w:r>
    </w:p>
    <w:p w:rsidR="009368D4" w:rsidRPr="00954114" w:rsidRDefault="009368D4" w:rsidP="009368D4">
      <w:pPr>
        <w:pStyle w:val="pldetails"/>
      </w:pPr>
      <w:r w:rsidRPr="00954114">
        <w:t xml:space="preserve">Dorah Herman BIVUGILE (Ms.), Research Officer, Tanzania Official Seed Certification Institute (TOSCI), Morogoro </w:t>
      </w:r>
      <w:r w:rsidRPr="00954114">
        <w:br/>
        <w:t>(e-mail: info@tosci.go.tz)</w:t>
      </w:r>
    </w:p>
    <w:p w:rsidR="009368D4" w:rsidRPr="00954114" w:rsidRDefault="009368D4" w:rsidP="009368D4">
      <w:pPr>
        <w:pStyle w:val="pldetails"/>
      </w:pPr>
      <w:r w:rsidRPr="00954114">
        <w:t xml:space="preserve">Jacqueline MBUYA MHANDO (Ms.), Principal Agricultural Officer, Ministry of Foreign Affairs and East African Cooperation, Dodoma </w:t>
      </w:r>
      <w:r w:rsidRPr="00954114">
        <w:br/>
        <w:t>(e-mail: jacqueline.mbuya@nje.go.tz)</w:t>
      </w:r>
    </w:p>
    <w:p w:rsidR="009368D4" w:rsidRPr="00954114" w:rsidRDefault="009368D4" w:rsidP="009368D4">
      <w:pPr>
        <w:pStyle w:val="pldetails"/>
      </w:pPr>
      <w:r w:rsidRPr="00954114">
        <w:t xml:space="preserve">Lawrence NDOSI (Mr.), Agricultural Officer, Plant Breeders' Rights Office, Ministry of Agriculture (MoA), Dodoma </w:t>
      </w:r>
      <w:r w:rsidRPr="00954114">
        <w:br/>
        <w:t>(e-mail: lawrenceyobu@gmail.com)</w:t>
      </w:r>
    </w:p>
    <w:p w:rsidR="009368D4" w:rsidRPr="00954114" w:rsidRDefault="009368D4" w:rsidP="009368D4">
      <w:pPr>
        <w:pStyle w:val="pldetails"/>
      </w:pPr>
      <w:r w:rsidRPr="00954114">
        <w:t xml:space="preserve">Kelvin Charles HERI (Mr.), Policy and Planning, Ministry of Agriculture (MoA), Dodoma </w:t>
      </w:r>
      <w:r w:rsidRPr="00954114">
        <w:br/>
        <w:t>(e-mail: kelvin.heri@kilimo.go.tz)</w:t>
      </w:r>
    </w:p>
    <w:p w:rsidR="009368D4" w:rsidRPr="00954114" w:rsidRDefault="009368D4" w:rsidP="009368D4">
      <w:pPr>
        <w:pStyle w:val="plcountry"/>
      </w:pPr>
      <w:r w:rsidRPr="00954114">
        <w:lastRenderedPageBreak/>
        <w:t>ROUMANIE / ROMANIA / RUMÄNIEN / RUMANIA</w:t>
      </w:r>
    </w:p>
    <w:p w:rsidR="009368D4" w:rsidRPr="00954114" w:rsidRDefault="009368D4" w:rsidP="009368D4">
      <w:pPr>
        <w:pStyle w:val="pldetails"/>
      </w:pPr>
      <w:r w:rsidRPr="00954114">
        <w:t>Teodor Dan ENESCU (Mr.), Counsellor, State Institute for Variety Testing and Registration (ISTIS), Bucarest</w:t>
      </w:r>
      <w:r w:rsidRPr="00954114">
        <w:br/>
        <w:t>(e-mail: enescu_teodor@istis.ro)</w:t>
      </w:r>
    </w:p>
    <w:p w:rsidR="009368D4" w:rsidRPr="00954114" w:rsidRDefault="009368D4" w:rsidP="009368D4">
      <w:pPr>
        <w:pStyle w:val="plcountry"/>
      </w:pPr>
      <w:r w:rsidRPr="00954114">
        <w:t>ROYAUME-UNI / UNITED KINGDOM / VEREINIGTES KÖNIGREICH / REINO UNIDO</w:t>
      </w:r>
    </w:p>
    <w:p w:rsidR="009368D4" w:rsidRPr="00954114" w:rsidRDefault="009368D4" w:rsidP="009368D4">
      <w:pPr>
        <w:pStyle w:val="pldetails"/>
      </w:pPr>
      <w:r w:rsidRPr="00954114">
        <w:t xml:space="preserve">Christina BRADLEY (Ms.), Head of Plant Varieties &amp; Seeds, Department for Environment, Food and Rural Affairs (DEFRA), London </w:t>
      </w:r>
      <w:r w:rsidRPr="00954114">
        <w:br/>
        <w:t>(e-mail: Fasham-Bradley.Jobshare@defra.gov.uk)</w:t>
      </w:r>
    </w:p>
    <w:p w:rsidR="009368D4" w:rsidRPr="00954114" w:rsidRDefault="009368D4" w:rsidP="009368D4">
      <w:pPr>
        <w:pStyle w:val="plcountry"/>
      </w:pPr>
      <w:r w:rsidRPr="00954114">
        <w:t>SERBIE / SERBIA / SERBIEN / SERBIA</w:t>
      </w:r>
    </w:p>
    <w:p w:rsidR="009368D4" w:rsidRPr="00954114" w:rsidRDefault="009368D4" w:rsidP="009368D4">
      <w:pPr>
        <w:pStyle w:val="pldetails"/>
      </w:pPr>
      <w:r w:rsidRPr="00954114">
        <w:t xml:space="preserve">Gordana LONCAR (Ms.), Senior Adviser for Plant Variety protection, Plant Protection Directorate, Group for Plant Variety Protection and Biosafety, Ministry of Agriculture, Forestry and Water Management, Belgrade </w:t>
      </w:r>
      <w:r w:rsidRPr="00954114">
        <w:br/>
        <w:t>(e-mail: gordana.loncar@minpolj.gov.rs)</w:t>
      </w:r>
    </w:p>
    <w:p w:rsidR="009368D4" w:rsidRPr="00954114" w:rsidRDefault="009368D4" w:rsidP="009368D4">
      <w:pPr>
        <w:pStyle w:val="plcountry"/>
      </w:pPr>
      <w:r w:rsidRPr="00954114">
        <w:t>SLOVÉNIE / SLOVENIA / SLOWENIEN / ESLOVENIA</w:t>
      </w:r>
    </w:p>
    <w:p w:rsidR="009368D4" w:rsidRPr="00954114" w:rsidRDefault="009368D4" w:rsidP="009368D4">
      <w:pPr>
        <w:pStyle w:val="pldetails"/>
      </w:pPr>
      <w:r w:rsidRPr="00954114">
        <w:t xml:space="preserve">Jože ILERŠIČ (Mr.), Under Secretary, Agriculture Directorate, Ministry of Agriculture, Forestry and Food (MAFF), Ljubljana </w:t>
      </w:r>
      <w:r w:rsidRPr="00954114">
        <w:br/>
        <w:t>(e-mail: joze.ilersic@gov.si)</w:t>
      </w:r>
    </w:p>
    <w:p w:rsidR="009368D4" w:rsidRPr="00954114" w:rsidRDefault="009368D4" w:rsidP="009368D4">
      <w:pPr>
        <w:pStyle w:val="pldetails"/>
      </w:pPr>
      <w:r w:rsidRPr="00954114">
        <w:t>Sasa VUKSANOVIC (Mr.), Senior advisor, Ministry of Agriculture, Forestry and Food (MAFF), Ljubljana</w:t>
      </w:r>
      <w:r w:rsidRPr="00954114">
        <w:br/>
        <w:t>(e-mail: Sasa.Vuksanovic@gov.si)</w:t>
      </w:r>
    </w:p>
    <w:p w:rsidR="009368D4" w:rsidRPr="00954114" w:rsidRDefault="009368D4" w:rsidP="009368D4">
      <w:pPr>
        <w:pStyle w:val="pldetails"/>
      </w:pPr>
      <w:r w:rsidRPr="00954114">
        <w:t xml:space="preserve">Volker WACHTLER (Mr.), Political Administrator, General Secretariat, Council of the European Union, Brussels </w:t>
      </w:r>
      <w:r w:rsidRPr="00954114">
        <w:br/>
        <w:t>(e-mail: volker.wachtler@consilium.europa.eu)</w:t>
      </w:r>
    </w:p>
    <w:p w:rsidR="009368D4" w:rsidRPr="00954114" w:rsidRDefault="009368D4" w:rsidP="009368D4">
      <w:pPr>
        <w:pStyle w:val="plcountry"/>
      </w:pPr>
      <w:r w:rsidRPr="00954114">
        <w:t>SUÈDE / SWEDEN / SCHWEDEN / SUECIA</w:t>
      </w:r>
    </w:p>
    <w:p w:rsidR="009368D4" w:rsidRPr="00954114" w:rsidRDefault="009368D4" w:rsidP="009368D4">
      <w:pPr>
        <w:pStyle w:val="pldetails"/>
      </w:pPr>
      <w:r w:rsidRPr="00954114">
        <w:t xml:space="preserve">Magnus FRANZÉN (Mr.), Deputy Head, Plant and Control Department, Swedish Board of Agriculture, Jönköping </w:t>
      </w:r>
      <w:r w:rsidRPr="00954114">
        <w:br/>
        <w:t>(e-mail: magnus.franzen@jordbruksverket.se)</w:t>
      </w:r>
    </w:p>
    <w:p w:rsidR="009368D4" w:rsidRPr="00954114" w:rsidRDefault="009368D4" w:rsidP="009368D4">
      <w:pPr>
        <w:pStyle w:val="plcountry"/>
      </w:pPr>
      <w:r w:rsidRPr="00954114">
        <w:t>SUISSE / SWITZERLAND / SCHWEIZ / SUIZA</w:t>
      </w:r>
    </w:p>
    <w:p w:rsidR="009368D4" w:rsidRPr="00954114" w:rsidRDefault="009368D4" w:rsidP="009368D4">
      <w:pPr>
        <w:pStyle w:val="pldetails"/>
      </w:pPr>
      <w:r w:rsidRPr="00954114">
        <w:t xml:space="preserve">Peter KUPFERSCHMIED (Mr.), Head of Unit, Office fédéral de l'agriculture (OFAG), Bern </w:t>
      </w:r>
      <w:r w:rsidRPr="00954114">
        <w:br/>
        <w:t>(e-mail: peter.kupferschmied@blw.admin.ch)</w:t>
      </w:r>
    </w:p>
    <w:p w:rsidR="009368D4" w:rsidRPr="00954114" w:rsidRDefault="009368D4" w:rsidP="009368D4">
      <w:pPr>
        <w:pStyle w:val="pldetails"/>
      </w:pPr>
      <w:r w:rsidRPr="00954114">
        <w:t xml:space="preserve">Manuela BRAND (Ms.), Plant Variety Rights Office, Plant Health and Varieties, Office fédéral de l'agriculture (OFAG), Bern </w:t>
      </w:r>
      <w:r w:rsidRPr="00954114">
        <w:br/>
        <w:t>(e-mail: manuela.brand@blw.admin.ch)</w:t>
      </w:r>
    </w:p>
    <w:p w:rsidR="009368D4" w:rsidRPr="00954114" w:rsidRDefault="009368D4" w:rsidP="009368D4">
      <w:pPr>
        <w:pStyle w:val="plcountry"/>
      </w:pPr>
      <w:r w:rsidRPr="00954114">
        <w:t>UKRAINE / UKRAINE / UKRAINE / UCRANIA</w:t>
      </w:r>
    </w:p>
    <w:p w:rsidR="009368D4" w:rsidRPr="00954114" w:rsidRDefault="009368D4" w:rsidP="009368D4">
      <w:pPr>
        <w:pStyle w:val="pldetails"/>
      </w:pPr>
      <w:r w:rsidRPr="00954114">
        <w:t xml:space="preserve">Nataliya YAKUBENKO (Ms.), Head, Department of International Cooperation and Support of the UPOV Council Representative, Ukrainian Institute for Plant Variety Examination, Kyiv </w:t>
      </w:r>
      <w:r w:rsidRPr="00954114">
        <w:br/>
        <w:t>(e-mail: nataliya.yakubenko@gmail.com)</w:t>
      </w:r>
    </w:p>
    <w:p w:rsidR="009368D4" w:rsidRPr="00954114" w:rsidRDefault="009368D4" w:rsidP="009368D4">
      <w:pPr>
        <w:pStyle w:val="plcountry"/>
      </w:pPr>
      <w:r w:rsidRPr="00954114">
        <w:t>UNION EUROPÉENNE / EUROPEAN UNION / EUROPÄISCHE UNION / UNIÓN EUROPEA</w:t>
      </w:r>
    </w:p>
    <w:p w:rsidR="009368D4" w:rsidRPr="00954114" w:rsidRDefault="009368D4" w:rsidP="009368D4">
      <w:pPr>
        <w:pStyle w:val="pldetails"/>
      </w:pPr>
      <w:r w:rsidRPr="00954114">
        <w:t xml:space="preserve">Jože ILERŠIČ (Mr.), Under Secretary, Agriculture Directorate, Ministry of Agriculture, Forestry and Food (MAFF), Ljubljana </w:t>
      </w:r>
      <w:r w:rsidRPr="00954114">
        <w:br/>
        <w:t>(e-mail: joze.ilersic@gov.si)</w:t>
      </w:r>
    </w:p>
    <w:p w:rsidR="009368D4" w:rsidRPr="00954114" w:rsidRDefault="009368D4" w:rsidP="009368D4">
      <w:pPr>
        <w:pStyle w:val="pldetails"/>
      </w:pPr>
      <w:r w:rsidRPr="00954114">
        <w:t xml:space="preserve">Päivi MANNERKORPI (Ms.), Team Leader - Plant Reproductive Material, Unit G1 Plant Health, Directorate General for Health and Food Safety (DG SANTE), European Commission, Brussels </w:t>
      </w:r>
      <w:r w:rsidRPr="00954114">
        <w:br/>
        <w:t>(e-mail: paivi.mannerkorpi@ec.europa.eu)</w:t>
      </w:r>
    </w:p>
    <w:p w:rsidR="009368D4" w:rsidRPr="00954114" w:rsidRDefault="009368D4" w:rsidP="009368D4">
      <w:pPr>
        <w:pStyle w:val="pldetails"/>
      </w:pPr>
      <w:r w:rsidRPr="00954114">
        <w:t xml:space="preserve">Francesco MATTINA (Mr.), Acting President, Community Plant Variety Office (CPVO), Angers </w:t>
      </w:r>
      <w:r w:rsidRPr="00954114">
        <w:br/>
        <w:t>(e-mail: mattina@cpvo.europa.eu)</w:t>
      </w:r>
    </w:p>
    <w:p w:rsidR="009368D4" w:rsidRPr="00954114" w:rsidRDefault="009368D4" w:rsidP="009368D4">
      <w:pPr>
        <w:pStyle w:val="pldetails"/>
      </w:pPr>
      <w:r w:rsidRPr="00954114">
        <w:t xml:space="preserve">Dirk THEOBALD (Mr.), Senior Adviser, Community Plant Variety Office (CPVO), Angers </w:t>
      </w:r>
      <w:r w:rsidRPr="00954114">
        <w:br/>
        <w:t>(e-mail: theobald@cpvo.europa.eu)</w:t>
      </w:r>
    </w:p>
    <w:p w:rsidR="009368D4" w:rsidRPr="00954114" w:rsidRDefault="009368D4" w:rsidP="009368D4">
      <w:pPr>
        <w:pStyle w:val="pldetails"/>
      </w:pPr>
      <w:r w:rsidRPr="00954114">
        <w:t xml:space="preserve">Volker WACHTLER (Mr.), Political Administrator, General Secretariat, Council of the European Union, Brussels </w:t>
      </w:r>
      <w:r w:rsidRPr="00954114">
        <w:br/>
        <w:t>(e-mail: volker.wachtler@consilium.europa.eu)</w:t>
      </w:r>
    </w:p>
    <w:p w:rsidR="009368D4" w:rsidRPr="00954114" w:rsidRDefault="009368D4" w:rsidP="009368D4">
      <w:pPr>
        <w:pStyle w:val="pldetails"/>
      </w:pPr>
      <w:r w:rsidRPr="00954114">
        <w:t>Stefan HAFFKE (Mr.), Policy Officer, Directorate General for Health and Food Safety (DG SANTE), Brussels</w:t>
      </w:r>
      <w:r w:rsidRPr="00954114">
        <w:br/>
        <w:t>(e-mail: stefan.haffke@ec.europa.eu)</w:t>
      </w:r>
    </w:p>
    <w:p w:rsidR="009368D4" w:rsidRPr="00954114" w:rsidRDefault="009368D4" w:rsidP="009368D4">
      <w:pPr>
        <w:pStyle w:val="plcountry"/>
      </w:pPr>
      <w:r w:rsidRPr="00954114">
        <w:lastRenderedPageBreak/>
        <w:t>VIET NAM / VIETNAM / VIET NAM</w:t>
      </w:r>
    </w:p>
    <w:p w:rsidR="009368D4" w:rsidRPr="00954114" w:rsidRDefault="009368D4" w:rsidP="009368D4">
      <w:pPr>
        <w:pStyle w:val="pldetails"/>
      </w:pPr>
      <w:r w:rsidRPr="00954114">
        <w:t xml:space="preserve">Thi Hoa TRAN (Ms.), Director, Plant Variety Protection Office (PVPO), Deputy Director General Department of Crop Production (DCP), Ministry of Agriculture and Rural Development (MARD), Hanoi </w:t>
      </w:r>
      <w:r w:rsidRPr="00954114">
        <w:br/>
        <w:t>(e-mail: Hoalinh85@gmail.com)</w:t>
      </w:r>
    </w:p>
    <w:p w:rsidR="009368D4" w:rsidRPr="00954114" w:rsidRDefault="009368D4" w:rsidP="009368D4">
      <w:pPr>
        <w:pStyle w:val="pldetails"/>
      </w:pPr>
      <w:r w:rsidRPr="00954114">
        <w:t xml:space="preserve">Ngoc Lam LE (Mr.), Counsellor, Permanent Mission of Viet Nam to the United Nations, the World Trade Organization and other International Organizations in Geneva, Geneva </w:t>
      </w:r>
      <w:r w:rsidRPr="00954114">
        <w:br/>
        <w:t>(e-mail: lengoclamip@gmail.com)</w:t>
      </w:r>
    </w:p>
    <w:p w:rsidR="009368D4" w:rsidRPr="003B5C72" w:rsidRDefault="009368D4" w:rsidP="009368D4">
      <w:pPr>
        <w:pStyle w:val="plheading"/>
      </w:pPr>
      <w:r w:rsidRPr="003B5C72">
        <w:t>II. OBSERVATEURS / OBSERVERS / BEOBACHTER / OBSERVADORES</w:t>
      </w:r>
    </w:p>
    <w:p w:rsidR="009368D4" w:rsidRPr="00954114" w:rsidRDefault="009368D4" w:rsidP="009368D4">
      <w:pPr>
        <w:pStyle w:val="plcountry"/>
      </w:pPr>
      <w:r w:rsidRPr="00954114">
        <w:t>IRAQ / IRAK / IRAQ</w:t>
      </w:r>
    </w:p>
    <w:p w:rsidR="009368D4" w:rsidRPr="00954114" w:rsidRDefault="009368D4" w:rsidP="009368D4">
      <w:pPr>
        <w:pStyle w:val="pldetails"/>
      </w:pPr>
      <w:r w:rsidRPr="00954114">
        <w:t xml:space="preserve">Afaf NASSEER (Ms.), Responsible of identification field crops varieties, Member of Committee worked with Manual of Morphological verity description for wheat, Baghdad </w:t>
      </w:r>
      <w:r w:rsidRPr="00954114">
        <w:br/>
        <w:t>(e-mail: afaf.nasseer@gmail.com)</w:t>
      </w:r>
    </w:p>
    <w:p w:rsidR="009368D4" w:rsidRPr="00233301" w:rsidRDefault="009368D4" w:rsidP="009368D4">
      <w:pPr>
        <w:pStyle w:val="plcountry"/>
      </w:pPr>
      <w:r w:rsidRPr="00233301">
        <w:t>JAMAÏQUE / JAMAICA / JAMAIKA / JAMAICA</w:t>
      </w:r>
    </w:p>
    <w:p w:rsidR="009368D4" w:rsidRPr="00233301" w:rsidRDefault="009368D4" w:rsidP="009368D4">
      <w:pPr>
        <w:pStyle w:val="pldetails"/>
      </w:pPr>
      <w:r w:rsidRPr="00233301">
        <w:t xml:space="preserve">Lilyclaire BELLAMY (Ms.), Executive Director, Jamaica Intellectual Property Office, Kingston </w:t>
      </w:r>
      <w:r w:rsidRPr="00233301">
        <w:br/>
        <w:t>(e-mail: lilyclaire.bellamy@jipo.gov.jm)</w:t>
      </w:r>
    </w:p>
    <w:p w:rsidR="009368D4" w:rsidRPr="00954114" w:rsidRDefault="009368D4" w:rsidP="009368D4">
      <w:pPr>
        <w:pStyle w:val="pldetails"/>
      </w:pPr>
      <w:r w:rsidRPr="00954114">
        <w:t xml:space="preserve">Marcus Gregory GOFFE (Mr.), Deputy Director/Legal Counsel, Jamaica Intellectual Property Office, Kingston </w:t>
      </w:r>
      <w:r w:rsidRPr="00954114">
        <w:br/>
        <w:t>(e-mail: marcus.goffe@jipo.gov.jm)</w:t>
      </w:r>
    </w:p>
    <w:p w:rsidR="009368D4" w:rsidRPr="00954114" w:rsidRDefault="009368D4" w:rsidP="009368D4">
      <w:pPr>
        <w:pStyle w:val="pldetails"/>
      </w:pPr>
      <w:r w:rsidRPr="00954114">
        <w:t xml:space="preserve">Valrie M. WATSON (Ms.), Parliamentary Counsel, Office of the Parliamentary Counsel, Ministry of Justice, Kingston </w:t>
      </w:r>
      <w:r w:rsidRPr="00954114">
        <w:br/>
        <w:t>(e-mail: valrie.watson@moj.gov.jm)</w:t>
      </w:r>
    </w:p>
    <w:p w:rsidR="009368D4" w:rsidRPr="00954114" w:rsidRDefault="009368D4" w:rsidP="009368D4">
      <w:pPr>
        <w:pStyle w:val="plcountry"/>
      </w:pPr>
      <w:r w:rsidRPr="00954114">
        <w:t>KAZAKHSTAN / KAZAKHSTAN / KASACHSTAN / KAZAJSTÁN</w:t>
      </w:r>
    </w:p>
    <w:p w:rsidR="009368D4" w:rsidRPr="00954114" w:rsidRDefault="009368D4" w:rsidP="009368D4">
      <w:pPr>
        <w:pStyle w:val="pldetails"/>
      </w:pPr>
      <w:r w:rsidRPr="00954114">
        <w:t xml:space="preserve">Gulferuz Mairambekovna SEITPENBETOVA (Ms.), Specialist, Department of Examination for Plant Variety Patentability, State Commission for Variety Testing of Agricultural Crops (RSI), Nur-Sultan </w:t>
      </w:r>
      <w:r w:rsidRPr="00954114">
        <w:br/>
        <w:t>(e-mail: office@sortcom.kz)</w:t>
      </w:r>
    </w:p>
    <w:p w:rsidR="009368D4" w:rsidRPr="00954114" w:rsidRDefault="009368D4" w:rsidP="009368D4">
      <w:pPr>
        <w:pStyle w:val="plcountry"/>
      </w:pPr>
      <w:r w:rsidRPr="00954114">
        <w:t>THAÏLANDE / THAILAND / THAILAND / TAILANDIA</w:t>
      </w:r>
    </w:p>
    <w:p w:rsidR="009368D4" w:rsidRPr="00954114" w:rsidRDefault="009368D4" w:rsidP="009368D4">
      <w:pPr>
        <w:pStyle w:val="pldetails"/>
      </w:pPr>
      <w:r w:rsidRPr="00954114">
        <w:t xml:space="preserve">Kunyaporn PIPITHSANGCHAN (Ms.), Director of Genebank Research and Development Group, Biotechnology Research and Development Office, Ministry of Agriculture and Cooperatives, Rangsit </w:t>
      </w:r>
      <w:r w:rsidRPr="00954114">
        <w:br/>
        <w:t>(e-mail: kunyapithsan1@gmail.com)</w:t>
      </w:r>
    </w:p>
    <w:p w:rsidR="009368D4" w:rsidRPr="00233301" w:rsidRDefault="009368D4" w:rsidP="009368D4">
      <w:pPr>
        <w:pStyle w:val="plheading"/>
        <w:rPr>
          <w:lang w:val="fr-CH"/>
        </w:rPr>
      </w:pPr>
      <w:r w:rsidRPr="00233301">
        <w:rPr>
          <w:lang w:val="fr-CH"/>
        </w:rPr>
        <w:t>III. ORGANISATIONS / ORGANIZATIONS / ORGANISATIONEN / ORGANIZACIONES</w:t>
      </w:r>
    </w:p>
    <w:p w:rsidR="009368D4" w:rsidRPr="00233301" w:rsidRDefault="009368D4" w:rsidP="009368D4">
      <w:pPr>
        <w:pStyle w:val="plcountry"/>
        <w:rPr>
          <w:lang w:val="fr-CH"/>
        </w:rPr>
      </w:pPr>
      <w:r w:rsidRPr="00233301">
        <w:rPr>
          <w:lang w:val="fr-CH"/>
        </w:rPr>
        <w:t xml:space="preserve">ASSOCIATION INTERNATIONALE DES PRODUCTEURS HORTICOLES (AIPH) / </w:t>
      </w:r>
      <w:r w:rsidRPr="00233301">
        <w:rPr>
          <w:lang w:val="fr-CH"/>
        </w:rPr>
        <w:br/>
        <w:t xml:space="preserve">INTERNATIONAL ASSOCIATION OF HORTICULTURAL PRODUCERS (AIPH) / </w:t>
      </w:r>
      <w:r w:rsidRPr="00233301">
        <w:rPr>
          <w:lang w:val="fr-CH"/>
        </w:rPr>
        <w:br/>
        <w:t xml:space="preserve">INTERNATIONALER VERBAND DES ERWERBSGARTENBAUES (AIPH) / </w:t>
      </w:r>
      <w:r w:rsidRPr="00233301">
        <w:rPr>
          <w:lang w:val="fr-CH"/>
        </w:rPr>
        <w:br/>
        <w:t>ASOCIACIÓN INTERNACIONAL DE PRODUCTORES HORTÍCOLAS (AIPH)</w:t>
      </w:r>
    </w:p>
    <w:p w:rsidR="009368D4" w:rsidRPr="00954114" w:rsidRDefault="009368D4" w:rsidP="009368D4">
      <w:pPr>
        <w:pStyle w:val="pldetails"/>
      </w:pPr>
      <w:r w:rsidRPr="00954114">
        <w:t xml:space="preserve">Mia HOPPERUS BUMA (Ms.), Secretary, Committee for Novelty Protection, International Association of Horticultural Producers (AIPH), Oxfordshire, United Kingdom </w:t>
      </w:r>
      <w:r w:rsidRPr="00954114">
        <w:br/>
        <w:t>(e-mail: info@miabuma.nl)</w:t>
      </w:r>
    </w:p>
    <w:p w:rsidR="009368D4" w:rsidRPr="00954114" w:rsidRDefault="009368D4" w:rsidP="009368D4">
      <w:pPr>
        <w:pStyle w:val="plcountry"/>
      </w:pPr>
      <w:r w:rsidRPr="00954114">
        <w:t xml:space="preserve">ASSOCIATION DES OBTENTEURS HORTICOLES EUROPÉENS (AOHE) / </w:t>
      </w:r>
      <w:r w:rsidRPr="00954114">
        <w:br/>
        <w:t xml:space="preserve">ASSOCIATION OF EUROPEAN HORTICULTURAL BREEDERS (AOHE) / </w:t>
      </w:r>
      <w:r w:rsidRPr="00954114">
        <w:br/>
        <w:t xml:space="preserve">VERBAND EUROPÄISCHER GARTENBAUZÜCHTER (AOHE) / </w:t>
      </w:r>
      <w:r w:rsidRPr="00954114">
        <w:br/>
        <w:t>ASOCIACIÓN DE OBTENTORES HORTÍCOLAS EUROPEOS (AOHE)</w:t>
      </w:r>
    </w:p>
    <w:p w:rsidR="009368D4" w:rsidRPr="00954114" w:rsidRDefault="009368D4" w:rsidP="009368D4">
      <w:pPr>
        <w:pStyle w:val="pldetails"/>
        <w:rPr>
          <w:lang w:val="fr-CH"/>
        </w:rPr>
      </w:pPr>
      <w:r w:rsidRPr="00954114">
        <w:rPr>
          <w:lang w:val="fr-CH"/>
        </w:rPr>
        <w:t xml:space="preserve">Hélène JOURDAN (Mme), Secrétaire générale, Association des Obtenteurs Horticoles Européens (AOHE), Responsable COV &amp; Marques, Meilland International S.A., Le Luc en Provence, France </w:t>
      </w:r>
      <w:r w:rsidRPr="00954114">
        <w:rPr>
          <w:lang w:val="fr-CH"/>
        </w:rPr>
        <w:br/>
        <w:t>(e-mail: licprot@meilland.com)</w:t>
      </w:r>
    </w:p>
    <w:p w:rsidR="009368D4" w:rsidRPr="00954114" w:rsidRDefault="009368D4" w:rsidP="009368D4">
      <w:pPr>
        <w:pStyle w:val="plcountry"/>
      </w:pPr>
      <w:r w:rsidRPr="00954114">
        <w:t>ASSOCIATION FOR PLANT BREEDING FOR THE BENEFIT OF SOCIETY (APBREBES)</w:t>
      </w:r>
    </w:p>
    <w:p w:rsidR="009368D4" w:rsidRPr="00954114" w:rsidRDefault="009368D4" w:rsidP="009368D4">
      <w:pPr>
        <w:pStyle w:val="pldetails"/>
      </w:pPr>
      <w:r w:rsidRPr="00954114">
        <w:t>François MEIENBERG (Mr.), Coordinator, Association for Plant Breeding for the Benefit of Society (APBREBES), Zürich, Switzerland</w:t>
      </w:r>
      <w:r w:rsidRPr="00954114">
        <w:br/>
        <w:t>(e-mail: contact@apbrebes.org)</w:t>
      </w:r>
    </w:p>
    <w:p w:rsidR="009368D4" w:rsidRPr="00954114" w:rsidRDefault="009368D4" w:rsidP="009368D4">
      <w:pPr>
        <w:pStyle w:val="plcountry"/>
      </w:pPr>
      <w:r w:rsidRPr="00954114">
        <w:lastRenderedPageBreak/>
        <w:t xml:space="preserve">COMMUNAUTÉ INTERNATIONALE DES OBTENTEURS DE PLANTES HORTICOLES À REPRODUCTION ASEXUÉE (CIOPORA) / </w:t>
      </w:r>
      <w:r w:rsidRPr="00954114">
        <w:br/>
        <w:t xml:space="preserve">INTERNATIONAL COMMUNITY OF BREEDERS OF ASEXUALLY REPRODUCED HORTICULTURAL PLANTS (CIOPORA) / </w:t>
      </w:r>
      <w:r w:rsidRPr="00954114">
        <w:br/>
        <w:t xml:space="preserve">Internationale Gemeinschaft der Züchter vegetativ vermehrbarer gartenbaulicher Pflanzen (CIOPORA) / </w:t>
      </w:r>
      <w:r w:rsidRPr="00954114">
        <w:br/>
        <w:t>Comunidad Internacional de Obtentores de Plantas Hortícolas de Reproducción Asexuada (CIOPORA)</w:t>
      </w:r>
    </w:p>
    <w:p w:rsidR="009368D4" w:rsidRPr="00954114" w:rsidRDefault="009368D4" w:rsidP="009368D4">
      <w:pPr>
        <w:pStyle w:val="pldetails"/>
      </w:pPr>
      <w:r w:rsidRPr="00954114">
        <w:t xml:space="preserve">Edgar KRIEGER (Mr.), Secretary General, International Community of Breeders of Asexually Reproduced Horticultural Plants (CIOPORA), Hamburg, Germany </w:t>
      </w:r>
      <w:r w:rsidRPr="00954114">
        <w:br/>
        <w:t>(e-mail: edgar.krieger@ciopora.org)</w:t>
      </w:r>
    </w:p>
    <w:p w:rsidR="009368D4" w:rsidRPr="00954114" w:rsidRDefault="009368D4" w:rsidP="009368D4">
      <w:pPr>
        <w:pStyle w:val="pldetails"/>
      </w:pPr>
      <w:r w:rsidRPr="00954114">
        <w:t xml:space="preserve">Selena TRAVAGLIO (Ms.), Legal Counsel, International Community of Breeders of Asexually Reproduced Horticultural Plants (CIOPORA), Hamburg, Germany </w:t>
      </w:r>
      <w:r w:rsidRPr="00954114">
        <w:br/>
        <w:t>(e-mail: Selena.Travaglio@ciopora.org)</w:t>
      </w:r>
    </w:p>
    <w:p w:rsidR="009368D4" w:rsidRPr="00954114" w:rsidRDefault="009368D4" w:rsidP="009368D4">
      <w:pPr>
        <w:pStyle w:val="plcountry"/>
      </w:pPr>
      <w:r w:rsidRPr="00954114">
        <w:t>CROPLIFE INTERNATIONAL</w:t>
      </w:r>
    </w:p>
    <w:p w:rsidR="009368D4" w:rsidRPr="00954114" w:rsidRDefault="009368D4" w:rsidP="009368D4">
      <w:pPr>
        <w:pStyle w:val="pldetails"/>
      </w:pPr>
      <w:r w:rsidRPr="00954114">
        <w:t>Marcel BRUINS (Mr.), Consultant, CropLife International, Bruxelles, Belgium</w:t>
      </w:r>
      <w:r w:rsidRPr="00954114">
        <w:br/>
        <w:t>(e-mail: marcel@bruinsseedconsultancy.com)</w:t>
      </w:r>
    </w:p>
    <w:p w:rsidR="009368D4" w:rsidRPr="00954114" w:rsidRDefault="009368D4" w:rsidP="009368D4">
      <w:pPr>
        <w:pStyle w:val="plcountry"/>
      </w:pPr>
      <w:r w:rsidRPr="00954114">
        <w:t>EUROSEEDS</w:t>
      </w:r>
    </w:p>
    <w:p w:rsidR="009368D4" w:rsidRPr="00954114" w:rsidRDefault="009368D4" w:rsidP="009368D4">
      <w:pPr>
        <w:pStyle w:val="pldetails"/>
      </w:pPr>
      <w:r w:rsidRPr="00954114">
        <w:t>Szonja CSÖRGÖ (Ms.), Director, Intellectual Property &amp; Legal Affairs, Euroseeds, Bruxelles, Belgium</w:t>
      </w:r>
      <w:r w:rsidRPr="00954114">
        <w:br/>
        <w:t>(e-mail: szonjacsorgo@euroseeds.eu)</w:t>
      </w:r>
    </w:p>
    <w:p w:rsidR="009368D4" w:rsidRPr="00954114" w:rsidRDefault="009368D4" w:rsidP="009368D4">
      <w:pPr>
        <w:pStyle w:val="pldetails"/>
      </w:pPr>
      <w:r w:rsidRPr="00954114">
        <w:t>Catherine Chepkurui LANG'AT (Ms.), Technical Manager Plant Breeding &amp; Variety Registration, Euroseeds, Bruxelles, Belgium</w:t>
      </w:r>
      <w:r w:rsidRPr="00954114">
        <w:br/>
        <w:t>(e-mail: catherinelangat@euroseeds.eu)</w:t>
      </w:r>
    </w:p>
    <w:p w:rsidR="009368D4" w:rsidRPr="002D13AA" w:rsidRDefault="009368D4" w:rsidP="009368D4">
      <w:pPr>
        <w:pStyle w:val="plcountry"/>
      </w:pPr>
      <w:r w:rsidRPr="002D13AA">
        <w:t>INTERNATIONAL SEED FEDERATION (ISF)</w:t>
      </w:r>
    </w:p>
    <w:p w:rsidR="009368D4" w:rsidRPr="00954114" w:rsidRDefault="009368D4" w:rsidP="009368D4">
      <w:pPr>
        <w:pStyle w:val="pldetails"/>
      </w:pPr>
      <w:r w:rsidRPr="00954114">
        <w:t>Hélène KHAN NIAZI (Ms.), International Agriculture Manager, International Seed Federation (ISF), Nyon, Switzerland</w:t>
      </w:r>
      <w:r w:rsidRPr="00954114">
        <w:br/>
        <w:t>(e-mail: h.khanniazi@worldseed.org)</w:t>
      </w:r>
    </w:p>
    <w:p w:rsidR="009368D4" w:rsidRPr="00954114" w:rsidRDefault="009368D4" w:rsidP="009368D4">
      <w:pPr>
        <w:pStyle w:val="pldetails"/>
      </w:pPr>
      <w:r w:rsidRPr="00954114">
        <w:t>John Howard DUESING (Mr.), Consultant, Consulting EDV Project Manager, American Seed Trade Association (ASTA), Des Moines</w:t>
      </w:r>
      <w:r w:rsidRPr="00954114">
        <w:br/>
        <w:t>(e-mail: jhd3@mchsi.com)</w:t>
      </w:r>
    </w:p>
    <w:p w:rsidR="009368D4" w:rsidRPr="00954114" w:rsidRDefault="009368D4" w:rsidP="009368D4">
      <w:pPr>
        <w:pStyle w:val="plcountry"/>
      </w:pPr>
      <w:r w:rsidRPr="00954114">
        <w:t xml:space="preserve">ORGANISATION RÉGIONALE AFRICAINE DE LA PROPRIÉTÉ INTELLECTUELLE (ARIPO) / </w:t>
      </w:r>
      <w:r w:rsidRPr="00954114">
        <w:br/>
        <w:t xml:space="preserve">AFRICAN REGIONAL INTELLECTUAL PROPERTY ORGANIZATION (ARIPO) / </w:t>
      </w:r>
      <w:r w:rsidRPr="00954114">
        <w:br/>
        <w:t>Afrikanische Regionalorganisation für gewerbliches Eigentum (ARIPO)</w:t>
      </w:r>
      <w:r w:rsidRPr="00954114">
        <w:br/>
        <w:t>ORGANIZACIÓN REGIONAL AFRICANA DE LA PROPIEDAD INTELECTUAL (ARIPO)</w:t>
      </w:r>
    </w:p>
    <w:p w:rsidR="009368D4" w:rsidRPr="00954114" w:rsidRDefault="009368D4" w:rsidP="009368D4">
      <w:pPr>
        <w:pStyle w:val="pldetails"/>
      </w:pPr>
      <w:r w:rsidRPr="00954114">
        <w:t xml:space="preserve">Flora Kokwihyukya MPANJU (Ms.), Head, Search and Substantive Examination, Harare, Zimbabwe </w:t>
      </w:r>
      <w:r w:rsidRPr="00954114">
        <w:br/>
        <w:t>(e-mail: fmpanju@aripo.org)</w:t>
      </w:r>
    </w:p>
    <w:p w:rsidR="009368D4" w:rsidRPr="00954114" w:rsidRDefault="009368D4" w:rsidP="009368D4">
      <w:pPr>
        <w:pStyle w:val="plcountry"/>
      </w:pPr>
      <w:r w:rsidRPr="00954114">
        <w:t>SEED ASSOCIATION OF THE AMERICAS (SAA)</w:t>
      </w:r>
    </w:p>
    <w:p w:rsidR="009368D4" w:rsidRPr="00954114" w:rsidRDefault="009368D4" w:rsidP="009368D4">
      <w:pPr>
        <w:pStyle w:val="pldetails"/>
      </w:pPr>
      <w:r w:rsidRPr="00954114">
        <w:t>Diego A. RISSO (Mr.), Director Ejecutivo, Seed Association of the Americas (SAA), Montevideo, Uruguay</w:t>
      </w:r>
      <w:r w:rsidRPr="00954114">
        <w:br/>
        <w:t>(e-mail: drisso@saaseed.org)</w:t>
      </w:r>
    </w:p>
    <w:p w:rsidR="009368D4" w:rsidRPr="00954114" w:rsidRDefault="009368D4" w:rsidP="009368D4">
      <w:pPr>
        <w:pStyle w:val="pldetails"/>
      </w:pPr>
      <w:r w:rsidRPr="00954114">
        <w:t xml:space="preserve">Marymar BUTRUILLE (Ms.), Germplasm IP Scientist Lead, Bayer Crop Science, Ankeny, United States of America </w:t>
      </w:r>
      <w:r w:rsidRPr="00954114">
        <w:br/>
        <w:t>(e-mail: marymar.butruille@bayer.com)</w:t>
      </w:r>
    </w:p>
    <w:p w:rsidR="009368D4" w:rsidRPr="00233301" w:rsidRDefault="009368D4" w:rsidP="009368D4">
      <w:pPr>
        <w:pStyle w:val="plheading"/>
        <w:rPr>
          <w:lang w:val="es-ES"/>
        </w:rPr>
      </w:pPr>
      <w:r w:rsidRPr="00233301">
        <w:rPr>
          <w:lang w:val="es-ES"/>
        </w:rPr>
        <w:t>Iv. BUREAU DE L’OMPI / OFFICE OF WIPO / BÜRO DER WIPO / OFICINA DE LA OMPI</w:t>
      </w:r>
    </w:p>
    <w:p w:rsidR="009368D4" w:rsidRPr="00954114" w:rsidRDefault="009368D4" w:rsidP="009368D4">
      <w:pPr>
        <w:pStyle w:val="pldetails"/>
      </w:pPr>
      <w:r w:rsidRPr="00954114">
        <w:t>Chitra NARAYANASWANY (Ms.), Director, Program Planning and Finance (Controller), Department of Program Planning and Finance</w:t>
      </w:r>
    </w:p>
    <w:p w:rsidR="009368D4" w:rsidRPr="00954114" w:rsidRDefault="009368D4" w:rsidP="009368D4">
      <w:pPr>
        <w:pStyle w:val="pldetails"/>
      </w:pPr>
      <w:r w:rsidRPr="00954114">
        <w:t>Maya Catharina BACHNER (Ms.), Director, Program Performance and Budget Division, Department of Program Planning and Finance</w:t>
      </w:r>
    </w:p>
    <w:p w:rsidR="009368D4" w:rsidRPr="00954114" w:rsidRDefault="009368D4" w:rsidP="009368D4">
      <w:pPr>
        <w:pStyle w:val="pldetails"/>
      </w:pPr>
      <w:r w:rsidRPr="00954114">
        <w:t>Janice COOK ROBBINS (Ms.), Director, Finance Division, Department of Program Planning and Finance</w:t>
      </w:r>
    </w:p>
    <w:p w:rsidR="009368D4" w:rsidRPr="00954114" w:rsidRDefault="009368D4" w:rsidP="009368D4">
      <w:pPr>
        <w:pStyle w:val="plheading"/>
        <w:rPr>
          <w:rFonts w:cs="Arial"/>
        </w:rPr>
      </w:pPr>
      <w:r w:rsidRPr="00954114">
        <w:lastRenderedPageBreak/>
        <w:t>V. VÉRIFICATEUR EXTERNE DE L’UPOV / EXTERNAL AUDITOR OF UPOV /</w:t>
      </w:r>
      <w:r w:rsidRPr="00954114">
        <w:br/>
      </w:r>
      <w:r w:rsidRPr="00954114">
        <w:rPr>
          <w:rFonts w:cs="Arial"/>
        </w:rPr>
        <w:t>EXTERNER REVISOR DER UPOV / AUDITOR EXTERNO DE LA UPOV</w:t>
      </w:r>
    </w:p>
    <w:p w:rsidR="009368D4" w:rsidRPr="00954114" w:rsidRDefault="009368D4" w:rsidP="009368D4">
      <w:pPr>
        <w:pStyle w:val="pldetails"/>
      </w:pPr>
      <w:r w:rsidRPr="00954114">
        <w:rPr>
          <w:rFonts w:cs="Arial"/>
        </w:rPr>
        <w:t>Richard TEBBS (Mr.), National Audit Office, United Kingdom</w:t>
      </w:r>
    </w:p>
    <w:p w:rsidR="009368D4" w:rsidRPr="00954114" w:rsidRDefault="009368D4" w:rsidP="009368D4">
      <w:pPr>
        <w:pStyle w:val="plheading"/>
        <w:rPr>
          <w:rFonts w:cs="Arial"/>
        </w:rPr>
      </w:pPr>
      <w:r w:rsidRPr="00954114">
        <w:rPr>
          <w:rFonts w:cs="Arial"/>
        </w:rPr>
        <w:t>VI. BUREAU / OFFICER / VORSITZ / OFICINA</w:t>
      </w:r>
    </w:p>
    <w:p w:rsidR="009368D4" w:rsidRPr="00954114" w:rsidRDefault="009368D4" w:rsidP="009368D4">
      <w:pPr>
        <w:pStyle w:val="pldetails"/>
        <w:keepNext/>
      </w:pPr>
      <w:r w:rsidRPr="00954114">
        <w:t>Marien VALSTAR (Mr.), President</w:t>
      </w:r>
    </w:p>
    <w:p w:rsidR="009368D4" w:rsidRPr="00954114" w:rsidRDefault="009368D4" w:rsidP="009368D4">
      <w:pPr>
        <w:pStyle w:val="pldetails"/>
      </w:pPr>
      <w:r w:rsidRPr="00954114">
        <w:t>Yehan CUI (Mr.), Vice-President</w:t>
      </w:r>
    </w:p>
    <w:p w:rsidR="009368D4" w:rsidRPr="00954114" w:rsidRDefault="009368D4" w:rsidP="009368D4">
      <w:pPr>
        <w:pStyle w:val="plheading"/>
        <w:keepLines/>
        <w:rPr>
          <w:rFonts w:cs="Arial"/>
        </w:rPr>
      </w:pPr>
      <w:r w:rsidRPr="00954114">
        <w:rPr>
          <w:rFonts w:cs="Arial"/>
        </w:rPr>
        <w:t>VII. BUREAU DE L’UPOV / OFFICE OF UPOV / BÜRO DER UPOV / OFICINA DE LA UPOV</w:t>
      </w:r>
    </w:p>
    <w:p w:rsidR="009368D4" w:rsidRPr="00954114" w:rsidRDefault="009368D4" w:rsidP="009368D4">
      <w:pPr>
        <w:pStyle w:val="pldetails"/>
        <w:keepNext/>
      </w:pPr>
      <w:r w:rsidRPr="00954114">
        <w:t>Daren TANG (Mr.), Secretary-General</w:t>
      </w:r>
    </w:p>
    <w:p w:rsidR="009368D4" w:rsidRPr="00954114" w:rsidRDefault="009368D4" w:rsidP="009368D4">
      <w:pPr>
        <w:pStyle w:val="pldetails"/>
        <w:keepNext/>
      </w:pPr>
      <w:r w:rsidRPr="00954114">
        <w:t>Peter BUTTON (Mr.), Vice Secretary-General</w:t>
      </w:r>
    </w:p>
    <w:p w:rsidR="009368D4" w:rsidRPr="00954114" w:rsidRDefault="009368D4" w:rsidP="009368D4">
      <w:pPr>
        <w:pStyle w:val="pldetails"/>
        <w:keepNext/>
      </w:pPr>
      <w:r w:rsidRPr="00954114">
        <w:t>Yolanda HUERTA (Ms.), Legal Counsel and Director of Training and Assistance</w:t>
      </w:r>
    </w:p>
    <w:p w:rsidR="009368D4" w:rsidRPr="00954114" w:rsidRDefault="009368D4" w:rsidP="009368D4">
      <w:pPr>
        <w:pStyle w:val="pldetails"/>
        <w:keepNext/>
      </w:pPr>
      <w:r w:rsidRPr="00954114">
        <w:t>Ben RIVOIRE (Mr.), Head of Seed Sector Cooperation and Regional Development (Africa, Arab Countries)</w:t>
      </w:r>
    </w:p>
    <w:p w:rsidR="009368D4" w:rsidRPr="00954114" w:rsidRDefault="009368D4" w:rsidP="009368D4">
      <w:pPr>
        <w:pStyle w:val="pldetails"/>
        <w:keepNext/>
      </w:pPr>
      <w:r w:rsidRPr="00954114">
        <w:t>Leontino TAVEIRA (Mr.), Head of Technical Affairs and Regional Development (Latin America, Caribbean)</w:t>
      </w:r>
    </w:p>
    <w:p w:rsidR="009368D4" w:rsidRPr="00954114" w:rsidRDefault="009368D4" w:rsidP="009368D4">
      <w:pPr>
        <w:pStyle w:val="pldetails"/>
        <w:keepNext/>
      </w:pPr>
      <w:r w:rsidRPr="00954114">
        <w:t>Hend MADHOUR (Ms.), IT Officer</w:t>
      </w:r>
    </w:p>
    <w:p w:rsidR="009368D4" w:rsidRPr="00954114" w:rsidRDefault="009368D4" w:rsidP="009368D4">
      <w:pPr>
        <w:pStyle w:val="pldetails"/>
        <w:keepNext/>
      </w:pPr>
      <w:r w:rsidRPr="00954114">
        <w:t>Manabu SUZUKI (Mr.), Technical/Regional Officer (Asia)</w:t>
      </w:r>
    </w:p>
    <w:p w:rsidR="009368D4" w:rsidRPr="00954114" w:rsidRDefault="009368D4" w:rsidP="009368D4">
      <w:pPr>
        <w:keepNext/>
      </w:pPr>
    </w:p>
    <w:p w:rsidR="00A5302F" w:rsidRPr="002D13AA" w:rsidRDefault="00A5302F" w:rsidP="00581C85"/>
    <w:p w:rsidR="00A5302F" w:rsidRPr="002D13AA" w:rsidRDefault="00A5302F" w:rsidP="00581C85"/>
    <w:p w:rsidR="00581C85" w:rsidRPr="002D13AA" w:rsidRDefault="00581C85" w:rsidP="00581C85">
      <w:pPr>
        <w:keepNext/>
        <w:jc w:val="right"/>
        <w:rPr>
          <w:rFonts w:cs="Arial"/>
          <w:lang w:eastAsia="zh-CN"/>
        </w:rPr>
      </w:pPr>
      <w:r w:rsidRPr="002D13AA">
        <w:rPr>
          <w:rFonts w:cs="Arial"/>
        </w:rPr>
        <w:t>[</w:t>
      </w:r>
      <w:proofErr w:type="spellStart"/>
      <w:r w:rsidRPr="002D13AA">
        <w:rPr>
          <w:rFonts w:cs="Arial"/>
        </w:rPr>
        <w:t>L’annexe</w:t>
      </w:r>
      <w:proofErr w:type="spellEnd"/>
      <w:r w:rsidRPr="002D13AA">
        <w:rPr>
          <w:rFonts w:cs="Arial"/>
        </w:rPr>
        <w:t xml:space="preserve"> II suit /</w:t>
      </w:r>
      <w:r w:rsidRPr="002D13AA">
        <w:rPr>
          <w:rFonts w:cs="Arial"/>
        </w:rPr>
        <w:br/>
        <w:t>Annex II follows /</w:t>
      </w:r>
      <w:r w:rsidRPr="002D13AA">
        <w:rPr>
          <w:rFonts w:cs="Arial"/>
        </w:rPr>
        <w:br/>
        <w:t xml:space="preserve">Anlage II </w:t>
      </w:r>
      <w:proofErr w:type="spellStart"/>
      <w:r w:rsidRPr="002D13AA">
        <w:rPr>
          <w:rFonts w:cs="Arial"/>
        </w:rPr>
        <w:t>folgt</w:t>
      </w:r>
      <w:proofErr w:type="spellEnd"/>
      <w:r w:rsidRPr="002D13AA">
        <w:rPr>
          <w:rFonts w:cs="Arial"/>
        </w:rPr>
        <w:t xml:space="preserve"> /</w:t>
      </w:r>
      <w:r w:rsidRPr="002D13AA">
        <w:rPr>
          <w:rFonts w:cs="Arial"/>
        </w:rPr>
        <w:br/>
      </w:r>
      <w:proofErr w:type="spellStart"/>
      <w:r w:rsidRPr="002D13AA">
        <w:rPr>
          <w:rFonts w:cs="Arial"/>
        </w:rPr>
        <w:t>Sigue</w:t>
      </w:r>
      <w:proofErr w:type="spellEnd"/>
      <w:r w:rsidRPr="002D13AA">
        <w:rPr>
          <w:rFonts w:cs="Arial"/>
        </w:rPr>
        <w:t xml:space="preserve"> el </w:t>
      </w:r>
      <w:proofErr w:type="spellStart"/>
      <w:r w:rsidRPr="002D13AA">
        <w:rPr>
          <w:rFonts w:cs="Arial"/>
        </w:rPr>
        <w:t>Anexo</w:t>
      </w:r>
      <w:proofErr w:type="spellEnd"/>
      <w:r w:rsidRPr="002D13AA">
        <w:rPr>
          <w:rFonts w:cs="Arial"/>
        </w:rPr>
        <w:t xml:space="preserve"> II]</w:t>
      </w:r>
    </w:p>
    <w:p w:rsidR="00EC4D5B" w:rsidRPr="002D13AA" w:rsidRDefault="00EC4D5B">
      <w:pPr>
        <w:jc w:val="left"/>
      </w:pPr>
    </w:p>
    <w:p w:rsidR="00EC4D5B" w:rsidRPr="002D13AA" w:rsidRDefault="00EC4D5B">
      <w:pPr>
        <w:jc w:val="left"/>
        <w:sectPr w:rsidR="00EC4D5B" w:rsidRPr="002D13AA" w:rsidSect="00A5008E">
          <w:headerReference w:type="default" r:id="rId9"/>
          <w:headerReference w:type="first" r:id="rId10"/>
          <w:pgSz w:w="11907" w:h="16840" w:code="9"/>
          <w:pgMar w:top="510" w:right="1134" w:bottom="1134" w:left="1134" w:header="510" w:footer="680" w:gutter="0"/>
          <w:pgNumType w:start="1"/>
          <w:cols w:space="720"/>
          <w:titlePg/>
        </w:sectPr>
      </w:pPr>
    </w:p>
    <w:p w:rsidR="003270BF" w:rsidRDefault="003270BF" w:rsidP="003270BF">
      <w:pPr>
        <w:jc w:val="center"/>
        <w:rPr>
          <w:rFonts w:cs="Arial"/>
        </w:rPr>
      </w:pPr>
      <w:r>
        <w:rPr>
          <w:lang w:val="en-GB"/>
        </w:rPr>
        <w:lastRenderedPageBreak/>
        <w:t>P</w:t>
      </w:r>
      <w:r w:rsidRPr="00A306D4">
        <w:rPr>
          <w:rFonts w:cs="Arial"/>
        </w:rPr>
        <w:t xml:space="preserve">RESENTATION MADE BY THE OFFICE OF THE UNION CONCERNING INFORMATION </w:t>
      </w:r>
      <w:r>
        <w:rPr>
          <w:rFonts w:cs="Arial"/>
        </w:rPr>
        <w:br/>
      </w:r>
      <w:r w:rsidRPr="00A306D4">
        <w:rPr>
          <w:rFonts w:cs="Arial"/>
        </w:rPr>
        <w:t xml:space="preserve">CONTAINED IN </w:t>
      </w:r>
      <w:r>
        <w:rPr>
          <w:rFonts w:cs="Arial"/>
        </w:rPr>
        <w:t>DOCUMENTS C/55/INF/5 “</w:t>
      </w:r>
      <w:r w:rsidRPr="00A306D4">
        <w:rPr>
          <w:rFonts w:cs="Arial"/>
        </w:rPr>
        <w:t>COOPERATION IN EXAMINATION</w:t>
      </w:r>
      <w:r>
        <w:rPr>
          <w:rFonts w:cs="Arial"/>
        </w:rPr>
        <w:t xml:space="preserve">” </w:t>
      </w:r>
      <w:r>
        <w:rPr>
          <w:rFonts w:cs="Arial"/>
        </w:rPr>
        <w:br/>
        <w:t>AND C/55/INF/6</w:t>
      </w:r>
      <w:r w:rsidRPr="00A306D4">
        <w:rPr>
          <w:rFonts w:cs="Arial"/>
        </w:rPr>
        <w:t xml:space="preserve"> </w:t>
      </w:r>
      <w:r>
        <w:rPr>
          <w:rFonts w:cs="Arial"/>
        </w:rPr>
        <w:t>“</w:t>
      </w:r>
      <w:r w:rsidRPr="00A306D4">
        <w:rPr>
          <w:rFonts w:cs="Arial"/>
        </w:rPr>
        <w:t>LIST OF TAXA PROTECTED AND PVP STATISTICS</w:t>
      </w:r>
      <w:r>
        <w:rPr>
          <w:rFonts w:cs="Arial"/>
        </w:rPr>
        <w:t>”</w:t>
      </w:r>
    </w:p>
    <w:p w:rsidR="003270BF" w:rsidRDefault="003270BF" w:rsidP="003270BF">
      <w:pPr>
        <w:rPr>
          <w:rFonts w:cs="Arial"/>
        </w:rPr>
      </w:pPr>
    </w:p>
    <w:p w:rsidR="003270BF" w:rsidRDefault="003270BF" w:rsidP="003270BF">
      <w:pPr>
        <w:rPr>
          <w:rFonts w:cs="Arial"/>
        </w:rPr>
      </w:pPr>
    </w:p>
    <w:p w:rsidR="003270BF" w:rsidRDefault="003270BF" w:rsidP="003270BF">
      <w:pPr>
        <w:rPr>
          <w:rFonts w:cs="Arial"/>
        </w:rPr>
      </w:pPr>
    </w:p>
    <w:p w:rsidR="009368D4" w:rsidRDefault="009368D4" w:rsidP="009368D4">
      <w:pPr>
        <w:jc w:val="center"/>
      </w:pPr>
      <w:r w:rsidRPr="009368D4">
        <w:rPr>
          <w:noProof/>
        </w:rPr>
        <w:drawing>
          <wp:inline distT="0" distB="0" distL="0" distR="0">
            <wp:extent cx="6082665" cy="3427095"/>
            <wp:effectExtent l="19050" t="19050" r="13335"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2665" cy="3427095"/>
                    </a:xfrm>
                    <a:prstGeom prst="rect">
                      <a:avLst/>
                    </a:prstGeom>
                    <a:noFill/>
                    <a:ln w="6350">
                      <a:solidFill>
                        <a:schemeClr val="tx1"/>
                      </a:solidFill>
                    </a:ln>
                  </pic:spPr>
                </pic:pic>
              </a:graphicData>
            </a:graphic>
          </wp:inline>
        </w:drawing>
      </w:r>
    </w:p>
    <w:p w:rsidR="009368D4" w:rsidRDefault="009368D4" w:rsidP="009368D4">
      <w:pPr>
        <w:jc w:val="center"/>
      </w:pPr>
    </w:p>
    <w:p w:rsidR="00791E1F" w:rsidRDefault="00791E1F" w:rsidP="009368D4">
      <w:pPr>
        <w:jc w:val="center"/>
      </w:pPr>
    </w:p>
    <w:p w:rsidR="00791E1F" w:rsidRDefault="00791E1F" w:rsidP="009368D4">
      <w:pPr>
        <w:jc w:val="center"/>
      </w:pPr>
    </w:p>
    <w:p w:rsidR="00300EFE" w:rsidRDefault="00300EFE" w:rsidP="009368D4">
      <w:pPr>
        <w:jc w:val="center"/>
      </w:pPr>
    </w:p>
    <w:p w:rsidR="009368D4" w:rsidRDefault="009368D4" w:rsidP="009368D4">
      <w:pPr>
        <w:jc w:val="center"/>
      </w:pPr>
      <w:r w:rsidRPr="009368D4">
        <w:rPr>
          <w:noProof/>
        </w:rPr>
        <w:drawing>
          <wp:inline distT="0" distB="0" distL="0" distR="0">
            <wp:extent cx="6082665" cy="3427095"/>
            <wp:effectExtent l="19050" t="19050" r="13335"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2665" cy="3427095"/>
                    </a:xfrm>
                    <a:prstGeom prst="rect">
                      <a:avLst/>
                    </a:prstGeom>
                    <a:noFill/>
                    <a:ln w="6350">
                      <a:solidFill>
                        <a:schemeClr val="tx1"/>
                      </a:solidFill>
                    </a:ln>
                  </pic:spPr>
                </pic:pic>
              </a:graphicData>
            </a:graphic>
          </wp:inline>
        </w:drawing>
      </w:r>
    </w:p>
    <w:p w:rsidR="009368D4" w:rsidRDefault="009368D4">
      <w:pPr>
        <w:jc w:val="left"/>
      </w:pPr>
      <w:r>
        <w:br w:type="page"/>
      </w:r>
    </w:p>
    <w:p w:rsidR="009368D4" w:rsidRDefault="00791E1F" w:rsidP="009368D4">
      <w:pPr>
        <w:jc w:val="center"/>
      </w:pPr>
      <w:r w:rsidRPr="00791E1F">
        <w:rPr>
          <w:noProof/>
        </w:rPr>
        <w:lastRenderedPageBreak/>
        <w:drawing>
          <wp:inline distT="0" distB="0" distL="0" distR="0">
            <wp:extent cx="6082665" cy="3427095"/>
            <wp:effectExtent l="19050" t="19050" r="13335"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2665" cy="3427095"/>
                    </a:xfrm>
                    <a:prstGeom prst="rect">
                      <a:avLst/>
                    </a:prstGeom>
                    <a:noFill/>
                    <a:ln w="6350">
                      <a:solidFill>
                        <a:schemeClr val="tx1"/>
                      </a:solidFill>
                    </a:ln>
                  </pic:spPr>
                </pic:pic>
              </a:graphicData>
            </a:graphic>
          </wp:inline>
        </w:drawing>
      </w:r>
    </w:p>
    <w:p w:rsidR="00791E1F" w:rsidRDefault="00791E1F" w:rsidP="009368D4">
      <w:pPr>
        <w:jc w:val="center"/>
      </w:pPr>
    </w:p>
    <w:p w:rsidR="00300EFE" w:rsidRDefault="00300EFE" w:rsidP="009368D4">
      <w:pPr>
        <w:jc w:val="center"/>
      </w:pPr>
    </w:p>
    <w:p w:rsidR="00300EFE" w:rsidRDefault="00300EFE" w:rsidP="009368D4">
      <w:pPr>
        <w:jc w:val="center"/>
      </w:pPr>
    </w:p>
    <w:p w:rsidR="00791E1F" w:rsidRDefault="00791E1F" w:rsidP="009368D4">
      <w:pPr>
        <w:jc w:val="center"/>
      </w:pPr>
    </w:p>
    <w:p w:rsidR="00791E1F" w:rsidRDefault="00791E1F" w:rsidP="009368D4">
      <w:pPr>
        <w:jc w:val="center"/>
      </w:pPr>
      <w:r w:rsidRPr="00791E1F">
        <w:rPr>
          <w:noProof/>
        </w:rPr>
        <w:drawing>
          <wp:inline distT="0" distB="0" distL="0" distR="0">
            <wp:extent cx="6082665" cy="3427095"/>
            <wp:effectExtent l="19050" t="19050" r="13335"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2665" cy="3427095"/>
                    </a:xfrm>
                    <a:prstGeom prst="rect">
                      <a:avLst/>
                    </a:prstGeom>
                    <a:noFill/>
                    <a:ln w="6350">
                      <a:solidFill>
                        <a:schemeClr val="tx1"/>
                      </a:solidFill>
                    </a:ln>
                  </pic:spPr>
                </pic:pic>
              </a:graphicData>
            </a:graphic>
          </wp:inline>
        </w:drawing>
      </w:r>
    </w:p>
    <w:p w:rsidR="00791E1F" w:rsidRDefault="00791E1F">
      <w:pPr>
        <w:jc w:val="left"/>
      </w:pPr>
      <w:r>
        <w:br w:type="page"/>
      </w:r>
    </w:p>
    <w:p w:rsidR="00791E1F" w:rsidRDefault="00B35A3D" w:rsidP="009368D4">
      <w:pPr>
        <w:jc w:val="center"/>
      </w:pPr>
      <w:r w:rsidRPr="00B35A3D">
        <w:rPr>
          <w:noProof/>
        </w:rPr>
        <w:lastRenderedPageBreak/>
        <w:drawing>
          <wp:inline distT="0" distB="0" distL="0" distR="0">
            <wp:extent cx="6102350" cy="3422650"/>
            <wp:effectExtent l="19050" t="19050" r="1270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2350" cy="3422650"/>
                    </a:xfrm>
                    <a:prstGeom prst="rect">
                      <a:avLst/>
                    </a:prstGeom>
                    <a:noFill/>
                    <a:ln w="6350">
                      <a:solidFill>
                        <a:schemeClr val="tx1"/>
                      </a:solidFill>
                    </a:ln>
                  </pic:spPr>
                </pic:pic>
              </a:graphicData>
            </a:graphic>
          </wp:inline>
        </w:drawing>
      </w:r>
    </w:p>
    <w:p w:rsidR="00791E1F" w:rsidRDefault="00791E1F" w:rsidP="009368D4">
      <w:pPr>
        <w:jc w:val="center"/>
      </w:pPr>
    </w:p>
    <w:p w:rsidR="00B35A3D" w:rsidRDefault="00B35A3D" w:rsidP="009368D4">
      <w:pPr>
        <w:jc w:val="center"/>
      </w:pPr>
    </w:p>
    <w:p w:rsidR="00300EFE" w:rsidRDefault="00300EFE" w:rsidP="009368D4">
      <w:pPr>
        <w:jc w:val="center"/>
      </w:pPr>
    </w:p>
    <w:p w:rsidR="00300EFE" w:rsidRDefault="00300EFE" w:rsidP="009368D4">
      <w:pPr>
        <w:jc w:val="center"/>
      </w:pPr>
    </w:p>
    <w:p w:rsidR="00791E1F" w:rsidRDefault="00791E1F" w:rsidP="009368D4">
      <w:pPr>
        <w:jc w:val="center"/>
      </w:pPr>
      <w:r w:rsidRPr="00791E1F">
        <w:rPr>
          <w:noProof/>
        </w:rPr>
        <w:drawing>
          <wp:inline distT="0" distB="0" distL="0" distR="0">
            <wp:extent cx="6082665" cy="3427095"/>
            <wp:effectExtent l="19050" t="19050" r="13335"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2665" cy="3427095"/>
                    </a:xfrm>
                    <a:prstGeom prst="rect">
                      <a:avLst/>
                    </a:prstGeom>
                    <a:noFill/>
                    <a:ln w="6350">
                      <a:solidFill>
                        <a:schemeClr val="tx1"/>
                      </a:solidFill>
                    </a:ln>
                  </pic:spPr>
                </pic:pic>
              </a:graphicData>
            </a:graphic>
          </wp:inline>
        </w:drawing>
      </w:r>
    </w:p>
    <w:p w:rsidR="00791E1F" w:rsidRDefault="00791E1F">
      <w:pPr>
        <w:jc w:val="left"/>
      </w:pPr>
      <w:r>
        <w:br w:type="page"/>
      </w:r>
    </w:p>
    <w:p w:rsidR="00791E1F" w:rsidRDefault="0085185F" w:rsidP="009368D4">
      <w:pPr>
        <w:jc w:val="center"/>
      </w:pPr>
      <w:r w:rsidRPr="0085185F">
        <w:rPr>
          <w:noProof/>
        </w:rPr>
        <w:lastRenderedPageBreak/>
        <w:drawing>
          <wp:inline distT="0" distB="0" distL="0" distR="0">
            <wp:extent cx="6102350" cy="3422650"/>
            <wp:effectExtent l="19050" t="19050" r="12700" b="254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2350" cy="3422650"/>
                    </a:xfrm>
                    <a:prstGeom prst="rect">
                      <a:avLst/>
                    </a:prstGeom>
                    <a:noFill/>
                    <a:ln w="6350">
                      <a:solidFill>
                        <a:schemeClr val="tx1"/>
                      </a:solidFill>
                    </a:ln>
                  </pic:spPr>
                </pic:pic>
              </a:graphicData>
            </a:graphic>
          </wp:inline>
        </w:drawing>
      </w:r>
    </w:p>
    <w:p w:rsidR="00791E1F" w:rsidRDefault="00791E1F" w:rsidP="009368D4">
      <w:pPr>
        <w:jc w:val="center"/>
      </w:pPr>
    </w:p>
    <w:p w:rsidR="0085185F" w:rsidRDefault="0085185F" w:rsidP="009368D4">
      <w:pPr>
        <w:jc w:val="center"/>
      </w:pPr>
    </w:p>
    <w:p w:rsidR="00300EFE" w:rsidRDefault="00300EFE" w:rsidP="009368D4">
      <w:pPr>
        <w:jc w:val="center"/>
      </w:pPr>
    </w:p>
    <w:p w:rsidR="00300EFE" w:rsidRDefault="00300EFE" w:rsidP="009368D4">
      <w:pPr>
        <w:jc w:val="center"/>
      </w:pPr>
    </w:p>
    <w:p w:rsidR="00791E1F" w:rsidRDefault="0085185F" w:rsidP="009368D4">
      <w:pPr>
        <w:jc w:val="center"/>
      </w:pPr>
      <w:r w:rsidRPr="0085185F">
        <w:rPr>
          <w:noProof/>
        </w:rPr>
        <w:drawing>
          <wp:inline distT="0" distB="0" distL="0" distR="0">
            <wp:extent cx="6102350" cy="3422650"/>
            <wp:effectExtent l="19050" t="19050" r="12700" b="254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2350" cy="3422650"/>
                    </a:xfrm>
                    <a:prstGeom prst="rect">
                      <a:avLst/>
                    </a:prstGeom>
                    <a:noFill/>
                    <a:ln w="6350">
                      <a:solidFill>
                        <a:schemeClr val="tx1"/>
                      </a:solidFill>
                    </a:ln>
                  </pic:spPr>
                </pic:pic>
              </a:graphicData>
            </a:graphic>
          </wp:inline>
        </w:drawing>
      </w:r>
    </w:p>
    <w:p w:rsidR="00791E1F" w:rsidRDefault="00791E1F">
      <w:pPr>
        <w:jc w:val="left"/>
      </w:pPr>
      <w:r>
        <w:br w:type="page"/>
      </w:r>
    </w:p>
    <w:p w:rsidR="00791E1F" w:rsidRDefault="00791E1F" w:rsidP="009368D4">
      <w:pPr>
        <w:jc w:val="center"/>
      </w:pPr>
      <w:r w:rsidRPr="00791E1F">
        <w:rPr>
          <w:noProof/>
        </w:rPr>
        <w:lastRenderedPageBreak/>
        <w:drawing>
          <wp:inline distT="0" distB="0" distL="0" distR="0">
            <wp:extent cx="6082665" cy="3427095"/>
            <wp:effectExtent l="19050" t="19050" r="13335"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2665" cy="3427095"/>
                    </a:xfrm>
                    <a:prstGeom prst="rect">
                      <a:avLst/>
                    </a:prstGeom>
                    <a:noFill/>
                    <a:ln w="6350">
                      <a:solidFill>
                        <a:schemeClr val="tx1"/>
                      </a:solidFill>
                    </a:ln>
                  </pic:spPr>
                </pic:pic>
              </a:graphicData>
            </a:graphic>
          </wp:inline>
        </w:drawing>
      </w:r>
    </w:p>
    <w:p w:rsidR="00791E1F" w:rsidRDefault="00791E1F" w:rsidP="009368D4">
      <w:pPr>
        <w:jc w:val="center"/>
      </w:pPr>
    </w:p>
    <w:p w:rsidR="00791E1F" w:rsidRDefault="00791E1F" w:rsidP="009368D4">
      <w:pPr>
        <w:jc w:val="center"/>
      </w:pPr>
    </w:p>
    <w:p w:rsidR="00300EFE" w:rsidRDefault="00300EFE" w:rsidP="009368D4">
      <w:pPr>
        <w:jc w:val="center"/>
      </w:pPr>
    </w:p>
    <w:p w:rsidR="00300EFE" w:rsidRDefault="00300EFE" w:rsidP="009368D4">
      <w:pPr>
        <w:jc w:val="center"/>
      </w:pPr>
    </w:p>
    <w:p w:rsidR="00791E1F" w:rsidRDefault="00791E1F" w:rsidP="009368D4">
      <w:pPr>
        <w:jc w:val="center"/>
      </w:pPr>
      <w:r w:rsidRPr="00791E1F">
        <w:rPr>
          <w:noProof/>
        </w:rPr>
        <w:drawing>
          <wp:inline distT="0" distB="0" distL="0" distR="0">
            <wp:extent cx="6082665" cy="3427095"/>
            <wp:effectExtent l="19050" t="19050" r="13335" b="209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2665" cy="3427095"/>
                    </a:xfrm>
                    <a:prstGeom prst="rect">
                      <a:avLst/>
                    </a:prstGeom>
                    <a:noFill/>
                    <a:ln w="6350">
                      <a:solidFill>
                        <a:schemeClr val="tx1"/>
                      </a:solidFill>
                    </a:ln>
                  </pic:spPr>
                </pic:pic>
              </a:graphicData>
            </a:graphic>
          </wp:inline>
        </w:drawing>
      </w:r>
    </w:p>
    <w:p w:rsidR="00791E1F" w:rsidRDefault="00791E1F" w:rsidP="009368D4">
      <w:pPr>
        <w:jc w:val="center"/>
      </w:pPr>
    </w:p>
    <w:p w:rsidR="00791E1F" w:rsidRDefault="00791E1F" w:rsidP="009368D4">
      <w:pPr>
        <w:jc w:val="center"/>
      </w:pPr>
    </w:p>
    <w:p w:rsidR="00791E1F" w:rsidRDefault="00791E1F">
      <w:pPr>
        <w:jc w:val="left"/>
      </w:pPr>
      <w:r>
        <w:br w:type="page"/>
      </w:r>
    </w:p>
    <w:p w:rsidR="00791E1F" w:rsidRDefault="00791E1F" w:rsidP="009368D4">
      <w:pPr>
        <w:jc w:val="center"/>
      </w:pPr>
      <w:r w:rsidRPr="00791E1F">
        <w:rPr>
          <w:noProof/>
        </w:rPr>
        <w:lastRenderedPageBreak/>
        <w:drawing>
          <wp:inline distT="0" distB="0" distL="0" distR="0">
            <wp:extent cx="6082665" cy="3427095"/>
            <wp:effectExtent l="19050" t="19050" r="13335"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2665" cy="3427095"/>
                    </a:xfrm>
                    <a:prstGeom prst="rect">
                      <a:avLst/>
                    </a:prstGeom>
                    <a:noFill/>
                    <a:ln w="6350">
                      <a:solidFill>
                        <a:schemeClr val="tx1"/>
                      </a:solidFill>
                    </a:ln>
                  </pic:spPr>
                </pic:pic>
              </a:graphicData>
            </a:graphic>
          </wp:inline>
        </w:drawing>
      </w:r>
    </w:p>
    <w:p w:rsidR="00791E1F" w:rsidRDefault="00791E1F" w:rsidP="009368D4">
      <w:pPr>
        <w:jc w:val="center"/>
      </w:pPr>
    </w:p>
    <w:p w:rsidR="00300EFE" w:rsidRDefault="00300EFE" w:rsidP="009368D4">
      <w:pPr>
        <w:jc w:val="center"/>
      </w:pPr>
    </w:p>
    <w:p w:rsidR="00300EFE" w:rsidRDefault="00300EFE" w:rsidP="009368D4">
      <w:pPr>
        <w:jc w:val="center"/>
      </w:pPr>
    </w:p>
    <w:p w:rsidR="00791E1F" w:rsidRDefault="00791E1F" w:rsidP="009368D4">
      <w:pPr>
        <w:jc w:val="center"/>
      </w:pPr>
    </w:p>
    <w:p w:rsidR="00791E1F" w:rsidRDefault="00B35A3D" w:rsidP="009368D4">
      <w:pPr>
        <w:jc w:val="center"/>
      </w:pPr>
      <w:r w:rsidRPr="00B35A3D">
        <w:rPr>
          <w:noProof/>
        </w:rPr>
        <w:drawing>
          <wp:inline distT="0" distB="0" distL="0" distR="0">
            <wp:extent cx="6102350" cy="3422650"/>
            <wp:effectExtent l="19050" t="19050" r="12700"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2350" cy="3422650"/>
                    </a:xfrm>
                    <a:prstGeom prst="rect">
                      <a:avLst/>
                    </a:prstGeom>
                    <a:noFill/>
                    <a:ln w="6350">
                      <a:solidFill>
                        <a:schemeClr val="tx1"/>
                      </a:solidFill>
                    </a:ln>
                  </pic:spPr>
                </pic:pic>
              </a:graphicData>
            </a:graphic>
          </wp:inline>
        </w:drawing>
      </w:r>
    </w:p>
    <w:p w:rsidR="00791E1F" w:rsidRDefault="00791E1F" w:rsidP="009368D4">
      <w:pPr>
        <w:jc w:val="center"/>
      </w:pPr>
    </w:p>
    <w:p w:rsidR="00B35A3D" w:rsidRDefault="00B35A3D" w:rsidP="009368D4">
      <w:pPr>
        <w:jc w:val="center"/>
      </w:pPr>
    </w:p>
    <w:p w:rsidR="00B35A3D" w:rsidRDefault="00B35A3D" w:rsidP="009368D4">
      <w:pPr>
        <w:jc w:val="center"/>
      </w:pPr>
    </w:p>
    <w:p w:rsidR="00791E1F" w:rsidRDefault="00791E1F" w:rsidP="009368D4">
      <w:pPr>
        <w:jc w:val="center"/>
      </w:pPr>
      <w:r w:rsidRPr="00791E1F">
        <w:rPr>
          <w:noProof/>
        </w:rPr>
        <w:lastRenderedPageBreak/>
        <w:drawing>
          <wp:inline distT="0" distB="0" distL="0" distR="0">
            <wp:extent cx="6082665" cy="3427095"/>
            <wp:effectExtent l="19050" t="19050" r="13335" b="209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2665" cy="3427095"/>
                    </a:xfrm>
                    <a:prstGeom prst="rect">
                      <a:avLst/>
                    </a:prstGeom>
                    <a:noFill/>
                    <a:ln w="6350">
                      <a:solidFill>
                        <a:schemeClr val="tx1"/>
                      </a:solidFill>
                    </a:ln>
                  </pic:spPr>
                </pic:pic>
              </a:graphicData>
            </a:graphic>
          </wp:inline>
        </w:drawing>
      </w:r>
    </w:p>
    <w:p w:rsidR="00791E1F" w:rsidRDefault="00791E1F" w:rsidP="009368D4">
      <w:pPr>
        <w:jc w:val="center"/>
      </w:pPr>
    </w:p>
    <w:p w:rsidR="00300EFE" w:rsidRDefault="00300EFE" w:rsidP="009368D4">
      <w:pPr>
        <w:jc w:val="center"/>
      </w:pPr>
    </w:p>
    <w:p w:rsidR="00300EFE" w:rsidRDefault="00300EFE" w:rsidP="009368D4">
      <w:pPr>
        <w:jc w:val="center"/>
      </w:pPr>
    </w:p>
    <w:p w:rsidR="00791E1F" w:rsidRDefault="00791E1F" w:rsidP="009368D4">
      <w:pPr>
        <w:jc w:val="center"/>
      </w:pPr>
    </w:p>
    <w:p w:rsidR="00791E1F" w:rsidRDefault="00791E1F" w:rsidP="009368D4">
      <w:pPr>
        <w:jc w:val="center"/>
      </w:pPr>
      <w:r w:rsidRPr="00791E1F">
        <w:rPr>
          <w:noProof/>
        </w:rPr>
        <w:drawing>
          <wp:inline distT="0" distB="0" distL="0" distR="0">
            <wp:extent cx="6082665" cy="3427095"/>
            <wp:effectExtent l="19050" t="19050" r="13335" b="209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82665" cy="3427095"/>
                    </a:xfrm>
                    <a:prstGeom prst="rect">
                      <a:avLst/>
                    </a:prstGeom>
                    <a:noFill/>
                    <a:ln w="6350">
                      <a:solidFill>
                        <a:schemeClr val="tx1"/>
                      </a:solidFill>
                    </a:ln>
                  </pic:spPr>
                </pic:pic>
              </a:graphicData>
            </a:graphic>
          </wp:inline>
        </w:drawing>
      </w:r>
    </w:p>
    <w:p w:rsidR="00791E1F" w:rsidRDefault="00791E1F" w:rsidP="009368D4">
      <w:pPr>
        <w:jc w:val="center"/>
      </w:pPr>
    </w:p>
    <w:p w:rsidR="00791E1F" w:rsidRDefault="00791E1F" w:rsidP="009368D4">
      <w:pPr>
        <w:jc w:val="center"/>
      </w:pPr>
    </w:p>
    <w:p w:rsidR="00791E1F" w:rsidRDefault="00791E1F" w:rsidP="009368D4">
      <w:pPr>
        <w:jc w:val="center"/>
      </w:pPr>
      <w:r w:rsidRPr="00791E1F">
        <w:rPr>
          <w:noProof/>
        </w:rPr>
        <w:lastRenderedPageBreak/>
        <w:drawing>
          <wp:inline distT="0" distB="0" distL="0" distR="0">
            <wp:extent cx="6082665" cy="3427095"/>
            <wp:effectExtent l="19050" t="19050" r="13335" b="209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82665" cy="3427095"/>
                    </a:xfrm>
                    <a:prstGeom prst="rect">
                      <a:avLst/>
                    </a:prstGeom>
                    <a:noFill/>
                    <a:ln w="6350">
                      <a:solidFill>
                        <a:schemeClr val="tx1"/>
                      </a:solidFill>
                    </a:ln>
                  </pic:spPr>
                </pic:pic>
              </a:graphicData>
            </a:graphic>
          </wp:inline>
        </w:drawing>
      </w:r>
    </w:p>
    <w:p w:rsidR="00791E1F" w:rsidRDefault="00791E1F" w:rsidP="009368D4">
      <w:pPr>
        <w:jc w:val="center"/>
      </w:pPr>
    </w:p>
    <w:p w:rsidR="00300EFE" w:rsidRDefault="00300EFE" w:rsidP="009368D4">
      <w:pPr>
        <w:jc w:val="center"/>
      </w:pPr>
    </w:p>
    <w:p w:rsidR="00300EFE" w:rsidRDefault="00300EFE" w:rsidP="009368D4">
      <w:pPr>
        <w:jc w:val="center"/>
      </w:pPr>
    </w:p>
    <w:p w:rsidR="00791E1F" w:rsidRDefault="00791E1F" w:rsidP="009368D4">
      <w:pPr>
        <w:jc w:val="center"/>
      </w:pPr>
    </w:p>
    <w:p w:rsidR="00791E1F" w:rsidRDefault="00791E1F" w:rsidP="009368D4">
      <w:pPr>
        <w:jc w:val="center"/>
      </w:pPr>
      <w:r w:rsidRPr="00791E1F">
        <w:rPr>
          <w:noProof/>
        </w:rPr>
        <w:drawing>
          <wp:inline distT="0" distB="0" distL="0" distR="0">
            <wp:extent cx="6082665" cy="3427095"/>
            <wp:effectExtent l="19050" t="19050" r="13335" b="209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82665" cy="3427095"/>
                    </a:xfrm>
                    <a:prstGeom prst="rect">
                      <a:avLst/>
                    </a:prstGeom>
                    <a:noFill/>
                    <a:ln w="6350">
                      <a:solidFill>
                        <a:schemeClr val="tx1"/>
                      </a:solidFill>
                    </a:ln>
                  </pic:spPr>
                </pic:pic>
              </a:graphicData>
            </a:graphic>
          </wp:inline>
        </w:drawing>
      </w:r>
    </w:p>
    <w:p w:rsidR="00791E1F" w:rsidRDefault="00791E1F" w:rsidP="009368D4">
      <w:pPr>
        <w:jc w:val="center"/>
      </w:pPr>
    </w:p>
    <w:p w:rsidR="00791E1F" w:rsidRDefault="00791E1F" w:rsidP="009368D4">
      <w:pPr>
        <w:jc w:val="center"/>
      </w:pPr>
    </w:p>
    <w:p w:rsidR="00791E1F" w:rsidRDefault="00791E1F" w:rsidP="009368D4">
      <w:pPr>
        <w:jc w:val="center"/>
      </w:pPr>
      <w:r w:rsidRPr="00791E1F">
        <w:rPr>
          <w:noProof/>
        </w:rPr>
        <w:lastRenderedPageBreak/>
        <w:drawing>
          <wp:inline distT="0" distB="0" distL="0" distR="0">
            <wp:extent cx="6082665" cy="3427095"/>
            <wp:effectExtent l="19050" t="19050" r="13335" b="209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82665" cy="3427095"/>
                    </a:xfrm>
                    <a:prstGeom prst="rect">
                      <a:avLst/>
                    </a:prstGeom>
                    <a:noFill/>
                    <a:ln w="6350">
                      <a:solidFill>
                        <a:schemeClr val="tx1"/>
                      </a:solidFill>
                    </a:ln>
                  </pic:spPr>
                </pic:pic>
              </a:graphicData>
            </a:graphic>
          </wp:inline>
        </w:drawing>
      </w:r>
    </w:p>
    <w:p w:rsidR="00791E1F" w:rsidRDefault="00791E1F" w:rsidP="009368D4">
      <w:pPr>
        <w:jc w:val="center"/>
      </w:pPr>
    </w:p>
    <w:p w:rsidR="00791E1F" w:rsidRDefault="00791E1F" w:rsidP="009368D4">
      <w:pPr>
        <w:jc w:val="center"/>
      </w:pPr>
    </w:p>
    <w:p w:rsidR="00300EFE" w:rsidRDefault="00300EFE" w:rsidP="009368D4">
      <w:pPr>
        <w:jc w:val="center"/>
      </w:pPr>
    </w:p>
    <w:p w:rsidR="00300EFE" w:rsidRDefault="00300EFE" w:rsidP="009368D4">
      <w:pPr>
        <w:jc w:val="center"/>
      </w:pPr>
    </w:p>
    <w:p w:rsidR="00791E1F" w:rsidRDefault="0085185F" w:rsidP="009368D4">
      <w:pPr>
        <w:jc w:val="center"/>
      </w:pPr>
      <w:r w:rsidRPr="0085185F">
        <w:rPr>
          <w:noProof/>
        </w:rPr>
        <w:drawing>
          <wp:inline distT="0" distB="0" distL="0" distR="0">
            <wp:extent cx="6102350" cy="3422650"/>
            <wp:effectExtent l="19050" t="19050" r="12700" b="254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02350" cy="3422650"/>
                    </a:xfrm>
                    <a:prstGeom prst="rect">
                      <a:avLst/>
                    </a:prstGeom>
                    <a:noFill/>
                    <a:ln w="6350">
                      <a:solidFill>
                        <a:schemeClr val="tx1"/>
                      </a:solidFill>
                    </a:ln>
                  </pic:spPr>
                </pic:pic>
              </a:graphicData>
            </a:graphic>
          </wp:inline>
        </w:drawing>
      </w:r>
    </w:p>
    <w:p w:rsidR="00791E1F" w:rsidRDefault="00791E1F" w:rsidP="009368D4">
      <w:pPr>
        <w:jc w:val="center"/>
      </w:pPr>
    </w:p>
    <w:p w:rsidR="00791E1F" w:rsidRDefault="00791E1F" w:rsidP="009368D4">
      <w:pPr>
        <w:jc w:val="center"/>
      </w:pPr>
      <w:r w:rsidRPr="00791E1F">
        <w:rPr>
          <w:noProof/>
        </w:rPr>
        <w:lastRenderedPageBreak/>
        <w:drawing>
          <wp:inline distT="0" distB="0" distL="0" distR="0">
            <wp:extent cx="6082665" cy="3427095"/>
            <wp:effectExtent l="19050" t="19050" r="13335" b="209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82665" cy="3427095"/>
                    </a:xfrm>
                    <a:prstGeom prst="rect">
                      <a:avLst/>
                    </a:prstGeom>
                    <a:noFill/>
                    <a:ln w="6350">
                      <a:solidFill>
                        <a:schemeClr val="tx1"/>
                      </a:solidFill>
                    </a:ln>
                  </pic:spPr>
                </pic:pic>
              </a:graphicData>
            </a:graphic>
          </wp:inline>
        </w:drawing>
      </w:r>
    </w:p>
    <w:p w:rsidR="00791E1F" w:rsidRDefault="00791E1F" w:rsidP="009368D4">
      <w:pPr>
        <w:jc w:val="center"/>
      </w:pPr>
    </w:p>
    <w:p w:rsidR="00791E1F" w:rsidRDefault="00791E1F" w:rsidP="009368D4">
      <w:pPr>
        <w:jc w:val="center"/>
      </w:pPr>
    </w:p>
    <w:p w:rsidR="00300EFE" w:rsidRDefault="00300EFE" w:rsidP="009368D4">
      <w:pPr>
        <w:jc w:val="center"/>
      </w:pPr>
    </w:p>
    <w:p w:rsidR="00300EFE" w:rsidRDefault="00300EFE" w:rsidP="009368D4">
      <w:pPr>
        <w:jc w:val="center"/>
      </w:pPr>
    </w:p>
    <w:p w:rsidR="00791E1F" w:rsidRDefault="00791E1F" w:rsidP="009368D4">
      <w:pPr>
        <w:jc w:val="center"/>
      </w:pPr>
      <w:r w:rsidRPr="00791E1F">
        <w:rPr>
          <w:noProof/>
        </w:rPr>
        <w:drawing>
          <wp:inline distT="0" distB="0" distL="0" distR="0">
            <wp:extent cx="6082665" cy="3427095"/>
            <wp:effectExtent l="19050" t="19050" r="13335" b="209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82665" cy="3427095"/>
                    </a:xfrm>
                    <a:prstGeom prst="rect">
                      <a:avLst/>
                    </a:prstGeom>
                    <a:noFill/>
                    <a:ln w="6350">
                      <a:solidFill>
                        <a:schemeClr val="tx1"/>
                      </a:solidFill>
                    </a:ln>
                  </pic:spPr>
                </pic:pic>
              </a:graphicData>
            </a:graphic>
          </wp:inline>
        </w:drawing>
      </w:r>
    </w:p>
    <w:p w:rsidR="00791E1F" w:rsidRDefault="00791E1F" w:rsidP="009368D4">
      <w:pPr>
        <w:jc w:val="center"/>
      </w:pPr>
    </w:p>
    <w:p w:rsidR="00791E1F" w:rsidRDefault="00791E1F" w:rsidP="009368D4">
      <w:pPr>
        <w:jc w:val="center"/>
      </w:pPr>
    </w:p>
    <w:p w:rsidR="00791E1F" w:rsidRDefault="00791E1F" w:rsidP="009368D4">
      <w:pPr>
        <w:jc w:val="center"/>
      </w:pPr>
    </w:p>
    <w:p w:rsidR="003270BF" w:rsidRDefault="003270BF" w:rsidP="003270BF">
      <w:pPr>
        <w:jc w:val="right"/>
        <w:rPr>
          <w:rFonts w:cs="Arial"/>
        </w:rPr>
      </w:pPr>
      <w:r>
        <w:rPr>
          <w:rFonts w:cs="Arial"/>
        </w:rPr>
        <w:t>[Annex III follows]</w:t>
      </w:r>
    </w:p>
    <w:p w:rsidR="007D59F4" w:rsidRDefault="007D59F4">
      <w:pPr>
        <w:jc w:val="left"/>
        <w:rPr>
          <w:rFonts w:cs="Arial"/>
        </w:rPr>
      </w:pPr>
    </w:p>
    <w:p w:rsidR="00123859" w:rsidRDefault="00123859" w:rsidP="00581C85">
      <w:pPr>
        <w:rPr>
          <w:rFonts w:cs="Arial"/>
        </w:rPr>
      </w:pPr>
    </w:p>
    <w:p w:rsidR="00123859" w:rsidRPr="002D13AA" w:rsidRDefault="00123859" w:rsidP="00581C85">
      <w:pPr>
        <w:sectPr w:rsidR="00123859" w:rsidRPr="002D13AA" w:rsidSect="003854EE">
          <w:headerReference w:type="default" r:id="rId31"/>
          <w:headerReference w:type="first" r:id="rId32"/>
          <w:pgSz w:w="11907" w:h="16840" w:code="9"/>
          <w:pgMar w:top="510" w:right="1134" w:bottom="1134" w:left="1134" w:header="510" w:footer="680" w:gutter="0"/>
          <w:pgNumType w:start="1"/>
          <w:cols w:space="720"/>
          <w:titlePg/>
        </w:sectPr>
      </w:pPr>
    </w:p>
    <w:p w:rsidR="00581C85" w:rsidRPr="002D13AA" w:rsidRDefault="00581C85" w:rsidP="00581C85"/>
    <w:p w:rsidR="007D59F4" w:rsidRPr="002072DA" w:rsidRDefault="007D59F4" w:rsidP="007D59F4">
      <w:r>
        <w:rPr>
          <w:u w:val="single"/>
        </w:rPr>
        <w:t>UPOV Press Release 133</w:t>
      </w:r>
    </w:p>
    <w:p w:rsidR="007D59F4" w:rsidRPr="002072DA" w:rsidRDefault="007D59F4" w:rsidP="007D59F4"/>
    <w:p w:rsidR="007D59F4" w:rsidRPr="002E4F0D" w:rsidRDefault="007D59F4" w:rsidP="007D59F4">
      <w:r w:rsidRPr="00B84A99">
        <w:t>Geneva</w:t>
      </w:r>
      <w:r w:rsidRPr="00301E0B">
        <w:t>, October 29, 2021</w:t>
      </w:r>
    </w:p>
    <w:p w:rsidR="007D59F4" w:rsidRPr="002E4F0D" w:rsidRDefault="007D59F4" w:rsidP="007D59F4"/>
    <w:p w:rsidR="007D59F4" w:rsidRPr="002E4F0D" w:rsidRDefault="007D59F4" w:rsidP="007D59F4"/>
    <w:p w:rsidR="007D59F4" w:rsidRPr="002E4F0D" w:rsidRDefault="007D59F4" w:rsidP="007D59F4">
      <w:pPr>
        <w:rPr>
          <w:b/>
        </w:rPr>
      </w:pPr>
      <w:r w:rsidRPr="002E4F0D">
        <w:rPr>
          <w:b/>
        </w:rPr>
        <w:t xml:space="preserve">UPOV Council Holds its </w:t>
      </w:r>
      <w:r>
        <w:rPr>
          <w:b/>
        </w:rPr>
        <w:t>Annual S</w:t>
      </w:r>
      <w:r w:rsidRPr="002E4F0D">
        <w:rPr>
          <w:b/>
        </w:rPr>
        <w:t>ession</w:t>
      </w:r>
    </w:p>
    <w:p w:rsidR="007D59F4" w:rsidRDefault="007D59F4" w:rsidP="007D59F4"/>
    <w:p w:rsidR="007D59F4" w:rsidRPr="002E4F0D" w:rsidRDefault="007D59F4" w:rsidP="007D59F4">
      <w:r w:rsidRPr="002E4F0D">
        <w:t>The Council of the International Union for the Protection of New Vari</w:t>
      </w:r>
      <w:r>
        <w:t>eties of Plants (UPOV) held its fifty-fifth</w:t>
      </w:r>
      <w:r w:rsidRPr="002E4F0D">
        <w:t xml:space="preserve"> ordinary session</w:t>
      </w:r>
      <w:r>
        <w:t xml:space="preserve"> by virtual means</w:t>
      </w:r>
      <w:r w:rsidRPr="002E4F0D">
        <w:t xml:space="preserve"> </w:t>
      </w:r>
      <w:r w:rsidRPr="009A26CB">
        <w:t xml:space="preserve">on </w:t>
      </w:r>
      <w:r>
        <w:t>October 29, 2021</w:t>
      </w:r>
      <w:r w:rsidRPr="009A26CB">
        <w:t xml:space="preserve">.  </w:t>
      </w:r>
      <w:r w:rsidRPr="009A26CB">
        <w:rPr>
          <w:rFonts w:cs="Arial"/>
        </w:rPr>
        <w:t xml:space="preserve">The Council took decisions on the following </w:t>
      </w:r>
      <w:r>
        <w:rPr>
          <w:rFonts w:cs="Arial"/>
        </w:rPr>
        <w:br/>
      </w:r>
      <w:r w:rsidRPr="009A26CB">
        <w:rPr>
          <w:rFonts w:cs="Arial"/>
        </w:rPr>
        <w:t xml:space="preserve">matters at the session or by correspondence in advance of the session.  The report of the session, </w:t>
      </w:r>
      <w:r>
        <w:rPr>
          <w:rFonts w:cs="Arial"/>
        </w:rPr>
        <w:br/>
      </w:r>
      <w:r w:rsidRPr="00D500EF">
        <w:rPr>
          <w:rFonts w:cs="Arial"/>
        </w:rPr>
        <w:t xml:space="preserve">with information on decisions taken by correspondence, </w:t>
      </w:r>
      <w:proofErr w:type="gramStart"/>
      <w:r w:rsidRPr="00D500EF">
        <w:rPr>
          <w:rFonts w:cs="Arial"/>
        </w:rPr>
        <w:t>is provided</w:t>
      </w:r>
      <w:proofErr w:type="gramEnd"/>
      <w:r w:rsidRPr="00D500EF">
        <w:rPr>
          <w:rFonts w:cs="Arial"/>
        </w:rPr>
        <w:t xml:space="preserve"> in documents </w:t>
      </w:r>
      <w:r w:rsidRPr="00D500EF">
        <w:t>C/55/18</w:t>
      </w:r>
      <w:r w:rsidRPr="00D500EF">
        <w:rPr>
          <w:rFonts w:cs="Arial"/>
        </w:rPr>
        <w:t xml:space="preserve"> and C/55/12 (see</w:t>
      </w:r>
      <w:r w:rsidRPr="00C12676">
        <w:rPr>
          <w:rFonts w:cs="Arial"/>
        </w:rPr>
        <w:t xml:space="preserve"> </w:t>
      </w:r>
      <w:hyperlink r:id="rId33" w:history="1">
        <w:r>
          <w:rPr>
            <w:rStyle w:val="Hyperlink"/>
          </w:rPr>
          <w:t>https://www.upov.int/meetings/en/details.jsp?meeting_id=60600</w:t>
        </w:r>
      </w:hyperlink>
      <w:r w:rsidRPr="00C12676">
        <w:rPr>
          <w:rFonts w:cs="Arial"/>
        </w:rPr>
        <w:t>)</w:t>
      </w:r>
      <w:r>
        <w:t xml:space="preserve">  </w:t>
      </w:r>
    </w:p>
    <w:p w:rsidR="007D59F4" w:rsidRDefault="007D59F4" w:rsidP="007D59F4"/>
    <w:p w:rsidR="007D59F4" w:rsidRDefault="007D59F4" w:rsidP="007D59F4"/>
    <w:p w:rsidR="007D59F4" w:rsidRDefault="007D59F4" w:rsidP="007D59F4">
      <w:pPr>
        <w:rPr>
          <w:b/>
        </w:rPr>
      </w:pPr>
      <w:r w:rsidRPr="00224FCC">
        <w:rPr>
          <w:b/>
        </w:rPr>
        <w:t>Round-up of key developments:</w:t>
      </w:r>
    </w:p>
    <w:p w:rsidR="007D59F4" w:rsidRDefault="007D59F4" w:rsidP="007D59F4">
      <w:pPr>
        <w:rPr>
          <w:b/>
        </w:rPr>
      </w:pPr>
    </w:p>
    <w:p w:rsidR="007D59F4" w:rsidRDefault="007D59F4" w:rsidP="007D59F4">
      <w:pPr>
        <w:rPr>
          <w:snapToGrid w:val="0"/>
          <w:u w:val="single"/>
        </w:rPr>
      </w:pPr>
      <w:r>
        <w:rPr>
          <w:snapToGrid w:val="0"/>
          <w:u w:val="single"/>
        </w:rPr>
        <w:t>Draft Law of Jamaica</w:t>
      </w:r>
    </w:p>
    <w:p w:rsidR="007D59F4" w:rsidRDefault="007D59F4" w:rsidP="007D59F4">
      <w:pPr>
        <w:rPr>
          <w:snapToGrid w:val="0"/>
          <w:u w:val="single"/>
        </w:rPr>
      </w:pPr>
    </w:p>
    <w:p w:rsidR="007D59F4" w:rsidRPr="00CA73C8" w:rsidRDefault="007D59F4" w:rsidP="007D59F4">
      <w:pPr>
        <w:rPr>
          <w:snapToGrid w:val="0"/>
        </w:rPr>
      </w:pPr>
      <w:proofErr w:type="gramStart"/>
      <w:r w:rsidRPr="00301E0B">
        <w:rPr>
          <w:snapToGrid w:val="0"/>
        </w:rPr>
        <w:t>The Council took a positive decision on the conformity of the New Plant Varieties (Rights of Breeders) Bill, 2021, of Jamaica (“Draft Law”) with the provisions of the 1991 Act of the UPOV Convention, which allows Jamaica once the Draft Law is adopted with no changes and the Law is in force, to deposit its instrument of accession to the 1991 Act.</w:t>
      </w:r>
      <w:proofErr w:type="gramEnd"/>
    </w:p>
    <w:p w:rsidR="007D59F4" w:rsidRDefault="007D59F4" w:rsidP="007D59F4">
      <w:pPr>
        <w:rPr>
          <w:snapToGrid w:val="0"/>
          <w:u w:val="single"/>
        </w:rPr>
      </w:pPr>
    </w:p>
    <w:p w:rsidR="007D59F4" w:rsidRPr="00157C49" w:rsidRDefault="007D59F4" w:rsidP="007D59F4">
      <w:pPr>
        <w:rPr>
          <w:strike/>
          <w:u w:val="single"/>
        </w:rPr>
      </w:pPr>
      <w:r w:rsidRPr="00157C49">
        <w:rPr>
          <w:snapToGrid w:val="0"/>
          <w:u w:val="single"/>
        </w:rPr>
        <w:t>Vice Secretary-General</w:t>
      </w:r>
    </w:p>
    <w:p w:rsidR="007D59F4" w:rsidRDefault="007D59F4" w:rsidP="007D59F4">
      <w:pPr>
        <w:rPr>
          <w:strike/>
          <w:u w:val="single"/>
        </w:rPr>
      </w:pPr>
    </w:p>
    <w:p w:rsidR="007D59F4" w:rsidRDefault="007D59F4" w:rsidP="007D59F4">
      <w:r>
        <w:t>The Council extended the appointment of Mr. Peter Button as Vice Secretary-General from December 1, 2022, until his retirement in October 2023.  The Council further approved the procedure and timetable for the appointment of a new Vice Secretary-General.</w:t>
      </w:r>
    </w:p>
    <w:p w:rsidR="007D59F4" w:rsidRDefault="007D59F4" w:rsidP="007D59F4"/>
    <w:p w:rsidR="007D59F4" w:rsidRPr="007E311E" w:rsidRDefault="007D59F4" w:rsidP="007D59F4">
      <w:pPr>
        <w:rPr>
          <w:u w:val="single"/>
        </w:rPr>
      </w:pPr>
      <w:r w:rsidRPr="007E311E">
        <w:rPr>
          <w:u w:val="single"/>
        </w:rPr>
        <w:t>Developments in UPOV</w:t>
      </w:r>
    </w:p>
    <w:p w:rsidR="007D59F4" w:rsidRDefault="007D59F4" w:rsidP="007D59F4"/>
    <w:p w:rsidR="007D59F4" w:rsidRDefault="007D59F4" w:rsidP="007D59F4">
      <w:r>
        <w:t>A video presentation by the Vice Secretary-General on “Report on developments in UPOV”, made for the fifty</w:t>
      </w:r>
      <w:r>
        <w:noBreakHyphen/>
        <w:t>fifth ordinary session of the Council,</w:t>
      </w:r>
      <w:r w:rsidRPr="002A17E0">
        <w:t xml:space="preserve"> is available at the </w:t>
      </w:r>
      <w:hyperlink r:id="rId34" w:history="1">
        <w:r w:rsidRPr="002A17E0">
          <w:rPr>
            <w:rStyle w:val="Hyperlink"/>
          </w:rPr>
          <w:t>C/55</w:t>
        </w:r>
      </w:hyperlink>
      <w:r w:rsidRPr="002A17E0">
        <w:t xml:space="preserve"> webpage, in English, with </w:t>
      </w:r>
      <w:r>
        <w:t>subtitles in English, French, German and Spanish</w:t>
      </w:r>
      <w:r w:rsidRPr="00D500EF">
        <w:t>.</w:t>
      </w:r>
    </w:p>
    <w:p w:rsidR="007D59F4" w:rsidRDefault="007D59F4" w:rsidP="007D59F4"/>
    <w:p w:rsidR="007D59F4" w:rsidRPr="00A946D5" w:rsidRDefault="007D59F4" w:rsidP="007D59F4">
      <w:pPr>
        <w:rPr>
          <w:u w:val="single"/>
        </w:rPr>
      </w:pPr>
      <w:r w:rsidRPr="00A946D5">
        <w:rPr>
          <w:u w:val="single"/>
        </w:rPr>
        <w:t>Events</w:t>
      </w:r>
    </w:p>
    <w:p w:rsidR="007D59F4" w:rsidRDefault="007D59F4" w:rsidP="007D59F4"/>
    <w:p w:rsidR="007D59F4" w:rsidRPr="00516B00" w:rsidRDefault="007D59F4" w:rsidP="007D59F4">
      <w:pPr>
        <w:rPr>
          <w:i/>
        </w:rPr>
      </w:pPr>
      <w:r>
        <w:rPr>
          <w:i/>
        </w:rPr>
        <w:t>S</w:t>
      </w:r>
      <w:r w:rsidRPr="00516B00">
        <w:rPr>
          <w:i/>
        </w:rPr>
        <w:t>eminar on strategies that address policies involving plant breeding and plant variety protection</w:t>
      </w:r>
    </w:p>
    <w:p w:rsidR="007D59F4" w:rsidRDefault="007D59F4" w:rsidP="007D59F4"/>
    <w:p w:rsidR="007D59F4" w:rsidRDefault="007D59F4" w:rsidP="007D59F4">
      <w:r>
        <w:t xml:space="preserve">On </w:t>
      </w:r>
      <w:r w:rsidRPr="00516B00">
        <w:t>October 20, 2021</w:t>
      </w:r>
      <w:r>
        <w:t xml:space="preserve">, UPOV organized a </w:t>
      </w:r>
      <w:r w:rsidRPr="00516B00">
        <w:t>seminar on strategies that address policies involving plant breeding and plant variety protection (Seminar), held by electronic means</w:t>
      </w:r>
      <w:r>
        <w:t xml:space="preserve">.  </w:t>
      </w:r>
      <w:proofErr w:type="gramStart"/>
      <w:r>
        <w:t xml:space="preserve">The Seminar was attended by </w:t>
      </w:r>
      <w:r w:rsidRPr="00301E0B">
        <w:t>132 participants</w:t>
      </w:r>
      <w:proofErr w:type="gramEnd"/>
      <w:r w:rsidRPr="00301E0B">
        <w:t xml:space="preserve"> from </w:t>
      </w:r>
      <w:r>
        <w:t>45</w:t>
      </w:r>
      <w:r w:rsidRPr="00301E0B">
        <w:t xml:space="preserve"> members of the Union and 13 observers.  A video of the seminar is available at </w:t>
      </w:r>
      <w:hyperlink r:id="rId35" w:history="1">
        <w:r w:rsidRPr="00301E0B">
          <w:rPr>
            <w:rStyle w:val="Hyperlink"/>
          </w:rPr>
          <w:t>https://www.upov.int/meetings/en/details.jsp?meeting_id=64550</w:t>
        </w:r>
      </w:hyperlink>
      <w:r w:rsidRPr="00301E0B">
        <w:t xml:space="preserve">.  </w:t>
      </w:r>
      <w:r w:rsidRPr="002A17E0">
        <w:t xml:space="preserve">A video recording of the Seminar is available on the UPOV website in English and </w:t>
      </w:r>
      <w:proofErr w:type="gramStart"/>
      <w:r w:rsidRPr="002A17E0">
        <w:t>will also</w:t>
      </w:r>
      <w:proofErr w:type="gramEnd"/>
      <w:r w:rsidRPr="002A17E0">
        <w:t xml:space="preserve"> be made available in the other languages available during the Seminar:  French, German, Spanish and Russian.</w:t>
      </w:r>
    </w:p>
    <w:p w:rsidR="007D59F4" w:rsidRDefault="007D59F4" w:rsidP="007D59F4"/>
    <w:p w:rsidR="007D59F4" w:rsidRDefault="007D59F4" w:rsidP="007D59F4">
      <w:r>
        <w:t xml:space="preserve">The proceedings of the Seminar </w:t>
      </w:r>
      <w:proofErr w:type="gramStart"/>
      <w:r>
        <w:t>will be published</w:t>
      </w:r>
      <w:proofErr w:type="gramEnd"/>
      <w:r>
        <w:t xml:space="preserve"> on the UPOV Website in all UPOV languages.</w:t>
      </w:r>
    </w:p>
    <w:p w:rsidR="007D59F4" w:rsidRDefault="007D59F4" w:rsidP="007D59F4"/>
    <w:p w:rsidR="007D59F4" w:rsidRDefault="007D59F4" w:rsidP="007D59F4">
      <w:r>
        <w:t>Mr. Daren Tang, Secretary</w:t>
      </w:r>
      <w:r w:rsidRPr="00D500EF">
        <w:noBreakHyphen/>
      </w:r>
      <w:r>
        <w:t xml:space="preserve">General, provided the welcome and opening remarks, a copy of which </w:t>
      </w:r>
      <w:proofErr w:type="gramStart"/>
      <w:r>
        <w:t xml:space="preserve">are </w:t>
      </w:r>
      <w:r w:rsidRPr="00DB5C86">
        <w:t>reproduced</w:t>
      </w:r>
      <w:proofErr w:type="gramEnd"/>
      <w:r w:rsidRPr="00DB5C86">
        <w:t xml:space="preserve"> in Appendix I.</w:t>
      </w:r>
      <w:r>
        <w:t xml:space="preserve"> </w:t>
      </w:r>
    </w:p>
    <w:p w:rsidR="007D59F4" w:rsidRDefault="007D59F4" w:rsidP="007D59F4"/>
    <w:p w:rsidR="007D59F4" w:rsidRDefault="007D59F4" w:rsidP="007D59F4">
      <w:r w:rsidRPr="00DB5C86">
        <w:t xml:space="preserve">Mr. </w:t>
      </w:r>
      <w:proofErr w:type="spellStart"/>
      <w:r w:rsidRPr="00DB5C86">
        <w:t>Marien</w:t>
      </w:r>
      <w:proofErr w:type="spellEnd"/>
      <w:r w:rsidRPr="00DB5C86">
        <w:t xml:space="preserve"> </w:t>
      </w:r>
      <w:proofErr w:type="spellStart"/>
      <w:r w:rsidRPr="00DB5C86">
        <w:t>Valstar</w:t>
      </w:r>
      <w:proofErr w:type="spellEnd"/>
      <w:r w:rsidRPr="00DB5C86">
        <w:t>, President of the Council, provided concluding remarks as reproduced in Appendix II.</w:t>
      </w:r>
      <w:r>
        <w:t xml:space="preserve">  In his concluding remarks, the President observed a need for a further opportunity to explore the role of plant breeding and plant variety protection in relation to the need for agriculture to adapt to, and mitigate, climate change and proposed that consideration </w:t>
      </w:r>
      <w:proofErr w:type="gramStart"/>
      <w:r>
        <w:t>be given</w:t>
      </w:r>
      <w:proofErr w:type="gramEnd"/>
      <w:r>
        <w:t xml:space="preserve"> to organizing a seminar in 2022, dedicated to this theme.</w:t>
      </w:r>
    </w:p>
    <w:p w:rsidR="007D59F4" w:rsidRDefault="007D59F4" w:rsidP="007D59F4"/>
    <w:p w:rsidR="007D59F4" w:rsidRDefault="007D59F4" w:rsidP="007D59F4">
      <w:r w:rsidRPr="002A17E0">
        <w:t>The Council agreed to the organization of a seminar in 2022 to explore the role of plant breeding and plant variety protection in enabling agriculture to adapt to, and mitigate, climate change.</w:t>
      </w:r>
    </w:p>
    <w:p w:rsidR="007D59F4" w:rsidRDefault="007D59F4" w:rsidP="007D59F4"/>
    <w:p w:rsidR="007D59F4" w:rsidRDefault="007D59F4" w:rsidP="007D59F4">
      <w:pPr>
        <w:jc w:val="left"/>
        <w:rPr>
          <w:u w:val="single"/>
        </w:rPr>
      </w:pPr>
      <w:r>
        <w:rPr>
          <w:u w:val="single"/>
        </w:rPr>
        <w:br w:type="page"/>
      </w:r>
    </w:p>
    <w:p w:rsidR="007D59F4" w:rsidRPr="007E311E" w:rsidRDefault="007D59F4" w:rsidP="007D59F4">
      <w:pPr>
        <w:keepNext/>
        <w:rPr>
          <w:u w:val="single"/>
        </w:rPr>
      </w:pPr>
      <w:r w:rsidRPr="007E311E">
        <w:rPr>
          <w:u w:val="single"/>
        </w:rPr>
        <w:lastRenderedPageBreak/>
        <w:t>Program and Budget for the 2022-2023 Biennium</w:t>
      </w:r>
    </w:p>
    <w:p w:rsidR="007D59F4" w:rsidRDefault="007D59F4" w:rsidP="007D59F4">
      <w:pPr>
        <w:keepNext/>
      </w:pPr>
    </w:p>
    <w:p w:rsidR="007D59F4" w:rsidRDefault="007D59F4" w:rsidP="007D59F4">
      <w:pPr>
        <w:keepNext/>
      </w:pPr>
      <w:r>
        <w:t>The Council approved the Program and Budget of the Union for the 2022</w:t>
      </w:r>
      <w:r w:rsidRPr="00D500EF">
        <w:noBreakHyphen/>
      </w:r>
      <w:r>
        <w:t>2023 Biennium, including:</w:t>
      </w:r>
    </w:p>
    <w:p w:rsidR="007D59F4" w:rsidRDefault="007D59F4" w:rsidP="007D59F4">
      <w:pPr>
        <w:keepNext/>
      </w:pPr>
    </w:p>
    <w:p w:rsidR="007D59F4" w:rsidRDefault="007D59F4" w:rsidP="007D59F4">
      <w:pPr>
        <w:ind w:left="1134" w:hanging="567"/>
      </w:pPr>
      <w:r>
        <w:t>(</w:t>
      </w:r>
      <w:proofErr w:type="spellStart"/>
      <w:r>
        <w:t>i</w:t>
      </w:r>
      <w:proofErr w:type="spellEnd"/>
      <w:r>
        <w:t>)</w:t>
      </w:r>
      <w:r>
        <w:tab/>
      </w:r>
      <w:proofErr w:type="gramStart"/>
      <w:r>
        <w:t>the</w:t>
      </w:r>
      <w:proofErr w:type="gramEnd"/>
      <w:r>
        <w:t xml:space="preserve"> amount of contributions from members of the Union;</w:t>
      </w:r>
    </w:p>
    <w:p w:rsidR="007D59F4" w:rsidRDefault="007D59F4" w:rsidP="007D59F4">
      <w:pPr>
        <w:ind w:left="1134" w:hanging="567"/>
      </w:pPr>
      <w:r>
        <w:t>(ii)</w:t>
      </w:r>
      <w:r>
        <w:tab/>
        <w:t>the proposed maximum ceiling of expenditure in the regular budget being 7,634,500 Swiss francs or the income received in the biennium, whichever is the lower; and</w:t>
      </w:r>
    </w:p>
    <w:p w:rsidR="007D59F4" w:rsidRDefault="007D59F4" w:rsidP="007D59F4">
      <w:pPr>
        <w:ind w:left="1134" w:hanging="567"/>
      </w:pPr>
      <w:r>
        <w:t>(iii)</w:t>
      </w:r>
      <w:r>
        <w:tab/>
      </w:r>
      <w:proofErr w:type="gramStart"/>
      <w:r>
        <w:t>the</w:t>
      </w:r>
      <w:proofErr w:type="gramEnd"/>
      <w:r>
        <w:t xml:space="preserve"> total number of posts.</w:t>
      </w:r>
    </w:p>
    <w:p w:rsidR="007D59F4" w:rsidRDefault="007D59F4" w:rsidP="007D59F4"/>
    <w:p w:rsidR="007D59F4" w:rsidRPr="00D575C9" w:rsidRDefault="007D59F4" w:rsidP="007D59F4">
      <w:pPr>
        <w:rPr>
          <w:i/>
        </w:rPr>
      </w:pPr>
      <w:r w:rsidRPr="00D575C9">
        <w:rPr>
          <w:i/>
        </w:rPr>
        <w:t>Digitalization</w:t>
      </w:r>
    </w:p>
    <w:p w:rsidR="007D59F4" w:rsidRDefault="007D59F4" w:rsidP="007D59F4"/>
    <w:p w:rsidR="007D59F4" w:rsidRDefault="007D59F4" w:rsidP="007D59F4">
      <w:r>
        <w:t>The Program and Budget looks to build on the opportunities for digitalization to transform the level of support that UPOV can provide in the implementation of the UPOV system of plant variety protection.</w:t>
      </w:r>
    </w:p>
    <w:p w:rsidR="007D59F4" w:rsidRDefault="007D59F4" w:rsidP="007D59F4"/>
    <w:p w:rsidR="007D59F4" w:rsidRDefault="007D59F4" w:rsidP="007D59F4">
      <w:r>
        <w:t xml:space="preserve">It </w:t>
      </w:r>
      <w:proofErr w:type="gramStart"/>
      <w:r>
        <w:t>is planned</w:t>
      </w:r>
      <w:proofErr w:type="gramEnd"/>
      <w:r>
        <w:t xml:space="preserve"> that the following package of compatible tools (e-PVP) will be further developed in the 2022-2023 biennium.  These tools will provide coherent and comprehensive assistance in the implementation of the UPOV system of plant variety protection, some or all of which </w:t>
      </w:r>
      <w:proofErr w:type="gramStart"/>
      <w:r>
        <w:t>can be used</w:t>
      </w:r>
      <w:proofErr w:type="gramEnd"/>
      <w:r>
        <w:t xml:space="preserve"> by members of the Union, as considered appropriate:</w:t>
      </w:r>
    </w:p>
    <w:p w:rsidR="007D59F4" w:rsidRDefault="007D59F4" w:rsidP="007D59F4"/>
    <w:p w:rsidR="007D59F4" w:rsidRDefault="007D59F4" w:rsidP="007D59F4">
      <w:pPr>
        <w:spacing w:after="60"/>
        <w:ind w:left="993" w:hanging="426"/>
      </w:pPr>
      <w:r>
        <w:t>1)</w:t>
      </w:r>
      <w:r>
        <w:tab/>
        <w:t>Applying for PVP</w:t>
      </w:r>
    </w:p>
    <w:p w:rsidR="007D59F4" w:rsidRDefault="007D59F4" w:rsidP="007D59F4">
      <w:pPr>
        <w:ind w:left="1418" w:hanging="425"/>
      </w:pPr>
      <w:r>
        <w:t>(a)</w:t>
      </w:r>
      <w:r>
        <w:tab/>
        <w:t>Extending coverage of UPOV PRISMA to more members of the Union and more crops/species</w:t>
      </w:r>
    </w:p>
    <w:p w:rsidR="007D59F4" w:rsidRDefault="007D59F4" w:rsidP="007D59F4">
      <w:pPr>
        <w:ind w:left="1418" w:hanging="425"/>
      </w:pPr>
      <w:r>
        <w:t>(b)</w:t>
      </w:r>
      <w:r>
        <w:tab/>
        <w:t>UPOV member cooperation platforms (e.g. regional) to cooperate in the administration and examination of applications</w:t>
      </w:r>
    </w:p>
    <w:p w:rsidR="007D59F4" w:rsidRDefault="007D59F4" w:rsidP="007D59F4">
      <w:pPr>
        <w:spacing w:before="120" w:after="60"/>
        <w:ind w:left="993" w:hanging="426"/>
      </w:pPr>
      <w:r>
        <w:t>2)</w:t>
      </w:r>
      <w:r>
        <w:tab/>
        <w:t>Administration of PVP applications</w:t>
      </w:r>
    </w:p>
    <w:p w:rsidR="007D59F4" w:rsidRDefault="007D59F4" w:rsidP="007D59F4">
      <w:pPr>
        <w:ind w:left="1418" w:hanging="425"/>
      </w:pPr>
      <w:r>
        <w:t>(a)</w:t>
      </w:r>
      <w:r>
        <w:tab/>
        <w:t>Electronic PVP administration module for members of the Union to manage and publish PVP applications</w:t>
      </w:r>
    </w:p>
    <w:p w:rsidR="007D59F4" w:rsidRDefault="007D59F4" w:rsidP="007D59F4">
      <w:pPr>
        <w:ind w:left="1418" w:hanging="425"/>
      </w:pPr>
      <w:r>
        <w:t>(b)</w:t>
      </w:r>
      <w:r>
        <w:tab/>
        <w:t>UPOV similarity search tool for variety denomination purposes based on UPOV agreed algorithm running on data in the PLUTO database</w:t>
      </w:r>
    </w:p>
    <w:p w:rsidR="007D59F4" w:rsidRDefault="007D59F4" w:rsidP="007D59F4">
      <w:pPr>
        <w:ind w:left="1418" w:hanging="425"/>
      </w:pPr>
      <w:r>
        <w:t>(c)</w:t>
      </w:r>
      <w:r>
        <w:tab/>
        <w:t>Enhancement of PLUTO database by increasing quantity and quality of data included</w:t>
      </w:r>
    </w:p>
    <w:p w:rsidR="007D59F4" w:rsidRDefault="007D59F4" w:rsidP="007D59F4">
      <w:pPr>
        <w:spacing w:before="120" w:after="60"/>
        <w:ind w:left="993" w:hanging="426"/>
      </w:pPr>
      <w:r>
        <w:t>3)</w:t>
      </w:r>
      <w:r>
        <w:tab/>
        <w:t>Facilitating cooperation in DUS examination</w:t>
      </w:r>
    </w:p>
    <w:p w:rsidR="007D59F4" w:rsidRDefault="007D59F4" w:rsidP="007D59F4">
      <w:pPr>
        <w:ind w:left="1418" w:hanging="425"/>
      </w:pPr>
      <w:r>
        <w:t>(a)</w:t>
      </w:r>
      <w:r>
        <w:tab/>
        <w:t>Platform for exchange of existing DUS reports</w:t>
      </w:r>
    </w:p>
    <w:p w:rsidR="007D59F4" w:rsidRDefault="007D59F4" w:rsidP="007D59F4">
      <w:pPr>
        <w:ind w:left="1418" w:hanging="425"/>
      </w:pPr>
      <w:r>
        <w:t>(b)</w:t>
      </w:r>
      <w:r>
        <w:tab/>
        <w:t>Tool to provide information on cooperation in DUS examination between members of the Union to PVP applicants in a user-friendly form</w:t>
      </w:r>
    </w:p>
    <w:p w:rsidR="007D59F4" w:rsidRDefault="007D59F4" w:rsidP="007D59F4">
      <w:pPr>
        <w:ind w:left="1418" w:hanging="425"/>
      </w:pPr>
      <w:r>
        <w:t>(c)</w:t>
      </w:r>
      <w:r>
        <w:tab/>
        <w:t>Platform for members of the Union to make their documented DUS procedures and information on their quality management systems available to other members of the Union</w:t>
      </w:r>
    </w:p>
    <w:p w:rsidR="007D59F4" w:rsidRDefault="007D59F4" w:rsidP="007D59F4">
      <w:pPr>
        <w:ind w:left="1418" w:hanging="425"/>
      </w:pPr>
      <w:r>
        <w:t>(d)</w:t>
      </w:r>
      <w:r>
        <w:tab/>
        <w:t>Module for members of the Union to use the web-based TG Template and database of characteristics to develop individual authorities’ test guidelines (IATG) in their language</w:t>
      </w:r>
    </w:p>
    <w:p w:rsidR="007D59F4" w:rsidRDefault="007D59F4" w:rsidP="007D59F4">
      <w:pPr>
        <w:ind w:left="1418" w:hanging="425"/>
      </w:pPr>
      <w:r>
        <w:t>(e)</w:t>
      </w:r>
      <w:r>
        <w:tab/>
        <w:t>Platform/portal for UPOV member databases containing variety description information</w:t>
      </w:r>
    </w:p>
    <w:p w:rsidR="007D59F4" w:rsidRDefault="007D59F4" w:rsidP="007D59F4">
      <w:pPr>
        <w:ind w:left="567"/>
      </w:pPr>
    </w:p>
    <w:p w:rsidR="007D59F4" w:rsidRDefault="007D59F4" w:rsidP="007D59F4">
      <w:pPr>
        <w:spacing w:after="120"/>
      </w:pPr>
      <w:r>
        <w:t>The following figure provides a graphic overview of how the e-PVP components could be integrated in relation to the “Functions and structure of a PBR Office” as identified in document UPOV/INF/15 “Guidance for Members of UPOV”.</w:t>
      </w:r>
    </w:p>
    <w:p w:rsidR="007D59F4" w:rsidRDefault="007D59F4" w:rsidP="007D59F4">
      <w:pPr>
        <w:jc w:val="center"/>
      </w:pPr>
      <w:r>
        <w:rPr>
          <w:noProof/>
        </w:rPr>
        <w:lastRenderedPageBreak/>
        <w:drawing>
          <wp:inline distT="0" distB="0" distL="0" distR="0" wp14:anchorId="4ADEAC52" wp14:editId="5B85A76B">
            <wp:extent cx="5658517" cy="32600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9971" b="5957"/>
                    <a:stretch/>
                  </pic:blipFill>
                  <pic:spPr bwMode="auto">
                    <a:xfrm>
                      <a:off x="0" y="0"/>
                      <a:ext cx="5673860" cy="3268875"/>
                    </a:xfrm>
                    <a:prstGeom prst="rect">
                      <a:avLst/>
                    </a:prstGeom>
                    <a:ln>
                      <a:noFill/>
                    </a:ln>
                    <a:extLst>
                      <a:ext uri="{53640926-AAD7-44D8-BBD7-CCE9431645EC}">
                        <a14:shadowObscured xmlns:a14="http://schemas.microsoft.com/office/drawing/2010/main"/>
                      </a:ext>
                    </a:extLst>
                  </pic:spPr>
                </pic:pic>
              </a:graphicData>
            </a:graphic>
          </wp:inline>
        </w:drawing>
      </w:r>
    </w:p>
    <w:p w:rsidR="007D59F4" w:rsidRDefault="007D59F4" w:rsidP="007D59F4"/>
    <w:p w:rsidR="007D59F4" w:rsidRDefault="007D59F4" w:rsidP="007D59F4">
      <w:r>
        <w:t xml:space="preserve">Rapid advances in machine translation technology have also provided new opportunities, which </w:t>
      </w:r>
      <w:proofErr w:type="gramStart"/>
      <w:r>
        <w:t>will be pursued</w:t>
      </w:r>
      <w:proofErr w:type="gramEnd"/>
      <w:r>
        <w:t xml:space="preserve"> as a matter of priority to reduce translation costs for UPOV documents in UPOV languages and to make UPOV materials available in a wider range of languages.</w:t>
      </w:r>
    </w:p>
    <w:p w:rsidR="007D59F4" w:rsidRDefault="007D59F4" w:rsidP="007D59F4"/>
    <w:p w:rsidR="007D59F4" w:rsidRPr="00D575C9" w:rsidRDefault="007D59F4" w:rsidP="007D59F4">
      <w:pPr>
        <w:rPr>
          <w:i/>
        </w:rPr>
      </w:pPr>
      <w:r w:rsidRPr="00D575C9">
        <w:rPr>
          <w:i/>
        </w:rPr>
        <w:t xml:space="preserve">International UPOV qualification </w:t>
      </w:r>
    </w:p>
    <w:p w:rsidR="007D59F4" w:rsidRDefault="007D59F4" w:rsidP="007D59F4"/>
    <w:p w:rsidR="007D59F4" w:rsidRDefault="007D59F4" w:rsidP="007D59F4">
      <w:r>
        <w:t xml:space="preserve">In order to provide more impact in training and assistance from available resources, resources will be increasingly channeled to virtual training programs and re-usable materials, additional distance learning courses, video demonstrations, webinars and virtual practical guides, in order to reduce the need for </w:t>
      </w:r>
      <w:r>
        <w:rPr>
          <w:i/>
          <w:iCs/>
        </w:rPr>
        <w:t xml:space="preserve">in situ </w:t>
      </w:r>
      <w:r>
        <w:t xml:space="preserve">training and to increase outreach. Furthermore, in conjunction with relevant partners, it </w:t>
      </w:r>
      <w:proofErr w:type="gramStart"/>
      <w:r>
        <w:t>is proposed</w:t>
      </w:r>
      <w:proofErr w:type="gramEnd"/>
      <w:r>
        <w:t xml:space="preserve"> to develop an international curriculum leading to UPOV-recognized qualifications.</w:t>
      </w:r>
    </w:p>
    <w:p w:rsidR="007D59F4" w:rsidRDefault="007D59F4" w:rsidP="007D59F4"/>
    <w:p w:rsidR="007D59F4" w:rsidRPr="00BD0907" w:rsidRDefault="007D59F4" w:rsidP="007D59F4">
      <w:pPr>
        <w:pStyle w:val="Default"/>
        <w:rPr>
          <w:sz w:val="20"/>
          <w:szCs w:val="20"/>
          <w:u w:val="single"/>
        </w:rPr>
      </w:pPr>
      <w:r w:rsidRPr="00BD0907">
        <w:rPr>
          <w:sz w:val="20"/>
          <w:szCs w:val="20"/>
          <w:u w:val="single"/>
        </w:rPr>
        <w:t>Use of the Chinese language in UPOV</w:t>
      </w:r>
    </w:p>
    <w:p w:rsidR="007D59F4" w:rsidRDefault="007D59F4" w:rsidP="007D59F4">
      <w:pPr>
        <w:pStyle w:val="Default"/>
        <w:rPr>
          <w:sz w:val="20"/>
          <w:szCs w:val="20"/>
        </w:rPr>
      </w:pPr>
    </w:p>
    <w:p w:rsidR="007D59F4" w:rsidRDefault="007D59F4" w:rsidP="007D59F4">
      <w:r>
        <w:t>The Council approved the program for the use of the Chinese language in UPOV and proposed resourcing, including the p</w:t>
      </w:r>
      <w:r w:rsidRPr="00BD0907">
        <w:t>rovision of interpretation services in the Chinese language at UPOV sessions in Geneva</w:t>
      </w:r>
      <w:r>
        <w:t>.</w:t>
      </w:r>
    </w:p>
    <w:p w:rsidR="007D59F4" w:rsidRDefault="007D59F4" w:rsidP="007D59F4"/>
    <w:p w:rsidR="007D59F4" w:rsidRPr="007B4998" w:rsidRDefault="007D59F4" w:rsidP="007D59F4">
      <w:pPr>
        <w:rPr>
          <w:u w:val="single"/>
        </w:rPr>
      </w:pPr>
      <w:r w:rsidRPr="007B4998">
        <w:rPr>
          <w:u w:val="single"/>
        </w:rPr>
        <w:t>Adoption of documents</w:t>
      </w:r>
    </w:p>
    <w:p w:rsidR="007D59F4" w:rsidRDefault="007D59F4" w:rsidP="007D59F4"/>
    <w:p w:rsidR="007D59F4" w:rsidRDefault="007D59F4" w:rsidP="007D59F4">
      <w:r w:rsidRPr="001366FC">
        <w:t>The Council adopted revised versions of the following documents:</w:t>
      </w:r>
    </w:p>
    <w:p w:rsidR="007D59F4" w:rsidRDefault="007D59F4" w:rsidP="007D59F4">
      <w:pPr>
        <w:pStyle w:val="Default"/>
      </w:pPr>
    </w:p>
    <w:p w:rsidR="007D59F4" w:rsidRDefault="007D59F4" w:rsidP="007D59F4">
      <w:pPr>
        <w:pStyle w:val="Default"/>
        <w:ind w:left="2268" w:hanging="1701"/>
        <w:rPr>
          <w:sz w:val="20"/>
          <w:szCs w:val="20"/>
        </w:rPr>
      </w:pPr>
      <w:r>
        <w:rPr>
          <w:sz w:val="20"/>
          <w:szCs w:val="20"/>
        </w:rPr>
        <w:t>UPOV/INF/6:</w:t>
      </w:r>
      <w:r>
        <w:rPr>
          <w:sz w:val="20"/>
          <w:szCs w:val="20"/>
        </w:rPr>
        <w:tab/>
        <w:t>Guidance for the preparation of laws ba</w:t>
      </w:r>
      <w:r w:rsidR="00AF60DB">
        <w:rPr>
          <w:sz w:val="20"/>
          <w:szCs w:val="20"/>
        </w:rPr>
        <w:t>sed on the 1991 Act of the UPOV </w:t>
      </w:r>
      <w:r>
        <w:rPr>
          <w:sz w:val="20"/>
          <w:szCs w:val="20"/>
        </w:rPr>
        <w:t xml:space="preserve">Convention UPOV/INF/16: Exchangeable Software </w:t>
      </w:r>
    </w:p>
    <w:p w:rsidR="007D59F4" w:rsidRDefault="007D59F4" w:rsidP="007D59F4">
      <w:pPr>
        <w:pStyle w:val="Default"/>
        <w:ind w:left="2268" w:hanging="1701"/>
        <w:rPr>
          <w:sz w:val="20"/>
          <w:szCs w:val="20"/>
        </w:rPr>
      </w:pPr>
      <w:r>
        <w:rPr>
          <w:sz w:val="20"/>
          <w:szCs w:val="20"/>
        </w:rPr>
        <w:t>UPOV/INF/17:</w:t>
      </w:r>
      <w:r>
        <w:rPr>
          <w:sz w:val="20"/>
          <w:szCs w:val="20"/>
        </w:rPr>
        <w:tab/>
        <w:t xml:space="preserve">Guidelines for DNA-Profiling: Molecular Marker Selection and Database Construction (“BMT Guidelines”) </w:t>
      </w:r>
    </w:p>
    <w:p w:rsidR="007D59F4" w:rsidRDefault="007D59F4" w:rsidP="007D59F4">
      <w:pPr>
        <w:pStyle w:val="Default"/>
        <w:ind w:left="2268" w:hanging="1701"/>
        <w:rPr>
          <w:sz w:val="20"/>
          <w:szCs w:val="20"/>
        </w:rPr>
      </w:pPr>
      <w:r>
        <w:rPr>
          <w:sz w:val="20"/>
          <w:szCs w:val="20"/>
        </w:rPr>
        <w:t>UPOV/INF/22:</w:t>
      </w:r>
      <w:r>
        <w:rPr>
          <w:sz w:val="20"/>
          <w:szCs w:val="20"/>
        </w:rPr>
        <w:tab/>
        <w:t xml:space="preserve">Software and Equipment Used by Members of the Union </w:t>
      </w:r>
    </w:p>
    <w:p w:rsidR="007D59F4" w:rsidRDefault="007D59F4" w:rsidP="007D59F4">
      <w:pPr>
        <w:pStyle w:val="Default"/>
        <w:ind w:left="2268" w:hanging="1701"/>
        <w:rPr>
          <w:sz w:val="20"/>
          <w:szCs w:val="20"/>
        </w:rPr>
      </w:pPr>
      <w:r>
        <w:rPr>
          <w:sz w:val="20"/>
          <w:szCs w:val="20"/>
        </w:rPr>
        <w:t>UPOV/INF/23:</w:t>
      </w:r>
      <w:r>
        <w:rPr>
          <w:sz w:val="20"/>
          <w:szCs w:val="20"/>
        </w:rPr>
        <w:tab/>
        <w:t xml:space="preserve">UPOV Code System </w:t>
      </w:r>
    </w:p>
    <w:p w:rsidR="007D59F4" w:rsidRDefault="007D59F4" w:rsidP="007D59F4">
      <w:pPr>
        <w:pStyle w:val="Default"/>
        <w:ind w:left="2268" w:hanging="1701"/>
        <w:rPr>
          <w:sz w:val="20"/>
          <w:szCs w:val="20"/>
        </w:rPr>
      </w:pPr>
      <w:r>
        <w:rPr>
          <w:sz w:val="20"/>
          <w:szCs w:val="20"/>
        </w:rPr>
        <w:t>TGP/5:</w:t>
      </w:r>
      <w:r>
        <w:rPr>
          <w:sz w:val="20"/>
          <w:szCs w:val="20"/>
        </w:rPr>
        <w:tab/>
        <w:t>Experience and Cooperation in DUS Testing, Section 2: UPOV Model Form for the Application for Plant Breeders’ Rights</w:t>
      </w:r>
    </w:p>
    <w:p w:rsidR="007D59F4" w:rsidRDefault="007D59F4" w:rsidP="007D59F4">
      <w:pPr>
        <w:pStyle w:val="Default"/>
        <w:ind w:left="2268" w:hanging="1701"/>
        <w:rPr>
          <w:sz w:val="20"/>
          <w:szCs w:val="20"/>
        </w:rPr>
      </w:pPr>
      <w:r w:rsidRPr="00C5719D">
        <w:rPr>
          <w:sz w:val="20"/>
          <w:szCs w:val="20"/>
        </w:rPr>
        <w:t>UPOV/EXN/DEN:</w:t>
      </w:r>
      <w:r w:rsidRPr="00C5719D">
        <w:rPr>
          <w:sz w:val="20"/>
          <w:szCs w:val="20"/>
        </w:rPr>
        <w:tab/>
        <w:t>Explanatory Notes on Variety Denominations under the UPOV Convention</w:t>
      </w:r>
    </w:p>
    <w:p w:rsidR="007D59F4" w:rsidRPr="00EF20CC" w:rsidRDefault="007D59F4" w:rsidP="007D59F4"/>
    <w:p w:rsidR="007D59F4" w:rsidRDefault="007D59F4" w:rsidP="007D59F4">
      <w:pPr>
        <w:ind w:right="-179"/>
      </w:pPr>
      <w:r>
        <w:t xml:space="preserve">All adopted documents </w:t>
      </w:r>
      <w:proofErr w:type="gramStart"/>
      <w:r>
        <w:t>will be published</w:t>
      </w:r>
      <w:proofErr w:type="gramEnd"/>
      <w:r>
        <w:t xml:space="preserve"> in the UPOV Collection (see </w:t>
      </w:r>
      <w:hyperlink r:id="rId37" w:history="1">
        <w:r w:rsidRPr="00F53EAA">
          <w:rPr>
            <w:rStyle w:val="Hyperlink"/>
          </w:rPr>
          <w:t>http://www.upov.int/upov_collection/en/</w:t>
        </w:r>
      </w:hyperlink>
      <w:r>
        <w:t>).</w:t>
      </w:r>
    </w:p>
    <w:p w:rsidR="007D59F4" w:rsidRDefault="007D59F4" w:rsidP="007D59F4"/>
    <w:p w:rsidR="007D59F4" w:rsidRDefault="007D59F4" w:rsidP="007D59F4">
      <w:pPr>
        <w:jc w:val="left"/>
        <w:rPr>
          <w:u w:val="single"/>
        </w:rPr>
      </w:pPr>
      <w:r>
        <w:rPr>
          <w:u w:val="single"/>
        </w:rPr>
        <w:br w:type="page"/>
      </w:r>
    </w:p>
    <w:p w:rsidR="007D59F4" w:rsidRPr="00CE6274" w:rsidRDefault="007D59F4" w:rsidP="007D59F4">
      <w:pPr>
        <w:keepNext/>
        <w:rPr>
          <w:u w:val="single"/>
        </w:rPr>
      </w:pPr>
      <w:r w:rsidRPr="00CE6274">
        <w:rPr>
          <w:u w:val="single"/>
        </w:rPr>
        <w:lastRenderedPageBreak/>
        <w:t>Plant Variety Protection Statistics</w:t>
      </w:r>
    </w:p>
    <w:p w:rsidR="007D59F4" w:rsidRDefault="007D59F4" w:rsidP="007D59F4">
      <w:pPr>
        <w:keepNext/>
        <w:autoSpaceDE w:val="0"/>
        <w:autoSpaceDN w:val="0"/>
        <w:adjustRightInd w:val="0"/>
        <w:rPr>
          <w:lang w:eastAsia="ja-JP"/>
        </w:rPr>
      </w:pPr>
    </w:p>
    <w:p w:rsidR="007D59F4" w:rsidRPr="00273AF2" w:rsidRDefault="007D59F4" w:rsidP="007D59F4">
      <w:pPr>
        <w:autoSpaceDE w:val="0"/>
        <w:autoSpaceDN w:val="0"/>
        <w:rPr>
          <w:lang w:eastAsia="ja-JP"/>
        </w:rPr>
      </w:pPr>
      <w:r w:rsidRPr="00273AF2">
        <w:rPr>
          <w:rFonts w:hint="eastAsia"/>
          <w:lang w:eastAsia="ja-JP"/>
        </w:rPr>
        <w:t>T</w:t>
      </w:r>
      <w:r w:rsidRPr="00273AF2">
        <w:t xml:space="preserve">he number of applications for plant variety protection </w:t>
      </w:r>
      <w:r w:rsidRPr="00273AF2">
        <w:rPr>
          <w:rFonts w:hint="eastAsia"/>
          <w:lang w:eastAsia="ja-JP"/>
        </w:rPr>
        <w:t xml:space="preserve">increased from </w:t>
      </w:r>
      <w:r w:rsidRPr="00273AF2">
        <w:rPr>
          <w:lang w:eastAsia="ja-JP"/>
        </w:rPr>
        <w:t xml:space="preserve">21,265 in 2019 to 22,512 in 2020 </w:t>
      </w:r>
      <w:r w:rsidRPr="00273AF2">
        <w:t>(</w:t>
      </w:r>
      <w:r w:rsidRPr="00273AF2">
        <w:rPr>
          <w:lang w:eastAsia="ja-JP"/>
        </w:rPr>
        <w:t xml:space="preserve">5.9 percent </w:t>
      </w:r>
      <w:r w:rsidRPr="00273AF2">
        <w:t xml:space="preserve">increase).  </w:t>
      </w:r>
    </w:p>
    <w:p w:rsidR="007D59F4" w:rsidRPr="00273AF2" w:rsidRDefault="007D59F4" w:rsidP="007D59F4">
      <w:pPr>
        <w:autoSpaceDE w:val="0"/>
        <w:autoSpaceDN w:val="0"/>
        <w:rPr>
          <w:lang w:eastAsia="ja-JP"/>
        </w:rPr>
      </w:pPr>
    </w:p>
    <w:p w:rsidR="007D59F4" w:rsidRPr="00273AF2" w:rsidRDefault="007D59F4" w:rsidP="007D59F4">
      <w:pPr>
        <w:autoSpaceDE w:val="0"/>
        <w:autoSpaceDN w:val="0"/>
      </w:pPr>
      <w:r w:rsidRPr="00273AF2">
        <w:t xml:space="preserve">The number of titles issued </w:t>
      </w:r>
      <w:r>
        <w:t>decreased</w:t>
      </w:r>
      <w:r w:rsidRPr="00273AF2">
        <w:t xml:space="preserve"> from 14,688 in 2019 to 13,873 in 2020 (</w:t>
      </w:r>
      <w:r w:rsidRPr="00273AF2">
        <w:rPr>
          <w:lang w:eastAsia="ja-JP"/>
        </w:rPr>
        <w:t>5.5</w:t>
      </w:r>
      <w:r w:rsidRPr="00273AF2">
        <w:t xml:space="preserve"> percent decrease), resulting from a 4.5 percent decrease in the number of titles issued to residents (9,487 in 2020; 9,935 in 2019) and a 7.7 percent decrease in the number of titles issued to non-residents (4,386 in 2020; 9,753 in 2019). </w:t>
      </w:r>
    </w:p>
    <w:p w:rsidR="007D59F4" w:rsidRPr="00273AF2" w:rsidRDefault="007D59F4" w:rsidP="007D59F4">
      <w:pPr>
        <w:autoSpaceDE w:val="0"/>
        <w:autoSpaceDN w:val="0"/>
        <w:rPr>
          <w:lang w:eastAsia="ja-JP"/>
        </w:rPr>
      </w:pPr>
    </w:p>
    <w:p w:rsidR="007D59F4" w:rsidRPr="00273AF2" w:rsidRDefault="007D59F4" w:rsidP="007D59F4">
      <w:pPr>
        <w:autoSpaceDE w:val="0"/>
        <w:autoSpaceDN w:val="0"/>
        <w:adjustRightInd w:val="0"/>
      </w:pPr>
      <w:r w:rsidRPr="00273AF2">
        <w:t xml:space="preserve">The </w:t>
      </w:r>
      <w:proofErr w:type="gramStart"/>
      <w:r w:rsidRPr="00273AF2">
        <w:t>total of 141,034</w:t>
      </w:r>
      <w:proofErr w:type="gramEnd"/>
      <w:r w:rsidRPr="00273AF2">
        <w:t xml:space="preserve"> titles in force in 2020 represented a </w:t>
      </w:r>
      <w:r w:rsidRPr="00273AF2">
        <w:rPr>
          <w:lang w:eastAsia="ja-JP"/>
        </w:rPr>
        <w:t>1.2</w:t>
      </w:r>
      <w:r w:rsidRPr="00273AF2">
        <w:t xml:space="preserve"> percent increase on figures for 201</w:t>
      </w:r>
      <w:r w:rsidRPr="00273AF2">
        <w:rPr>
          <w:lang w:eastAsia="ja-JP"/>
        </w:rPr>
        <w:t>9</w:t>
      </w:r>
      <w:r w:rsidRPr="00273AF2">
        <w:t xml:space="preserve"> (139,360).</w:t>
      </w:r>
    </w:p>
    <w:p w:rsidR="007D59F4" w:rsidRPr="00273AF2" w:rsidRDefault="007D59F4" w:rsidP="007D59F4">
      <w:pPr>
        <w:autoSpaceDE w:val="0"/>
        <w:autoSpaceDN w:val="0"/>
        <w:adjustRightInd w:val="0"/>
      </w:pPr>
    </w:p>
    <w:p w:rsidR="007D59F4" w:rsidRDefault="007D59F4" w:rsidP="007D59F4">
      <w:pPr>
        <w:autoSpaceDE w:val="0"/>
        <w:autoSpaceDN w:val="0"/>
        <w:adjustRightInd w:val="0"/>
      </w:pPr>
      <w:r w:rsidRPr="00273AF2">
        <w:t xml:space="preserve">The following graphs indicate trends in applications filed and titles issued since 1986.  Information </w:t>
      </w:r>
      <w:proofErr w:type="gramStart"/>
      <w:r w:rsidRPr="00273AF2">
        <w:t>is also provided</w:t>
      </w:r>
      <w:proofErr w:type="gramEnd"/>
      <w:r w:rsidRPr="00273AF2">
        <w:t xml:space="preserve"> on the 10 members of the Union receiving the largest number of applications in 2010, 2019 and 2020 and an analysis of applications by residence of breeders for the same years.</w:t>
      </w:r>
    </w:p>
    <w:p w:rsidR="007D59F4" w:rsidRDefault="007D59F4" w:rsidP="007D59F4">
      <w:pPr>
        <w:autoSpaceDE w:val="0"/>
        <w:autoSpaceDN w:val="0"/>
        <w:adjustRightInd w:val="0"/>
      </w:pPr>
    </w:p>
    <w:p w:rsidR="007D59F4" w:rsidRDefault="007D59F4" w:rsidP="007D59F4">
      <w:pPr>
        <w:autoSpaceDE w:val="0"/>
        <w:autoSpaceDN w:val="0"/>
        <w:adjustRightInd w:val="0"/>
        <w:jc w:val="center"/>
      </w:pPr>
      <w:r w:rsidRPr="004D06D4">
        <w:rPr>
          <w:noProof/>
        </w:rPr>
        <w:drawing>
          <wp:inline distT="0" distB="0" distL="0" distR="0" wp14:anchorId="3174A7B6" wp14:editId="6352C3E9">
            <wp:extent cx="4719600" cy="3276000"/>
            <wp:effectExtent l="0" t="0" r="508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19600" cy="3276000"/>
                    </a:xfrm>
                    <a:prstGeom prst="rect">
                      <a:avLst/>
                    </a:prstGeom>
                    <a:noFill/>
                    <a:ln>
                      <a:noFill/>
                    </a:ln>
                  </pic:spPr>
                </pic:pic>
              </a:graphicData>
            </a:graphic>
          </wp:inline>
        </w:drawing>
      </w:r>
    </w:p>
    <w:p w:rsidR="007D59F4" w:rsidRDefault="007D59F4" w:rsidP="007D59F4">
      <w:pPr>
        <w:autoSpaceDE w:val="0"/>
        <w:autoSpaceDN w:val="0"/>
        <w:adjustRightInd w:val="0"/>
        <w:jc w:val="center"/>
      </w:pPr>
    </w:p>
    <w:p w:rsidR="007D59F4" w:rsidRDefault="007D59F4" w:rsidP="007D59F4">
      <w:pPr>
        <w:autoSpaceDE w:val="0"/>
        <w:autoSpaceDN w:val="0"/>
        <w:adjustRightInd w:val="0"/>
        <w:jc w:val="center"/>
      </w:pPr>
    </w:p>
    <w:p w:rsidR="007D59F4" w:rsidRDefault="007D59F4" w:rsidP="007D59F4">
      <w:pPr>
        <w:autoSpaceDE w:val="0"/>
        <w:autoSpaceDN w:val="0"/>
        <w:adjustRightInd w:val="0"/>
        <w:jc w:val="center"/>
      </w:pPr>
      <w:r w:rsidRPr="00275483">
        <w:rPr>
          <w:noProof/>
        </w:rPr>
        <w:drawing>
          <wp:inline distT="0" distB="0" distL="0" distR="0" wp14:anchorId="7932B6D4" wp14:editId="299CE684">
            <wp:extent cx="4683600" cy="32796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83600" cy="3279600"/>
                    </a:xfrm>
                    <a:prstGeom prst="rect">
                      <a:avLst/>
                    </a:prstGeom>
                    <a:noFill/>
                    <a:ln>
                      <a:noFill/>
                    </a:ln>
                  </pic:spPr>
                </pic:pic>
              </a:graphicData>
            </a:graphic>
          </wp:inline>
        </w:drawing>
      </w:r>
    </w:p>
    <w:p w:rsidR="007D59F4" w:rsidRDefault="007D59F4" w:rsidP="007D59F4">
      <w:pPr>
        <w:autoSpaceDE w:val="0"/>
        <w:autoSpaceDN w:val="0"/>
        <w:adjustRightInd w:val="0"/>
        <w:jc w:val="center"/>
      </w:pPr>
    </w:p>
    <w:p w:rsidR="007D59F4" w:rsidRDefault="007D59F4" w:rsidP="007D59F4">
      <w:pPr>
        <w:autoSpaceDE w:val="0"/>
        <w:autoSpaceDN w:val="0"/>
        <w:adjustRightInd w:val="0"/>
        <w:jc w:val="center"/>
      </w:pPr>
      <w:r w:rsidRPr="00275483">
        <w:lastRenderedPageBreak/>
        <w:t xml:space="preserve"> </w:t>
      </w:r>
      <w:r w:rsidRPr="00275483">
        <w:rPr>
          <w:noProof/>
        </w:rPr>
        <w:drawing>
          <wp:inline distT="0" distB="0" distL="0" distR="0" wp14:anchorId="03442767" wp14:editId="68A85EE6">
            <wp:extent cx="4845600" cy="327600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45600" cy="3276000"/>
                    </a:xfrm>
                    <a:prstGeom prst="rect">
                      <a:avLst/>
                    </a:prstGeom>
                    <a:noFill/>
                    <a:ln>
                      <a:noFill/>
                    </a:ln>
                  </pic:spPr>
                </pic:pic>
              </a:graphicData>
            </a:graphic>
          </wp:inline>
        </w:drawing>
      </w:r>
    </w:p>
    <w:p w:rsidR="007D59F4" w:rsidRDefault="007D59F4" w:rsidP="007D59F4">
      <w:pPr>
        <w:autoSpaceDE w:val="0"/>
        <w:autoSpaceDN w:val="0"/>
        <w:adjustRightInd w:val="0"/>
        <w:jc w:val="center"/>
      </w:pPr>
    </w:p>
    <w:p w:rsidR="007D59F4" w:rsidRDefault="007D59F4" w:rsidP="007D59F4">
      <w:pPr>
        <w:autoSpaceDE w:val="0"/>
        <w:autoSpaceDN w:val="0"/>
        <w:adjustRightInd w:val="0"/>
        <w:jc w:val="center"/>
      </w:pPr>
    </w:p>
    <w:p w:rsidR="007D59F4" w:rsidRDefault="007D59F4" w:rsidP="007D59F4">
      <w:pPr>
        <w:autoSpaceDE w:val="0"/>
        <w:autoSpaceDN w:val="0"/>
        <w:adjustRightInd w:val="0"/>
        <w:jc w:val="center"/>
      </w:pPr>
    </w:p>
    <w:p w:rsidR="007D59F4" w:rsidRDefault="007D59F4" w:rsidP="007D59F4">
      <w:pPr>
        <w:autoSpaceDE w:val="0"/>
        <w:autoSpaceDN w:val="0"/>
        <w:adjustRightInd w:val="0"/>
        <w:ind w:left="567"/>
        <w:jc w:val="center"/>
      </w:pPr>
      <w:r w:rsidRPr="00275483">
        <w:rPr>
          <w:noProof/>
        </w:rPr>
        <w:drawing>
          <wp:inline distT="0" distB="0" distL="0" distR="0" wp14:anchorId="1E4D9E83" wp14:editId="22C6C2DC">
            <wp:extent cx="5358543" cy="3363402"/>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79512" cy="3376564"/>
                    </a:xfrm>
                    <a:prstGeom prst="rect">
                      <a:avLst/>
                    </a:prstGeom>
                    <a:noFill/>
                    <a:ln>
                      <a:noFill/>
                    </a:ln>
                  </pic:spPr>
                </pic:pic>
              </a:graphicData>
            </a:graphic>
          </wp:inline>
        </w:drawing>
      </w:r>
    </w:p>
    <w:p w:rsidR="007D59F4" w:rsidRDefault="007D59F4" w:rsidP="007D59F4">
      <w:pPr>
        <w:autoSpaceDE w:val="0"/>
        <w:autoSpaceDN w:val="0"/>
        <w:adjustRightInd w:val="0"/>
        <w:jc w:val="center"/>
      </w:pPr>
    </w:p>
    <w:p w:rsidR="007D59F4" w:rsidRDefault="007D59F4" w:rsidP="007D59F4">
      <w:pPr>
        <w:autoSpaceDE w:val="0"/>
        <w:autoSpaceDN w:val="0"/>
        <w:adjustRightInd w:val="0"/>
        <w:jc w:val="center"/>
      </w:pPr>
    </w:p>
    <w:p w:rsidR="007D59F4" w:rsidRDefault="0085185F" w:rsidP="007D59F4">
      <w:pPr>
        <w:autoSpaceDE w:val="0"/>
        <w:autoSpaceDN w:val="0"/>
        <w:adjustRightInd w:val="0"/>
        <w:jc w:val="center"/>
      </w:pPr>
      <w:r w:rsidRPr="0085185F">
        <w:rPr>
          <w:noProof/>
        </w:rPr>
        <w:lastRenderedPageBreak/>
        <w:drawing>
          <wp:inline distT="0" distB="0" distL="0" distR="0">
            <wp:extent cx="4767853" cy="326771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1267" r="12514" b="6865"/>
                    <a:stretch/>
                  </pic:blipFill>
                  <pic:spPr bwMode="auto">
                    <a:xfrm>
                      <a:off x="0" y="0"/>
                      <a:ext cx="4775474" cy="3272933"/>
                    </a:xfrm>
                    <a:prstGeom prst="rect">
                      <a:avLst/>
                    </a:prstGeom>
                    <a:noFill/>
                    <a:ln>
                      <a:noFill/>
                    </a:ln>
                    <a:extLst>
                      <a:ext uri="{53640926-AAD7-44D8-BBD7-CCE9431645EC}">
                        <a14:shadowObscured xmlns:a14="http://schemas.microsoft.com/office/drawing/2010/main"/>
                      </a:ext>
                    </a:extLst>
                  </pic:spPr>
                </pic:pic>
              </a:graphicData>
            </a:graphic>
          </wp:inline>
        </w:drawing>
      </w:r>
    </w:p>
    <w:p w:rsidR="007D59F4" w:rsidRDefault="007D59F4" w:rsidP="007D59F4">
      <w:pPr>
        <w:autoSpaceDE w:val="0"/>
        <w:autoSpaceDN w:val="0"/>
        <w:adjustRightInd w:val="0"/>
        <w:jc w:val="center"/>
      </w:pPr>
    </w:p>
    <w:p w:rsidR="0085185F" w:rsidRDefault="0085185F" w:rsidP="007D59F4">
      <w:pPr>
        <w:autoSpaceDE w:val="0"/>
        <w:autoSpaceDN w:val="0"/>
        <w:adjustRightInd w:val="0"/>
        <w:jc w:val="center"/>
      </w:pPr>
    </w:p>
    <w:p w:rsidR="0085185F" w:rsidRDefault="0085185F" w:rsidP="007D59F4">
      <w:pPr>
        <w:autoSpaceDE w:val="0"/>
        <w:autoSpaceDN w:val="0"/>
        <w:adjustRightInd w:val="0"/>
        <w:jc w:val="center"/>
      </w:pPr>
    </w:p>
    <w:p w:rsidR="007D59F4" w:rsidRDefault="007D59F4" w:rsidP="007D59F4">
      <w:pPr>
        <w:jc w:val="center"/>
        <w:rPr>
          <w:lang w:val="es-ES_tradnl"/>
        </w:rPr>
      </w:pPr>
      <w:r>
        <w:rPr>
          <w:noProof/>
        </w:rPr>
        <w:drawing>
          <wp:inline distT="0" distB="0" distL="0" distR="0" wp14:anchorId="1837C006" wp14:editId="2DCE5CF4">
            <wp:extent cx="6042174" cy="318052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10_number_of_pvp_app_recieved.jpg"/>
                    <pic:cNvPicPr/>
                  </pic:nvPicPr>
                  <pic:blipFill rotWithShape="1">
                    <a:blip r:embed="rId43" cstate="print">
                      <a:extLst>
                        <a:ext uri="{28A0092B-C50C-407E-A947-70E740481C1C}">
                          <a14:useLocalDpi xmlns:a14="http://schemas.microsoft.com/office/drawing/2010/main" val="0"/>
                        </a:ext>
                      </a:extLst>
                    </a:blip>
                    <a:srcRect b="9441"/>
                    <a:stretch/>
                  </pic:blipFill>
                  <pic:spPr bwMode="auto">
                    <a:xfrm>
                      <a:off x="0" y="0"/>
                      <a:ext cx="6057976" cy="3188840"/>
                    </a:xfrm>
                    <a:prstGeom prst="rect">
                      <a:avLst/>
                    </a:prstGeom>
                    <a:ln>
                      <a:noFill/>
                    </a:ln>
                    <a:extLst>
                      <a:ext uri="{53640926-AAD7-44D8-BBD7-CCE9431645EC}">
                        <a14:shadowObscured xmlns:a14="http://schemas.microsoft.com/office/drawing/2010/main"/>
                      </a:ext>
                    </a:extLst>
                  </pic:spPr>
                </pic:pic>
              </a:graphicData>
            </a:graphic>
          </wp:inline>
        </w:drawing>
      </w:r>
    </w:p>
    <w:p w:rsidR="007D59F4" w:rsidRDefault="007D59F4" w:rsidP="007D59F4">
      <w:pPr>
        <w:rPr>
          <w:lang w:val="es-ES_tradnl"/>
        </w:rPr>
      </w:pPr>
    </w:p>
    <w:p w:rsidR="007D59F4" w:rsidRDefault="007D59F4" w:rsidP="007D59F4">
      <w:pPr>
        <w:rPr>
          <w:lang w:val="es-ES_tradnl"/>
        </w:rPr>
      </w:pPr>
    </w:p>
    <w:p w:rsidR="007D59F4" w:rsidRDefault="007D59F4" w:rsidP="007D59F4">
      <w:pPr>
        <w:jc w:val="center"/>
        <w:rPr>
          <w:lang w:val="es-ES_tradnl"/>
        </w:rPr>
      </w:pPr>
      <w:r>
        <w:rPr>
          <w:noProof/>
        </w:rPr>
        <w:lastRenderedPageBreak/>
        <w:drawing>
          <wp:inline distT="0" distB="0" distL="0" distR="0" wp14:anchorId="60D0CE03" wp14:editId="457C2CF8">
            <wp:extent cx="5356800" cy="3178800"/>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56800" cy="3178800"/>
                    </a:xfrm>
                    <a:prstGeom prst="rect">
                      <a:avLst/>
                    </a:prstGeom>
                  </pic:spPr>
                </pic:pic>
              </a:graphicData>
            </a:graphic>
          </wp:inline>
        </w:drawing>
      </w:r>
    </w:p>
    <w:p w:rsidR="007D59F4" w:rsidRDefault="007D59F4" w:rsidP="007D59F4">
      <w:pPr>
        <w:jc w:val="center"/>
        <w:rPr>
          <w:lang w:val="es-ES_tradnl"/>
        </w:rPr>
      </w:pPr>
    </w:p>
    <w:p w:rsidR="007D59F4" w:rsidRDefault="007D59F4" w:rsidP="007D59F4">
      <w:pPr>
        <w:jc w:val="center"/>
        <w:rPr>
          <w:lang w:val="es-ES_tradnl"/>
        </w:rPr>
      </w:pPr>
    </w:p>
    <w:p w:rsidR="007D59F4" w:rsidRDefault="007D59F4" w:rsidP="007D59F4">
      <w:pPr>
        <w:jc w:val="center"/>
        <w:rPr>
          <w:lang w:val="es-ES_tradnl"/>
        </w:rPr>
      </w:pPr>
    </w:p>
    <w:p w:rsidR="007D59F4" w:rsidRDefault="007D59F4" w:rsidP="007D59F4">
      <w:pPr>
        <w:rPr>
          <w:lang w:val="es-ES_tradnl"/>
        </w:rPr>
      </w:pPr>
    </w:p>
    <w:p w:rsidR="007D59F4" w:rsidRDefault="007D59F4" w:rsidP="007D59F4">
      <w:pPr>
        <w:jc w:val="center"/>
        <w:rPr>
          <w:lang w:val="es-ES_tradnl"/>
        </w:rPr>
      </w:pPr>
      <w:r>
        <w:rPr>
          <w:noProof/>
        </w:rPr>
        <w:drawing>
          <wp:inline distT="0" distB="0" distL="0" distR="0" wp14:anchorId="47D604CE" wp14:editId="78831D16">
            <wp:extent cx="5400000" cy="3200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00" cy="3200400"/>
                    </a:xfrm>
                    <a:prstGeom prst="rect">
                      <a:avLst/>
                    </a:prstGeom>
                  </pic:spPr>
                </pic:pic>
              </a:graphicData>
            </a:graphic>
          </wp:inline>
        </w:drawing>
      </w:r>
    </w:p>
    <w:p w:rsidR="007D59F4" w:rsidRDefault="007D59F4" w:rsidP="007D59F4">
      <w:pPr>
        <w:jc w:val="left"/>
        <w:rPr>
          <w:rFonts w:cs="Arial"/>
          <w:b/>
          <w:bCs/>
          <w:color w:val="000000"/>
          <w:sz w:val="22"/>
          <w:szCs w:val="22"/>
        </w:rPr>
      </w:pPr>
      <w:r>
        <w:rPr>
          <w:b/>
          <w:bCs/>
          <w:sz w:val="22"/>
          <w:szCs w:val="22"/>
        </w:rPr>
        <w:br w:type="page"/>
      </w:r>
    </w:p>
    <w:p w:rsidR="007D59F4" w:rsidRDefault="007D59F4" w:rsidP="007D59F4">
      <w:pPr>
        <w:pStyle w:val="Default"/>
        <w:jc w:val="both"/>
        <w:rPr>
          <w:sz w:val="20"/>
          <w:szCs w:val="20"/>
        </w:rPr>
      </w:pPr>
      <w:r>
        <w:rPr>
          <w:b/>
          <w:bCs/>
          <w:sz w:val="22"/>
          <w:szCs w:val="22"/>
        </w:rPr>
        <w:lastRenderedPageBreak/>
        <w:t>NOTES TO EDITORS</w:t>
      </w:r>
    </w:p>
    <w:p w:rsidR="007D59F4" w:rsidRDefault="007D59F4" w:rsidP="007D59F4">
      <w:pPr>
        <w:pStyle w:val="Default"/>
        <w:jc w:val="both"/>
        <w:rPr>
          <w:sz w:val="20"/>
          <w:szCs w:val="20"/>
        </w:rPr>
      </w:pPr>
    </w:p>
    <w:p w:rsidR="007D59F4" w:rsidRPr="00894C35" w:rsidRDefault="007D59F4" w:rsidP="007D59F4">
      <w:pPr>
        <w:pStyle w:val="Default"/>
        <w:jc w:val="both"/>
        <w:rPr>
          <w:sz w:val="20"/>
          <w:szCs w:val="20"/>
        </w:rPr>
      </w:pPr>
      <w:r w:rsidRPr="00894C35">
        <w:rPr>
          <w:sz w:val="20"/>
          <w:szCs w:val="20"/>
        </w:rPr>
        <w:t xml:space="preserve">UPOV is an intergovernmental organization based in Geneva. </w:t>
      </w:r>
    </w:p>
    <w:p w:rsidR="007D59F4" w:rsidRPr="00894C35" w:rsidRDefault="007D59F4" w:rsidP="007D59F4">
      <w:pPr>
        <w:pStyle w:val="Default"/>
        <w:jc w:val="both"/>
        <w:rPr>
          <w:sz w:val="20"/>
          <w:szCs w:val="20"/>
        </w:rPr>
      </w:pPr>
    </w:p>
    <w:p w:rsidR="007D59F4" w:rsidRPr="00894C35" w:rsidRDefault="007D59F4" w:rsidP="007D59F4">
      <w:pPr>
        <w:pStyle w:val="Default"/>
        <w:jc w:val="both"/>
        <w:rPr>
          <w:sz w:val="20"/>
          <w:szCs w:val="20"/>
        </w:rPr>
      </w:pPr>
      <w:r w:rsidRPr="00894C35">
        <w:rPr>
          <w:sz w:val="20"/>
          <w:szCs w:val="20"/>
        </w:rPr>
        <w:t xml:space="preserve">The purpose of UPOV is to provide and promote an effective system of plant variety protection, with the aim of encouraging the development of new varieties of plants, for the benefit of society. </w:t>
      </w:r>
    </w:p>
    <w:p w:rsidR="007D59F4" w:rsidRPr="00894C35" w:rsidRDefault="007D59F4" w:rsidP="007D59F4">
      <w:pPr>
        <w:pStyle w:val="Default"/>
        <w:jc w:val="both"/>
        <w:rPr>
          <w:sz w:val="20"/>
          <w:szCs w:val="20"/>
        </w:rPr>
      </w:pPr>
    </w:p>
    <w:p w:rsidR="007D59F4" w:rsidRPr="00980886" w:rsidRDefault="007D59F4" w:rsidP="007D59F4">
      <w:pPr>
        <w:pStyle w:val="Default"/>
        <w:jc w:val="both"/>
        <w:rPr>
          <w:sz w:val="20"/>
          <w:szCs w:val="20"/>
        </w:rPr>
      </w:pPr>
      <w:r w:rsidRPr="00980886">
        <w:rPr>
          <w:sz w:val="20"/>
          <w:szCs w:val="20"/>
        </w:rPr>
        <w:t>UPOV has 77 members covering 96 States.  The members of UPO</w:t>
      </w:r>
      <w:r>
        <w:rPr>
          <w:sz w:val="20"/>
          <w:szCs w:val="20"/>
        </w:rPr>
        <w:t>V are:</w:t>
      </w:r>
    </w:p>
    <w:p w:rsidR="007D59F4" w:rsidRPr="00980886" w:rsidRDefault="007D59F4" w:rsidP="007D59F4">
      <w:pPr>
        <w:pStyle w:val="Default"/>
        <w:jc w:val="both"/>
        <w:rPr>
          <w:sz w:val="20"/>
          <w:szCs w:val="20"/>
        </w:rPr>
      </w:pPr>
    </w:p>
    <w:p w:rsidR="007D59F4" w:rsidRPr="00894C35" w:rsidRDefault="007D59F4" w:rsidP="007D59F4">
      <w:pPr>
        <w:pStyle w:val="Default"/>
        <w:jc w:val="both"/>
        <w:rPr>
          <w:sz w:val="20"/>
          <w:szCs w:val="20"/>
        </w:rPr>
      </w:pPr>
      <w:proofErr w:type="gramStart"/>
      <w:r w:rsidRPr="00980886">
        <w:rPr>
          <w:sz w:val="20"/>
          <w:szCs w:val="20"/>
        </w:rPr>
        <w:t>African Intellectual Property Organization, Albania, Argentina, Australia, Austria, Azerbaijan, Belarus, Belgium, Bolivia (</w:t>
      </w:r>
      <w:proofErr w:type="spellStart"/>
      <w:r w:rsidRPr="00980886">
        <w:rPr>
          <w:sz w:val="20"/>
          <w:szCs w:val="20"/>
        </w:rPr>
        <w:t>Plurinational</w:t>
      </w:r>
      <w:proofErr w:type="spellEnd"/>
      <w:r w:rsidRPr="00980886">
        <w:rPr>
          <w:sz w:val="20"/>
          <w:szCs w:val="20"/>
        </w:rPr>
        <w:t xml:space="preserve"> State of), Bosnia and Herzegovina, Brazil, Bulgaria, Canada, Chile, China, Colombia, Costa Rica, Croatia, Czech Republic, Denmark, Dominican Republic, Ecuador, Egypt, Estonia, European Union, Finland, France, Georgia, Germany, Hungary, Iceland, Ireland, Israel, Italy, Japan, Jordan, Kenya, Kyrgyzstan, Latvia, Lithuania, Mexico, Montenegro, Morocco, Netherlands, New Zealand, Nicaragua, North Macedonia, Norway, Oman, Panama, Paraguay, Peru, Poland, Portugal, Republic of Korea, Republic of Moldova, Romania, Russian Federation, Saint Vincent and the Grenadines, Serbia, Singapore, Slovakia, Slovenia, South Africa, Spain, Sweden, Switzerland, Trinidad and Tobago, Tunisia, Turkey, Ukraine, United Kingdom, United Republic of Tanzania, United States of America, Uruguay, Uzbekistan and Viet Nam.</w:t>
      </w:r>
      <w:proofErr w:type="gramEnd"/>
      <w:r w:rsidRPr="00894C35">
        <w:rPr>
          <w:sz w:val="20"/>
          <w:szCs w:val="20"/>
        </w:rPr>
        <w:t xml:space="preserve"> </w:t>
      </w:r>
    </w:p>
    <w:p w:rsidR="007D59F4" w:rsidRPr="00894C35" w:rsidRDefault="007D59F4" w:rsidP="007D59F4">
      <w:pPr>
        <w:pStyle w:val="Default"/>
        <w:jc w:val="both"/>
        <w:rPr>
          <w:sz w:val="20"/>
          <w:szCs w:val="20"/>
        </w:rPr>
      </w:pPr>
    </w:p>
    <w:p w:rsidR="007D59F4" w:rsidRPr="00894C35" w:rsidRDefault="007D59F4" w:rsidP="007D59F4">
      <w:pPr>
        <w:pStyle w:val="Default"/>
        <w:jc w:val="both"/>
        <w:rPr>
          <w:sz w:val="20"/>
          <w:szCs w:val="20"/>
        </w:rPr>
      </w:pPr>
      <w:r w:rsidRPr="00894C35">
        <w:rPr>
          <w:sz w:val="20"/>
          <w:szCs w:val="20"/>
        </w:rPr>
        <w:t xml:space="preserve">For further information about UPOV, please contact the UPOV Secretariat: </w:t>
      </w:r>
    </w:p>
    <w:p w:rsidR="007D59F4" w:rsidRPr="00894C35" w:rsidRDefault="007D59F4" w:rsidP="007D59F4">
      <w:pPr>
        <w:pStyle w:val="Default"/>
        <w:jc w:val="both"/>
        <w:rPr>
          <w:sz w:val="20"/>
          <w:szCs w:val="20"/>
        </w:rPr>
      </w:pPr>
    </w:p>
    <w:p w:rsidR="007D59F4" w:rsidRPr="002D13AA" w:rsidRDefault="007D59F4" w:rsidP="007D59F4">
      <w:pPr>
        <w:pStyle w:val="Default"/>
        <w:jc w:val="both"/>
        <w:rPr>
          <w:color w:val="0000FF"/>
          <w:sz w:val="20"/>
          <w:szCs w:val="20"/>
          <w:lang w:val="pt-PT"/>
        </w:rPr>
      </w:pPr>
      <w:r w:rsidRPr="002D13AA">
        <w:rPr>
          <w:sz w:val="20"/>
          <w:szCs w:val="20"/>
          <w:lang w:val="pt-PT"/>
        </w:rPr>
        <w:t xml:space="preserve">Tel: (+41-22) 338 9111 E-mail: </w:t>
      </w:r>
      <w:r w:rsidRPr="002D13AA">
        <w:rPr>
          <w:color w:val="0000FF"/>
          <w:sz w:val="20"/>
          <w:szCs w:val="20"/>
          <w:lang w:val="pt-PT"/>
        </w:rPr>
        <w:t xml:space="preserve">upov.mail@upov.int </w:t>
      </w:r>
    </w:p>
    <w:p w:rsidR="007D59F4" w:rsidRPr="002D13AA" w:rsidRDefault="007D59F4" w:rsidP="007D59F4">
      <w:pPr>
        <w:rPr>
          <w:lang w:val="pt-PT"/>
        </w:rPr>
      </w:pPr>
    </w:p>
    <w:p w:rsidR="007D59F4" w:rsidRPr="009A5E5C" w:rsidRDefault="007D59F4" w:rsidP="007D59F4">
      <w:pPr>
        <w:rPr>
          <w:lang w:val="es-ES"/>
        </w:rPr>
      </w:pPr>
      <w:proofErr w:type="spellStart"/>
      <w:r w:rsidRPr="009A5E5C">
        <w:rPr>
          <w:lang w:val="es-ES"/>
        </w:rPr>
        <w:t>Website</w:t>
      </w:r>
      <w:proofErr w:type="spellEnd"/>
      <w:r w:rsidRPr="009A5E5C">
        <w:rPr>
          <w:lang w:val="es-ES"/>
        </w:rPr>
        <w:t>: https:www.upov.int</w:t>
      </w:r>
    </w:p>
    <w:p w:rsidR="007D59F4" w:rsidRPr="009A5E5C" w:rsidRDefault="007D59F4" w:rsidP="007D59F4">
      <w:pPr>
        <w:rPr>
          <w:color w:val="0000FF"/>
          <w:lang w:val="es-ES"/>
        </w:rPr>
      </w:pPr>
    </w:p>
    <w:p w:rsidR="007D59F4" w:rsidRPr="00894C35" w:rsidRDefault="007D59F4" w:rsidP="007D59F4">
      <w:pPr>
        <w:rPr>
          <w:lang w:val="es-ES"/>
        </w:rPr>
      </w:pPr>
      <w:r w:rsidRPr="00894C35">
        <w:rPr>
          <w:lang w:val="es-ES"/>
        </w:rPr>
        <w:t>Social media</w:t>
      </w:r>
    </w:p>
    <w:p w:rsidR="007D59F4" w:rsidRPr="00D500EF" w:rsidRDefault="007D59F4" w:rsidP="007D59F4">
      <w:pPr>
        <w:rPr>
          <w:color w:val="0000FF"/>
          <w:lang w:val="es-ES"/>
        </w:rPr>
      </w:pPr>
    </w:p>
    <w:p w:rsidR="007D59F4" w:rsidRPr="00343339" w:rsidRDefault="007D59F4" w:rsidP="007D59F4">
      <w:pPr>
        <w:rPr>
          <w:color w:val="0000FF"/>
        </w:rPr>
      </w:pPr>
      <w:r>
        <w:rPr>
          <w:noProof/>
        </w:rPr>
        <w:drawing>
          <wp:inline distT="0" distB="0" distL="0" distR="0" wp14:anchorId="58FFD56B" wp14:editId="69AB5098">
            <wp:extent cx="198120" cy="198120"/>
            <wp:effectExtent l="0" t="0" r="0" b="0"/>
            <wp:docPr id="1" name="Picture 1" descr="UPOV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V Twitt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t xml:space="preserve">  </w:t>
      </w:r>
      <w:r w:rsidRPr="00343339">
        <w:t>Twitter account:  @</w:t>
      </w:r>
      <w:proofErr w:type="spellStart"/>
      <w:r w:rsidRPr="00343339">
        <w:t>UPOVint</w:t>
      </w:r>
      <w:proofErr w:type="spellEnd"/>
    </w:p>
    <w:p w:rsidR="007D59F4" w:rsidRDefault="007D59F4" w:rsidP="007D59F4">
      <w:r>
        <w:rPr>
          <w:noProof/>
        </w:rPr>
        <w:drawing>
          <wp:inline distT="0" distB="0" distL="0" distR="0" wp14:anchorId="6C3FD88B" wp14:editId="686339F7">
            <wp:extent cx="198120" cy="198120"/>
            <wp:effectExtent l="0" t="0" r="0" b="0"/>
            <wp:docPr id="5" name="Picture 5" descr="UPOV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OV LinkedI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Pr>
          <w:color w:val="0000FF"/>
        </w:rPr>
        <w:t xml:space="preserve"> </w:t>
      </w:r>
      <w:r w:rsidRPr="00894C35">
        <w:rPr>
          <w:color w:val="0000FF"/>
        </w:rPr>
        <w:t xml:space="preserve"> </w:t>
      </w:r>
      <w:r w:rsidRPr="00343339">
        <w:t xml:space="preserve">LinkedIn account: </w:t>
      </w:r>
      <w:hyperlink r:id="rId48" w:history="1">
        <w:r w:rsidRPr="00635CB7">
          <w:rPr>
            <w:rStyle w:val="Hyperlink"/>
          </w:rPr>
          <w:t>https://www.linkedin.com/company/upov-official</w:t>
        </w:r>
      </w:hyperlink>
    </w:p>
    <w:p w:rsidR="007D59F4" w:rsidRDefault="007D59F4" w:rsidP="007D59F4"/>
    <w:p w:rsidR="007D59F4" w:rsidRDefault="007D59F4" w:rsidP="007D59F4"/>
    <w:p w:rsidR="007D59F4" w:rsidRPr="00894C35" w:rsidRDefault="007D59F4" w:rsidP="007D59F4"/>
    <w:p w:rsidR="007D59F4" w:rsidRDefault="007D59F4" w:rsidP="007D59F4"/>
    <w:p w:rsidR="007D59F4" w:rsidRDefault="007D59F4" w:rsidP="007D59F4">
      <w:pPr>
        <w:jc w:val="right"/>
      </w:pPr>
      <w:r>
        <w:t>[Appendices follow]</w:t>
      </w:r>
    </w:p>
    <w:p w:rsidR="007D59F4" w:rsidRDefault="007D59F4" w:rsidP="007D59F4"/>
    <w:p w:rsidR="007D59F4" w:rsidRDefault="007D59F4" w:rsidP="007D59F4">
      <w:pPr>
        <w:sectPr w:rsidR="007D59F4" w:rsidSect="00233301">
          <w:headerReference w:type="default" r:id="rId49"/>
          <w:headerReference w:type="first" r:id="rId50"/>
          <w:pgSz w:w="11907" w:h="16840" w:code="9"/>
          <w:pgMar w:top="1134" w:right="1134" w:bottom="1134" w:left="1134" w:header="510" w:footer="680" w:gutter="0"/>
          <w:pgNumType w:start="1"/>
          <w:cols w:space="720"/>
          <w:titlePg/>
          <w:docGrid w:linePitch="326"/>
        </w:sectPr>
      </w:pPr>
    </w:p>
    <w:p w:rsidR="007D59F4" w:rsidRDefault="007D59F4" w:rsidP="007D59F4">
      <w:pPr>
        <w:jc w:val="center"/>
      </w:pPr>
    </w:p>
    <w:p w:rsidR="007D59F4" w:rsidRDefault="007D59F4" w:rsidP="007D59F4">
      <w:pPr>
        <w:jc w:val="center"/>
      </w:pPr>
    </w:p>
    <w:p w:rsidR="007D59F4" w:rsidRPr="006151D0" w:rsidRDefault="007D59F4" w:rsidP="007D59F4">
      <w:pPr>
        <w:jc w:val="center"/>
      </w:pPr>
      <w:r w:rsidRPr="006151D0">
        <w:t xml:space="preserve">SEMINAR ON STRATEGIES THAT ADDRESS POLICIES </w:t>
      </w:r>
    </w:p>
    <w:p w:rsidR="007D59F4" w:rsidRPr="006151D0" w:rsidRDefault="007D59F4" w:rsidP="007D59F4">
      <w:pPr>
        <w:jc w:val="center"/>
      </w:pPr>
      <w:r w:rsidRPr="006151D0">
        <w:t>INVOLVING PLANT BREEDING AND PLANT VARIETY PROTECTION</w:t>
      </w:r>
    </w:p>
    <w:p w:rsidR="007D59F4" w:rsidRPr="006151D0" w:rsidRDefault="007D59F4" w:rsidP="007D59F4">
      <w:pPr>
        <w:spacing w:before="120"/>
        <w:jc w:val="center"/>
      </w:pPr>
      <w:r w:rsidRPr="006151D0">
        <w:t>Geneva, October 20, 2021 (by electronic means)</w:t>
      </w:r>
    </w:p>
    <w:p w:rsidR="007D59F4" w:rsidRDefault="007D59F4" w:rsidP="007D59F4">
      <w:pPr>
        <w:jc w:val="center"/>
        <w:rPr>
          <w:b/>
        </w:rPr>
      </w:pPr>
    </w:p>
    <w:p w:rsidR="007D59F4" w:rsidRPr="00716412" w:rsidRDefault="007D59F4" w:rsidP="007D59F4">
      <w:pPr>
        <w:jc w:val="center"/>
        <w:rPr>
          <w:b/>
        </w:rPr>
      </w:pPr>
      <w:r w:rsidRPr="00716412">
        <w:rPr>
          <w:b/>
        </w:rPr>
        <w:t>Opening Remarks, Mr. Daren Tang, Secretary</w:t>
      </w:r>
      <w:r w:rsidRPr="00D500EF">
        <w:rPr>
          <w:b/>
        </w:rPr>
        <w:noBreakHyphen/>
      </w:r>
      <w:r w:rsidRPr="00716412">
        <w:rPr>
          <w:b/>
        </w:rPr>
        <w:t>General, UPOV</w:t>
      </w:r>
    </w:p>
    <w:p w:rsidR="007D59F4" w:rsidRDefault="007D59F4" w:rsidP="007D59F4">
      <w:pPr>
        <w:jc w:val="center"/>
      </w:pPr>
    </w:p>
    <w:p w:rsidR="007D59F4" w:rsidRPr="004062B3" w:rsidRDefault="007D59F4" w:rsidP="007D59F4">
      <w:pPr>
        <w:jc w:val="center"/>
      </w:pPr>
    </w:p>
    <w:p w:rsidR="007D59F4" w:rsidRDefault="007D59F4" w:rsidP="007D59F4">
      <w:r>
        <w:t xml:space="preserve">Mr. </w:t>
      </w:r>
      <w:proofErr w:type="spellStart"/>
      <w:r>
        <w:t>Marien</w:t>
      </w:r>
      <w:proofErr w:type="spellEnd"/>
      <w:r>
        <w:t xml:space="preserve"> </w:t>
      </w:r>
      <w:proofErr w:type="spellStart"/>
      <w:r>
        <w:t>Valstar</w:t>
      </w:r>
      <w:proofErr w:type="spellEnd"/>
      <w:r>
        <w:t xml:space="preserve">, President of the UPOV Council, </w:t>
      </w:r>
    </w:p>
    <w:p w:rsidR="007D59F4" w:rsidRDefault="007D59F4" w:rsidP="007D59F4"/>
    <w:p w:rsidR="007D59F4" w:rsidRDefault="007D59F4" w:rsidP="007D59F4">
      <w:r>
        <w:t xml:space="preserve">Dear Participants, Dear Colleagues, Dear Friends, </w:t>
      </w:r>
    </w:p>
    <w:p w:rsidR="007D59F4" w:rsidRDefault="007D59F4" w:rsidP="007D59F4"/>
    <w:p w:rsidR="007D59F4" w:rsidRDefault="007D59F4" w:rsidP="007D59F4">
      <w:r>
        <w:t xml:space="preserve">It is a pleasure to be with you today and to open this seminar. </w:t>
      </w:r>
    </w:p>
    <w:p w:rsidR="007D59F4" w:rsidRDefault="007D59F4" w:rsidP="007D59F4">
      <w:r>
        <w:t xml:space="preserve">This year marks the 60th anniversary of UPOV’s foundation.  Back in 1961, UPOV </w:t>
      </w:r>
      <w:proofErr w:type="gramStart"/>
      <w:r>
        <w:t>was created</w:t>
      </w:r>
      <w:proofErr w:type="gramEnd"/>
      <w:r>
        <w:t xml:space="preserve"> to recognize the importance of the protection of new plant varieties and to uphold the interests of plant breeders around the world. </w:t>
      </w:r>
    </w:p>
    <w:p w:rsidR="007D59F4" w:rsidRDefault="007D59F4" w:rsidP="007D59F4"/>
    <w:p w:rsidR="007D59F4" w:rsidRDefault="007D59F4" w:rsidP="007D59F4">
      <w:r>
        <w:t xml:space="preserve">Six decades on, I would like to highlight three policy </w:t>
      </w:r>
      <w:proofErr w:type="gramStart"/>
      <w:r>
        <w:t>pillars which</w:t>
      </w:r>
      <w:proofErr w:type="gramEnd"/>
      <w:r>
        <w:t xml:space="preserve"> capture the impact of UPOV’s work: </w:t>
      </w:r>
    </w:p>
    <w:p w:rsidR="007D59F4" w:rsidRPr="006151D0" w:rsidRDefault="007D59F4" w:rsidP="007D59F4">
      <w:pPr>
        <w:rPr>
          <w:sz w:val="12"/>
          <w:szCs w:val="12"/>
        </w:rPr>
      </w:pPr>
    </w:p>
    <w:p w:rsidR="007D59F4" w:rsidRDefault="007D59F4" w:rsidP="007D59F4">
      <w:pPr>
        <w:pStyle w:val="ListParagraph"/>
        <w:numPr>
          <w:ilvl w:val="0"/>
          <w:numId w:val="6"/>
        </w:numPr>
        <w:spacing w:before="120"/>
        <w:contextualSpacing w:val="0"/>
      </w:pPr>
      <w:r>
        <w:t>First, transforming food production in a time of climate change.</w:t>
      </w:r>
    </w:p>
    <w:p w:rsidR="007D59F4" w:rsidRDefault="007D59F4" w:rsidP="007D59F4">
      <w:pPr>
        <w:pStyle w:val="ListParagraph"/>
        <w:numPr>
          <w:ilvl w:val="0"/>
          <w:numId w:val="6"/>
        </w:numPr>
        <w:spacing w:before="120"/>
        <w:contextualSpacing w:val="0"/>
      </w:pPr>
      <w:r>
        <w:t xml:space="preserve">Second, spurring economic development through plant breeding and UPOV’s system of plant protection. </w:t>
      </w:r>
    </w:p>
    <w:p w:rsidR="007D59F4" w:rsidRDefault="007D59F4" w:rsidP="007D59F4">
      <w:pPr>
        <w:pStyle w:val="ListParagraph"/>
        <w:numPr>
          <w:ilvl w:val="0"/>
          <w:numId w:val="6"/>
        </w:numPr>
        <w:spacing w:before="120"/>
        <w:contextualSpacing w:val="0"/>
      </w:pPr>
      <w:proofErr w:type="gramStart"/>
      <w:r>
        <w:t>And</w:t>
      </w:r>
      <w:proofErr w:type="gramEnd"/>
      <w:r>
        <w:t>, third, bringing innovation and technology transfer to farmers.</w:t>
      </w:r>
    </w:p>
    <w:p w:rsidR="007D59F4" w:rsidRDefault="007D59F4" w:rsidP="007D59F4"/>
    <w:p w:rsidR="007D59F4" w:rsidRPr="006151D0" w:rsidRDefault="007D59F4" w:rsidP="007D59F4">
      <w:pPr>
        <w:rPr>
          <w:spacing w:val="-2"/>
        </w:rPr>
      </w:pPr>
      <w:r w:rsidRPr="006151D0">
        <w:rPr>
          <w:spacing w:val="-2"/>
        </w:rPr>
        <w:t xml:space="preserve">It is important to remember that at the time UPOV </w:t>
      </w:r>
      <w:proofErr w:type="gramStart"/>
      <w:r w:rsidRPr="006151D0">
        <w:rPr>
          <w:spacing w:val="-2"/>
        </w:rPr>
        <w:t>was formed</w:t>
      </w:r>
      <w:proofErr w:type="gramEnd"/>
      <w:r w:rsidRPr="006151D0">
        <w:rPr>
          <w:spacing w:val="-2"/>
        </w:rPr>
        <w:t xml:space="preserve"> the only way to produce more food was to use more land.  However, this link </w:t>
      </w:r>
      <w:proofErr w:type="gramStart"/>
      <w:r w:rsidRPr="006151D0">
        <w:rPr>
          <w:spacing w:val="-2"/>
        </w:rPr>
        <w:t>has now been superseded</w:t>
      </w:r>
      <w:proofErr w:type="gramEnd"/>
      <w:r w:rsidRPr="006151D0">
        <w:rPr>
          <w:spacing w:val="-2"/>
        </w:rPr>
        <w:t xml:space="preserve"> thanks to innovation.  Since the 1960s, food production has increased nearly four-fold, while land use has expanded by only around 10 percent.  This means we can feed more by using less. </w:t>
      </w:r>
    </w:p>
    <w:p w:rsidR="007D59F4" w:rsidRDefault="007D59F4" w:rsidP="007D59F4"/>
    <w:p w:rsidR="007D59F4" w:rsidRDefault="007D59F4" w:rsidP="007D59F4">
      <w:r>
        <w:t xml:space="preserve">It </w:t>
      </w:r>
      <w:proofErr w:type="gramStart"/>
      <w:r>
        <w:t>has been estimated</w:t>
      </w:r>
      <w:proofErr w:type="gramEnd"/>
      <w:r>
        <w:t xml:space="preserve"> that plant breeding and new plant varieties are currently responsible for around 90 per cent of cereal land productivity gains in Europe.  </w:t>
      </w:r>
      <w:proofErr w:type="gramStart"/>
      <w:r>
        <w:t>And</w:t>
      </w:r>
      <w:proofErr w:type="gramEnd"/>
      <w:r>
        <w:t xml:space="preserve"> if plant breeding has delivered in the past, then it will be even more important to ensuring food security in the future.  This </w:t>
      </w:r>
      <w:proofErr w:type="gramStart"/>
      <w:r>
        <w:t>is well understood</w:t>
      </w:r>
      <w:proofErr w:type="gramEnd"/>
      <w:r>
        <w:t xml:space="preserve"> by the agricultural sector.  A recent survey from the World Farmers Organization found that over 70 per cent of farmers are utilizing improved plant varieties.  Moreover, eight in ten farmers who use new plant varieties identified them as important factors in ensuring the sustainability of food systems and in combatting climate change. </w:t>
      </w:r>
    </w:p>
    <w:p w:rsidR="007D59F4" w:rsidRDefault="007D59F4" w:rsidP="007D59F4"/>
    <w:p w:rsidR="007D59F4" w:rsidRDefault="007D59F4" w:rsidP="007D59F4">
      <w:r>
        <w:t xml:space="preserve">This aligns with UPOV’s broader desire to accelerate progress towards the UN’s Sustainable Development Goals.  UPOV has identified six SDGs to which plant breeding and the UPOV system directly contributes </w:t>
      </w:r>
      <w:proofErr w:type="gramStart"/>
      <w:r>
        <w:t>towards</w:t>
      </w:r>
      <w:proofErr w:type="gramEnd"/>
      <w:r>
        <w:t xml:space="preserve">.  From ending hunger, achieving food security and improved nutrition, to protecting terrestrial ecosystems and halting biodiversity loss – transforming food production is helping to deliver a fairer, greener and more sustainable world. </w:t>
      </w:r>
    </w:p>
    <w:p w:rsidR="007D59F4" w:rsidRDefault="007D59F4" w:rsidP="007D59F4"/>
    <w:p w:rsidR="007D59F4" w:rsidRDefault="007D59F4" w:rsidP="007D59F4">
      <w:r>
        <w:t xml:space="preserve">This brings me to the second pillar: economic development. </w:t>
      </w:r>
    </w:p>
    <w:p w:rsidR="007D59F4" w:rsidRDefault="007D59F4" w:rsidP="007D59F4">
      <w:r>
        <w:t xml:space="preserve">In my address to the UPOV Council following my appointment as Secretary-General last year, I referenced the impressive economic benefits of plant breeding and UPOV’s system of plant variety protection.   Today, I want to discuss another important aspect of UPOV’s work – the support we provide to people and communities around the world. </w:t>
      </w:r>
    </w:p>
    <w:p w:rsidR="007D59F4" w:rsidRDefault="007D59F4" w:rsidP="007D59F4"/>
    <w:p w:rsidR="007D59F4" w:rsidRDefault="007D59F4" w:rsidP="007D59F4">
      <w:r>
        <w:t xml:space="preserve">I have three examples that I would like to share. </w:t>
      </w:r>
    </w:p>
    <w:p w:rsidR="007D59F4" w:rsidRDefault="007D59F4" w:rsidP="007D59F4"/>
    <w:p w:rsidR="007D59F4" w:rsidRDefault="007D59F4" w:rsidP="007D59F4">
      <w:r>
        <w:t xml:space="preserve">First, in Kenya, UPOV membership has ensured access to much </w:t>
      </w:r>
      <w:proofErr w:type="gramStart"/>
      <w:r>
        <w:t>sought</w:t>
      </w:r>
      <w:proofErr w:type="gramEnd"/>
      <w:r>
        <w:t xml:space="preserve"> after varieties of cut flower roses.  Thanks to their growing popularity, Kenya has developed a $500 million cut-flower </w:t>
      </w:r>
      <w:proofErr w:type="gramStart"/>
      <w:r>
        <w:t>industry which</w:t>
      </w:r>
      <w:proofErr w:type="gramEnd"/>
      <w:r>
        <w:t>, in turn, brings secure employment to around half a million Kenyans.</w:t>
      </w:r>
    </w:p>
    <w:p w:rsidR="007D59F4" w:rsidRDefault="007D59F4" w:rsidP="007D59F4"/>
    <w:p w:rsidR="007D59F4" w:rsidRDefault="007D59F4" w:rsidP="007D59F4">
      <w:r>
        <w:t xml:space="preserve">Second, in Viet Nam, thanks to plant breeding activities, the annual income of farmers has increased by over 24% since it joined UPOV in 2006.  It is estimated that plant breeding has resulted in significant annual productivity increases for Viet Nam’s main staple crops such as rice and maize, with the increased productivity associated with plant breeding being equivalent to more than 2.5 per cent of Viet Nam’s GDP. </w:t>
      </w:r>
    </w:p>
    <w:p w:rsidR="007D59F4" w:rsidRDefault="007D59F4" w:rsidP="007D59F4"/>
    <w:p w:rsidR="007D59F4" w:rsidRDefault="007D59F4" w:rsidP="007D59F4">
      <w:proofErr w:type="gramStart"/>
      <w:r>
        <w:lastRenderedPageBreak/>
        <w:t>And finally</w:t>
      </w:r>
      <w:proofErr w:type="gramEnd"/>
      <w:r>
        <w:t xml:space="preserve">, this year marks the tenth anniversary of Peru’s membership of UPOV.  In that time, more than eighty new varieties of grapes and more than sixty new varieties of blueberries </w:t>
      </w:r>
      <w:proofErr w:type="gramStart"/>
      <w:r>
        <w:t>have been protected</w:t>
      </w:r>
      <w:proofErr w:type="gramEnd"/>
      <w:r>
        <w:t xml:space="preserve">. </w:t>
      </w:r>
    </w:p>
    <w:p w:rsidR="007D59F4" w:rsidRDefault="007D59F4" w:rsidP="007D59F4"/>
    <w:p w:rsidR="007D59F4" w:rsidRDefault="007D59F4" w:rsidP="007D59F4">
      <w:r>
        <w:t xml:space="preserve">This has helped to turbo-charge Peru’s exports. For example, trade in fresh grapes is up almost ten-fold over the last decade, with blueberry exports up by a multiple of thirteen in the last five years alone. </w:t>
      </w:r>
    </w:p>
    <w:p w:rsidR="007D59F4" w:rsidRDefault="007D59F4" w:rsidP="007D59F4"/>
    <w:p w:rsidR="007D59F4" w:rsidRDefault="007D59F4" w:rsidP="007D59F4">
      <w:r>
        <w:t xml:space="preserve">This is how UPOV’s helps to lift up people and communities around the world – supporting job creation, business investment and economic growth. </w:t>
      </w:r>
      <w:proofErr w:type="gramStart"/>
      <w:r>
        <w:t>And</w:t>
      </w:r>
      <w:proofErr w:type="gramEnd"/>
      <w:r>
        <w:t xml:space="preserve"> in the context of a pandemic that continues to take a terrible toll – including on many livelihoods around the world – this work is as important today as ever. </w:t>
      </w:r>
    </w:p>
    <w:p w:rsidR="007D59F4" w:rsidRDefault="007D59F4" w:rsidP="007D59F4"/>
    <w:p w:rsidR="007D59F4" w:rsidRDefault="007D59F4" w:rsidP="007D59F4">
      <w:r>
        <w:t xml:space="preserve">The third pillar concerns innovation and technology transfer to farmers. </w:t>
      </w:r>
    </w:p>
    <w:p w:rsidR="007D59F4" w:rsidRDefault="007D59F4" w:rsidP="007D59F4"/>
    <w:p w:rsidR="007D59F4" w:rsidRDefault="007D59F4" w:rsidP="007D59F4">
      <w:r>
        <w:t xml:space="preserve">Through an effective Plant Variety Protection (PVP) system, UPOV stimulates the development of new plant varieties.  </w:t>
      </w:r>
      <w:proofErr w:type="gramStart"/>
      <w:r>
        <w:t>And</w:t>
      </w:r>
      <w:proofErr w:type="gramEnd"/>
      <w:r>
        <w:t xml:space="preserve"> these new varieties represent one of the most effective ways of delivering new technology to farmers.  It is a symbiotic relationship: UPOV enables plant breeders to protect their varieties and to obtain a return on their investment; with this income predicated on farmers choosing to grow </w:t>
      </w:r>
      <w:proofErr w:type="gramStart"/>
      <w:r>
        <w:t>more suitable varieties that match local and export needs</w:t>
      </w:r>
      <w:proofErr w:type="gramEnd"/>
      <w:r>
        <w:t xml:space="preserve">. </w:t>
      </w:r>
    </w:p>
    <w:p w:rsidR="007D59F4" w:rsidRDefault="007D59F4" w:rsidP="007D59F4"/>
    <w:p w:rsidR="007D59F4" w:rsidRDefault="007D59F4" w:rsidP="007D59F4">
      <w:r>
        <w:t xml:space="preserve">Equally, the UPOV system continues to support the delivery of public goods.  Take the UC Davis Public Strawberry Breeding Program.  Over six decades, the program has developed more than 30 protected varieties, made strawberries a year-round crop in California, and boosted strawberry yield </w:t>
      </w:r>
      <w:proofErr w:type="gramStart"/>
      <w:r>
        <w:t>from just 6 tons per acre in the 1950s to 30 tons per acre</w:t>
      </w:r>
      <w:proofErr w:type="gramEnd"/>
      <w:r>
        <w:t xml:space="preserve"> today.</w:t>
      </w:r>
    </w:p>
    <w:p w:rsidR="007D59F4" w:rsidRDefault="007D59F4" w:rsidP="007D59F4"/>
    <w:p w:rsidR="007D59F4" w:rsidRDefault="007D59F4" w:rsidP="007D59F4">
      <w:r>
        <w:t xml:space="preserve">Thanks to the UC Davis program, Californian growers pay lower rates than </w:t>
      </w:r>
      <w:proofErr w:type="gramStart"/>
      <w:r>
        <w:t>others</w:t>
      </w:r>
      <w:proofErr w:type="gramEnd"/>
      <w:r>
        <w:t xml:space="preserve"> for their strawberries and get access to new varieties before growers elsewhere. </w:t>
      </w:r>
    </w:p>
    <w:p w:rsidR="007D59F4" w:rsidRDefault="007D59F4" w:rsidP="007D59F4"/>
    <w:p w:rsidR="007D59F4" w:rsidRDefault="007D59F4" w:rsidP="007D59F4">
      <w:r>
        <w:t xml:space="preserve">Not only do UC Davis varieties benefit domestic growers </w:t>
      </w:r>
      <w:proofErr w:type="gramStart"/>
      <w:r>
        <w:t>but</w:t>
      </w:r>
      <w:proofErr w:type="gramEnd"/>
      <w:r>
        <w:t xml:space="preserve"> they have been instrumental in the development of the strawberry industry in several UPOV members– for instance 70-90% of strawberries in Spain have been bred by UC Davis, which transferred the varieties and knowledge as a part of the PBR license process.</w:t>
      </w:r>
    </w:p>
    <w:p w:rsidR="007D59F4" w:rsidRDefault="007D59F4" w:rsidP="007D59F4"/>
    <w:p w:rsidR="007D59F4" w:rsidRDefault="007D59F4" w:rsidP="007D59F4">
      <w:r>
        <w:t xml:space="preserve">Dear Participants, Dear Colleagues, Dear Friends, </w:t>
      </w:r>
    </w:p>
    <w:p w:rsidR="007D59F4" w:rsidRDefault="007D59F4" w:rsidP="007D59F4"/>
    <w:p w:rsidR="007D59F4" w:rsidRDefault="007D59F4" w:rsidP="007D59F4">
      <w:r>
        <w:t xml:space="preserve">As you can see, the legal framework of protection offered by the UPOV system is as important today as it was 60 years ago.  </w:t>
      </w:r>
      <w:proofErr w:type="gramStart"/>
      <w:r>
        <w:t>But</w:t>
      </w:r>
      <w:proofErr w:type="gramEnd"/>
      <w:r>
        <w:t xml:space="preserve"> while protection remains the cornerstone of UPOV’s work, its broader impact continues to be felt around the world. </w:t>
      </w:r>
    </w:p>
    <w:p w:rsidR="007D59F4" w:rsidRDefault="007D59F4" w:rsidP="007D59F4"/>
    <w:p w:rsidR="007D59F4" w:rsidRDefault="007D59F4" w:rsidP="007D59F4">
      <w:r>
        <w:t xml:space="preserve">From progressing sustainable solutions at a time when humanity faces a code red from climate change. </w:t>
      </w:r>
    </w:p>
    <w:p w:rsidR="007D59F4" w:rsidRDefault="007D59F4" w:rsidP="007D59F4">
      <w:pPr>
        <w:pStyle w:val="ListParagraph"/>
        <w:numPr>
          <w:ilvl w:val="0"/>
          <w:numId w:val="7"/>
        </w:numPr>
        <w:spacing w:before="120"/>
        <w:contextualSpacing w:val="0"/>
      </w:pPr>
      <w:r>
        <w:t xml:space="preserve">To providing </w:t>
      </w:r>
      <w:proofErr w:type="gramStart"/>
      <w:r>
        <w:t>jobs and economic growth in developing</w:t>
      </w:r>
      <w:proofErr w:type="gramEnd"/>
      <w:r>
        <w:t xml:space="preserve"> and the least developed countries. </w:t>
      </w:r>
    </w:p>
    <w:p w:rsidR="007D59F4" w:rsidRDefault="007D59F4" w:rsidP="007D59F4">
      <w:pPr>
        <w:pStyle w:val="ListParagraph"/>
        <w:numPr>
          <w:ilvl w:val="0"/>
          <w:numId w:val="7"/>
        </w:numPr>
        <w:spacing w:before="120"/>
        <w:contextualSpacing w:val="0"/>
      </w:pPr>
      <w:r>
        <w:t xml:space="preserve">To supporting agricultural innovation and technology transfer.  </w:t>
      </w:r>
    </w:p>
    <w:p w:rsidR="007D59F4" w:rsidRDefault="007D59F4" w:rsidP="007D59F4">
      <w:pPr>
        <w:pStyle w:val="ListParagraph"/>
        <w:numPr>
          <w:ilvl w:val="0"/>
          <w:numId w:val="7"/>
        </w:numPr>
        <w:spacing w:before="120"/>
        <w:contextualSpacing w:val="0"/>
      </w:pPr>
      <w:r>
        <w:t xml:space="preserve">Plant breeding and plant variety protection is making a real difference to people and communities on the ground. </w:t>
      </w:r>
    </w:p>
    <w:p w:rsidR="007D59F4" w:rsidRDefault="007D59F4" w:rsidP="007D59F4"/>
    <w:p w:rsidR="007D59F4" w:rsidRDefault="007D59F4" w:rsidP="007D59F4">
      <w:r>
        <w:t xml:space="preserve">Today, you will hear from speakers representing countries right around the world.  While their experiences differ, in all cases UPOV’s work has an important role to play in realizing their future ambitions.  On behalf of UPOV, I would like to thank all our speakers for their time today and I would like to thank everyone in the audience for your participation. </w:t>
      </w:r>
    </w:p>
    <w:p w:rsidR="007D59F4" w:rsidRDefault="007D59F4" w:rsidP="007D59F4"/>
    <w:p w:rsidR="007D59F4" w:rsidRDefault="007D59F4" w:rsidP="007D59F4">
      <w:r>
        <w:t xml:space="preserve">Please accept my best wishes for a lively, engaging and thought provoking seminar. </w:t>
      </w:r>
    </w:p>
    <w:p w:rsidR="007D59F4" w:rsidRDefault="007D59F4" w:rsidP="007D59F4">
      <w:r>
        <w:t>Thank you.</w:t>
      </w:r>
    </w:p>
    <w:p w:rsidR="007D59F4" w:rsidRDefault="007D59F4" w:rsidP="007D59F4"/>
    <w:p w:rsidR="007D59F4" w:rsidRDefault="007D59F4" w:rsidP="007D59F4"/>
    <w:p w:rsidR="007D59F4" w:rsidRDefault="007D59F4" w:rsidP="007D59F4"/>
    <w:p w:rsidR="007D59F4" w:rsidRDefault="007D59F4" w:rsidP="007D59F4">
      <w:pPr>
        <w:jc w:val="right"/>
      </w:pPr>
      <w:r w:rsidRPr="003B435C">
        <w:t>[</w:t>
      </w:r>
      <w:r>
        <w:t xml:space="preserve">Appendix II </w:t>
      </w:r>
      <w:r w:rsidRPr="003B435C">
        <w:t>follows]</w:t>
      </w:r>
    </w:p>
    <w:p w:rsidR="007D59F4" w:rsidRDefault="007D59F4" w:rsidP="007D59F4">
      <w:pPr>
        <w:jc w:val="left"/>
      </w:pPr>
    </w:p>
    <w:p w:rsidR="007D59F4" w:rsidRDefault="007D59F4" w:rsidP="007D59F4">
      <w:pPr>
        <w:jc w:val="left"/>
        <w:sectPr w:rsidR="007D59F4" w:rsidSect="00233301">
          <w:headerReference w:type="default" r:id="rId51"/>
          <w:headerReference w:type="first" r:id="rId52"/>
          <w:pgSz w:w="11907" w:h="16840" w:code="9"/>
          <w:pgMar w:top="510" w:right="1134" w:bottom="1134" w:left="1134" w:header="510" w:footer="680" w:gutter="0"/>
          <w:pgNumType w:start="1"/>
          <w:cols w:space="720"/>
          <w:titlePg/>
        </w:sectPr>
      </w:pPr>
    </w:p>
    <w:p w:rsidR="007D59F4" w:rsidRDefault="007D59F4" w:rsidP="007D59F4">
      <w:pPr>
        <w:jc w:val="center"/>
      </w:pPr>
      <w:r w:rsidRPr="006151D0">
        <w:lastRenderedPageBreak/>
        <w:t xml:space="preserve">SEMINAR ON STRATEGIES THAT ADDRESS POLICIES </w:t>
      </w:r>
    </w:p>
    <w:p w:rsidR="007D59F4" w:rsidRPr="006151D0" w:rsidRDefault="007D59F4" w:rsidP="007D59F4">
      <w:pPr>
        <w:jc w:val="center"/>
      </w:pPr>
      <w:r w:rsidRPr="006151D0">
        <w:t>INVOLVING PLANT BREEDING AND PLANT VARIETY PROTECTION</w:t>
      </w:r>
    </w:p>
    <w:p w:rsidR="007D59F4" w:rsidRPr="006151D0" w:rsidRDefault="007D59F4" w:rsidP="007D59F4">
      <w:pPr>
        <w:spacing w:before="120"/>
        <w:jc w:val="center"/>
      </w:pPr>
      <w:r w:rsidRPr="006151D0">
        <w:t>Geneva, October 20, 2021 (by electronic means)</w:t>
      </w:r>
    </w:p>
    <w:p w:rsidR="007D59F4" w:rsidRDefault="007D59F4" w:rsidP="007D59F4">
      <w:pPr>
        <w:jc w:val="center"/>
        <w:rPr>
          <w:b/>
        </w:rPr>
      </w:pPr>
    </w:p>
    <w:p w:rsidR="007D59F4" w:rsidRPr="00716412" w:rsidRDefault="007D59F4" w:rsidP="007D59F4">
      <w:pPr>
        <w:jc w:val="center"/>
        <w:rPr>
          <w:b/>
        </w:rPr>
      </w:pPr>
      <w:r w:rsidRPr="00716412">
        <w:rPr>
          <w:b/>
        </w:rPr>
        <w:t xml:space="preserve">Concluding Remarks, Mr. </w:t>
      </w:r>
      <w:proofErr w:type="spellStart"/>
      <w:r w:rsidRPr="00716412">
        <w:rPr>
          <w:b/>
        </w:rPr>
        <w:t>Marien</w:t>
      </w:r>
      <w:proofErr w:type="spellEnd"/>
      <w:r w:rsidRPr="00716412">
        <w:rPr>
          <w:b/>
        </w:rPr>
        <w:t xml:space="preserve"> </w:t>
      </w:r>
      <w:proofErr w:type="spellStart"/>
      <w:r w:rsidRPr="00716412">
        <w:rPr>
          <w:b/>
        </w:rPr>
        <w:t>Valstar</w:t>
      </w:r>
      <w:proofErr w:type="spellEnd"/>
      <w:r w:rsidRPr="00716412">
        <w:rPr>
          <w:b/>
        </w:rPr>
        <w:t>, President of the UPOV Council</w:t>
      </w:r>
    </w:p>
    <w:p w:rsidR="007D59F4" w:rsidRPr="00D251F7" w:rsidRDefault="007D59F4" w:rsidP="007D59F4"/>
    <w:p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Dear Participants,</w:t>
      </w:r>
    </w:p>
    <w:p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r w:rsidRPr="00747DD1">
        <w:rPr>
          <w:rFonts w:ascii="Arial" w:eastAsia="Times New Roman" w:hAnsi="Arial" w:cs="Times New Roman" w:hint="eastAsia"/>
          <w:color w:val="auto"/>
          <w:sz w:val="20"/>
          <w:szCs w:val="20"/>
          <w:bdr w:val="none" w:sz="0" w:space="0" w:color="auto"/>
          <w14:textOutline w14:w="0" w14:cap="rnd" w14:cmpd="sng" w14:algn="ctr">
            <w14:noFill/>
            <w14:prstDash w14:val="solid"/>
            <w14:bevel/>
          </w14:textOutline>
        </w:rPr>
        <w:t>W</w:t>
      </w: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e have heard </w:t>
      </w: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today </w:t>
      </w: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the following key messages</w:t>
      </w: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w:t>
      </w:r>
    </w:p>
    <w:p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p>
    <w:p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Canada: </w:t>
      </w: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 </w:t>
      </w: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PBR creates level playing field where private, public and or Public Private Partnerships (PPS) can operate in the marketplace</w:t>
      </w: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w:t>
      </w:r>
    </w:p>
    <w:p w:rsidR="007D59F4" w:rsidRPr="00747DD1" w:rsidRDefault="007D59F4" w:rsidP="007D59F4">
      <w:pPr>
        <w:pStyle w:val="BodyA"/>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p>
    <w:p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China: </w:t>
      </w: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 </w:t>
      </w: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showed the successful development of PVP in China, including a roadmap to implement UPOV91</w:t>
      </w: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w:t>
      </w:r>
    </w:p>
    <w:p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p>
    <w:p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The EU</w:t>
      </w: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 </w:t>
      </w: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 showed the many challenges we face globally (SDG’s) and the strategies that </w:t>
      </w:r>
      <w:proofErr w:type="gramStart"/>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are being implemented</w:t>
      </w:r>
      <w:proofErr w:type="gramEnd"/>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 to face these challenges, showing that plant breeding is a key element in reaching the goals</w:t>
      </w: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w:t>
      </w:r>
    </w:p>
    <w:p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p>
    <w:p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Japan</w:t>
      </w: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 </w:t>
      </w: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 highlighted improvements in its PVP and </w:t>
      </w:r>
      <w:r w:rsidRPr="00747DD1">
        <w:rPr>
          <w:rFonts w:ascii="Arial" w:eastAsia="Times New Roman" w:hAnsi="Arial" w:cs="Times New Roman" w:hint="eastAsia"/>
          <w:color w:val="auto"/>
          <w:sz w:val="20"/>
          <w:szCs w:val="20"/>
          <w:bdr w:val="none" w:sz="0" w:space="0" w:color="auto"/>
          <w14:textOutline w14:w="0" w14:cap="rnd" w14:cmpd="sng" w14:algn="ctr">
            <w14:noFill/>
            <w14:prstDash w14:val="solid"/>
            <w14:bevel/>
          </w14:textOutline>
        </w:rPr>
        <w:t xml:space="preserve">Seed </w:t>
      </w: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Act and show</w:t>
      </w: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ed the initiative to establish </w:t>
      </w: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e-PVP Asia, leading to more collaboration in the region</w:t>
      </w: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w:t>
      </w:r>
    </w:p>
    <w:p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p>
    <w:p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Kenya</w:t>
      </w: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 </w:t>
      </w: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 gave an overview of PVP in Kenya and showed the positive impact on food security, employment and farmers livelihood.</w:t>
      </w:r>
    </w:p>
    <w:p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p>
    <w:p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Mexico:  gave i</w:t>
      </w: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nsight into their plans to enhance agricultural productivity by promoting plant breeding and quality seeds, thereby including subsistence farmers in the process.</w:t>
      </w:r>
    </w:p>
    <w:p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p>
    <w:p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Norway</w:t>
      </w: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 </w:t>
      </w: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 highlighted the im</w:t>
      </w: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portance of plant breeding for </w:t>
      </w: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sustainable food systems, indicating that we need to consider farmers rights and plant </w:t>
      </w:r>
      <w:proofErr w:type="gramStart"/>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breeders</w:t>
      </w:r>
      <w:proofErr w:type="gramEnd"/>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 rights.</w:t>
      </w:r>
    </w:p>
    <w:p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p>
    <w:p w:rsidR="007D59F4" w:rsidRPr="006151D0" w:rsidRDefault="007D59F4" w:rsidP="007D59F4">
      <w:pPr>
        <w:pStyle w:val="BodyA"/>
        <w:jc w:val="both"/>
        <w:rPr>
          <w:rFonts w:ascii="Arial" w:eastAsia="Times New Roman" w:hAnsi="Arial" w:cs="Times New Roman"/>
          <w:color w:val="auto"/>
          <w:spacing w:val="-2"/>
          <w:sz w:val="20"/>
          <w:szCs w:val="20"/>
          <w:bdr w:val="none" w:sz="0" w:space="0" w:color="auto"/>
          <w14:textOutline w14:w="0" w14:cap="rnd" w14:cmpd="sng" w14:algn="ctr">
            <w14:noFill/>
            <w14:prstDash w14:val="solid"/>
            <w14:bevel/>
          </w14:textOutline>
        </w:rPr>
      </w:pPr>
      <w:r w:rsidRPr="006151D0">
        <w:rPr>
          <w:rFonts w:ascii="Arial" w:eastAsia="Times New Roman" w:hAnsi="Arial" w:cs="Times New Roman"/>
          <w:color w:val="auto"/>
          <w:spacing w:val="-2"/>
          <w:sz w:val="20"/>
          <w:szCs w:val="20"/>
          <w:bdr w:val="none" w:sz="0" w:space="0" w:color="auto"/>
          <w14:textOutline w14:w="0" w14:cap="rnd" w14:cmpd="sng" w14:algn="ctr">
            <w14:noFill/>
            <w14:prstDash w14:val="solid"/>
            <w14:bevel/>
          </w14:textOutline>
        </w:rPr>
        <w:t>Peru:  gave an overview of its national system, showing the result of a study that PVP contributed 6% to its Gross Domestic Product, and showed a program to encourage more development and research in Peru through PVP.</w:t>
      </w:r>
    </w:p>
    <w:p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p>
    <w:p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Sweden</w:t>
      </w: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 </w:t>
      </w: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 indicated that plant breeding is a part of the solution to the global challenges we face, and asked how the UPOV community could assist in making plant breeding more accessible for ‘small breeders’’.</w:t>
      </w:r>
    </w:p>
    <w:p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p>
    <w:p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The USA</w:t>
      </w: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 </w:t>
      </w: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 gave an overview of recent improvements in the Farm Bill, initiatives that foster urban agriculture and an initiative to invest more in agricultural research and development</w:t>
      </w: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w:t>
      </w: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 </w:t>
      </w:r>
    </w:p>
    <w:p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p>
    <w:p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All contributors highlighted that plant breeding and improved varieties are an important part of the solution to key policy challenges. </w:t>
      </w: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 </w:t>
      </w: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A solution that can help us to achieve important goals in food se</w:t>
      </w: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curity, sustainable agriculture</w:t>
      </w: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 economic development and improving livelihood of farmers, including smallholder farmers. </w:t>
      </w:r>
    </w:p>
    <w:p w:rsidR="007D59F4" w:rsidRPr="00747DD1" w:rsidRDefault="007D59F4" w:rsidP="007D59F4">
      <w:pPr>
        <w:pStyle w:val="BodyA"/>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p>
    <w:p w:rsidR="007D59F4" w:rsidRPr="00747DD1" w:rsidRDefault="007D59F4" w:rsidP="007D59F4">
      <w:pPr>
        <w:pStyle w:val="BodyA"/>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All contributors also gave insight in developments and initiatives in their countries or regions, indicating that a lot of work </w:t>
      </w:r>
      <w:proofErr w:type="gramStart"/>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is done</w:t>
      </w:r>
      <w:proofErr w:type="gramEnd"/>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 at national and regional levels to improve their systems and to promote plant breeding.</w:t>
      </w:r>
    </w:p>
    <w:p w:rsidR="007D59F4" w:rsidRPr="00747DD1" w:rsidRDefault="007D59F4" w:rsidP="007D59F4">
      <w:pPr>
        <w:pStyle w:val="BodyA"/>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p>
    <w:p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However, that does not mean that we now can rest. </w:t>
      </w: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 </w:t>
      </w: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The speakers also indicated that there are improvements needed at the international level, including the need to ensure that improved varieties are reaching those farmers that have the most to gain from improved varieties. </w:t>
      </w:r>
    </w:p>
    <w:p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p>
    <w:p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Like all farmers, smallholder farmers worldwide need access to better varieties. </w:t>
      </w: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 </w:t>
      </w: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There are different strategies to work towards that goal. I sincerely hope that our efforts to develop guidance concerning smallholder farmers in relation to private and non-commercial use will be helpful in clarifying that the UPOV system can bring benefits to smallholder farmers. </w:t>
      </w: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 </w:t>
      </w: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Next week </w:t>
      </w:r>
      <w:proofErr w:type="gramStart"/>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during</w:t>
      </w:r>
      <w:proofErr w:type="gramEnd"/>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 we will discuss the way forward.</w:t>
      </w:r>
    </w:p>
    <w:p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p>
    <w:p w:rsidR="007D59F4" w:rsidRPr="00747DD1" w:rsidRDefault="007D59F4" w:rsidP="007D59F4">
      <w:pPr>
        <w:pStyle w:val="BodyA"/>
        <w:jc w:val="both"/>
        <w:rPr>
          <w:rFonts w:ascii="Arial" w:eastAsia="Times New Roman" w:hAnsi="Arial" w:cs="Times New Roman"/>
          <w:color w:val="auto"/>
          <w:sz w:val="20"/>
          <w:szCs w:val="20"/>
          <w:bdr w:val="none" w:sz="0" w:space="0" w:color="auto"/>
          <w14:textOutline w14:w="0" w14:cap="rnd" w14:cmpd="sng" w14:algn="ctr">
            <w14:noFill/>
            <w14:prstDash w14:val="solid"/>
            <w14:bevel/>
          </w14:textOutline>
        </w:rPr>
      </w:pP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Another topic, that </w:t>
      </w:r>
      <w:proofErr w:type="gramStart"/>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was mentioned</w:t>
      </w:r>
      <w:proofErr w:type="gramEnd"/>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 frequently, was the impact of climate change and the need for agriculture to adapt and to mitigate climate change. </w:t>
      </w: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 </w:t>
      </w: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It is clear that plant breeding and, therefore, UPOV has an important role to play here.</w:t>
      </w:r>
      <w:r>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 </w:t>
      </w:r>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 We have had many presentations today that referred to this theme but there has been very limited time to learn about this in any depth.  It seems to me that we need a further opportunity to explore this crucial topic and I would like to propose that consideration </w:t>
      </w:r>
      <w:proofErr w:type="gramStart"/>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be given</w:t>
      </w:r>
      <w:proofErr w:type="gramEnd"/>
      <w:r w:rsidRPr="00747DD1">
        <w:rPr>
          <w:rFonts w:ascii="Arial" w:eastAsia="Times New Roman" w:hAnsi="Arial" w:cs="Times New Roman"/>
          <w:color w:val="auto"/>
          <w:sz w:val="20"/>
          <w:szCs w:val="20"/>
          <w:bdr w:val="none" w:sz="0" w:space="0" w:color="auto"/>
          <w14:textOutline w14:w="0" w14:cap="rnd" w14:cmpd="sng" w14:algn="ctr">
            <w14:noFill/>
            <w14:prstDash w14:val="solid"/>
            <w14:bevel/>
          </w14:textOutline>
        </w:rPr>
        <w:t xml:space="preserve"> by UPOV to organizing a seminar next year, dedicated to this theme. </w:t>
      </w:r>
    </w:p>
    <w:p w:rsidR="003854EE" w:rsidRPr="003854EE" w:rsidRDefault="003854EE" w:rsidP="003854EE"/>
    <w:p w:rsidR="00DB3C8B" w:rsidRPr="006346D8" w:rsidRDefault="00DB3C8B" w:rsidP="006346D8">
      <w:pPr>
        <w:keepNext/>
        <w:jc w:val="right"/>
        <w:rPr>
          <w:rFonts w:cs="Arial"/>
          <w:lang w:eastAsia="zh-CN"/>
        </w:rPr>
      </w:pPr>
      <w:r>
        <w:rPr>
          <w:rFonts w:cs="Arial"/>
        </w:rPr>
        <w:t>[</w:t>
      </w:r>
      <w:r w:rsidR="00473606">
        <w:rPr>
          <w:rFonts w:cs="Arial"/>
        </w:rPr>
        <w:t xml:space="preserve">End of </w:t>
      </w:r>
      <w:r w:rsidR="00EC4D5B" w:rsidRPr="00351DDF">
        <w:rPr>
          <w:rFonts w:cs="Arial"/>
        </w:rPr>
        <w:t xml:space="preserve">Annex </w:t>
      </w:r>
      <w:r w:rsidR="003270BF">
        <w:rPr>
          <w:rFonts w:cs="Arial"/>
        </w:rPr>
        <w:t>I</w:t>
      </w:r>
      <w:r w:rsidR="00EC4D5B" w:rsidRPr="00351DDF">
        <w:rPr>
          <w:rFonts w:cs="Arial"/>
        </w:rPr>
        <w:t>II</w:t>
      </w:r>
      <w:r w:rsidR="00473606">
        <w:rPr>
          <w:rFonts w:cs="Arial"/>
        </w:rPr>
        <w:t xml:space="preserve"> and of document</w:t>
      </w:r>
      <w:r w:rsidR="00EC4D5B" w:rsidRPr="00351DDF">
        <w:rPr>
          <w:rFonts w:cs="Arial"/>
        </w:rPr>
        <w:t>]</w:t>
      </w:r>
    </w:p>
    <w:sectPr w:rsidR="00DB3C8B" w:rsidRPr="006346D8" w:rsidSect="007D59F4">
      <w:headerReference w:type="default" r:id="rId53"/>
      <w:headerReference w:type="first" r:id="rId54"/>
      <w:pgSz w:w="11907" w:h="16840" w:code="9"/>
      <w:pgMar w:top="510" w:right="1134" w:bottom="993"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185F" w:rsidRDefault="0085185F" w:rsidP="006655D3">
      <w:r>
        <w:separator/>
      </w:r>
    </w:p>
    <w:p w:rsidR="0085185F" w:rsidRDefault="0085185F" w:rsidP="006655D3"/>
    <w:p w:rsidR="0085185F" w:rsidRDefault="0085185F" w:rsidP="006655D3"/>
  </w:endnote>
  <w:endnote w:type="continuationSeparator" w:id="0">
    <w:p w:rsidR="0085185F" w:rsidRDefault="0085185F" w:rsidP="006655D3">
      <w:r>
        <w:separator/>
      </w:r>
    </w:p>
    <w:p w:rsidR="0085185F" w:rsidRPr="00294751" w:rsidRDefault="0085185F">
      <w:pPr>
        <w:pStyle w:val="Footer"/>
        <w:spacing w:after="60"/>
        <w:rPr>
          <w:sz w:val="18"/>
          <w:lang w:val="fr-FR"/>
        </w:rPr>
      </w:pPr>
      <w:r w:rsidRPr="00294751">
        <w:rPr>
          <w:sz w:val="18"/>
          <w:lang w:val="fr-FR"/>
        </w:rPr>
        <w:t>[Suite de la note de la page précédente]</w:t>
      </w:r>
    </w:p>
    <w:p w:rsidR="0085185F" w:rsidRPr="00294751" w:rsidRDefault="0085185F" w:rsidP="006655D3">
      <w:pPr>
        <w:rPr>
          <w:lang w:val="fr-FR"/>
        </w:rPr>
      </w:pPr>
    </w:p>
    <w:p w:rsidR="0085185F" w:rsidRPr="00294751" w:rsidRDefault="0085185F" w:rsidP="006655D3">
      <w:pPr>
        <w:rPr>
          <w:lang w:val="fr-FR"/>
        </w:rPr>
      </w:pPr>
    </w:p>
  </w:endnote>
  <w:endnote w:type="continuationNotice" w:id="1">
    <w:p w:rsidR="0085185F" w:rsidRPr="00294751" w:rsidRDefault="0085185F" w:rsidP="006655D3">
      <w:pPr>
        <w:rPr>
          <w:lang w:val="fr-FR"/>
        </w:rPr>
      </w:pPr>
      <w:r w:rsidRPr="00294751">
        <w:rPr>
          <w:lang w:val="fr-FR"/>
        </w:rPr>
        <w:t>[Suite de la note page suivante]</w:t>
      </w:r>
    </w:p>
    <w:p w:rsidR="0085185F" w:rsidRPr="00294751" w:rsidRDefault="0085185F" w:rsidP="006655D3">
      <w:pPr>
        <w:rPr>
          <w:lang w:val="fr-FR"/>
        </w:rPr>
      </w:pPr>
    </w:p>
    <w:p w:rsidR="0085185F" w:rsidRPr="00294751" w:rsidRDefault="0085185F"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00"/>
    <w:family w:val="roman"/>
    <w:pitch w:val="variable"/>
    <w:sig w:usb0="00000000"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185F" w:rsidRDefault="0085185F" w:rsidP="006655D3">
      <w:r>
        <w:separator/>
      </w:r>
    </w:p>
  </w:footnote>
  <w:footnote w:type="continuationSeparator" w:id="0">
    <w:p w:rsidR="0085185F" w:rsidRDefault="0085185F" w:rsidP="006655D3">
      <w:r>
        <w:separator/>
      </w:r>
    </w:p>
  </w:footnote>
  <w:footnote w:type="continuationNotice" w:id="1">
    <w:p w:rsidR="0085185F" w:rsidRPr="00AB530F" w:rsidRDefault="0085185F"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85F" w:rsidRPr="003854EE" w:rsidRDefault="0085185F" w:rsidP="003854EE">
    <w:pPr>
      <w:pStyle w:val="Header"/>
      <w:rPr>
        <w:rStyle w:val="PageNumber"/>
        <w:lang w:val="fr-CH"/>
      </w:rPr>
    </w:pPr>
    <w:r>
      <w:rPr>
        <w:rStyle w:val="PageNumber"/>
        <w:lang w:val="fr-CH"/>
      </w:rPr>
      <w:t>C/55/</w:t>
    </w:r>
    <w:r w:rsidRPr="003854EE">
      <w:rPr>
        <w:rStyle w:val="PageNumber"/>
        <w:lang w:val="fr-CH"/>
      </w:rPr>
      <w:t>1</w:t>
    </w:r>
    <w:r>
      <w:rPr>
        <w:rStyle w:val="PageNumber"/>
        <w:lang w:val="fr-CH"/>
      </w:rPr>
      <w:t>8</w:t>
    </w:r>
  </w:p>
  <w:p w:rsidR="0085185F" w:rsidRPr="00C5280D" w:rsidRDefault="0085185F"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C2352F">
      <w:rPr>
        <w:rStyle w:val="PageNumber"/>
        <w:noProof/>
        <w:lang w:val="en-US"/>
      </w:rPr>
      <w:t>7</w:t>
    </w:r>
    <w:r w:rsidRPr="00C5280D">
      <w:rPr>
        <w:rStyle w:val="PageNumber"/>
        <w:lang w:val="en-US"/>
      </w:rPr>
      <w:fldChar w:fldCharType="end"/>
    </w:r>
  </w:p>
  <w:p w:rsidR="0085185F" w:rsidRPr="00C5280D" w:rsidRDefault="0085185F" w:rsidP="006655D3"/>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85F" w:rsidRPr="002D13AA" w:rsidRDefault="0085185F" w:rsidP="00EB048E">
    <w:pPr>
      <w:pStyle w:val="Header"/>
      <w:rPr>
        <w:rStyle w:val="PageNumber"/>
        <w:lang w:val="fr-CH"/>
      </w:rPr>
    </w:pPr>
    <w:r w:rsidRPr="002D13AA">
      <w:rPr>
        <w:rStyle w:val="PageNumber"/>
        <w:lang w:val="fr-CH"/>
      </w:rPr>
      <w:t>C/55/14</w:t>
    </w:r>
  </w:p>
  <w:p w:rsidR="0085185F" w:rsidRPr="002D13AA" w:rsidRDefault="0085185F" w:rsidP="00EB048E">
    <w:pPr>
      <w:pStyle w:val="Header"/>
      <w:rPr>
        <w:lang w:val="fr-CH"/>
      </w:rPr>
    </w:pPr>
    <w:proofErr w:type="spellStart"/>
    <w:r w:rsidRPr="002D13AA">
      <w:rPr>
        <w:lang w:val="fr-CH"/>
      </w:rPr>
      <w:t>Annex</w:t>
    </w:r>
    <w:proofErr w:type="spellEnd"/>
    <w:r w:rsidRPr="002D13AA">
      <w:rPr>
        <w:lang w:val="fr-CH"/>
      </w:rPr>
      <w:t xml:space="preserve"> III, </w:t>
    </w:r>
    <w:proofErr w:type="spellStart"/>
    <w:r w:rsidRPr="002D13AA">
      <w:rPr>
        <w:lang w:val="fr-CH"/>
      </w:rPr>
      <w:t>Appendix</w:t>
    </w:r>
    <w:proofErr w:type="spellEnd"/>
    <w:r w:rsidRPr="002D13AA">
      <w:rPr>
        <w:lang w:val="fr-CH"/>
      </w:rPr>
      <w:t xml:space="preserve"> II, page </w:t>
    </w:r>
    <w:r w:rsidRPr="00C5280D">
      <w:rPr>
        <w:rStyle w:val="PageNumber"/>
        <w:lang w:val="en-US"/>
      </w:rPr>
      <w:fldChar w:fldCharType="begin"/>
    </w:r>
    <w:r w:rsidRPr="002D13AA">
      <w:rPr>
        <w:rStyle w:val="PageNumber"/>
        <w:lang w:val="fr-CH"/>
      </w:rPr>
      <w:instrText xml:space="preserve"> PAGE </w:instrText>
    </w:r>
    <w:r w:rsidRPr="00C5280D">
      <w:rPr>
        <w:rStyle w:val="PageNumber"/>
        <w:lang w:val="en-US"/>
      </w:rPr>
      <w:fldChar w:fldCharType="separate"/>
    </w:r>
    <w:r w:rsidRPr="002D13AA">
      <w:rPr>
        <w:rStyle w:val="PageNumber"/>
        <w:noProof/>
        <w:lang w:val="fr-CH"/>
      </w:rPr>
      <w:t>2</w:t>
    </w:r>
    <w:r w:rsidRPr="00C5280D">
      <w:rPr>
        <w:rStyle w:val="PageNumber"/>
        <w:lang w:val="en-US"/>
      </w:rPr>
      <w:fldChar w:fldCharType="end"/>
    </w:r>
  </w:p>
  <w:p w:rsidR="0085185F" w:rsidRPr="002D13AA" w:rsidRDefault="0085185F" w:rsidP="006655D3">
    <w:pPr>
      <w:rPr>
        <w:lang w:val="fr-CH"/>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85F" w:rsidRDefault="0085185F" w:rsidP="00871C3A">
    <w:pPr>
      <w:pStyle w:val="Header"/>
      <w:rPr>
        <w:rStyle w:val="PageNumber"/>
        <w:lang w:val="fr-CH"/>
      </w:rPr>
    </w:pPr>
    <w:r>
      <w:rPr>
        <w:rStyle w:val="PageNumber"/>
        <w:lang w:val="fr-CH"/>
      </w:rPr>
      <w:t>C/55/18</w:t>
    </w:r>
  </w:p>
  <w:p w:rsidR="0085185F" w:rsidRPr="00A5302F" w:rsidRDefault="0085185F" w:rsidP="00871C3A">
    <w:pPr>
      <w:pStyle w:val="Header"/>
      <w:rPr>
        <w:rStyle w:val="PageNumber"/>
        <w:lang w:val="fr-CH"/>
      </w:rPr>
    </w:pPr>
  </w:p>
  <w:p w:rsidR="0085185F" w:rsidRDefault="0085185F" w:rsidP="00871C3A">
    <w:pPr>
      <w:jc w:val="center"/>
      <w:rPr>
        <w:lang w:val="fr-CH"/>
      </w:rPr>
    </w:pPr>
    <w:r w:rsidRPr="00A5302F">
      <w:rPr>
        <w:lang w:val="fr-CH"/>
      </w:rPr>
      <w:t xml:space="preserve">ANNEX </w:t>
    </w:r>
    <w:r>
      <w:rPr>
        <w:lang w:val="fr-CH"/>
      </w:rPr>
      <w:t>III, APPENDIX II</w:t>
    </w:r>
  </w:p>
  <w:p w:rsidR="0085185F" w:rsidRPr="00871C3A" w:rsidRDefault="0085185F" w:rsidP="00871C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85F" w:rsidRPr="00A5008E" w:rsidRDefault="0085185F" w:rsidP="00A5008E">
    <w:pPr>
      <w:jc w:val="center"/>
      <w:rPr>
        <w:rFonts w:cs="Arial"/>
        <w:lang w:val="pt-PT"/>
      </w:rPr>
    </w:pPr>
    <w:r>
      <w:rPr>
        <w:rFonts w:cs="Arial"/>
        <w:lang w:val="pt-PT"/>
      </w:rPr>
      <w:t>C/55/18</w:t>
    </w:r>
  </w:p>
  <w:p w:rsidR="0085185F" w:rsidRPr="00A5008E" w:rsidRDefault="0085185F" w:rsidP="00A5008E">
    <w:pPr>
      <w:jc w:val="center"/>
      <w:rPr>
        <w:lang w:val="pt-PT"/>
      </w:rPr>
    </w:pPr>
    <w:r w:rsidRPr="00A5008E">
      <w:rPr>
        <w:lang w:val="pt-PT"/>
      </w:rPr>
      <w:t>Annexe I / Annex I / Anlage I / Anexo I</w:t>
    </w:r>
  </w:p>
  <w:p w:rsidR="0085185F" w:rsidRPr="00A5008E" w:rsidRDefault="0085185F" w:rsidP="00A5008E">
    <w:pPr>
      <w:jc w:val="center"/>
      <w:rPr>
        <w:rFonts w:cs="Arial"/>
        <w:lang w:val="pt-PT"/>
      </w:rPr>
    </w:pPr>
    <w:r w:rsidRPr="00A5008E">
      <w:rPr>
        <w:rFonts w:cs="Arial"/>
        <w:lang w:val="pt-PT"/>
      </w:rPr>
      <w:t xml:space="preserve">page </w:t>
    </w:r>
    <w:r w:rsidRPr="00A5008E">
      <w:rPr>
        <w:rFonts w:cs="Arial"/>
      </w:rPr>
      <w:fldChar w:fldCharType="begin"/>
    </w:r>
    <w:r w:rsidRPr="00A5008E">
      <w:rPr>
        <w:rFonts w:cs="Arial"/>
        <w:lang w:val="pt-PT"/>
      </w:rPr>
      <w:instrText xml:space="preserve"> PAGE </w:instrText>
    </w:r>
    <w:r w:rsidRPr="00A5008E">
      <w:rPr>
        <w:rFonts w:cs="Arial"/>
      </w:rPr>
      <w:fldChar w:fldCharType="separate"/>
    </w:r>
    <w:r w:rsidR="00C2352F">
      <w:rPr>
        <w:rFonts w:cs="Arial"/>
        <w:noProof/>
        <w:lang w:val="pt-PT"/>
      </w:rPr>
      <w:t>10</w:t>
    </w:r>
    <w:r w:rsidRPr="00A5008E">
      <w:rPr>
        <w:rFonts w:cs="Arial"/>
      </w:rPr>
      <w:fldChar w:fldCharType="end"/>
    </w:r>
    <w:r w:rsidRPr="00A5008E">
      <w:rPr>
        <w:rFonts w:cs="Arial"/>
        <w:lang w:val="pt-PT"/>
      </w:rPr>
      <w:t xml:space="preserve"> / Seite </w:t>
    </w:r>
    <w:r w:rsidRPr="00A5008E">
      <w:rPr>
        <w:rFonts w:cs="Arial"/>
      </w:rPr>
      <w:fldChar w:fldCharType="begin"/>
    </w:r>
    <w:r w:rsidRPr="00A5008E">
      <w:rPr>
        <w:rFonts w:cs="Arial"/>
        <w:lang w:val="pt-PT"/>
      </w:rPr>
      <w:instrText xml:space="preserve"> PAGE </w:instrText>
    </w:r>
    <w:r w:rsidRPr="00A5008E">
      <w:rPr>
        <w:rFonts w:cs="Arial"/>
      </w:rPr>
      <w:fldChar w:fldCharType="separate"/>
    </w:r>
    <w:r w:rsidR="00C2352F">
      <w:rPr>
        <w:rFonts w:cs="Arial"/>
        <w:noProof/>
        <w:lang w:val="pt-PT"/>
      </w:rPr>
      <w:t>10</w:t>
    </w:r>
    <w:r w:rsidRPr="00A5008E">
      <w:rPr>
        <w:rFonts w:cs="Arial"/>
      </w:rPr>
      <w:fldChar w:fldCharType="end"/>
    </w:r>
    <w:r w:rsidRPr="00A5008E">
      <w:rPr>
        <w:rFonts w:cs="Arial"/>
        <w:lang w:val="pt-PT"/>
      </w:rPr>
      <w:t xml:space="preserve"> / página </w:t>
    </w:r>
    <w:r w:rsidRPr="00A5008E">
      <w:rPr>
        <w:rFonts w:cs="Arial"/>
      </w:rPr>
      <w:fldChar w:fldCharType="begin"/>
    </w:r>
    <w:r w:rsidRPr="00A5008E">
      <w:rPr>
        <w:rFonts w:cs="Arial"/>
        <w:lang w:val="pt-PT"/>
      </w:rPr>
      <w:instrText xml:space="preserve"> PAGE  \* MERGEFORMAT </w:instrText>
    </w:r>
    <w:r w:rsidRPr="00A5008E">
      <w:rPr>
        <w:rFonts w:cs="Arial"/>
      </w:rPr>
      <w:fldChar w:fldCharType="separate"/>
    </w:r>
    <w:r w:rsidR="00C2352F">
      <w:rPr>
        <w:rFonts w:cs="Arial"/>
        <w:noProof/>
        <w:lang w:val="pt-PT"/>
      </w:rPr>
      <w:t>10</w:t>
    </w:r>
    <w:r w:rsidRPr="00A5008E">
      <w:rPr>
        <w:rFonts w:cs="Arial"/>
      </w:rPr>
      <w:fldChar w:fldCharType="end"/>
    </w:r>
  </w:p>
  <w:p w:rsidR="0085185F" w:rsidRPr="00A5008E" w:rsidRDefault="0085185F" w:rsidP="00A5008E">
    <w:pPr>
      <w:jc w:val="center"/>
      <w:rPr>
        <w:lang w:val="pt-PT"/>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85F" w:rsidRPr="00EC0BA3" w:rsidRDefault="0085185F" w:rsidP="003854EE">
    <w:pPr>
      <w:pStyle w:val="Header"/>
      <w:rPr>
        <w:rStyle w:val="PageNumber"/>
        <w:lang w:val="en-US"/>
      </w:rPr>
    </w:pPr>
    <w:r w:rsidRPr="00EC0BA3">
      <w:rPr>
        <w:rStyle w:val="PageNumber"/>
        <w:lang w:val="en-US"/>
      </w:rPr>
      <w:t>C/55/18</w:t>
    </w:r>
  </w:p>
  <w:p w:rsidR="0085185F" w:rsidRPr="00BF4550" w:rsidRDefault="0085185F" w:rsidP="00327C9B">
    <w:pPr>
      <w:pStyle w:val="Header"/>
      <w:rPr>
        <w:lang w:val="en-US"/>
      </w:rPr>
    </w:pPr>
  </w:p>
  <w:p w:rsidR="0085185F" w:rsidRDefault="0085185F" w:rsidP="00327C9B">
    <w:pPr>
      <w:pStyle w:val="Header"/>
      <w:rPr>
        <w:lang w:val="en-US"/>
      </w:rPr>
    </w:pPr>
    <w:r>
      <w:rPr>
        <w:lang w:val="en-US"/>
      </w:rPr>
      <w:t xml:space="preserve">ANNEXE I </w:t>
    </w:r>
    <w:r w:rsidRPr="002742B2">
      <w:rPr>
        <w:lang w:val="en-US"/>
      </w:rPr>
      <w:t xml:space="preserve">/ </w:t>
    </w:r>
    <w:r>
      <w:rPr>
        <w:lang w:val="en-US"/>
      </w:rPr>
      <w:t>ANNEX I / ANLAGE I / ANEXO I</w:t>
    </w:r>
  </w:p>
  <w:p w:rsidR="0085185F" w:rsidRDefault="0085185F" w:rsidP="00327C9B">
    <w:pPr>
      <w:pStyle w:val="Header"/>
      <w:rPr>
        <w:lang w:val="en-US"/>
      </w:rPr>
    </w:pPr>
  </w:p>
  <w:p w:rsidR="0085185F" w:rsidRPr="002742B2" w:rsidRDefault="0085185F" w:rsidP="00327C9B">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85F" w:rsidRPr="007D59F4" w:rsidRDefault="0085185F" w:rsidP="00871C3A">
    <w:pPr>
      <w:pStyle w:val="Header"/>
      <w:rPr>
        <w:rStyle w:val="PageNumber"/>
        <w:lang w:val="en-US"/>
      </w:rPr>
    </w:pPr>
    <w:r w:rsidRPr="007D59F4">
      <w:rPr>
        <w:rStyle w:val="PageNumber"/>
        <w:lang w:val="en-US"/>
      </w:rPr>
      <w:t>C/55/18</w:t>
    </w:r>
  </w:p>
  <w:p w:rsidR="0085185F" w:rsidRPr="007D59F4" w:rsidRDefault="0085185F" w:rsidP="00871C3A">
    <w:pPr>
      <w:jc w:val="center"/>
      <w:rPr>
        <w:rFonts w:cs="Arial"/>
      </w:rPr>
    </w:pPr>
    <w:r w:rsidRPr="007D59F4">
      <w:t xml:space="preserve">Annex II, </w:t>
    </w:r>
    <w:r w:rsidRPr="007D59F4">
      <w:rPr>
        <w:rFonts w:cs="Arial"/>
      </w:rPr>
      <w:t xml:space="preserve">page </w:t>
    </w:r>
    <w:r w:rsidRPr="007D59F4">
      <w:rPr>
        <w:rFonts w:cs="Arial"/>
      </w:rPr>
      <w:fldChar w:fldCharType="begin"/>
    </w:r>
    <w:r w:rsidRPr="007D59F4">
      <w:rPr>
        <w:rFonts w:cs="Arial"/>
      </w:rPr>
      <w:instrText xml:space="preserve"> PAGE </w:instrText>
    </w:r>
    <w:r w:rsidRPr="007D59F4">
      <w:rPr>
        <w:rFonts w:cs="Arial"/>
      </w:rPr>
      <w:fldChar w:fldCharType="separate"/>
    </w:r>
    <w:r w:rsidR="00C2352F">
      <w:rPr>
        <w:rFonts w:cs="Arial"/>
        <w:noProof/>
      </w:rPr>
      <w:t>4</w:t>
    </w:r>
    <w:r w:rsidRPr="007D59F4">
      <w:rPr>
        <w:rFonts w:cs="Arial"/>
      </w:rPr>
      <w:fldChar w:fldCharType="end"/>
    </w:r>
  </w:p>
  <w:p w:rsidR="0085185F" w:rsidRPr="007D59F4" w:rsidRDefault="0085185F" w:rsidP="00871C3A">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85F" w:rsidRDefault="0085185F" w:rsidP="00871C3A">
    <w:pPr>
      <w:pStyle w:val="Header"/>
      <w:rPr>
        <w:rStyle w:val="PageNumber"/>
        <w:lang w:val="fr-CH"/>
      </w:rPr>
    </w:pPr>
    <w:r>
      <w:rPr>
        <w:rStyle w:val="PageNumber"/>
        <w:lang w:val="fr-CH"/>
      </w:rPr>
      <w:t>C/55/18</w:t>
    </w:r>
  </w:p>
  <w:p w:rsidR="0085185F" w:rsidRDefault="0085185F" w:rsidP="00871C3A">
    <w:pPr>
      <w:pStyle w:val="Header"/>
      <w:rPr>
        <w:rStyle w:val="PageNumber"/>
        <w:lang w:val="fr-CH"/>
      </w:rPr>
    </w:pPr>
  </w:p>
  <w:p w:rsidR="0085185F" w:rsidRDefault="0085185F" w:rsidP="007D59F4">
    <w:pPr>
      <w:jc w:val="center"/>
      <w:rPr>
        <w:lang w:val="fr-CH"/>
      </w:rPr>
    </w:pPr>
    <w:r w:rsidRPr="00A5302F">
      <w:rPr>
        <w:lang w:val="fr-CH"/>
      </w:rPr>
      <w:t xml:space="preserve">ANNEX </w:t>
    </w:r>
    <w:r>
      <w:rPr>
        <w:lang w:val="fr-CH"/>
      </w:rPr>
      <w:t>II</w:t>
    </w:r>
  </w:p>
  <w:p w:rsidR="0085185F" w:rsidRDefault="0085185F" w:rsidP="007D59F4">
    <w:pPr>
      <w:pStyle w:val="Header"/>
    </w:pPr>
  </w:p>
  <w:p w:rsidR="0085185F" w:rsidRPr="00871C3A" w:rsidRDefault="0085185F" w:rsidP="007D59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85F" w:rsidRPr="00301E0B" w:rsidRDefault="0085185F">
    <w:pPr>
      <w:pStyle w:val="Header"/>
      <w:rPr>
        <w:lang w:val="en-US"/>
      </w:rPr>
    </w:pPr>
    <w:r>
      <w:rPr>
        <w:lang w:val="en-US"/>
      </w:rPr>
      <w:t>C/55/18</w:t>
    </w:r>
  </w:p>
  <w:p w:rsidR="0085185F" w:rsidRPr="00301E0B" w:rsidRDefault="0085185F">
    <w:pPr>
      <w:pStyle w:val="Header"/>
      <w:rPr>
        <w:lang w:val="en-US"/>
      </w:rPr>
    </w:pPr>
    <w:r w:rsidRPr="00301E0B">
      <w:rPr>
        <w:lang w:val="en-US"/>
      </w:rPr>
      <w:t>Annex</w:t>
    </w:r>
    <w:r>
      <w:rPr>
        <w:lang w:val="en-US"/>
      </w:rPr>
      <w:t xml:space="preserve"> III</w:t>
    </w:r>
    <w:r w:rsidRPr="00301E0B">
      <w:rPr>
        <w:lang w:val="en-US"/>
      </w:rPr>
      <w:t xml:space="preserve">, page </w:t>
    </w:r>
    <w:r w:rsidRPr="00301E0B">
      <w:rPr>
        <w:lang w:val="en-US"/>
      </w:rPr>
      <w:fldChar w:fldCharType="begin"/>
    </w:r>
    <w:r w:rsidRPr="00301E0B">
      <w:rPr>
        <w:lang w:val="en-US"/>
      </w:rPr>
      <w:instrText xml:space="preserve"> PAGE   \* MERGEFORMAT </w:instrText>
    </w:r>
    <w:r w:rsidRPr="00301E0B">
      <w:rPr>
        <w:lang w:val="en-US"/>
      </w:rPr>
      <w:fldChar w:fldCharType="separate"/>
    </w:r>
    <w:r w:rsidR="00C2352F">
      <w:rPr>
        <w:noProof/>
        <w:lang w:val="en-US"/>
      </w:rPr>
      <w:t>8</w:t>
    </w:r>
    <w:r w:rsidRPr="00301E0B">
      <w:rPr>
        <w:lang w:val="en-US"/>
      </w:rPr>
      <w:fldChar w:fldCharType="end"/>
    </w:r>
  </w:p>
  <w:p w:rsidR="0085185F" w:rsidRPr="00301E0B" w:rsidRDefault="0085185F">
    <w:pPr>
      <w:pStyle w:val="Head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85F" w:rsidRDefault="0085185F">
    <w:pPr>
      <w:pStyle w:val="Header"/>
    </w:pPr>
    <w:r w:rsidRPr="004C7746">
      <w:t>C/</w:t>
    </w:r>
    <w:r>
      <w:t>55</w:t>
    </w:r>
    <w:r w:rsidRPr="004C7746">
      <w:t>/</w:t>
    </w:r>
    <w:r>
      <w:t>18</w:t>
    </w:r>
  </w:p>
  <w:p w:rsidR="0085185F" w:rsidRDefault="0085185F">
    <w:pPr>
      <w:pStyle w:val="Header"/>
    </w:pPr>
  </w:p>
  <w:p w:rsidR="0085185F" w:rsidRDefault="0085185F">
    <w:pPr>
      <w:pStyle w:val="Header"/>
    </w:pPr>
    <w:r>
      <w:t>ANNEX III</w:t>
    </w:r>
  </w:p>
  <w:p w:rsidR="0085185F" w:rsidRDefault="0085185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85F" w:rsidRPr="002D13AA" w:rsidRDefault="0085185F" w:rsidP="00EB048E">
    <w:pPr>
      <w:pStyle w:val="Header"/>
      <w:rPr>
        <w:rStyle w:val="PageNumber"/>
        <w:lang w:val="fr-CH"/>
      </w:rPr>
    </w:pPr>
    <w:r>
      <w:rPr>
        <w:rStyle w:val="PageNumber"/>
        <w:lang w:val="fr-CH"/>
      </w:rPr>
      <w:t>C/55/18</w:t>
    </w:r>
  </w:p>
  <w:p w:rsidR="0085185F" w:rsidRPr="002D13AA" w:rsidRDefault="0085185F" w:rsidP="00EB048E">
    <w:pPr>
      <w:pStyle w:val="Header"/>
      <w:rPr>
        <w:lang w:val="fr-CH"/>
      </w:rPr>
    </w:pPr>
    <w:proofErr w:type="spellStart"/>
    <w:r w:rsidRPr="002D13AA">
      <w:rPr>
        <w:lang w:val="fr-CH"/>
      </w:rPr>
      <w:t>Annex</w:t>
    </w:r>
    <w:proofErr w:type="spellEnd"/>
    <w:r w:rsidRPr="002D13AA">
      <w:rPr>
        <w:lang w:val="fr-CH"/>
      </w:rPr>
      <w:t xml:space="preserve"> III, </w:t>
    </w:r>
    <w:proofErr w:type="spellStart"/>
    <w:r w:rsidRPr="002D13AA">
      <w:rPr>
        <w:lang w:val="fr-CH"/>
      </w:rPr>
      <w:t>Appendix</w:t>
    </w:r>
    <w:proofErr w:type="spellEnd"/>
    <w:r w:rsidRPr="002D13AA">
      <w:rPr>
        <w:lang w:val="fr-CH"/>
      </w:rPr>
      <w:t xml:space="preserve"> I, page </w:t>
    </w:r>
    <w:r w:rsidRPr="00C5280D">
      <w:rPr>
        <w:rStyle w:val="PageNumber"/>
        <w:lang w:val="en-US"/>
      </w:rPr>
      <w:fldChar w:fldCharType="begin"/>
    </w:r>
    <w:r w:rsidRPr="002D13AA">
      <w:rPr>
        <w:rStyle w:val="PageNumber"/>
        <w:lang w:val="fr-CH"/>
      </w:rPr>
      <w:instrText xml:space="preserve"> PAGE </w:instrText>
    </w:r>
    <w:r w:rsidRPr="00C5280D">
      <w:rPr>
        <w:rStyle w:val="PageNumber"/>
        <w:lang w:val="en-US"/>
      </w:rPr>
      <w:fldChar w:fldCharType="separate"/>
    </w:r>
    <w:r w:rsidR="00C2352F">
      <w:rPr>
        <w:rStyle w:val="PageNumber"/>
        <w:noProof/>
        <w:lang w:val="fr-CH"/>
      </w:rPr>
      <w:t>2</w:t>
    </w:r>
    <w:r w:rsidRPr="00C5280D">
      <w:rPr>
        <w:rStyle w:val="PageNumber"/>
        <w:lang w:val="en-US"/>
      </w:rPr>
      <w:fldChar w:fldCharType="end"/>
    </w:r>
  </w:p>
  <w:p w:rsidR="0085185F" w:rsidRPr="002D13AA" w:rsidRDefault="0085185F" w:rsidP="006655D3">
    <w:pPr>
      <w:rPr>
        <w:lang w:val="fr-CH"/>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85F" w:rsidRDefault="0085185F">
    <w:pPr>
      <w:pStyle w:val="Header"/>
    </w:pPr>
    <w:r w:rsidRPr="004C7746">
      <w:t>C/</w:t>
    </w:r>
    <w:r>
      <w:t>55</w:t>
    </w:r>
    <w:r w:rsidRPr="004C7746">
      <w:t>/</w:t>
    </w:r>
    <w:r>
      <w:t>18</w:t>
    </w:r>
  </w:p>
  <w:p w:rsidR="0085185F" w:rsidRDefault="0085185F">
    <w:pPr>
      <w:pStyle w:val="Header"/>
    </w:pPr>
  </w:p>
  <w:p w:rsidR="0085185F" w:rsidRDefault="0085185F">
    <w:pPr>
      <w:pStyle w:val="Header"/>
    </w:pPr>
    <w:r>
      <w:t>ANNEX III, APPENDIX 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E1285"/>
    <w:multiLevelType w:val="hybridMultilevel"/>
    <w:tmpl w:val="10B44404"/>
    <w:lvl w:ilvl="0" w:tplc="912847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602E8A"/>
    <w:multiLevelType w:val="hybridMultilevel"/>
    <w:tmpl w:val="43824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10525A"/>
    <w:multiLevelType w:val="hybridMultilevel"/>
    <w:tmpl w:val="8CC028BA"/>
    <w:lvl w:ilvl="0" w:tplc="180AAB84">
      <w:start w:val="1"/>
      <w:numFmt w:val="lowerRoman"/>
      <w:lvlText w:val="(%1)"/>
      <w:lvlJc w:val="left"/>
      <w:pPr>
        <w:ind w:left="1854" w:hanging="72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15:restartNumberingAfterBreak="0">
    <w:nsid w:val="35250C00"/>
    <w:multiLevelType w:val="hybridMultilevel"/>
    <w:tmpl w:val="D98A0DE4"/>
    <w:lvl w:ilvl="0" w:tplc="84704A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611B76"/>
    <w:multiLevelType w:val="hybridMultilevel"/>
    <w:tmpl w:val="5D3C218E"/>
    <w:lvl w:ilvl="0" w:tplc="CB4CA00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62409B"/>
    <w:multiLevelType w:val="hybridMultilevel"/>
    <w:tmpl w:val="54BE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474BF0"/>
    <w:multiLevelType w:val="hybridMultilevel"/>
    <w:tmpl w:val="BC42CFCE"/>
    <w:lvl w:ilvl="0" w:tplc="9F6A0B92">
      <w:start w:val="1"/>
      <w:numFmt w:val="lowerLetter"/>
      <w:lvlText w:val="(%1)"/>
      <w:lvlJc w:val="left"/>
      <w:pPr>
        <w:ind w:left="720" w:hanging="360"/>
      </w:pPr>
      <w:rPr>
        <w:rFonts w:hint="default"/>
      </w:rPr>
    </w:lvl>
    <w:lvl w:ilvl="1" w:tplc="85B04E98">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E07"/>
    <w:rsid w:val="00005A67"/>
    <w:rsid w:val="00010B93"/>
    <w:rsid w:val="00010CF3"/>
    <w:rsid w:val="00011E27"/>
    <w:rsid w:val="00012D05"/>
    <w:rsid w:val="000148BC"/>
    <w:rsid w:val="00021AC2"/>
    <w:rsid w:val="00022C91"/>
    <w:rsid w:val="00024AB8"/>
    <w:rsid w:val="00030854"/>
    <w:rsid w:val="00036028"/>
    <w:rsid w:val="000366C5"/>
    <w:rsid w:val="00044642"/>
    <w:rsid w:val="000446B9"/>
    <w:rsid w:val="000450F0"/>
    <w:rsid w:val="00047E21"/>
    <w:rsid w:val="00050E16"/>
    <w:rsid w:val="00060707"/>
    <w:rsid w:val="00076A8D"/>
    <w:rsid w:val="00085505"/>
    <w:rsid w:val="00092FA3"/>
    <w:rsid w:val="000964E4"/>
    <w:rsid w:val="000B751A"/>
    <w:rsid w:val="000C4E25"/>
    <w:rsid w:val="000C7021"/>
    <w:rsid w:val="000D4DA6"/>
    <w:rsid w:val="000D5FAF"/>
    <w:rsid w:val="000D6BBC"/>
    <w:rsid w:val="000D7780"/>
    <w:rsid w:val="000E063B"/>
    <w:rsid w:val="000E636A"/>
    <w:rsid w:val="000E7B78"/>
    <w:rsid w:val="000F2F11"/>
    <w:rsid w:val="00102AB7"/>
    <w:rsid w:val="00105929"/>
    <w:rsid w:val="00107E67"/>
    <w:rsid w:val="00110C36"/>
    <w:rsid w:val="001131D5"/>
    <w:rsid w:val="00122F3E"/>
    <w:rsid w:val="00123859"/>
    <w:rsid w:val="00124046"/>
    <w:rsid w:val="00141DB8"/>
    <w:rsid w:val="00147341"/>
    <w:rsid w:val="00161E34"/>
    <w:rsid w:val="00172084"/>
    <w:rsid w:val="0017474A"/>
    <w:rsid w:val="001758C6"/>
    <w:rsid w:val="00180AB7"/>
    <w:rsid w:val="0018278D"/>
    <w:rsid w:val="00182A76"/>
    <w:rsid w:val="00182B99"/>
    <w:rsid w:val="00187D77"/>
    <w:rsid w:val="001B6A11"/>
    <w:rsid w:val="001B7216"/>
    <w:rsid w:val="001B7304"/>
    <w:rsid w:val="001C1525"/>
    <w:rsid w:val="001E145C"/>
    <w:rsid w:val="0020304B"/>
    <w:rsid w:val="0021332C"/>
    <w:rsid w:val="00213982"/>
    <w:rsid w:val="00214C72"/>
    <w:rsid w:val="00220DFF"/>
    <w:rsid w:val="00221744"/>
    <w:rsid w:val="00233301"/>
    <w:rsid w:val="0024416D"/>
    <w:rsid w:val="00256BFA"/>
    <w:rsid w:val="00271911"/>
    <w:rsid w:val="0027729A"/>
    <w:rsid w:val="002800A0"/>
    <w:rsid w:val="002801B3"/>
    <w:rsid w:val="00281060"/>
    <w:rsid w:val="0028369E"/>
    <w:rsid w:val="002940E8"/>
    <w:rsid w:val="00294751"/>
    <w:rsid w:val="002A1358"/>
    <w:rsid w:val="002A1C76"/>
    <w:rsid w:val="002A6E50"/>
    <w:rsid w:val="002B1536"/>
    <w:rsid w:val="002B2884"/>
    <w:rsid w:val="002B4298"/>
    <w:rsid w:val="002B79A0"/>
    <w:rsid w:val="002C256A"/>
    <w:rsid w:val="002C574E"/>
    <w:rsid w:val="002D13AA"/>
    <w:rsid w:val="00300EFE"/>
    <w:rsid w:val="00305A7F"/>
    <w:rsid w:val="003124EE"/>
    <w:rsid w:val="003152FE"/>
    <w:rsid w:val="003270BF"/>
    <w:rsid w:val="00327436"/>
    <w:rsid w:val="00327C9B"/>
    <w:rsid w:val="00335819"/>
    <w:rsid w:val="00344BD6"/>
    <w:rsid w:val="0035528D"/>
    <w:rsid w:val="00361821"/>
    <w:rsid w:val="00361E9E"/>
    <w:rsid w:val="003641E6"/>
    <w:rsid w:val="00366BC8"/>
    <w:rsid w:val="00370820"/>
    <w:rsid w:val="003854EE"/>
    <w:rsid w:val="0039633A"/>
    <w:rsid w:val="003C7FBE"/>
    <w:rsid w:val="003D227C"/>
    <w:rsid w:val="003D2B4D"/>
    <w:rsid w:val="003D57C6"/>
    <w:rsid w:val="003D6B0B"/>
    <w:rsid w:val="003F1DD7"/>
    <w:rsid w:val="003F5F2B"/>
    <w:rsid w:val="00430E49"/>
    <w:rsid w:val="0043616E"/>
    <w:rsid w:val="00443C89"/>
    <w:rsid w:val="00444A88"/>
    <w:rsid w:val="0045312C"/>
    <w:rsid w:val="0045561B"/>
    <w:rsid w:val="00464032"/>
    <w:rsid w:val="00471794"/>
    <w:rsid w:val="00473606"/>
    <w:rsid w:val="00474A41"/>
    <w:rsid w:val="00474DA4"/>
    <w:rsid w:val="00476B4D"/>
    <w:rsid w:val="004805FA"/>
    <w:rsid w:val="004872DD"/>
    <w:rsid w:val="004935D2"/>
    <w:rsid w:val="004A07A9"/>
    <w:rsid w:val="004A6C81"/>
    <w:rsid w:val="004B1215"/>
    <w:rsid w:val="004B2DA6"/>
    <w:rsid w:val="004C16FB"/>
    <w:rsid w:val="004D047D"/>
    <w:rsid w:val="004F1E9E"/>
    <w:rsid w:val="004F305A"/>
    <w:rsid w:val="004F595A"/>
    <w:rsid w:val="00512164"/>
    <w:rsid w:val="00513833"/>
    <w:rsid w:val="00520297"/>
    <w:rsid w:val="005338F9"/>
    <w:rsid w:val="0054281C"/>
    <w:rsid w:val="005435B8"/>
    <w:rsid w:val="00543865"/>
    <w:rsid w:val="00544581"/>
    <w:rsid w:val="0055268D"/>
    <w:rsid w:val="00552AD0"/>
    <w:rsid w:val="00562552"/>
    <w:rsid w:val="00566D7F"/>
    <w:rsid w:val="005736C5"/>
    <w:rsid w:val="00576BE4"/>
    <w:rsid w:val="00581C85"/>
    <w:rsid w:val="005A1CEC"/>
    <w:rsid w:val="005A3094"/>
    <w:rsid w:val="005A400A"/>
    <w:rsid w:val="005A68AC"/>
    <w:rsid w:val="005B42B9"/>
    <w:rsid w:val="005F0496"/>
    <w:rsid w:val="005F4351"/>
    <w:rsid w:val="005F7B92"/>
    <w:rsid w:val="00607127"/>
    <w:rsid w:val="00612379"/>
    <w:rsid w:val="006153B6"/>
    <w:rsid w:val="0061555F"/>
    <w:rsid w:val="00621D69"/>
    <w:rsid w:val="00632A8C"/>
    <w:rsid w:val="006346D8"/>
    <w:rsid w:val="00636CA6"/>
    <w:rsid w:val="00641200"/>
    <w:rsid w:val="006449FF"/>
    <w:rsid w:val="00645CA8"/>
    <w:rsid w:val="006655D3"/>
    <w:rsid w:val="00667404"/>
    <w:rsid w:val="006733B6"/>
    <w:rsid w:val="00676762"/>
    <w:rsid w:val="006838B5"/>
    <w:rsid w:val="00687EB4"/>
    <w:rsid w:val="00695C56"/>
    <w:rsid w:val="006A176F"/>
    <w:rsid w:val="006A5CDE"/>
    <w:rsid w:val="006A644A"/>
    <w:rsid w:val="006A7615"/>
    <w:rsid w:val="006B17D2"/>
    <w:rsid w:val="006B3BA7"/>
    <w:rsid w:val="006B78AD"/>
    <w:rsid w:val="006C224E"/>
    <w:rsid w:val="006C63FB"/>
    <w:rsid w:val="006D780A"/>
    <w:rsid w:val="006E5858"/>
    <w:rsid w:val="006F0B1C"/>
    <w:rsid w:val="006F5881"/>
    <w:rsid w:val="006F623D"/>
    <w:rsid w:val="007060A2"/>
    <w:rsid w:val="007123DE"/>
    <w:rsid w:val="0071271E"/>
    <w:rsid w:val="00732DEC"/>
    <w:rsid w:val="0073317B"/>
    <w:rsid w:val="00735BD5"/>
    <w:rsid w:val="007426B6"/>
    <w:rsid w:val="007451EC"/>
    <w:rsid w:val="00750CF0"/>
    <w:rsid w:val="00751613"/>
    <w:rsid w:val="007556F6"/>
    <w:rsid w:val="00760EEF"/>
    <w:rsid w:val="0076178B"/>
    <w:rsid w:val="00772199"/>
    <w:rsid w:val="007726BB"/>
    <w:rsid w:val="00772952"/>
    <w:rsid w:val="00777EE5"/>
    <w:rsid w:val="00782255"/>
    <w:rsid w:val="00784836"/>
    <w:rsid w:val="0079023E"/>
    <w:rsid w:val="00791E1F"/>
    <w:rsid w:val="007A2854"/>
    <w:rsid w:val="007B0285"/>
    <w:rsid w:val="007C1D92"/>
    <w:rsid w:val="007C3C19"/>
    <w:rsid w:val="007C4CB9"/>
    <w:rsid w:val="007D0B9D"/>
    <w:rsid w:val="007D19B0"/>
    <w:rsid w:val="007D4635"/>
    <w:rsid w:val="007D59F4"/>
    <w:rsid w:val="007E4A18"/>
    <w:rsid w:val="007F498F"/>
    <w:rsid w:val="007F632D"/>
    <w:rsid w:val="0080679D"/>
    <w:rsid w:val="008108B0"/>
    <w:rsid w:val="00811B20"/>
    <w:rsid w:val="008211B5"/>
    <w:rsid w:val="0082296E"/>
    <w:rsid w:val="00824099"/>
    <w:rsid w:val="0083337F"/>
    <w:rsid w:val="00841DA4"/>
    <w:rsid w:val="00842193"/>
    <w:rsid w:val="00846D7C"/>
    <w:rsid w:val="0085185F"/>
    <w:rsid w:val="00867AC1"/>
    <w:rsid w:val="00871C3A"/>
    <w:rsid w:val="00872A15"/>
    <w:rsid w:val="00872A1F"/>
    <w:rsid w:val="00872EBD"/>
    <w:rsid w:val="00883D01"/>
    <w:rsid w:val="008873B8"/>
    <w:rsid w:val="00890DF8"/>
    <w:rsid w:val="008A44BF"/>
    <w:rsid w:val="008A743F"/>
    <w:rsid w:val="008C0970"/>
    <w:rsid w:val="008D0BC5"/>
    <w:rsid w:val="008D292F"/>
    <w:rsid w:val="008D2CF7"/>
    <w:rsid w:val="008D31B1"/>
    <w:rsid w:val="008D5007"/>
    <w:rsid w:val="008E6D9C"/>
    <w:rsid w:val="008F1805"/>
    <w:rsid w:val="0090015F"/>
    <w:rsid w:val="00900C26"/>
    <w:rsid w:val="0090197F"/>
    <w:rsid w:val="00902E53"/>
    <w:rsid w:val="00903264"/>
    <w:rsid w:val="00906DDC"/>
    <w:rsid w:val="009318FE"/>
    <w:rsid w:val="00934E09"/>
    <w:rsid w:val="00936253"/>
    <w:rsid w:val="009368D4"/>
    <w:rsid w:val="00940D46"/>
    <w:rsid w:val="00952DD4"/>
    <w:rsid w:val="00956C32"/>
    <w:rsid w:val="00965AE7"/>
    <w:rsid w:val="00970FED"/>
    <w:rsid w:val="009904BF"/>
    <w:rsid w:val="00992D82"/>
    <w:rsid w:val="00997029"/>
    <w:rsid w:val="009A7339"/>
    <w:rsid w:val="009B3B7D"/>
    <w:rsid w:val="009B440E"/>
    <w:rsid w:val="009C0EDE"/>
    <w:rsid w:val="009C6B38"/>
    <w:rsid w:val="009D690D"/>
    <w:rsid w:val="009E65B6"/>
    <w:rsid w:val="009F307E"/>
    <w:rsid w:val="009F48C3"/>
    <w:rsid w:val="009F77CF"/>
    <w:rsid w:val="00A02013"/>
    <w:rsid w:val="00A05A5D"/>
    <w:rsid w:val="00A05D45"/>
    <w:rsid w:val="00A10920"/>
    <w:rsid w:val="00A14EAD"/>
    <w:rsid w:val="00A20A61"/>
    <w:rsid w:val="00A24C10"/>
    <w:rsid w:val="00A26964"/>
    <w:rsid w:val="00A306D4"/>
    <w:rsid w:val="00A32D59"/>
    <w:rsid w:val="00A3365A"/>
    <w:rsid w:val="00A42AC3"/>
    <w:rsid w:val="00A430CF"/>
    <w:rsid w:val="00A43CD4"/>
    <w:rsid w:val="00A5008E"/>
    <w:rsid w:val="00A5302F"/>
    <w:rsid w:val="00A54309"/>
    <w:rsid w:val="00A658B4"/>
    <w:rsid w:val="00A77B53"/>
    <w:rsid w:val="00A87E5F"/>
    <w:rsid w:val="00AA6433"/>
    <w:rsid w:val="00AB0D09"/>
    <w:rsid w:val="00AB212E"/>
    <w:rsid w:val="00AB2B93"/>
    <w:rsid w:val="00AB530F"/>
    <w:rsid w:val="00AB7E5B"/>
    <w:rsid w:val="00AC2883"/>
    <w:rsid w:val="00AE0EF1"/>
    <w:rsid w:val="00AE1CC2"/>
    <w:rsid w:val="00AE1E8B"/>
    <w:rsid w:val="00AE2937"/>
    <w:rsid w:val="00AE3619"/>
    <w:rsid w:val="00AE5F7E"/>
    <w:rsid w:val="00AF26ED"/>
    <w:rsid w:val="00AF60DB"/>
    <w:rsid w:val="00B054E8"/>
    <w:rsid w:val="00B07301"/>
    <w:rsid w:val="00B11F3E"/>
    <w:rsid w:val="00B224DE"/>
    <w:rsid w:val="00B25082"/>
    <w:rsid w:val="00B324D4"/>
    <w:rsid w:val="00B35A3D"/>
    <w:rsid w:val="00B368D3"/>
    <w:rsid w:val="00B376F7"/>
    <w:rsid w:val="00B46575"/>
    <w:rsid w:val="00B56641"/>
    <w:rsid w:val="00B61777"/>
    <w:rsid w:val="00B70734"/>
    <w:rsid w:val="00B82185"/>
    <w:rsid w:val="00B84248"/>
    <w:rsid w:val="00B84BBD"/>
    <w:rsid w:val="00BA43FB"/>
    <w:rsid w:val="00BB37CA"/>
    <w:rsid w:val="00BC127D"/>
    <w:rsid w:val="00BC1FE6"/>
    <w:rsid w:val="00BC497C"/>
    <w:rsid w:val="00BD5820"/>
    <w:rsid w:val="00BF0D8D"/>
    <w:rsid w:val="00BF491E"/>
    <w:rsid w:val="00BF541C"/>
    <w:rsid w:val="00C0361E"/>
    <w:rsid w:val="00C0455A"/>
    <w:rsid w:val="00C061B6"/>
    <w:rsid w:val="00C1200A"/>
    <w:rsid w:val="00C20427"/>
    <w:rsid w:val="00C22FDB"/>
    <w:rsid w:val="00C2352F"/>
    <w:rsid w:val="00C2446C"/>
    <w:rsid w:val="00C24967"/>
    <w:rsid w:val="00C30386"/>
    <w:rsid w:val="00C36AE5"/>
    <w:rsid w:val="00C41F17"/>
    <w:rsid w:val="00C45BFD"/>
    <w:rsid w:val="00C479FE"/>
    <w:rsid w:val="00C527FA"/>
    <w:rsid w:val="00C5280D"/>
    <w:rsid w:val="00C53EB3"/>
    <w:rsid w:val="00C5791C"/>
    <w:rsid w:val="00C66290"/>
    <w:rsid w:val="00C72B7A"/>
    <w:rsid w:val="00C973F2"/>
    <w:rsid w:val="00CA304C"/>
    <w:rsid w:val="00CA774A"/>
    <w:rsid w:val="00CB2266"/>
    <w:rsid w:val="00CC11B0"/>
    <w:rsid w:val="00CC1316"/>
    <w:rsid w:val="00CC2841"/>
    <w:rsid w:val="00CC307D"/>
    <w:rsid w:val="00CF1330"/>
    <w:rsid w:val="00CF365B"/>
    <w:rsid w:val="00CF7E36"/>
    <w:rsid w:val="00D177AB"/>
    <w:rsid w:val="00D21BC3"/>
    <w:rsid w:val="00D229F8"/>
    <w:rsid w:val="00D24FA9"/>
    <w:rsid w:val="00D35B67"/>
    <w:rsid w:val="00D3708D"/>
    <w:rsid w:val="00D40426"/>
    <w:rsid w:val="00D45B0F"/>
    <w:rsid w:val="00D54251"/>
    <w:rsid w:val="00D57C96"/>
    <w:rsid w:val="00D57D18"/>
    <w:rsid w:val="00D6359F"/>
    <w:rsid w:val="00D70B56"/>
    <w:rsid w:val="00D91203"/>
    <w:rsid w:val="00D95174"/>
    <w:rsid w:val="00D95779"/>
    <w:rsid w:val="00D959BC"/>
    <w:rsid w:val="00DA4973"/>
    <w:rsid w:val="00DA6F36"/>
    <w:rsid w:val="00DB3A67"/>
    <w:rsid w:val="00DB3C8B"/>
    <w:rsid w:val="00DB596E"/>
    <w:rsid w:val="00DB7773"/>
    <w:rsid w:val="00DC00EA"/>
    <w:rsid w:val="00DC3802"/>
    <w:rsid w:val="00DE3291"/>
    <w:rsid w:val="00DE351A"/>
    <w:rsid w:val="00DF63D6"/>
    <w:rsid w:val="00E00349"/>
    <w:rsid w:val="00E07D87"/>
    <w:rsid w:val="00E23D4D"/>
    <w:rsid w:val="00E3268C"/>
    <w:rsid w:val="00E32F4B"/>
    <w:rsid w:val="00E32F7E"/>
    <w:rsid w:val="00E5267B"/>
    <w:rsid w:val="00E63C0E"/>
    <w:rsid w:val="00E72D49"/>
    <w:rsid w:val="00E74EEB"/>
    <w:rsid w:val="00E7593C"/>
    <w:rsid w:val="00E7678A"/>
    <w:rsid w:val="00E935F1"/>
    <w:rsid w:val="00E94A81"/>
    <w:rsid w:val="00EA1FFB"/>
    <w:rsid w:val="00EA59E3"/>
    <w:rsid w:val="00EB048E"/>
    <w:rsid w:val="00EB4E9C"/>
    <w:rsid w:val="00EC0BA3"/>
    <w:rsid w:val="00EC4D5B"/>
    <w:rsid w:val="00EE34DF"/>
    <w:rsid w:val="00EF2F89"/>
    <w:rsid w:val="00F03E98"/>
    <w:rsid w:val="00F07A65"/>
    <w:rsid w:val="00F1237A"/>
    <w:rsid w:val="00F22CBD"/>
    <w:rsid w:val="00F23A5F"/>
    <w:rsid w:val="00F272F1"/>
    <w:rsid w:val="00F33FF1"/>
    <w:rsid w:val="00F45122"/>
    <w:rsid w:val="00F45372"/>
    <w:rsid w:val="00F560F7"/>
    <w:rsid w:val="00F6334D"/>
    <w:rsid w:val="00F63599"/>
    <w:rsid w:val="00F71A72"/>
    <w:rsid w:val="00F97E07"/>
    <w:rsid w:val="00FA49AB"/>
    <w:rsid w:val="00FB0B4F"/>
    <w:rsid w:val="00FB4C80"/>
    <w:rsid w:val="00FC419C"/>
    <w:rsid w:val="00FE0EA1"/>
    <w:rsid w:val="00FE324F"/>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5:docId w15:val="{8912A5F8-B9D6-4FB5-9D37-794E49D9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BA7"/>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214C72"/>
    <w:pPr>
      <w:tabs>
        <w:tab w:val="left" w:pos="5387"/>
        <w:tab w:val="left" w:pos="5954"/>
      </w:tabs>
      <w:ind w:left="4820"/>
    </w:pPr>
    <w:rPr>
      <w:i/>
    </w:rPr>
  </w:style>
  <w:style w:type="paragraph" w:styleId="FootnoteText">
    <w:name w:val="footnote text"/>
    <w:autoRedefine/>
    <w:rsid w:val="00871C3A"/>
    <w:pPr>
      <w:spacing w:before="60"/>
      <w:jc w:val="both"/>
    </w:pPr>
    <w:rPr>
      <w:rFonts w:ascii="Arial" w:hAnsi="Arial"/>
      <w:sz w:val="16"/>
    </w:rPr>
  </w:style>
  <w:style w:type="character" w:styleId="FootnoteReference">
    <w:name w:val="footnote reference"/>
    <w:aliases w:val="FR"/>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rsid w:val="003F5F2B"/>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3F5F2B"/>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3F5F2B"/>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3F5F2B"/>
    <w:pPr>
      <w:tabs>
        <w:tab w:val="right" w:leader="dot" w:pos="9639"/>
      </w:tabs>
      <w:spacing w:after="120"/>
      <w:jc w:val="center"/>
    </w:pPr>
    <w:rPr>
      <w:rFonts w:ascii="Arial" w:hAnsi="Arial"/>
      <w:caps/>
    </w:rPr>
  </w:style>
  <w:style w:type="paragraph" w:styleId="TOC5">
    <w:name w:val="toc 5"/>
    <w:next w:val="Normal"/>
    <w:autoRedefine/>
    <w:rsid w:val="003F5F2B"/>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styleId="ListParagraph">
    <w:name w:val="List Paragraph"/>
    <w:aliases w:val="auto_list_(i),List Paragraph1"/>
    <w:basedOn w:val="Normal"/>
    <w:link w:val="ListParagraphChar"/>
    <w:uiPriority w:val="34"/>
    <w:qFormat/>
    <w:rsid w:val="005A68AC"/>
    <w:pPr>
      <w:ind w:left="720"/>
      <w:contextualSpacing/>
    </w:pPr>
  </w:style>
  <w:style w:type="character" w:customStyle="1" w:styleId="ListParagraphChar">
    <w:name w:val="List Paragraph Char"/>
    <w:aliases w:val="auto_list_(i) Char,List Paragraph1 Char"/>
    <w:basedOn w:val="DefaultParagraphFont"/>
    <w:link w:val="ListParagraph"/>
    <w:uiPriority w:val="34"/>
    <w:rsid w:val="005A68AC"/>
    <w:rPr>
      <w:rFonts w:ascii="Arial" w:hAnsi="Arial"/>
    </w:rPr>
  </w:style>
  <w:style w:type="character" w:customStyle="1" w:styleId="HeaderChar">
    <w:name w:val="Header Char"/>
    <w:basedOn w:val="DefaultParagraphFont"/>
    <w:link w:val="Header"/>
    <w:rsid w:val="00327C9B"/>
    <w:rPr>
      <w:rFonts w:ascii="Arial" w:hAnsi="Arial"/>
      <w:lang w:val="fr-FR"/>
    </w:rPr>
  </w:style>
  <w:style w:type="character" w:customStyle="1" w:styleId="DecisionParagraphsChar">
    <w:name w:val="DecisionParagraphs Char"/>
    <w:link w:val="DecisionParagraphs"/>
    <w:rsid w:val="001B7216"/>
    <w:rPr>
      <w:rFonts w:ascii="Arial" w:hAnsi="Arial"/>
      <w:i/>
    </w:rPr>
  </w:style>
  <w:style w:type="character" w:styleId="CommentReference">
    <w:name w:val="annotation reference"/>
    <w:basedOn w:val="DefaultParagraphFont"/>
    <w:semiHidden/>
    <w:unhideWhenUsed/>
    <w:rsid w:val="001B6A11"/>
    <w:rPr>
      <w:sz w:val="16"/>
      <w:szCs w:val="16"/>
    </w:rPr>
  </w:style>
  <w:style w:type="paragraph" w:styleId="CommentText">
    <w:name w:val="annotation text"/>
    <w:basedOn w:val="Normal"/>
    <w:link w:val="CommentTextChar"/>
    <w:semiHidden/>
    <w:unhideWhenUsed/>
    <w:rsid w:val="001B6A11"/>
  </w:style>
  <w:style w:type="character" w:customStyle="1" w:styleId="CommentTextChar">
    <w:name w:val="Comment Text Char"/>
    <w:basedOn w:val="DefaultParagraphFont"/>
    <w:link w:val="CommentText"/>
    <w:semiHidden/>
    <w:rsid w:val="001B6A11"/>
    <w:rPr>
      <w:rFonts w:ascii="Arial" w:hAnsi="Arial"/>
    </w:rPr>
  </w:style>
  <w:style w:type="paragraph" w:styleId="CommentSubject">
    <w:name w:val="annotation subject"/>
    <w:basedOn w:val="CommentText"/>
    <w:next w:val="CommentText"/>
    <w:link w:val="CommentSubjectChar"/>
    <w:semiHidden/>
    <w:unhideWhenUsed/>
    <w:rsid w:val="001B6A11"/>
    <w:rPr>
      <w:b/>
      <w:bCs/>
    </w:rPr>
  </w:style>
  <w:style w:type="character" w:customStyle="1" w:styleId="CommentSubjectChar">
    <w:name w:val="Comment Subject Char"/>
    <w:basedOn w:val="CommentTextChar"/>
    <w:link w:val="CommentSubject"/>
    <w:semiHidden/>
    <w:rsid w:val="001B6A11"/>
    <w:rPr>
      <w:rFonts w:ascii="Arial" w:hAnsi="Arial"/>
      <w:b/>
      <w:bCs/>
    </w:rPr>
  </w:style>
  <w:style w:type="paragraph" w:styleId="Revision">
    <w:name w:val="Revision"/>
    <w:hidden/>
    <w:uiPriority w:val="99"/>
    <w:semiHidden/>
    <w:rsid w:val="001B6A11"/>
    <w:rPr>
      <w:rFonts w:ascii="Arial" w:hAnsi="Arial"/>
    </w:rPr>
  </w:style>
  <w:style w:type="table" w:styleId="TableGrid">
    <w:name w:val="Table Grid"/>
    <w:basedOn w:val="TableNormal"/>
    <w:rsid w:val="00581C85"/>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box">
    <w:name w:val="address_box"/>
    <w:basedOn w:val="Normal"/>
    <w:qFormat/>
    <w:rsid w:val="006346D8"/>
    <w:pPr>
      <w:jc w:val="left"/>
    </w:pPr>
    <w:rPr>
      <w:rFonts w:eastAsia="SimSun" w:cs="Arial"/>
      <w:b/>
      <w:color w:val="7F7F7F" w:themeColor="text1" w:themeTint="80"/>
      <w:spacing w:val="4"/>
      <w:sz w:val="14"/>
      <w:lang w:val="fr-FR" w:eastAsia="zh-CN"/>
    </w:rPr>
  </w:style>
  <w:style w:type="paragraph" w:customStyle="1" w:styleId="TableParagraph">
    <w:name w:val="Table Paragraph"/>
    <w:basedOn w:val="Normal"/>
    <w:uiPriority w:val="1"/>
    <w:qFormat/>
    <w:rsid w:val="0027729A"/>
    <w:pPr>
      <w:widowControl w:val="0"/>
      <w:autoSpaceDE w:val="0"/>
      <w:autoSpaceDN w:val="0"/>
      <w:jc w:val="left"/>
    </w:pPr>
    <w:rPr>
      <w:rFonts w:ascii="Times New Roman" w:hAnsi="Times New Roman"/>
      <w:sz w:val="22"/>
      <w:szCs w:val="22"/>
    </w:rPr>
  </w:style>
  <w:style w:type="character" w:customStyle="1" w:styleId="Heading2Char">
    <w:name w:val="Heading 2 Char"/>
    <w:basedOn w:val="DefaultParagraphFont"/>
    <w:link w:val="Heading2"/>
    <w:rsid w:val="0027729A"/>
    <w:rPr>
      <w:rFonts w:ascii="Arial" w:hAnsi="Arial"/>
      <w:u w:val="single"/>
    </w:rPr>
  </w:style>
  <w:style w:type="character" w:customStyle="1" w:styleId="pldetailsChar">
    <w:name w:val="pldetails Char"/>
    <w:link w:val="pldetails"/>
    <w:locked/>
    <w:rsid w:val="007D59F4"/>
    <w:rPr>
      <w:rFonts w:ascii="Arial" w:hAnsi="Arial"/>
      <w:noProof/>
      <w:snapToGrid w:val="0"/>
    </w:rPr>
  </w:style>
  <w:style w:type="character" w:customStyle="1" w:styleId="plcountryChar">
    <w:name w:val="plcountry Char"/>
    <w:basedOn w:val="DefaultParagraphFont"/>
    <w:link w:val="plcountry"/>
    <w:rsid w:val="007D59F4"/>
    <w:rPr>
      <w:rFonts w:ascii="Arial" w:hAnsi="Arial"/>
      <w:caps/>
      <w:noProof/>
      <w:snapToGrid w:val="0"/>
      <w:u w:val="single"/>
    </w:rPr>
  </w:style>
  <w:style w:type="paragraph" w:customStyle="1" w:styleId="Default">
    <w:name w:val="Default"/>
    <w:rsid w:val="007D59F4"/>
    <w:pPr>
      <w:autoSpaceDE w:val="0"/>
      <w:autoSpaceDN w:val="0"/>
      <w:adjustRightInd w:val="0"/>
    </w:pPr>
    <w:rPr>
      <w:rFonts w:ascii="Arial" w:hAnsi="Arial" w:cs="Arial"/>
      <w:color w:val="000000"/>
      <w:sz w:val="24"/>
      <w:szCs w:val="24"/>
    </w:rPr>
  </w:style>
  <w:style w:type="paragraph" w:customStyle="1" w:styleId="BodyA">
    <w:name w:val="Body A"/>
    <w:rsid w:val="007D59F4"/>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783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4.emf"/><Relationship Id="rId21" Type="http://schemas.openxmlformats.org/officeDocument/2006/relationships/image" Target="media/image12.emf"/><Relationship Id="rId34" Type="http://schemas.openxmlformats.org/officeDocument/2006/relationships/hyperlink" Target="https://www.upov.int/meetings/en/details.jsp?meeting_id=60600" TargetMode="External"/><Relationship Id="rId42" Type="http://schemas.openxmlformats.org/officeDocument/2006/relationships/image" Target="media/image27.emf"/><Relationship Id="rId47" Type="http://schemas.openxmlformats.org/officeDocument/2006/relationships/image" Target="media/image32.png"/><Relationship Id="rId50" Type="http://schemas.openxmlformats.org/officeDocument/2006/relationships/header" Target="header7.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header" Target="header5.xml"/><Relationship Id="rId37" Type="http://schemas.openxmlformats.org/officeDocument/2006/relationships/hyperlink" Target="http://www.upov.int/upov_collection/en/" TargetMode="External"/><Relationship Id="rId40" Type="http://schemas.openxmlformats.org/officeDocument/2006/relationships/image" Target="media/image25.emf"/><Relationship Id="rId45" Type="http://schemas.openxmlformats.org/officeDocument/2006/relationships/image" Target="media/image30.png"/><Relationship Id="rId53" Type="http://schemas.openxmlformats.org/officeDocument/2006/relationships/header" Target="header10.xml"/><Relationship Id="rId5" Type="http://schemas.openxmlformats.org/officeDocument/2006/relationships/footnotes" Target="footnotes.xml"/><Relationship Id="rId10" Type="http://schemas.openxmlformats.org/officeDocument/2006/relationships/header" Target="header3.xml"/><Relationship Id="rId19" Type="http://schemas.openxmlformats.org/officeDocument/2006/relationships/image" Target="media/image10.emf"/><Relationship Id="rId31" Type="http://schemas.openxmlformats.org/officeDocument/2006/relationships/header" Target="header4.xml"/><Relationship Id="rId44" Type="http://schemas.openxmlformats.org/officeDocument/2006/relationships/image" Target="media/image29.png"/><Relationship Id="rId52"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hyperlink" Target="https://www.upov.int/meetings/en/details.jsp?meeting_id=64550" TargetMode="External"/><Relationship Id="rId43" Type="http://schemas.openxmlformats.org/officeDocument/2006/relationships/image" Target="media/image28.jpg"/><Relationship Id="rId48" Type="http://schemas.openxmlformats.org/officeDocument/2006/relationships/hyperlink" Target="https://www.linkedin.com/company/upov-official"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8.xm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hyperlink" Target="https://www.upov.int/meetings/en/details.jsp?meeting_id=60600" TargetMode="External"/><Relationship Id="rId38" Type="http://schemas.openxmlformats.org/officeDocument/2006/relationships/image" Target="media/image23.emf"/><Relationship Id="rId46" Type="http://schemas.openxmlformats.org/officeDocument/2006/relationships/image" Target="media/image31.png"/><Relationship Id="rId20" Type="http://schemas.openxmlformats.org/officeDocument/2006/relationships/image" Target="media/image11.emf"/><Relationship Id="rId41" Type="http://schemas.openxmlformats.org/officeDocument/2006/relationships/image" Target="media/image26.emf"/><Relationship Id="rId54"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2.png"/><Relationship Id="rId49"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C54\templates\c_54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c_54_EN</Template>
  <TotalTime>283</TotalTime>
  <Pages>38</Pages>
  <Words>9670</Words>
  <Characters>60032</Characters>
  <Application>Microsoft Office Word</Application>
  <DocSecurity>0</DocSecurity>
  <Lines>3001</Lines>
  <Paragraphs>2680</Paragraphs>
  <ScaleCrop>false</ScaleCrop>
  <HeadingPairs>
    <vt:vector size="2" baseType="variant">
      <vt:variant>
        <vt:lpstr>Title</vt:lpstr>
      </vt:variant>
      <vt:variant>
        <vt:i4>1</vt:i4>
      </vt:variant>
    </vt:vector>
  </HeadingPairs>
  <TitlesOfParts>
    <vt:vector size="1" baseType="lpstr">
      <vt:lpstr>C/55/18</vt:lpstr>
    </vt:vector>
  </TitlesOfParts>
  <Company>UPOV</Company>
  <LinksUpToDate>false</LinksUpToDate>
  <CharactersWithSpaces>67022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C/55/18.</dc:title>
  <dc:creator>SANCHEZ VIZCAINO GOMEZ Rosa Maria</dc:creator>
  <cp:lastModifiedBy>SANTOS Carla Marina</cp:lastModifiedBy>
  <cp:revision>26</cp:revision>
  <cp:lastPrinted>2016-11-22T15:41:00Z</cp:lastPrinted>
  <dcterms:created xsi:type="dcterms:W3CDTF">2021-10-29T13:22:00Z</dcterms:created>
  <dcterms:modified xsi:type="dcterms:W3CDTF">2021-12-23T17:37:00Z</dcterms:modified>
</cp:coreProperties>
</file>