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17"/>
        <w:gridCol w:w="3114"/>
      </w:tblGrid>
      <w:tr w:rsidR="0035693B" w:rsidRPr="00815738" w:rsidTr="0069164E">
        <w:tc>
          <w:tcPr>
            <w:tcW w:w="6522" w:type="dxa"/>
          </w:tcPr>
          <w:p w:rsidR="0035693B" w:rsidRPr="00AC2883" w:rsidRDefault="0035693B" w:rsidP="003C2AB8">
            <w:bookmarkStart w:id="0" w:name="SW0000"/>
            <w:r w:rsidRPr="00D250C5">
              <w:rPr>
                <w:noProof/>
              </w:rPr>
              <w:drawing>
                <wp:inline distT="0" distB="0" distL="0" distR="0" wp14:anchorId="3EBD8113" wp14:editId="070D796B">
                  <wp:extent cx="952031" cy="244054"/>
                  <wp:effectExtent l="0" t="0" r="63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35693B" w:rsidRPr="007C1D92" w:rsidRDefault="0035693B" w:rsidP="00691648">
            <w:pPr>
              <w:pStyle w:val="Lettrine"/>
            </w:pPr>
            <w:r w:rsidRPr="00172084">
              <w:t>E</w:t>
            </w:r>
          </w:p>
        </w:tc>
      </w:tr>
      <w:tr w:rsidR="0035693B" w:rsidRPr="00DA4973" w:rsidTr="0069164E">
        <w:trPr>
          <w:trHeight w:val="219"/>
        </w:trPr>
        <w:tc>
          <w:tcPr>
            <w:tcW w:w="6522" w:type="dxa"/>
          </w:tcPr>
          <w:p w:rsidR="0035693B" w:rsidRPr="00660718" w:rsidRDefault="0035693B" w:rsidP="003C2AB8">
            <w:pPr>
              <w:pStyle w:val="upove"/>
              <w:rPr>
                <w:lang w:val="en-US"/>
              </w:rPr>
            </w:pPr>
            <w:r w:rsidRPr="00660718">
              <w:rPr>
                <w:lang w:val="en-US"/>
              </w:rPr>
              <w:t>International Union for the Protection of New Varieties of Plants</w:t>
            </w:r>
          </w:p>
        </w:tc>
        <w:tc>
          <w:tcPr>
            <w:tcW w:w="3117" w:type="dxa"/>
          </w:tcPr>
          <w:p w:rsidR="0035693B" w:rsidRPr="00DA4973" w:rsidRDefault="0035693B" w:rsidP="003C2AB8"/>
        </w:tc>
      </w:tr>
    </w:tbl>
    <w:p w:rsidR="0035693B" w:rsidRDefault="0035693B" w:rsidP="003C2AB8"/>
    <w:p w:rsidR="0035693B" w:rsidRPr="00365DC1" w:rsidRDefault="0035693B" w:rsidP="003C2AB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07"/>
        <w:gridCol w:w="3124"/>
      </w:tblGrid>
      <w:tr w:rsidR="0035693B" w:rsidRPr="00C5280D" w:rsidTr="0069164E">
        <w:tc>
          <w:tcPr>
            <w:tcW w:w="6512" w:type="dxa"/>
            <w:tcBorders>
              <w:bottom w:val="single" w:sz="4" w:space="0" w:color="auto"/>
            </w:tcBorders>
          </w:tcPr>
          <w:p w:rsidR="0035693B" w:rsidRPr="00660718" w:rsidRDefault="0035693B" w:rsidP="003C2AB8">
            <w:pPr>
              <w:pStyle w:val="Sessiontc"/>
              <w:spacing w:line="240" w:lineRule="auto"/>
              <w:jc w:val="both"/>
              <w:rPr>
                <w:lang w:val="en-US"/>
              </w:rPr>
            </w:pPr>
            <w:r w:rsidRPr="00660718">
              <w:rPr>
                <w:lang w:val="en-US"/>
              </w:rPr>
              <w:t>Council</w:t>
            </w:r>
          </w:p>
          <w:p w:rsidR="0035693B" w:rsidRPr="00660718" w:rsidRDefault="0035693B" w:rsidP="003C2AB8">
            <w:pPr>
              <w:pStyle w:val="Sessiontcplacedate"/>
              <w:spacing w:line="240" w:lineRule="atLeast"/>
              <w:jc w:val="both"/>
              <w:rPr>
                <w:sz w:val="22"/>
                <w:lang w:val="en-US"/>
              </w:rPr>
            </w:pPr>
            <w:r w:rsidRPr="00660718">
              <w:rPr>
                <w:lang w:val="en-US"/>
              </w:rPr>
              <w:t>Fifty-Fourth Ordinary Session</w:t>
            </w:r>
            <w:r w:rsidRPr="00660718">
              <w:rPr>
                <w:lang w:val="en-US"/>
              </w:rPr>
              <w:br/>
              <w:t>Geneva, October 30, 2020</w:t>
            </w:r>
          </w:p>
        </w:tc>
        <w:tc>
          <w:tcPr>
            <w:tcW w:w="3127" w:type="dxa"/>
            <w:tcBorders>
              <w:bottom w:val="single" w:sz="4" w:space="0" w:color="auto"/>
            </w:tcBorders>
          </w:tcPr>
          <w:p w:rsidR="0035693B" w:rsidRPr="00FC1065" w:rsidRDefault="0035693B" w:rsidP="003C2AB8">
            <w:pPr>
              <w:pStyle w:val="Doccode"/>
              <w:jc w:val="both"/>
            </w:pPr>
            <w:r w:rsidRPr="00FC1065">
              <w:t>C/54/</w:t>
            </w:r>
            <w:r w:rsidR="00997723">
              <w:t>20</w:t>
            </w:r>
            <w:r w:rsidR="007E7D4C">
              <w:t>.</w:t>
            </w:r>
          </w:p>
          <w:p w:rsidR="0035693B" w:rsidRPr="00660718" w:rsidRDefault="0035693B" w:rsidP="003C2AB8">
            <w:pPr>
              <w:pStyle w:val="Docoriginal"/>
              <w:spacing w:line="240" w:lineRule="atLeast"/>
              <w:jc w:val="both"/>
              <w:rPr>
                <w:lang w:val="en-US"/>
              </w:rPr>
            </w:pPr>
            <w:r w:rsidRPr="00660718">
              <w:rPr>
                <w:lang w:val="en-US"/>
              </w:rPr>
              <w:t>Original:</w:t>
            </w:r>
            <w:r w:rsidRPr="00660718">
              <w:rPr>
                <w:b w:val="0"/>
                <w:spacing w:val="0"/>
                <w:lang w:val="en-US"/>
              </w:rPr>
              <w:t xml:space="preserve">  English</w:t>
            </w:r>
          </w:p>
          <w:p w:rsidR="0035693B" w:rsidRPr="00660718" w:rsidRDefault="0035693B" w:rsidP="003C2AB8">
            <w:pPr>
              <w:pStyle w:val="Docoriginal"/>
              <w:spacing w:line="240" w:lineRule="atLeast"/>
              <w:jc w:val="both"/>
              <w:rPr>
                <w:lang w:val="en-US"/>
              </w:rPr>
            </w:pPr>
            <w:r w:rsidRPr="00660718">
              <w:rPr>
                <w:lang w:val="en-US"/>
              </w:rPr>
              <w:t>Date:</w:t>
            </w:r>
            <w:r w:rsidRPr="00660718">
              <w:rPr>
                <w:b w:val="0"/>
                <w:spacing w:val="0"/>
                <w:lang w:val="en-US"/>
              </w:rPr>
              <w:t xml:space="preserve">  </w:t>
            </w:r>
            <w:r w:rsidR="00B84A99">
              <w:rPr>
                <w:b w:val="0"/>
                <w:spacing w:val="0"/>
                <w:lang w:val="en-US"/>
              </w:rPr>
              <w:t>October 30, 2020</w:t>
            </w:r>
          </w:p>
        </w:tc>
      </w:tr>
    </w:tbl>
    <w:p w:rsidR="0035693B" w:rsidRPr="00A47FE3" w:rsidRDefault="00CE5E7D" w:rsidP="003C2AB8">
      <w:pPr>
        <w:pStyle w:val="Titleofdoc0"/>
        <w:jc w:val="both"/>
        <w:rPr>
          <w:lang w:val="en-US"/>
        </w:rPr>
      </w:pPr>
      <w:bookmarkStart w:id="1" w:name="TitleOfDoc"/>
      <w:bookmarkEnd w:id="1"/>
      <w:r>
        <w:rPr>
          <w:lang w:val="en-US"/>
        </w:rPr>
        <w:t xml:space="preserve">DRAFT </w:t>
      </w:r>
      <w:r w:rsidR="00FD3D0A" w:rsidRPr="00894C35">
        <w:rPr>
          <w:lang w:val="en-US"/>
        </w:rPr>
        <w:t>Press release</w:t>
      </w:r>
    </w:p>
    <w:p w:rsidR="0035693B" w:rsidRPr="006A644A" w:rsidRDefault="0035693B" w:rsidP="003C2AB8">
      <w:pPr>
        <w:pStyle w:val="preparedby0"/>
        <w:jc w:val="both"/>
      </w:pPr>
      <w:bookmarkStart w:id="2" w:name="Prepared"/>
      <w:bookmarkEnd w:id="2"/>
      <w:r w:rsidRPr="000C4E25">
        <w:t>Document prepared by the Office of the Union</w:t>
      </w:r>
    </w:p>
    <w:p w:rsidR="0035693B" w:rsidRPr="006A644A" w:rsidRDefault="0035693B" w:rsidP="003C2AB8">
      <w:pPr>
        <w:pStyle w:val="Disclaimer"/>
        <w:jc w:val="both"/>
      </w:pPr>
      <w:r w:rsidRPr="006A644A">
        <w:t>Disclaimer:  this document does not represent UPOV policies or guidance</w:t>
      </w:r>
    </w:p>
    <w:p w:rsidR="00FD3D0A" w:rsidRDefault="00FD3D0A" w:rsidP="003C2AB8">
      <w:pPr>
        <w:rPr>
          <w:rFonts w:cs="Arial"/>
        </w:rPr>
      </w:pPr>
      <w:r>
        <w:rPr>
          <w:rFonts w:cs="Arial"/>
        </w:rPr>
        <w:fldChar w:fldCharType="begin"/>
      </w:r>
      <w:r>
        <w:rPr>
          <w:rFonts w:cs="Arial"/>
        </w:rPr>
        <w:instrText xml:space="preserve"> AUTONUM  </w:instrText>
      </w:r>
      <w:r>
        <w:rPr>
          <w:rFonts w:cs="Arial"/>
        </w:rPr>
        <w:fldChar w:fldCharType="end"/>
      </w:r>
      <w:r>
        <w:rPr>
          <w:rFonts w:cs="Arial"/>
        </w:rPr>
        <w:tab/>
        <w:t>The Annex to this document contains a draft press release on the fifty-fourth ordinary session of the Council and decisions taken by the Council by correspondence in advance of the session.</w:t>
      </w:r>
    </w:p>
    <w:p w:rsidR="00FD3D0A" w:rsidRDefault="00FD3D0A" w:rsidP="003C2AB8">
      <w:pPr>
        <w:rPr>
          <w:rFonts w:cs="Arial"/>
        </w:rPr>
      </w:pPr>
    </w:p>
    <w:p w:rsidR="00FD3D0A" w:rsidRPr="00894C35" w:rsidRDefault="00FD3D0A" w:rsidP="003C2AB8">
      <w:pPr>
        <w:pStyle w:val="DecisionParagraphs"/>
        <w:rPr>
          <w:lang w:val="en-US"/>
        </w:rPr>
      </w:pPr>
      <w:r>
        <w:fldChar w:fldCharType="begin"/>
      </w:r>
      <w:r w:rsidRPr="00894C35">
        <w:rPr>
          <w:lang w:val="en-US"/>
        </w:rPr>
        <w:instrText xml:space="preserve"> AUTONUM  </w:instrText>
      </w:r>
      <w:r>
        <w:fldChar w:fldCharType="end"/>
      </w:r>
      <w:r w:rsidRPr="00894C35">
        <w:rPr>
          <w:lang w:val="en-US"/>
        </w:rPr>
        <w:tab/>
        <w:t>The Council is invited to consider the draft press release, contained in the Annex to this document, subject to developments in the Council.</w:t>
      </w:r>
    </w:p>
    <w:p w:rsidR="0035693B" w:rsidRPr="00FF5C42" w:rsidRDefault="0035693B" w:rsidP="003C2AB8"/>
    <w:p w:rsidR="0035693B" w:rsidRDefault="0035693B" w:rsidP="003C2AB8"/>
    <w:p w:rsidR="000C6543" w:rsidRDefault="000C6543" w:rsidP="003C2AB8"/>
    <w:p w:rsidR="000C6543" w:rsidRDefault="000C6543" w:rsidP="003C2AB8">
      <w:pPr>
        <w:jc w:val="right"/>
      </w:pPr>
      <w:r>
        <w:t>[Annex follows]</w:t>
      </w:r>
    </w:p>
    <w:p w:rsidR="000C6543" w:rsidRPr="00933595" w:rsidRDefault="000C6543" w:rsidP="003C2AB8"/>
    <w:p w:rsidR="0035693B" w:rsidRPr="00933595" w:rsidRDefault="0035693B" w:rsidP="003C2AB8"/>
    <w:bookmarkEnd w:id="0"/>
    <w:p w:rsidR="0035693B" w:rsidRDefault="0035693B" w:rsidP="003C2AB8">
      <w:pPr>
        <w:sectPr w:rsidR="0035693B" w:rsidSect="0052106F">
          <w:headerReference w:type="default" r:id="rId9"/>
          <w:pgSz w:w="11907" w:h="16840" w:code="9"/>
          <w:pgMar w:top="504" w:right="1138" w:bottom="1138" w:left="1138" w:header="562" w:footer="619" w:gutter="0"/>
          <w:pgNumType w:start="1"/>
          <w:cols w:space="720"/>
          <w:titlePg/>
          <w:docGrid w:linePitch="326"/>
        </w:sectPr>
      </w:pPr>
    </w:p>
    <w:p w:rsidR="004C7746" w:rsidRPr="00E96649" w:rsidRDefault="004C7746" w:rsidP="004C7746">
      <w:pPr>
        <w:pStyle w:val="DecisionParagraphs"/>
        <w:ind w:left="0"/>
        <w:jc w:val="center"/>
        <w:rPr>
          <w:i w:val="0"/>
          <w:lang w:val="en-US"/>
        </w:rPr>
      </w:pPr>
      <w:r>
        <w:rPr>
          <w:i w:val="0"/>
          <w:lang w:val="en-US"/>
        </w:rPr>
        <w:lastRenderedPageBreak/>
        <w:t>ANNEX</w:t>
      </w:r>
    </w:p>
    <w:p w:rsidR="004C7746" w:rsidRDefault="004C7746" w:rsidP="003C2AB8">
      <w:pPr>
        <w:rPr>
          <w:u w:val="single"/>
        </w:rPr>
      </w:pPr>
    </w:p>
    <w:p w:rsidR="00FD3D0A" w:rsidRPr="002072DA" w:rsidRDefault="00FD3D0A" w:rsidP="003C2AB8">
      <w:r>
        <w:rPr>
          <w:u w:val="single"/>
        </w:rPr>
        <w:t xml:space="preserve">UPOV Press Release </w:t>
      </w:r>
      <w:r w:rsidR="00A40ABF">
        <w:rPr>
          <w:u w:val="single"/>
        </w:rPr>
        <w:t>127</w:t>
      </w:r>
    </w:p>
    <w:p w:rsidR="00FD3D0A" w:rsidRPr="002072DA" w:rsidRDefault="00FD3D0A" w:rsidP="003C2AB8"/>
    <w:p w:rsidR="00FD3D0A" w:rsidRPr="002E4F0D" w:rsidRDefault="00FD3D0A" w:rsidP="003C2AB8">
      <w:r w:rsidRPr="00B84A99">
        <w:t>Geneva, October 3</w:t>
      </w:r>
      <w:r w:rsidR="004F2AEC" w:rsidRPr="00B84A99">
        <w:t>0</w:t>
      </w:r>
      <w:r w:rsidRPr="00B84A99">
        <w:t>, 2020</w:t>
      </w:r>
    </w:p>
    <w:p w:rsidR="00FD3D0A" w:rsidRPr="002E4F0D" w:rsidRDefault="00FD3D0A" w:rsidP="003C2AB8"/>
    <w:p w:rsidR="00FD3D0A" w:rsidRPr="002E4F0D" w:rsidRDefault="00FD3D0A" w:rsidP="003C2AB8"/>
    <w:p w:rsidR="00FD3D0A" w:rsidRPr="002E4F0D" w:rsidRDefault="00FD3D0A" w:rsidP="003C2AB8">
      <w:pPr>
        <w:rPr>
          <w:b/>
        </w:rPr>
      </w:pPr>
      <w:r w:rsidRPr="002E4F0D">
        <w:rPr>
          <w:b/>
        </w:rPr>
        <w:t xml:space="preserve">UPOV Council Holds its </w:t>
      </w:r>
      <w:r>
        <w:rPr>
          <w:b/>
        </w:rPr>
        <w:t>Annual S</w:t>
      </w:r>
      <w:r w:rsidRPr="002E4F0D">
        <w:rPr>
          <w:b/>
        </w:rPr>
        <w:t>ession</w:t>
      </w:r>
    </w:p>
    <w:p w:rsidR="00FD3D0A" w:rsidRDefault="00FD3D0A" w:rsidP="003C2AB8"/>
    <w:p w:rsidR="00FD3D0A" w:rsidRPr="002E4F0D" w:rsidRDefault="00FD3D0A" w:rsidP="003C2AB8">
      <w:r w:rsidRPr="002E4F0D">
        <w:t>The Council of the International Union for the Protection of New Vari</w:t>
      </w:r>
      <w:r>
        <w:t>eties of Plants (UPOV) held its fifty-</w:t>
      </w:r>
      <w:r w:rsidR="00997723">
        <w:t>fourth</w:t>
      </w:r>
      <w:r w:rsidRPr="002E4F0D">
        <w:t xml:space="preserve"> ordinary session</w:t>
      </w:r>
      <w:r w:rsidR="00931EEB">
        <w:t xml:space="preserve"> by virtual means</w:t>
      </w:r>
      <w:r w:rsidRPr="002E4F0D">
        <w:t xml:space="preserve"> on </w:t>
      </w:r>
      <w:r w:rsidR="00997723">
        <w:t>October 30</w:t>
      </w:r>
      <w:r>
        <w:t xml:space="preserve">, </w:t>
      </w:r>
      <w:r w:rsidR="007E7D4C">
        <w:t>2020</w:t>
      </w:r>
      <w:r w:rsidRPr="002E4F0D">
        <w:t>.</w:t>
      </w:r>
      <w:r w:rsidR="00931EEB">
        <w:t xml:space="preserve">  </w:t>
      </w:r>
      <w:r w:rsidR="00931EEB">
        <w:rPr>
          <w:rFonts w:cs="Arial"/>
        </w:rPr>
        <w:t xml:space="preserve">The Council took decisions on the following matters at the session or by correspondence in advance of the session.  </w:t>
      </w:r>
      <w:r w:rsidR="00931EEB" w:rsidRPr="00C12676">
        <w:rPr>
          <w:rFonts w:cs="Arial"/>
        </w:rPr>
        <w:t>The report of the session</w:t>
      </w:r>
      <w:r w:rsidR="00BF7845" w:rsidRPr="00C12676">
        <w:rPr>
          <w:rFonts w:cs="Arial"/>
        </w:rPr>
        <w:t>, with information on decisions taken by correspondence,</w:t>
      </w:r>
      <w:r w:rsidR="00DA2879" w:rsidRPr="00C12676">
        <w:rPr>
          <w:rFonts w:cs="Arial"/>
        </w:rPr>
        <w:t xml:space="preserve"> is provided in documents </w:t>
      </w:r>
      <w:r w:rsidR="00931EEB" w:rsidRPr="00C12676">
        <w:rPr>
          <w:rFonts w:cs="Arial"/>
        </w:rPr>
        <w:t>C/</w:t>
      </w:r>
      <w:r w:rsidR="00B84A99" w:rsidRPr="00C12676">
        <w:rPr>
          <w:rFonts w:cs="Arial"/>
        </w:rPr>
        <w:t>54/</w:t>
      </w:r>
      <w:r w:rsidR="00997723" w:rsidRPr="00C12676">
        <w:rPr>
          <w:rFonts w:cs="Arial"/>
        </w:rPr>
        <w:t xml:space="preserve">21 </w:t>
      </w:r>
      <w:r w:rsidR="00DA2879" w:rsidRPr="00C12676">
        <w:rPr>
          <w:rFonts w:cs="Arial"/>
        </w:rPr>
        <w:t xml:space="preserve">and C/54/17 </w:t>
      </w:r>
      <w:r w:rsidR="00931EEB" w:rsidRPr="00C12676">
        <w:rPr>
          <w:rFonts w:cs="Arial"/>
        </w:rPr>
        <w:t xml:space="preserve">(see </w:t>
      </w:r>
      <w:hyperlink r:id="rId10" w:history="1">
        <w:r w:rsidR="00C12676" w:rsidRPr="00C12676">
          <w:rPr>
            <w:rStyle w:val="Hyperlink"/>
          </w:rPr>
          <w:t>https://www.upov.int/meetings/en/details.jsp?meeting_id=55680</w:t>
        </w:r>
      </w:hyperlink>
      <w:r w:rsidR="00931EEB" w:rsidRPr="00C12676">
        <w:rPr>
          <w:rFonts w:cs="Arial"/>
        </w:rPr>
        <w:t>)</w:t>
      </w:r>
      <w:r w:rsidR="00931EEB">
        <w:t xml:space="preserve">  </w:t>
      </w:r>
    </w:p>
    <w:p w:rsidR="00FD3D0A" w:rsidRDefault="00FD3D0A" w:rsidP="003C2AB8"/>
    <w:p w:rsidR="00FD3D0A" w:rsidRDefault="00FD3D0A" w:rsidP="003C2AB8"/>
    <w:p w:rsidR="00FD3D0A" w:rsidRDefault="00FD3D0A" w:rsidP="003C2AB8">
      <w:pPr>
        <w:rPr>
          <w:b/>
        </w:rPr>
      </w:pPr>
      <w:r w:rsidRPr="00224FCC">
        <w:rPr>
          <w:b/>
        </w:rPr>
        <w:t>Round-up of key developments:</w:t>
      </w:r>
    </w:p>
    <w:p w:rsidR="00931EEB" w:rsidRDefault="00931EEB" w:rsidP="003C2AB8">
      <w:pPr>
        <w:rPr>
          <w:b/>
        </w:rPr>
      </w:pPr>
    </w:p>
    <w:p w:rsidR="00931EEB" w:rsidRDefault="00931EEB" w:rsidP="003C2AB8">
      <w:pPr>
        <w:keepNext/>
        <w:rPr>
          <w:u w:val="single"/>
        </w:rPr>
      </w:pPr>
      <w:r w:rsidRPr="00931EEB">
        <w:rPr>
          <w:u w:val="single"/>
        </w:rPr>
        <w:t>Appointment of the Secretary-General</w:t>
      </w:r>
    </w:p>
    <w:p w:rsidR="00931EEB" w:rsidRDefault="00931EEB" w:rsidP="003C2AB8">
      <w:pPr>
        <w:keepNext/>
        <w:rPr>
          <w:u w:val="single"/>
        </w:rPr>
      </w:pPr>
    </w:p>
    <w:p w:rsidR="00931EEB" w:rsidRDefault="00931EEB" w:rsidP="003C2AB8">
      <w:pPr>
        <w:keepNext/>
      </w:pPr>
      <w:r w:rsidRPr="00931EEB">
        <w:t xml:space="preserve">The Council </w:t>
      </w:r>
      <w:r>
        <w:t>a</w:t>
      </w:r>
      <w:r w:rsidRPr="00931EEB">
        <w:t>ppoint</w:t>
      </w:r>
      <w:r>
        <w:t>ed</w:t>
      </w:r>
      <w:r w:rsidRPr="00931EEB">
        <w:t xml:space="preserve"> Mr. Daren Tang as the Secretary-General of UPOV </w:t>
      </w:r>
      <w:r w:rsidR="00C12676">
        <w:t>for the period from October 30, </w:t>
      </w:r>
      <w:r w:rsidRPr="00931EEB">
        <w:t>2020, to September 30, 2026.</w:t>
      </w:r>
    </w:p>
    <w:p w:rsidR="00EA2BEE" w:rsidRDefault="00EA2BEE" w:rsidP="003C2AB8">
      <w:pPr>
        <w:keepNext/>
      </w:pPr>
    </w:p>
    <w:p w:rsidR="00EA2BEE" w:rsidRDefault="007E7D4C" w:rsidP="00EA2BEE">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4pt;height:172.7pt">
            <v:imagedata r:id="rId11" o:title="OMPI7040_Daren_Tang_accreditation_WIPO"/>
          </v:shape>
        </w:pict>
      </w:r>
    </w:p>
    <w:p w:rsidR="00C12676" w:rsidRPr="00931EEB" w:rsidRDefault="00C12676" w:rsidP="003C2AB8">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31EEB" w:rsidTr="00C12676">
        <w:tc>
          <w:tcPr>
            <w:tcW w:w="9629" w:type="dxa"/>
          </w:tcPr>
          <w:p w:rsidR="00931EEB" w:rsidRDefault="00931EEB" w:rsidP="00436672">
            <w:pPr>
              <w:keepNext/>
              <w:jc w:val="center"/>
              <w:rPr>
                <w:strike/>
                <w:u w:val="single"/>
              </w:rPr>
            </w:pPr>
          </w:p>
        </w:tc>
      </w:tr>
    </w:tbl>
    <w:p w:rsidR="00F01B7A" w:rsidRDefault="00F01B7A" w:rsidP="003C2AB8">
      <w:pPr>
        <w:keepNext/>
      </w:pPr>
      <w:r w:rsidRPr="00F01B7A">
        <w:t xml:space="preserve">The  </w:t>
      </w:r>
      <w:r w:rsidR="00C12676">
        <w:t>intervention</w:t>
      </w:r>
      <w:r w:rsidRPr="00F01B7A">
        <w:t xml:space="preserve">  made  by  the  Secretary-General  is  reproduced  in  </w:t>
      </w:r>
      <w:r>
        <w:t xml:space="preserve">the </w:t>
      </w:r>
      <w:r w:rsidR="00C12676">
        <w:t>A</w:t>
      </w:r>
      <w:r>
        <w:t>ppendix</w:t>
      </w:r>
      <w:r w:rsidRPr="00F01B7A">
        <w:t xml:space="preserve">  to  this </w:t>
      </w:r>
      <w:r>
        <w:t>press release</w:t>
      </w:r>
      <w:r w:rsidRPr="00F01B7A">
        <w:t>.</w:t>
      </w:r>
    </w:p>
    <w:p w:rsidR="00F01B7A" w:rsidRDefault="00F01B7A" w:rsidP="003C2AB8">
      <w:pPr>
        <w:keepNext/>
        <w:rPr>
          <w:strike/>
          <w:u w:val="single"/>
        </w:rPr>
      </w:pPr>
    </w:p>
    <w:p w:rsidR="00931EEB" w:rsidRPr="009D24E5" w:rsidRDefault="00C12676" w:rsidP="003C2AB8">
      <w:pPr>
        <w:keepNext/>
        <w:rPr>
          <w:sz w:val="16"/>
          <w:szCs w:val="16"/>
        </w:rPr>
      </w:pPr>
      <w:r w:rsidRPr="009D24E5">
        <w:rPr>
          <w:sz w:val="16"/>
          <w:szCs w:val="16"/>
        </w:rPr>
        <w:t>Note: t</w:t>
      </w:r>
      <w:r w:rsidR="00157C49" w:rsidRPr="009D24E5">
        <w:rPr>
          <w:sz w:val="16"/>
          <w:szCs w:val="16"/>
        </w:rPr>
        <w:t>he  Agreement  between  the  World  Intellectual  Property  Organization  and  the  International  Union  for  the  Protection  of  New  Varieties  of  Plants  (WIPO/UPOV  Agreement,  document  UPOV/INF/8),  signed  on  November 26, 1982, Article 4 provides as follows:</w:t>
      </w:r>
      <w:r w:rsidRPr="009D24E5">
        <w:rPr>
          <w:sz w:val="16"/>
          <w:szCs w:val="16"/>
        </w:rPr>
        <w:t xml:space="preserve"> </w:t>
      </w:r>
      <w:r w:rsidR="00157C49" w:rsidRPr="009D24E5">
        <w:rPr>
          <w:sz w:val="16"/>
          <w:szCs w:val="16"/>
        </w:rPr>
        <w:t xml:space="preserve">“(1) The   Council   of   UPOV   shall   appoint   as   Secretary-General   of   UPOV   the   Director General of WIPO.”  </w:t>
      </w:r>
      <w:r w:rsidR="00AC6457" w:rsidRPr="009D24E5">
        <w:rPr>
          <w:sz w:val="16"/>
          <w:szCs w:val="16"/>
        </w:rPr>
        <w:t xml:space="preserve">The </w:t>
      </w:r>
      <w:r w:rsidR="00EA2BEE">
        <w:rPr>
          <w:sz w:val="16"/>
          <w:szCs w:val="16"/>
        </w:rPr>
        <w:t xml:space="preserve">General </w:t>
      </w:r>
      <w:r w:rsidR="00157C49" w:rsidRPr="009D24E5">
        <w:rPr>
          <w:sz w:val="16"/>
          <w:szCs w:val="16"/>
        </w:rPr>
        <w:t xml:space="preserve">Assembly  of  WIPO,  at  its  fifty-second (28th extraordinary) session, conducted on  May 7 and 8, 2020, in the form of a written procedure, appointed Mr. Daren Tang as the Director General of WIPO for the period from October </w:t>
      </w:r>
      <w:r w:rsidRPr="009D24E5">
        <w:rPr>
          <w:sz w:val="16"/>
          <w:szCs w:val="16"/>
        </w:rPr>
        <w:t>1, 2020, to September 30, 2026.</w:t>
      </w:r>
    </w:p>
    <w:p w:rsidR="00931EEB" w:rsidRDefault="00931EEB" w:rsidP="003C2AB8">
      <w:pPr>
        <w:keepNext/>
        <w:rPr>
          <w:strike/>
          <w:u w:val="single"/>
        </w:rPr>
      </w:pPr>
    </w:p>
    <w:p w:rsidR="00157C49" w:rsidRPr="00157C49" w:rsidRDefault="00157C49" w:rsidP="003C2AB8">
      <w:pPr>
        <w:keepNext/>
        <w:rPr>
          <w:strike/>
          <w:u w:val="single"/>
        </w:rPr>
      </w:pPr>
      <w:r w:rsidRPr="00157C49">
        <w:rPr>
          <w:snapToGrid w:val="0"/>
          <w:u w:val="single"/>
        </w:rPr>
        <w:t>Extension of the appointment of the Vice Secretary-General</w:t>
      </w:r>
    </w:p>
    <w:p w:rsidR="00157C49" w:rsidRDefault="00157C49" w:rsidP="003C2AB8">
      <w:pPr>
        <w:keepNext/>
        <w:rPr>
          <w:strike/>
          <w:u w:val="single"/>
        </w:rPr>
      </w:pPr>
    </w:p>
    <w:p w:rsidR="00157C49" w:rsidRPr="005002AB" w:rsidRDefault="005002AB" w:rsidP="003C2AB8">
      <w:pPr>
        <w:keepNext/>
      </w:pPr>
      <w:r w:rsidRPr="005002AB">
        <w:t>The Council extend</w:t>
      </w:r>
      <w:r>
        <w:t>ed</w:t>
      </w:r>
      <w:r w:rsidRPr="005002AB">
        <w:t xml:space="preserve"> the appointment of the Vice Secretary-General</w:t>
      </w:r>
      <w:r w:rsidR="00EA6833">
        <w:t>, Mr. Peter Button,</w:t>
      </w:r>
      <w:r w:rsidRPr="005002AB">
        <w:t xml:space="preserve"> from Decem</w:t>
      </w:r>
      <w:r w:rsidR="00E85339">
        <w:t>ber</w:t>
      </w:r>
      <w:r w:rsidR="00934974">
        <w:t> </w:t>
      </w:r>
      <w:r w:rsidR="00E85339">
        <w:t>1, </w:t>
      </w:r>
      <w:r>
        <w:t>2021,</w:t>
      </w:r>
      <w:r w:rsidR="00EA6833">
        <w:t xml:space="preserve"> </w:t>
      </w:r>
      <w:r>
        <w:t>until November </w:t>
      </w:r>
      <w:r w:rsidRPr="005002AB">
        <w:t>30, 2022</w:t>
      </w:r>
      <w:r w:rsidR="00C12676">
        <w:t>.</w:t>
      </w:r>
    </w:p>
    <w:p w:rsidR="00931EEB" w:rsidRPr="009A2968" w:rsidRDefault="00931EEB" w:rsidP="003C2AB8">
      <w:pPr>
        <w:keepNext/>
        <w:rPr>
          <w:u w:val="single"/>
        </w:rPr>
      </w:pPr>
    </w:p>
    <w:p w:rsidR="00931EEB" w:rsidRPr="00A946D5" w:rsidRDefault="00931EEB" w:rsidP="003C2AB8">
      <w:pPr>
        <w:keepNext/>
        <w:rPr>
          <w:u w:val="single"/>
        </w:rPr>
      </w:pPr>
      <w:r w:rsidRPr="00A946D5">
        <w:rPr>
          <w:u w:val="single"/>
        </w:rPr>
        <w:t>Events</w:t>
      </w:r>
    </w:p>
    <w:p w:rsidR="00931EEB" w:rsidRDefault="00931EEB" w:rsidP="003C2AB8">
      <w:pPr>
        <w:keepNext/>
      </w:pPr>
    </w:p>
    <w:p w:rsidR="00F62C36" w:rsidRDefault="00F62C36" w:rsidP="003C2AB8">
      <w:pPr>
        <w:keepNext/>
      </w:pPr>
      <w:r w:rsidRPr="009D24E5">
        <w:t>The Council agree</w:t>
      </w:r>
      <w:r w:rsidR="00541245" w:rsidRPr="009D24E5">
        <w:t>d</w:t>
      </w:r>
      <w:r w:rsidRPr="009D24E5">
        <w:t xml:space="preserve"> to the organization of a seminar in the week of the UPOV sessions in 2021 to exchange information and experiences on strategies involving plant breeding and plant variety protection that address broad policy issues.</w:t>
      </w:r>
    </w:p>
    <w:p w:rsidR="00F62C36" w:rsidRDefault="00F62C36" w:rsidP="003C2AB8">
      <w:pPr>
        <w:keepNext/>
      </w:pPr>
    </w:p>
    <w:p w:rsidR="00931EEB" w:rsidRDefault="009D24E5" w:rsidP="009D24E5">
      <w:pPr>
        <w:keepNext/>
      </w:pPr>
      <w:r>
        <w:t>The CAJ agreed to propose to the Council to organize a seminar in the first half of 2021, to exchange</w:t>
      </w:r>
      <w:r w:rsidR="00436672">
        <w:t xml:space="preserve"> </w:t>
      </w:r>
      <w:r>
        <w:t>information on matters concerning harvested material and unauthorized use of propagating material.</w:t>
      </w:r>
    </w:p>
    <w:p w:rsidR="00931EEB" w:rsidRDefault="00931EEB" w:rsidP="003C2AB8"/>
    <w:p w:rsidR="00931EEB" w:rsidRPr="00A42FB9" w:rsidRDefault="00931EEB" w:rsidP="003C2AB8">
      <w:pPr>
        <w:keepNext/>
        <w:rPr>
          <w:highlight w:val="yellow"/>
          <w:u w:val="single"/>
        </w:rPr>
      </w:pPr>
      <w:r w:rsidRPr="00A42FB9">
        <w:rPr>
          <w:u w:val="single"/>
        </w:rPr>
        <w:lastRenderedPageBreak/>
        <w:t>FAQ</w:t>
      </w:r>
      <w:r w:rsidR="009D4210">
        <w:rPr>
          <w:u w:val="single"/>
        </w:rPr>
        <w:t xml:space="preserve">: </w:t>
      </w:r>
      <w:r w:rsidRPr="00A42FB9">
        <w:rPr>
          <w:u w:val="single"/>
        </w:rPr>
        <w:t xml:space="preserve"> </w:t>
      </w:r>
      <w:r w:rsidR="009D4210" w:rsidRPr="009D4210">
        <w:rPr>
          <w:u w:val="single"/>
        </w:rPr>
        <w:t>How does the UPOV system support sustainable development?</w:t>
      </w:r>
    </w:p>
    <w:p w:rsidR="00931EEB" w:rsidRDefault="00931EEB" w:rsidP="003C2AB8">
      <w:pPr>
        <w:keepNext/>
      </w:pPr>
    </w:p>
    <w:p w:rsidR="00931EEB" w:rsidRDefault="009D4210" w:rsidP="003C2AB8">
      <w:r w:rsidRPr="009D4210">
        <w:t>The Council adopted the following FAQ:</w:t>
      </w:r>
    </w:p>
    <w:p w:rsidR="009D4210" w:rsidRDefault="009D4210" w:rsidP="003C2AB8"/>
    <w:p w:rsidR="009D4210" w:rsidRPr="009D4210" w:rsidRDefault="009D4210" w:rsidP="003C2AB8">
      <w:pPr>
        <w:ind w:left="567"/>
        <w:rPr>
          <w:i/>
        </w:rPr>
      </w:pPr>
      <w:r w:rsidRPr="009D4210">
        <w:rPr>
          <w:i/>
        </w:rPr>
        <w:t>HOW DOES THE UPOV SYSTEM SUPPORT SUSTAINABLE DEVELOPMENT?</w:t>
      </w:r>
    </w:p>
    <w:p w:rsidR="009D4210" w:rsidRDefault="009D4210" w:rsidP="003C2AB8"/>
    <w:p w:rsidR="009D4210" w:rsidRDefault="009D4210" w:rsidP="003C2AB8">
      <w:pPr>
        <w:ind w:left="567"/>
      </w:pPr>
      <w:r>
        <w:t xml:space="preserve">The vision of the 2030 Agenda for Sustainable Development (see http://www.un.org/sustainabledevelopment/sustainable-development-goals/) includes a world where “food is sufficient, safe, affordable and nutritious”, there is “sustained and inclusive economic growth, social development, environmental protection and the eradication of poverty and hunger” and one in “which development and the application of technology are climate-sensitive, respect biodiversity and are resilient”. </w:t>
      </w:r>
    </w:p>
    <w:p w:rsidR="009D4210" w:rsidRDefault="009D4210" w:rsidP="003C2AB8">
      <w:pPr>
        <w:ind w:left="567"/>
      </w:pPr>
    </w:p>
    <w:p w:rsidR="009D4210" w:rsidRDefault="009D4210" w:rsidP="003C2AB8">
      <w:pPr>
        <w:ind w:left="567"/>
      </w:pPr>
      <w:r>
        <w:t>World population is growing and urbanization increasing, which places greater demands on the quantity and quality of agricultural production.  At the same time, conservation of biodiversity depends on sustainable agriculture and a halt or reversal to the expansion of agricultural land, while there are parallel demands on agricultural land for food and energy production.  This means that there is a need to produce more from existing agricultural land, in a sustainable way.</w:t>
      </w:r>
    </w:p>
    <w:p w:rsidR="009D4210" w:rsidRDefault="009D4210" w:rsidP="003C2AB8">
      <w:pPr>
        <w:ind w:left="567"/>
      </w:pPr>
    </w:p>
    <w:p w:rsidR="009D4210" w:rsidRDefault="009D4210" w:rsidP="003C2AB8">
      <w:pPr>
        <w:ind w:left="567"/>
      </w:pPr>
      <w:r>
        <w:t>The tremendous progress in agricultural productivity in various parts of the world is largely based on improved varieties, combined with improved farming practices.  Breeding plant varieties with improved yield, more efficient use of nutrients, resistance to plant pests and diseases, salt and drought tolerance and better adaptation to climate change can sustainably increase productivity and product quality in agriculture, horticulture and forestry, whilst minimizing the pressure on the natural environment.  At the same time, new varieties that are adapted to the environment in which they are grown increase the choice of healthy, tasty and nutritious food while generating a viable income for farmers.</w:t>
      </w:r>
    </w:p>
    <w:p w:rsidR="009D4210" w:rsidRDefault="009D4210" w:rsidP="003C2AB8">
      <w:pPr>
        <w:ind w:left="567"/>
      </w:pPr>
    </w:p>
    <w:p w:rsidR="009D4210" w:rsidRDefault="009D4210" w:rsidP="003C2AB8">
      <w:pPr>
        <w:ind w:left="567"/>
      </w:pPr>
      <w:r>
        <w:t xml:space="preserve">The UPOV system of plant variety protection supports long-term investment in breeding and provides a framework for investment in the delivery of seed and other propagating material of varieties suited to farmers’ needs.  UPOV was created in 1961 for the development of agriculture and, since that time, has proven to be an effective system for supporting various types of breeders: individuals, farmers, SMEs and larger breeding institutes/enterprises, in the private and public sectors. </w:t>
      </w:r>
    </w:p>
    <w:p w:rsidR="009D4210" w:rsidRDefault="009D4210" w:rsidP="003C2AB8">
      <w:pPr>
        <w:ind w:left="567"/>
      </w:pPr>
    </w:p>
    <w:p w:rsidR="009D4210" w:rsidRDefault="009D4210" w:rsidP="003C2AB8">
      <w:pPr>
        <w:ind w:left="567"/>
      </w:pPr>
      <w:r>
        <w:t>From the outset, the UPOV system was conceived to deliver greatest progress in plant breeding and, therefore, to sustain greatest advances in agriculture for the benefit of farmers and society as a whole.  This concept is enshrined in the “breeder’s exemption”, a key feature of the UPOV system since its creation.  This exemption enables protected plant varieties to be available for further breeding by all types of breeders, thus recognizing that access to genetic resources is a prerequisite for any type of breeding.</w:t>
      </w:r>
    </w:p>
    <w:p w:rsidR="00931EEB" w:rsidRDefault="00931EEB" w:rsidP="003C2AB8"/>
    <w:p w:rsidR="00931EEB" w:rsidRPr="007B4998" w:rsidRDefault="00931EEB" w:rsidP="003C2AB8">
      <w:pPr>
        <w:keepNext/>
        <w:rPr>
          <w:u w:val="single"/>
        </w:rPr>
      </w:pPr>
      <w:r w:rsidRPr="007B4998">
        <w:rPr>
          <w:u w:val="single"/>
        </w:rPr>
        <w:t>Adoption of documents</w:t>
      </w:r>
    </w:p>
    <w:p w:rsidR="00931EEB" w:rsidRDefault="00931EEB" w:rsidP="003C2AB8">
      <w:pPr>
        <w:keepNext/>
      </w:pPr>
    </w:p>
    <w:p w:rsidR="00931EEB" w:rsidRDefault="00931EEB" w:rsidP="003C2AB8">
      <w:pPr>
        <w:keepNext/>
      </w:pPr>
      <w:r w:rsidRPr="001366FC">
        <w:t>The Council adopted revised versions of the following documents:</w:t>
      </w:r>
    </w:p>
    <w:p w:rsidR="00931EEB" w:rsidRDefault="00931EEB" w:rsidP="003C2AB8">
      <w:pPr>
        <w:rPr>
          <w:highlight w:val="cyan"/>
        </w:rPr>
      </w:pPr>
    </w:p>
    <w:p w:rsidR="005002AB" w:rsidRDefault="005002AB" w:rsidP="003C2AB8">
      <w:pPr>
        <w:ind w:left="2835" w:hanging="1701"/>
        <w:rPr>
          <w:bCs/>
          <w:snapToGrid w:val="0"/>
          <w:szCs w:val="24"/>
        </w:rPr>
      </w:pPr>
      <w:r>
        <w:rPr>
          <w:bCs/>
          <w:snapToGrid w:val="0"/>
          <w:szCs w:val="24"/>
        </w:rPr>
        <w:t>UPOV/INF/4</w:t>
      </w:r>
      <w:r>
        <w:rPr>
          <w:bCs/>
          <w:snapToGrid w:val="0"/>
          <w:szCs w:val="24"/>
        </w:rPr>
        <w:tab/>
      </w:r>
      <w:r>
        <w:rPr>
          <w:bCs/>
          <w:snapToGrid w:val="0"/>
          <w:szCs w:val="24"/>
        </w:rPr>
        <w:tab/>
        <w:t xml:space="preserve">Financial Regulations and Rules of UPOV </w:t>
      </w:r>
    </w:p>
    <w:p w:rsidR="005002AB" w:rsidRDefault="005002AB" w:rsidP="003C2AB8">
      <w:pPr>
        <w:pStyle w:val="ListParagraph"/>
        <w:ind w:left="1134"/>
        <w:rPr>
          <w:bCs/>
          <w:snapToGrid w:val="0"/>
          <w:szCs w:val="24"/>
        </w:rPr>
      </w:pPr>
      <w:r>
        <w:rPr>
          <w:bCs/>
          <w:snapToGrid w:val="0"/>
          <w:szCs w:val="24"/>
        </w:rPr>
        <w:t>UPOV/INF/16</w:t>
      </w:r>
      <w:r>
        <w:rPr>
          <w:bCs/>
          <w:snapToGrid w:val="0"/>
          <w:szCs w:val="24"/>
        </w:rPr>
        <w:tab/>
        <w:t xml:space="preserve">Exchangeable Software (Revision) </w:t>
      </w:r>
      <w:r>
        <w:rPr>
          <w:bCs/>
          <w:snapToGrid w:val="0"/>
          <w:szCs w:val="24"/>
        </w:rPr>
        <w:br/>
      </w:r>
      <w:r>
        <w:rPr>
          <w:bCs/>
          <w:snapToGrid w:val="0"/>
          <w:szCs w:val="24"/>
        </w:rPr>
        <w:tab/>
        <w:t>UPOV/INF/22</w:t>
      </w:r>
      <w:r>
        <w:rPr>
          <w:bCs/>
          <w:snapToGrid w:val="0"/>
          <w:szCs w:val="24"/>
        </w:rPr>
        <w:tab/>
        <w:t>Software and Equipment Used by Members of the Union</w:t>
      </w:r>
    </w:p>
    <w:p w:rsidR="005002AB" w:rsidRDefault="005002AB" w:rsidP="003C2AB8">
      <w:pPr>
        <w:ind w:left="2880" w:hanging="1746"/>
      </w:pPr>
      <w:r>
        <w:t>TGP/5</w:t>
      </w:r>
      <w:r>
        <w:tab/>
        <w:t>Experience and Cooperation in DUS Testing</w:t>
      </w:r>
    </w:p>
    <w:p w:rsidR="005002AB" w:rsidRDefault="005002AB" w:rsidP="003C2AB8">
      <w:pPr>
        <w:ind w:left="2880" w:hanging="1746"/>
      </w:pPr>
      <w:r>
        <w:tab/>
        <w:t xml:space="preserve">Section 6: UPOV Report on Technical Examination and UPOV Variety Description </w:t>
      </w:r>
    </w:p>
    <w:p w:rsidR="005002AB" w:rsidRDefault="005002AB" w:rsidP="003C2AB8">
      <w:pPr>
        <w:ind w:left="2880" w:hanging="1746"/>
        <w:rPr>
          <w:bCs/>
          <w:snapToGrid w:val="0"/>
          <w:szCs w:val="24"/>
        </w:rPr>
      </w:pPr>
      <w:r>
        <w:rPr>
          <w:bCs/>
          <w:snapToGrid w:val="0"/>
          <w:szCs w:val="24"/>
        </w:rPr>
        <w:t>TGP/7</w:t>
      </w:r>
      <w:r>
        <w:rPr>
          <w:bCs/>
          <w:snapToGrid w:val="0"/>
          <w:szCs w:val="24"/>
        </w:rPr>
        <w:tab/>
        <w:t xml:space="preserve">Development of Test Guidelines </w:t>
      </w:r>
    </w:p>
    <w:p w:rsidR="005002AB" w:rsidRDefault="005002AB" w:rsidP="003C2AB8">
      <w:pPr>
        <w:ind w:left="2880" w:hanging="1746"/>
      </w:pPr>
      <w:r>
        <w:t>TGP/14</w:t>
      </w:r>
      <w:r>
        <w:tab/>
        <w:t>Glossary of Terms Used in UPOV Documents</w:t>
      </w:r>
    </w:p>
    <w:p w:rsidR="005002AB" w:rsidRDefault="005002AB" w:rsidP="003C2AB8">
      <w:pPr>
        <w:ind w:left="2880" w:hanging="1746"/>
      </w:pPr>
      <w:r>
        <w:t>TGP/15</w:t>
      </w:r>
      <w:r>
        <w:tab/>
        <w:t xml:space="preserve">Guidance on the Use of Biochemical and Molecular Markers in the Examination of Distinctness, Uniformity and Stability (DUS) </w:t>
      </w:r>
    </w:p>
    <w:p w:rsidR="005002AB" w:rsidRDefault="005002AB" w:rsidP="003C2AB8">
      <w:pPr>
        <w:ind w:right="-179"/>
      </w:pPr>
    </w:p>
    <w:p w:rsidR="00931EEB" w:rsidRDefault="00931EEB" w:rsidP="003C2AB8">
      <w:pPr>
        <w:ind w:right="-179"/>
      </w:pPr>
      <w:r>
        <w:t xml:space="preserve">All adopted documents will be published in the UPOV Collection (see </w:t>
      </w:r>
      <w:hyperlink r:id="rId12" w:history="1">
        <w:r w:rsidRPr="00F53EAA">
          <w:rPr>
            <w:rStyle w:val="Hyperlink"/>
          </w:rPr>
          <w:t>http://www.upov.int/upov_collection/en/</w:t>
        </w:r>
      </w:hyperlink>
      <w:r>
        <w:t>).</w:t>
      </w:r>
    </w:p>
    <w:p w:rsidR="00931EEB" w:rsidRDefault="00931EEB" w:rsidP="003C2AB8"/>
    <w:p w:rsidR="00931EEB" w:rsidRDefault="00931EEB" w:rsidP="003C2AB8"/>
    <w:p w:rsidR="00931EEB" w:rsidRPr="003E2280" w:rsidRDefault="00931EEB" w:rsidP="003C2AB8">
      <w:pPr>
        <w:keepNext/>
        <w:ind w:left="567" w:hanging="567"/>
        <w:rPr>
          <w:bCs/>
          <w:snapToGrid w:val="0"/>
          <w:szCs w:val="24"/>
          <w:u w:val="single"/>
        </w:rPr>
      </w:pPr>
      <w:r w:rsidRPr="003E2280">
        <w:rPr>
          <w:bCs/>
          <w:snapToGrid w:val="0"/>
          <w:szCs w:val="24"/>
          <w:u w:val="single"/>
        </w:rPr>
        <w:lastRenderedPageBreak/>
        <w:t>Election of the new Chairperson</w:t>
      </w:r>
      <w:r>
        <w:rPr>
          <w:bCs/>
          <w:snapToGrid w:val="0"/>
          <w:szCs w:val="24"/>
          <w:u w:val="single"/>
        </w:rPr>
        <w:t>s</w:t>
      </w:r>
    </w:p>
    <w:p w:rsidR="00931EEB" w:rsidRPr="00D43868" w:rsidRDefault="00931EEB" w:rsidP="003C2AB8">
      <w:pPr>
        <w:keepNext/>
        <w:ind w:left="567" w:hanging="567"/>
        <w:rPr>
          <w:bCs/>
          <w:snapToGrid w:val="0"/>
          <w:szCs w:val="24"/>
        </w:rPr>
      </w:pPr>
    </w:p>
    <w:p w:rsidR="00931EEB" w:rsidRPr="00A01024" w:rsidRDefault="009D4210" w:rsidP="003C2AB8">
      <w:pPr>
        <w:keepNext/>
        <w:rPr>
          <w:szCs w:val="24"/>
        </w:rPr>
      </w:pPr>
      <w:r w:rsidRPr="009D4210">
        <w:rPr>
          <w:szCs w:val="24"/>
        </w:rPr>
        <w:t>The Council elect</w:t>
      </w:r>
      <w:r>
        <w:rPr>
          <w:szCs w:val="24"/>
        </w:rPr>
        <w:t>ed</w:t>
      </w:r>
      <w:r w:rsidRPr="009D4210">
        <w:rPr>
          <w:szCs w:val="24"/>
        </w:rPr>
        <w:t xml:space="preserve"> the </w:t>
      </w:r>
      <w:r>
        <w:rPr>
          <w:szCs w:val="24"/>
        </w:rPr>
        <w:t>following as C</w:t>
      </w:r>
      <w:r w:rsidRPr="009D4210">
        <w:rPr>
          <w:szCs w:val="24"/>
        </w:rPr>
        <w:t>hairpersons of the TWPs and the BMT for a term of three years ending with the fifty-seventh ordinary session</w:t>
      </w:r>
      <w:r>
        <w:rPr>
          <w:szCs w:val="24"/>
        </w:rPr>
        <w:t xml:space="preserve"> of the Council, in 2023</w:t>
      </w:r>
      <w:r w:rsidRPr="009D4210">
        <w:rPr>
          <w:szCs w:val="24"/>
        </w:rPr>
        <w:t xml:space="preserve">:  </w:t>
      </w:r>
    </w:p>
    <w:p w:rsidR="009D4210" w:rsidRDefault="009D4210" w:rsidP="003C2AB8">
      <w:pPr>
        <w:ind w:left="720" w:hanging="720"/>
      </w:pPr>
    </w:p>
    <w:p w:rsidR="009D4210" w:rsidRDefault="009D4210" w:rsidP="003C2AB8">
      <w:pPr>
        <w:ind w:left="1134" w:hanging="567"/>
        <w:rPr>
          <w:color w:val="000000"/>
        </w:rPr>
      </w:pPr>
      <w:r>
        <w:t>(a)</w:t>
      </w:r>
      <w:r>
        <w:tab/>
        <w:t xml:space="preserve">Ms. Renée Cloutier (Canada) as Chairperson of the </w:t>
      </w:r>
      <w:r>
        <w:rPr>
          <w:color w:val="000000"/>
        </w:rPr>
        <w:t>Technical Working Party for Agricultural Crops (TWA);</w:t>
      </w:r>
    </w:p>
    <w:p w:rsidR="009D4210" w:rsidRDefault="009D4210" w:rsidP="003C2AB8">
      <w:pPr>
        <w:ind w:left="1134" w:hanging="567"/>
        <w:rPr>
          <w:color w:val="000000"/>
        </w:rPr>
      </w:pPr>
      <w:r>
        <w:rPr>
          <w:color w:val="000000"/>
        </w:rPr>
        <w:t>(b)</w:t>
      </w:r>
      <w:r>
        <w:rPr>
          <w:color w:val="000000"/>
        </w:rPr>
        <w:tab/>
      </w:r>
      <w:r>
        <w:t xml:space="preserve">Mr. Christopher Barnaby (New Zealand) as Chairperson of the </w:t>
      </w:r>
      <w:r>
        <w:rPr>
          <w:color w:val="000000"/>
        </w:rPr>
        <w:t>Technical Working Party for Fruit Crops (TWF);</w:t>
      </w:r>
    </w:p>
    <w:p w:rsidR="009D4210" w:rsidRDefault="009D4210" w:rsidP="003C2AB8">
      <w:pPr>
        <w:ind w:left="1134" w:hanging="567"/>
        <w:rPr>
          <w:color w:val="000000"/>
        </w:rPr>
      </w:pPr>
      <w:r>
        <w:rPr>
          <w:color w:val="000000"/>
        </w:rPr>
        <w:t>(c)</w:t>
      </w:r>
      <w:r>
        <w:rPr>
          <w:color w:val="000000"/>
        </w:rPr>
        <w:tab/>
      </w:r>
      <w:r>
        <w:t xml:space="preserve">Ms. Ashley Balchin (Canada) as Chairperson of the </w:t>
      </w:r>
      <w:r>
        <w:rPr>
          <w:color w:val="000000"/>
        </w:rPr>
        <w:t>Technical Working Party for Ornamental Plants and Forest Trees (TWO);</w:t>
      </w:r>
    </w:p>
    <w:p w:rsidR="009D4210" w:rsidRDefault="009D4210" w:rsidP="003C2AB8">
      <w:pPr>
        <w:ind w:left="1134" w:hanging="567"/>
        <w:rPr>
          <w:color w:val="000000"/>
        </w:rPr>
      </w:pPr>
      <w:r>
        <w:rPr>
          <w:color w:val="000000"/>
        </w:rPr>
        <w:t>(d)</w:t>
      </w:r>
      <w:r>
        <w:rPr>
          <w:color w:val="000000"/>
        </w:rPr>
        <w:tab/>
      </w:r>
      <w:r w:rsidR="00436672">
        <w:t xml:space="preserve">Ms. </w:t>
      </w:r>
      <w:r w:rsidR="00436672" w:rsidRPr="00436672">
        <w:t xml:space="preserve">Marian van Leeuwen </w:t>
      </w:r>
      <w:r>
        <w:t xml:space="preserve">(Netherlands) as Chairperson of the </w:t>
      </w:r>
      <w:r>
        <w:rPr>
          <w:color w:val="000000"/>
        </w:rPr>
        <w:t>Technical Working Party for Vegetables (TWV); and</w:t>
      </w:r>
    </w:p>
    <w:p w:rsidR="009D4210" w:rsidRDefault="009D4210" w:rsidP="003C2AB8">
      <w:pPr>
        <w:ind w:left="1134" w:hanging="567"/>
      </w:pPr>
      <w:r>
        <w:rPr>
          <w:color w:val="000000"/>
        </w:rPr>
        <w:t>(e)</w:t>
      </w:r>
      <w:r>
        <w:rPr>
          <w:color w:val="000000"/>
        </w:rPr>
        <w:tab/>
      </w:r>
      <w:r>
        <w:t>Ms. Beate Rücker (Germany) as Chairperson of the Working Group on Biochemical and Molecular Techniques, and DNA-Profiling in Particular (BMT)</w:t>
      </w:r>
      <w:r>
        <w:rPr>
          <w:color w:val="000000"/>
        </w:rPr>
        <w:t>.</w:t>
      </w:r>
    </w:p>
    <w:p w:rsidR="00931EEB" w:rsidRDefault="00931EEB" w:rsidP="003C2AB8"/>
    <w:p w:rsidR="00931EEB" w:rsidRPr="00601B24" w:rsidRDefault="00FA2F20" w:rsidP="003C2AB8">
      <w:pPr>
        <w:rPr>
          <w:u w:val="single"/>
        </w:rPr>
      </w:pPr>
      <w:r w:rsidRPr="00601B24">
        <w:rPr>
          <w:u w:val="single"/>
        </w:rPr>
        <w:t xml:space="preserve">Technical Working </w:t>
      </w:r>
      <w:r w:rsidR="00601B24" w:rsidRPr="00601B24">
        <w:rPr>
          <w:u w:val="single"/>
        </w:rPr>
        <w:t xml:space="preserve">Party </w:t>
      </w:r>
      <w:r w:rsidRPr="00601B24">
        <w:rPr>
          <w:u w:val="single"/>
        </w:rPr>
        <w:t>on Testing Methods and Techniques (TWM)</w:t>
      </w:r>
    </w:p>
    <w:p w:rsidR="00FA2F20" w:rsidRPr="00601B24" w:rsidRDefault="00FA2F20" w:rsidP="003C2AB8"/>
    <w:p w:rsidR="00FA2F20" w:rsidRDefault="00FA2F20" w:rsidP="00FA2F20">
      <w:pPr>
        <w:tabs>
          <w:tab w:val="left" w:pos="567"/>
          <w:tab w:val="left" w:pos="5387"/>
        </w:tabs>
      </w:pPr>
      <w:r w:rsidRPr="00601B24">
        <w:t xml:space="preserve">The Council approved the establishment and terms of reference for the TWM, to encompass the work of the </w:t>
      </w:r>
      <w:r w:rsidR="006C5089" w:rsidRPr="00601B24">
        <w:rPr>
          <w:color w:val="000000"/>
        </w:rPr>
        <w:t>Technical Working Party on Automation and Computer Programs (TWC)</w:t>
      </w:r>
      <w:r w:rsidRPr="00601B24">
        <w:t xml:space="preserve"> and </w:t>
      </w:r>
      <w:r w:rsidR="00541245" w:rsidRPr="00601B24">
        <w:t xml:space="preserve">the </w:t>
      </w:r>
      <w:r w:rsidR="006C5089" w:rsidRPr="00601B24">
        <w:t>Working Group on Biochemical and Molecular Techniques, and DNA-Profiling in Particular (BMT)</w:t>
      </w:r>
      <w:r w:rsidRPr="00601B24">
        <w:t>, and elected Ms. Beate Rücker (Germany), as Chairperson</w:t>
      </w:r>
      <w:r w:rsidR="006C5089" w:rsidRPr="00601B24">
        <w:t xml:space="preserve"> of the TWM</w:t>
      </w:r>
      <w:r w:rsidRPr="00601B24">
        <w:t xml:space="preserve"> for a term of three years ending with the </w:t>
      </w:r>
      <w:r w:rsidRPr="00601B24">
        <w:rPr>
          <w:szCs w:val="24"/>
        </w:rPr>
        <w:t>fifty-seventh ordinary session of the Council, in 2023.</w:t>
      </w:r>
    </w:p>
    <w:p w:rsidR="00FA2F20" w:rsidRDefault="00FA2F20" w:rsidP="003C2AB8"/>
    <w:p w:rsidR="00931EEB" w:rsidRPr="00CE6274" w:rsidRDefault="00931EEB" w:rsidP="003C2AB8">
      <w:pPr>
        <w:keepNext/>
        <w:rPr>
          <w:rFonts w:cs="Arial"/>
          <w:u w:val="single"/>
        </w:rPr>
      </w:pPr>
      <w:r w:rsidRPr="00CE6274">
        <w:rPr>
          <w:rFonts w:cs="Arial"/>
          <w:u w:val="single"/>
        </w:rPr>
        <w:t>Cooperation in the Exa</w:t>
      </w:r>
      <w:r>
        <w:rPr>
          <w:rFonts w:cs="Arial"/>
          <w:u w:val="single"/>
        </w:rPr>
        <w:t>mination of New Plant Varieties</w:t>
      </w:r>
    </w:p>
    <w:p w:rsidR="00931EEB" w:rsidRPr="00CE6274" w:rsidRDefault="00931EEB" w:rsidP="003C2AB8">
      <w:pPr>
        <w:keepNext/>
        <w:tabs>
          <w:tab w:val="num" w:pos="1440"/>
        </w:tabs>
        <w:autoSpaceDE w:val="0"/>
        <w:autoSpaceDN w:val="0"/>
        <w:adjustRightInd w:val="0"/>
        <w:rPr>
          <w:rFonts w:cs="Arial"/>
        </w:rPr>
      </w:pPr>
    </w:p>
    <w:p w:rsidR="00931EEB" w:rsidRPr="002E4F0D" w:rsidRDefault="00590982" w:rsidP="003C2AB8">
      <w:pPr>
        <w:tabs>
          <w:tab w:val="num" w:pos="1440"/>
        </w:tabs>
        <w:autoSpaceDE w:val="0"/>
        <w:autoSpaceDN w:val="0"/>
        <w:adjustRightInd w:val="0"/>
        <w:rPr>
          <w:rFonts w:cs="Arial"/>
        </w:rPr>
      </w:pPr>
      <w:r>
        <w:rPr>
          <w:rFonts w:cs="Arial"/>
          <w:lang w:eastAsia="ja-JP"/>
        </w:rPr>
        <w:t>T</w:t>
      </w:r>
      <w:r w:rsidR="00931EEB" w:rsidRPr="0065715D">
        <w:rPr>
          <w:rFonts w:cs="Arial"/>
          <w:lang w:eastAsia="ja-JP"/>
        </w:rPr>
        <w:t>he number of plant genera and species for which there were ag</w:t>
      </w:r>
      <w:r w:rsidR="00931EEB">
        <w:rPr>
          <w:rFonts w:cs="Arial"/>
          <w:lang w:eastAsia="ja-JP"/>
        </w:rPr>
        <w:t>reements between members of the </w:t>
      </w:r>
      <w:r w:rsidR="00931EEB" w:rsidRPr="0065715D">
        <w:rPr>
          <w:rFonts w:cs="Arial"/>
          <w:lang w:eastAsia="ja-JP"/>
        </w:rPr>
        <w:t xml:space="preserve">Union for cooperation in the examination of distinctness, uniformity and stability </w:t>
      </w:r>
      <w:r w:rsidR="00F0304E">
        <w:rPr>
          <w:rFonts w:cs="Arial"/>
          <w:lang w:eastAsia="ja-JP"/>
        </w:rPr>
        <w:t>increased</w:t>
      </w:r>
      <w:r w:rsidR="00F0304E" w:rsidRPr="0065715D">
        <w:rPr>
          <w:rFonts w:cs="Arial"/>
          <w:lang w:eastAsia="ja-JP"/>
        </w:rPr>
        <w:t xml:space="preserve"> </w:t>
      </w:r>
      <w:r w:rsidR="00F0304E">
        <w:rPr>
          <w:rFonts w:cs="Arial"/>
          <w:lang w:eastAsia="ja-JP"/>
        </w:rPr>
        <w:t xml:space="preserve">from 2,016 </w:t>
      </w:r>
      <w:r>
        <w:rPr>
          <w:rFonts w:cs="Arial"/>
          <w:lang w:eastAsia="ja-JP"/>
        </w:rPr>
        <w:t xml:space="preserve">(corrected) </w:t>
      </w:r>
      <w:r w:rsidR="00F0304E">
        <w:rPr>
          <w:rFonts w:cs="Arial"/>
          <w:lang w:eastAsia="ja-JP"/>
        </w:rPr>
        <w:t>in 2019 to 2,071 in 2020</w:t>
      </w:r>
      <w:r>
        <w:rPr>
          <w:rFonts w:cs="Arial"/>
          <w:lang w:eastAsia="ja-JP"/>
        </w:rPr>
        <w:t xml:space="preserve"> </w:t>
      </w:r>
      <w:r w:rsidR="00931EEB" w:rsidRPr="0065715D">
        <w:t>(</w:t>
      </w:r>
      <w:r>
        <w:rPr>
          <w:rFonts w:cs="Arial"/>
          <w:lang w:eastAsia="ja-JP"/>
        </w:rPr>
        <w:t xml:space="preserve">3 </w:t>
      </w:r>
      <w:r w:rsidR="00931EEB" w:rsidRPr="0065715D">
        <w:t xml:space="preserve">percent </w:t>
      </w:r>
      <w:r w:rsidR="00931EEB" w:rsidRPr="00601B24">
        <w:t>in</w:t>
      </w:r>
      <w:r w:rsidR="00931EEB" w:rsidRPr="0065715D">
        <w:t>crease</w:t>
      </w:r>
      <w:r>
        <w:t>).</w:t>
      </w:r>
    </w:p>
    <w:p w:rsidR="00931EEB" w:rsidRDefault="00931EEB" w:rsidP="003C2AB8"/>
    <w:p w:rsidR="00C12676" w:rsidRPr="006477F1" w:rsidRDefault="00C12676" w:rsidP="00C12676">
      <w:pPr>
        <w:rPr>
          <w:u w:val="single"/>
        </w:rPr>
      </w:pPr>
      <w:r w:rsidRPr="006477F1">
        <w:rPr>
          <w:u w:val="single"/>
        </w:rPr>
        <w:t xml:space="preserve">Award of </w:t>
      </w:r>
      <w:r>
        <w:rPr>
          <w:u w:val="single"/>
        </w:rPr>
        <w:t>Gold Medal</w:t>
      </w:r>
    </w:p>
    <w:p w:rsidR="00C12676" w:rsidRDefault="00C12676" w:rsidP="00C12676"/>
    <w:p w:rsidR="00C12676" w:rsidRDefault="00C12676" w:rsidP="00C12676">
      <w:r>
        <w:t>The Secretary-</w:t>
      </w:r>
      <w:r w:rsidRPr="00E33E08">
        <w:t>General, on behalf of the Council, award</w:t>
      </w:r>
      <w:r>
        <w:t>ed</w:t>
      </w:r>
      <w:r w:rsidRPr="00E33E08">
        <w:t xml:space="preserve"> a Gold Medal to Mr. Francis Gurry, former Secretary-General </w:t>
      </w:r>
      <w:r>
        <w:t xml:space="preserve">in recognition of his outstanding contribution to UPOV as </w:t>
      </w:r>
      <w:r w:rsidRPr="005E4CC7">
        <w:rPr>
          <w:szCs w:val="24"/>
        </w:rPr>
        <w:t>Secretary</w:t>
      </w:r>
      <w:r w:rsidRPr="005E4CC7">
        <w:rPr>
          <w:szCs w:val="24"/>
        </w:rPr>
        <w:noBreakHyphen/>
        <w:t>General</w:t>
      </w:r>
      <w:r>
        <w:t xml:space="preserve"> from </w:t>
      </w:r>
      <w:r w:rsidRPr="00FA2F20">
        <w:t>October 30, 2008 to September 30, 2020.</w:t>
      </w:r>
      <w:r>
        <w:t xml:space="preserve"> </w:t>
      </w:r>
    </w:p>
    <w:p w:rsidR="00C12676" w:rsidRDefault="00C12676" w:rsidP="00C12676"/>
    <w:p w:rsidR="00931EEB" w:rsidRDefault="006D3B76" w:rsidP="003C2AB8">
      <w:pPr>
        <w:rPr>
          <w:rFonts w:cs="Arial"/>
        </w:rPr>
      </w:pPr>
      <w:r>
        <w:rPr>
          <w:rFonts w:cs="Arial"/>
        </w:rPr>
        <w:t>[photo to be added in final version]</w:t>
      </w:r>
    </w:p>
    <w:p w:rsidR="006D3B76" w:rsidRDefault="006D3B76" w:rsidP="003C2AB8"/>
    <w:p w:rsidR="00931EEB" w:rsidRPr="00CE6274" w:rsidRDefault="00931EEB" w:rsidP="003C2AB8">
      <w:pPr>
        <w:keepNext/>
        <w:rPr>
          <w:u w:val="single"/>
        </w:rPr>
      </w:pPr>
      <w:r w:rsidRPr="00CE6274">
        <w:rPr>
          <w:u w:val="single"/>
        </w:rPr>
        <w:t>Plant Variety Protection Statistics</w:t>
      </w:r>
    </w:p>
    <w:p w:rsidR="00931EEB" w:rsidRPr="00CE6274" w:rsidRDefault="00931EEB" w:rsidP="003C2AB8">
      <w:pPr>
        <w:keepNext/>
        <w:autoSpaceDE w:val="0"/>
        <w:autoSpaceDN w:val="0"/>
        <w:adjustRightInd w:val="0"/>
        <w:rPr>
          <w:lang w:eastAsia="ja-JP"/>
        </w:rPr>
      </w:pPr>
    </w:p>
    <w:p w:rsidR="00931EEB" w:rsidRPr="00E34772" w:rsidRDefault="00931EEB" w:rsidP="003C2AB8">
      <w:pPr>
        <w:autoSpaceDE w:val="0"/>
        <w:autoSpaceDN w:val="0"/>
        <w:rPr>
          <w:lang w:eastAsia="ja-JP"/>
        </w:rPr>
      </w:pPr>
      <w:r w:rsidRPr="00A40ABF">
        <w:rPr>
          <w:rFonts w:hint="eastAsia"/>
          <w:lang w:eastAsia="ja-JP"/>
        </w:rPr>
        <w:t>T</w:t>
      </w:r>
      <w:r w:rsidRPr="00A40ABF">
        <w:t xml:space="preserve">he number of applications for plant variety protection </w:t>
      </w:r>
      <w:r w:rsidRPr="00A40ABF">
        <w:rPr>
          <w:rFonts w:hint="eastAsia"/>
          <w:lang w:eastAsia="ja-JP"/>
        </w:rPr>
        <w:t xml:space="preserve">increased from </w:t>
      </w:r>
      <w:r w:rsidR="00080C0A" w:rsidRPr="00A40ABF">
        <w:rPr>
          <w:lang w:eastAsia="ja-JP"/>
        </w:rPr>
        <w:t>19,681 in 2018</w:t>
      </w:r>
      <w:r w:rsidRPr="00A40ABF">
        <w:rPr>
          <w:lang w:eastAsia="ja-JP"/>
        </w:rPr>
        <w:t xml:space="preserve"> to </w:t>
      </w:r>
      <w:r w:rsidR="00080C0A" w:rsidRPr="00A40ABF">
        <w:rPr>
          <w:lang w:eastAsia="ja-JP"/>
        </w:rPr>
        <w:t>21,265 in 2019</w:t>
      </w:r>
      <w:r w:rsidRPr="00A40ABF">
        <w:rPr>
          <w:lang w:eastAsia="ja-JP"/>
        </w:rPr>
        <w:t xml:space="preserve"> </w:t>
      </w:r>
      <w:r w:rsidRPr="00A40ABF">
        <w:t>(</w:t>
      </w:r>
      <w:r w:rsidR="00A40ABF" w:rsidRPr="00A40ABF">
        <w:rPr>
          <w:lang w:eastAsia="ja-JP"/>
        </w:rPr>
        <w:t>8</w:t>
      </w:r>
      <w:r w:rsidR="00FA2F20">
        <w:rPr>
          <w:lang w:eastAsia="ja-JP"/>
        </w:rPr>
        <w:t xml:space="preserve"> percent </w:t>
      </w:r>
      <w:r w:rsidRPr="00A40ABF">
        <w:t>increase).</w:t>
      </w:r>
      <w:r w:rsidRPr="00E34772">
        <w:t xml:space="preserve">  </w:t>
      </w:r>
    </w:p>
    <w:p w:rsidR="00931EEB" w:rsidRPr="00E34772" w:rsidRDefault="00931EEB" w:rsidP="003C2AB8">
      <w:pPr>
        <w:autoSpaceDE w:val="0"/>
        <w:autoSpaceDN w:val="0"/>
        <w:rPr>
          <w:lang w:eastAsia="ja-JP"/>
        </w:rPr>
      </w:pPr>
    </w:p>
    <w:p w:rsidR="00931EEB" w:rsidRPr="00A40ABF" w:rsidRDefault="00931EEB" w:rsidP="003C2AB8">
      <w:pPr>
        <w:autoSpaceDE w:val="0"/>
        <w:autoSpaceDN w:val="0"/>
      </w:pPr>
      <w:r w:rsidRPr="00A40ABF">
        <w:t xml:space="preserve">The number of titles </w:t>
      </w:r>
      <w:r w:rsidR="006D55A1">
        <w:t>issued</w:t>
      </w:r>
      <w:r w:rsidR="006D55A1" w:rsidRPr="00A40ABF">
        <w:t xml:space="preserve"> </w:t>
      </w:r>
      <w:r w:rsidRPr="00A40ABF">
        <w:t>increased from 13,2</w:t>
      </w:r>
      <w:r w:rsidR="00080C0A" w:rsidRPr="00A40ABF">
        <w:t>74</w:t>
      </w:r>
      <w:r w:rsidRPr="00A40ABF">
        <w:t xml:space="preserve"> in 2018 </w:t>
      </w:r>
      <w:r w:rsidR="00080C0A" w:rsidRPr="00A40ABF">
        <w:t xml:space="preserve">to 14,688 in 2019 </w:t>
      </w:r>
      <w:r w:rsidRPr="00A40ABF">
        <w:t>(</w:t>
      </w:r>
      <w:r w:rsidR="00A40ABF" w:rsidRPr="00A40ABF">
        <w:rPr>
          <w:lang w:eastAsia="ja-JP"/>
        </w:rPr>
        <w:t>11</w:t>
      </w:r>
      <w:r w:rsidRPr="00A40ABF">
        <w:t xml:space="preserve"> percent increase).</w:t>
      </w:r>
    </w:p>
    <w:p w:rsidR="00931EEB" w:rsidRPr="00A40ABF" w:rsidRDefault="00931EEB" w:rsidP="003C2AB8">
      <w:pPr>
        <w:autoSpaceDE w:val="0"/>
        <w:autoSpaceDN w:val="0"/>
        <w:rPr>
          <w:lang w:eastAsia="ja-JP"/>
        </w:rPr>
      </w:pPr>
    </w:p>
    <w:p w:rsidR="00931EEB" w:rsidRDefault="00080C0A" w:rsidP="003C2AB8">
      <w:pPr>
        <w:autoSpaceDE w:val="0"/>
        <w:autoSpaceDN w:val="0"/>
        <w:adjustRightInd w:val="0"/>
      </w:pPr>
      <w:r w:rsidRPr="00A40ABF">
        <w:t>The total of 139</w:t>
      </w:r>
      <w:r w:rsidR="00931EEB" w:rsidRPr="00A40ABF">
        <w:t>,</w:t>
      </w:r>
      <w:r w:rsidRPr="00A40ABF">
        <w:t xml:space="preserve">968 </w:t>
      </w:r>
      <w:r w:rsidR="00931EEB" w:rsidRPr="00A40ABF">
        <w:t xml:space="preserve">titles in force in </w:t>
      </w:r>
      <w:r w:rsidRPr="00A40ABF">
        <w:t>2019</w:t>
      </w:r>
      <w:r w:rsidR="00931EEB" w:rsidRPr="00A40ABF">
        <w:t xml:space="preserve"> represented a </w:t>
      </w:r>
      <w:r w:rsidR="00A40ABF" w:rsidRPr="00A40ABF">
        <w:rPr>
          <w:lang w:eastAsia="ja-JP"/>
        </w:rPr>
        <w:t>7</w:t>
      </w:r>
      <w:r w:rsidR="00FA2F20">
        <w:t xml:space="preserve"> percent</w:t>
      </w:r>
      <w:r w:rsidR="00A40ABF" w:rsidRPr="00A40ABF">
        <w:t xml:space="preserve"> </w:t>
      </w:r>
      <w:r w:rsidR="00931EEB" w:rsidRPr="00A40ABF">
        <w:t>increase on figures for 201</w:t>
      </w:r>
      <w:r w:rsidRPr="00A40ABF">
        <w:rPr>
          <w:lang w:eastAsia="ja-JP"/>
        </w:rPr>
        <w:t>8</w:t>
      </w:r>
      <w:r w:rsidR="00931EEB" w:rsidRPr="00A40ABF">
        <w:t xml:space="preserve"> (</w:t>
      </w:r>
      <w:r w:rsidRPr="00A40ABF">
        <w:t>130,</w:t>
      </w:r>
      <w:r w:rsidR="00A40ABF" w:rsidRPr="00A40ABF">
        <w:t>84</w:t>
      </w:r>
      <w:r w:rsidR="00FA2F20">
        <w:t>9</w:t>
      </w:r>
      <w:r w:rsidR="00931EEB" w:rsidRPr="00A40ABF">
        <w:t>).</w:t>
      </w:r>
    </w:p>
    <w:p w:rsidR="00931EEB" w:rsidRDefault="00931EEB" w:rsidP="003C2AB8">
      <w:pPr>
        <w:autoSpaceDE w:val="0"/>
        <w:autoSpaceDN w:val="0"/>
        <w:adjustRightInd w:val="0"/>
      </w:pPr>
    </w:p>
    <w:p w:rsidR="00931EEB" w:rsidRDefault="00931EEB" w:rsidP="003C2AB8">
      <w:pPr>
        <w:autoSpaceDE w:val="0"/>
        <w:autoSpaceDN w:val="0"/>
        <w:adjustRightInd w:val="0"/>
      </w:pPr>
      <w:r w:rsidRPr="00E34772">
        <w:t xml:space="preserve">The following graphs indicate trends in applications filed and titles </w:t>
      </w:r>
      <w:r w:rsidR="00165556">
        <w:t>issued</w:t>
      </w:r>
      <w:r w:rsidR="00165556" w:rsidRPr="00E34772">
        <w:t xml:space="preserve"> </w:t>
      </w:r>
      <w:r w:rsidRPr="00E34772">
        <w:t xml:space="preserve">since 1986.  Information is also </w:t>
      </w:r>
      <w:r w:rsidRPr="00F66CA8">
        <w:t>provided on the 10 members of the Union receiving the larges</w:t>
      </w:r>
      <w:r w:rsidR="00080C0A" w:rsidRPr="00F66CA8">
        <w:t>t number of applications in 2009, 2018 and 2019</w:t>
      </w:r>
      <w:r w:rsidRPr="00E34772">
        <w:t xml:space="preserve"> and an analysis of applications by residence</w:t>
      </w:r>
      <w:r w:rsidR="00AC6457">
        <w:t xml:space="preserve"> of breeders for the same years.</w:t>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A40ABF" w:rsidP="003C2AB8">
      <w:pPr>
        <w:autoSpaceDE w:val="0"/>
        <w:autoSpaceDN w:val="0"/>
        <w:adjustRightInd w:val="0"/>
      </w:pPr>
      <w:r>
        <w:rPr>
          <w:noProof/>
        </w:rPr>
        <w:lastRenderedPageBreak/>
        <w:drawing>
          <wp:inline distT="0" distB="0" distL="0" distR="0" wp14:anchorId="5DA13CBC" wp14:editId="02059DCE">
            <wp:extent cx="5897880" cy="4259888"/>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6747" cy="4273515"/>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CA579C" w:rsidRDefault="00CA579C" w:rsidP="003C2AB8">
      <w:pPr>
        <w:autoSpaceDE w:val="0"/>
        <w:autoSpaceDN w:val="0"/>
        <w:adjustRightInd w:val="0"/>
        <w:rPr>
          <w:noProof/>
        </w:rPr>
      </w:pPr>
    </w:p>
    <w:p w:rsidR="00CA579C" w:rsidRDefault="00CA579C" w:rsidP="003C2AB8">
      <w:pPr>
        <w:autoSpaceDE w:val="0"/>
        <w:autoSpaceDN w:val="0"/>
        <w:adjustRightInd w:val="0"/>
        <w:rPr>
          <w:noProof/>
        </w:rPr>
      </w:pPr>
    </w:p>
    <w:p w:rsidR="00931EEB" w:rsidRDefault="00CA579C" w:rsidP="003C2AB8">
      <w:pPr>
        <w:autoSpaceDE w:val="0"/>
        <w:autoSpaceDN w:val="0"/>
        <w:adjustRightInd w:val="0"/>
      </w:pPr>
      <w:r>
        <w:rPr>
          <w:noProof/>
        </w:rPr>
        <w:drawing>
          <wp:inline distT="0" distB="0" distL="0" distR="0" wp14:anchorId="28418E18" wp14:editId="40471DCE">
            <wp:extent cx="5778398" cy="4297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7207" cy="4304232"/>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CA579C" w:rsidP="003C2AB8">
      <w:pPr>
        <w:autoSpaceDE w:val="0"/>
        <w:autoSpaceDN w:val="0"/>
        <w:adjustRightInd w:val="0"/>
      </w:pPr>
      <w:r>
        <w:rPr>
          <w:noProof/>
        </w:rPr>
        <w:drawing>
          <wp:inline distT="0" distB="0" distL="0" distR="0" wp14:anchorId="07F1EB6E" wp14:editId="171C8612">
            <wp:extent cx="5699760" cy="428176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0989" cy="4290203"/>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F66CA8" w:rsidP="003C2AB8">
      <w:pPr>
        <w:autoSpaceDE w:val="0"/>
        <w:autoSpaceDN w:val="0"/>
        <w:adjustRightInd w:val="0"/>
      </w:pPr>
      <w:r>
        <w:rPr>
          <w:noProof/>
        </w:rPr>
        <w:drawing>
          <wp:inline distT="0" distB="0" distL="0" distR="0" wp14:anchorId="793719E4" wp14:editId="51E929DA">
            <wp:extent cx="5770639" cy="4259580"/>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0639" cy="4259580"/>
                    </a:xfrm>
                    <a:prstGeom prst="rect">
                      <a:avLst/>
                    </a:prstGeom>
                  </pic:spPr>
                </pic:pic>
              </a:graphicData>
            </a:graphic>
          </wp:inline>
        </w:drawing>
      </w:r>
    </w:p>
    <w:p w:rsidR="00931EEB" w:rsidRDefault="00CA579C" w:rsidP="003C2AB8">
      <w:pPr>
        <w:autoSpaceDE w:val="0"/>
        <w:autoSpaceDN w:val="0"/>
        <w:adjustRightInd w:val="0"/>
      </w:pPr>
      <w:r>
        <w:rPr>
          <w:noProof/>
        </w:rPr>
        <w:lastRenderedPageBreak/>
        <w:drawing>
          <wp:inline distT="0" distB="0" distL="0" distR="0" wp14:anchorId="4496A8E1" wp14:editId="397F2036">
            <wp:extent cx="6120765" cy="4552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552950"/>
                    </a:xfrm>
                    <a:prstGeom prst="rect">
                      <a:avLst/>
                    </a:prstGeom>
                  </pic:spPr>
                </pic:pic>
              </a:graphicData>
            </a:graphic>
          </wp:inline>
        </w:drawing>
      </w:r>
    </w:p>
    <w:p w:rsidR="00931EEB" w:rsidRDefault="00931EEB" w:rsidP="003C2AB8">
      <w:pPr>
        <w:autoSpaceDE w:val="0"/>
        <w:autoSpaceDN w:val="0"/>
        <w:adjustRightInd w:val="0"/>
      </w:pPr>
    </w:p>
    <w:p w:rsidR="00CA579C" w:rsidRDefault="00CA579C" w:rsidP="003C2AB8">
      <w:pPr>
        <w:autoSpaceDE w:val="0"/>
        <w:autoSpaceDN w:val="0"/>
        <w:adjustRightInd w:val="0"/>
      </w:pPr>
    </w:p>
    <w:p w:rsidR="00931EEB" w:rsidRDefault="00CA579C" w:rsidP="003C2AB8">
      <w:pPr>
        <w:autoSpaceDE w:val="0"/>
        <w:autoSpaceDN w:val="0"/>
        <w:adjustRightInd w:val="0"/>
      </w:pPr>
      <w:r>
        <w:rPr>
          <w:noProof/>
        </w:rPr>
        <w:drawing>
          <wp:inline distT="0" distB="0" distL="0" distR="0" wp14:anchorId="01F566BE" wp14:editId="6C3AA86E">
            <wp:extent cx="5304880" cy="4145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6811" cy="4146789"/>
                    </a:xfrm>
                    <a:prstGeom prst="rect">
                      <a:avLst/>
                    </a:prstGeom>
                  </pic:spPr>
                </pic:pic>
              </a:graphicData>
            </a:graphic>
          </wp:inline>
        </w:drawing>
      </w:r>
    </w:p>
    <w:p w:rsidR="00931EEB" w:rsidRDefault="00931EEB" w:rsidP="003C2AB8">
      <w:pPr>
        <w:autoSpaceDE w:val="0"/>
        <w:autoSpaceDN w:val="0"/>
        <w:adjustRightInd w:val="0"/>
      </w:pPr>
    </w:p>
    <w:p w:rsidR="00931EEB" w:rsidRDefault="00CA579C" w:rsidP="003C2AB8">
      <w:pPr>
        <w:autoSpaceDE w:val="0"/>
        <w:autoSpaceDN w:val="0"/>
        <w:adjustRightInd w:val="0"/>
      </w:pPr>
      <w:r>
        <w:rPr>
          <w:noProof/>
        </w:rPr>
        <w:lastRenderedPageBreak/>
        <w:drawing>
          <wp:inline distT="0" distB="0" distL="0" distR="0" wp14:anchorId="50C6CAC1" wp14:editId="161A2A3E">
            <wp:extent cx="5913120" cy="443714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9624" cy="4442020"/>
                    </a:xfrm>
                    <a:prstGeom prst="rect">
                      <a:avLst/>
                    </a:prstGeom>
                  </pic:spPr>
                </pic:pic>
              </a:graphicData>
            </a:graphic>
          </wp:inline>
        </w:drawing>
      </w:r>
    </w:p>
    <w:p w:rsidR="00931EEB" w:rsidRDefault="00931EEB" w:rsidP="003C2AB8">
      <w:pPr>
        <w:autoSpaceDE w:val="0"/>
        <w:autoSpaceDN w:val="0"/>
        <w:adjustRightInd w:val="0"/>
      </w:pPr>
    </w:p>
    <w:p w:rsidR="00931EEB" w:rsidRDefault="00CA579C" w:rsidP="003C2AB8">
      <w:pPr>
        <w:autoSpaceDE w:val="0"/>
        <w:autoSpaceDN w:val="0"/>
        <w:adjustRightInd w:val="0"/>
      </w:pPr>
      <w:r>
        <w:rPr>
          <w:noProof/>
        </w:rPr>
        <w:drawing>
          <wp:inline distT="0" distB="0" distL="0" distR="0" wp14:anchorId="730AE757" wp14:editId="244811CE">
            <wp:extent cx="6023772" cy="449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9747" cy="4500260"/>
                    </a:xfrm>
                    <a:prstGeom prst="rect">
                      <a:avLst/>
                    </a:prstGeom>
                  </pic:spPr>
                </pic:pic>
              </a:graphicData>
            </a:graphic>
          </wp:inline>
        </w:drawing>
      </w:r>
    </w:p>
    <w:p w:rsidR="00CA579C" w:rsidRDefault="00CA579C" w:rsidP="003C2AB8">
      <w:pPr>
        <w:autoSpaceDE w:val="0"/>
        <w:autoSpaceDN w:val="0"/>
        <w:adjustRightInd w:val="0"/>
      </w:pPr>
    </w:p>
    <w:p w:rsidR="00CA579C" w:rsidRDefault="00CA579C" w:rsidP="003C2AB8">
      <w:pPr>
        <w:autoSpaceDE w:val="0"/>
        <w:autoSpaceDN w:val="0"/>
        <w:adjustRightInd w:val="0"/>
      </w:pPr>
    </w:p>
    <w:p w:rsidR="00931EEB" w:rsidRDefault="00CA579C" w:rsidP="003C2AB8">
      <w:pPr>
        <w:autoSpaceDE w:val="0"/>
        <w:autoSpaceDN w:val="0"/>
        <w:adjustRightInd w:val="0"/>
        <w:rPr>
          <w:lang w:eastAsia="ja-JP"/>
        </w:rPr>
      </w:pPr>
      <w:r>
        <w:rPr>
          <w:noProof/>
        </w:rPr>
        <w:drawing>
          <wp:inline distT="0" distB="0" distL="0" distR="0" wp14:anchorId="070BF834" wp14:editId="2B7C4F77">
            <wp:extent cx="5414523" cy="40309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7439" cy="4033151"/>
                    </a:xfrm>
                    <a:prstGeom prst="rect">
                      <a:avLst/>
                    </a:prstGeom>
                  </pic:spPr>
                </pic:pic>
              </a:graphicData>
            </a:graphic>
          </wp:inline>
        </w:drawing>
      </w:r>
    </w:p>
    <w:p w:rsidR="00931EEB" w:rsidRDefault="00931EEB" w:rsidP="003C2AB8">
      <w:pPr>
        <w:autoSpaceDE w:val="0"/>
        <w:autoSpaceDN w:val="0"/>
        <w:adjustRightInd w:val="0"/>
        <w:rPr>
          <w:lang w:eastAsia="ja-JP"/>
        </w:rPr>
      </w:pPr>
    </w:p>
    <w:p w:rsidR="00931EEB" w:rsidRDefault="00931EEB" w:rsidP="003C2AB8">
      <w:pPr>
        <w:autoSpaceDE w:val="0"/>
        <w:autoSpaceDN w:val="0"/>
        <w:adjustRightInd w:val="0"/>
        <w:rPr>
          <w:lang w:eastAsia="ja-JP"/>
        </w:rPr>
      </w:pPr>
    </w:p>
    <w:p w:rsidR="00CA579C" w:rsidRDefault="00CA579C" w:rsidP="003C2AB8">
      <w:pPr>
        <w:autoSpaceDE w:val="0"/>
        <w:autoSpaceDN w:val="0"/>
        <w:adjustRightInd w:val="0"/>
        <w:rPr>
          <w:lang w:eastAsia="ja-JP"/>
        </w:rPr>
      </w:pPr>
      <w:r>
        <w:rPr>
          <w:noProof/>
        </w:rPr>
        <w:drawing>
          <wp:inline distT="0" distB="0" distL="0" distR="0" wp14:anchorId="0732A1A0" wp14:editId="73AD47F3">
            <wp:extent cx="5567278" cy="4145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5791" cy="4151619"/>
                    </a:xfrm>
                    <a:prstGeom prst="rect">
                      <a:avLst/>
                    </a:prstGeom>
                  </pic:spPr>
                </pic:pic>
              </a:graphicData>
            </a:graphic>
          </wp:inline>
        </w:drawing>
      </w:r>
    </w:p>
    <w:p w:rsidR="00931EEB" w:rsidRDefault="00931EEB" w:rsidP="003C2AB8">
      <w:pPr>
        <w:autoSpaceDE w:val="0"/>
        <w:autoSpaceDN w:val="0"/>
        <w:adjustRightInd w:val="0"/>
        <w:rPr>
          <w:noProof/>
        </w:rPr>
      </w:pPr>
    </w:p>
    <w:p w:rsidR="00F66CA8" w:rsidRDefault="00F66CA8" w:rsidP="003C2AB8">
      <w:pPr>
        <w:autoSpaceDE w:val="0"/>
        <w:autoSpaceDN w:val="0"/>
        <w:adjustRightInd w:val="0"/>
        <w:rPr>
          <w:noProof/>
        </w:rPr>
      </w:pPr>
    </w:p>
    <w:p w:rsidR="00F66CA8" w:rsidRDefault="00F66CA8" w:rsidP="003C2AB8">
      <w:pPr>
        <w:autoSpaceDE w:val="0"/>
        <w:autoSpaceDN w:val="0"/>
        <w:adjustRightInd w:val="0"/>
      </w:pPr>
      <w:r>
        <w:rPr>
          <w:noProof/>
        </w:rPr>
        <w:lastRenderedPageBreak/>
        <w:drawing>
          <wp:inline distT="0" distB="0" distL="0" distR="0" wp14:anchorId="5D94421F" wp14:editId="51B790D5">
            <wp:extent cx="5737860" cy="4226456"/>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1351" cy="4229027"/>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624F50" w:rsidP="003C2AB8">
      <w:pPr>
        <w:autoSpaceDE w:val="0"/>
        <w:autoSpaceDN w:val="0"/>
        <w:adjustRightInd w:val="0"/>
      </w:pPr>
      <w:r>
        <w:rPr>
          <w:noProof/>
        </w:rPr>
        <w:drawing>
          <wp:inline distT="0" distB="0" distL="0" distR="0" wp14:anchorId="66AB777B" wp14:editId="57E67876">
            <wp:extent cx="5543799" cy="456754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2039" cy="4574336"/>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F66CA8" w:rsidP="003C2AB8">
      <w:pPr>
        <w:autoSpaceDE w:val="0"/>
        <w:autoSpaceDN w:val="0"/>
        <w:adjustRightInd w:val="0"/>
      </w:pPr>
      <w:r>
        <w:rPr>
          <w:noProof/>
        </w:rPr>
        <w:drawing>
          <wp:inline distT="0" distB="0" distL="0" distR="0" wp14:anchorId="44DA67C3" wp14:editId="3566B026">
            <wp:extent cx="5440680" cy="3973124"/>
            <wp:effectExtent l="0" t="0" r="762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064" cy="3977056"/>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624F50" w:rsidP="003C2AB8">
      <w:pPr>
        <w:autoSpaceDE w:val="0"/>
        <w:autoSpaceDN w:val="0"/>
        <w:adjustRightInd w:val="0"/>
      </w:pPr>
      <w:r>
        <w:rPr>
          <w:noProof/>
        </w:rPr>
        <w:drawing>
          <wp:inline distT="0" distB="0" distL="0" distR="0" wp14:anchorId="0CC3C124" wp14:editId="3EE8988E">
            <wp:extent cx="5787341" cy="4304301"/>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2193" cy="4307910"/>
                    </a:xfrm>
                    <a:prstGeom prst="rect">
                      <a:avLst/>
                    </a:prstGeom>
                  </pic:spPr>
                </pic:pic>
              </a:graphicData>
            </a:graphic>
          </wp:inline>
        </w:drawing>
      </w:r>
    </w:p>
    <w:p w:rsidR="00931EEB" w:rsidRDefault="00931EEB" w:rsidP="003C2AB8">
      <w:pPr>
        <w:autoSpaceDE w:val="0"/>
        <w:autoSpaceDN w:val="0"/>
        <w:adjustRightInd w:val="0"/>
      </w:pPr>
    </w:p>
    <w:p w:rsidR="00931EEB" w:rsidRDefault="00931EEB" w:rsidP="003C2AB8">
      <w:pPr>
        <w:autoSpaceDE w:val="0"/>
        <w:autoSpaceDN w:val="0"/>
        <w:adjustRightInd w:val="0"/>
      </w:pPr>
    </w:p>
    <w:p w:rsidR="00931EEB" w:rsidRDefault="00931EEB" w:rsidP="003C2AB8">
      <w:pPr>
        <w:autoSpaceDE w:val="0"/>
        <w:autoSpaceDN w:val="0"/>
        <w:adjustRightInd w:val="0"/>
        <w:rPr>
          <w:lang w:eastAsia="ja-JP"/>
        </w:rPr>
      </w:pPr>
    </w:p>
    <w:p w:rsidR="00931EEB" w:rsidRDefault="00931EEB" w:rsidP="003C2AB8">
      <w:pPr>
        <w:autoSpaceDE w:val="0"/>
        <w:autoSpaceDN w:val="0"/>
        <w:adjustRightInd w:val="0"/>
        <w:rPr>
          <w:lang w:eastAsia="ja-JP"/>
        </w:rPr>
      </w:pPr>
    </w:p>
    <w:p w:rsidR="00931EEB" w:rsidRDefault="00931EEB" w:rsidP="003C2AB8">
      <w:pPr>
        <w:autoSpaceDE w:val="0"/>
        <w:autoSpaceDN w:val="0"/>
        <w:adjustRightInd w:val="0"/>
        <w:rPr>
          <w:lang w:eastAsia="ja-JP"/>
        </w:rPr>
      </w:pPr>
    </w:p>
    <w:p w:rsidR="00931EEB" w:rsidRDefault="00F66CA8" w:rsidP="003C2AB8">
      <w:pPr>
        <w:autoSpaceDE w:val="0"/>
        <w:autoSpaceDN w:val="0"/>
        <w:adjustRightInd w:val="0"/>
      </w:pPr>
      <w:r>
        <w:rPr>
          <w:noProof/>
        </w:rPr>
        <w:drawing>
          <wp:inline distT="0" distB="0" distL="0" distR="0" wp14:anchorId="62DCB948" wp14:editId="02504681">
            <wp:extent cx="6120765" cy="46031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603115"/>
                    </a:xfrm>
                    <a:prstGeom prst="rect">
                      <a:avLst/>
                    </a:prstGeom>
                  </pic:spPr>
                </pic:pic>
              </a:graphicData>
            </a:graphic>
          </wp:inline>
        </w:drawing>
      </w:r>
    </w:p>
    <w:p w:rsidR="00931EEB" w:rsidRPr="00224FCC" w:rsidRDefault="00931EEB" w:rsidP="003C2AB8">
      <w:pPr>
        <w:rPr>
          <w:b/>
        </w:rPr>
      </w:pPr>
    </w:p>
    <w:p w:rsidR="00080C0A" w:rsidRDefault="00080C0A" w:rsidP="003C2AB8">
      <w:pPr>
        <w:rPr>
          <w:lang w:val="es-ES_tradnl"/>
        </w:rPr>
      </w:pPr>
    </w:p>
    <w:p w:rsidR="00080C0A" w:rsidRDefault="00080C0A" w:rsidP="003C2AB8">
      <w:pPr>
        <w:rPr>
          <w:lang w:val="es-ES_tradnl"/>
        </w:rPr>
      </w:pPr>
    </w:p>
    <w:p w:rsidR="00080C0A" w:rsidRDefault="00080C0A" w:rsidP="003C2AB8">
      <w:pPr>
        <w:rPr>
          <w:lang w:val="es-ES_tradnl"/>
        </w:rPr>
      </w:pPr>
    </w:p>
    <w:p w:rsidR="00080C0A" w:rsidRDefault="00080C0A" w:rsidP="003C2AB8">
      <w:pPr>
        <w:rPr>
          <w:lang w:val="es-ES_tradnl"/>
        </w:rPr>
      </w:pPr>
      <w:r>
        <w:rPr>
          <w:lang w:val="es-ES_tradnl"/>
        </w:rPr>
        <w:br w:type="page"/>
      </w:r>
    </w:p>
    <w:p w:rsidR="00080C0A" w:rsidRDefault="00080C0A" w:rsidP="003C2AB8">
      <w:pPr>
        <w:rPr>
          <w:lang w:val="es-ES_tradnl"/>
        </w:rPr>
      </w:pPr>
    </w:p>
    <w:p w:rsidR="00F62C36" w:rsidRDefault="00F62C36" w:rsidP="003C2AB8">
      <w:pPr>
        <w:pStyle w:val="Default"/>
        <w:jc w:val="both"/>
        <w:rPr>
          <w:sz w:val="20"/>
          <w:szCs w:val="20"/>
        </w:rPr>
      </w:pPr>
      <w:r>
        <w:rPr>
          <w:b/>
          <w:bCs/>
          <w:sz w:val="22"/>
          <w:szCs w:val="22"/>
        </w:rPr>
        <w:t>NOTES TO EDITORS</w:t>
      </w:r>
    </w:p>
    <w:p w:rsidR="00F62C36" w:rsidRDefault="00F62C36" w:rsidP="003C2AB8">
      <w:pPr>
        <w:pStyle w:val="Default"/>
        <w:jc w:val="both"/>
        <w:rPr>
          <w:sz w:val="20"/>
          <w:szCs w:val="20"/>
        </w:rPr>
      </w:pPr>
    </w:p>
    <w:p w:rsidR="00080C0A" w:rsidRPr="00894C35" w:rsidRDefault="00080C0A" w:rsidP="003C2AB8">
      <w:pPr>
        <w:pStyle w:val="Default"/>
        <w:jc w:val="both"/>
        <w:rPr>
          <w:sz w:val="20"/>
          <w:szCs w:val="20"/>
        </w:rPr>
      </w:pPr>
      <w:r w:rsidRPr="00894C35">
        <w:rPr>
          <w:sz w:val="20"/>
          <w:szCs w:val="20"/>
        </w:rPr>
        <w:t xml:space="preserve">UPOV is an intergovernmental organization based in Geneva. </w:t>
      </w:r>
    </w:p>
    <w:p w:rsidR="00080C0A" w:rsidRPr="00894C35" w:rsidRDefault="00080C0A" w:rsidP="003C2AB8">
      <w:pPr>
        <w:pStyle w:val="Default"/>
        <w:jc w:val="both"/>
        <w:rPr>
          <w:sz w:val="20"/>
          <w:szCs w:val="20"/>
        </w:rPr>
      </w:pPr>
    </w:p>
    <w:p w:rsidR="00080C0A" w:rsidRPr="00894C35" w:rsidRDefault="00080C0A" w:rsidP="003C2AB8">
      <w:pPr>
        <w:pStyle w:val="Default"/>
        <w:jc w:val="both"/>
        <w:rPr>
          <w:sz w:val="20"/>
          <w:szCs w:val="20"/>
        </w:rPr>
      </w:pPr>
      <w:r w:rsidRPr="00894C35">
        <w:rPr>
          <w:sz w:val="20"/>
          <w:szCs w:val="20"/>
        </w:rPr>
        <w:t xml:space="preserve">The purpose of UPOV is to provide and promote an effective system of plant variety protection, with the aim of encouraging the development of new varieties of plants, for the benefit of society. </w:t>
      </w:r>
    </w:p>
    <w:p w:rsidR="00F62C36" w:rsidRPr="00894C35" w:rsidRDefault="00F62C36" w:rsidP="003C2AB8">
      <w:pPr>
        <w:pStyle w:val="Default"/>
        <w:jc w:val="both"/>
        <w:rPr>
          <w:sz w:val="20"/>
          <w:szCs w:val="20"/>
        </w:rPr>
      </w:pPr>
    </w:p>
    <w:p w:rsidR="00080C0A" w:rsidRPr="00894C35" w:rsidRDefault="00F62C36" w:rsidP="003C2AB8">
      <w:pPr>
        <w:pStyle w:val="Default"/>
        <w:jc w:val="both"/>
        <w:rPr>
          <w:sz w:val="20"/>
          <w:szCs w:val="20"/>
        </w:rPr>
      </w:pPr>
      <w:r w:rsidRPr="00894C35">
        <w:rPr>
          <w:sz w:val="20"/>
          <w:szCs w:val="20"/>
        </w:rPr>
        <w:t xml:space="preserve">UPOV has 76 members covering </w:t>
      </w:r>
      <w:r w:rsidR="00541245">
        <w:rPr>
          <w:sz w:val="20"/>
          <w:szCs w:val="20"/>
        </w:rPr>
        <w:t>95</w:t>
      </w:r>
      <w:r w:rsidR="00541245" w:rsidRPr="00894C35">
        <w:rPr>
          <w:sz w:val="20"/>
          <w:szCs w:val="20"/>
        </w:rPr>
        <w:t xml:space="preserve"> </w:t>
      </w:r>
      <w:r w:rsidRPr="00894C35">
        <w:rPr>
          <w:sz w:val="20"/>
          <w:szCs w:val="20"/>
        </w:rPr>
        <w:t xml:space="preserve">States.  </w:t>
      </w:r>
      <w:r w:rsidR="00080C0A" w:rsidRPr="00894C35">
        <w:rPr>
          <w:sz w:val="20"/>
          <w:szCs w:val="20"/>
        </w:rPr>
        <w:t xml:space="preserve">The members of UPOV are: </w:t>
      </w:r>
    </w:p>
    <w:p w:rsidR="00080C0A" w:rsidRPr="00894C35" w:rsidRDefault="00080C0A" w:rsidP="003C2AB8">
      <w:pPr>
        <w:pStyle w:val="Default"/>
        <w:jc w:val="both"/>
        <w:rPr>
          <w:sz w:val="20"/>
          <w:szCs w:val="20"/>
        </w:rPr>
      </w:pPr>
    </w:p>
    <w:p w:rsidR="00080C0A" w:rsidRPr="00894C35" w:rsidRDefault="00080C0A" w:rsidP="003C2AB8">
      <w:pPr>
        <w:pStyle w:val="Default"/>
        <w:jc w:val="both"/>
        <w:rPr>
          <w:sz w:val="20"/>
          <w:szCs w:val="20"/>
        </w:rPr>
      </w:pPr>
      <w:r w:rsidRPr="00894C35">
        <w:rPr>
          <w:sz w:val="20"/>
          <w:szCs w:val="20"/>
        </w:rPr>
        <w:t xml:space="preserve">African Intellectual Property Organization, Albania, Argentina, Australia, Austria, Azerbaijan, Belarus, Belgium, Bolivia (Plurinational State of), Bosnia and Herzegovina, Brazil, Bulgaria, Canada, Chile, China, Colombia, Costa Rica, Croatia, Czech Republic, Denmark, Dominican Republic, Ecuador, Egypt, Estonia, European Union, Finland, France, Georgia, Germany, Hungary, Iceland, Ireland, Israel, Italy, Japan, Jordan, Kenya, Kyrgyzstan, Latvia, Lithuania, Mexico, Montenegro, Morocco, Netherlands, New Zealand, Nicaragua, North Macedonia, Norway, Oman, Panama, Paraguay, Peru, Poland, Portugal, Republic of Korea, Republic of Moldova, Romania, Russian Federation, Serbia, Singapore, Slovakia, Slovenia, South Africa, Spain, Sweden, Switzerland, Trinidad and Tobago, Tunisia, Turkey, Ukraine, United Kingdom, United Republic of Tanzania, United States of America, Uruguay, Uzbekistan and Viet Nam. </w:t>
      </w:r>
    </w:p>
    <w:p w:rsidR="00080C0A" w:rsidRPr="00894C35" w:rsidRDefault="00080C0A" w:rsidP="003C2AB8">
      <w:pPr>
        <w:pStyle w:val="Default"/>
        <w:jc w:val="both"/>
        <w:rPr>
          <w:sz w:val="20"/>
          <w:szCs w:val="20"/>
        </w:rPr>
      </w:pPr>
    </w:p>
    <w:p w:rsidR="00080C0A" w:rsidRPr="00894C35" w:rsidRDefault="00080C0A" w:rsidP="003C2AB8">
      <w:pPr>
        <w:pStyle w:val="Default"/>
        <w:jc w:val="both"/>
        <w:rPr>
          <w:sz w:val="20"/>
          <w:szCs w:val="20"/>
        </w:rPr>
      </w:pPr>
      <w:r w:rsidRPr="00894C35">
        <w:rPr>
          <w:sz w:val="20"/>
          <w:szCs w:val="20"/>
        </w:rPr>
        <w:t xml:space="preserve">For further information about UPOV, please contact the UPOV Secretariat: </w:t>
      </w:r>
    </w:p>
    <w:p w:rsidR="00080C0A" w:rsidRPr="00894C35" w:rsidRDefault="00080C0A" w:rsidP="003C2AB8">
      <w:pPr>
        <w:pStyle w:val="Default"/>
        <w:jc w:val="both"/>
        <w:rPr>
          <w:sz w:val="20"/>
          <w:szCs w:val="20"/>
        </w:rPr>
      </w:pPr>
    </w:p>
    <w:p w:rsidR="00080C0A" w:rsidRPr="00894C35" w:rsidRDefault="00080C0A" w:rsidP="003C2AB8">
      <w:pPr>
        <w:pStyle w:val="Default"/>
        <w:jc w:val="both"/>
        <w:rPr>
          <w:color w:val="0000FF"/>
          <w:sz w:val="20"/>
          <w:szCs w:val="20"/>
          <w:lang w:val="de-DE"/>
        </w:rPr>
      </w:pPr>
      <w:r w:rsidRPr="00894C35">
        <w:rPr>
          <w:sz w:val="20"/>
          <w:szCs w:val="20"/>
          <w:lang w:val="de-DE"/>
        </w:rPr>
        <w:t xml:space="preserve">Tel: (+41-22) 338 9111 E-mail: </w:t>
      </w:r>
      <w:r w:rsidRPr="00894C35">
        <w:rPr>
          <w:color w:val="0000FF"/>
          <w:sz w:val="20"/>
          <w:szCs w:val="20"/>
          <w:lang w:val="de-DE"/>
        </w:rPr>
        <w:t xml:space="preserve">upov.mail@upov.int </w:t>
      </w:r>
    </w:p>
    <w:p w:rsidR="00080C0A" w:rsidRPr="00894C35" w:rsidRDefault="00080C0A" w:rsidP="003C2AB8">
      <w:pPr>
        <w:rPr>
          <w:lang w:val="de-DE"/>
        </w:rPr>
      </w:pPr>
    </w:p>
    <w:p w:rsidR="00080C0A" w:rsidRPr="005E01AE" w:rsidRDefault="00080C0A" w:rsidP="003C2AB8">
      <w:pPr>
        <w:rPr>
          <w:lang w:val="es-ES"/>
        </w:rPr>
      </w:pPr>
      <w:r w:rsidRPr="005E01AE">
        <w:rPr>
          <w:lang w:val="es-ES"/>
        </w:rPr>
        <w:t xml:space="preserve">Website: </w:t>
      </w:r>
      <w:r w:rsidR="00624F50" w:rsidRPr="005E01AE">
        <w:rPr>
          <w:lang w:val="es-ES"/>
        </w:rPr>
        <w:t>https:www.upov.int</w:t>
      </w:r>
    </w:p>
    <w:p w:rsidR="00624F50" w:rsidRPr="005E01AE" w:rsidRDefault="00624F50" w:rsidP="003C2AB8">
      <w:pPr>
        <w:rPr>
          <w:color w:val="0000FF"/>
          <w:lang w:val="es-ES"/>
        </w:rPr>
      </w:pPr>
    </w:p>
    <w:p w:rsidR="00894C35" w:rsidRPr="00894C35" w:rsidRDefault="00080C0A" w:rsidP="003C2AB8">
      <w:pPr>
        <w:rPr>
          <w:lang w:val="es-ES"/>
        </w:rPr>
      </w:pPr>
      <w:r w:rsidRPr="00894C35">
        <w:rPr>
          <w:lang w:val="es-ES"/>
        </w:rPr>
        <w:t>Social media</w:t>
      </w:r>
    </w:p>
    <w:p w:rsidR="00894C35" w:rsidRDefault="00894C35" w:rsidP="003C2AB8">
      <w:pPr>
        <w:rPr>
          <w:color w:val="0000FF"/>
          <w:highlight w:val="cyan"/>
          <w:lang w:val="es-ES"/>
        </w:rPr>
      </w:pPr>
    </w:p>
    <w:p w:rsidR="00894C35" w:rsidRPr="00343339" w:rsidRDefault="00343339" w:rsidP="003C2AB8">
      <w:pPr>
        <w:rPr>
          <w:color w:val="0000FF"/>
        </w:rPr>
      </w:pPr>
      <w:r>
        <w:rPr>
          <w:noProof/>
        </w:rPr>
        <w:drawing>
          <wp:inline distT="0" distB="0" distL="0" distR="0">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775066">
        <w:t xml:space="preserve">  </w:t>
      </w:r>
      <w:r w:rsidRPr="00343339">
        <w:t xml:space="preserve">Twitter </w:t>
      </w:r>
      <w:r w:rsidR="00894C35" w:rsidRPr="00343339">
        <w:t>account:  @UPOVint</w:t>
      </w:r>
    </w:p>
    <w:p w:rsidR="00080C0A" w:rsidRDefault="00343339" w:rsidP="003C2AB8">
      <w:r>
        <w:rPr>
          <w:noProof/>
        </w:rPr>
        <w:drawing>
          <wp:inline distT="0" distB="0" distL="0" distR="0">
            <wp:extent cx="198120" cy="198120"/>
            <wp:effectExtent l="0" t="0" r="0" b="0"/>
            <wp:docPr id="3" name="Picture 3"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color w:val="0000FF"/>
        </w:rPr>
        <w:t xml:space="preserve"> </w:t>
      </w:r>
      <w:r w:rsidR="00894C35" w:rsidRPr="00894C35">
        <w:rPr>
          <w:color w:val="0000FF"/>
        </w:rPr>
        <w:t xml:space="preserve"> </w:t>
      </w:r>
      <w:r w:rsidR="00894C35" w:rsidRPr="00343339">
        <w:t xml:space="preserve">LinkedIn account: </w:t>
      </w:r>
      <w:hyperlink r:id="rId30" w:history="1">
        <w:r w:rsidR="00DA2879" w:rsidRPr="00635CB7">
          <w:rPr>
            <w:rStyle w:val="Hyperlink"/>
          </w:rPr>
          <w:t>https://www.linkedin.com/company/upov-official</w:t>
        </w:r>
      </w:hyperlink>
    </w:p>
    <w:p w:rsidR="00DA2879" w:rsidRDefault="00DA2879" w:rsidP="003C2AB8"/>
    <w:p w:rsidR="00DA2879" w:rsidRDefault="00DA2879" w:rsidP="003C2AB8"/>
    <w:p w:rsidR="00DA2879" w:rsidRPr="00894C35" w:rsidRDefault="00DA2879" w:rsidP="003C2AB8"/>
    <w:p w:rsidR="00DA2879" w:rsidRDefault="00DA2879" w:rsidP="003C2AB8"/>
    <w:p w:rsidR="00DA2879" w:rsidRDefault="00DA2879" w:rsidP="006D55A1">
      <w:pPr>
        <w:jc w:val="right"/>
      </w:pPr>
      <w:r>
        <w:t>[Appendix follows]</w:t>
      </w:r>
    </w:p>
    <w:p w:rsidR="00DA2879" w:rsidRDefault="00DA2879" w:rsidP="003C2AB8"/>
    <w:p w:rsidR="00DA2879" w:rsidRDefault="00DA2879" w:rsidP="003C2AB8">
      <w:pPr>
        <w:sectPr w:rsidR="00DA2879" w:rsidSect="00FA2F20">
          <w:headerReference w:type="default" r:id="rId31"/>
          <w:headerReference w:type="first" r:id="rId32"/>
          <w:pgSz w:w="11907" w:h="16840" w:code="9"/>
          <w:pgMar w:top="1138" w:right="1138" w:bottom="1138" w:left="1138" w:header="562" w:footer="619" w:gutter="0"/>
          <w:pgNumType w:start="1"/>
          <w:cols w:space="720"/>
          <w:titlePg/>
          <w:docGrid w:linePitch="326"/>
        </w:sectPr>
      </w:pPr>
    </w:p>
    <w:p w:rsidR="0088710A" w:rsidRDefault="00DA2879" w:rsidP="003C2AB8">
      <w:pPr>
        <w:jc w:val="center"/>
      </w:pPr>
      <w:r>
        <w:lastRenderedPageBreak/>
        <w:t>APPENDIX</w:t>
      </w:r>
    </w:p>
    <w:p w:rsidR="00DA2879" w:rsidRDefault="00DA2879" w:rsidP="003C2AB8">
      <w:pPr>
        <w:jc w:val="center"/>
      </w:pPr>
    </w:p>
    <w:p w:rsidR="003C2AB8" w:rsidRDefault="003C2AB8" w:rsidP="003C2AB8">
      <w:pPr>
        <w:jc w:val="center"/>
      </w:pPr>
    </w:p>
    <w:p w:rsidR="003C2AB8" w:rsidRPr="00FE4AD4" w:rsidRDefault="007E7D4C" w:rsidP="003C2AB8">
      <w:pPr>
        <w:jc w:val="center"/>
        <w:rPr>
          <w:b/>
        </w:rPr>
      </w:pPr>
      <w:r>
        <w:rPr>
          <w:b/>
        </w:rPr>
        <w:t>INTERVENTION</w:t>
      </w:r>
      <w:r w:rsidR="003C2AB8">
        <w:rPr>
          <w:b/>
        </w:rPr>
        <w:t xml:space="preserve"> TO </w:t>
      </w:r>
      <w:r>
        <w:rPr>
          <w:b/>
        </w:rPr>
        <w:t xml:space="preserve">THE </w:t>
      </w:r>
      <w:r w:rsidR="003C2AB8">
        <w:rPr>
          <w:b/>
        </w:rPr>
        <w:t>UPOV COUNCIL</w:t>
      </w:r>
      <w:r>
        <w:rPr>
          <w:b/>
        </w:rPr>
        <w:t xml:space="preserve"> BY THE SECRETARY-GENERAL</w:t>
      </w:r>
    </w:p>
    <w:p w:rsidR="003C2AB8" w:rsidRDefault="003C2AB8" w:rsidP="003C2AB8">
      <w:pPr>
        <w:jc w:val="center"/>
        <w:rPr>
          <w:u w:val="single"/>
        </w:rPr>
      </w:pPr>
    </w:p>
    <w:p w:rsidR="003C2AB8" w:rsidRPr="00FE4AD4" w:rsidRDefault="003C2AB8" w:rsidP="003C2AB8">
      <w:pPr>
        <w:jc w:val="center"/>
        <w:rPr>
          <w:u w:val="single"/>
        </w:rPr>
      </w:pPr>
      <w:r w:rsidRPr="00FE4AD4">
        <w:rPr>
          <w:u w:val="single"/>
        </w:rPr>
        <w:t>Fifty-</w:t>
      </w:r>
      <w:r>
        <w:rPr>
          <w:u w:val="single"/>
        </w:rPr>
        <w:t>Fourth</w:t>
      </w:r>
      <w:r w:rsidRPr="00FE4AD4">
        <w:rPr>
          <w:u w:val="single"/>
        </w:rPr>
        <w:t xml:space="preserve"> </w:t>
      </w:r>
      <w:r w:rsidR="007E7D4C">
        <w:rPr>
          <w:u w:val="single"/>
        </w:rPr>
        <w:t xml:space="preserve">Ordinary </w:t>
      </w:r>
      <w:r w:rsidRPr="00FE4AD4">
        <w:rPr>
          <w:u w:val="single"/>
        </w:rPr>
        <w:t>Session</w:t>
      </w:r>
    </w:p>
    <w:p w:rsidR="003C2AB8" w:rsidRDefault="003C2AB8" w:rsidP="003C2AB8">
      <w:pPr>
        <w:jc w:val="center"/>
        <w:rPr>
          <w:u w:val="single"/>
        </w:rPr>
      </w:pPr>
      <w:r w:rsidRPr="00FE4AD4">
        <w:rPr>
          <w:u w:val="single"/>
        </w:rPr>
        <w:t xml:space="preserve">October </w:t>
      </w:r>
      <w:r>
        <w:rPr>
          <w:u w:val="single"/>
        </w:rPr>
        <w:t>30</w:t>
      </w:r>
      <w:r w:rsidR="007E7D4C">
        <w:rPr>
          <w:u w:val="single"/>
        </w:rPr>
        <w:t>, 2020</w:t>
      </w:r>
      <w:bookmarkStart w:id="3" w:name="_GoBack"/>
      <w:bookmarkEnd w:id="3"/>
    </w:p>
    <w:p w:rsidR="003C2AB8" w:rsidRDefault="003C2AB8" w:rsidP="003C2AB8">
      <w:pPr>
        <w:rPr>
          <w:u w:val="single"/>
        </w:rPr>
      </w:pPr>
    </w:p>
    <w:p w:rsidR="003C2AB8" w:rsidRDefault="003C2AB8" w:rsidP="003C2AB8">
      <w:pPr>
        <w:rPr>
          <w:u w:val="single"/>
        </w:rPr>
      </w:pPr>
    </w:p>
    <w:p w:rsidR="005E01AE" w:rsidRDefault="005E01AE" w:rsidP="005E01AE">
      <w:r>
        <w:t xml:space="preserve">Mr. Marien Valstar, President of the UPOV Council, </w:t>
      </w:r>
    </w:p>
    <w:p w:rsidR="005E01AE" w:rsidRDefault="005E01AE" w:rsidP="005E01AE">
      <w:r>
        <w:t>Distinguished Delegates,</w:t>
      </w:r>
    </w:p>
    <w:p w:rsidR="005E01AE" w:rsidRDefault="005E01AE" w:rsidP="005E01AE">
      <w:r>
        <w:t>Ladies and gentlemen,</w:t>
      </w:r>
    </w:p>
    <w:p w:rsidR="005E01AE" w:rsidRDefault="005E01AE" w:rsidP="005E01AE"/>
    <w:p w:rsidR="005E01AE" w:rsidRDefault="005E01AE" w:rsidP="005E01AE">
      <w:r>
        <w:t>I would like to express my sincere thanks to the UPOV Council for the honor that you have bestowed on me by appointing me as your Secretary</w:t>
      </w:r>
      <w:r w:rsidR="00934974">
        <w:t>-</w:t>
      </w:r>
      <w:r>
        <w:t xml:space="preserve">General. </w:t>
      </w:r>
    </w:p>
    <w:p w:rsidR="005E01AE" w:rsidRDefault="005E01AE" w:rsidP="005E01AE"/>
    <w:p w:rsidR="005E01AE" w:rsidRDefault="005E01AE" w:rsidP="005E01AE">
      <w:r>
        <w:t xml:space="preserve">The UPOV community – our community - has an exciting journey ahead. This is because plant breeding has a critical role to play in responding to the challenges we face today in making the world more sustainable.  Our future needs to be greener – and plants are what make the world green.  </w:t>
      </w:r>
    </w:p>
    <w:p w:rsidR="005E01AE" w:rsidRDefault="005E01AE" w:rsidP="005E01AE"/>
    <w:p w:rsidR="005E01AE" w:rsidRDefault="005E01AE" w:rsidP="005E01AE">
      <w:r>
        <w:t xml:space="preserve">The pandemic has also brought back the importance of our basic needs, particularly health and access to food.  In going back to basics, countries have placed high priority on ensuring the continuing supply of seed. Simply put, without seed today, there will be no food tomorrow.  </w:t>
      </w:r>
    </w:p>
    <w:p w:rsidR="005E01AE" w:rsidRDefault="005E01AE" w:rsidP="005E01AE"/>
    <w:p w:rsidR="005E01AE" w:rsidRDefault="005E01AE" w:rsidP="005E01AE">
      <w:r>
        <w:t xml:space="preserve">To achieve the 2030 Agenda for Sustainable Development, the world will need </w:t>
      </w:r>
      <w:r w:rsidR="00E7582B">
        <w:t xml:space="preserve">to </w:t>
      </w:r>
      <w:r>
        <w:t xml:space="preserve">rely on two key actors, farmers and plant breeders.  For many plant breeders, the UPOV system of plant variety protection will be essential in delivering the varieties that farmers will need to meet the challenge.   </w:t>
      </w:r>
    </w:p>
    <w:p w:rsidR="005E01AE" w:rsidRDefault="005E01AE" w:rsidP="005E01AE"/>
    <w:p w:rsidR="005E01AE" w:rsidRDefault="005E01AE" w:rsidP="005E01AE">
      <w:r>
        <w:t>New varieties of plants with features such as improved yield, resistance to pests and diseases, salt and drought tolerance, or better adaptation to climatic stress are key to increasing productivity and product quality. At the same time, new varieties can help reduce the pressure on the natural environment. Due to the continuous evolution of new pests and diseases as well as changes in climatic conditions and users’ needs, there is a constant demand by farmers and growers for new plant varieties.</w:t>
      </w:r>
    </w:p>
    <w:p w:rsidR="005E01AE" w:rsidRDefault="005E01AE" w:rsidP="005E01AE"/>
    <w:p w:rsidR="005E01AE" w:rsidRPr="0005171D" w:rsidRDefault="005E01AE" w:rsidP="005E01AE">
      <w:pPr>
        <w:rPr>
          <w:b/>
        </w:rPr>
      </w:pPr>
      <w:r w:rsidRPr="0005171D">
        <w:rPr>
          <w:b/>
        </w:rPr>
        <w:t xml:space="preserve">Track record of UPOV </w:t>
      </w:r>
    </w:p>
    <w:p w:rsidR="005E01AE" w:rsidRDefault="005E01AE" w:rsidP="005E01AE"/>
    <w:p w:rsidR="005E01AE" w:rsidRDefault="005E01AE" w:rsidP="005E01AE">
      <w:r>
        <w:t>The UPOV system has risen to the challenge repeatedly, and we have a proven track record of delivering what farmers and society need as these evolve.</w:t>
      </w:r>
    </w:p>
    <w:p w:rsidR="005E01AE" w:rsidRDefault="005E01AE" w:rsidP="005E01AE"/>
    <w:p w:rsidR="005E01AE" w:rsidRDefault="005E01AE" w:rsidP="005E01AE">
      <w:r>
        <w:t>In Europe, a 2016 study</w:t>
      </w:r>
      <w:r w:rsidR="00E7582B" w:rsidRPr="0005171D">
        <w:rPr>
          <w:rStyle w:val="FootnoteReference"/>
          <w:iCs/>
          <w:sz w:val="18"/>
          <w:szCs w:val="18"/>
        </w:rPr>
        <w:footnoteReference w:id="1"/>
      </w:r>
      <w:r>
        <w:t xml:space="preserve"> has shown that:</w:t>
      </w:r>
    </w:p>
    <w:p w:rsidR="005E01AE" w:rsidRDefault="005E01AE" w:rsidP="005E01AE"/>
    <w:p w:rsidR="005E01AE" w:rsidRDefault="005E01AE" w:rsidP="005E01AE">
      <w:r>
        <w:t>•</w:t>
      </w:r>
      <w:r>
        <w:tab/>
        <w:t>Without plant breeding, the European Union would have become a net importer in all major arable crops, including those it currently exports, such as wheat, potatoes, and other cereals. In fact, since 2000, plant breeding alone has enabled the EU to feed the equivalent of the populations of France and Germany for the past 15 years.</w:t>
      </w:r>
    </w:p>
    <w:p w:rsidR="005E01AE" w:rsidRDefault="005E01AE" w:rsidP="005E01AE"/>
    <w:p w:rsidR="005E01AE" w:rsidRDefault="005E01AE" w:rsidP="005E01AE">
      <w:r>
        <w:t>•</w:t>
      </w:r>
      <w:r>
        <w:tab/>
        <w:t>Without plant breeding, the European Union would need an extra 19 million hectares of farm land to produce the same amount of food. This would have the same impact as deforesting an area of the Amazon the same size as Latvia.</w:t>
      </w:r>
    </w:p>
    <w:p w:rsidR="005E01AE" w:rsidRDefault="005E01AE" w:rsidP="005E01AE"/>
    <w:p w:rsidR="005E01AE" w:rsidRDefault="005E01AE" w:rsidP="005E01AE">
      <w:r>
        <w:t xml:space="preserve">Let me also share examples from other parts of the world. </w:t>
      </w:r>
    </w:p>
    <w:p w:rsidR="005E01AE" w:rsidRDefault="005E01AE" w:rsidP="005E01AE"/>
    <w:p w:rsidR="005E01AE" w:rsidRDefault="005E01AE" w:rsidP="005E01AE">
      <w:r>
        <w:t>In 1997, Kenya introduced PVP protection, and joined UPOV in 1999. Prior to 1997, there were only 38 new plant varieties as compared to 136 from 1997-2003.  In the case of maize, the number of maize varieties increased from 7 to 60.  Most of the new maize varieties are superior to the existing ones, particularly in yield, pest and disease tolerance, nutritional qualities, early maturity and tolerance to abiotic stresses. Since maize is a staple food for 80% of Kenyans, this has had a positive contribution to food security in the country.</w:t>
      </w:r>
    </w:p>
    <w:p w:rsidR="005E01AE" w:rsidRDefault="005E01AE" w:rsidP="005E01AE"/>
    <w:p w:rsidR="005E01AE" w:rsidRDefault="005E01AE" w:rsidP="005E01AE">
      <w:r>
        <w:lastRenderedPageBreak/>
        <w:t>Looking at Asia, a study in Viet Nam</w:t>
      </w:r>
      <w:r w:rsidR="0005171D" w:rsidRPr="00F331C4">
        <w:rPr>
          <w:rStyle w:val="FootnoteReference"/>
          <w:iCs/>
          <w:sz w:val="18"/>
          <w:szCs w:val="18"/>
        </w:rPr>
        <w:footnoteReference w:id="2"/>
      </w:r>
      <w:r>
        <w:t xml:space="preserve"> has linked productivity and environmental benefits to UPOV membership by comparing agriculture in Viet Nam before and after UPOV membership.</w:t>
      </w:r>
    </w:p>
    <w:p w:rsidR="005E01AE" w:rsidRDefault="005E01AE" w:rsidP="005E01AE"/>
    <w:p w:rsidR="005E01AE" w:rsidRDefault="005E01AE" w:rsidP="005E01AE">
      <w:r>
        <w:t>•</w:t>
      </w:r>
      <w:r>
        <w:tab/>
        <w:t>In the period 1995-2005, before UPOV membership, increased yields in rice, corn (maize) and sweet potatoes were mainly through increased level of inputs – with no detectable increase due to plant breeding.  In the 10-year period after UPOV membership, yields in rice, maize and sweet potato increased annually by 1.7%, 2.1% and 3.1%, respectively, thanks to plant breeding. Vietnamese farmers in 2016 were producing approximately 20% more on their arable land than before UPOV membership.</w:t>
      </w:r>
    </w:p>
    <w:p w:rsidR="005E01AE" w:rsidRDefault="005E01AE" w:rsidP="005E01AE"/>
    <w:p w:rsidR="005E01AE" w:rsidRPr="0005171D" w:rsidRDefault="005E01AE" w:rsidP="005E01AE">
      <w:pPr>
        <w:rPr>
          <w:b/>
        </w:rPr>
      </w:pPr>
      <w:r w:rsidRPr="0005171D">
        <w:rPr>
          <w:b/>
        </w:rPr>
        <w:t>Importance for economic development</w:t>
      </w:r>
    </w:p>
    <w:p w:rsidR="005E01AE" w:rsidRDefault="005E01AE" w:rsidP="005E01AE"/>
    <w:p w:rsidR="005E01AE" w:rsidRDefault="005E01AE" w:rsidP="005E01AE">
      <w:r>
        <w:t>One other important aspect of our work is that we help provide farmers with a secure income, in turn guaranteeing their own food security.</w:t>
      </w:r>
    </w:p>
    <w:p w:rsidR="005E01AE" w:rsidRDefault="005E01AE" w:rsidP="005E01AE"/>
    <w:p w:rsidR="005E01AE" w:rsidRDefault="005E01AE" w:rsidP="005E01AE">
      <w:r>
        <w:t>Again, turning to Kenya</w:t>
      </w:r>
      <w:r w:rsidR="0005171D">
        <w:rPr>
          <w:rStyle w:val="FootnoteReference"/>
        </w:rPr>
        <w:footnoteReference w:id="3"/>
      </w:r>
      <w:r>
        <w:t>, UPOV membership has provided access to elite varieties of roses that have enabled Kenya to develop a $500 million cut-flower industry employing 500,000 Kenyans.</w:t>
      </w:r>
    </w:p>
    <w:p w:rsidR="005E01AE" w:rsidRDefault="005E01AE" w:rsidP="005E01AE"/>
    <w:p w:rsidR="005E01AE" w:rsidRDefault="005E01AE" w:rsidP="005E01AE">
      <w:r>
        <w:t>In Colombia</w:t>
      </w:r>
      <w:r w:rsidR="0005171D">
        <w:rPr>
          <w:rStyle w:val="FootnoteReference"/>
        </w:rPr>
        <w:footnoteReference w:id="4"/>
      </w:r>
      <w:r>
        <w:t xml:space="preserve">, the UPOV system of plant variety protection greatly boosted various industries, including floriculture. This was due to the entry of new businesses, which introduced new ornamental plant varieties and invested in Colombia. According to Asocolflores, the flower sector generates work in Colombia for over 200,000 people. This sector represented close to 5% of total Colombian exports during the last 10 years, making it the fourth most important line of foreign exchange for the country after oil, coffee and coal.  </w:t>
      </w:r>
    </w:p>
    <w:p w:rsidR="005E01AE" w:rsidRDefault="005E01AE" w:rsidP="005E01AE"/>
    <w:p w:rsidR="005E01AE" w:rsidRDefault="005E01AE" w:rsidP="005E01AE">
      <w:r>
        <w:t xml:space="preserve">In Vietnam, since UPOV membership in 2006, the yearly income of farmers has increased by over 24%.  The overall impact from plant breeding activities investments on the GDP has been calculated at around USD 5 billion, which is more than 2.5% of their GDP. </w:t>
      </w:r>
    </w:p>
    <w:p w:rsidR="005E01AE" w:rsidRDefault="005E01AE" w:rsidP="005E01AE"/>
    <w:p w:rsidR="005E01AE" w:rsidRDefault="005E01AE" w:rsidP="005E01AE">
      <w:r>
        <w:t xml:space="preserve">These amply demonstrate the value of our work in bringing investments, creating jobs and supporting the development aspirations of members, especially in developing country members, in different parts of the world. </w:t>
      </w:r>
    </w:p>
    <w:p w:rsidR="005E01AE" w:rsidRDefault="005E01AE" w:rsidP="005E01AE"/>
    <w:p w:rsidR="005E01AE" w:rsidRPr="0005171D" w:rsidRDefault="005E01AE" w:rsidP="005E01AE">
      <w:pPr>
        <w:rPr>
          <w:b/>
        </w:rPr>
      </w:pPr>
      <w:r w:rsidRPr="0005171D">
        <w:rPr>
          <w:b/>
        </w:rPr>
        <w:t>Future effectiveness of the UPOV system</w:t>
      </w:r>
    </w:p>
    <w:p w:rsidR="005E01AE" w:rsidRDefault="005E01AE" w:rsidP="005E01AE"/>
    <w:p w:rsidR="005E01AE" w:rsidRDefault="005E01AE" w:rsidP="005E01AE">
      <w:r>
        <w:t>For the future, plant breeding has even greater challenges – to produce more from existing land while inputs are reduced.  To achieve this formidable goal, plant variety protection will need to ensure that plant breeders can achieve a satisfactory return on the long-term investment that is required to produce new plant varieties.  Therefore, it is essential that the UPOV system evolves to be fit for purpose as technology and needs evolve.  The current discussions in UPOV on matters such as essentially derived varieties and harvested material are a good sign that UPOV is attuned and responsive to such developments.</w:t>
      </w:r>
    </w:p>
    <w:p w:rsidR="005E01AE" w:rsidRDefault="005E01AE" w:rsidP="005E01AE"/>
    <w:p w:rsidR="005E01AE" w:rsidRPr="00934974" w:rsidRDefault="005E01AE" w:rsidP="005E01AE">
      <w:pPr>
        <w:rPr>
          <w:i/>
        </w:rPr>
      </w:pPr>
      <w:r w:rsidRPr="00934974">
        <w:rPr>
          <w:i/>
        </w:rPr>
        <w:t>Partnerships</w:t>
      </w:r>
    </w:p>
    <w:p w:rsidR="005E01AE" w:rsidRDefault="005E01AE" w:rsidP="005E01AE"/>
    <w:p w:rsidR="005E01AE" w:rsidRDefault="005E01AE" w:rsidP="005E01AE">
      <w:r>
        <w:t xml:space="preserve">The scale of the challenges are global and cross-cutting, while UPOV is a very small organization. This presents particular challenges for UPOV’s message to be heard.  I see encouraging signs that UPOV is succeeding in delivering its message, particularly in the increasing number of countries that are working with the UPOV Office on the development of plant variety protection laws.  At the same time, it is clear that partnerships will be increasingly important. We will need to continue working with UPOV members, with stakeholders and other organizations.  I was particularly encouraged at the Consultative Committee yesterday to learn about the initiative that Oxfam, Plantum and Euroseeds brought to UPOV for discussion.  I am delighted that UPOV is working closely with the World Farmers’ Organisation, particularly in the framework of the World Seed Partnership, because plant breeders and farmers are key players in the transformation of food systems.  </w:t>
      </w:r>
    </w:p>
    <w:p w:rsidR="005E01AE" w:rsidRDefault="005E01AE" w:rsidP="005E01AE"/>
    <w:p w:rsidR="005E01AE" w:rsidRDefault="005E01AE" w:rsidP="005E01AE">
      <w:r>
        <w:t>I would like to take this opportunity to express my commitment, in my role as Secretary</w:t>
      </w:r>
      <w:r w:rsidR="00934974">
        <w:t>-</w:t>
      </w:r>
      <w:r>
        <w:t xml:space="preserve">General, to assist in improving UPOV’s outreach and enhancing partnerships.  In talking about partnerships, I would like to emphasize my commitment as both Director General of WIPO and </w:t>
      </w:r>
      <w:r w:rsidR="00934974">
        <w:t>Secretary-</w:t>
      </w:r>
      <w:r>
        <w:t xml:space="preserve">General of UPOV to explore greater policy synergies across both organizations. </w:t>
      </w:r>
    </w:p>
    <w:p w:rsidR="005E01AE" w:rsidRDefault="005E01AE" w:rsidP="005E01AE"/>
    <w:p w:rsidR="005E01AE" w:rsidRPr="00934974" w:rsidRDefault="005E01AE" w:rsidP="005E01AE">
      <w:pPr>
        <w:rPr>
          <w:i/>
        </w:rPr>
      </w:pPr>
      <w:r w:rsidRPr="00934974">
        <w:rPr>
          <w:i/>
        </w:rPr>
        <w:t>Harnessing technology</w:t>
      </w:r>
    </w:p>
    <w:p w:rsidR="005E01AE" w:rsidRDefault="005E01AE" w:rsidP="005E01AE"/>
    <w:p w:rsidR="005E01AE" w:rsidRDefault="005E01AE" w:rsidP="005E01AE">
      <w:r>
        <w:t xml:space="preserve">For the UPOV system to continue to be relevant, it is also essential for UPOV as an organization to adapt and evolve.  I am excited to see the plans for UPOV to harness technology so that the plant variety protection system is efficient for UPOV members and for plant breeders, while contributing to the financial security of the organization. </w:t>
      </w:r>
    </w:p>
    <w:p w:rsidR="005E01AE" w:rsidRDefault="005E01AE" w:rsidP="005E01AE"/>
    <w:p w:rsidR="005E01AE" w:rsidRDefault="005E01AE" w:rsidP="005E01AE">
      <w:r>
        <w:t xml:space="preserve">The recent introduction of the UPOV PRISMA online application tool is an important step.  The plans for supporting UPOV members in the form of electronic office management systems will be an equally major step for an efficient and effective system, which will also will facilitate cooperation.  Neural machine translation technologies are another opportunity to improve the outreach and understanding of the UPOV system.  The COVID-19 pandemic has had tragic consequences around the world and has highlighted the importance of innovation to respond to difficult circumstances.  For example, we have seen how electronic communication technologies have the potential to increase the outreach we can achieve, particularly for a small organization such as UPOV.  </w:t>
      </w:r>
    </w:p>
    <w:p w:rsidR="005E01AE" w:rsidRDefault="005E01AE" w:rsidP="005E01AE"/>
    <w:p w:rsidR="005E01AE" w:rsidRPr="00934974" w:rsidRDefault="005E01AE" w:rsidP="005E01AE">
      <w:pPr>
        <w:rPr>
          <w:i/>
        </w:rPr>
      </w:pPr>
      <w:r w:rsidRPr="00934974">
        <w:rPr>
          <w:i/>
        </w:rPr>
        <w:t>Cooperation within UPOV</w:t>
      </w:r>
    </w:p>
    <w:p w:rsidR="005E01AE" w:rsidRDefault="005E01AE" w:rsidP="005E01AE"/>
    <w:p w:rsidR="005E01AE" w:rsidRDefault="005E01AE" w:rsidP="005E01AE">
      <w:r>
        <w:t>I believe that new technologies have the potential to transform the performance of UPOV as an organization and the system that it offers in order that we can play a full part in meeting global challenges.  However, I would like to conclude by recalling and emphasizing a particular strength of UPOV, which is the commitment to cooperation between its members and the support of UPOV members for the work of the UPOV Office.  The technologies that we introduce will only have value as long as they are built on that cooperation and serve to enhance that cooperation.  This is something that must remain at the heart of our endeavors.</w:t>
      </w:r>
    </w:p>
    <w:p w:rsidR="005E01AE" w:rsidRDefault="005E01AE" w:rsidP="005E01AE"/>
    <w:p w:rsidR="005E01AE" w:rsidRPr="00934974" w:rsidRDefault="005E01AE" w:rsidP="005E01AE">
      <w:pPr>
        <w:rPr>
          <w:i/>
        </w:rPr>
      </w:pPr>
      <w:r w:rsidRPr="00934974">
        <w:rPr>
          <w:i/>
        </w:rPr>
        <w:t>Conclusion</w:t>
      </w:r>
    </w:p>
    <w:p w:rsidR="005E01AE" w:rsidRDefault="005E01AE" w:rsidP="005E01AE"/>
    <w:p w:rsidR="005E01AE" w:rsidRDefault="005E01AE" w:rsidP="005E01AE">
      <w:r>
        <w:t xml:space="preserve">When I was about to embark on my UPOV journey, I was told that this was a family even more than a community. I am happy to confirm that this has very much been my experience. I look forward to being part of this UPOV family, and to work with all of you to help UPOV play an even more important role in addressing the global challenges of sustainability and sustenance, bringing colour to our homes and choice to our tables, improving the livelihood of farmers, and ultimately using our expertise to make a difference to the world. </w:t>
      </w:r>
    </w:p>
    <w:p w:rsidR="005E01AE" w:rsidRDefault="005E01AE" w:rsidP="005E01AE"/>
    <w:p w:rsidR="00DA2879" w:rsidRDefault="005E01AE" w:rsidP="005E01AE">
      <w:r>
        <w:t>Thank you.</w:t>
      </w:r>
    </w:p>
    <w:p w:rsidR="00DA2879" w:rsidRDefault="00DA2879" w:rsidP="003C2AB8"/>
    <w:p w:rsidR="00DA2879" w:rsidRDefault="003C2AB8" w:rsidP="003C2AB8">
      <w:pPr>
        <w:jc w:val="right"/>
      </w:pPr>
      <w:r>
        <w:t>[End of Appendix and of document]</w:t>
      </w:r>
    </w:p>
    <w:p w:rsidR="00DA2879" w:rsidRDefault="00DA2879" w:rsidP="003C2AB8"/>
    <w:p w:rsidR="00DA2879" w:rsidRPr="00894C35" w:rsidRDefault="00DA2879" w:rsidP="003C2AB8"/>
    <w:p w:rsidR="00080C0A" w:rsidRPr="00894C35" w:rsidRDefault="00080C0A" w:rsidP="003C2AB8"/>
    <w:sectPr w:rsidR="00080C0A" w:rsidRPr="00894C35" w:rsidSect="00DA2879">
      <w:headerReference w:type="default" r:id="rId33"/>
      <w:headerReference w:type="first" r:id="rId34"/>
      <w:pgSz w:w="11907" w:h="16840" w:code="9"/>
      <w:pgMar w:top="1138" w:right="1138" w:bottom="1138" w:left="1138" w:header="562" w:footer="61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5BF" w:rsidRDefault="001D55BF" w:rsidP="00B1009B">
      <w:r>
        <w:separator/>
      </w:r>
    </w:p>
  </w:endnote>
  <w:endnote w:type="continuationSeparator" w:id="0">
    <w:p w:rsidR="001D55BF" w:rsidRDefault="001D55BF" w:rsidP="00B10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HelveticaNeue-Light">
    <w:altName w:val="Arial"/>
    <w:panose1 w:val="00000000000000000000"/>
    <w:charset w:val="4D"/>
    <w:family w:val="auto"/>
    <w:notTrueType/>
    <w:pitch w:val="default"/>
    <w:sig w:usb0="00000003" w:usb1="00000000" w:usb2="00000000" w:usb3="00000000" w:csb0="00000001"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5BF" w:rsidRDefault="001D55BF" w:rsidP="00B1009B">
      <w:r>
        <w:separator/>
      </w:r>
    </w:p>
  </w:footnote>
  <w:footnote w:type="continuationSeparator" w:id="0">
    <w:p w:rsidR="001D55BF" w:rsidRDefault="001D55BF" w:rsidP="00B1009B">
      <w:r>
        <w:continuationSeparator/>
      </w:r>
    </w:p>
  </w:footnote>
  <w:footnote w:id="1">
    <w:p w:rsidR="00E7582B" w:rsidRDefault="00E7582B" w:rsidP="0005171D">
      <w:pPr>
        <w:pStyle w:val="FootnoteText"/>
      </w:pPr>
      <w:r>
        <w:rPr>
          <w:rStyle w:val="FootnoteReference"/>
        </w:rPr>
        <w:footnoteRef/>
      </w:r>
      <w:r>
        <w:t xml:space="preserve"> The economic, social and environmental value of plant breeding in the European Union: An ex post evaluation and ex ante assessment</w:t>
      </w:r>
      <w:r w:rsidR="00691648">
        <w:t xml:space="preserve"> </w:t>
      </w:r>
      <w:r>
        <w:t xml:space="preserve">HFFA Research GmbH (corresponding author: Steffen </w:t>
      </w:r>
      <w:proofErr w:type="spellStart"/>
      <w:r>
        <w:t>Noleppa</w:t>
      </w:r>
      <w:proofErr w:type="spellEnd"/>
      <w:r>
        <w:t>) (2016)</w:t>
      </w:r>
    </w:p>
  </w:footnote>
  <w:footnote w:id="2">
    <w:p w:rsidR="0005171D" w:rsidRDefault="0005171D" w:rsidP="0005171D">
      <w:pPr>
        <w:pStyle w:val="FootnoteText"/>
      </w:pPr>
      <w:r>
        <w:rPr>
          <w:rStyle w:val="FootnoteReference"/>
        </w:rPr>
        <w:footnoteRef/>
      </w:r>
      <w:r>
        <w:t xml:space="preserve"> </w:t>
      </w:r>
      <w:r w:rsidR="00691648" w:rsidRPr="00691648">
        <w:t xml:space="preserve">The socio-economic benefits of UPOV membership in Viet Nam: An ex-post assessment on plant breeding and agricultural productivity after 10 years by HFFA Research GmbH  (corresponding author: Steffen </w:t>
      </w:r>
      <w:proofErr w:type="spellStart"/>
      <w:r w:rsidR="00691648" w:rsidRPr="00691648">
        <w:t>Noleppa</w:t>
      </w:r>
      <w:proofErr w:type="spellEnd"/>
      <w:r w:rsidR="00691648" w:rsidRPr="00691648">
        <w:t>) (2017) (</w:t>
      </w:r>
      <w:hyperlink r:id="rId1" w:history="1">
        <w:r w:rsidR="00691648" w:rsidRPr="00EB575C">
          <w:rPr>
            <w:rStyle w:val="Hyperlink"/>
          </w:rPr>
          <w:t>https://www.upov.int/about/en/benefits_upov_system.html</w:t>
        </w:r>
      </w:hyperlink>
      <w:r w:rsidR="00691648" w:rsidRPr="00691648">
        <w:t>)</w:t>
      </w:r>
    </w:p>
  </w:footnote>
  <w:footnote w:id="3">
    <w:p w:rsidR="0005171D" w:rsidRDefault="0005171D" w:rsidP="0005171D">
      <w:pPr>
        <w:pStyle w:val="FootnoteText"/>
      </w:pPr>
      <w:r>
        <w:rPr>
          <w:rStyle w:val="FootnoteReference"/>
        </w:rPr>
        <w:footnoteRef/>
      </w:r>
      <w:r>
        <w:t xml:space="preserve"> </w:t>
      </w:r>
      <w:hyperlink r:id="rId2" w:history="1">
        <w:r w:rsidRPr="00EB575C">
          <w:rPr>
            <w:rStyle w:val="Hyperlink"/>
          </w:rPr>
          <w:t>https://youtu.be/lwuXwN96O-Y</w:t>
        </w:r>
      </w:hyperlink>
    </w:p>
  </w:footnote>
  <w:footnote w:id="4">
    <w:p w:rsidR="0005171D" w:rsidRDefault="0005171D" w:rsidP="0005171D">
      <w:pPr>
        <w:pStyle w:val="FootnoteText"/>
      </w:pPr>
      <w:r>
        <w:rPr>
          <w:rStyle w:val="FootnoteReference"/>
        </w:rPr>
        <w:footnoteRef/>
      </w:r>
      <w:r>
        <w:t xml:space="preserve"> </w:t>
      </w:r>
      <w:hyperlink r:id="rId3" w:history="1">
        <w:r w:rsidRPr="00EB575C">
          <w:rPr>
            <w:rStyle w:val="Hyperlink"/>
          </w:rPr>
          <w:t>https://youtu.be/qnJLH4JVyP0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0A" w:rsidRDefault="0088710A">
    <w:pPr>
      <w:pStyle w:val="Header"/>
      <w:rPr>
        <w:lang w:val="en-US"/>
      </w:rPr>
    </w:pPr>
    <w:r>
      <w:rPr>
        <w:lang w:val="en-US"/>
      </w:rPr>
      <w:t>C/54/6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746" w:rsidRDefault="004C7746">
    <w:pPr>
      <w:pStyle w:val="Header"/>
    </w:pPr>
    <w:r w:rsidRPr="004C7746">
      <w:t>C/54/</w:t>
    </w:r>
    <w:r>
      <w:t>20</w:t>
    </w:r>
  </w:p>
  <w:p w:rsidR="004C7746" w:rsidRDefault="0052106F">
    <w:pPr>
      <w:pStyle w:val="Header"/>
      <w:rPr>
        <w:noProof/>
      </w:rPr>
    </w:pPr>
    <w:proofErr w:type="spellStart"/>
    <w:r>
      <w:t>Annex</w:t>
    </w:r>
    <w:proofErr w:type="spellEnd"/>
    <w:r>
      <w:t xml:space="preserve">, page </w:t>
    </w:r>
    <w:r>
      <w:fldChar w:fldCharType="begin"/>
    </w:r>
    <w:r>
      <w:instrText xml:space="preserve"> PAGE   \* MERGEFORMAT </w:instrText>
    </w:r>
    <w:r>
      <w:fldChar w:fldCharType="separate"/>
    </w:r>
    <w:r w:rsidR="007E7D4C">
      <w:rPr>
        <w:noProof/>
      </w:rPr>
      <w:t>12</w:t>
    </w:r>
    <w:r>
      <w:rPr>
        <w:noProof/>
      </w:rPr>
      <w:fldChar w:fldCharType="end"/>
    </w:r>
  </w:p>
  <w:p w:rsidR="009F3D00" w:rsidRPr="004C7746" w:rsidRDefault="009F3D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06F" w:rsidRDefault="0052106F">
    <w:pPr>
      <w:pStyle w:val="Header"/>
    </w:pPr>
    <w:r w:rsidRPr="004C7746">
      <w:t>C/54/</w:t>
    </w:r>
    <w:r>
      <w:t>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AB8" w:rsidRDefault="00DA2879" w:rsidP="00DA2879">
    <w:pPr>
      <w:pStyle w:val="Header"/>
      <w:rPr>
        <w:lang w:val="en-US"/>
      </w:rPr>
    </w:pPr>
    <w:r>
      <w:rPr>
        <w:lang w:val="en-US"/>
      </w:rPr>
      <w:t>C/54/20</w:t>
    </w:r>
  </w:p>
  <w:p w:rsidR="00DA2879" w:rsidRDefault="003C2AB8" w:rsidP="00DA2879">
    <w:pPr>
      <w:pStyle w:val="Header"/>
      <w:rPr>
        <w:noProof/>
        <w:lang w:val="en-US"/>
      </w:rPr>
    </w:pPr>
    <w:r>
      <w:rPr>
        <w:lang w:val="en-US"/>
      </w:rPr>
      <w:t xml:space="preserve">Appendix, page </w:t>
    </w:r>
    <w:r w:rsidRPr="0088710A">
      <w:rPr>
        <w:lang w:val="en-US"/>
      </w:rPr>
      <w:fldChar w:fldCharType="begin"/>
    </w:r>
    <w:r w:rsidRPr="0088710A">
      <w:rPr>
        <w:lang w:val="en-US"/>
      </w:rPr>
      <w:instrText xml:space="preserve"> PAGE   \* MERGEFORMAT </w:instrText>
    </w:r>
    <w:r w:rsidRPr="0088710A">
      <w:rPr>
        <w:lang w:val="en-US"/>
      </w:rPr>
      <w:fldChar w:fldCharType="separate"/>
    </w:r>
    <w:r w:rsidR="007E7D4C">
      <w:rPr>
        <w:noProof/>
        <w:lang w:val="en-US"/>
      </w:rPr>
      <w:t>2</w:t>
    </w:r>
    <w:r w:rsidRPr="0088710A">
      <w:rPr>
        <w:noProof/>
        <w:lang w:val="en-US"/>
      </w:rPr>
      <w:fldChar w:fldCharType="end"/>
    </w:r>
    <w:r w:rsidR="00DA2879">
      <w:rPr>
        <w:lang w:val="en-US"/>
      </w:rPr>
      <w:br/>
    </w:r>
  </w:p>
  <w:p w:rsidR="00DA2879" w:rsidRDefault="00DA2879">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879" w:rsidRDefault="00DA2879" w:rsidP="00DA2879">
    <w:pPr>
      <w:pStyle w:val="Header"/>
      <w:rPr>
        <w:lang w:val="en-US"/>
      </w:rPr>
    </w:pPr>
    <w:r>
      <w:rPr>
        <w:lang w:val="en-US"/>
      </w:rPr>
      <w:t>C/54/20</w:t>
    </w:r>
  </w:p>
  <w:p w:rsidR="00DA2879" w:rsidRDefault="00DA2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894"/>
    <w:multiLevelType w:val="hybridMultilevel"/>
    <w:tmpl w:val="944E0612"/>
    <w:lvl w:ilvl="0" w:tplc="42D2FD5A">
      <w:start w:val="1"/>
      <w:numFmt w:val="cardinalText"/>
      <w:pStyle w:val="Appendix"/>
      <w:lvlText w:val="Appendix %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20C13"/>
    <w:multiLevelType w:val="hybridMultilevel"/>
    <w:tmpl w:val="709CB438"/>
    <w:lvl w:ilvl="0" w:tplc="81F4D748">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 w15:restartNumberingAfterBreak="0">
    <w:nsid w:val="2A48458D"/>
    <w:multiLevelType w:val="hybridMultilevel"/>
    <w:tmpl w:val="A8BC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B966E5"/>
    <w:multiLevelType w:val="hybridMultilevel"/>
    <w:tmpl w:val="E33E41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7C616BC5"/>
    <w:multiLevelType w:val="hybridMultilevel"/>
    <w:tmpl w:val="562AF3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attachedTemplate r:id="rId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12"/>
    <w:rsid w:val="00000531"/>
    <w:rsid w:val="00002775"/>
    <w:rsid w:val="000031A2"/>
    <w:rsid w:val="00004E4E"/>
    <w:rsid w:val="00005853"/>
    <w:rsid w:val="0000682E"/>
    <w:rsid w:val="00006D0B"/>
    <w:rsid w:val="00007C29"/>
    <w:rsid w:val="000100CA"/>
    <w:rsid w:val="00010D9E"/>
    <w:rsid w:val="000119CD"/>
    <w:rsid w:val="000126EB"/>
    <w:rsid w:val="000134B6"/>
    <w:rsid w:val="00014723"/>
    <w:rsid w:val="000162E4"/>
    <w:rsid w:val="0001787D"/>
    <w:rsid w:val="000208DA"/>
    <w:rsid w:val="00020962"/>
    <w:rsid w:val="000215D1"/>
    <w:rsid w:val="00023EDE"/>
    <w:rsid w:val="000240FC"/>
    <w:rsid w:val="00025909"/>
    <w:rsid w:val="000267B9"/>
    <w:rsid w:val="00026914"/>
    <w:rsid w:val="000271F8"/>
    <w:rsid w:val="00027E91"/>
    <w:rsid w:val="0003057A"/>
    <w:rsid w:val="00031095"/>
    <w:rsid w:val="000313D2"/>
    <w:rsid w:val="000315F4"/>
    <w:rsid w:val="00032099"/>
    <w:rsid w:val="00032C02"/>
    <w:rsid w:val="00035038"/>
    <w:rsid w:val="000351A2"/>
    <w:rsid w:val="00035844"/>
    <w:rsid w:val="00035D04"/>
    <w:rsid w:val="00036210"/>
    <w:rsid w:val="000362B4"/>
    <w:rsid w:val="0003732E"/>
    <w:rsid w:val="00040547"/>
    <w:rsid w:val="0004179D"/>
    <w:rsid w:val="00043776"/>
    <w:rsid w:val="00044035"/>
    <w:rsid w:val="00044D9F"/>
    <w:rsid w:val="00045EE0"/>
    <w:rsid w:val="00046148"/>
    <w:rsid w:val="00047094"/>
    <w:rsid w:val="000476B5"/>
    <w:rsid w:val="000476B6"/>
    <w:rsid w:val="000477C1"/>
    <w:rsid w:val="0005083A"/>
    <w:rsid w:val="00050871"/>
    <w:rsid w:val="00050DEE"/>
    <w:rsid w:val="0005171D"/>
    <w:rsid w:val="00051F03"/>
    <w:rsid w:val="0005265E"/>
    <w:rsid w:val="00052775"/>
    <w:rsid w:val="00052D34"/>
    <w:rsid w:val="000546C1"/>
    <w:rsid w:val="00056D03"/>
    <w:rsid w:val="00056D63"/>
    <w:rsid w:val="0005784D"/>
    <w:rsid w:val="00057B0D"/>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1A2"/>
    <w:rsid w:val="00080744"/>
    <w:rsid w:val="00080C0A"/>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399"/>
    <w:rsid w:val="000A0D14"/>
    <w:rsid w:val="000A1458"/>
    <w:rsid w:val="000A16C8"/>
    <w:rsid w:val="000A1D0F"/>
    <w:rsid w:val="000A2039"/>
    <w:rsid w:val="000A242A"/>
    <w:rsid w:val="000A2F5D"/>
    <w:rsid w:val="000A3293"/>
    <w:rsid w:val="000A4E01"/>
    <w:rsid w:val="000A53EB"/>
    <w:rsid w:val="000A65E1"/>
    <w:rsid w:val="000A6D32"/>
    <w:rsid w:val="000A7147"/>
    <w:rsid w:val="000B011B"/>
    <w:rsid w:val="000B087C"/>
    <w:rsid w:val="000B2607"/>
    <w:rsid w:val="000B3512"/>
    <w:rsid w:val="000B408C"/>
    <w:rsid w:val="000B4476"/>
    <w:rsid w:val="000B4F2D"/>
    <w:rsid w:val="000B5B01"/>
    <w:rsid w:val="000B6276"/>
    <w:rsid w:val="000C0C33"/>
    <w:rsid w:val="000C280F"/>
    <w:rsid w:val="000C2BB7"/>
    <w:rsid w:val="000C3824"/>
    <w:rsid w:val="000C4CE7"/>
    <w:rsid w:val="000C4FCF"/>
    <w:rsid w:val="000C5B2E"/>
    <w:rsid w:val="000C6543"/>
    <w:rsid w:val="000D05CF"/>
    <w:rsid w:val="000D19BA"/>
    <w:rsid w:val="000D21CC"/>
    <w:rsid w:val="000D259B"/>
    <w:rsid w:val="000D376A"/>
    <w:rsid w:val="000D39F0"/>
    <w:rsid w:val="000D53B7"/>
    <w:rsid w:val="000D625B"/>
    <w:rsid w:val="000D69BA"/>
    <w:rsid w:val="000D7981"/>
    <w:rsid w:val="000E0AA8"/>
    <w:rsid w:val="000E0F67"/>
    <w:rsid w:val="000E1827"/>
    <w:rsid w:val="000E2062"/>
    <w:rsid w:val="000E24C5"/>
    <w:rsid w:val="000E2537"/>
    <w:rsid w:val="000E2DA2"/>
    <w:rsid w:val="000E37F8"/>
    <w:rsid w:val="000E3FE3"/>
    <w:rsid w:val="000E4221"/>
    <w:rsid w:val="000E491C"/>
    <w:rsid w:val="000E4929"/>
    <w:rsid w:val="000E562B"/>
    <w:rsid w:val="000E5C22"/>
    <w:rsid w:val="000F0195"/>
    <w:rsid w:val="000F147E"/>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0D8"/>
    <w:rsid w:val="00106F43"/>
    <w:rsid w:val="00111C96"/>
    <w:rsid w:val="00113AE2"/>
    <w:rsid w:val="00114146"/>
    <w:rsid w:val="001157B5"/>
    <w:rsid w:val="001166FC"/>
    <w:rsid w:val="00120461"/>
    <w:rsid w:val="00121DD0"/>
    <w:rsid w:val="00122F6C"/>
    <w:rsid w:val="001235D1"/>
    <w:rsid w:val="001237F6"/>
    <w:rsid w:val="00127C0D"/>
    <w:rsid w:val="0013000A"/>
    <w:rsid w:val="00130571"/>
    <w:rsid w:val="00130CA5"/>
    <w:rsid w:val="00131413"/>
    <w:rsid w:val="00131973"/>
    <w:rsid w:val="00133122"/>
    <w:rsid w:val="00133DEF"/>
    <w:rsid w:val="001350AE"/>
    <w:rsid w:val="00135CC0"/>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1B9"/>
    <w:rsid w:val="0015629B"/>
    <w:rsid w:val="00157840"/>
    <w:rsid w:val="00157C49"/>
    <w:rsid w:val="001619D7"/>
    <w:rsid w:val="00161C39"/>
    <w:rsid w:val="00162273"/>
    <w:rsid w:val="001623A0"/>
    <w:rsid w:val="001641C6"/>
    <w:rsid w:val="00165556"/>
    <w:rsid w:val="00165579"/>
    <w:rsid w:val="00167EC8"/>
    <w:rsid w:val="001703F3"/>
    <w:rsid w:val="001706B9"/>
    <w:rsid w:val="00171099"/>
    <w:rsid w:val="00172A75"/>
    <w:rsid w:val="00175BAC"/>
    <w:rsid w:val="00176502"/>
    <w:rsid w:val="001769B8"/>
    <w:rsid w:val="00177001"/>
    <w:rsid w:val="00177708"/>
    <w:rsid w:val="0017786C"/>
    <w:rsid w:val="00180802"/>
    <w:rsid w:val="001811B0"/>
    <w:rsid w:val="001815F2"/>
    <w:rsid w:val="001848BE"/>
    <w:rsid w:val="00185C94"/>
    <w:rsid w:val="00185DEA"/>
    <w:rsid w:val="00187D87"/>
    <w:rsid w:val="00187F14"/>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A6C4B"/>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55BF"/>
    <w:rsid w:val="001D6D40"/>
    <w:rsid w:val="001D7160"/>
    <w:rsid w:val="001D728C"/>
    <w:rsid w:val="001D7DD5"/>
    <w:rsid w:val="001E02A9"/>
    <w:rsid w:val="001E0CD2"/>
    <w:rsid w:val="001E0DB2"/>
    <w:rsid w:val="001E1089"/>
    <w:rsid w:val="001E10AD"/>
    <w:rsid w:val="001E1FAE"/>
    <w:rsid w:val="001E2652"/>
    <w:rsid w:val="001E276E"/>
    <w:rsid w:val="001E4948"/>
    <w:rsid w:val="001E525D"/>
    <w:rsid w:val="001E71A9"/>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1F7DBC"/>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D1D"/>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1"/>
    <w:rsid w:val="00260EC9"/>
    <w:rsid w:val="00260F87"/>
    <w:rsid w:val="00261006"/>
    <w:rsid w:val="00261F07"/>
    <w:rsid w:val="002629CA"/>
    <w:rsid w:val="00262D64"/>
    <w:rsid w:val="002668EC"/>
    <w:rsid w:val="00266AE7"/>
    <w:rsid w:val="00267280"/>
    <w:rsid w:val="00270479"/>
    <w:rsid w:val="00270CF1"/>
    <w:rsid w:val="0027174A"/>
    <w:rsid w:val="00271D68"/>
    <w:rsid w:val="002730CC"/>
    <w:rsid w:val="00275D7F"/>
    <w:rsid w:val="00275EF2"/>
    <w:rsid w:val="00275FAA"/>
    <w:rsid w:val="00276166"/>
    <w:rsid w:val="002777B8"/>
    <w:rsid w:val="00280406"/>
    <w:rsid w:val="00280426"/>
    <w:rsid w:val="00280BF5"/>
    <w:rsid w:val="0028205E"/>
    <w:rsid w:val="00283FE8"/>
    <w:rsid w:val="00284D35"/>
    <w:rsid w:val="002859AA"/>
    <w:rsid w:val="00285A72"/>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5439"/>
    <w:rsid w:val="002C6605"/>
    <w:rsid w:val="002C760B"/>
    <w:rsid w:val="002D0AEB"/>
    <w:rsid w:val="002D0C29"/>
    <w:rsid w:val="002D0ED1"/>
    <w:rsid w:val="002D2714"/>
    <w:rsid w:val="002D3B17"/>
    <w:rsid w:val="002D411F"/>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4FA"/>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446"/>
    <w:rsid w:val="00336624"/>
    <w:rsid w:val="003371B8"/>
    <w:rsid w:val="00341784"/>
    <w:rsid w:val="00341B90"/>
    <w:rsid w:val="00341EC2"/>
    <w:rsid w:val="00343339"/>
    <w:rsid w:val="00343420"/>
    <w:rsid w:val="00343605"/>
    <w:rsid w:val="00344F20"/>
    <w:rsid w:val="003458C7"/>
    <w:rsid w:val="00345907"/>
    <w:rsid w:val="0034634C"/>
    <w:rsid w:val="00347FC6"/>
    <w:rsid w:val="00350C7F"/>
    <w:rsid w:val="003510E5"/>
    <w:rsid w:val="00351280"/>
    <w:rsid w:val="00352499"/>
    <w:rsid w:val="003526C7"/>
    <w:rsid w:val="003526EA"/>
    <w:rsid w:val="00354B79"/>
    <w:rsid w:val="0035506D"/>
    <w:rsid w:val="0035533A"/>
    <w:rsid w:val="0035693B"/>
    <w:rsid w:val="00360576"/>
    <w:rsid w:val="00361388"/>
    <w:rsid w:val="003624A3"/>
    <w:rsid w:val="00362DFB"/>
    <w:rsid w:val="00364A91"/>
    <w:rsid w:val="00364D90"/>
    <w:rsid w:val="0036502F"/>
    <w:rsid w:val="0036717D"/>
    <w:rsid w:val="0036719C"/>
    <w:rsid w:val="003677C6"/>
    <w:rsid w:val="003709D6"/>
    <w:rsid w:val="00371006"/>
    <w:rsid w:val="003711CB"/>
    <w:rsid w:val="00371545"/>
    <w:rsid w:val="00371FFE"/>
    <w:rsid w:val="00372C60"/>
    <w:rsid w:val="00372EAA"/>
    <w:rsid w:val="00372F0B"/>
    <w:rsid w:val="003730E9"/>
    <w:rsid w:val="003772B8"/>
    <w:rsid w:val="003774DA"/>
    <w:rsid w:val="00380410"/>
    <w:rsid w:val="00380A87"/>
    <w:rsid w:val="00380AE4"/>
    <w:rsid w:val="003819F7"/>
    <w:rsid w:val="00381DEE"/>
    <w:rsid w:val="00382B96"/>
    <w:rsid w:val="003839BE"/>
    <w:rsid w:val="00383CA3"/>
    <w:rsid w:val="003868FD"/>
    <w:rsid w:val="0038748A"/>
    <w:rsid w:val="003911C4"/>
    <w:rsid w:val="003911FB"/>
    <w:rsid w:val="00391411"/>
    <w:rsid w:val="00391A76"/>
    <w:rsid w:val="00394208"/>
    <w:rsid w:val="00394E36"/>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E1D"/>
    <w:rsid w:val="003A7FC2"/>
    <w:rsid w:val="003B001D"/>
    <w:rsid w:val="003B0B59"/>
    <w:rsid w:val="003B215F"/>
    <w:rsid w:val="003B2370"/>
    <w:rsid w:val="003B2927"/>
    <w:rsid w:val="003B3B4D"/>
    <w:rsid w:val="003B5C6C"/>
    <w:rsid w:val="003B670A"/>
    <w:rsid w:val="003B7493"/>
    <w:rsid w:val="003B74CD"/>
    <w:rsid w:val="003C0AC2"/>
    <w:rsid w:val="003C0C8B"/>
    <w:rsid w:val="003C106A"/>
    <w:rsid w:val="003C11E2"/>
    <w:rsid w:val="003C13EA"/>
    <w:rsid w:val="003C18DB"/>
    <w:rsid w:val="003C196A"/>
    <w:rsid w:val="003C1C4A"/>
    <w:rsid w:val="003C2AB8"/>
    <w:rsid w:val="003C3DE3"/>
    <w:rsid w:val="003C5DB7"/>
    <w:rsid w:val="003C681B"/>
    <w:rsid w:val="003C7AC0"/>
    <w:rsid w:val="003D15FB"/>
    <w:rsid w:val="003D2AD2"/>
    <w:rsid w:val="003D3956"/>
    <w:rsid w:val="003D3BE0"/>
    <w:rsid w:val="003D4B32"/>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204"/>
    <w:rsid w:val="003F16B6"/>
    <w:rsid w:val="003F18B9"/>
    <w:rsid w:val="003F2243"/>
    <w:rsid w:val="003F24AE"/>
    <w:rsid w:val="003F2981"/>
    <w:rsid w:val="003F32F4"/>
    <w:rsid w:val="003F4046"/>
    <w:rsid w:val="003F5B4A"/>
    <w:rsid w:val="003F5BD9"/>
    <w:rsid w:val="003F6501"/>
    <w:rsid w:val="003F677D"/>
    <w:rsid w:val="003F7312"/>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38B2"/>
    <w:rsid w:val="0043434D"/>
    <w:rsid w:val="00434FEF"/>
    <w:rsid w:val="0043551C"/>
    <w:rsid w:val="00436672"/>
    <w:rsid w:val="004366E0"/>
    <w:rsid w:val="004401FC"/>
    <w:rsid w:val="004404AA"/>
    <w:rsid w:val="00441B83"/>
    <w:rsid w:val="0044274A"/>
    <w:rsid w:val="0044276D"/>
    <w:rsid w:val="00443537"/>
    <w:rsid w:val="00443CED"/>
    <w:rsid w:val="00444B28"/>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2C3"/>
    <w:rsid w:val="00477F73"/>
    <w:rsid w:val="00480B41"/>
    <w:rsid w:val="00480D6B"/>
    <w:rsid w:val="004812A6"/>
    <w:rsid w:val="0048167C"/>
    <w:rsid w:val="00481D6D"/>
    <w:rsid w:val="0048404E"/>
    <w:rsid w:val="00484AF6"/>
    <w:rsid w:val="004859F7"/>
    <w:rsid w:val="004861E2"/>
    <w:rsid w:val="00486C46"/>
    <w:rsid w:val="004902C6"/>
    <w:rsid w:val="0049068E"/>
    <w:rsid w:val="00491A0D"/>
    <w:rsid w:val="0049213D"/>
    <w:rsid w:val="004928F6"/>
    <w:rsid w:val="004935D7"/>
    <w:rsid w:val="004969E0"/>
    <w:rsid w:val="0049701E"/>
    <w:rsid w:val="004A1370"/>
    <w:rsid w:val="004A1CBD"/>
    <w:rsid w:val="004A3254"/>
    <w:rsid w:val="004A3C70"/>
    <w:rsid w:val="004A3FA5"/>
    <w:rsid w:val="004A42D1"/>
    <w:rsid w:val="004A42F5"/>
    <w:rsid w:val="004A47F9"/>
    <w:rsid w:val="004A4FEA"/>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746"/>
    <w:rsid w:val="004C7C43"/>
    <w:rsid w:val="004D1C79"/>
    <w:rsid w:val="004D1C9F"/>
    <w:rsid w:val="004D2A8F"/>
    <w:rsid w:val="004D2ACE"/>
    <w:rsid w:val="004D2BC3"/>
    <w:rsid w:val="004D2D37"/>
    <w:rsid w:val="004D3822"/>
    <w:rsid w:val="004D56F6"/>
    <w:rsid w:val="004D58D5"/>
    <w:rsid w:val="004D6051"/>
    <w:rsid w:val="004D6C61"/>
    <w:rsid w:val="004D6ED5"/>
    <w:rsid w:val="004D7637"/>
    <w:rsid w:val="004D7A17"/>
    <w:rsid w:val="004E0C17"/>
    <w:rsid w:val="004E19B8"/>
    <w:rsid w:val="004E1AF5"/>
    <w:rsid w:val="004E3C65"/>
    <w:rsid w:val="004E4FEB"/>
    <w:rsid w:val="004E64A0"/>
    <w:rsid w:val="004E7EFC"/>
    <w:rsid w:val="004F0ED2"/>
    <w:rsid w:val="004F1D63"/>
    <w:rsid w:val="004F2AEC"/>
    <w:rsid w:val="004F3210"/>
    <w:rsid w:val="004F32FC"/>
    <w:rsid w:val="004F389E"/>
    <w:rsid w:val="004F3F7A"/>
    <w:rsid w:val="004F42FA"/>
    <w:rsid w:val="004F5285"/>
    <w:rsid w:val="004F53E9"/>
    <w:rsid w:val="004F5D28"/>
    <w:rsid w:val="004F7230"/>
    <w:rsid w:val="004F750B"/>
    <w:rsid w:val="004F7D56"/>
    <w:rsid w:val="005002AB"/>
    <w:rsid w:val="00500A2F"/>
    <w:rsid w:val="005020B7"/>
    <w:rsid w:val="005035AA"/>
    <w:rsid w:val="0050486A"/>
    <w:rsid w:val="00504E63"/>
    <w:rsid w:val="005050CC"/>
    <w:rsid w:val="005056FC"/>
    <w:rsid w:val="00506A1F"/>
    <w:rsid w:val="0050710E"/>
    <w:rsid w:val="005074D8"/>
    <w:rsid w:val="00507E04"/>
    <w:rsid w:val="00511731"/>
    <w:rsid w:val="0051262C"/>
    <w:rsid w:val="00512FC9"/>
    <w:rsid w:val="005131CD"/>
    <w:rsid w:val="005146C4"/>
    <w:rsid w:val="00517B9F"/>
    <w:rsid w:val="005205F9"/>
    <w:rsid w:val="005208F4"/>
    <w:rsid w:val="005209BD"/>
    <w:rsid w:val="00520A99"/>
    <w:rsid w:val="00520F91"/>
    <w:rsid w:val="0052106F"/>
    <w:rsid w:val="00521A61"/>
    <w:rsid w:val="00521DA2"/>
    <w:rsid w:val="00524E0C"/>
    <w:rsid w:val="00526F62"/>
    <w:rsid w:val="005311B3"/>
    <w:rsid w:val="0053160D"/>
    <w:rsid w:val="005323AC"/>
    <w:rsid w:val="00532BE6"/>
    <w:rsid w:val="005336FA"/>
    <w:rsid w:val="00533BEB"/>
    <w:rsid w:val="0053459C"/>
    <w:rsid w:val="005348B3"/>
    <w:rsid w:val="00534EFE"/>
    <w:rsid w:val="00536A22"/>
    <w:rsid w:val="00537F5C"/>
    <w:rsid w:val="005404AF"/>
    <w:rsid w:val="00540801"/>
    <w:rsid w:val="00541245"/>
    <w:rsid w:val="005413FF"/>
    <w:rsid w:val="0054147B"/>
    <w:rsid w:val="005414AE"/>
    <w:rsid w:val="005425A5"/>
    <w:rsid w:val="0054304A"/>
    <w:rsid w:val="00543F37"/>
    <w:rsid w:val="00546DB4"/>
    <w:rsid w:val="00546F4D"/>
    <w:rsid w:val="00547816"/>
    <w:rsid w:val="00547E3C"/>
    <w:rsid w:val="00550BE7"/>
    <w:rsid w:val="005513DF"/>
    <w:rsid w:val="00552A3B"/>
    <w:rsid w:val="00553312"/>
    <w:rsid w:val="00555C87"/>
    <w:rsid w:val="005572B4"/>
    <w:rsid w:val="005576D1"/>
    <w:rsid w:val="0056008B"/>
    <w:rsid w:val="0056302B"/>
    <w:rsid w:val="00566214"/>
    <w:rsid w:val="0056728C"/>
    <w:rsid w:val="00567EC5"/>
    <w:rsid w:val="00567F47"/>
    <w:rsid w:val="0057008E"/>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B03"/>
    <w:rsid w:val="00583EF7"/>
    <w:rsid w:val="00584962"/>
    <w:rsid w:val="00584FDE"/>
    <w:rsid w:val="0058503C"/>
    <w:rsid w:val="005853AF"/>
    <w:rsid w:val="00587BE6"/>
    <w:rsid w:val="0059000E"/>
    <w:rsid w:val="00590383"/>
    <w:rsid w:val="00590982"/>
    <w:rsid w:val="00590D24"/>
    <w:rsid w:val="00591010"/>
    <w:rsid w:val="00592C5D"/>
    <w:rsid w:val="00593AF1"/>
    <w:rsid w:val="0059428F"/>
    <w:rsid w:val="00594384"/>
    <w:rsid w:val="00594B41"/>
    <w:rsid w:val="0059547E"/>
    <w:rsid w:val="00596550"/>
    <w:rsid w:val="0059683E"/>
    <w:rsid w:val="005969C1"/>
    <w:rsid w:val="00597AD5"/>
    <w:rsid w:val="00597E91"/>
    <w:rsid w:val="005A100C"/>
    <w:rsid w:val="005A2310"/>
    <w:rsid w:val="005A291D"/>
    <w:rsid w:val="005A2C11"/>
    <w:rsid w:val="005A2F0F"/>
    <w:rsid w:val="005A368F"/>
    <w:rsid w:val="005A398D"/>
    <w:rsid w:val="005A654E"/>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1AE"/>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24"/>
    <w:rsid w:val="00601B8D"/>
    <w:rsid w:val="0060205C"/>
    <w:rsid w:val="00604278"/>
    <w:rsid w:val="0060461A"/>
    <w:rsid w:val="006052F7"/>
    <w:rsid w:val="00607181"/>
    <w:rsid w:val="006071E8"/>
    <w:rsid w:val="00610002"/>
    <w:rsid w:val="006102B9"/>
    <w:rsid w:val="006103C8"/>
    <w:rsid w:val="006118A3"/>
    <w:rsid w:val="0061368D"/>
    <w:rsid w:val="00613BBF"/>
    <w:rsid w:val="00613CD6"/>
    <w:rsid w:val="006145DB"/>
    <w:rsid w:val="0061562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4F50"/>
    <w:rsid w:val="0062679D"/>
    <w:rsid w:val="00626B9D"/>
    <w:rsid w:val="00626C82"/>
    <w:rsid w:val="00627F3C"/>
    <w:rsid w:val="006319D6"/>
    <w:rsid w:val="00631DB2"/>
    <w:rsid w:val="006333EC"/>
    <w:rsid w:val="00633793"/>
    <w:rsid w:val="00634C7E"/>
    <w:rsid w:val="00634DB2"/>
    <w:rsid w:val="00635959"/>
    <w:rsid w:val="0063633D"/>
    <w:rsid w:val="006376C3"/>
    <w:rsid w:val="0064223D"/>
    <w:rsid w:val="00642B0B"/>
    <w:rsid w:val="00642D4C"/>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BAF"/>
    <w:rsid w:val="00661EB0"/>
    <w:rsid w:val="00662F04"/>
    <w:rsid w:val="006630B6"/>
    <w:rsid w:val="0066348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6EA"/>
    <w:rsid w:val="00685A50"/>
    <w:rsid w:val="00685F87"/>
    <w:rsid w:val="0068688B"/>
    <w:rsid w:val="00686ECD"/>
    <w:rsid w:val="00686F03"/>
    <w:rsid w:val="00687D47"/>
    <w:rsid w:val="00691648"/>
    <w:rsid w:val="006918DA"/>
    <w:rsid w:val="00691FA2"/>
    <w:rsid w:val="00691FE9"/>
    <w:rsid w:val="006923B5"/>
    <w:rsid w:val="00692A98"/>
    <w:rsid w:val="00692EEE"/>
    <w:rsid w:val="00693143"/>
    <w:rsid w:val="006956FA"/>
    <w:rsid w:val="0069682F"/>
    <w:rsid w:val="00696DEB"/>
    <w:rsid w:val="006A0EEC"/>
    <w:rsid w:val="006A1CD0"/>
    <w:rsid w:val="006A46EF"/>
    <w:rsid w:val="006A4E70"/>
    <w:rsid w:val="006A4F92"/>
    <w:rsid w:val="006A59E4"/>
    <w:rsid w:val="006B03E2"/>
    <w:rsid w:val="006B0539"/>
    <w:rsid w:val="006B1269"/>
    <w:rsid w:val="006B26A6"/>
    <w:rsid w:val="006B3AEC"/>
    <w:rsid w:val="006B53E7"/>
    <w:rsid w:val="006B61BA"/>
    <w:rsid w:val="006B6532"/>
    <w:rsid w:val="006B67A8"/>
    <w:rsid w:val="006B6B11"/>
    <w:rsid w:val="006C07B7"/>
    <w:rsid w:val="006C0802"/>
    <w:rsid w:val="006C1930"/>
    <w:rsid w:val="006C1E31"/>
    <w:rsid w:val="006C3139"/>
    <w:rsid w:val="006C4BF3"/>
    <w:rsid w:val="006C4FD7"/>
    <w:rsid w:val="006C5089"/>
    <w:rsid w:val="006C6467"/>
    <w:rsid w:val="006C7C62"/>
    <w:rsid w:val="006D026B"/>
    <w:rsid w:val="006D05D3"/>
    <w:rsid w:val="006D08C3"/>
    <w:rsid w:val="006D17E9"/>
    <w:rsid w:val="006D1CCA"/>
    <w:rsid w:val="006D2359"/>
    <w:rsid w:val="006D265A"/>
    <w:rsid w:val="006D313F"/>
    <w:rsid w:val="006D32C7"/>
    <w:rsid w:val="006D3B76"/>
    <w:rsid w:val="006D3C53"/>
    <w:rsid w:val="006D55A1"/>
    <w:rsid w:val="006D6A67"/>
    <w:rsid w:val="006D6C74"/>
    <w:rsid w:val="006D703C"/>
    <w:rsid w:val="006D7782"/>
    <w:rsid w:val="006E1474"/>
    <w:rsid w:val="006E193B"/>
    <w:rsid w:val="006E2B83"/>
    <w:rsid w:val="006E2C68"/>
    <w:rsid w:val="006E3A5F"/>
    <w:rsid w:val="006E3A8E"/>
    <w:rsid w:val="006E4E4E"/>
    <w:rsid w:val="006E5489"/>
    <w:rsid w:val="006E5537"/>
    <w:rsid w:val="006E5D43"/>
    <w:rsid w:val="006E7440"/>
    <w:rsid w:val="006E752D"/>
    <w:rsid w:val="006E757B"/>
    <w:rsid w:val="006F0212"/>
    <w:rsid w:val="006F0FA3"/>
    <w:rsid w:val="006F12AA"/>
    <w:rsid w:val="006F14D7"/>
    <w:rsid w:val="006F1D2A"/>
    <w:rsid w:val="006F4357"/>
    <w:rsid w:val="006F4D0A"/>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1A58"/>
    <w:rsid w:val="00722FBB"/>
    <w:rsid w:val="00724050"/>
    <w:rsid w:val="00725B3F"/>
    <w:rsid w:val="00725D33"/>
    <w:rsid w:val="00726096"/>
    <w:rsid w:val="00726D08"/>
    <w:rsid w:val="00726D92"/>
    <w:rsid w:val="0072734C"/>
    <w:rsid w:val="0072737E"/>
    <w:rsid w:val="0072745A"/>
    <w:rsid w:val="00727A2C"/>
    <w:rsid w:val="007300A7"/>
    <w:rsid w:val="007303D6"/>
    <w:rsid w:val="00730FB8"/>
    <w:rsid w:val="0073147D"/>
    <w:rsid w:val="00731981"/>
    <w:rsid w:val="00731B27"/>
    <w:rsid w:val="00732C45"/>
    <w:rsid w:val="00733008"/>
    <w:rsid w:val="00734A61"/>
    <w:rsid w:val="007369D4"/>
    <w:rsid w:val="00736D73"/>
    <w:rsid w:val="00736FE8"/>
    <w:rsid w:val="007372E2"/>
    <w:rsid w:val="00740108"/>
    <w:rsid w:val="007403E3"/>
    <w:rsid w:val="00740E84"/>
    <w:rsid w:val="00744567"/>
    <w:rsid w:val="00744A8F"/>
    <w:rsid w:val="00744B77"/>
    <w:rsid w:val="00744F57"/>
    <w:rsid w:val="007465E7"/>
    <w:rsid w:val="0074690D"/>
    <w:rsid w:val="00746A78"/>
    <w:rsid w:val="00747C42"/>
    <w:rsid w:val="00750637"/>
    <w:rsid w:val="007507E8"/>
    <w:rsid w:val="00751D55"/>
    <w:rsid w:val="00752828"/>
    <w:rsid w:val="0075406E"/>
    <w:rsid w:val="0075571A"/>
    <w:rsid w:val="00756B8C"/>
    <w:rsid w:val="00757526"/>
    <w:rsid w:val="00761FB7"/>
    <w:rsid w:val="007623E3"/>
    <w:rsid w:val="00766AAD"/>
    <w:rsid w:val="00766F6F"/>
    <w:rsid w:val="00767D20"/>
    <w:rsid w:val="00770A36"/>
    <w:rsid w:val="00771846"/>
    <w:rsid w:val="00773385"/>
    <w:rsid w:val="00774F51"/>
    <w:rsid w:val="00775066"/>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5770"/>
    <w:rsid w:val="007C5EE4"/>
    <w:rsid w:val="007C72DC"/>
    <w:rsid w:val="007C7FF9"/>
    <w:rsid w:val="007D1805"/>
    <w:rsid w:val="007D2262"/>
    <w:rsid w:val="007D3B2F"/>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6EEC"/>
    <w:rsid w:val="007E7836"/>
    <w:rsid w:val="007E7869"/>
    <w:rsid w:val="007E7D4C"/>
    <w:rsid w:val="007F0B0F"/>
    <w:rsid w:val="007F0D3C"/>
    <w:rsid w:val="007F1695"/>
    <w:rsid w:val="007F21FC"/>
    <w:rsid w:val="007F2B90"/>
    <w:rsid w:val="007F3C54"/>
    <w:rsid w:val="007F412B"/>
    <w:rsid w:val="007F4173"/>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7DD"/>
    <w:rsid w:val="00827C0F"/>
    <w:rsid w:val="00827CAC"/>
    <w:rsid w:val="008341E7"/>
    <w:rsid w:val="00834DFD"/>
    <w:rsid w:val="00835B13"/>
    <w:rsid w:val="00836860"/>
    <w:rsid w:val="00836C44"/>
    <w:rsid w:val="00836CFD"/>
    <w:rsid w:val="00837A49"/>
    <w:rsid w:val="00840835"/>
    <w:rsid w:val="00840A4A"/>
    <w:rsid w:val="00840B87"/>
    <w:rsid w:val="00841060"/>
    <w:rsid w:val="008422BE"/>
    <w:rsid w:val="00842ED0"/>
    <w:rsid w:val="008433B6"/>
    <w:rsid w:val="008435C1"/>
    <w:rsid w:val="008443DD"/>
    <w:rsid w:val="00844F56"/>
    <w:rsid w:val="00845340"/>
    <w:rsid w:val="00845AEB"/>
    <w:rsid w:val="00846155"/>
    <w:rsid w:val="00846987"/>
    <w:rsid w:val="00846B5D"/>
    <w:rsid w:val="00846D0B"/>
    <w:rsid w:val="00847140"/>
    <w:rsid w:val="00847DF2"/>
    <w:rsid w:val="00850DA2"/>
    <w:rsid w:val="0085247D"/>
    <w:rsid w:val="00852644"/>
    <w:rsid w:val="00852E53"/>
    <w:rsid w:val="008530CF"/>
    <w:rsid w:val="0085380F"/>
    <w:rsid w:val="0085422B"/>
    <w:rsid w:val="00854CB9"/>
    <w:rsid w:val="00854CD1"/>
    <w:rsid w:val="00855817"/>
    <w:rsid w:val="00855E67"/>
    <w:rsid w:val="00857E82"/>
    <w:rsid w:val="00860FFB"/>
    <w:rsid w:val="008616EA"/>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5B41"/>
    <w:rsid w:val="008771D1"/>
    <w:rsid w:val="008810DA"/>
    <w:rsid w:val="008812F1"/>
    <w:rsid w:val="00881E38"/>
    <w:rsid w:val="008821E5"/>
    <w:rsid w:val="0088710A"/>
    <w:rsid w:val="00887174"/>
    <w:rsid w:val="00887900"/>
    <w:rsid w:val="00887B84"/>
    <w:rsid w:val="00887CE8"/>
    <w:rsid w:val="00887E28"/>
    <w:rsid w:val="008919ED"/>
    <w:rsid w:val="00891E1F"/>
    <w:rsid w:val="008926B4"/>
    <w:rsid w:val="008926B9"/>
    <w:rsid w:val="00892BAE"/>
    <w:rsid w:val="00892D44"/>
    <w:rsid w:val="00892F87"/>
    <w:rsid w:val="008933ED"/>
    <w:rsid w:val="008933F8"/>
    <w:rsid w:val="0089462C"/>
    <w:rsid w:val="008948E1"/>
    <w:rsid w:val="00894C35"/>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4430"/>
    <w:rsid w:val="008A628C"/>
    <w:rsid w:val="008A7EAB"/>
    <w:rsid w:val="008B0494"/>
    <w:rsid w:val="008B2198"/>
    <w:rsid w:val="008B37C2"/>
    <w:rsid w:val="008B3B75"/>
    <w:rsid w:val="008B40D3"/>
    <w:rsid w:val="008B519A"/>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20F"/>
    <w:rsid w:val="008E345E"/>
    <w:rsid w:val="008E3A89"/>
    <w:rsid w:val="008E4317"/>
    <w:rsid w:val="008E47A0"/>
    <w:rsid w:val="008E52A1"/>
    <w:rsid w:val="008E5388"/>
    <w:rsid w:val="008E563B"/>
    <w:rsid w:val="008F0CAB"/>
    <w:rsid w:val="008F0D91"/>
    <w:rsid w:val="008F115D"/>
    <w:rsid w:val="008F12D4"/>
    <w:rsid w:val="008F1618"/>
    <w:rsid w:val="008F1B15"/>
    <w:rsid w:val="008F1F41"/>
    <w:rsid w:val="008F202C"/>
    <w:rsid w:val="008F2B52"/>
    <w:rsid w:val="008F2BDA"/>
    <w:rsid w:val="008F2D43"/>
    <w:rsid w:val="008F3258"/>
    <w:rsid w:val="008F3C38"/>
    <w:rsid w:val="008F408D"/>
    <w:rsid w:val="008F457E"/>
    <w:rsid w:val="008F50BC"/>
    <w:rsid w:val="008F57F0"/>
    <w:rsid w:val="008F5816"/>
    <w:rsid w:val="008F5A53"/>
    <w:rsid w:val="008F6E44"/>
    <w:rsid w:val="008F7A9D"/>
    <w:rsid w:val="008F7F61"/>
    <w:rsid w:val="009005BE"/>
    <w:rsid w:val="009008CC"/>
    <w:rsid w:val="0090116B"/>
    <w:rsid w:val="009013F2"/>
    <w:rsid w:val="009032CA"/>
    <w:rsid w:val="00903BF7"/>
    <w:rsid w:val="00903C78"/>
    <w:rsid w:val="00903FA9"/>
    <w:rsid w:val="009044A3"/>
    <w:rsid w:val="00906363"/>
    <w:rsid w:val="00906724"/>
    <w:rsid w:val="009067A6"/>
    <w:rsid w:val="00910F50"/>
    <w:rsid w:val="00911AED"/>
    <w:rsid w:val="00912F51"/>
    <w:rsid w:val="00913118"/>
    <w:rsid w:val="00913A3A"/>
    <w:rsid w:val="00915A66"/>
    <w:rsid w:val="00917FDC"/>
    <w:rsid w:val="00920F12"/>
    <w:rsid w:val="00923BDF"/>
    <w:rsid w:val="00924180"/>
    <w:rsid w:val="0092431D"/>
    <w:rsid w:val="00924CB7"/>
    <w:rsid w:val="0092588D"/>
    <w:rsid w:val="0092698E"/>
    <w:rsid w:val="00926AB1"/>
    <w:rsid w:val="00927687"/>
    <w:rsid w:val="00930C2D"/>
    <w:rsid w:val="00931D08"/>
    <w:rsid w:val="00931EEB"/>
    <w:rsid w:val="009320D7"/>
    <w:rsid w:val="00932824"/>
    <w:rsid w:val="009331B8"/>
    <w:rsid w:val="00933BF4"/>
    <w:rsid w:val="00933FDD"/>
    <w:rsid w:val="0093410A"/>
    <w:rsid w:val="00934528"/>
    <w:rsid w:val="00934974"/>
    <w:rsid w:val="0094009D"/>
    <w:rsid w:val="0094038B"/>
    <w:rsid w:val="00940AA1"/>
    <w:rsid w:val="00940B6C"/>
    <w:rsid w:val="00940D36"/>
    <w:rsid w:val="00941505"/>
    <w:rsid w:val="00941DC0"/>
    <w:rsid w:val="00942206"/>
    <w:rsid w:val="00942294"/>
    <w:rsid w:val="009435F0"/>
    <w:rsid w:val="009435F5"/>
    <w:rsid w:val="009436EE"/>
    <w:rsid w:val="00944004"/>
    <w:rsid w:val="0094581F"/>
    <w:rsid w:val="0094583B"/>
    <w:rsid w:val="009459CE"/>
    <w:rsid w:val="00945ECE"/>
    <w:rsid w:val="00945EE8"/>
    <w:rsid w:val="00946F6F"/>
    <w:rsid w:val="00947E43"/>
    <w:rsid w:val="00953EEC"/>
    <w:rsid w:val="00955A00"/>
    <w:rsid w:val="00955E96"/>
    <w:rsid w:val="00955EDA"/>
    <w:rsid w:val="00956325"/>
    <w:rsid w:val="0095773A"/>
    <w:rsid w:val="009577A3"/>
    <w:rsid w:val="0096097B"/>
    <w:rsid w:val="00960CB0"/>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76A8B"/>
    <w:rsid w:val="00980571"/>
    <w:rsid w:val="00980E7F"/>
    <w:rsid w:val="00980F76"/>
    <w:rsid w:val="00984840"/>
    <w:rsid w:val="00985387"/>
    <w:rsid w:val="0098579D"/>
    <w:rsid w:val="009861E9"/>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9772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4E5"/>
    <w:rsid w:val="009D2983"/>
    <w:rsid w:val="009D2BC3"/>
    <w:rsid w:val="009D2F63"/>
    <w:rsid w:val="009D3B38"/>
    <w:rsid w:val="009D4210"/>
    <w:rsid w:val="009D51E6"/>
    <w:rsid w:val="009D558F"/>
    <w:rsid w:val="009D7062"/>
    <w:rsid w:val="009D7962"/>
    <w:rsid w:val="009E055F"/>
    <w:rsid w:val="009E0576"/>
    <w:rsid w:val="009E06F2"/>
    <w:rsid w:val="009E132A"/>
    <w:rsid w:val="009E1B11"/>
    <w:rsid w:val="009E2121"/>
    <w:rsid w:val="009E228D"/>
    <w:rsid w:val="009E3207"/>
    <w:rsid w:val="009E3B8B"/>
    <w:rsid w:val="009E58B1"/>
    <w:rsid w:val="009E691A"/>
    <w:rsid w:val="009E7723"/>
    <w:rsid w:val="009E7FCD"/>
    <w:rsid w:val="009F1503"/>
    <w:rsid w:val="009F16FE"/>
    <w:rsid w:val="009F274B"/>
    <w:rsid w:val="009F3068"/>
    <w:rsid w:val="009F31BD"/>
    <w:rsid w:val="009F3D00"/>
    <w:rsid w:val="009F3DF5"/>
    <w:rsid w:val="009F50A6"/>
    <w:rsid w:val="009F7F8A"/>
    <w:rsid w:val="00A005AE"/>
    <w:rsid w:val="00A00E08"/>
    <w:rsid w:val="00A00F12"/>
    <w:rsid w:val="00A0158B"/>
    <w:rsid w:val="00A01A22"/>
    <w:rsid w:val="00A021A8"/>
    <w:rsid w:val="00A026D0"/>
    <w:rsid w:val="00A02B7A"/>
    <w:rsid w:val="00A03E2A"/>
    <w:rsid w:val="00A0417F"/>
    <w:rsid w:val="00A0452D"/>
    <w:rsid w:val="00A04A85"/>
    <w:rsid w:val="00A05F5D"/>
    <w:rsid w:val="00A0683D"/>
    <w:rsid w:val="00A0693B"/>
    <w:rsid w:val="00A06E5C"/>
    <w:rsid w:val="00A06F53"/>
    <w:rsid w:val="00A0705F"/>
    <w:rsid w:val="00A07554"/>
    <w:rsid w:val="00A11E72"/>
    <w:rsid w:val="00A1349F"/>
    <w:rsid w:val="00A13CE9"/>
    <w:rsid w:val="00A1452B"/>
    <w:rsid w:val="00A145D7"/>
    <w:rsid w:val="00A1480B"/>
    <w:rsid w:val="00A153D2"/>
    <w:rsid w:val="00A1577E"/>
    <w:rsid w:val="00A15CED"/>
    <w:rsid w:val="00A1675F"/>
    <w:rsid w:val="00A17B6A"/>
    <w:rsid w:val="00A20156"/>
    <w:rsid w:val="00A2125C"/>
    <w:rsid w:val="00A22318"/>
    <w:rsid w:val="00A25D54"/>
    <w:rsid w:val="00A261F6"/>
    <w:rsid w:val="00A26F3C"/>
    <w:rsid w:val="00A27A84"/>
    <w:rsid w:val="00A27BC2"/>
    <w:rsid w:val="00A3131D"/>
    <w:rsid w:val="00A32140"/>
    <w:rsid w:val="00A33AC2"/>
    <w:rsid w:val="00A33C16"/>
    <w:rsid w:val="00A33E1B"/>
    <w:rsid w:val="00A35725"/>
    <w:rsid w:val="00A364F2"/>
    <w:rsid w:val="00A371BC"/>
    <w:rsid w:val="00A4064E"/>
    <w:rsid w:val="00A40ABF"/>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1B3"/>
    <w:rsid w:val="00A803FE"/>
    <w:rsid w:val="00A80569"/>
    <w:rsid w:val="00A80775"/>
    <w:rsid w:val="00A808C6"/>
    <w:rsid w:val="00A80B62"/>
    <w:rsid w:val="00A8140D"/>
    <w:rsid w:val="00A823A0"/>
    <w:rsid w:val="00A82B8E"/>
    <w:rsid w:val="00A82EE3"/>
    <w:rsid w:val="00A8417F"/>
    <w:rsid w:val="00A86148"/>
    <w:rsid w:val="00A8648C"/>
    <w:rsid w:val="00A867C5"/>
    <w:rsid w:val="00A870D7"/>
    <w:rsid w:val="00A872F7"/>
    <w:rsid w:val="00A87B33"/>
    <w:rsid w:val="00A901CC"/>
    <w:rsid w:val="00A91152"/>
    <w:rsid w:val="00A91312"/>
    <w:rsid w:val="00A92C23"/>
    <w:rsid w:val="00A9313D"/>
    <w:rsid w:val="00A94A1A"/>
    <w:rsid w:val="00A94C29"/>
    <w:rsid w:val="00A95126"/>
    <w:rsid w:val="00A9535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5E57"/>
    <w:rsid w:val="00AB640C"/>
    <w:rsid w:val="00AB66B2"/>
    <w:rsid w:val="00AB6DDB"/>
    <w:rsid w:val="00AB74C7"/>
    <w:rsid w:val="00AC0154"/>
    <w:rsid w:val="00AC028C"/>
    <w:rsid w:val="00AC040C"/>
    <w:rsid w:val="00AC2667"/>
    <w:rsid w:val="00AC40A2"/>
    <w:rsid w:val="00AC49C5"/>
    <w:rsid w:val="00AC4CDA"/>
    <w:rsid w:val="00AC6457"/>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D7419"/>
    <w:rsid w:val="00AE0D36"/>
    <w:rsid w:val="00AE0DD6"/>
    <w:rsid w:val="00AE381C"/>
    <w:rsid w:val="00AE38C7"/>
    <w:rsid w:val="00AE3A6D"/>
    <w:rsid w:val="00AE3B1A"/>
    <w:rsid w:val="00AE4264"/>
    <w:rsid w:val="00AE4476"/>
    <w:rsid w:val="00AE4DC9"/>
    <w:rsid w:val="00AE6010"/>
    <w:rsid w:val="00AE732A"/>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09B"/>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B24"/>
    <w:rsid w:val="00B17D1E"/>
    <w:rsid w:val="00B17D9E"/>
    <w:rsid w:val="00B211CB"/>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675"/>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0F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4A99"/>
    <w:rsid w:val="00B86C64"/>
    <w:rsid w:val="00B86CE3"/>
    <w:rsid w:val="00B87546"/>
    <w:rsid w:val="00B87757"/>
    <w:rsid w:val="00B878BF"/>
    <w:rsid w:val="00B90C15"/>
    <w:rsid w:val="00B911F8"/>
    <w:rsid w:val="00B91610"/>
    <w:rsid w:val="00B92748"/>
    <w:rsid w:val="00B93F7B"/>
    <w:rsid w:val="00B94F01"/>
    <w:rsid w:val="00B95D55"/>
    <w:rsid w:val="00B960FB"/>
    <w:rsid w:val="00B96A14"/>
    <w:rsid w:val="00B96EC5"/>
    <w:rsid w:val="00BA0D60"/>
    <w:rsid w:val="00BA15C6"/>
    <w:rsid w:val="00BA2625"/>
    <w:rsid w:val="00BA2B2D"/>
    <w:rsid w:val="00BA3ADA"/>
    <w:rsid w:val="00BA4641"/>
    <w:rsid w:val="00BA567B"/>
    <w:rsid w:val="00BA5798"/>
    <w:rsid w:val="00BA6EE3"/>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288"/>
    <w:rsid w:val="00BE1E81"/>
    <w:rsid w:val="00BE453E"/>
    <w:rsid w:val="00BE6025"/>
    <w:rsid w:val="00BE777B"/>
    <w:rsid w:val="00BE7AA6"/>
    <w:rsid w:val="00BE7BB8"/>
    <w:rsid w:val="00BE7DE8"/>
    <w:rsid w:val="00BF1AB0"/>
    <w:rsid w:val="00BF234A"/>
    <w:rsid w:val="00BF3062"/>
    <w:rsid w:val="00BF38E5"/>
    <w:rsid w:val="00BF434C"/>
    <w:rsid w:val="00BF4A5D"/>
    <w:rsid w:val="00BF53AE"/>
    <w:rsid w:val="00BF6032"/>
    <w:rsid w:val="00BF610F"/>
    <w:rsid w:val="00BF6698"/>
    <w:rsid w:val="00BF7681"/>
    <w:rsid w:val="00BF7845"/>
    <w:rsid w:val="00C0054A"/>
    <w:rsid w:val="00C00AB1"/>
    <w:rsid w:val="00C03163"/>
    <w:rsid w:val="00C0391B"/>
    <w:rsid w:val="00C066F5"/>
    <w:rsid w:val="00C0671E"/>
    <w:rsid w:val="00C07581"/>
    <w:rsid w:val="00C100E1"/>
    <w:rsid w:val="00C10495"/>
    <w:rsid w:val="00C10F32"/>
    <w:rsid w:val="00C11710"/>
    <w:rsid w:val="00C11AE4"/>
    <w:rsid w:val="00C12676"/>
    <w:rsid w:val="00C12B58"/>
    <w:rsid w:val="00C157D4"/>
    <w:rsid w:val="00C15EDC"/>
    <w:rsid w:val="00C15FC6"/>
    <w:rsid w:val="00C17ADD"/>
    <w:rsid w:val="00C17C5E"/>
    <w:rsid w:val="00C217A9"/>
    <w:rsid w:val="00C22700"/>
    <w:rsid w:val="00C23C3F"/>
    <w:rsid w:val="00C24935"/>
    <w:rsid w:val="00C26397"/>
    <w:rsid w:val="00C26A76"/>
    <w:rsid w:val="00C26BDF"/>
    <w:rsid w:val="00C30D3E"/>
    <w:rsid w:val="00C31D02"/>
    <w:rsid w:val="00C32075"/>
    <w:rsid w:val="00C359EE"/>
    <w:rsid w:val="00C35BB2"/>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398"/>
    <w:rsid w:val="00C50456"/>
    <w:rsid w:val="00C50938"/>
    <w:rsid w:val="00C517B7"/>
    <w:rsid w:val="00C52D0E"/>
    <w:rsid w:val="00C533CF"/>
    <w:rsid w:val="00C53682"/>
    <w:rsid w:val="00C536A9"/>
    <w:rsid w:val="00C56313"/>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6A4"/>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67A8"/>
    <w:rsid w:val="00C977F5"/>
    <w:rsid w:val="00CA1047"/>
    <w:rsid w:val="00CA19B4"/>
    <w:rsid w:val="00CA1F73"/>
    <w:rsid w:val="00CA2398"/>
    <w:rsid w:val="00CA28E2"/>
    <w:rsid w:val="00CA2920"/>
    <w:rsid w:val="00CA2A84"/>
    <w:rsid w:val="00CA2E85"/>
    <w:rsid w:val="00CA3469"/>
    <w:rsid w:val="00CA39F5"/>
    <w:rsid w:val="00CA4100"/>
    <w:rsid w:val="00CA4765"/>
    <w:rsid w:val="00CA579C"/>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D28"/>
    <w:rsid w:val="00CD303E"/>
    <w:rsid w:val="00CD311A"/>
    <w:rsid w:val="00CD393E"/>
    <w:rsid w:val="00CD4C21"/>
    <w:rsid w:val="00CD5C79"/>
    <w:rsid w:val="00CD6470"/>
    <w:rsid w:val="00CD7696"/>
    <w:rsid w:val="00CE0E08"/>
    <w:rsid w:val="00CE2DFA"/>
    <w:rsid w:val="00CE44C3"/>
    <w:rsid w:val="00CE48FA"/>
    <w:rsid w:val="00CE5626"/>
    <w:rsid w:val="00CE5818"/>
    <w:rsid w:val="00CE5E7D"/>
    <w:rsid w:val="00CE63E8"/>
    <w:rsid w:val="00CE6DFB"/>
    <w:rsid w:val="00CE713F"/>
    <w:rsid w:val="00CE7EDA"/>
    <w:rsid w:val="00CF0C04"/>
    <w:rsid w:val="00CF1735"/>
    <w:rsid w:val="00CF1B14"/>
    <w:rsid w:val="00CF2454"/>
    <w:rsid w:val="00CF2671"/>
    <w:rsid w:val="00CF2E0A"/>
    <w:rsid w:val="00CF6272"/>
    <w:rsid w:val="00D001E8"/>
    <w:rsid w:val="00D00338"/>
    <w:rsid w:val="00D01E37"/>
    <w:rsid w:val="00D03461"/>
    <w:rsid w:val="00D05099"/>
    <w:rsid w:val="00D06257"/>
    <w:rsid w:val="00D0668A"/>
    <w:rsid w:val="00D06AEB"/>
    <w:rsid w:val="00D11F48"/>
    <w:rsid w:val="00D1321A"/>
    <w:rsid w:val="00D1331B"/>
    <w:rsid w:val="00D14951"/>
    <w:rsid w:val="00D152F5"/>
    <w:rsid w:val="00D16200"/>
    <w:rsid w:val="00D1700C"/>
    <w:rsid w:val="00D17854"/>
    <w:rsid w:val="00D17C11"/>
    <w:rsid w:val="00D17CE8"/>
    <w:rsid w:val="00D22312"/>
    <w:rsid w:val="00D22717"/>
    <w:rsid w:val="00D22A27"/>
    <w:rsid w:val="00D22C9B"/>
    <w:rsid w:val="00D236BB"/>
    <w:rsid w:val="00D237FE"/>
    <w:rsid w:val="00D2496A"/>
    <w:rsid w:val="00D25C59"/>
    <w:rsid w:val="00D27718"/>
    <w:rsid w:val="00D304D0"/>
    <w:rsid w:val="00D308F5"/>
    <w:rsid w:val="00D30B8C"/>
    <w:rsid w:val="00D30BE3"/>
    <w:rsid w:val="00D31075"/>
    <w:rsid w:val="00D3129A"/>
    <w:rsid w:val="00D3153A"/>
    <w:rsid w:val="00D31751"/>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156B"/>
    <w:rsid w:val="00D6291D"/>
    <w:rsid w:val="00D6384D"/>
    <w:rsid w:val="00D64B10"/>
    <w:rsid w:val="00D65283"/>
    <w:rsid w:val="00D66E61"/>
    <w:rsid w:val="00D66EC3"/>
    <w:rsid w:val="00D67921"/>
    <w:rsid w:val="00D701C8"/>
    <w:rsid w:val="00D73E3E"/>
    <w:rsid w:val="00D74999"/>
    <w:rsid w:val="00D75105"/>
    <w:rsid w:val="00D7555C"/>
    <w:rsid w:val="00D7565F"/>
    <w:rsid w:val="00D75AEA"/>
    <w:rsid w:val="00D75E39"/>
    <w:rsid w:val="00D75EAE"/>
    <w:rsid w:val="00D76BC6"/>
    <w:rsid w:val="00D76BF6"/>
    <w:rsid w:val="00D76C18"/>
    <w:rsid w:val="00D772AB"/>
    <w:rsid w:val="00D772D1"/>
    <w:rsid w:val="00D80D6D"/>
    <w:rsid w:val="00D80F7C"/>
    <w:rsid w:val="00D8149D"/>
    <w:rsid w:val="00D83D5A"/>
    <w:rsid w:val="00D83DB1"/>
    <w:rsid w:val="00D84DA8"/>
    <w:rsid w:val="00D85717"/>
    <w:rsid w:val="00D85BEA"/>
    <w:rsid w:val="00D8624A"/>
    <w:rsid w:val="00D86873"/>
    <w:rsid w:val="00D871BF"/>
    <w:rsid w:val="00D874BE"/>
    <w:rsid w:val="00D90E1A"/>
    <w:rsid w:val="00D91061"/>
    <w:rsid w:val="00D91096"/>
    <w:rsid w:val="00D9184F"/>
    <w:rsid w:val="00D93782"/>
    <w:rsid w:val="00D943FC"/>
    <w:rsid w:val="00D94636"/>
    <w:rsid w:val="00D9463E"/>
    <w:rsid w:val="00D946CE"/>
    <w:rsid w:val="00D94C0C"/>
    <w:rsid w:val="00D957E8"/>
    <w:rsid w:val="00D95B0C"/>
    <w:rsid w:val="00D962A5"/>
    <w:rsid w:val="00D96B33"/>
    <w:rsid w:val="00D97297"/>
    <w:rsid w:val="00DA0254"/>
    <w:rsid w:val="00DA224C"/>
    <w:rsid w:val="00DA26AF"/>
    <w:rsid w:val="00DA2879"/>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1F5F"/>
    <w:rsid w:val="00DC288D"/>
    <w:rsid w:val="00DC3298"/>
    <w:rsid w:val="00DC3542"/>
    <w:rsid w:val="00DC37B1"/>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5C13"/>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1F61"/>
    <w:rsid w:val="00E24B06"/>
    <w:rsid w:val="00E24BCC"/>
    <w:rsid w:val="00E25E0E"/>
    <w:rsid w:val="00E306E0"/>
    <w:rsid w:val="00E31065"/>
    <w:rsid w:val="00E31E68"/>
    <w:rsid w:val="00E33A0B"/>
    <w:rsid w:val="00E33E08"/>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45D9C"/>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2B65"/>
    <w:rsid w:val="00E632AB"/>
    <w:rsid w:val="00E63BA7"/>
    <w:rsid w:val="00E650C6"/>
    <w:rsid w:val="00E65F46"/>
    <w:rsid w:val="00E66023"/>
    <w:rsid w:val="00E721D9"/>
    <w:rsid w:val="00E7359C"/>
    <w:rsid w:val="00E73FEA"/>
    <w:rsid w:val="00E74FF9"/>
    <w:rsid w:val="00E7582B"/>
    <w:rsid w:val="00E75D7C"/>
    <w:rsid w:val="00E81422"/>
    <w:rsid w:val="00E81B14"/>
    <w:rsid w:val="00E81CC0"/>
    <w:rsid w:val="00E829D3"/>
    <w:rsid w:val="00E83B30"/>
    <w:rsid w:val="00E83D9D"/>
    <w:rsid w:val="00E85339"/>
    <w:rsid w:val="00E860A9"/>
    <w:rsid w:val="00E87873"/>
    <w:rsid w:val="00E909B8"/>
    <w:rsid w:val="00E912BE"/>
    <w:rsid w:val="00E916F0"/>
    <w:rsid w:val="00E91B86"/>
    <w:rsid w:val="00E926EB"/>
    <w:rsid w:val="00E93C4D"/>
    <w:rsid w:val="00E93E63"/>
    <w:rsid w:val="00E947CD"/>
    <w:rsid w:val="00E948D0"/>
    <w:rsid w:val="00E94AED"/>
    <w:rsid w:val="00E94C6D"/>
    <w:rsid w:val="00E94C6E"/>
    <w:rsid w:val="00E96649"/>
    <w:rsid w:val="00E96D9F"/>
    <w:rsid w:val="00E97AE8"/>
    <w:rsid w:val="00E97DCF"/>
    <w:rsid w:val="00E97E0B"/>
    <w:rsid w:val="00EA046B"/>
    <w:rsid w:val="00EA2BEE"/>
    <w:rsid w:val="00EA4704"/>
    <w:rsid w:val="00EA4817"/>
    <w:rsid w:val="00EA54D5"/>
    <w:rsid w:val="00EA6590"/>
    <w:rsid w:val="00EA6833"/>
    <w:rsid w:val="00EA7BC3"/>
    <w:rsid w:val="00EB01AC"/>
    <w:rsid w:val="00EB06C5"/>
    <w:rsid w:val="00EB09D3"/>
    <w:rsid w:val="00EB1C72"/>
    <w:rsid w:val="00EB2520"/>
    <w:rsid w:val="00EB2752"/>
    <w:rsid w:val="00EB313E"/>
    <w:rsid w:val="00EB35DA"/>
    <w:rsid w:val="00EB3983"/>
    <w:rsid w:val="00EB41E1"/>
    <w:rsid w:val="00EB5421"/>
    <w:rsid w:val="00EB575C"/>
    <w:rsid w:val="00EC03F0"/>
    <w:rsid w:val="00EC0603"/>
    <w:rsid w:val="00EC0C4A"/>
    <w:rsid w:val="00EC11C9"/>
    <w:rsid w:val="00EC2279"/>
    <w:rsid w:val="00EC2930"/>
    <w:rsid w:val="00EC38B7"/>
    <w:rsid w:val="00EC4E75"/>
    <w:rsid w:val="00EC5BFA"/>
    <w:rsid w:val="00EC604D"/>
    <w:rsid w:val="00EC722C"/>
    <w:rsid w:val="00EC79DC"/>
    <w:rsid w:val="00ED15F4"/>
    <w:rsid w:val="00ED2550"/>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1B7A"/>
    <w:rsid w:val="00F0304E"/>
    <w:rsid w:val="00F03987"/>
    <w:rsid w:val="00F03996"/>
    <w:rsid w:val="00F0491D"/>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541"/>
    <w:rsid w:val="00F11C7E"/>
    <w:rsid w:val="00F12202"/>
    <w:rsid w:val="00F12230"/>
    <w:rsid w:val="00F12263"/>
    <w:rsid w:val="00F12EA9"/>
    <w:rsid w:val="00F12EB7"/>
    <w:rsid w:val="00F1381B"/>
    <w:rsid w:val="00F13B58"/>
    <w:rsid w:val="00F13DA9"/>
    <w:rsid w:val="00F15886"/>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1B92"/>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47CDB"/>
    <w:rsid w:val="00F51237"/>
    <w:rsid w:val="00F513B7"/>
    <w:rsid w:val="00F514B5"/>
    <w:rsid w:val="00F540BB"/>
    <w:rsid w:val="00F5461E"/>
    <w:rsid w:val="00F54A74"/>
    <w:rsid w:val="00F55344"/>
    <w:rsid w:val="00F57C26"/>
    <w:rsid w:val="00F62070"/>
    <w:rsid w:val="00F623B3"/>
    <w:rsid w:val="00F6241A"/>
    <w:rsid w:val="00F62A13"/>
    <w:rsid w:val="00F62A60"/>
    <w:rsid w:val="00F62B10"/>
    <w:rsid w:val="00F62C36"/>
    <w:rsid w:val="00F62F2E"/>
    <w:rsid w:val="00F63013"/>
    <w:rsid w:val="00F66813"/>
    <w:rsid w:val="00F66A4D"/>
    <w:rsid w:val="00F66CA8"/>
    <w:rsid w:val="00F700CD"/>
    <w:rsid w:val="00F7070A"/>
    <w:rsid w:val="00F71CC6"/>
    <w:rsid w:val="00F71EE1"/>
    <w:rsid w:val="00F71F16"/>
    <w:rsid w:val="00F72173"/>
    <w:rsid w:val="00F752B1"/>
    <w:rsid w:val="00F75575"/>
    <w:rsid w:val="00F75711"/>
    <w:rsid w:val="00F758E4"/>
    <w:rsid w:val="00F75903"/>
    <w:rsid w:val="00F75E6E"/>
    <w:rsid w:val="00F768B2"/>
    <w:rsid w:val="00F779E6"/>
    <w:rsid w:val="00F81366"/>
    <w:rsid w:val="00F8261B"/>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A07DA"/>
    <w:rsid w:val="00FA093F"/>
    <w:rsid w:val="00FA26D6"/>
    <w:rsid w:val="00FA2867"/>
    <w:rsid w:val="00FA2F20"/>
    <w:rsid w:val="00FA347D"/>
    <w:rsid w:val="00FA3CC3"/>
    <w:rsid w:val="00FA4498"/>
    <w:rsid w:val="00FA5C99"/>
    <w:rsid w:val="00FA5CC5"/>
    <w:rsid w:val="00FA731B"/>
    <w:rsid w:val="00FA75EC"/>
    <w:rsid w:val="00FB100C"/>
    <w:rsid w:val="00FB19B4"/>
    <w:rsid w:val="00FB1C3A"/>
    <w:rsid w:val="00FB268A"/>
    <w:rsid w:val="00FB27C5"/>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2EAC"/>
    <w:rsid w:val="00FC4A02"/>
    <w:rsid w:val="00FC4E77"/>
    <w:rsid w:val="00FC5939"/>
    <w:rsid w:val="00FC619B"/>
    <w:rsid w:val="00FC64C4"/>
    <w:rsid w:val="00FC773B"/>
    <w:rsid w:val="00FC7DBB"/>
    <w:rsid w:val="00FC7E69"/>
    <w:rsid w:val="00FD00EA"/>
    <w:rsid w:val="00FD157C"/>
    <w:rsid w:val="00FD38D5"/>
    <w:rsid w:val="00FD3D0A"/>
    <w:rsid w:val="00FD4EBC"/>
    <w:rsid w:val="00FD5C9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F0C0E91"/>
  <w15:chartTrackingRefBased/>
  <w15:docId w15:val="{EE3D3C55-4CB0-4CDE-876E-C7673685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371">
    <w:lsdException w:name="Normal" w:qFormat="1"/>
    <w:lsdException w:name="heading 1" w:uiPriority="10" w:qFormat="1"/>
    <w:lsdException w:name="heading 2" w:uiPriority="11" w:qFormat="1"/>
    <w:lsdException w:name="heading 3" w:qFormat="1"/>
    <w:lsdException w:name="heading 4" w:uiPriority="1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E70"/>
  </w:style>
  <w:style w:type="paragraph" w:styleId="Heading1">
    <w:name w:val="heading 1"/>
    <w:next w:val="Normal"/>
    <w:link w:val="Heading1Char"/>
    <w:autoRedefine/>
    <w:uiPriority w:val="10"/>
    <w:qFormat/>
    <w:rsid w:val="006A4E70"/>
    <w:pPr>
      <w:keepNext/>
      <w:outlineLvl w:val="0"/>
    </w:pPr>
    <w:rPr>
      <w:caps/>
    </w:rPr>
  </w:style>
  <w:style w:type="paragraph" w:styleId="Heading2">
    <w:name w:val="heading 2"/>
    <w:next w:val="Normal"/>
    <w:link w:val="Heading2Char"/>
    <w:autoRedefine/>
    <w:uiPriority w:val="11"/>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link w:val="Heading4Char"/>
    <w:autoRedefine/>
    <w:uiPriority w:val="13"/>
    <w:qFormat/>
    <w:rsid w:val="00371006"/>
    <w:pPr>
      <w:keepNext/>
      <w:ind w:left="567"/>
      <w:outlineLvl w:val="3"/>
    </w:pPr>
    <w:rPr>
      <w:u w:val="single"/>
      <w:lang w:val="fr-FR"/>
    </w:rPr>
  </w:style>
  <w:style w:type="paragraph" w:styleId="Heading5">
    <w:name w:val="heading 5"/>
    <w:basedOn w:val="Heading4"/>
    <w:next w:val="Normal"/>
    <w:qFormat/>
    <w:rsid w:val="00756B8C"/>
    <w:pPr>
      <w:spacing w:before="120"/>
      <w:outlineLvl w:val="4"/>
    </w:pPr>
    <w:rPr>
      <w:i/>
      <w:sz w:val="18"/>
      <w:u w:val="none"/>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link w:val="FooterChar"/>
    <w:autoRedefine/>
    <w:uiPriority w:val="99"/>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link w:val="FootnoteTextChar"/>
    <w:autoRedefine/>
    <w:qFormat/>
    <w:rsid w:val="0005171D"/>
    <w:pPr>
      <w:spacing w:before="60"/>
      <w:jc w:val="left"/>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next w:val="Normal"/>
    <w:autoRedefine/>
    <w:uiPriority w:val="39"/>
    <w:rsid w:val="0044276D"/>
    <w:pPr>
      <w:keepNext/>
      <w:tabs>
        <w:tab w:val="right" w:leader="dot" w:pos="9639"/>
      </w:tabs>
      <w:spacing w:before="240"/>
      <w:jc w:val="left"/>
    </w:pPr>
    <w:rPr>
      <w:caps/>
      <w:sz w:val="18"/>
    </w:rPr>
  </w:style>
  <w:style w:type="paragraph" w:styleId="TOC3">
    <w:name w:val="toc 3"/>
    <w:next w:val="Normal"/>
    <w:autoRedefine/>
    <w:uiPriority w:val="39"/>
    <w:rsid w:val="0044276D"/>
    <w:pPr>
      <w:tabs>
        <w:tab w:val="right" w:leader="dot" w:pos="9639"/>
      </w:tabs>
      <w:ind w:left="284" w:right="851"/>
      <w:jc w:val="left"/>
    </w:pPr>
    <w:rPr>
      <w:rFonts w:eastAsia="Arial Unicode MS"/>
      <w:sz w:val="18"/>
    </w:rPr>
  </w:style>
  <w:style w:type="paragraph" w:styleId="TOC4">
    <w:name w:val="toc 4"/>
    <w:next w:val="Normal"/>
    <w:autoRedefine/>
    <w:uiPriority w:val="39"/>
    <w:rsid w:val="0044276D"/>
    <w:pPr>
      <w:tabs>
        <w:tab w:val="right" w:leader="dot" w:pos="9639"/>
      </w:tabs>
      <w:ind w:left="567" w:right="851"/>
      <w:jc w:val="left"/>
    </w:pPr>
    <w:rPr>
      <w:sz w:val="18"/>
    </w:rPr>
  </w:style>
  <w:style w:type="paragraph" w:styleId="TOC5">
    <w:name w:val="toc 5"/>
    <w:next w:val="Normal"/>
    <w:autoRedefine/>
    <w:uiPriority w:val="39"/>
    <w:rsid w:val="0044276D"/>
    <w:pPr>
      <w:tabs>
        <w:tab w:val="right" w:leader="dot" w:pos="9639"/>
      </w:tabs>
      <w:ind w:left="851" w:right="851"/>
    </w:pPr>
    <w:rPr>
      <w:sz w:val="18"/>
    </w:rPr>
  </w:style>
  <w:style w:type="paragraph" w:styleId="TOC6">
    <w:name w:val="toc 6"/>
    <w:basedOn w:val="Normal"/>
    <w:next w:val="Normal"/>
    <w:autoRedefine/>
    <w:uiPriority w:val="39"/>
    <w:rsid w:val="0044276D"/>
    <w:pPr>
      <w:tabs>
        <w:tab w:val="right" w:leader="dot" w:pos="9639"/>
      </w:tabs>
      <w:ind w:left="1134"/>
    </w:pPr>
    <w:rPr>
      <w:sz w:val="18"/>
    </w:r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aliases w:val="FR"/>
    <w:basedOn w:val="DefaultParagraphFont"/>
    <w:rsid w:val="006A4E70"/>
    <w:rPr>
      <w:vertAlign w:val="superscript"/>
    </w:rPr>
  </w:style>
  <w:style w:type="paragraph" w:styleId="Date">
    <w:name w:val="Date"/>
    <w:basedOn w:val="Normal"/>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next w:val="Normal"/>
    <w:autoRedefine/>
    <w:uiPriority w:val="39"/>
    <w:rsid w:val="0044276D"/>
    <w:pPr>
      <w:tabs>
        <w:tab w:val="left" w:pos="851"/>
        <w:tab w:val="right" w:leader="dot" w:pos="9639"/>
      </w:tabs>
      <w:spacing w:before="120"/>
      <w:ind w:left="567" w:right="851" w:hanging="567"/>
      <w:contextualSpacing/>
      <w:jc w:val="left"/>
    </w:pPr>
    <w:rPr>
      <w:sz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rsid w:val="00261006"/>
    <w:rPr>
      <w:color w:val="0000FF"/>
      <w:u w:val="single"/>
    </w:rPr>
  </w:style>
  <w:style w:type="paragraph" w:styleId="BalloonText">
    <w:name w:val="Balloon Text"/>
    <w:basedOn w:val="Normal"/>
    <w:semiHidden/>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link w:val="DecisionParagraphsChar"/>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jc w:val="left"/>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character" w:customStyle="1" w:styleId="FooterChar">
    <w:name w:val="Footer Char"/>
    <w:aliases w:val="doc_path_name Char"/>
    <w:basedOn w:val="DefaultParagraphFont"/>
    <w:link w:val="Footer"/>
    <w:uiPriority w:val="99"/>
    <w:rsid w:val="008433B6"/>
    <w:rPr>
      <w:sz w:val="14"/>
    </w:rPr>
  </w:style>
  <w:style w:type="paragraph" w:styleId="BodyText3">
    <w:name w:val="Body Text 3"/>
    <w:basedOn w:val="Normal"/>
    <w:link w:val="BodyText3Char"/>
    <w:rsid w:val="008433B6"/>
    <w:pPr>
      <w:jc w:val="left"/>
    </w:pPr>
    <w:rPr>
      <w:rFonts w:ascii="Times New Roman" w:eastAsiaTheme="minorEastAsia" w:hAnsi="Times New Roman"/>
      <w:lang w:eastAsia="ja-JP"/>
    </w:rPr>
  </w:style>
  <w:style w:type="character" w:customStyle="1" w:styleId="BodyText3Char">
    <w:name w:val="Body Text 3 Char"/>
    <w:basedOn w:val="DefaultParagraphFont"/>
    <w:link w:val="BodyText3"/>
    <w:rsid w:val="008433B6"/>
    <w:rPr>
      <w:rFonts w:ascii="Times New Roman" w:eastAsiaTheme="minorEastAsia" w:hAnsi="Times New Roman"/>
      <w:lang w:eastAsia="ja-JP"/>
    </w:rPr>
  </w:style>
  <w:style w:type="paragraph" w:customStyle="1" w:styleId="addressbox">
    <w:name w:val="address_box"/>
    <w:basedOn w:val="Normal"/>
    <w:qFormat/>
    <w:rsid w:val="008433B6"/>
    <w:pPr>
      <w:jc w:val="left"/>
    </w:pPr>
    <w:rPr>
      <w:rFonts w:eastAsia="SimSun" w:cs="Arial"/>
      <w:b/>
      <w:color w:val="7F7F7F" w:themeColor="text1" w:themeTint="80"/>
      <w:spacing w:val="4"/>
      <w:sz w:val="14"/>
      <w:lang w:val="fr-FR" w:eastAsia="zh-CN"/>
    </w:rPr>
  </w:style>
  <w:style w:type="character" w:customStyle="1" w:styleId="Heading1Char">
    <w:name w:val="Heading 1 Char"/>
    <w:basedOn w:val="DefaultParagraphFont"/>
    <w:link w:val="Heading1"/>
    <w:uiPriority w:val="10"/>
    <w:rsid w:val="001848BE"/>
    <w:rPr>
      <w:caps/>
    </w:rPr>
  </w:style>
  <w:style w:type="character" w:customStyle="1" w:styleId="Heading2Char">
    <w:name w:val="Heading 2 Char"/>
    <w:basedOn w:val="DefaultParagraphFont"/>
    <w:link w:val="Heading2"/>
    <w:uiPriority w:val="11"/>
    <w:rsid w:val="001848BE"/>
    <w:rPr>
      <w:u w:val="single"/>
    </w:rPr>
  </w:style>
  <w:style w:type="character" w:customStyle="1" w:styleId="Heading4Char">
    <w:name w:val="Heading 4 Char"/>
    <w:basedOn w:val="DefaultParagraphFont"/>
    <w:link w:val="Heading4"/>
    <w:uiPriority w:val="13"/>
    <w:rsid w:val="001848BE"/>
    <w:rPr>
      <w:u w:val="single"/>
      <w:lang w:val="fr-FR"/>
    </w:rPr>
  </w:style>
  <w:style w:type="character" w:customStyle="1" w:styleId="Bold">
    <w:name w:val="Bold"/>
    <w:uiPriority w:val="3"/>
    <w:qFormat/>
    <w:rsid w:val="001848BE"/>
    <w:rPr>
      <w:b/>
      <w:bCs/>
    </w:rPr>
  </w:style>
  <w:style w:type="paragraph" w:customStyle="1" w:styleId="Bulletalphabet">
    <w:name w:val="Bullet alphabet"/>
    <w:uiPriority w:val="7"/>
    <w:qFormat/>
    <w:rsid w:val="001848BE"/>
    <w:pPr>
      <w:widowControl w:val="0"/>
      <w:tabs>
        <w:tab w:val="num" w:pos="454"/>
      </w:tabs>
      <w:adjustRightInd w:val="0"/>
      <w:spacing w:after="170" w:line="280" w:lineRule="atLeast"/>
      <w:ind w:left="454" w:hanging="454"/>
      <w:jc w:val="left"/>
      <w:textAlignment w:val="baseline"/>
    </w:pPr>
    <w:rPr>
      <w:rFonts w:cs="Arial"/>
      <w:color w:val="000000"/>
      <w:lang w:val="en-GB"/>
    </w:rPr>
  </w:style>
  <w:style w:type="paragraph" w:customStyle="1" w:styleId="MainTextNumbered">
    <w:name w:val="MainText Numbered"/>
    <w:basedOn w:val="Bulletalphabet"/>
    <w:qFormat/>
    <w:rsid w:val="001848BE"/>
    <w:pPr>
      <w:tabs>
        <w:tab w:val="clear" w:pos="454"/>
        <w:tab w:val="num" w:pos="360"/>
        <w:tab w:val="num" w:pos="596"/>
      </w:tabs>
      <w:ind w:left="142" w:firstLine="0"/>
    </w:pPr>
  </w:style>
  <w:style w:type="character" w:customStyle="1" w:styleId="HeaderChar">
    <w:name w:val="Header Char"/>
    <w:basedOn w:val="DefaultParagraphFont"/>
    <w:link w:val="Header"/>
    <w:rsid w:val="001848BE"/>
    <w:rPr>
      <w:lang w:val="fr-FR"/>
    </w:rPr>
  </w:style>
  <w:style w:type="paragraph" w:customStyle="1" w:styleId="Number1">
    <w:name w:val="Number 1"/>
    <w:link w:val="Number1Char"/>
    <w:uiPriority w:val="2"/>
    <w:qFormat/>
    <w:rsid w:val="001848BE"/>
    <w:pPr>
      <w:tabs>
        <w:tab w:val="num" w:pos="454"/>
      </w:tabs>
      <w:adjustRightInd w:val="0"/>
      <w:spacing w:before="120" w:after="170" w:line="280" w:lineRule="atLeast"/>
      <w:jc w:val="left"/>
      <w:textAlignment w:val="baseline"/>
    </w:pPr>
    <w:rPr>
      <w:rFonts w:cs="Arial"/>
      <w:color w:val="000000"/>
      <w:szCs w:val="24"/>
      <w:lang w:val="en-GB"/>
    </w:rPr>
  </w:style>
  <w:style w:type="paragraph" w:customStyle="1" w:styleId="zzDoNotRemove">
    <w:name w:val="zz Do Not Remove"/>
    <w:basedOn w:val="Normal"/>
    <w:semiHidden/>
    <w:rsid w:val="001848BE"/>
    <w:pPr>
      <w:pBdr>
        <w:top w:val="single" w:sz="4" w:space="9" w:color="auto"/>
      </w:pBdr>
      <w:spacing w:after="170" w:line="320" w:lineRule="exact"/>
      <w:jc w:val="left"/>
    </w:pPr>
    <w:rPr>
      <w:rFonts w:eastAsiaTheme="minorHAnsi" w:cstheme="minorBidi"/>
      <w:lang w:val="en-GB"/>
    </w:rPr>
  </w:style>
  <w:style w:type="paragraph" w:customStyle="1" w:styleId="zzContentsHeader">
    <w:name w:val="zz  Contents Header"/>
    <w:semiHidden/>
    <w:rsid w:val="001848BE"/>
    <w:pPr>
      <w:pageBreakBefore/>
      <w:widowControl w:val="0"/>
      <w:adjustRightInd w:val="0"/>
      <w:spacing w:after="480" w:line="360" w:lineRule="atLeast"/>
      <w:textAlignment w:val="baseline"/>
    </w:pPr>
    <w:rPr>
      <w:rFonts w:cs="HelveticaNeue-Light"/>
      <w:color w:val="000000"/>
      <w:spacing w:val="-6"/>
      <w:sz w:val="48"/>
      <w:szCs w:val="56"/>
      <w:lang w:val="en-GB"/>
    </w:rPr>
  </w:style>
  <w:style w:type="character" w:customStyle="1" w:styleId="Number1Char">
    <w:name w:val="Number 1 Char"/>
    <w:link w:val="Number1"/>
    <w:uiPriority w:val="2"/>
    <w:rsid w:val="001848BE"/>
    <w:rPr>
      <w:rFonts w:cs="Arial"/>
      <w:color w:val="000000"/>
      <w:szCs w:val="24"/>
      <w:lang w:val="en-GB"/>
    </w:rPr>
  </w:style>
  <w:style w:type="paragraph" w:customStyle="1" w:styleId="zzDocType">
    <w:name w:val="zzDocType"/>
    <w:basedOn w:val="Normal"/>
    <w:semiHidden/>
    <w:rsid w:val="001848BE"/>
    <w:pPr>
      <w:spacing w:before="120" w:after="170" w:line="240" w:lineRule="exact"/>
      <w:jc w:val="left"/>
    </w:pPr>
    <w:rPr>
      <w:rFonts w:ascii="Arial Bold" w:eastAsiaTheme="minorHAnsi" w:hAnsi="Arial Bold" w:cstheme="minorBidi"/>
      <w:b/>
      <w:caps/>
      <w:lang w:val="en-GB"/>
    </w:rPr>
  </w:style>
  <w:style w:type="paragraph" w:customStyle="1" w:styleId="zzReporttitle">
    <w:name w:val="zz Report title"/>
    <w:basedOn w:val="Normal"/>
    <w:semiHidden/>
    <w:rsid w:val="001848BE"/>
    <w:pPr>
      <w:keepNext/>
      <w:spacing w:before="200" w:after="200" w:line="560" w:lineRule="exact"/>
      <w:jc w:val="left"/>
    </w:pPr>
    <w:rPr>
      <w:rFonts w:eastAsiaTheme="minorHAnsi" w:cs="HelveticaNeue-Light"/>
      <w:color w:val="000000"/>
      <w:spacing w:val="-6"/>
      <w:sz w:val="48"/>
      <w:szCs w:val="56"/>
      <w:lang w:val="en-GB"/>
    </w:rPr>
  </w:style>
  <w:style w:type="paragraph" w:customStyle="1" w:styleId="Figuretext">
    <w:name w:val="Figure text"/>
    <w:basedOn w:val="Normal"/>
    <w:link w:val="FiguretextChar"/>
    <w:uiPriority w:val="20"/>
    <w:qFormat/>
    <w:rsid w:val="001848BE"/>
    <w:pPr>
      <w:spacing w:before="40" w:after="40" w:line="220" w:lineRule="exact"/>
      <w:jc w:val="left"/>
    </w:pPr>
    <w:rPr>
      <w:rFonts w:eastAsiaTheme="minorHAnsi" w:cstheme="minorBidi"/>
      <w:color w:val="000000"/>
      <w:sz w:val="16"/>
      <w:szCs w:val="16"/>
      <w:lang w:val="en-GB"/>
    </w:rPr>
  </w:style>
  <w:style w:type="paragraph" w:customStyle="1" w:styleId="ColumnHeading">
    <w:name w:val="Column Heading"/>
    <w:basedOn w:val="Normal"/>
    <w:uiPriority w:val="19"/>
    <w:qFormat/>
    <w:rsid w:val="001848BE"/>
    <w:pPr>
      <w:spacing w:before="120" w:after="170" w:line="240" w:lineRule="atLeast"/>
      <w:jc w:val="left"/>
    </w:pPr>
    <w:rPr>
      <w:rFonts w:eastAsiaTheme="minorHAnsi" w:cstheme="minorBidi"/>
      <w:b/>
      <w:color w:val="000000"/>
      <w:sz w:val="16"/>
      <w:szCs w:val="16"/>
      <w:lang w:val="en-GB"/>
    </w:rPr>
  </w:style>
  <w:style w:type="paragraph" w:customStyle="1" w:styleId="zzDepartmentname">
    <w:name w:val="zz Department name"/>
    <w:semiHidden/>
    <w:rsid w:val="001848BE"/>
    <w:pPr>
      <w:jc w:val="left"/>
    </w:pPr>
    <w:rPr>
      <w:rFonts w:cs="Arial"/>
      <w:b/>
      <w:position w:val="-36"/>
      <w:sz w:val="28"/>
      <w:szCs w:val="28"/>
      <w:lang w:val="en-GB" w:eastAsia="en-GB"/>
    </w:rPr>
  </w:style>
  <w:style w:type="character" w:customStyle="1" w:styleId="FiguretextChar">
    <w:name w:val="Figure text Char"/>
    <w:link w:val="Figuretext"/>
    <w:uiPriority w:val="20"/>
    <w:rsid w:val="001848BE"/>
    <w:rPr>
      <w:rFonts w:eastAsiaTheme="minorHAnsi" w:cstheme="minorBidi"/>
      <w:color w:val="000000"/>
      <w:sz w:val="16"/>
      <w:szCs w:val="16"/>
      <w:lang w:val="en-GB"/>
    </w:rPr>
  </w:style>
  <w:style w:type="paragraph" w:customStyle="1" w:styleId="zzSecurity">
    <w:name w:val="zzSecurity"/>
    <w:basedOn w:val="Normal"/>
    <w:semiHidden/>
    <w:rsid w:val="001848BE"/>
    <w:pPr>
      <w:keepNext/>
      <w:widowControl w:val="0"/>
      <w:adjustRightInd w:val="0"/>
      <w:spacing w:line="360" w:lineRule="atLeast"/>
      <w:jc w:val="left"/>
      <w:textAlignment w:val="baseline"/>
    </w:pPr>
    <w:rPr>
      <w:rFonts w:cs="Arial"/>
      <w:color w:val="FF0000"/>
      <w:sz w:val="16"/>
      <w:szCs w:val="16"/>
      <w:lang w:val="en-GB"/>
    </w:rPr>
  </w:style>
  <w:style w:type="table" w:customStyle="1" w:styleId="NAOTable">
    <w:name w:val="NAO Table"/>
    <w:basedOn w:val="TableNormal"/>
    <w:rsid w:val="001848BE"/>
    <w:pPr>
      <w:spacing w:before="40" w:after="40" w:line="220" w:lineRule="atLeast"/>
      <w:jc w:val="left"/>
    </w:pPr>
    <w:rPr>
      <w:color w:val="000000"/>
      <w:sz w:val="16"/>
      <w:lang w:val="en-GB" w:eastAsia="en-GB"/>
    </w:rPr>
    <w:tblPr>
      <w:tblBorders>
        <w:top w:val="single" w:sz="4" w:space="0" w:color="auto"/>
        <w:bottom w:val="single" w:sz="4" w:space="0" w:color="auto"/>
      </w:tblBorders>
    </w:tblPr>
    <w:tblStylePr w:type="firstRow">
      <w:pPr>
        <w:wordWrap/>
        <w:spacing w:beforeLines="0" w:before="40" w:beforeAutospacing="0" w:afterLines="0" w:after="40" w:afterAutospacing="0" w:line="240" w:lineRule="atLeast"/>
      </w:pPr>
      <w:rPr>
        <w:rFonts w:ascii="Arial" w:hAnsi="Arial"/>
        <w:b/>
        <w:sz w:val="16"/>
      </w:rPr>
      <w:tblPr/>
      <w:tcPr>
        <w:tcBorders>
          <w:top w:val="single" w:sz="4" w:space="0" w:color="auto"/>
          <w:left w:val="nil"/>
          <w:bottom w:val="nil"/>
          <w:right w:val="nil"/>
          <w:insideH w:val="nil"/>
          <w:insideV w:val="nil"/>
          <w:tl2br w:val="nil"/>
          <w:tr2bl w:val="nil"/>
        </w:tcBorders>
      </w:tcPr>
    </w:tblStylePr>
    <w:tblStylePr w:type="lastRow">
      <w:rPr>
        <w:rFonts w:ascii="Courier New" w:hAnsi="Courier New"/>
      </w:rPr>
      <w:tblPr/>
      <w:tcPr>
        <w:tcBorders>
          <w:bottom w:val="single" w:sz="4" w:space="0" w:color="auto"/>
        </w:tcBorders>
      </w:tcPr>
    </w:tblStylePr>
  </w:style>
  <w:style w:type="character" w:customStyle="1" w:styleId="FootnoteTextChar">
    <w:name w:val="Footnote Text Char"/>
    <w:basedOn w:val="DefaultParagraphFont"/>
    <w:link w:val="FootnoteText"/>
    <w:rsid w:val="0005171D"/>
    <w:rPr>
      <w:sz w:val="16"/>
    </w:rPr>
  </w:style>
  <w:style w:type="paragraph" w:customStyle="1" w:styleId="Appendix">
    <w:name w:val="Appendix"/>
    <w:next w:val="Heading2"/>
    <w:uiPriority w:val="15"/>
    <w:qFormat/>
    <w:rsid w:val="001848BE"/>
    <w:pPr>
      <w:pageBreakBefore/>
      <w:numPr>
        <w:numId w:val="1"/>
      </w:numPr>
      <w:spacing w:after="1020" w:line="560" w:lineRule="atLeast"/>
      <w:ind w:left="0" w:firstLine="0"/>
      <w:jc w:val="left"/>
      <w:outlineLvl w:val="2"/>
    </w:pPr>
    <w:rPr>
      <w:rFonts w:cs="HelveticaNeue-Light"/>
      <w:color w:val="000000"/>
      <w:spacing w:val="-6"/>
      <w:sz w:val="48"/>
      <w:szCs w:val="56"/>
      <w:lang w:val="en-GB"/>
    </w:rPr>
  </w:style>
  <w:style w:type="paragraph" w:customStyle="1" w:styleId="Mission">
    <w:name w:val="Mission"/>
    <w:basedOn w:val="BodyText"/>
    <w:semiHidden/>
    <w:qFormat/>
    <w:rsid w:val="001848BE"/>
    <w:pPr>
      <w:tabs>
        <w:tab w:val="left" w:pos="454"/>
      </w:tabs>
      <w:spacing w:line="280" w:lineRule="atLeast"/>
      <w:jc w:val="left"/>
    </w:pPr>
    <w:rPr>
      <w:rFonts w:eastAsiaTheme="minorHAnsi" w:cstheme="minorBidi"/>
      <w:sz w:val="36"/>
      <w:szCs w:val="36"/>
      <w:lang w:val="en-GB"/>
    </w:rPr>
  </w:style>
  <w:style w:type="paragraph" w:customStyle="1" w:styleId="paragraph">
    <w:name w:val="paragraph"/>
    <w:basedOn w:val="Normal"/>
    <w:rsid w:val="001848BE"/>
    <w:pPr>
      <w:spacing w:before="100" w:beforeAutospacing="1" w:after="100" w:afterAutospacing="1"/>
      <w:jc w:val="left"/>
    </w:pPr>
    <w:rPr>
      <w:rFonts w:ascii="Times New Roman" w:hAnsi="Times New Roman"/>
      <w:sz w:val="24"/>
      <w:szCs w:val="24"/>
      <w:lang w:val="en-GB" w:eastAsia="en-GB"/>
    </w:rPr>
  </w:style>
  <w:style w:type="character" w:customStyle="1" w:styleId="normaltextrun">
    <w:name w:val="normaltextrun"/>
    <w:basedOn w:val="DefaultParagraphFont"/>
    <w:rsid w:val="001848BE"/>
  </w:style>
  <w:style w:type="character" w:customStyle="1" w:styleId="eop">
    <w:name w:val="eop"/>
    <w:basedOn w:val="DefaultParagraphFont"/>
    <w:rsid w:val="001848BE"/>
  </w:style>
  <w:style w:type="character" w:customStyle="1" w:styleId="scxw167292282">
    <w:name w:val="scxw167292282"/>
    <w:basedOn w:val="DefaultParagraphFont"/>
    <w:rsid w:val="001848BE"/>
  </w:style>
  <w:style w:type="character" w:customStyle="1" w:styleId="null1">
    <w:name w:val="null1"/>
    <w:basedOn w:val="DefaultParagraphFont"/>
    <w:rsid w:val="001848BE"/>
  </w:style>
  <w:style w:type="paragraph" w:customStyle="1" w:styleId="Disclaimer">
    <w:name w:val="Disclaimer"/>
    <w:next w:val="Normal"/>
    <w:qFormat/>
    <w:rsid w:val="0035693B"/>
    <w:pPr>
      <w:spacing w:after="600"/>
      <w:jc w:val="left"/>
    </w:pPr>
    <w:rPr>
      <w:i/>
      <w:iCs/>
      <w:color w:val="A6A6A6" w:themeColor="background1" w:themeShade="A6"/>
    </w:rPr>
  </w:style>
  <w:style w:type="paragraph" w:customStyle="1" w:styleId="preparedby0">
    <w:name w:val="prepared_by"/>
    <w:basedOn w:val="Normal"/>
    <w:rsid w:val="0035693B"/>
    <w:pPr>
      <w:spacing w:after="240"/>
      <w:jc w:val="center"/>
    </w:pPr>
    <w:rPr>
      <w:i/>
      <w:iCs/>
    </w:rPr>
  </w:style>
  <w:style w:type="character" w:customStyle="1" w:styleId="DecisionParagraphsChar">
    <w:name w:val="DecisionParagraphs Char"/>
    <w:basedOn w:val="DefaultParagraphFont"/>
    <w:link w:val="DecisionParagraphs"/>
    <w:rsid w:val="00FD3D0A"/>
    <w:rPr>
      <w:i/>
      <w:lang w:val="es-ES_tradnl"/>
    </w:rPr>
  </w:style>
  <w:style w:type="paragraph" w:styleId="ListParagraph">
    <w:name w:val="List Paragraph"/>
    <w:basedOn w:val="Normal"/>
    <w:uiPriority w:val="34"/>
    <w:qFormat/>
    <w:rsid w:val="00931EEB"/>
    <w:pPr>
      <w:ind w:left="720"/>
      <w:contextualSpacing/>
    </w:pPr>
  </w:style>
  <w:style w:type="paragraph" w:customStyle="1" w:styleId="Default">
    <w:name w:val="Default"/>
    <w:rsid w:val="00080C0A"/>
    <w:pPr>
      <w:autoSpaceDE w:val="0"/>
      <w:autoSpaceDN w:val="0"/>
      <w:adjustRightInd w:val="0"/>
      <w:jc w:val="left"/>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703">
      <w:bodyDiv w:val="1"/>
      <w:marLeft w:val="0"/>
      <w:marRight w:val="0"/>
      <w:marTop w:val="0"/>
      <w:marBottom w:val="0"/>
      <w:divBdr>
        <w:top w:val="none" w:sz="0" w:space="0" w:color="auto"/>
        <w:left w:val="none" w:sz="0" w:space="0" w:color="auto"/>
        <w:bottom w:val="none" w:sz="0" w:space="0" w:color="auto"/>
        <w:right w:val="none" w:sz="0" w:space="0" w:color="auto"/>
      </w:divBdr>
    </w:div>
    <w:div w:id="20210135">
      <w:bodyDiv w:val="1"/>
      <w:marLeft w:val="0"/>
      <w:marRight w:val="0"/>
      <w:marTop w:val="0"/>
      <w:marBottom w:val="0"/>
      <w:divBdr>
        <w:top w:val="none" w:sz="0" w:space="0" w:color="auto"/>
        <w:left w:val="none" w:sz="0" w:space="0" w:color="auto"/>
        <w:bottom w:val="none" w:sz="0" w:space="0" w:color="auto"/>
        <w:right w:val="none" w:sz="0" w:space="0" w:color="auto"/>
      </w:divBdr>
    </w:div>
    <w:div w:id="339161655">
      <w:bodyDiv w:val="1"/>
      <w:marLeft w:val="0"/>
      <w:marRight w:val="0"/>
      <w:marTop w:val="0"/>
      <w:marBottom w:val="0"/>
      <w:divBdr>
        <w:top w:val="none" w:sz="0" w:space="0" w:color="auto"/>
        <w:left w:val="none" w:sz="0" w:space="0" w:color="auto"/>
        <w:bottom w:val="none" w:sz="0" w:space="0" w:color="auto"/>
        <w:right w:val="none" w:sz="0" w:space="0" w:color="auto"/>
      </w:divBdr>
    </w:div>
    <w:div w:id="1000738542">
      <w:bodyDiv w:val="1"/>
      <w:marLeft w:val="0"/>
      <w:marRight w:val="0"/>
      <w:marTop w:val="0"/>
      <w:marBottom w:val="0"/>
      <w:divBdr>
        <w:top w:val="none" w:sz="0" w:space="0" w:color="auto"/>
        <w:left w:val="none" w:sz="0" w:space="0" w:color="auto"/>
        <w:bottom w:val="none" w:sz="0" w:space="0" w:color="auto"/>
        <w:right w:val="none" w:sz="0" w:space="0" w:color="auto"/>
      </w:divBdr>
    </w:div>
    <w:div w:id="1159468397">
      <w:bodyDiv w:val="1"/>
      <w:marLeft w:val="0"/>
      <w:marRight w:val="0"/>
      <w:marTop w:val="0"/>
      <w:marBottom w:val="0"/>
      <w:divBdr>
        <w:top w:val="none" w:sz="0" w:space="0" w:color="auto"/>
        <w:left w:val="none" w:sz="0" w:space="0" w:color="auto"/>
        <w:bottom w:val="none" w:sz="0" w:space="0" w:color="auto"/>
        <w:right w:val="none" w:sz="0" w:space="0" w:color="auto"/>
      </w:divBdr>
    </w:div>
    <w:div w:id="1530753689">
      <w:bodyDiv w:val="1"/>
      <w:marLeft w:val="0"/>
      <w:marRight w:val="0"/>
      <w:marTop w:val="0"/>
      <w:marBottom w:val="0"/>
      <w:divBdr>
        <w:top w:val="none" w:sz="0" w:space="0" w:color="auto"/>
        <w:left w:val="none" w:sz="0" w:space="0" w:color="auto"/>
        <w:bottom w:val="none" w:sz="0" w:space="0" w:color="auto"/>
        <w:right w:val="none" w:sz="0" w:space="0" w:color="auto"/>
      </w:divBdr>
    </w:div>
    <w:div w:id="171045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upov.int/upov_collection/e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upov.int/meetings/en/details.jsp?meeting_id=55680"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linkedin.com/company/upov-official"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youtu.be/qnJLH4JVyP0" TargetMode="External"/><Relationship Id="rId2" Type="http://schemas.openxmlformats.org/officeDocument/2006/relationships/hyperlink" Target="https://youtu.be/lwuXwN96O-Y" TargetMode="External"/><Relationship Id="rId1" Type="http://schemas.openxmlformats.org/officeDocument/2006/relationships/hyperlink" Target="https://www.upov.int/about/en/benefits_upov_system.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Besse\letterheads\UPOV_letterhead_202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BD3FB-8816-4615-BF8F-C396468B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UPOV_letterhead_2020_EN.dotx</Template>
  <TotalTime>30</TotalTime>
  <Pages>16</Pages>
  <Words>3061</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World Intelectual Property Organization</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 Ariane</dc:creator>
  <cp:keywords>FOR OFFICIAL USE ONLY</cp:keywords>
  <dc:description/>
  <cp:lastModifiedBy>ROVERE Caroline</cp:lastModifiedBy>
  <cp:revision>9</cp:revision>
  <cp:lastPrinted>2008-06-18T15:37:00Z</cp:lastPrinted>
  <dcterms:created xsi:type="dcterms:W3CDTF">2020-10-30T11:11:00Z</dcterms:created>
  <dcterms:modified xsi:type="dcterms:W3CDTF">2020-10-30T15:38:00Z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95619678-af62-4b01-a193-1583fae1f4d6</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