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09590A" w:rsidTr="00294032">
        <w:trPr>
          <w:trHeight w:val="1760"/>
          <w:jc w:val="center"/>
        </w:trPr>
        <w:tc>
          <w:tcPr>
            <w:tcW w:w="4243" w:type="dxa"/>
          </w:tcPr>
          <w:p w:rsidR="00AD789A" w:rsidRPr="0009590A" w:rsidRDefault="00AD789A" w:rsidP="00EA7607"/>
        </w:tc>
        <w:tc>
          <w:tcPr>
            <w:tcW w:w="1646" w:type="dxa"/>
          </w:tcPr>
          <w:p w:rsidR="00AD789A" w:rsidRPr="00094E01" w:rsidRDefault="009D38DC" w:rsidP="00EA7607">
            <w:pPr>
              <w:pStyle w:val="LogoUPOV"/>
            </w:pPr>
            <w:r w:rsidRPr="00094E01">
              <w:rPr>
                <w:noProof/>
              </w:rPr>
              <w:drawing>
                <wp:inline distT="0" distB="0" distL="0" distR="0" wp14:anchorId="6CE6DE52" wp14:editId="6FEBE4D3">
                  <wp:extent cx="1047750" cy="572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47750" cy="572988"/>
                          </a:xfrm>
                          <a:prstGeom prst="rect">
                            <a:avLst/>
                          </a:prstGeom>
                          <a:noFill/>
                          <a:ln>
                            <a:noFill/>
                          </a:ln>
                        </pic:spPr>
                      </pic:pic>
                    </a:graphicData>
                  </a:graphic>
                </wp:inline>
              </w:drawing>
            </w:r>
          </w:p>
        </w:tc>
        <w:tc>
          <w:tcPr>
            <w:tcW w:w="4242" w:type="dxa"/>
            <w:vAlign w:val="center"/>
          </w:tcPr>
          <w:p w:rsidR="00AD789A" w:rsidRPr="00094E01" w:rsidRDefault="00AD789A" w:rsidP="00EA7607">
            <w:pPr>
              <w:pStyle w:val="Lettrine"/>
              <w:ind w:right="284"/>
            </w:pPr>
            <w:r w:rsidRPr="00094E01">
              <w:t>E</w:t>
            </w:r>
          </w:p>
          <w:p w:rsidR="00AD789A" w:rsidRPr="00094E01" w:rsidRDefault="00AD789A" w:rsidP="00EA7607">
            <w:pPr>
              <w:pStyle w:val="Code"/>
              <w:spacing w:line="280" w:lineRule="exact"/>
            </w:pPr>
            <w:r w:rsidRPr="00094E01">
              <w:t>TGP/</w:t>
            </w:r>
            <w:r w:rsidR="003E1C24" w:rsidRPr="00094E01">
              <w:t>7/4 Draft 1</w:t>
            </w:r>
          </w:p>
          <w:p w:rsidR="00AD789A" w:rsidRPr="00094E01" w:rsidRDefault="00AD789A" w:rsidP="00EA7607">
            <w:pPr>
              <w:pStyle w:val="Code"/>
              <w:spacing w:line="280" w:lineRule="exact"/>
              <w:rPr>
                <w:spacing w:val="0"/>
              </w:rPr>
            </w:pPr>
            <w:r w:rsidRPr="00094E01">
              <w:rPr>
                <w:spacing w:val="0"/>
              </w:rPr>
              <w:t xml:space="preserve">ORIGINAL:  </w:t>
            </w:r>
            <w:r w:rsidRPr="00094E01">
              <w:rPr>
                <w:b w:val="0"/>
                <w:spacing w:val="0"/>
              </w:rPr>
              <w:t>English</w:t>
            </w:r>
          </w:p>
          <w:p w:rsidR="00AD789A" w:rsidRPr="0009590A" w:rsidRDefault="00AD789A" w:rsidP="00094E01">
            <w:pPr>
              <w:pStyle w:val="Code"/>
              <w:spacing w:line="280" w:lineRule="exact"/>
            </w:pPr>
            <w:r w:rsidRPr="00094E01">
              <w:rPr>
                <w:spacing w:val="0"/>
              </w:rPr>
              <w:t>DATE:</w:t>
            </w:r>
            <w:r w:rsidRPr="00094E01">
              <w:rPr>
                <w:b w:val="0"/>
                <w:spacing w:val="0"/>
              </w:rPr>
              <w:t xml:space="preserve">  </w:t>
            </w:r>
            <w:r w:rsidR="00D477B4" w:rsidRPr="00094E01">
              <w:rPr>
                <w:b w:val="0"/>
                <w:spacing w:val="0"/>
              </w:rPr>
              <w:t>September 2</w:t>
            </w:r>
            <w:r w:rsidR="00094E01" w:rsidRPr="00094E01">
              <w:rPr>
                <w:b w:val="0"/>
                <w:spacing w:val="0"/>
              </w:rPr>
              <w:t>5</w:t>
            </w:r>
            <w:r w:rsidR="003E1C24" w:rsidRPr="00094E01">
              <w:rPr>
                <w:b w:val="0"/>
                <w:spacing w:val="0"/>
              </w:rPr>
              <w:t>, 2014</w:t>
            </w:r>
            <w:bookmarkStart w:id="0" w:name="_GoBack"/>
            <w:bookmarkEnd w:id="0"/>
          </w:p>
        </w:tc>
      </w:tr>
      <w:tr w:rsidR="00AD789A" w:rsidRPr="0009590A" w:rsidTr="00294032">
        <w:trPr>
          <w:jc w:val="center"/>
        </w:trPr>
        <w:tc>
          <w:tcPr>
            <w:tcW w:w="10131" w:type="dxa"/>
            <w:gridSpan w:val="3"/>
          </w:tcPr>
          <w:p w:rsidR="00AD789A" w:rsidRPr="0009590A" w:rsidRDefault="00AD789A" w:rsidP="00EA7607">
            <w:pPr>
              <w:pStyle w:val="TitreUpov"/>
              <w:rPr>
                <w:spacing w:val="10"/>
                <w:szCs w:val="24"/>
              </w:rPr>
            </w:pPr>
            <w:r w:rsidRPr="0009590A">
              <w:rPr>
                <w:snapToGrid w:val="0"/>
                <w:spacing w:val="10"/>
                <w:szCs w:val="24"/>
              </w:rPr>
              <w:t xml:space="preserve">INTERNATIONAL UNION FOR THE PROTECTION OF NEW VARIETIES OF PLANTS </w:t>
            </w:r>
          </w:p>
        </w:tc>
      </w:tr>
      <w:tr w:rsidR="00AD789A" w:rsidRPr="0009590A" w:rsidTr="00294032">
        <w:trPr>
          <w:jc w:val="center"/>
        </w:trPr>
        <w:tc>
          <w:tcPr>
            <w:tcW w:w="10131" w:type="dxa"/>
            <w:gridSpan w:val="3"/>
          </w:tcPr>
          <w:p w:rsidR="00AD789A" w:rsidRPr="0009590A" w:rsidRDefault="00AD789A" w:rsidP="00EA7607">
            <w:pPr>
              <w:pStyle w:val="Country"/>
            </w:pPr>
            <w:r w:rsidRPr="0009590A">
              <w:t>Geneva</w:t>
            </w:r>
          </w:p>
        </w:tc>
      </w:tr>
    </w:tbl>
    <w:p w:rsidR="00294032" w:rsidRPr="0009590A" w:rsidRDefault="00294032" w:rsidP="00294032"/>
    <w:p w:rsidR="00294032" w:rsidRPr="0009590A"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09590A" w:rsidTr="00BE4D76">
        <w:tc>
          <w:tcPr>
            <w:tcW w:w="9639" w:type="dxa"/>
            <w:shd w:val="pct15" w:color="auto" w:fill="FFFFFF"/>
            <w:vAlign w:val="center"/>
          </w:tcPr>
          <w:p w:rsidR="00294032" w:rsidRPr="0009590A" w:rsidRDefault="00294032" w:rsidP="00BE4D76">
            <w:pPr>
              <w:pStyle w:val="TitleofSection"/>
              <w:spacing w:before="240" w:after="240"/>
              <w:rPr>
                <w:lang w:val="en-US"/>
              </w:rPr>
            </w:pPr>
            <w:r w:rsidRPr="0009590A">
              <w:rPr>
                <w:lang w:val="en-US"/>
              </w:rPr>
              <w:t>DRAFT</w:t>
            </w:r>
          </w:p>
        </w:tc>
      </w:tr>
    </w:tbl>
    <w:p w:rsidR="00294032" w:rsidRPr="0009590A" w:rsidRDefault="00294032" w:rsidP="00294032"/>
    <w:p w:rsidR="00294032" w:rsidRPr="0009590A" w:rsidRDefault="00294032" w:rsidP="00294032"/>
    <w:p w:rsidR="00AD789A" w:rsidRPr="0009590A" w:rsidRDefault="00AD789A" w:rsidP="00AD789A">
      <w:pPr>
        <w:jc w:val="center"/>
        <w:rPr>
          <w:u w:val="single"/>
        </w:rPr>
      </w:pPr>
      <w:r w:rsidRPr="0009590A">
        <w:rPr>
          <w:u w:val="single"/>
        </w:rPr>
        <w:t>Associated Document</w:t>
      </w:r>
      <w:r w:rsidRPr="0009590A">
        <w:rPr>
          <w:u w:val="single"/>
        </w:rPr>
        <w:br/>
        <w:t xml:space="preserve">to the </w:t>
      </w:r>
      <w:r w:rsidRPr="0009590A">
        <w:rPr>
          <w:u w:val="single"/>
        </w:rPr>
        <w:br/>
        <w:t xml:space="preserve">General Introduction to the Examination </w:t>
      </w:r>
      <w:r w:rsidRPr="0009590A">
        <w:rPr>
          <w:u w:val="single"/>
        </w:rPr>
        <w:br/>
        <w:t xml:space="preserve">of Distinctness, Uniformity and Stability and the </w:t>
      </w:r>
      <w:r w:rsidRPr="0009590A">
        <w:rPr>
          <w:u w:val="single"/>
        </w:rPr>
        <w:br/>
        <w:t>Development of Harmonized Descriptions of New Varieties of Plants (document TG/1/3)</w:t>
      </w:r>
    </w:p>
    <w:p w:rsidR="00AD789A" w:rsidRPr="0009590A" w:rsidRDefault="00AD789A" w:rsidP="00AD789A">
      <w:pPr>
        <w:pStyle w:val="TitleofDoc"/>
      </w:pPr>
      <w:r w:rsidRPr="0009590A">
        <w:rPr>
          <w:color w:val="000000"/>
        </w:rPr>
        <w:t>Document TGP/</w:t>
      </w:r>
      <w:r w:rsidR="003E1C24" w:rsidRPr="0009590A">
        <w:rPr>
          <w:color w:val="000000"/>
        </w:rPr>
        <w:t>7</w:t>
      </w:r>
      <w:r w:rsidRPr="0009590A">
        <w:rPr>
          <w:color w:val="000000"/>
        </w:rPr>
        <w:br/>
      </w:r>
      <w:r w:rsidRPr="0009590A">
        <w:br/>
      </w:r>
      <w:r w:rsidR="003E1C24" w:rsidRPr="0009590A">
        <w:t>Development of Test Guidelines</w:t>
      </w:r>
    </w:p>
    <w:p w:rsidR="00294032" w:rsidRPr="0009590A" w:rsidRDefault="00294032" w:rsidP="00AD789A">
      <w:pPr>
        <w:pStyle w:val="TitleofDoc"/>
      </w:pPr>
    </w:p>
    <w:p w:rsidR="00294032" w:rsidRPr="0009590A" w:rsidRDefault="00294032" w:rsidP="00294032">
      <w:pPr>
        <w:jc w:val="center"/>
        <w:rPr>
          <w:i/>
        </w:rPr>
      </w:pPr>
      <w:r w:rsidRPr="0009590A">
        <w:rPr>
          <w:i/>
        </w:rPr>
        <w:t>Document prepared by the Office of the Union</w:t>
      </w:r>
      <w:r w:rsidRPr="0009590A">
        <w:rPr>
          <w:i/>
        </w:rPr>
        <w:br/>
      </w:r>
      <w:r w:rsidRPr="0009590A">
        <w:rPr>
          <w:i/>
        </w:rPr>
        <w:br/>
        <w:t xml:space="preserve">to be considered by the Council at its </w:t>
      </w:r>
      <w:r w:rsidR="003E1C24" w:rsidRPr="0009590A">
        <w:rPr>
          <w:i/>
        </w:rPr>
        <w:t xml:space="preserve">forty-eighth </w:t>
      </w:r>
      <w:r w:rsidRPr="0009590A">
        <w:rPr>
          <w:i/>
        </w:rPr>
        <w:t>ordinary session</w:t>
      </w:r>
      <w:r w:rsidRPr="0009590A">
        <w:rPr>
          <w:i/>
        </w:rPr>
        <w:br/>
        <w:t xml:space="preserve">to be held in Geneva on </w:t>
      </w:r>
      <w:r w:rsidR="003E1C24" w:rsidRPr="0009590A">
        <w:rPr>
          <w:i/>
        </w:rPr>
        <w:t>October 16, 2014</w:t>
      </w:r>
      <w:r w:rsidRPr="0009590A">
        <w:rPr>
          <w:i/>
        </w:rPr>
        <w:br/>
      </w:r>
      <w:r w:rsidRPr="0009590A">
        <w:rPr>
          <w:i/>
        </w:rPr>
        <w:br/>
      </w:r>
      <w:r w:rsidRPr="0009590A">
        <w:br/>
      </w:r>
      <w:r w:rsidRPr="0009590A">
        <w:rPr>
          <w:i/>
          <w:color w:val="A6A6A6" w:themeColor="background1" w:themeShade="A6"/>
        </w:rPr>
        <w:t>Disclaimer:  this document does not represent UPOV policies or guidance</w:t>
      </w:r>
    </w:p>
    <w:p w:rsidR="00294032" w:rsidRPr="0009590A" w:rsidRDefault="00294032" w:rsidP="00294032">
      <w:pPr>
        <w:jc w:val="center"/>
        <w:rPr>
          <w:rFonts w:cs="Arial"/>
          <w:b/>
        </w:rPr>
      </w:pPr>
    </w:p>
    <w:p w:rsidR="00047D7F" w:rsidRPr="0009590A" w:rsidRDefault="00047D7F" w:rsidP="00047D7F"/>
    <w:p w:rsidR="008922C9" w:rsidRPr="0009590A" w:rsidRDefault="008922C9">
      <w:pPr>
        <w:jc w:val="left"/>
      </w:pPr>
      <w:r w:rsidRPr="0009590A">
        <w:br w:type="page"/>
      </w:r>
    </w:p>
    <w:p w:rsidR="00C65583" w:rsidRDefault="008922C9">
      <w:pPr>
        <w:pStyle w:val="TOC1"/>
        <w:rPr>
          <w:rFonts w:asciiTheme="minorHAnsi" w:eastAsiaTheme="minorEastAsia" w:hAnsiTheme="minorHAnsi" w:cstheme="minorBidi"/>
          <w:b w:val="0"/>
          <w:caps w:val="0"/>
          <w:sz w:val="22"/>
          <w:szCs w:val="22"/>
        </w:rPr>
      </w:pPr>
      <w:r w:rsidRPr="0009590A">
        <w:rPr>
          <w:bCs/>
        </w:rPr>
        <w:lastRenderedPageBreak/>
        <w:fldChar w:fldCharType="begin"/>
      </w:r>
      <w:r w:rsidRPr="0009590A">
        <w:rPr>
          <w:bCs/>
        </w:rPr>
        <w:instrText xml:space="preserve"> TOC \o "1-5" </w:instrText>
      </w:r>
      <w:r w:rsidRPr="0009590A">
        <w:rPr>
          <w:bCs/>
        </w:rPr>
        <w:fldChar w:fldCharType="separate"/>
      </w:r>
      <w:r w:rsidR="00C65583">
        <w:t>Section 1:  INTRODUCTION</w:t>
      </w:r>
      <w:r w:rsidR="00C65583">
        <w:tab/>
      </w:r>
      <w:r w:rsidR="00C65583">
        <w:fldChar w:fldCharType="begin"/>
      </w:r>
      <w:r w:rsidR="00C65583">
        <w:instrText xml:space="preserve"> PAGEREF _Toc399418792 \h </w:instrText>
      </w:r>
      <w:r w:rsidR="00C65583">
        <w:fldChar w:fldCharType="separate"/>
      </w:r>
      <w:r w:rsidR="00C65583">
        <w:t>6</w:t>
      </w:r>
      <w:r w:rsidR="00C65583">
        <w:fldChar w:fldCharType="end"/>
      </w:r>
    </w:p>
    <w:p w:rsidR="00C65583" w:rsidRDefault="00C65583">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UPOV Test Guidelines as the Basis for the DUS Test</w:t>
      </w:r>
      <w:r>
        <w:tab/>
      </w:r>
      <w:r>
        <w:fldChar w:fldCharType="begin"/>
      </w:r>
      <w:r>
        <w:instrText xml:space="preserve"> PAGEREF _Toc399418793 \h </w:instrText>
      </w:r>
      <w:r>
        <w:fldChar w:fldCharType="separate"/>
      </w:r>
      <w:r>
        <w:t>6</w:t>
      </w:r>
      <w:r>
        <w:fldChar w:fldCharType="end"/>
      </w:r>
    </w:p>
    <w:p w:rsidR="00C65583" w:rsidRDefault="00C65583">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Individual Authorities’ Test Guidelines</w:t>
      </w:r>
      <w:r>
        <w:tab/>
      </w:r>
      <w:r>
        <w:fldChar w:fldCharType="begin"/>
      </w:r>
      <w:r>
        <w:instrText xml:space="preserve"> PAGEREF _Toc399418794 \h </w:instrText>
      </w:r>
      <w:r>
        <w:fldChar w:fldCharType="separate"/>
      </w:r>
      <w:r>
        <w:t>6</w:t>
      </w:r>
      <w:r>
        <w:fldChar w:fldCharType="end"/>
      </w:r>
    </w:p>
    <w:p w:rsidR="00C65583" w:rsidRDefault="00C65583">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Structure of TGP/7</w:t>
      </w:r>
      <w:r>
        <w:tab/>
      </w:r>
      <w:r>
        <w:fldChar w:fldCharType="begin"/>
      </w:r>
      <w:r>
        <w:instrText xml:space="preserve"> PAGEREF _Toc399418795 \h </w:instrText>
      </w:r>
      <w:r>
        <w:fldChar w:fldCharType="separate"/>
      </w:r>
      <w:r>
        <w:t>6</w:t>
      </w:r>
      <w:r>
        <w:fldChar w:fldCharType="end"/>
      </w:r>
    </w:p>
    <w:p w:rsidR="00C65583" w:rsidRDefault="00C65583">
      <w:pPr>
        <w:pStyle w:val="TOC1"/>
        <w:rPr>
          <w:rFonts w:asciiTheme="minorHAnsi" w:eastAsiaTheme="minorEastAsia" w:hAnsiTheme="minorHAnsi" w:cstheme="minorBidi"/>
          <w:b w:val="0"/>
          <w:caps w:val="0"/>
          <w:sz w:val="22"/>
          <w:szCs w:val="22"/>
        </w:rPr>
      </w:pPr>
      <w:r>
        <w:t>Section 2:  Procedure for the Introduction and Revision of UPOV Test Guidelines</w:t>
      </w:r>
      <w:r>
        <w:tab/>
      </w:r>
      <w:r>
        <w:fldChar w:fldCharType="begin"/>
      </w:r>
      <w:r>
        <w:instrText xml:space="preserve"> PAGEREF _Toc399418796 \h </w:instrText>
      </w:r>
      <w:r>
        <w:fldChar w:fldCharType="separate"/>
      </w:r>
      <w:r>
        <w:t>8</w:t>
      </w:r>
      <w:r>
        <w:fldChar w:fldCharType="end"/>
      </w:r>
    </w:p>
    <w:p w:rsidR="00C65583" w:rsidRDefault="00C65583">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_Toc399418797 \h </w:instrText>
      </w:r>
      <w:r>
        <w:fldChar w:fldCharType="separate"/>
      </w:r>
      <w:r>
        <w:t>8</w:t>
      </w:r>
      <w:r>
        <w:fldChar w:fldCharType="end"/>
      </w:r>
    </w:p>
    <w:p w:rsidR="00C65583" w:rsidRDefault="00C65583">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Procedure for the Introduction of Test Guidelines</w:t>
      </w:r>
      <w:r>
        <w:tab/>
      </w:r>
      <w:r>
        <w:fldChar w:fldCharType="begin"/>
      </w:r>
      <w:r>
        <w:instrText xml:space="preserve"> PAGEREF _Toc399418798 \h </w:instrText>
      </w:r>
      <w:r>
        <w:fldChar w:fldCharType="separate"/>
      </w:r>
      <w:r>
        <w:t>8</w:t>
      </w:r>
      <w:r>
        <w:fldChar w:fldCharType="end"/>
      </w:r>
    </w:p>
    <w:p w:rsidR="00C65583" w:rsidRDefault="00C65583">
      <w:pPr>
        <w:pStyle w:val="TOC3"/>
        <w:rPr>
          <w:rFonts w:asciiTheme="minorHAnsi" w:eastAsiaTheme="minorEastAsia" w:hAnsiTheme="minorHAnsi" w:cstheme="minorBidi"/>
          <w:i w:val="0"/>
          <w:sz w:val="22"/>
          <w:szCs w:val="22"/>
          <w:lang w:val="en-US"/>
        </w:rPr>
      </w:pPr>
      <w:r>
        <w:t>2.2.1</w:t>
      </w:r>
      <w:r>
        <w:rPr>
          <w:rFonts w:asciiTheme="minorHAnsi" w:eastAsiaTheme="minorEastAsia" w:hAnsiTheme="minorHAnsi" w:cstheme="minorBidi"/>
          <w:i w:val="0"/>
          <w:sz w:val="22"/>
          <w:szCs w:val="22"/>
          <w:lang w:val="en-US"/>
        </w:rPr>
        <w:tab/>
      </w:r>
      <w:r w:rsidRPr="00343200">
        <w:rPr>
          <w:bdr w:val="single" w:sz="4" w:space="0" w:color="auto"/>
        </w:rPr>
        <w:t>STEP 1</w:t>
      </w:r>
      <w:r>
        <w:t xml:space="preserve"> Proposals for the Commissioning of Work</w:t>
      </w:r>
      <w:r>
        <w:tab/>
      </w:r>
      <w:r>
        <w:fldChar w:fldCharType="begin"/>
      </w:r>
      <w:r>
        <w:instrText xml:space="preserve"> PAGEREF _Toc399418799 \h </w:instrText>
      </w:r>
      <w:r>
        <w:fldChar w:fldCharType="separate"/>
      </w:r>
      <w:r>
        <w:t>8</w:t>
      </w:r>
      <w:r>
        <w:fldChar w:fldCharType="end"/>
      </w:r>
    </w:p>
    <w:p w:rsidR="00C65583" w:rsidRDefault="00C65583">
      <w:pPr>
        <w:pStyle w:val="TOC3"/>
        <w:rPr>
          <w:rFonts w:asciiTheme="minorHAnsi" w:eastAsiaTheme="minorEastAsia" w:hAnsiTheme="minorHAnsi" w:cstheme="minorBidi"/>
          <w:i w:val="0"/>
          <w:sz w:val="22"/>
          <w:szCs w:val="22"/>
          <w:lang w:val="en-US"/>
        </w:rPr>
      </w:pPr>
      <w:r>
        <w:t>2.2.2</w:t>
      </w:r>
      <w:r>
        <w:rPr>
          <w:rFonts w:asciiTheme="minorHAnsi" w:eastAsiaTheme="minorEastAsia" w:hAnsiTheme="minorHAnsi" w:cstheme="minorBidi"/>
          <w:i w:val="0"/>
          <w:sz w:val="22"/>
          <w:szCs w:val="22"/>
          <w:lang w:val="en-US"/>
        </w:rPr>
        <w:tab/>
      </w:r>
      <w:r w:rsidRPr="00343200">
        <w:rPr>
          <w:bdr w:val="single" w:sz="4" w:space="0" w:color="auto"/>
        </w:rPr>
        <w:t>STEP 2</w:t>
      </w:r>
      <w:r>
        <w:t xml:space="preserve"> Approval of the Proposals</w:t>
      </w:r>
      <w:r>
        <w:tab/>
      </w:r>
      <w:r>
        <w:fldChar w:fldCharType="begin"/>
      </w:r>
      <w:r>
        <w:instrText xml:space="preserve"> PAGEREF _Toc399418800 \h </w:instrText>
      </w:r>
      <w:r>
        <w:fldChar w:fldCharType="separate"/>
      </w:r>
      <w:r>
        <w:t>9</w:t>
      </w:r>
      <w:r>
        <w:fldChar w:fldCharType="end"/>
      </w:r>
    </w:p>
    <w:p w:rsidR="00C65583" w:rsidRDefault="00C65583">
      <w:pPr>
        <w:pStyle w:val="TOC3"/>
        <w:rPr>
          <w:rFonts w:asciiTheme="minorHAnsi" w:eastAsiaTheme="minorEastAsia" w:hAnsiTheme="minorHAnsi" w:cstheme="minorBidi"/>
          <w:i w:val="0"/>
          <w:sz w:val="22"/>
          <w:szCs w:val="22"/>
          <w:lang w:val="en-US"/>
        </w:rPr>
      </w:pPr>
      <w:r>
        <w:t>2.2.3</w:t>
      </w:r>
      <w:r>
        <w:rPr>
          <w:rFonts w:asciiTheme="minorHAnsi" w:eastAsiaTheme="minorEastAsia" w:hAnsiTheme="minorHAnsi" w:cstheme="minorBidi"/>
          <w:i w:val="0"/>
          <w:sz w:val="22"/>
          <w:szCs w:val="22"/>
          <w:lang w:val="en-US"/>
        </w:rPr>
        <w:tab/>
      </w:r>
      <w:r w:rsidRPr="00343200">
        <w:rPr>
          <w:bdr w:val="single" w:sz="4" w:space="0" w:color="auto"/>
        </w:rPr>
        <w:t>STEP 3</w:t>
      </w:r>
      <w:r>
        <w:t xml:space="preserve"> Allocation of Drafting Work</w:t>
      </w:r>
      <w:r>
        <w:tab/>
      </w:r>
      <w:r>
        <w:fldChar w:fldCharType="begin"/>
      </w:r>
      <w:r>
        <w:instrText xml:space="preserve"> PAGEREF _Toc399418801 \h </w:instrText>
      </w:r>
      <w:r>
        <w:fldChar w:fldCharType="separate"/>
      </w:r>
      <w:r>
        <w:t>9</w:t>
      </w:r>
      <w:r>
        <w:fldChar w:fldCharType="end"/>
      </w:r>
    </w:p>
    <w:p w:rsidR="00C65583" w:rsidRDefault="00C65583">
      <w:pPr>
        <w:pStyle w:val="TOC3"/>
        <w:rPr>
          <w:rFonts w:asciiTheme="minorHAnsi" w:eastAsiaTheme="minorEastAsia" w:hAnsiTheme="minorHAnsi" w:cstheme="minorBidi"/>
          <w:i w:val="0"/>
          <w:sz w:val="22"/>
          <w:szCs w:val="22"/>
          <w:lang w:val="en-US"/>
        </w:rPr>
      </w:pPr>
      <w:r>
        <w:t>2.2.4</w:t>
      </w:r>
      <w:r>
        <w:rPr>
          <w:rFonts w:asciiTheme="minorHAnsi" w:eastAsiaTheme="minorEastAsia" w:hAnsiTheme="minorHAnsi" w:cstheme="minorBidi"/>
          <w:i w:val="0"/>
          <w:sz w:val="22"/>
          <w:szCs w:val="22"/>
          <w:lang w:val="en-US"/>
        </w:rPr>
        <w:tab/>
      </w:r>
      <w:r w:rsidRPr="00343200">
        <w:rPr>
          <w:bdr w:val="single" w:sz="4" w:space="0" w:color="auto"/>
        </w:rPr>
        <w:t>STEP 4</w:t>
      </w:r>
      <w:r>
        <w:t xml:space="preserve"> Preparation of Draft Test Guidelines for the Technical Working Party</w:t>
      </w:r>
      <w:r>
        <w:tab/>
      </w:r>
      <w:r>
        <w:fldChar w:fldCharType="begin"/>
      </w:r>
      <w:r>
        <w:instrText xml:space="preserve"> PAGEREF _Toc399418802 \h </w:instrText>
      </w:r>
      <w:r>
        <w:fldChar w:fldCharType="separate"/>
      </w:r>
      <w:r>
        <w:t>10</w:t>
      </w:r>
      <w:r>
        <w:fldChar w:fldCharType="end"/>
      </w:r>
    </w:p>
    <w:p w:rsidR="00C65583" w:rsidRDefault="00C65583">
      <w:pPr>
        <w:pStyle w:val="TOC4"/>
        <w:rPr>
          <w:rFonts w:asciiTheme="minorHAnsi" w:eastAsiaTheme="minorEastAsia" w:hAnsiTheme="minorHAnsi" w:cstheme="minorBidi"/>
          <w:i w:val="0"/>
          <w:sz w:val="22"/>
          <w:szCs w:val="22"/>
        </w:rPr>
      </w:pPr>
      <w:r w:rsidRPr="00343200">
        <w:t>2.2.4.1</w:t>
      </w:r>
      <w:r>
        <w:rPr>
          <w:rFonts w:asciiTheme="minorHAnsi" w:eastAsiaTheme="minorEastAsia" w:hAnsiTheme="minorHAnsi" w:cstheme="minorBidi"/>
          <w:i w:val="0"/>
          <w:sz w:val="22"/>
          <w:szCs w:val="22"/>
        </w:rPr>
        <w:tab/>
      </w:r>
      <w:r w:rsidRPr="00343200">
        <w:t>The Leading Expert</w:t>
      </w:r>
      <w:r>
        <w:tab/>
      </w:r>
      <w:r>
        <w:fldChar w:fldCharType="begin"/>
      </w:r>
      <w:r>
        <w:instrText xml:space="preserve"> PAGEREF _Toc399418803 \h </w:instrText>
      </w:r>
      <w:r>
        <w:fldChar w:fldCharType="separate"/>
      </w:r>
      <w:r>
        <w:t>10</w:t>
      </w:r>
      <w:r>
        <w:fldChar w:fldCharType="end"/>
      </w:r>
    </w:p>
    <w:p w:rsidR="00C65583" w:rsidRDefault="00C65583">
      <w:pPr>
        <w:pStyle w:val="TOC4"/>
        <w:rPr>
          <w:rFonts w:asciiTheme="minorHAnsi" w:eastAsiaTheme="minorEastAsia" w:hAnsiTheme="minorHAnsi" w:cstheme="minorBidi"/>
          <w:i w:val="0"/>
          <w:sz w:val="22"/>
          <w:szCs w:val="22"/>
        </w:rPr>
      </w:pPr>
      <w:r w:rsidRPr="00343200">
        <w:t>2.2.4.2</w:t>
      </w:r>
      <w:r>
        <w:rPr>
          <w:rFonts w:asciiTheme="minorHAnsi" w:eastAsiaTheme="minorEastAsia" w:hAnsiTheme="minorHAnsi" w:cstheme="minorBidi"/>
          <w:i w:val="0"/>
          <w:sz w:val="22"/>
          <w:szCs w:val="22"/>
        </w:rPr>
        <w:tab/>
      </w:r>
      <w:r w:rsidRPr="00343200">
        <w:t>The Subgroup of Interested Experts (Subgroup)</w:t>
      </w:r>
      <w:r>
        <w:tab/>
      </w:r>
      <w:r>
        <w:fldChar w:fldCharType="begin"/>
      </w:r>
      <w:r>
        <w:instrText xml:space="preserve"> PAGEREF _Toc399418804 \h </w:instrText>
      </w:r>
      <w:r>
        <w:fldChar w:fldCharType="separate"/>
      </w:r>
      <w:r>
        <w:t>10</w:t>
      </w:r>
      <w:r>
        <w:fldChar w:fldCharType="end"/>
      </w:r>
    </w:p>
    <w:p w:rsidR="00C65583" w:rsidRDefault="00C65583">
      <w:pPr>
        <w:pStyle w:val="TOC4"/>
        <w:rPr>
          <w:rFonts w:asciiTheme="minorHAnsi" w:eastAsiaTheme="minorEastAsia" w:hAnsiTheme="minorHAnsi" w:cstheme="minorBidi"/>
          <w:i w:val="0"/>
          <w:sz w:val="22"/>
          <w:szCs w:val="22"/>
        </w:rPr>
      </w:pPr>
      <w:r w:rsidRPr="00343200">
        <w:t>2.2.4.3</w:t>
      </w:r>
      <w:r>
        <w:rPr>
          <w:rFonts w:asciiTheme="minorHAnsi" w:eastAsiaTheme="minorEastAsia" w:hAnsiTheme="minorHAnsi" w:cstheme="minorBidi"/>
          <w:i w:val="0"/>
          <w:sz w:val="22"/>
          <w:szCs w:val="22"/>
        </w:rPr>
        <w:tab/>
      </w:r>
      <w:r w:rsidRPr="00343200">
        <w:t>Preliminary Work on Draft Test Guidelines</w:t>
      </w:r>
      <w:r>
        <w:tab/>
      </w:r>
      <w:r>
        <w:fldChar w:fldCharType="begin"/>
      </w:r>
      <w:r>
        <w:instrText xml:space="preserve"> PAGEREF _Toc399418805 \h </w:instrText>
      </w:r>
      <w:r>
        <w:fldChar w:fldCharType="separate"/>
      </w:r>
      <w:r>
        <w:t>10</w:t>
      </w:r>
      <w:r>
        <w:fldChar w:fldCharType="end"/>
      </w:r>
    </w:p>
    <w:p w:rsidR="00C65583" w:rsidRDefault="00C65583">
      <w:pPr>
        <w:pStyle w:val="TOC4"/>
        <w:rPr>
          <w:rFonts w:asciiTheme="minorHAnsi" w:eastAsiaTheme="minorEastAsia" w:hAnsiTheme="minorHAnsi" w:cstheme="minorBidi"/>
          <w:i w:val="0"/>
          <w:sz w:val="22"/>
          <w:szCs w:val="22"/>
        </w:rPr>
      </w:pPr>
      <w:r w:rsidRPr="00343200">
        <w:t>2.2.4.4</w:t>
      </w:r>
      <w:r>
        <w:rPr>
          <w:rFonts w:asciiTheme="minorHAnsi" w:eastAsiaTheme="minorEastAsia" w:hAnsiTheme="minorHAnsi" w:cstheme="minorBidi"/>
          <w:i w:val="0"/>
          <w:sz w:val="22"/>
          <w:szCs w:val="22"/>
        </w:rPr>
        <w:tab/>
      </w:r>
      <w:r w:rsidRPr="00343200">
        <w:t>Preparation of the Draft(s) by the Leading Expert with the Subgroup</w:t>
      </w:r>
      <w:r>
        <w:tab/>
      </w:r>
      <w:r>
        <w:fldChar w:fldCharType="begin"/>
      </w:r>
      <w:r>
        <w:instrText xml:space="preserve"> PAGEREF _Toc399418806 \h </w:instrText>
      </w:r>
      <w:r>
        <w:fldChar w:fldCharType="separate"/>
      </w:r>
      <w:r>
        <w:t>10</w:t>
      </w:r>
      <w:r>
        <w:fldChar w:fldCharType="end"/>
      </w:r>
    </w:p>
    <w:p w:rsidR="00C65583" w:rsidRDefault="00C65583">
      <w:pPr>
        <w:pStyle w:val="TOC4"/>
        <w:rPr>
          <w:rFonts w:asciiTheme="minorHAnsi" w:eastAsiaTheme="minorEastAsia" w:hAnsiTheme="minorHAnsi" w:cstheme="minorBidi"/>
          <w:i w:val="0"/>
          <w:sz w:val="22"/>
          <w:szCs w:val="22"/>
        </w:rPr>
      </w:pPr>
      <w:r w:rsidRPr="00343200">
        <w:t>2.2.4.5</w:t>
      </w:r>
      <w:r>
        <w:rPr>
          <w:rFonts w:asciiTheme="minorHAnsi" w:eastAsiaTheme="minorEastAsia" w:hAnsiTheme="minorHAnsi" w:cstheme="minorBidi"/>
          <w:i w:val="0"/>
          <w:sz w:val="22"/>
          <w:szCs w:val="22"/>
        </w:rPr>
        <w:tab/>
      </w:r>
      <w:r w:rsidRPr="00343200">
        <w:t>Subgroup Meetings</w:t>
      </w:r>
      <w:r>
        <w:tab/>
      </w:r>
      <w:r>
        <w:fldChar w:fldCharType="begin"/>
      </w:r>
      <w:r>
        <w:instrText xml:space="preserve"> PAGEREF _Toc399418807 \h </w:instrText>
      </w:r>
      <w:r>
        <w:fldChar w:fldCharType="separate"/>
      </w:r>
      <w:r>
        <w:t>11</w:t>
      </w:r>
      <w:r>
        <w:fldChar w:fldCharType="end"/>
      </w:r>
    </w:p>
    <w:p w:rsidR="00C65583" w:rsidRDefault="00C65583">
      <w:pPr>
        <w:pStyle w:val="TOC4"/>
        <w:rPr>
          <w:rFonts w:asciiTheme="minorHAnsi" w:eastAsiaTheme="minorEastAsia" w:hAnsiTheme="minorHAnsi" w:cstheme="minorBidi"/>
          <w:i w:val="0"/>
          <w:sz w:val="22"/>
          <w:szCs w:val="22"/>
        </w:rPr>
      </w:pPr>
      <w:r w:rsidRPr="00343200">
        <w:t>2.2.4.6</w:t>
      </w:r>
      <w:r>
        <w:rPr>
          <w:rFonts w:asciiTheme="minorHAnsi" w:eastAsiaTheme="minorEastAsia" w:hAnsiTheme="minorHAnsi" w:cstheme="minorBidi"/>
          <w:i w:val="0"/>
          <w:sz w:val="22"/>
          <w:szCs w:val="22"/>
        </w:rPr>
        <w:tab/>
      </w:r>
      <w:r w:rsidRPr="00343200">
        <w:t>Exchange of Plant Material</w:t>
      </w:r>
      <w:r>
        <w:tab/>
      </w:r>
      <w:r>
        <w:fldChar w:fldCharType="begin"/>
      </w:r>
      <w:r>
        <w:instrText xml:space="preserve"> PAGEREF _Toc399418808 \h </w:instrText>
      </w:r>
      <w:r>
        <w:fldChar w:fldCharType="separate"/>
      </w:r>
      <w:r>
        <w:t>11</w:t>
      </w:r>
      <w:r>
        <w:fldChar w:fldCharType="end"/>
      </w:r>
    </w:p>
    <w:p w:rsidR="00C65583" w:rsidRDefault="00C65583">
      <w:pPr>
        <w:pStyle w:val="TOC3"/>
        <w:rPr>
          <w:rFonts w:asciiTheme="minorHAnsi" w:eastAsiaTheme="minorEastAsia" w:hAnsiTheme="minorHAnsi" w:cstheme="minorBidi"/>
          <w:i w:val="0"/>
          <w:sz w:val="22"/>
          <w:szCs w:val="22"/>
          <w:lang w:val="en-US"/>
        </w:rPr>
      </w:pPr>
      <w:r>
        <w:t>2.2.5</w:t>
      </w:r>
      <w:r>
        <w:rPr>
          <w:rFonts w:asciiTheme="minorHAnsi" w:eastAsiaTheme="minorEastAsia" w:hAnsiTheme="minorHAnsi" w:cstheme="minorBidi"/>
          <w:i w:val="0"/>
          <w:sz w:val="22"/>
          <w:szCs w:val="22"/>
          <w:lang w:val="en-US"/>
        </w:rPr>
        <w:tab/>
      </w:r>
      <w:r w:rsidRPr="00343200">
        <w:rPr>
          <w:bdr w:val="single" w:sz="4" w:space="0" w:color="auto"/>
        </w:rPr>
        <w:t>STEP 5</w:t>
      </w:r>
      <w:r>
        <w:t xml:space="preserve"> Consideration of the Draft Test Guidelines by the Technical Working Parties</w:t>
      </w:r>
      <w:r>
        <w:tab/>
      </w:r>
      <w:r>
        <w:fldChar w:fldCharType="begin"/>
      </w:r>
      <w:r>
        <w:instrText xml:space="preserve"> PAGEREF _Toc399418809 \h </w:instrText>
      </w:r>
      <w:r>
        <w:fldChar w:fldCharType="separate"/>
      </w:r>
      <w:r>
        <w:t>11</w:t>
      </w:r>
      <w:r>
        <w:fldChar w:fldCharType="end"/>
      </w:r>
    </w:p>
    <w:p w:rsidR="00C65583" w:rsidRDefault="00C65583">
      <w:pPr>
        <w:pStyle w:val="TOC4"/>
        <w:rPr>
          <w:rFonts w:asciiTheme="minorHAnsi" w:eastAsiaTheme="minorEastAsia" w:hAnsiTheme="minorHAnsi" w:cstheme="minorBidi"/>
          <w:i w:val="0"/>
          <w:sz w:val="22"/>
          <w:szCs w:val="22"/>
        </w:rPr>
      </w:pPr>
      <w:r w:rsidRPr="00343200">
        <w:t>2.2.5.1</w:t>
      </w:r>
      <w:r>
        <w:rPr>
          <w:rFonts w:asciiTheme="minorHAnsi" w:eastAsiaTheme="minorEastAsia" w:hAnsiTheme="minorHAnsi" w:cstheme="minorBidi"/>
          <w:i w:val="0"/>
          <w:sz w:val="22"/>
          <w:szCs w:val="22"/>
        </w:rPr>
        <w:tab/>
      </w:r>
      <w:r w:rsidRPr="00343200">
        <w:t>Draft Test Guidelines developed by a single Technical Working Party</w:t>
      </w:r>
      <w:r>
        <w:tab/>
      </w:r>
      <w:r>
        <w:fldChar w:fldCharType="begin"/>
      </w:r>
      <w:r>
        <w:instrText xml:space="preserve"> PAGEREF _Toc399418810 \h </w:instrText>
      </w:r>
      <w:r>
        <w:fldChar w:fldCharType="separate"/>
      </w:r>
      <w:r>
        <w:t>11</w:t>
      </w:r>
      <w:r>
        <w:fldChar w:fldCharType="end"/>
      </w:r>
    </w:p>
    <w:p w:rsidR="00C65583" w:rsidRDefault="00C65583">
      <w:pPr>
        <w:pStyle w:val="TOC4"/>
        <w:rPr>
          <w:rFonts w:asciiTheme="minorHAnsi" w:eastAsiaTheme="minorEastAsia" w:hAnsiTheme="minorHAnsi" w:cstheme="minorBidi"/>
          <w:i w:val="0"/>
          <w:sz w:val="22"/>
          <w:szCs w:val="22"/>
        </w:rPr>
      </w:pPr>
      <w:r w:rsidRPr="00343200">
        <w:t>2.2.5.2</w:t>
      </w:r>
      <w:r>
        <w:rPr>
          <w:rFonts w:asciiTheme="minorHAnsi" w:eastAsiaTheme="minorEastAsia" w:hAnsiTheme="minorHAnsi" w:cstheme="minorBidi"/>
          <w:i w:val="0"/>
          <w:sz w:val="22"/>
          <w:szCs w:val="22"/>
        </w:rPr>
        <w:tab/>
      </w:r>
      <w:r w:rsidRPr="00343200">
        <w:t>Draft Test Guidelines developed jointly by more than one Technical Working Party</w:t>
      </w:r>
      <w:r>
        <w:tab/>
      </w:r>
      <w:r>
        <w:fldChar w:fldCharType="begin"/>
      </w:r>
      <w:r>
        <w:instrText xml:space="preserve"> PAGEREF _Toc399418811 \h </w:instrText>
      </w:r>
      <w:r>
        <w:fldChar w:fldCharType="separate"/>
      </w:r>
      <w:r>
        <w:t>11</w:t>
      </w:r>
      <w:r>
        <w:fldChar w:fldCharType="end"/>
      </w:r>
    </w:p>
    <w:p w:rsidR="00C65583" w:rsidRDefault="00C65583">
      <w:pPr>
        <w:pStyle w:val="TOC4"/>
        <w:rPr>
          <w:rFonts w:asciiTheme="minorHAnsi" w:eastAsiaTheme="minorEastAsia" w:hAnsiTheme="minorHAnsi" w:cstheme="minorBidi"/>
          <w:i w:val="0"/>
          <w:sz w:val="22"/>
          <w:szCs w:val="22"/>
        </w:rPr>
      </w:pPr>
      <w:r w:rsidRPr="00343200">
        <w:t>2.2.5.3</w:t>
      </w:r>
      <w:r>
        <w:rPr>
          <w:rFonts w:asciiTheme="minorHAnsi" w:eastAsiaTheme="minorEastAsia" w:hAnsiTheme="minorHAnsi" w:cstheme="minorBidi"/>
          <w:i w:val="0"/>
          <w:sz w:val="22"/>
          <w:szCs w:val="22"/>
        </w:rPr>
        <w:tab/>
      </w:r>
      <w:r w:rsidRPr="00343200">
        <w:t>Requirements for draft Test Guidelines to be considered by the Technical Working Parties</w:t>
      </w:r>
      <w:r>
        <w:tab/>
      </w:r>
      <w:r>
        <w:fldChar w:fldCharType="begin"/>
      </w:r>
      <w:r>
        <w:instrText xml:space="preserve"> PAGEREF _Toc399418812 \h </w:instrText>
      </w:r>
      <w:r>
        <w:fldChar w:fldCharType="separate"/>
      </w:r>
      <w:r>
        <w:t>11</w:t>
      </w:r>
      <w:r>
        <w:fldChar w:fldCharType="end"/>
      </w:r>
    </w:p>
    <w:p w:rsidR="00C65583" w:rsidRDefault="00C65583">
      <w:pPr>
        <w:pStyle w:val="TOC4"/>
        <w:rPr>
          <w:rFonts w:asciiTheme="minorHAnsi" w:eastAsiaTheme="minorEastAsia" w:hAnsiTheme="minorHAnsi" w:cstheme="minorBidi"/>
          <w:i w:val="0"/>
          <w:sz w:val="22"/>
          <w:szCs w:val="22"/>
        </w:rPr>
      </w:pPr>
      <w:r w:rsidRPr="00343200">
        <w:t>2.2.5.4</w:t>
      </w:r>
      <w:r>
        <w:rPr>
          <w:rFonts w:asciiTheme="minorHAnsi" w:eastAsiaTheme="minorEastAsia" w:hAnsiTheme="minorHAnsi" w:cstheme="minorBidi"/>
          <w:i w:val="0"/>
          <w:sz w:val="22"/>
          <w:szCs w:val="22"/>
        </w:rPr>
        <w:tab/>
      </w:r>
      <w:r w:rsidRPr="00343200">
        <w:t>Requirements for “final” draft Test Guidelines</w:t>
      </w:r>
      <w:r>
        <w:tab/>
      </w:r>
      <w:r>
        <w:fldChar w:fldCharType="begin"/>
      </w:r>
      <w:r>
        <w:instrText xml:space="preserve"> PAGEREF _Toc399418813 \h </w:instrText>
      </w:r>
      <w:r>
        <w:fldChar w:fldCharType="separate"/>
      </w:r>
      <w:r>
        <w:t>11</w:t>
      </w:r>
      <w:r>
        <w:fldChar w:fldCharType="end"/>
      </w:r>
    </w:p>
    <w:p w:rsidR="00C65583" w:rsidRDefault="00C65583">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343200">
        <w:rPr>
          <w:bdr w:val="single" w:sz="4" w:space="0" w:color="auto"/>
        </w:rPr>
        <w:t>STEP 6</w:t>
      </w:r>
      <w:r>
        <w:t xml:space="preserve"> Submission of Draft Test Guidelines by the Technical Working Party</w:t>
      </w:r>
      <w:r>
        <w:tab/>
      </w:r>
      <w:r>
        <w:fldChar w:fldCharType="begin"/>
      </w:r>
      <w:r>
        <w:instrText xml:space="preserve"> PAGEREF _Toc399418814 \h </w:instrText>
      </w:r>
      <w:r>
        <w:fldChar w:fldCharType="separate"/>
      </w:r>
      <w:r>
        <w:t>12</w:t>
      </w:r>
      <w:r>
        <w:fldChar w:fldCharType="end"/>
      </w:r>
    </w:p>
    <w:p w:rsidR="00C65583" w:rsidRDefault="00C65583">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343200">
        <w:rPr>
          <w:bdr w:val="single" w:sz="4" w:space="0" w:color="auto"/>
        </w:rPr>
        <w:t>STEP 7</w:t>
      </w:r>
      <w:r>
        <w:t xml:space="preserve"> Consideration of Draft Test Guidelines by the TC-EDC</w:t>
      </w:r>
      <w:r>
        <w:tab/>
      </w:r>
      <w:r>
        <w:fldChar w:fldCharType="begin"/>
      </w:r>
      <w:r>
        <w:instrText xml:space="preserve"> PAGEREF _Toc399418815 \h </w:instrText>
      </w:r>
      <w:r>
        <w:fldChar w:fldCharType="separate"/>
      </w:r>
      <w:r>
        <w:t>12</w:t>
      </w:r>
      <w:r>
        <w:fldChar w:fldCharType="end"/>
      </w:r>
    </w:p>
    <w:p w:rsidR="00C65583" w:rsidRDefault="00C65583">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343200">
        <w:rPr>
          <w:bdr w:val="single" w:sz="4" w:space="0" w:color="auto"/>
        </w:rPr>
        <w:t>STEP 8</w:t>
      </w:r>
      <w:r>
        <w:t xml:space="preserve"> Adoption of Draft Test Guidelines by the Technical Committee</w:t>
      </w:r>
      <w:r>
        <w:tab/>
      </w:r>
      <w:r>
        <w:fldChar w:fldCharType="begin"/>
      </w:r>
      <w:r>
        <w:instrText xml:space="preserve"> PAGEREF _Toc399418816 \h </w:instrText>
      </w:r>
      <w:r>
        <w:fldChar w:fldCharType="separate"/>
      </w:r>
      <w:r>
        <w:t>12</w:t>
      </w:r>
      <w:r>
        <w:fldChar w:fldCharType="end"/>
      </w:r>
    </w:p>
    <w:p w:rsidR="00C65583" w:rsidRDefault="00C65583">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Procedure for the Revision of Test Guidelines</w:t>
      </w:r>
      <w:r>
        <w:tab/>
      </w:r>
      <w:r>
        <w:fldChar w:fldCharType="begin"/>
      </w:r>
      <w:r>
        <w:instrText xml:space="preserve"> PAGEREF _Toc399418817 \h </w:instrText>
      </w:r>
      <w:r>
        <w:fldChar w:fldCharType="separate"/>
      </w:r>
      <w:r>
        <w:t>13</w:t>
      </w:r>
      <w:r>
        <w:fldChar w:fldCharType="end"/>
      </w:r>
    </w:p>
    <w:p w:rsidR="00C65583" w:rsidRDefault="00C65583">
      <w:pPr>
        <w:pStyle w:val="TOC3"/>
        <w:rPr>
          <w:rFonts w:asciiTheme="minorHAnsi" w:eastAsiaTheme="minorEastAsia" w:hAnsiTheme="minorHAnsi" w:cstheme="minorBidi"/>
          <w:i w:val="0"/>
          <w:sz w:val="22"/>
          <w:szCs w:val="22"/>
          <w:lang w:val="en-US"/>
        </w:rPr>
      </w:pPr>
      <w:r>
        <w:t>2.3.1</w:t>
      </w:r>
      <w:r>
        <w:rPr>
          <w:rFonts w:asciiTheme="minorHAnsi" w:eastAsiaTheme="minorEastAsia" w:hAnsiTheme="minorHAnsi" w:cstheme="minorBidi"/>
          <w:i w:val="0"/>
          <w:sz w:val="22"/>
          <w:szCs w:val="22"/>
          <w:lang w:val="en-US"/>
        </w:rPr>
        <w:tab/>
      </w:r>
      <w:r>
        <w:t>Need for revision of Test Guidelines</w:t>
      </w:r>
      <w:r>
        <w:tab/>
      </w:r>
      <w:r>
        <w:fldChar w:fldCharType="begin"/>
      </w:r>
      <w:r>
        <w:instrText xml:space="preserve"> PAGEREF _Toc399418818 \h </w:instrText>
      </w:r>
      <w:r>
        <w:fldChar w:fldCharType="separate"/>
      </w:r>
      <w:r>
        <w:t>13</w:t>
      </w:r>
      <w:r>
        <w:fldChar w:fldCharType="end"/>
      </w:r>
    </w:p>
    <w:p w:rsidR="00C65583" w:rsidRDefault="00C65583">
      <w:pPr>
        <w:pStyle w:val="TOC3"/>
        <w:rPr>
          <w:rFonts w:asciiTheme="minorHAnsi" w:eastAsiaTheme="minorEastAsia" w:hAnsiTheme="minorHAnsi" w:cstheme="minorBidi"/>
          <w:i w:val="0"/>
          <w:sz w:val="22"/>
          <w:szCs w:val="22"/>
          <w:lang w:val="en-US"/>
        </w:rPr>
      </w:pPr>
      <w:r>
        <w:t>2.3.2</w:t>
      </w:r>
      <w:r>
        <w:rPr>
          <w:rFonts w:asciiTheme="minorHAnsi" w:eastAsiaTheme="minorEastAsia" w:hAnsiTheme="minorHAnsi" w:cstheme="minorBidi"/>
          <w:i w:val="0"/>
          <w:sz w:val="22"/>
          <w:szCs w:val="22"/>
          <w:lang w:val="en-US"/>
        </w:rPr>
        <w:tab/>
      </w:r>
      <w:r>
        <w:t>Full Revision</w:t>
      </w:r>
      <w:r>
        <w:tab/>
      </w:r>
      <w:r>
        <w:fldChar w:fldCharType="begin"/>
      </w:r>
      <w:r>
        <w:instrText xml:space="preserve"> PAGEREF _Toc399418819 \h </w:instrText>
      </w:r>
      <w:r>
        <w:fldChar w:fldCharType="separate"/>
      </w:r>
      <w:r>
        <w:t>13</w:t>
      </w:r>
      <w:r>
        <w:fldChar w:fldCharType="end"/>
      </w:r>
    </w:p>
    <w:p w:rsidR="00C65583" w:rsidRDefault="00C65583">
      <w:pPr>
        <w:pStyle w:val="TOC3"/>
        <w:rPr>
          <w:rFonts w:asciiTheme="minorHAnsi" w:eastAsiaTheme="minorEastAsia" w:hAnsiTheme="minorHAnsi" w:cstheme="minorBidi"/>
          <w:i w:val="0"/>
          <w:sz w:val="22"/>
          <w:szCs w:val="22"/>
          <w:lang w:val="en-US"/>
        </w:rPr>
      </w:pPr>
      <w:r>
        <w:t>2.3.3</w:t>
      </w:r>
      <w:r>
        <w:rPr>
          <w:rFonts w:asciiTheme="minorHAnsi" w:eastAsiaTheme="minorEastAsia" w:hAnsiTheme="minorHAnsi" w:cstheme="minorBidi"/>
          <w:i w:val="0"/>
          <w:sz w:val="22"/>
          <w:szCs w:val="22"/>
          <w:lang w:val="en-US"/>
        </w:rPr>
        <w:tab/>
      </w:r>
      <w:r>
        <w:t>Partial Revision</w:t>
      </w:r>
      <w:r>
        <w:tab/>
      </w:r>
      <w:r>
        <w:fldChar w:fldCharType="begin"/>
      </w:r>
      <w:r>
        <w:instrText xml:space="preserve"> PAGEREF _Toc399418820 \h </w:instrText>
      </w:r>
      <w:r>
        <w:fldChar w:fldCharType="separate"/>
      </w:r>
      <w:r>
        <w:t>13</w:t>
      </w:r>
      <w:r>
        <w:fldChar w:fldCharType="end"/>
      </w:r>
    </w:p>
    <w:p w:rsidR="00C65583" w:rsidRDefault="00C65583">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Procedure for the Correction of Test Guidelines</w:t>
      </w:r>
      <w:r>
        <w:tab/>
      </w:r>
      <w:r>
        <w:fldChar w:fldCharType="begin"/>
      </w:r>
      <w:r>
        <w:instrText xml:space="preserve"> PAGEREF _Toc399418821 \h </w:instrText>
      </w:r>
      <w:r>
        <w:fldChar w:fldCharType="separate"/>
      </w:r>
      <w:r>
        <w:t>14</w:t>
      </w:r>
      <w:r>
        <w:fldChar w:fldCharType="end"/>
      </w:r>
    </w:p>
    <w:p w:rsidR="00C65583" w:rsidRDefault="00C65583">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Document References</w:t>
      </w:r>
      <w:r>
        <w:tab/>
      </w:r>
      <w:r>
        <w:fldChar w:fldCharType="begin"/>
      </w:r>
      <w:r>
        <w:instrText xml:space="preserve"> PAGEREF _Toc399418822 \h </w:instrText>
      </w:r>
      <w:r>
        <w:fldChar w:fldCharType="separate"/>
      </w:r>
      <w:r>
        <w:t>14</w:t>
      </w:r>
      <w:r>
        <w:fldChar w:fldCharType="end"/>
      </w:r>
    </w:p>
    <w:p w:rsidR="00C65583" w:rsidRDefault="00C65583">
      <w:pPr>
        <w:pStyle w:val="TOC3"/>
        <w:rPr>
          <w:rFonts w:asciiTheme="minorHAnsi" w:eastAsiaTheme="minorEastAsia" w:hAnsiTheme="minorHAnsi" w:cstheme="minorBidi"/>
          <w:i w:val="0"/>
          <w:sz w:val="22"/>
          <w:szCs w:val="22"/>
          <w:lang w:val="en-US"/>
        </w:rPr>
      </w:pPr>
      <w:r>
        <w:t>2.5.1</w:t>
      </w:r>
      <w:r>
        <w:rPr>
          <w:rFonts w:asciiTheme="minorHAnsi" w:eastAsiaTheme="minorEastAsia" w:hAnsiTheme="minorHAnsi" w:cstheme="minorBidi"/>
          <w:i w:val="0"/>
          <w:sz w:val="22"/>
          <w:szCs w:val="22"/>
          <w:lang w:val="en-US"/>
        </w:rPr>
        <w:tab/>
      </w:r>
      <w:r>
        <w:t>TG Reference</w:t>
      </w:r>
      <w:r>
        <w:tab/>
      </w:r>
      <w:r>
        <w:fldChar w:fldCharType="begin"/>
      </w:r>
      <w:r>
        <w:instrText xml:space="preserve"> PAGEREF _Toc399418823 \h </w:instrText>
      </w:r>
      <w:r>
        <w:fldChar w:fldCharType="separate"/>
      </w:r>
      <w:r>
        <w:t>14</w:t>
      </w:r>
      <w:r>
        <w:fldChar w:fldCharType="end"/>
      </w:r>
    </w:p>
    <w:p w:rsidR="00C65583" w:rsidRDefault="00C65583">
      <w:pPr>
        <w:pStyle w:val="TOC3"/>
        <w:rPr>
          <w:rFonts w:asciiTheme="minorHAnsi" w:eastAsiaTheme="minorEastAsia" w:hAnsiTheme="minorHAnsi" w:cstheme="minorBidi"/>
          <w:i w:val="0"/>
          <w:sz w:val="22"/>
          <w:szCs w:val="22"/>
          <w:lang w:val="en-US"/>
        </w:rPr>
      </w:pPr>
      <w:r>
        <w:t>2.5.2</w:t>
      </w:r>
      <w:r>
        <w:rPr>
          <w:rFonts w:asciiTheme="minorHAnsi" w:eastAsiaTheme="minorEastAsia" w:hAnsiTheme="minorHAnsi" w:cstheme="minorBidi"/>
          <w:i w:val="0"/>
          <w:sz w:val="22"/>
          <w:szCs w:val="22"/>
          <w:lang w:val="en-US"/>
        </w:rPr>
        <w:tab/>
      </w:r>
      <w:r>
        <w:t>Introduction of New Test Guidelines</w:t>
      </w:r>
      <w:r>
        <w:tab/>
      </w:r>
      <w:r>
        <w:fldChar w:fldCharType="begin"/>
      </w:r>
      <w:r>
        <w:instrText xml:space="preserve"> PAGEREF _Toc399418824 \h </w:instrText>
      </w:r>
      <w:r>
        <w:fldChar w:fldCharType="separate"/>
      </w:r>
      <w:r>
        <w:t>14</w:t>
      </w:r>
      <w:r>
        <w:fldChar w:fldCharType="end"/>
      </w:r>
    </w:p>
    <w:p w:rsidR="00C65583" w:rsidRDefault="00C65583">
      <w:pPr>
        <w:pStyle w:val="TOC3"/>
        <w:rPr>
          <w:rFonts w:asciiTheme="minorHAnsi" w:eastAsiaTheme="minorEastAsia" w:hAnsiTheme="minorHAnsi" w:cstheme="minorBidi"/>
          <w:i w:val="0"/>
          <w:sz w:val="22"/>
          <w:szCs w:val="22"/>
          <w:lang w:val="en-US"/>
        </w:rPr>
      </w:pPr>
      <w:r>
        <w:t>2.5.3</w:t>
      </w:r>
      <w:r>
        <w:rPr>
          <w:rFonts w:asciiTheme="minorHAnsi" w:eastAsiaTheme="minorEastAsia" w:hAnsiTheme="minorHAnsi" w:cstheme="minorBidi"/>
          <w:i w:val="0"/>
          <w:sz w:val="22"/>
          <w:szCs w:val="22"/>
          <w:lang w:val="en-US"/>
        </w:rPr>
        <w:tab/>
      </w:r>
      <w:r>
        <w:t>Full Revision of Test Guidelines</w:t>
      </w:r>
      <w:r>
        <w:tab/>
      </w:r>
      <w:r>
        <w:fldChar w:fldCharType="begin"/>
      </w:r>
      <w:r>
        <w:instrText xml:space="preserve"> PAGEREF _Toc399418825 \h </w:instrText>
      </w:r>
      <w:r>
        <w:fldChar w:fldCharType="separate"/>
      </w:r>
      <w:r>
        <w:t>14</w:t>
      </w:r>
      <w:r>
        <w:fldChar w:fldCharType="end"/>
      </w:r>
    </w:p>
    <w:p w:rsidR="00C65583" w:rsidRDefault="00C65583">
      <w:pPr>
        <w:pStyle w:val="TOC4"/>
        <w:rPr>
          <w:rFonts w:asciiTheme="minorHAnsi" w:eastAsiaTheme="minorEastAsia" w:hAnsiTheme="minorHAnsi" w:cstheme="minorBidi"/>
          <w:i w:val="0"/>
          <w:sz w:val="22"/>
          <w:szCs w:val="22"/>
        </w:rPr>
      </w:pPr>
      <w:r w:rsidRPr="00343200">
        <w:t>2.5.3.1</w:t>
      </w:r>
      <w:r>
        <w:rPr>
          <w:rFonts w:asciiTheme="minorHAnsi" w:eastAsiaTheme="minorEastAsia" w:hAnsiTheme="minorHAnsi" w:cstheme="minorBidi"/>
          <w:i w:val="0"/>
          <w:sz w:val="22"/>
          <w:szCs w:val="22"/>
        </w:rPr>
        <w:tab/>
      </w:r>
      <w:r w:rsidRPr="00343200">
        <w:t>Replacement of Existing Test Guidelines</w:t>
      </w:r>
      <w:r>
        <w:tab/>
      </w:r>
      <w:r>
        <w:fldChar w:fldCharType="begin"/>
      </w:r>
      <w:r>
        <w:instrText xml:space="preserve"> PAGEREF _Toc399418826 \h </w:instrText>
      </w:r>
      <w:r>
        <w:fldChar w:fldCharType="separate"/>
      </w:r>
      <w:r>
        <w:t>15</w:t>
      </w:r>
      <w:r>
        <w:fldChar w:fldCharType="end"/>
      </w:r>
    </w:p>
    <w:p w:rsidR="00C65583" w:rsidRDefault="00C65583">
      <w:pPr>
        <w:pStyle w:val="TOC4"/>
        <w:rPr>
          <w:rFonts w:asciiTheme="minorHAnsi" w:eastAsiaTheme="minorEastAsia" w:hAnsiTheme="minorHAnsi" w:cstheme="minorBidi"/>
          <w:i w:val="0"/>
          <w:sz w:val="22"/>
          <w:szCs w:val="22"/>
        </w:rPr>
      </w:pPr>
      <w:r w:rsidRPr="00343200">
        <w:t>2.5.3.2</w:t>
      </w:r>
      <w:r>
        <w:rPr>
          <w:rFonts w:asciiTheme="minorHAnsi" w:eastAsiaTheme="minorEastAsia" w:hAnsiTheme="minorHAnsi" w:cstheme="minorBidi"/>
          <w:i w:val="0"/>
          <w:sz w:val="22"/>
          <w:szCs w:val="22"/>
        </w:rPr>
        <w:tab/>
      </w:r>
      <w:r w:rsidRPr="00343200">
        <w:t>Splitting of Existing Test Guidelines</w:t>
      </w:r>
      <w:r>
        <w:tab/>
      </w:r>
      <w:r>
        <w:fldChar w:fldCharType="begin"/>
      </w:r>
      <w:r>
        <w:instrText xml:space="preserve"> PAGEREF _Toc399418827 \h </w:instrText>
      </w:r>
      <w:r>
        <w:fldChar w:fldCharType="separate"/>
      </w:r>
      <w:r>
        <w:t>15</w:t>
      </w:r>
      <w:r>
        <w:fldChar w:fldCharType="end"/>
      </w:r>
    </w:p>
    <w:p w:rsidR="00C65583" w:rsidRDefault="00C65583">
      <w:pPr>
        <w:pStyle w:val="TOC3"/>
        <w:rPr>
          <w:rFonts w:asciiTheme="minorHAnsi" w:eastAsiaTheme="minorEastAsia" w:hAnsiTheme="minorHAnsi" w:cstheme="minorBidi"/>
          <w:i w:val="0"/>
          <w:sz w:val="22"/>
          <w:szCs w:val="22"/>
          <w:lang w:val="en-US"/>
        </w:rPr>
      </w:pPr>
      <w:r>
        <w:t>2.5.4</w:t>
      </w:r>
      <w:r>
        <w:rPr>
          <w:rFonts w:asciiTheme="minorHAnsi" w:eastAsiaTheme="minorEastAsia" w:hAnsiTheme="minorHAnsi" w:cstheme="minorBidi"/>
          <w:i w:val="0"/>
          <w:sz w:val="22"/>
          <w:szCs w:val="22"/>
          <w:lang w:val="en-US"/>
        </w:rPr>
        <w:tab/>
      </w:r>
      <w:r>
        <w:t>Partial Revision of Test Guidelines</w:t>
      </w:r>
      <w:r>
        <w:tab/>
      </w:r>
      <w:r>
        <w:fldChar w:fldCharType="begin"/>
      </w:r>
      <w:r>
        <w:instrText xml:space="preserve"> PAGEREF _Toc399418828 \h </w:instrText>
      </w:r>
      <w:r>
        <w:fldChar w:fldCharType="separate"/>
      </w:r>
      <w:r>
        <w:t>15</w:t>
      </w:r>
      <w:r>
        <w:fldChar w:fldCharType="end"/>
      </w:r>
    </w:p>
    <w:p w:rsidR="00C65583" w:rsidRDefault="00C65583">
      <w:pPr>
        <w:pStyle w:val="TOC3"/>
        <w:rPr>
          <w:rFonts w:asciiTheme="minorHAnsi" w:eastAsiaTheme="minorEastAsia" w:hAnsiTheme="minorHAnsi" w:cstheme="minorBidi"/>
          <w:i w:val="0"/>
          <w:sz w:val="22"/>
          <w:szCs w:val="22"/>
          <w:lang w:val="en-US"/>
        </w:rPr>
      </w:pPr>
      <w:r>
        <w:t>2.5.5</w:t>
      </w:r>
      <w:r>
        <w:rPr>
          <w:rFonts w:asciiTheme="minorHAnsi" w:eastAsiaTheme="minorEastAsia" w:hAnsiTheme="minorHAnsi" w:cstheme="minorBidi"/>
          <w:i w:val="0"/>
          <w:sz w:val="22"/>
          <w:szCs w:val="22"/>
          <w:lang w:val="en-US"/>
        </w:rPr>
        <w:tab/>
      </w:r>
      <w:r>
        <w:t>Corrections to Test Guidelines</w:t>
      </w:r>
      <w:r>
        <w:tab/>
      </w:r>
      <w:r>
        <w:fldChar w:fldCharType="begin"/>
      </w:r>
      <w:r>
        <w:instrText xml:space="preserve"> PAGEREF _Toc399418829 \h </w:instrText>
      </w:r>
      <w:r>
        <w:fldChar w:fldCharType="separate"/>
      </w:r>
      <w:r>
        <w:t>15</w:t>
      </w:r>
      <w:r>
        <w:fldChar w:fldCharType="end"/>
      </w:r>
    </w:p>
    <w:p w:rsidR="00C65583" w:rsidRDefault="00C65583">
      <w:pPr>
        <w:pStyle w:val="TOC1"/>
        <w:rPr>
          <w:rFonts w:asciiTheme="minorHAnsi" w:eastAsiaTheme="minorEastAsia" w:hAnsiTheme="minorHAnsi" w:cstheme="minorBidi"/>
          <w:b w:val="0"/>
          <w:caps w:val="0"/>
          <w:sz w:val="22"/>
          <w:szCs w:val="22"/>
        </w:rPr>
      </w:pPr>
      <w:r>
        <w:t>Section 3:  Guidance for Drafting Test Guidelines</w:t>
      </w:r>
      <w:r>
        <w:tab/>
      </w:r>
      <w:r>
        <w:fldChar w:fldCharType="begin"/>
      </w:r>
      <w:r>
        <w:instrText xml:space="preserve"> PAGEREF _Toc399418830 \h </w:instrText>
      </w:r>
      <w:r>
        <w:fldChar w:fldCharType="separate"/>
      </w:r>
      <w:r>
        <w:t>16</w:t>
      </w:r>
      <w:r>
        <w:fldChar w:fldCharType="end"/>
      </w:r>
    </w:p>
    <w:p w:rsidR="00C65583" w:rsidRDefault="00C65583">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The TG Template</w:t>
      </w:r>
      <w:r>
        <w:tab/>
      </w:r>
      <w:r>
        <w:fldChar w:fldCharType="begin"/>
      </w:r>
      <w:r>
        <w:instrText xml:space="preserve"> PAGEREF _Toc399418831 \h </w:instrText>
      </w:r>
      <w:r>
        <w:fldChar w:fldCharType="separate"/>
      </w:r>
      <w:r>
        <w:t>16</w:t>
      </w:r>
      <w:r>
        <w:fldChar w:fldCharType="end"/>
      </w:r>
    </w:p>
    <w:p w:rsidR="00C65583" w:rsidRDefault="00C65583">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Additional Standard Wording (ASW) for the TG Template</w:t>
      </w:r>
      <w:r>
        <w:tab/>
      </w:r>
      <w:r>
        <w:fldChar w:fldCharType="begin"/>
      </w:r>
      <w:r>
        <w:instrText xml:space="preserve"> PAGEREF _Toc399418832 \h </w:instrText>
      </w:r>
      <w:r>
        <w:fldChar w:fldCharType="separate"/>
      </w:r>
      <w:r>
        <w:t>16</w:t>
      </w:r>
      <w:r>
        <w:fldChar w:fldCharType="end"/>
      </w:r>
    </w:p>
    <w:p w:rsidR="00C65583" w:rsidRDefault="00C65583">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Guidance Notes (GN) for the TG Template</w:t>
      </w:r>
      <w:r>
        <w:tab/>
      </w:r>
      <w:r>
        <w:fldChar w:fldCharType="begin"/>
      </w:r>
      <w:r>
        <w:instrText xml:space="preserve"> PAGEREF _Toc399418833 \h </w:instrText>
      </w:r>
      <w:r>
        <w:fldChar w:fldCharType="separate"/>
      </w:r>
      <w:r>
        <w:t>16</w:t>
      </w:r>
      <w:r>
        <w:fldChar w:fldCharType="end"/>
      </w:r>
    </w:p>
    <w:p w:rsidR="00C65583" w:rsidRDefault="00C65583">
      <w:pPr>
        <w:pStyle w:val="TOC1"/>
        <w:rPr>
          <w:rFonts w:asciiTheme="minorHAnsi" w:eastAsiaTheme="minorEastAsia" w:hAnsiTheme="minorHAnsi" w:cstheme="minorBidi"/>
          <w:b w:val="0"/>
          <w:caps w:val="0"/>
          <w:sz w:val="22"/>
          <w:szCs w:val="22"/>
        </w:rPr>
      </w:pPr>
      <w:r>
        <w:t>Section 4:  Development of individual authorities’ test guidelines</w:t>
      </w:r>
      <w:r>
        <w:tab/>
      </w:r>
      <w:r>
        <w:fldChar w:fldCharType="begin"/>
      </w:r>
      <w:r>
        <w:instrText xml:space="preserve"> PAGEREF _Toc399418834 \h </w:instrText>
      </w:r>
      <w:r>
        <w:fldChar w:fldCharType="separate"/>
      </w:r>
      <w:r>
        <w:t>17</w:t>
      </w:r>
      <w:r>
        <w:fldChar w:fldCharType="end"/>
      </w:r>
    </w:p>
    <w:p w:rsidR="00C65583" w:rsidRDefault="00C65583">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Individual Authorities’ Test Guidelines based on UPOV Test Guidelines</w:t>
      </w:r>
      <w:r>
        <w:tab/>
      </w:r>
      <w:r>
        <w:fldChar w:fldCharType="begin"/>
      </w:r>
      <w:r>
        <w:instrText xml:space="preserve"> PAGEREF _Toc399418835 \h </w:instrText>
      </w:r>
      <w:r>
        <w:fldChar w:fldCharType="separate"/>
      </w:r>
      <w:r>
        <w:t>17</w:t>
      </w:r>
      <w:r>
        <w:fldChar w:fldCharType="end"/>
      </w:r>
    </w:p>
    <w:p w:rsidR="00C65583" w:rsidRDefault="00C65583">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Individual Authorities’ Test Guidelines in the absence of UPOV Test Guidelines</w:t>
      </w:r>
      <w:r>
        <w:tab/>
      </w:r>
      <w:r>
        <w:fldChar w:fldCharType="begin"/>
      </w:r>
      <w:r>
        <w:instrText xml:space="preserve"> PAGEREF _Toc399418836 \h </w:instrText>
      </w:r>
      <w:r>
        <w:fldChar w:fldCharType="separate"/>
      </w:r>
      <w:r>
        <w:t>18</w:t>
      </w:r>
      <w:r>
        <w:fldChar w:fldCharType="end"/>
      </w:r>
    </w:p>
    <w:p w:rsidR="00C65583" w:rsidRDefault="00C65583">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Drafter’s Kit for Test Guidelines</w:t>
      </w:r>
      <w:r>
        <w:tab/>
      </w:r>
      <w:r>
        <w:fldChar w:fldCharType="begin"/>
      </w:r>
      <w:r>
        <w:instrText xml:space="preserve"> PAGEREF _Toc399418837 \h </w:instrText>
      </w:r>
      <w:r>
        <w:fldChar w:fldCharType="separate"/>
      </w:r>
      <w:r>
        <w:t>19</w:t>
      </w:r>
      <w:r>
        <w:fldChar w:fldCharType="end"/>
      </w:r>
    </w:p>
    <w:p w:rsidR="00C65583" w:rsidRDefault="00C65583">
      <w:pPr>
        <w:pStyle w:val="TOC1"/>
        <w:rPr>
          <w:rFonts w:asciiTheme="minorHAnsi" w:eastAsiaTheme="minorEastAsia" w:hAnsiTheme="minorHAnsi" w:cstheme="minorBidi"/>
          <w:b w:val="0"/>
          <w:caps w:val="0"/>
          <w:sz w:val="22"/>
          <w:szCs w:val="22"/>
        </w:rPr>
      </w:pPr>
      <w:r>
        <w:rPr>
          <w:lang w:bidi="th-TH"/>
        </w:rPr>
        <w:t>Annex 1: TG Template</w:t>
      </w:r>
      <w:r>
        <w:tab/>
      </w:r>
      <w:r>
        <w:fldChar w:fldCharType="begin"/>
      </w:r>
      <w:r>
        <w:instrText xml:space="preserve"> PAGEREF _Toc399418838 \h </w:instrText>
      </w:r>
      <w:r>
        <w:fldChar w:fldCharType="separate"/>
      </w:r>
      <w:r>
        <w:t>20</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1.</w:t>
      </w:r>
      <w:r>
        <w:rPr>
          <w:rFonts w:asciiTheme="minorHAnsi" w:eastAsiaTheme="minorEastAsia" w:hAnsiTheme="minorHAnsi" w:cstheme="minorBidi"/>
          <w:i w:val="0"/>
          <w:sz w:val="22"/>
          <w:szCs w:val="22"/>
          <w:lang w:val="en-US"/>
        </w:rPr>
        <w:tab/>
      </w:r>
      <w:r w:rsidRPr="00343200">
        <w:rPr>
          <w:lang w:val="en-US" w:bidi="th-TH"/>
        </w:rPr>
        <w:t>Subject of these Test Guidelines</w:t>
      </w:r>
      <w:r>
        <w:tab/>
      </w:r>
      <w:r>
        <w:fldChar w:fldCharType="begin"/>
      </w:r>
      <w:r>
        <w:instrText xml:space="preserve"> PAGEREF _Toc399418839 \h </w:instrText>
      </w:r>
      <w:r>
        <w:fldChar w:fldCharType="separate"/>
      </w:r>
      <w:r>
        <w:t>23</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2.</w:t>
      </w:r>
      <w:r>
        <w:rPr>
          <w:rFonts w:asciiTheme="minorHAnsi" w:eastAsiaTheme="minorEastAsia" w:hAnsiTheme="minorHAnsi" w:cstheme="minorBidi"/>
          <w:i w:val="0"/>
          <w:sz w:val="22"/>
          <w:szCs w:val="22"/>
          <w:lang w:val="en-US"/>
        </w:rPr>
        <w:tab/>
      </w:r>
      <w:r w:rsidRPr="00343200">
        <w:rPr>
          <w:lang w:val="en-US" w:bidi="th-TH"/>
        </w:rPr>
        <w:t>Material Required</w:t>
      </w:r>
      <w:r>
        <w:tab/>
      </w:r>
      <w:r>
        <w:fldChar w:fldCharType="begin"/>
      </w:r>
      <w:r>
        <w:instrText xml:space="preserve"> PAGEREF _Toc399418840 \h </w:instrText>
      </w:r>
      <w:r>
        <w:fldChar w:fldCharType="separate"/>
      </w:r>
      <w:r>
        <w:t>23</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3.</w:t>
      </w:r>
      <w:r>
        <w:rPr>
          <w:rFonts w:asciiTheme="minorHAnsi" w:eastAsiaTheme="minorEastAsia" w:hAnsiTheme="minorHAnsi" w:cstheme="minorBidi"/>
          <w:i w:val="0"/>
          <w:sz w:val="22"/>
          <w:szCs w:val="22"/>
          <w:lang w:val="en-US"/>
        </w:rPr>
        <w:tab/>
      </w:r>
      <w:r w:rsidRPr="00343200">
        <w:rPr>
          <w:lang w:val="en-US" w:bidi="th-TH"/>
        </w:rPr>
        <w:t>Method of Examination</w:t>
      </w:r>
      <w:r>
        <w:tab/>
      </w:r>
      <w:r>
        <w:fldChar w:fldCharType="begin"/>
      </w:r>
      <w:r>
        <w:instrText xml:space="preserve"> PAGEREF _Toc399418841 \h </w:instrText>
      </w:r>
      <w:r>
        <w:fldChar w:fldCharType="separate"/>
      </w:r>
      <w:r>
        <w:t>23</w:t>
      </w:r>
      <w:r>
        <w:fldChar w:fldCharType="end"/>
      </w:r>
    </w:p>
    <w:p w:rsidR="00C65583" w:rsidRDefault="00C65583">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Number of Growing Cycles</w:t>
      </w:r>
      <w:r>
        <w:tab/>
      </w:r>
      <w:r>
        <w:fldChar w:fldCharType="begin"/>
      </w:r>
      <w:r>
        <w:instrText xml:space="preserve"> PAGEREF _Toc399418842 \h </w:instrText>
      </w:r>
      <w:r>
        <w:fldChar w:fldCharType="separate"/>
      </w:r>
      <w:r>
        <w:t>23</w:t>
      </w:r>
      <w:r>
        <w:fldChar w:fldCharType="end"/>
      </w:r>
    </w:p>
    <w:p w:rsidR="00C65583" w:rsidRDefault="00C65583">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Testing Place</w:t>
      </w:r>
      <w:r>
        <w:tab/>
      </w:r>
      <w:r>
        <w:fldChar w:fldCharType="begin"/>
      </w:r>
      <w:r>
        <w:instrText xml:space="preserve"> PAGEREF _Toc399418843 \h </w:instrText>
      </w:r>
      <w:r>
        <w:fldChar w:fldCharType="separate"/>
      </w:r>
      <w:r>
        <w:t>23</w:t>
      </w:r>
      <w:r>
        <w:fldChar w:fldCharType="end"/>
      </w:r>
    </w:p>
    <w:p w:rsidR="00C65583" w:rsidRDefault="00C65583">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for Conducting the Examination</w:t>
      </w:r>
      <w:r>
        <w:tab/>
      </w:r>
      <w:r>
        <w:fldChar w:fldCharType="begin"/>
      </w:r>
      <w:r>
        <w:instrText xml:space="preserve"> PAGEREF _Toc399418844 \h </w:instrText>
      </w:r>
      <w:r>
        <w:fldChar w:fldCharType="separate"/>
      </w:r>
      <w:r>
        <w:t>23</w:t>
      </w:r>
      <w:r>
        <w:fldChar w:fldCharType="end"/>
      </w:r>
    </w:p>
    <w:p w:rsidR="00C65583" w:rsidRDefault="00C65583">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Test Design</w:t>
      </w:r>
      <w:r>
        <w:tab/>
      </w:r>
      <w:r>
        <w:fldChar w:fldCharType="begin"/>
      </w:r>
      <w:r>
        <w:instrText xml:space="preserve"> PAGEREF _Toc399418845 \h </w:instrText>
      </w:r>
      <w:r>
        <w:fldChar w:fldCharType="separate"/>
      </w:r>
      <w:r>
        <w:t>24</w:t>
      </w:r>
      <w:r>
        <w:fldChar w:fldCharType="end"/>
      </w:r>
    </w:p>
    <w:p w:rsidR="00C65583" w:rsidRDefault="00C65583">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Additional Tests</w:t>
      </w:r>
      <w:r>
        <w:tab/>
      </w:r>
      <w:r>
        <w:fldChar w:fldCharType="begin"/>
      </w:r>
      <w:r>
        <w:instrText xml:space="preserve"> PAGEREF _Toc399418846 \h </w:instrText>
      </w:r>
      <w:r>
        <w:fldChar w:fldCharType="separate"/>
      </w:r>
      <w:r>
        <w:t>24</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4.</w:t>
      </w:r>
      <w:r>
        <w:rPr>
          <w:rFonts w:asciiTheme="minorHAnsi" w:eastAsiaTheme="minorEastAsia" w:hAnsiTheme="minorHAnsi" w:cstheme="minorBidi"/>
          <w:i w:val="0"/>
          <w:sz w:val="22"/>
          <w:szCs w:val="22"/>
          <w:lang w:val="en-US"/>
        </w:rPr>
        <w:tab/>
      </w:r>
      <w:r w:rsidRPr="00343200">
        <w:rPr>
          <w:lang w:val="en-US" w:bidi="th-TH"/>
        </w:rPr>
        <w:t>Assessment of Distinctness, Uniformity and Stability</w:t>
      </w:r>
      <w:r>
        <w:tab/>
      </w:r>
      <w:r>
        <w:fldChar w:fldCharType="begin"/>
      </w:r>
      <w:r>
        <w:instrText xml:space="preserve"> PAGEREF _Toc399418847 \h </w:instrText>
      </w:r>
      <w:r>
        <w:fldChar w:fldCharType="separate"/>
      </w:r>
      <w:r>
        <w:t>24</w:t>
      </w:r>
      <w:r>
        <w:fldChar w:fldCharType="end"/>
      </w:r>
    </w:p>
    <w:p w:rsidR="00C65583" w:rsidRDefault="00C65583">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Distinctness</w:t>
      </w:r>
      <w:r>
        <w:tab/>
      </w:r>
      <w:r>
        <w:fldChar w:fldCharType="begin"/>
      </w:r>
      <w:r>
        <w:instrText xml:space="preserve"> PAGEREF _Toc399418848 \h </w:instrText>
      </w:r>
      <w:r>
        <w:fldChar w:fldCharType="separate"/>
      </w:r>
      <w:r>
        <w:t>24</w:t>
      </w:r>
      <w:r>
        <w:fldChar w:fldCharType="end"/>
      </w:r>
    </w:p>
    <w:p w:rsidR="00C65583" w:rsidRDefault="00C65583">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Uniformity</w:t>
      </w:r>
      <w:r>
        <w:tab/>
      </w:r>
      <w:r>
        <w:fldChar w:fldCharType="begin"/>
      </w:r>
      <w:r>
        <w:instrText xml:space="preserve"> PAGEREF _Toc399418849 \h </w:instrText>
      </w:r>
      <w:r>
        <w:fldChar w:fldCharType="separate"/>
      </w:r>
      <w:r>
        <w:t>25</w:t>
      </w:r>
      <w:r>
        <w:fldChar w:fldCharType="end"/>
      </w:r>
    </w:p>
    <w:p w:rsidR="00C65583" w:rsidRDefault="00C65583">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Stability</w:t>
      </w:r>
      <w:r>
        <w:tab/>
      </w:r>
      <w:r>
        <w:fldChar w:fldCharType="begin"/>
      </w:r>
      <w:r>
        <w:instrText xml:space="preserve"> PAGEREF _Toc399418850 \h </w:instrText>
      </w:r>
      <w:r>
        <w:fldChar w:fldCharType="separate"/>
      </w:r>
      <w:r>
        <w:t>25</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5.</w:t>
      </w:r>
      <w:r>
        <w:rPr>
          <w:rFonts w:asciiTheme="minorHAnsi" w:eastAsiaTheme="minorEastAsia" w:hAnsiTheme="minorHAnsi" w:cstheme="minorBidi"/>
          <w:i w:val="0"/>
          <w:sz w:val="22"/>
          <w:szCs w:val="22"/>
          <w:lang w:val="en-US"/>
        </w:rPr>
        <w:tab/>
      </w:r>
      <w:r w:rsidRPr="00343200">
        <w:rPr>
          <w:lang w:val="en-US" w:bidi="th-TH"/>
        </w:rPr>
        <w:t>Grouping of Varieties and Organization of the Growing Trial</w:t>
      </w:r>
      <w:r>
        <w:tab/>
      </w:r>
      <w:r>
        <w:fldChar w:fldCharType="begin"/>
      </w:r>
      <w:r>
        <w:instrText xml:space="preserve"> PAGEREF _Toc399418851 \h </w:instrText>
      </w:r>
      <w:r>
        <w:fldChar w:fldCharType="separate"/>
      </w:r>
      <w:r>
        <w:t>25</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6.</w:t>
      </w:r>
      <w:r>
        <w:rPr>
          <w:rFonts w:asciiTheme="minorHAnsi" w:eastAsiaTheme="minorEastAsia" w:hAnsiTheme="minorHAnsi" w:cstheme="minorBidi"/>
          <w:i w:val="0"/>
          <w:sz w:val="22"/>
          <w:szCs w:val="22"/>
          <w:lang w:val="en-US"/>
        </w:rPr>
        <w:tab/>
      </w:r>
      <w:r w:rsidRPr="00343200">
        <w:rPr>
          <w:lang w:val="en-US" w:bidi="th-TH"/>
        </w:rPr>
        <w:t>Introduction to the Table of Characteristics</w:t>
      </w:r>
      <w:r>
        <w:tab/>
      </w:r>
      <w:r>
        <w:fldChar w:fldCharType="begin"/>
      </w:r>
      <w:r>
        <w:instrText xml:space="preserve"> PAGEREF _Toc399418852 \h </w:instrText>
      </w:r>
      <w:r>
        <w:fldChar w:fldCharType="separate"/>
      </w:r>
      <w:r>
        <w:t>26</w:t>
      </w:r>
      <w:r>
        <w:fldChar w:fldCharType="end"/>
      </w:r>
    </w:p>
    <w:p w:rsidR="00C65583" w:rsidRDefault="00C65583">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Categories of Characteristics</w:t>
      </w:r>
      <w:r>
        <w:tab/>
      </w:r>
      <w:r>
        <w:fldChar w:fldCharType="begin"/>
      </w:r>
      <w:r>
        <w:instrText xml:space="preserve"> PAGEREF _Toc399418853 \h </w:instrText>
      </w:r>
      <w:r>
        <w:fldChar w:fldCharType="separate"/>
      </w:r>
      <w:r>
        <w:t>26</w:t>
      </w:r>
      <w:r>
        <w:fldChar w:fldCharType="end"/>
      </w:r>
    </w:p>
    <w:p w:rsidR="00C65583" w:rsidRDefault="00C65583">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States of Expression and Corresponding Notes</w:t>
      </w:r>
      <w:r>
        <w:tab/>
      </w:r>
      <w:r>
        <w:fldChar w:fldCharType="begin"/>
      </w:r>
      <w:r>
        <w:instrText xml:space="preserve"> PAGEREF _Toc399418854 \h </w:instrText>
      </w:r>
      <w:r>
        <w:fldChar w:fldCharType="separate"/>
      </w:r>
      <w:r>
        <w:t>26</w:t>
      </w:r>
      <w:r>
        <w:fldChar w:fldCharType="end"/>
      </w:r>
    </w:p>
    <w:p w:rsidR="00C65583" w:rsidRDefault="00C65583">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of Expression</w:t>
      </w:r>
      <w:r>
        <w:tab/>
      </w:r>
      <w:r>
        <w:fldChar w:fldCharType="begin"/>
      </w:r>
      <w:r>
        <w:instrText xml:space="preserve"> PAGEREF _Toc399418855 \h </w:instrText>
      </w:r>
      <w:r>
        <w:fldChar w:fldCharType="separate"/>
      </w:r>
      <w:r>
        <w:t>26</w:t>
      </w:r>
      <w:r>
        <w:fldChar w:fldCharType="end"/>
      </w:r>
    </w:p>
    <w:p w:rsidR="00C65583" w:rsidRDefault="00C65583">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Example Varieties</w:t>
      </w:r>
      <w:r>
        <w:tab/>
      </w:r>
      <w:r>
        <w:fldChar w:fldCharType="begin"/>
      </w:r>
      <w:r>
        <w:instrText xml:space="preserve"> PAGEREF _Toc399418856 \h </w:instrText>
      </w:r>
      <w:r>
        <w:fldChar w:fldCharType="separate"/>
      </w:r>
      <w:r>
        <w:t>26</w:t>
      </w:r>
      <w:r>
        <w:fldChar w:fldCharType="end"/>
      </w:r>
    </w:p>
    <w:p w:rsidR="00C65583" w:rsidRDefault="00C65583">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Legend</w:t>
      </w:r>
      <w:r>
        <w:tab/>
      </w:r>
      <w:r>
        <w:fldChar w:fldCharType="begin"/>
      </w:r>
      <w:r>
        <w:instrText xml:space="preserve"> PAGEREF _Toc399418857 \h </w:instrText>
      </w:r>
      <w:r>
        <w:fldChar w:fldCharType="separate"/>
      </w:r>
      <w:r>
        <w:t>27</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7.</w:t>
      </w:r>
      <w:r>
        <w:rPr>
          <w:rFonts w:asciiTheme="minorHAnsi" w:eastAsiaTheme="minorEastAsia" w:hAnsiTheme="minorHAnsi" w:cstheme="minorBidi"/>
          <w:i w:val="0"/>
          <w:sz w:val="22"/>
          <w:szCs w:val="22"/>
          <w:lang w:val="en-US"/>
        </w:rPr>
        <w:tab/>
      </w:r>
      <w:r w:rsidRPr="00343200">
        <w:rPr>
          <w:lang w:val="en-US" w:bidi="th-TH"/>
        </w:rPr>
        <w:t>Table of Characteristics/Tableau des caractères/Merkmalstabelle/Tabla de caracteres</w:t>
      </w:r>
      <w:r>
        <w:tab/>
      </w:r>
      <w:r>
        <w:fldChar w:fldCharType="begin"/>
      </w:r>
      <w:r>
        <w:instrText xml:space="preserve"> PAGEREF _Toc399418858 \h </w:instrText>
      </w:r>
      <w:r>
        <w:fldChar w:fldCharType="separate"/>
      </w:r>
      <w:r>
        <w:t>28</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8.</w:t>
      </w:r>
      <w:r>
        <w:rPr>
          <w:rFonts w:asciiTheme="minorHAnsi" w:eastAsiaTheme="minorEastAsia" w:hAnsiTheme="minorHAnsi" w:cstheme="minorBidi"/>
          <w:i w:val="0"/>
          <w:sz w:val="22"/>
          <w:szCs w:val="22"/>
          <w:lang w:val="en-US"/>
        </w:rPr>
        <w:tab/>
      </w:r>
      <w:r w:rsidRPr="00343200">
        <w:rPr>
          <w:lang w:val="en-US" w:bidi="th-TH"/>
        </w:rPr>
        <w:t>Explanations on the Table of Characteristics</w:t>
      </w:r>
      <w:r>
        <w:tab/>
      </w:r>
      <w:r>
        <w:fldChar w:fldCharType="begin"/>
      </w:r>
      <w:r>
        <w:instrText xml:space="preserve"> PAGEREF _Toc399418859 \h </w:instrText>
      </w:r>
      <w:r>
        <w:fldChar w:fldCharType="separate"/>
      </w:r>
      <w:r>
        <w:t>29</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9.</w:t>
      </w:r>
      <w:r>
        <w:rPr>
          <w:rFonts w:asciiTheme="minorHAnsi" w:eastAsiaTheme="minorEastAsia" w:hAnsiTheme="minorHAnsi" w:cstheme="minorBidi"/>
          <w:i w:val="0"/>
          <w:sz w:val="22"/>
          <w:szCs w:val="22"/>
          <w:lang w:val="en-US"/>
        </w:rPr>
        <w:tab/>
      </w:r>
      <w:r w:rsidRPr="00343200">
        <w:rPr>
          <w:lang w:val="en-US" w:bidi="th-TH"/>
        </w:rPr>
        <w:t>Literature</w:t>
      </w:r>
      <w:r>
        <w:tab/>
      </w:r>
      <w:r>
        <w:fldChar w:fldCharType="begin"/>
      </w:r>
      <w:r>
        <w:instrText xml:space="preserve"> PAGEREF _Toc399418860 \h </w:instrText>
      </w:r>
      <w:r>
        <w:fldChar w:fldCharType="separate"/>
      </w:r>
      <w:r>
        <w:t>29</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lang w:val="en-US" w:bidi="th-TH"/>
        </w:rPr>
        <w:t>10.</w:t>
      </w:r>
      <w:r>
        <w:rPr>
          <w:rFonts w:asciiTheme="minorHAnsi" w:eastAsiaTheme="minorEastAsia" w:hAnsiTheme="minorHAnsi" w:cstheme="minorBidi"/>
          <w:i w:val="0"/>
          <w:sz w:val="22"/>
          <w:szCs w:val="22"/>
          <w:lang w:val="en-US"/>
        </w:rPr>
        <w:tab/>
      </w:r>
      <w:r w:rsidRPr="00343200">
        <w:rPr>
          <w:lang w:val="en-US" w:bidi="th-TH"/>
        </w:rPr>
        <w:t>Technical Questionnaire</w:t>
      </w:r>
      <w:r>
        <w:tab/>
      </w:r>
      <w:r>
        <w:fldChar w:fldCharType="begin"/>
      </w:r>
      <w:r>
        <w:instrText xml:space="preserve"> PAGEREF _Toc399418861 \h </w:instrText>
      </w:r>
      <w:r>
        <w:fldChar w:fldCharType="separate"/>
      </w:r>
      <w:r>
        <w:t>30</w:t>
      </w:r>
      <w:r>
        <w:fldChar w:fldCharType="end"/>
      </w:r>
    </w:p>
    <w:p w:rsidR="00C65583" w:rsidRDefault="00C65583">
      <w:pPr>
        <w:pStyle w:val="TOC1"/>
        <w:rPr>
          <w:rFonts w:asciiTheme="minorHAnsi" w:eastAsiaTheme="minorEastAsia" w:hAnsiTheme="minorHAnsi" w:cstheme="minorBidi"/>
          <w:b w:val="0"/>
          <w:caps w:val="0"/>
          <w:sz w:val="22"/>
          <w:szCs w:val="22"/>
        </w:rPr>
      </w:pPr>
      <w:r>
        <w:rPr>
          <w:lang w:bidi="th-TH"/>
        </w:rPr>
        <w:t>Annex 2: Additional Standard Wording (ASW) for the TG Template</w:t>
      </w:r>
      <w:r>
        <w:tab/>
      </w:r>
      <w:r>
        <w:fldChar w:fldCharType="begin"/>
      </w:r>
      <w:r>
        <w:instrText xml:space="preserve"> PAGEREF _Toc399418862 \h </w:instrText>
      </w:r>
      <w:r>
        <w:fldChar w:fldCharType="separate"/>
      </w:r>
      <w:r>
        <w:t>35</w:t>
      </w:r>
      <w:r>
        <w:fldChar w:fldCharType="end"/>
      </w:r>
    </w:p>
    <w:p w:rsidR="00C65583" w:rsidRDefault="00C65583">
      <w:pPr>
        <w:pStyle w:val="TOC3"/>
        <w:rPr>
          <w:rFonts w:asciiTheme="minorHAnsi" w:eastAsiaTheme="minorEastAsia" w:hAnsiTheme="minorHAnsi" w:cstheme="minorBidi"/>
          <w:i w:val="0"/>
          <w:sz w:val="22"/>
          <w:szCs w:val="22"/>
          <w:lang w:val="en-US"/>
        </w:rPr>
      </w:pPr>
      <w:r>
        <w:t>ASW 0  (TG Template:  Chapter 1.1) – Coverage of types of varieties in Test Guidelines</w:t>
      </w:r>
      <w:r>
        <w:tab/>
      </w:r>
      <w:r>
        <w:fldChar w:fldCharType="begin"/>
      </w:r>
      <w:r>
        <w:instrText xml:space="preserve"> PAGEREF _Toc399418863 \h </w:instrText>
      </w:r>
      <w:r>
        <w:fldChar w:fldCharType="separate"/>
      </w:r>
      <w:r>
        <w:t>37</w:t>
      </w:r>
      <w:r>
        <w:fldChar w:fldCharType="end"/>
      </w:r>
    </w:p>
    <w:p w:rsidR="00C65583" w:rsidRDefault="00C65583">
      <w:pPr>
        <w:pStyle w:val="TOC3"/>
        <w:rPr>
          <w:rFonts w:asciiTheme="minorHAnsi" w:eastAsiaTheme="minorEastAsia" w:hAnsiTheme="minorHAnsi" w:cstheme="minorBidi"/>
          <w:i w:val="0"/>
          <w:sz w:val="22"/>
          <w:szCs w:val="22"/>
          <w:lang w:val="en-US"/>
        </w:rPr>
      </w:pPr>
      <w:r>
        <w:t>ASW 1  (TG Template:  Chapter 2.3) – Seed quality requirements</w:t>
      </w:r>
      <w:r>
        <w:tab/>
      </w:r>
      <w:r>
        <w:fldChar w:fldCharType="begin"/>
      </w:r>
      <w:r>
        <w:instrText xml:space="preserve"> PAGEREF _Toc399418864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Test Guidelines which only apply to seed-propagated varieties</w:t>
      </w:r>
      <w:r>
        <w:tab/>
      </w:r>
      <w:r>
        <w:fldChar w:fldCharType="begin"/>
      </w:r>
      <w:r>
        <w:instrText xml:space="preserve"> PAGEREF _Toc399418865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Test Guidelines which apply to seed-propagated as well as other types of varieties</w:t>
      </w:r>
      <w:r>
        <w:tab/>
      </w:r>
      <w:r>
        <w:fldChar w:fldCharType="begin"/>
      </w:r>
      <w:r>
        <w:instrText xml:space="preserve"> PAGEREF _Toc399418866 \h </w:instrText>
      </w:r>
      <w:r>
        <w:fldChar w:fldCharType="separate"/>
      </w:r>
      <w:r>
        <w:t>37</w:t>
      </w:r>
      <w:r>
        <w:fldChar w:fldCharType="end"/>
      </w:r>
    </w:p>
    <w:p w:rsidR="00C65583" w:rsidRDefault="00C65583">
      <w:pPr>
        <w:pStyle w:val="TOC3"/>
        <w:rPr>
          <w:rFonts w:asciiTheme="minorHAnsi" w:eastAsiaTheme="minorEastAsia" w:hAnsiTheme="minorHAnsi" w:cstheme="minorBidi"/>
          <w:i w:val="0"/>
          <w:sz w:val="22"/>
          <w:szCs w:val="22"/>
          <w:lang w:val="en-US"/>
        </w:rPr>
      </w:pPr>
      <w:r>
        <w:t>ASW 2  (TG Template:  Chapter 3.1) – Number of growing cycles</w:t>
      </w:r>
      <w:r>
        <w:tab/>
      </w:r>
      <w:r>
        <w:fldChar w:fldCharType="begin"/>
      </w:r>
      <w:r>
        <w:instrText xml:space="preserve"> PAGEREF _Toc399418867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Single growing cycle</w:t>
      </w:r>
      <w:r>
        <w:tab/>
      </w:r>
      <w:r>
        <w:fldChar w:fldCharType="begin"/>
      </w:r>
      <w:r>
        <w:instrText xml:space="preserve"> PAGEREF _Toc399418868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Two independent growing cycles</w:t>
      </w:r>
      <w:r>
        <w:tab/>
      </w:r>
      <w:r>
        <w:fldChar w:fldCharType="begin"/>
      </w:r>
      <w:r>
        <w:instrText xml:space="preserve"> PAGEREF _Toc399418869 \h </w:instrText>
      </w:r>
      <w:r>
        <w:fldChar w:fldCharType="separate"/>
      </w:r>
      <w:r>
        <w:t>37</w:t>
      </w:r>
      <w:r>
        <w:fldChar w:fldCharType="end"/>
      </w:r>
    </w:p>
    <w:p w:rsidR="00C65583" w:rsidRDefault="00C65583">
      <w:pPr>
        <w:pStyle w:val="TOC3"/>
        <w:rPr>
          <w:rFonts w:asciiTheme="minorHAnsi" w:eastAsiaTheme="minorEastAsia" w:hAnsiTheme="minorHAnsi" w:cstheme="minorBidi"/>
          <w:i w:val="0"/>
          <w:sz w:val="22"/>
          <w:szCs w:val="22"/>
          <w:lang w:val="en-US"/>
        </w:rPr>
      </w:pPr>
      <w:r>
        <w:t>ASW 3  (TG Template:  Chapter 3.1.2) – Explanation of the growing cycle</w:t>
      </w:r>
      <w:r>
        <w:tab/>
      </w:r>
      <w:r>
        <w:fldChar w:fldCharType="begin"/>
      </w:r>
      <w:r>
        <w:instrText xml:space="preserve"> PAGEREF _Toc399418870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Fruit species with clearly defined dormant period</w:t>
      </w:r>
      <w:r>
        <w:tab/>
      </w:r>
      <w:r>
        <w:fldChar w:fldCharType="begin"/>
      </w:r>
      <w:r>
        <w:instrText xml:space="preserve"> PAGEREF _Toc399418871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Fruit species with no clearly defined dormant period</w:t>
      </w:r>
      <w:r>
        <w:tab/>
      </w:r>
      <w:r>
        <w:fldChar w:fldCharType="begin"/>
      </w:r>
      <w:r>
        <w:instrText xml:space="preserve"> PAGEREF _Toc399418872 \h </w:instrText>
      </w:r>
      <w:r>
        <w:fldChar w:fldCharType="separate"/>
      </w:r>
      <w:r>
        <w:t>37</w:t>
      </w:r>
      <w:r>
        <w:fldChar w:fldCharType="end"/>
      </w:r>
    </w:p>
    <w:p w:rsidR="00C65583" w:rsidRDefault="00C65583">
      <w:pPr>
        <w:pStyle w:val="TOC4"/>
        <w:rPr>
          <w:rFonts w:asciiTheme="minorHAnsi" w:eastAsiaTheme="minorEastAsia" w:hAnsiTheme="minorHAnsi" w:cstheme="minorBidi"/>
          <w:i w:val="0"/>
          <w:sz w:val="22"/>
          <w:szCs w:val="22"/>
        </w:rPr>
      </w:pPr>
      <w:r w:rsidRPr="00343200">
        <w:rPr>
          <w:iCs/>
        </w:rPr>
        <w:t>(c)</w:t>
      </w:r>
      <w:r>
        <w:rPr>
          <w:rFonts w:asciiTheme="minorHAnsi" w:eastAsiaTheme="minorEastAsia" w:hAnsiTheme="minorHAnsi" w:cstheme="minorBidi"/>
          <w:i w:val="0"/>
          <w:sz w:val="22"/>
          <w:szCs w:val="22"/>
        </w:rPr>
        <w:tab/>
      </w:r>
      <w:r>
        <w:t>Evergreen species with indeterminate growth</w:t>
      </w:r>
      <w:r>
        <w:tab/>
      </w:r>
      <w:r>
        <w:fldChar w:fldCharType="begin"/>
      </w:r>
      <w:r>
        <w:instrText xml:space="preserve"> PAGEREF _Toc399418873 \h </w:instrText>
      </w:r>
      <w:r>
        <w:fldChar w:fldCharType="separate"/>
      </w:r>
      <w:r>
        <w:t>38</w:t>
      </w:r>
      <w:r>
        <w:fldChar w:fldCharType="end"/>
      </w:r>
    </w:p>
    <w:p w:rsidR="00C65583" w:rsidRDefault="00C65583">
      <w:pPr>
        <w:pStyle w:val="TOC4"/>
        <w:rPr>
          <w:rFonts w:asciiTheme="minorHAnsi" w:eastAsiaTheme="minorEastAsia" w:hAnsiTheme="minorHAnsi" w:cstheme="minorBidi"/>
          <w:i w:val="0"/>
          <w:sz w:val="22"/>
          <w:szCs w:val="22"/>
        </w:rPr>
      </w:pPr>
      <w:r w:rsidRPr="00343200">
        <w:t>(d)</w:t>
      </w:r>
      <w:r>
        <w:rPr>
          <w:rFonts w:asciiTheme="minorHAnsi" w:eastAsiaTheme="minorEastAsia" w:hAnsiTheme="minorHAnsi" w:cstheme="minorBidi"/>
          <w:i w:val="0"/>
          <w:sz w:val="22"/>
          <w:szCs w:val="22"/>
        </w:rPr>
        <w:tab/>
      </w:r>
      <w:r w:rsidRPr="00343200">
        <w:t>Fruit species</w:t>
      </w:r>
      <w:r>
        <w:tab/>
      </w:r>
      <w:r>
        <w:fldChar w:fldCharType="begin"/>
      </w:r>
      <w:r>
        <w:instrText xml:space="preserve"> PAGEREF _Toc399418874 \h </w:instrText>
      </w:r>
      <w:r>
        <w:fldChar w:fldCharType="separate"/>
      </w:r>
      <w:r>
        <w:t>38</w:t>
      </w:r>
      <w:r>
        <w:fldChar w:fldCharType="end"/>
      </w:r>
    </w:p>
    <w:p w:rsidR="00C65583" w:rsidRDefault="00C65583">
      <w:pPr>
        <w:pStyle w:val="TOC4"/>
        <w:rPr>
          <w:rFonts w:asciiTheme="minorHAnsi" w:eastAsiaTheme="minorEastAsia" w:hAnsiTheme="minorHAnsi" w:cstheme="minorBidi"/>
          <w:i w:val="0"/>
          <w:sz w:val="22"/>
          <w:szCs w:val="22"/>
        </w:rPr>
      </w:pPr>
      <w:r w:rsidRPr="00343200">
        <w:t>(e)</w:t>
      </w:r>
      <w:r>
        <w:rPr>
          <w:rFonts w:asciiTheme="minorHAnsi" w:eastAsiaTheme="minorEastAsia" w:hAnsiTheme="minorHAnsi" w:cstheme="minorBidi"/>
          <w:i w:val="0"/>
          <w:sz w:val="22"/>
          <w:szCs w:val="22"/>
        </w:rPr>
        <w:tab/>
      </w:r>
      <w:r w:rsidRPr="00343200">
        <w:t>Two independent cycles in the form of two separate plantings</w:t>
      </w:r>
      <w:r>
        <w:tab/>
      </w:r>
      <w:r>
        <w:fldChar w:fldCharType="begin"/>
      </w:r>
      <w:r>
        <w:instrText xml:space="preserve"> PAGEREF _Toc399418875 \h </w:instrText>
      </w:r>
      <w:r>
        <w:fldChar w:fldCharType="separate"/>
      </w:r>
      <w:r>
        <w:t>38</w:t>
      </w:r>
      <w:r>
        <w:fldChar w:fldCharType="end"/>
      </w:r>
    </w:p>
    <w:p w:rsidR="00C65583" w:rsidRDefault="00C65583">
      <w:pPr>
        <w:pStyle w:val="TOC4"/>
        <w:rPr>
          <w:rFonts w:asciiTheme="minorHAnsi" w:eastAsiaTheme="minorEastAsia" w:hAnsiTheme="minorHAnsi" w:cstheme="minorBidi"/>
          <w:i w:val="0"/>
          <w:sz w:val="22"/>
          <w:szCs w:val="22"/>
        </w:rPr>
      </w:pPr>
      <w:r w:rsidRPr="00343200">
        <w:t>(f)</w:t>
      </w:r>
      <w:r>
        <w:rPr>
          <w:rFonts w:asciiTheme="minorHAnsi" w:eastAsiaTheme="minorEastAsia" w:hAnsiTheme="minorHAnsi" w:cstheme="minorBidi"/>
          <w:i w:val="0"/>
          <w:sz w:val="22"/>
          <w:szCs w:val="22"/>
        </w:rPr>
        <w:tab/>
      </w:r>
      <w:r w:rsidRPr="00343200">
        <w:t>Two independent cycles from a single planting</w:t>
      </w:r>
      <w:r>
        <w:tab/>
      </w:r>
      <w:r>
        <w:fldChar w:fldCharType="begin"/>
      </w:r>
      <w:r>
        <w:instrText xml:space="preserve"> PAGEREF _Toc399418876 \h </w:instrText>
      </w:r>
      <w:r>
        <w:fldChar w:fldCharType="separate"/>
      </w:r>
      <w:r>
        <w:t>38</w:t>
      </w:r>
      <w:r>
        <w:fldChar w:fldCharType="end"/>
      </w:r>
    </w:p>
    <w:p w:rsidR="00C65583" w:rsidRDefault="00C65583">
      <w:pPr>
        <w:pStyle w:val="TOC3"/>
        <w:rPr>
          <w:rFonts w:asciiTheme="minorHAnsi" w:eastAsiaTheme="minorEastAsia" w:hAnsiTheme="minorHAnsi" w:cstheme="minorBidi"/>
          <w:i w:val="0"/>
          <w:sz w:val="22"/>
          <w:szCs w:val="22"/>
          <w:lang w:val="en-US"/>
        </w:rPr>
      </w:pPr>
      <w:r>
        <w:t>ASW 4  (TG Template:  Chapter 3.3) – Conditions for conducting the examination</w:t>
      </w:r>
      <w:r>
        <w:tab/>
      </w:r>
      <w:r>
        <w:fldChar w:fldCharType="begin"/>
      </w:r>
      <w:r>
        <w:instrText xml:space="preserve"> PAGEREF _Toc399418877 \h </w:instrText>
      </w:r>
      <w:r>
        <w:fldChar w:fldCharType="separate"/>
      </w:r>
      <w:r>
        <w:t>38</w:t>
      </w:r>
      <w:r>
        <w:fldChar w:fldCharType="end"/>
      </w:r>
    </w:p>
    <w:p w:rsidR="00C65583" w:rsidRDefault="00C65583">
      <w:pPr>
        <w:pStyle w:val="TOC4"/>
        <w:rPr>
          <w:rFonts w:asciiTheme="minorHAnsi" w:eastAsiaTheme="minorEastAsia" w:hAnsiTheme="minorHAnsi" w:cstheme="minorBidi"/>
          <w:i w:val="0"/>
          <w:sz w:val="22"/>
          <w:szCs w:val="22"/>
        </w:rPr>
      </w:pPr>
      <w:r w:rsidRPr="00343200">
        <w:t>Information for conducting the examination of particular characteristics</w:t>
      </w:r>
      <w:r>
        <w:tab/>
      </w:r>
      <w:r>
        <w:fldChar w:fldCharType="begin"/>
      </w:r>
      <w:r>
        <w:instrText xml:space="preserve"> PAGEREF _Toc399418878 \h </w:instrText>
      </w:r>
      <w:r>
        <w:fldChar w:fldCharType="separate"/>
      </w:r>
      <w:r>
        <w:t>38</w:t>
      </w:r>
      <w:r>
        <w:fldChar w:fldCharType="end"/>
      </w:r>
    </w:p>
    <w:p w:rsidR="00C65583" w:rsidRDefault="00C65583">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Stage of development for the assessment</w:t>
      </w:r>
      <w:r>
        <w:tab/>
      </w:r>
      <w:r>
        <w:fldChar w:fldCharType="begin"/>
      </w:r>
      <w:r>
        <w:instrText xml:space="preserve"> PAGEREF _Toc399418879 \h </w:instrText>
      </w:r>
      <w:r>
        <w:fldChar w:fldCharType="separate"/>
      </w:r>
      <w:r>
        <w:t>38</w:t>
      </w:r>
      <w:r>
        <w:fldChar w:fldCharType="end"/>
      </w:r>
    </w:p>
    <w:p w:rsidR="00C65583" w:rsidRDefault="00C65583">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of plot for observation</w:t>
      </w:r>
      <w:r>
        <w:tab/>
      </w:r>
      <w:r>
        <w:fldChar w:fldCharType="begin"/>
      </w:r>
      <w:r>
        <w:instrText xml:space="preserve"> PAGEREF _Toc399418880 \h </w:instrText>
      </w:r>
      <w:r>
        <w:fldChar w:fldCharType="separate"/>
      </w:r>
      <w:r>
        <w:t>38</w:t>
      </w:r>
      <w:r>
        <w:fldChar w:fldCharType="end"/>
      </w:r>
    </w:p>
    <w:p w:rsidR="00C65583" w:rsidRDefault="00C65583">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of color by eye</w:t>
      </w:r>
      <w:r>
        <w:tab/>
      </w:r>
      <w:r>
        <w:fldChar w:fldCharType="begin"/>
      </w:r>
      <w:r>
        <w:instrText xml:space="preserve"> PAGEREF _Toc399418881 \h </w:instrText>
      </w:r>
      <w:r>
        <w:fldChar w:fldCharType="separate"/>
      </w:r>
      <w:r>
        <w:t>38</w:t>
      </w:r>
      <w:r>
        <w:fldChar w:fldCharType="end"/>
      </w:r>
    </w:p>
    <w:p w:rsidR="00C65583" w:rsidRDefault="00C65583">
      <w:pPr>
        <w:pStyle w:val="TOC3"/>
        <w:rPr>
          <w:rFonts w:asciiTheme="minorHAnsi" w:eastAsiaTheme="minorEastAsia" w:hAnsiTheme="minorHAnsi" w:cstheme="minorBidi"/>
          <w:i w:val="0"/>
          <w:sz w:val="22"/>
          <w:szCs w:val="22"/>
          <w:lang w:val="en-US"/>
        </w:rPr>
      </w:pPr>
      <w:r>
        <w:t>ASW 5  (TG Template:  Chapter 3.4) – Plot design</w:t>
      </w:r>
      <w:r>
        <w:tab/>
      </w:r>
      <w:r>
        <w:fldChar w:fldCharType="begin"/>
      </w:r>
      <w:r>
        <w:instrText xml:space="preserve"> PAGEREF _Toc399418882 \h </w:instrText>
      </w:r>
      <w:r>
        <w:fldChar w:fldCharType="separate"/>
      </w:r>
      <w:r>
        <w:t>39</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Single plots</w:t>
      </w:r>
      <w:r>
        <w:tab/>
      </w:r>
      <w:r>
        <w:fldChar w:fldCharType="begin"/>
      </w:r>
      <w:r>
        <w:instrText xml:space="preserve"> PAGEREF _Toc399418883 \h </w:instrText>
      </w:r>
      <w:r>
        <w:fldChar w:fldCharType="separate"/>
      </w:r>
      <w:r>
        <w:t>39</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Spaced plants and row plots</w:t>
      </w:r>
      <w:r>
        <w:tab/>
      </w:r>
      <w:r>
        <w:fldChar w:fldCharType="begin"/>
      </w:r>
      <w:r>
        <w:instrText xml:space="preserve"> PAGEREF _Toc399418884 \h </w:instrText>
      </w:r>
      <w:r>
        <w:fldChar w:fldCharType="separate"/>
      </w:r>
      <w:r>
        <w:t>39</w:t>
      </w:r>
      <w:r>
        <w:fldChar w:fldCharType="end"/>
      </w:r>
    </w:p>
    <w:p w:rsidR="00C65583" w:rsidRDefault="00C65583">
      <w:pPr>
        <w:pStyle w:val="TOC4"/>
        <w:rPr>
          <w:rFonts w:asciiTheme="minorHAnsi" w:eastAsiaTheme="minorEastAsia" w:hAnsiTheme="minorHAnsi" w:cstheme="minorBidi"/>
          <w:i w:val="0"/>
          <w:sz w:val="22"/>
          <w:szCs w:val="22"/>
        </w:rPr>
      </w:pPr>
      <w:r w:rsidRPr="00343200">
        <w:t>(c)</w:t>
      </w:r>
      <w:r>
        <w:rPr>
          <w:rFonts w:asciiTheme="minorHAnsi" w:eastAsiaTheme="minorEastAsia" w:hAnsiTheme="minorHAnsi" w:cstheme="minorBidi"/>
          <w:i w:val="0"/>
          <w:sz w:val="22"/>
          <w:szCs w:val="22"/>
        </w:rPr>
        <w:tab/>
      </w:r>
      <w:r w:rsidRPr="00343200">
        <w:t>Replicated plots</w:t>
      </w:r>
      <w:r>
        <w:tab/>
      </w:r>
      <w:r>
        <w:fldChar w:fldCharType="begin"/>
      </w:r>
      <w:r>
        <w:instrText xml:space="preserve"> PAGEREF _Toc399418885 \h </w:instrText>
      </w:r>
      <w:r>
        <w:fldChar w:fldCharType="separate"/>
      </w:r>
      <w:r>
        <w:t>39</w:t>
      </w:r>
      <w:r>
        <w:fldChar w:fldCharType="end"/>
      </w:r>
    </w:p>
    <w:p w:rsidR="00C65583" w:rsidRDefault="00C65583">
      <w:pPr>
        <w:pStyle w:val="TOC3"/>
        <w:rPr>
          <w:rFonts w:asciiTheme="minorHAnsi" w:eastAsiaTheme="minorEastAsia" w:hAnsiTheme="minorHAnsi" w:cstheme="minorBidi"/>
          <w:i w:val="0"/>
          <w:sz w:val="22"/>
          <w:szCs w:val="22"/>
          <w:lang w:val="en-US"/>
        </w:rPr>
      </w:pPr>
      <w:r>
        <w:t>ASW 6  (TG Template:  Chapter 3.4) – Removal of plants or parts of plants</w:t>
      </w:r>
      <w:r>
        <w:tab/>
      </w:r>
      <w:r>
        <w:fldChar w:fldCharType="begin"/>
      </w:r>
      <w:r>
        <w:instrText xml:space="preserve"> PAGEREF _Toc399418886 \h </w:instrText>
      </w:r>
      <w:r>
        <w:fldChar w:fldCharType="separate"/>
      </w:r>
      <w:r>
        <w:t>39</w:t>
      </w:r>
      <w:r>
        <w:fldChar w:fldCharType="end"/>
      </w:r>
    </w:p>
    <w:p w:rsidR="00C65583" w:rsidRDefault="00C65583">
      <w:pPr>
        <w:pStyle w:val="TOC3"/>
        <w:rPr>
          <w:rFonts w:asciiTheme="minorHAnsi" w:eastAsiaTheme="minorEastAsia" w:hAnsiTheme="minorHAnsi" w:cstheme="minorBidi"/>
          <w:i w:val="0"/>
          <w:sz w:val="22"/>
          <w:szCs w:val="22"/>
          <w:lang w:val="en-US"/>
        </w:rPr>
      </w:pPr>
      <w:r>
        <w:t>ASW 7(a)  (Chapter 4.1.1) – Distinctness:  parent formula</w:t>
      </w:r>
      <w:r>
        <w:tab/>
      </w:r>
      <w:r>
        <w:fldChar w:fldCharType="begin"/>
      </w:r>
      <w:r>
        <w:instrText xml:space="preserve"> PAGEREF _Toc399418887 \h </w:instrText>
      </w:r>
      <w:r>
        <w:fldChar w:fldCharType="separate"/>
      </w:r>
      <w:r>
        <w:t>39</w:t>
      </w:r>
      <w:r>
        <w:fldChar w:fldCharType="end"/>
      </w:r>
    </w:p>
    <w:p w:rsidR="00C65583" w:rsidRDefault="00C65583">
      <w:pPr>
        <w:pStyle w:val="TOC3"/>
        <w:rPr>
          <w:rFonts w:asciiTheme="minorHAnsi" w:eastAsiaTheme="minorEastAsia" w:hAnsiTheme="minorHAnsi" w:cstheme="minorBidi"/>
          <w:i w:val="0"/>
          <w:sz w:val="22"/>
          <w:szCs w:val="22"/>
          <w:lang w:val="en-US"/>
        </w:rPr>
      </w:pPr>
      <w:r>
        <w:t>ASW 7(b)  (Chapter 4.1.4) – Number of plants / parts of plants to be examined</w:t>
      </w:r>
      <w:r>
        <w:tab/>
      </w:r>
      <w:r>
        <w:fldChar w:fldCharType="begin"/>
      </w:r>
      <w:r>
        <w:instrText xml:space="preserve"> PAGEREF _Toc399418888 \h </w:instrText>
      </w:r>
      <w:r>
        <w:fldChar w:fldCharType="separate"/>
      </w:r>
      <w:r>
        <w:t>39</w:t>
      </w:r>
      <w:r>
        <w:fldChar w:fldCharType="end"/>
      </w:r>
    </w:p>
    <w:p w:rsidR="00C65583" w:rsidRDefault="00C65583">
      <w:pPr>
        <w:pStyle w:val="TOC3"/>
        <w:rPr>
          <w:rFonts w:asciiTheme="minorHAnsi" w:eastAsiaTheme="minorEastAsia" w:hAnsiTheme="minorHAnsi" w:cstheme="minorBidi"/>
          <w:i w:val="0"/>
          <w:sz w:val="22"/>
          <w:szCs w:val="22"/>
          <w:lang w:val="en-US"/>
        </w:rPr>
      </w:pPr>
      <w:r>
        <w:t>ASW 8  (TG Template:  Chapter 4.2) – Uniformity assessment</w:t>
      </w:r>
      <w:r>
        <w:tab/>
      </w:r>
      <w:r>
        <w:fldChar w:fldCharType="begin"/>
      </w:r>
      <w:r>
        <w:instrText xml:space="preserve"> PAGEREF _Toc399418889 \h </w:instrText>
      </w:r>
      <w:r>
        <w:fldChar w:fldCharType="separate"/>
      </w:r>
      <w:r>
        <w:t>39</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Cross-pollinated varieties</w:t>
      </w:r>
      <w:r>
        <w:tab/>
      </w:r>
      <w:r>
        <w:fldChar w:fldCharType="begin"/>
      </w:r>
      <w:r>
        <w:instrText xml:space="preserve"> PAGEREF _Toc399418890 \h </w:instrText>
      </w:r>
      <w:r>
        <w:fldChar w:fldCharType="separate"/>
      </w:r>
      <w:r>
        <w:t>39</w:t>
      </w:r>
      <w:r>
        <w:fldChar w:fldCharType="end"/>
      </w:r>
    </w:p>
    <w:p w:rsidR="00C65583" w:rsidRDefault="00C65583">
      <w:pPr>
        <w:pStyle w:val="TOC5"/>
        <w:rPr>
          <w:rFonts w:asciiTheme="minorHAnsi" w:eastAsiaTheme="minorEastAsia" w:hAnsiTheme="minorHAnsi" w:cstheme="minorBidi"/>
          <w:sz w:val="22"/>
          <w:szCs w:val="22"/>
          <w:lang w:val="en-US"/>
        </w:rPr>
      </w:pPr>
      <w:r>
        <w:t>(i)   Test Guidelines covering only cross-pollinated varieties</w:t>
      </w:r>
      <w:r>
        <w:tab/>
      </w:r>
      <w:r>
        <w:fldChar w:fldCharType="begin"/>
      </w:r>
      <w:r>
        <w:instrText xml:space="preserve"> PAGEREF _Toc399418891 \h </w:instrText>
      </w:r>
      <w:r>
        <w:fldChar w:fldCharType="separate"/>
      </w:r>
      <w:r>
        <w:t>39</w:t>
      </w:r>
      <w:r>
        <w:fldChar w:fldCharType="end"/>
      </w:r>
    </w:p>
    <w:p w:rsidR="00C65583" w:rsidRDefault="00C65583">
      <w:pPr>
        <w:pStyle w:val="TOC5"/>
        <w:rPr>
          <w:rFonts w:asciiTheme="minorHAnsi" w:eastAsiaTheme="minorEastAsia" w:hAnsiTheme="minorHAnsi" w:cstheme="minorBidi"/>
          <w:sz w:val="22"/>
          <w:szCs w:val="22"/>
          <w:lang w:val="en-US"/>
        </w:rPr>
      </w:pPr>
      <w:r>
        <w:t>(ii)  Test Guidelines covering cross-pollinated varieties and varieties with other forms of propagation</w:t>
      </w:r>
      <w:r>
        <w:tab/>
      </w:r>
      <w:r>
        <w:fldChar w:fldCharType="begin"/>
      </w:r>
      <w:r>
        <w:instrText xml:space="preserve"> PAGEREF _Toc399418892 \h </w:instrText>
      </w:r>
      <w:r>
        <w:fldChar w:fldCharType="separate"/>
      </w:r>
      <w:r>
        <w:t>40</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Hybrid varieties</w:t>
      </w:r>
      <w:r>
        <w:tab/>
      </w:r>
      <w:r>
        <w:fldChar w:fldCharType="begin"/>
      </w:r>
      <w:r>
        <w:instrText xml:space="preserve"> PAGEREF _Toc399418893 \h </w:instrText>
      </w:r>
      <w:r>
        <w:fldChar w:fldCharType="separate"/>
      </w:r>
      <w:r>
        <w:t>40</w:t>
      </w:r>
      <w:r>
        <w:fldChar w:fldCharType="end"/>
      </w:r>
    </w:p>
    <w:p w:rsidR="00C65583" w:rsidRDefault="00C65583">
      <w:pPr>
        <w:pStyle w:val="TOC4"/>
        <w:rPr>
          <w:rFonts w:asciiTheme="minorHAnsi" w:eastAsiaTheme="minorEastAsia" w:hAnsiTheme="minorHAnsi" w:cstheme="minorBidi"/>
          <w:i w:val="0"/>
          <w:sz w:val="22"/>
          <w:szCs w:val="22"/>
        </w:rPr>
      </w:pPr>
      <w:r w:rsidRPr="00343200">
        <w:t>(c)</w:t>
      </w:r>
      <w:r>
        <w:rPr>
          <w:rFonts w:asciiTheme="minorHAnsi" w:eastAsiaTheme="minorEastAsia" w:hAnsiTheme="minorHAnsi" w:cstheme="minorBidi"/>
          <w:i w:val="0"/>
          <w:sz w:val="22"/>
          <w:szCs w:val="22"/>
        </w:rPr>
        <w:tab/>
      </w:r>
      <w:r w:rsidRPr="00343200">
        <w:t>Uniformity assessment by off-types (all characteristics observed on the same sample size)</w:t>
      </w:r>
      <w:r>
        <w:tab/>
      </w:r>
      <w:r>
        <w:fldChar w:fldCharType="begin"/>
      </w:r>
      <w:r>
        <w:instrText xml:space="preserve"> PAGEREF _Toc399418894 \h </w:instrText>
      </w:r>
      <w:r>
        <w:fldChar w:fldCharType="separate"/>
      </w:r>
      <w:r>
        <w:t>40</w:t>
      </w:r>
      <w:r>
        <w:fldChar w:fldCharType="end"/>
      </w:r>
    </w:p>
    <w:p w:rsidR="00C65583" w:rsidRDefault="00C65583">
      <w:pPr>
        <w:pStyle w:val="TOC5"/>
        <w:rPr>
          <w:rFonts w:asciiTheme="minorHAnsi" w:eastAsiaTheme="minorEastAsia" w:hAnsiTheme="minorHAnsi" w:cstheme="minorBidi"/>
          <w:sz w:val="22"/>
          <w:szCs w:val="22"/>
          <w:lang w:val="en-US"/>
        </w:rPr>
      </w:pPr>
      <w:r>
        <w:t>(i)   Test Guidelines covering only varieties with uniformity assessed by off-types</w:t>
      </w:r>
      <w:r>
        <w:tab/>
      </w:r>
      <w:r>
        <w:fldChar w:fldCharType="begin"/>
      </w:r>
      <w:r>
        <w:instrText xml:space="preserve"> PAGEREF _Toc399418895 \h </w:instrText>
      </w:r>
      <w:r>
        <w:fldChar w:fldCharType="separate"/>
      </w:r>
      <w:r>
        <w:t>40</w:t>
      </w:r>
      <w:r>
        <w:fldChar w:fldCharType="end"/>
      </w:r>
    </w:p>
    <w:p w:rsidR="00C65583" w:rsidRDefault="00C65583">
      <w:pPr>
        <w:pStyle w:val="TOC5"/>
        <w:rPr>
          <w:rFonts w:asciiTheme="minorHAnsi" w:eastAsiaTheme="minorEastAsia" w:hAnsiTheme="minorHAnsi" w:cstheme="minorBidi"/>
          <w:sz w:val="22"/>
          <w:szCs w:val="22"/>
          <w:lang w:val="en-US"/>
        </w:rPr>
      </w:pPr>
      <w:r>
        <w:t>(ii)  Test Guidelines covering varieties with uniformity assessed by off-types and other types of varieties</w:t>
      </w:r>
      <w:r>
        <w:tab/>
      </w:r>
      <w:r>
        <w:fldChar w:fldCharType="begin"/>
      </w:r>
      <w:r>
        <w:instrText xml:space="preserve"> PAGEREF _Toc399418896 \h </w:instrText>
      </w:r>
      <w:r>
        <w:fldChar w:fldCharType="separate"/>
      </w:r>
      <w:r>
        <w:t>40</w:t>
      </w:r>
      <w:r>
        <w:fldChar w:fldCharType="end"/>
      </w:r>
    </w:p>
    <w:p w:rsidR="00C65583" w:rsidRDefault="00C65583">
      <w:pPr>
        <w:pStyle w:val="TOC4"/>
        <w:rPr>
          <w:rFonts w:asciiTheme="minorHAnsi" w:eastAsiaTheme="minorEastAsia" w:hAnsiTheme="minorHAnsi" w:cstheme="minorBidi"/>
          <w:i w:val="0"/>
          <w:sz w:val="22"/>
          <w:szCs w:val="22"/>
        </w:rPr>
      </w:pPr>
      <w:r w:rsidRPr="00343200">
        <w:t>(d)</w:t>
      </w:r>
      <w:r>
        <w:rPr>
          <w:rFonts w:asciiTheme="minorHAnsi" w:eastAsiaTheme="minorEastAsia" w:hAnsiTheme="minorHAnsi" w:cstheme="minorBidi"/>
          <w:i w:val="0"/>
          <w:sz w:val="22"/>
          <w:szCs w:val="22"/>
        </w:rPr>
        <w:tab/>
      </w:r>
      <w:r w:rsidRPr="00343200">
        <w:t>Uniformity assessment by off-types (characteristics observed on different sample sizes)</w:t>
      </w:r>
      <w:r>
        <w:tab/>
      </w:r>
      <w:r>
        <w:fldChar w:fldCharType="begin"/>
      </w:r>
      <w:r>
        <w:instrText xml:space="preserve"> PAGEREF _Toc399418897 \h </w:instrText>
      </w:r>
      <w:r>
        <w:fldChar w:fldCharType="separate"/>
      </w:r>
      <w:r>
        <w:t>40</w:t>
      </w:r>
      <w:r>
        <w:fldChar w:fldCharType="end"/>
      </w:r>
    </w:p>
    <w:p w:rsidR="00C65583" w:rsidRDefault="00C65583">
      <w:pPr>
        <w:pStyle w:val="TOC5"/>
        <w:rPr>
          <w:rFonts w:asciiTheme="minorHAnsi" w:eastAsiaTheme="minorEastAsia" w:hAnsiTheme="minorHAnsi" w:cstheme="minorBidi"/>
          <w:sz w:val="22"/>
          <w:szCs w:val="22"/>
          <w:lang w:val="en-US"/>
        </w:rPr>
      </w:pPr>
      <w:r>
        <w:t>(i)   Uniformity assessment on all plants in the test</w:t>
      </w:r>
      <w:r>
        <w:tab/>
      </w:r>
      <w:r>
        <w:fldChar w:fldCharType="begin"/>
      </w:r>
      <w:r>
        <w:instrText xml:space="preserve"> PAGEREF _Toc399418898 \h </w:instrText>
      </w:r>
      <w:r>
        <w:fldChar w:fldCharType="separate"/>
      </w:r>
      <w:r>
        <w:t>40</w:t>
      </w:r>
      <w:r>
        <w:fldChar w:fldCharType="end"/>
      </w:r>
    </w:p>
    <w:p w:rsidR="00C65583" w:rsidRDefault="00C65583">
      <w:pPr>
        <w:pStyle w:val="TOC5"/>
        <w:rPr>
          <w:rFonts w:asciiTheme="minorHAnsi" w:eastAsiaTheme="minorEastAsia" w:hAnsiTheme="minorHAnsi" w:cstheme="minorBidi"/>
          <w:sz w:val="22"/>
          <w:szCs w:val="22"/>
          <w:lang w:val="en-US"/>
        </w:rPr>
      </w:pPr>
      <w:r>
        <w:t>(ii)  Uniformity assessment on a sub-sample</w:t>
      </w:r>
      <w:r>
        <w:tab/>
      </w:r>
      <w:r>
        <w:fldChar w:fldCharType="begin"/>
      </w:r>
      <w:r>
        <w:instrText xml:space="preserve"> PAGEREF _Toc399418899 \h </w:instrText>
      </w:r>
      <w:r>
        <w:fldChar w:fldCharType="separate"/>
      </w:r>
      <w:r>
        <w:t>40</w:t>
      </w:r>
      <w:r>
        <w:fldChar w:fldCharType="end"/>
      </w:r>
    </w:p>
    <w:p w:rsidR="00C65583" w:rsidRDefault="00C65583">
      <w:pPr>
        <w:pStyle w:val="TOC5"/>
        <w:rPr>
          <w:rFonts w:asciiTheme="minorHAnsi" w:eastAsiaTheme="minorEastAsia" w:hAnsiTheme="minorHAnsi" w:cstheme="minorBidi"/>
          <w:sz w:val="22"/>
          <w:szCs w:val="22"/>
          <w:lang w:val="en-US"/>
        </w:rPr>
      </w:pPr>
      <w:r>
        <w:t>(iii) Indication of sample size in the Table of Characteristics</w:t>
      </w:r>
      <w:r>
        <w:tab/>
      </w:r>
      <w:r>
        <w:fldChar w:fldCharType="begin"/>
      </w:r>
      <w:r>
        <w:instrText xml:space="preserve"> PAGEREF _Toc399418900 \h </w:instrText>
      </w:r>
      <w:r>
        <w:fldChar w:fldCharType="separate"/>
      </w:r>
      <w:r>
        <w:t>40</w:t>
      </w:r>
      <w:r>
        <w:fldChar w:fldCharType="end"/>
      </w:r>
    </w:p>
    <w:p w:rsidR="00C65583" w:rsidRDefault="00C65583">
      <w:pPr>
        <w:pStyle w:val="TOC4"/>
        <w:rPr>
          <w:rFonts w:asciiTheme="minorHAnsi" w:eastAsiaTheme="minorEastAsia" w:hAnsiTheme="minorHAnsi" w:cstheme="minorBidi"/>
          <w:i w:val="0"/>
          <w:sz w:val="22"/>
          <w:szCs w:val="22"/>
        </w:rPr>
      </w:pPr>
      <w:r w:rsidRPr="00343200">
        <w:t>(e)</w:t>
      </w:r>
      <w:r>
        <w:rPr>
          <w:rFonts w:asciiTheme="minorHAnsi" w:eastAsiaTheme="minorEastAsia" w:hAnsiTheme="minorHAnsi" w:cstheme="minorBidi"/>
          <w:i w:val="0"/>
          <w:sz w:val="22"/>
          <w:szCs w:val="22"/>
        </w:rPr>
        <w:tab/>
      </w:r>
      <w:r w:rsidRPr="00343200">
        <w:t>Uniformity assessment where the parent formula is used</w:t>
      </w:r>
      <w:r>
        <w:tab/>
      </w:r>
      <w:r>
        <w:fldChar w:fldCharType="begin"/>
      </w:r>
      <w:r>
        <w:instrText xml:space="preserve"> PAGEREF _Toc399418901 \h </w:instrText>
      </w:r>
      <w:r>
        <w:fldChar w:fldCharType="separate"/>
      </w:r>
      <w:r>
        <w:t>40</w:t>
      </w:r>
      <w:r>
        <w:fldChar w:fldCharType="end"/>
      </w:r>
    </w:p>
    <w:p w:rsidR="00C65583" w:rsidRDefault="00C65583">
      <w:pPr>
        <w:pStyle w:val="TOC3"/>
        <w:rPr>
          <w:rFonts w:asciiTheme="minorHAnsi" w:eastAsiaTheme="minorEastAsia" w:hAnsiTheme="minorHAnsi" w:cstheme="minorBidi"/>
          <w:i w:val="0"/>
          <w:sz w:val="22"/>
          <w:szCs w:val="22"/>
          <w:lang w:val="en-US"/>
        </w:rPr>
      </w:pPr>
      <w:r>
        <w:t>ASW 9  (TG Template:  Chapter 4.3.2) – Stability assessment:  general</w:t>
      </w:r>
      <w:r>
        <w:tab/>
      </w:r>
      <w:r>
        <w:fldChar w:fldCharType="begin"/>
      </w:r>
      <w:r>
        <w:instrText xml:space="preserve"> PAGEREF _Toc399418902 \h </w:instrText>
      </w:r>
      <w:r>
        <w:fldChar w:fldCharType="separate"/>
      </w:r>
      <w:r>
        <w:t>41</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Test Guidelines covering seed-propagated and vegetatively propagated varieties</w:t>
      </w:r>
      <w:r>
        <w:tab/>
      </w:r>
      <w:r>
        <w:fldChar w:fldCharType="begin"/>
      </w:r>
      <w:r>
        <w:instrText xml:space="preserve"> PAGEREF _Toc399418903 \h </w:instrText>
      </w:r>
      <w:r>
        <w:fldChar w:fldCharType="separate"/>
      </w:r>
      <w:r>
        <w:t>41</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Test Guidelines covering only seed-propagated varieties</w:t>
      </w:r>
      <w:r>
        <w:tab/>
      </w:r>
      <w:r>
        <w:fldChar w:fldCharType="begin"/>
      </w:r>
      <w:r>
        <w:instrText xml:space="preserve"> PAGEREF _Toc399418904 \h </w:instrText>
      </w:r>
      <w:r>
        <w:fldChar w:fldCharType="separate"/>
      </w:r>
      <w:r>
        <w:t>41</w:t>
      </w:r>
      <w:r>
        <w:fldChar w:fldCharType="end"/>
      </w:r>
    </w:p>
    <w:p w:rsidR="00C65583" w:rsidRDefault="00C65583">
      <w:pPr>
        <w:pStyle w:val="TOC4"/>
        <w:rPr>
          <w:rFonts w:asciiTheme="minorHAnsi" w:eastAsiaTheme="minorEastAsia" w:hAnsiTheme="minorHAnsi" w:cstheme="minorBidi"/>
          <w:i w:val="0"/>
          <w:sz w:val="22"/>
          <w:szCs w:val="22"/>
        </w:rPr>
      </w:pPr>
      <w:r w:rsidRPr="00343200">
        <w:t>(c)</w:t>
      </w:r>
      <w:r>
        <w:rPr>
          <w:rFonts w:asciiTheme="minorHAnsi" w:eastAsiaTheme="minorEastAsia" w:hAnsiTheme="minorHAnsi" w:cstheme="minorBidi"/>
          <w:i w:val="0"/>
          <w:sz w:val="22"/>
          <w:szCs w:val="22"/>
        </w:rPr>
        <w:tab/>
      </w:r>
      <w:r w:rsidRPr="00343200">
        <w:t>Test Guidelines covering only vegetatively propagated varieties</w:t>
      </w:r>
      <w:r>
        <w:tab/>
      </w:r>
      <w:r>
        <w:fldChar w:fldCharType="begin"/>
      </w:r>
      <w:r>
        <w:instrText xml:space="preserve"> PAGEREF _Toc399418905 \h </w:instrText>
      </w:r>
      <w:r>
        <w:fldChar w:fldCharType="separate"/>
      </w:r>
      <w:r>
        <w:t>41</w:t>
      </w:r>
      <w:r>
        <w:fldChar w:fldCharType="end"/>
      </w:r>
    </w:p>
    <w:p w:rsidR="00C65583" w:rsidRDefault="00C65583">
      <w:pPr>
        <w:pStyle w:val="TOC3"/>
        <w:rPr>
          <w:rFonts w:asciiTheme="minorHAnsi" w:eastAsiaTheme="minorEastAsia" w:hAnsiTheme="minorHAnsi" w:cstheme="minorBidi"/>
          <w:i w:val="0"/>
          <w:sz w:val="22"/>
          <w:szCs w:val="22"/>
          <w:lang w:val="en-US"/>
        </w:rPr>
      </w:pPr>
      <w:r>
        <w:t>ASW 10  (TG Template:  Chapter 4.3.3) – Stability assessment:  hybrid varieties</w:t>
      </w:r>
      <w:r>
        <w:tab/>
      </w:r>
      <w:r>
        <w:fldChar w:fldCharType="begin"/>
      </w:r>
      <w:r>
        <w:instrText xml:space="preserve"> PAGEREF _Toc399418906 \h </w:instrText>
      </w:r>
      <w:r>
        <w:fldChar w:fldCharType="separate"/>
      </w:r>
      <w:r>
        <w:t>41</w:t>
      </w:r>
      <w:r>
        <w:fldChar w:fldCharType="end"/>
      </w:r>
    </w:p>
    <w:p w:rsidR="00C65583" w:rsidRDefault="00C65583">
      <w:pPr>
        <w:pStyle w:val="TOC3"/>
        <w:rPr>
          <w:rFonts w:asciiTheme="minorHAnsi" w:eastAsiaTheme="minorEastAsia" w:hAnsiTheme="minorHAnsi" w:cstheme="minorBidi"/>
          <w:i w:val="0"/>
          <w:sz w:val="22"/>
          <w:szCs w:val="22"/>
          <w:lang w:val="en-US"/>
        </w:rPr>
      </w:pPr>
      <w:r w:rsidRPr="00343200">
        <w:rPr>
          <w:spacing w:val="-2"/>
        </w:rPr>
        <w:t>ASW 11  </w:t>
      </w:r>
      <w:r>
        <w:t>(TG Template:  Chapter 6.5) – Legend:  Explanations covering several characteristics</w:t>
      </w:r>
      <w:r>
        <w:tab/>
      </w:r>
      <w:r>
        <w:fldChar w:fldCharType="begin"/>
      </w:r>
      <w:r>
        <w:instrText xml:space="preserve"> PAGEREF _Toc399418907 \h </w:instrText>
      </w:r>
      <w:r>
        <w:fldChar w:fldCharType="separate"/>
      </w:r>
      <w:r>
        <w:t>41</w:t>
      </w:r>
      <w:r>
        <w:fldChar w:fldCharType="end"/>
      </w:r>
    </w:p>
    <w:p w:rsidR="00C65583" w:rsidRDefault="00C65583">
      <w:pPr>
        <w:pStyle w:val="TOC3"/>
        <w:rPr>
          <w:rFonts w:asciiTheme="minorHAnsi" w:eastAsiaTheme="minorEastAsia" w:hAnsiTheme="minorHAnsi" w:cstheme="minorBidi"/>
          <w:i w:val="0"/>
          <w:sz w:val="22"/>
          <w:szCs w:val="22"/>
          <w:lang w:val="en-US"/>
        </w:rPr>
      </w:pPr>
      <w:r>
        <w:t>ASW 12.1  (TG Template:  Chapter 8) – Explanations covering several characteristics</w:t>
      </w:r>
      <w:r>
        <w:tab/>
      </w:r>
      <w:r>
        <w:fldChar w:fldCharType="begin"/>
      </w:r>
      <w:r>
        <w:instrText xml:space="preserve"> PAGEREF _Toc399418908 \h </w:instrText>
      </w:r>
      <w:r>
        <w:fldChar w:fldCharType="separate"/>
      </w:r>
      <w:r>
        <w:t>41</w:t>
      </w:r>
      <w:r>
        <w:fldChar w:fldCharType="end"/>
      </w:r>
    </w:p>
    <w:p w:rsidR="00C65583" w:rsidRDefault="00C65583">
      <w:pPr>
        <w:pStyle w:val="TOC3"/>
        <w:rPr>
          <w:rFonts w:asciiTheme="minorHAnsi" w:eastAsiaTheme="minorEastAsia" w:hAnsiTheme="minorHAnsi" w:cstheme="minorBidi"/>
          <w:i w:val="0"/>
          <w:sz w:val="22"/>
          <w:szCs w:val="22"/>
          <w:lang w:val="en-US"/>
        </w:rPr>
      </w:pPr>
      <w:r>
        <w:t>ASW 12.2  (TG Template:  Chapter 8) – Definition of time of eating maturity)</w:t>
      </w:r>
      <w:r>
        <w:tab/>
      </w:r>
      <w:r>
        <w:fldChar w:fldCharType="begin"/>
      </w:r>
      <w:r>
        <w:instrText xml:space="preserve"> PAGEREF _Toc399418909 \h </w:instrText>
      </w:r>
      <w:r>
        <w:fldChar w:fldCharType="separate"/>
      </w:r>
      <w:r>
        <w:t>41</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Test Guidelines covering varieties with non-climacteric fruit (e.g. cherry, strawberry)</w:t>
      </w:r>
      <w:r>
        <w:tab/>
      </w:r>
      <w:r>
        <w:fldChar w:fldCharType="begin"/>
      </w:r>
      <w:r>
        <w:instrText xml:space="preserve"> PAGEREF _Toc399418910 \h </w:instrText>
      </w:r>
      <w:r>
        <w:fldChar w:fldCharType="separate"/>
      </w:r>
      <w:r>
        <w:t>41</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Test Guidelines covering varieties with climacteric fruit (e.g. apple)</w:t>
      </w:r>
      <w:r>
        <w:tab/>
      </w:r>
      <w:r>
        <w:fldChar w:fldCharType="begin"/>
      </w:r>
      <w:r>
        <w:instrText xml:space="preserve"> PAGEREF _Toc399418911 \h </w:instrText>
      </w:r>
      <w:r>
        <w:fldChar w:fldCharType="separate"/>
      </w:r>
      <w:r>
        <w:t>41</w:t>
      </w:r>
      <w:r>
        <w:fldChar w:fldCharType="end"/>
      </w:r>
    </w:p>
    <w:p w:rsidR="00C65583" w:rsidRDefault="00C65583">
      <w:pPr>
        <w:pStyle w:val="TOC3"/>
        <w:rPr>
          <w:rFonts w:asciiTheme="minorHAnsi" w:eastAsiaTheme="minorEastAsia" w:hAnsiTheme="minorHAnsi" w:cstheme="minorBidi"/>
          <w:i w:val="0"/>
          <w:sz w:val="22"/>
          <w:szCs w:val="22"/>
          <w:lang w:val="en-US"/>
        </w:rPr>
      </w:pPr>
      <w:r>
        <w:t>ASW 13  (TG Template:  Chapter 10:  TQ Title) – TQ for hybrid varieties</w:t>
      </w:r>
      <w:r>
        <w:tab/>
      </w:r>
      <w:r>
        <w:fldChar w:fldCharType="begin"/>
      </w:r>
      <w:r>
        <w:instrText xml:space="preserve"> PAGEREF _Toc399418912 \h </w:instrText>
      </w:r>
      <w:r>
        <w:fldChar w:fldCharType="separate"/>
      </w:r>
      <w:r>
        <w:t>42</w:t>
      </w:r>
      <w:r>
        <w:fldChar w:fldCharType="end"/>
      </w:r>
    </w:p>
    <w:p w:rsidR="00C65583" w:rsidRDefault="00C65583">
      <w:pPr>
        <w:pStyle w:val="TOC3"/>
        <w:rPr>
          <w:rFonts w:asciiTheme="minorHAnsi" w:eastAsiaTheme="minorEastAsia" w:hAnsiTheme="minorHAnsi" w:cstheme="minorBidi"/>
          <w:i w:val="0"/>
          <w:sz w:val="22"/>
          <w:szCs w:val="22"/>
          <w:lang w:val="en-US"/>
        </w:rPr>
      </w:pPr>
      <w:r>
        <w:t>ASW 14  (TG Template:  Chapter 10:  TQ 1) – Subject of the TQ</w:t>
      </w:r>
      <w:r>
        <w:tab/>
      </w:r>
      <w:r>
        <w:fldChar w:fldCharType="begin"/>
      </w:r>
      <w:r>
        <w:instrText xml:space="preserve"> PAGEREF _Toc399418913 \h </w:instrText>
      </w:r>
      <w:r>
        <w:fldChar w:fldCharType="separate"/>
      </w:r>
      <w:r>
        <w:t>42</w:t>
      </w:r>
      <w:r>
        <w:fldChar w:fldCharType="end"/>
      </w:r>
    </w:p>
    <w:p w:rsidR="00C65583" w:rsidRDefault="00C65583">
      <w:pPr>
        <w:pStyle w:val="TOC3"/>
        <w:rPr>
          <w:rFonts w:asciiTheme="minorHAnsi" w:eastAsiaTheme="minorEastAsia" w:hAnsiTheme="minorHAnsi" w:cstheme="minorBidi"/>
          <w:i w:val="0"/>
          <w:sz w:val="22"/>
          <w:szCs w:val="22"/>
          <w:lang w:val="en-US"/>
        </w:rPr>
      </w:pPr>
      <w:r>
        <w:t>ASW 15  (TG Template:  Chapter 10:  TQ 4.1) – Information on breeding scheme</w:t>
      </w:r>
      <w:r>
        <w:tab/>
      </w:r>
      <w:r>
        <w:fldChar w:fldCharType="begin"/>
      </w:r>
      <w:r>
        <w:instrText xml:space="preserve"> PAGEREF _Toc399418914 \h </w:instrText>
      </w:r>
      <w:r>
        <w:fldChar w:fldCharType="separate"/>
      </w:r>
      <w:r>
        <w:t>42</w:t>
      </w:r>
      <w:r>
        <w:fldChar w:fldCharType="end"/>
      </w:r>
    </w:p>
    <w:p w:rsidR="00C65583" w:rsidRDefault="00C65583">
      <w:pPr>
        <w:pStyle w:val="TOC3"/>
        <w:rPr>
          <w:rFonts w:asciiTheme="minorHAnsi" w:eastAsiaTheme="minorEastAsia" w:hAnsiTheme="minorHAnsi" w:cstheme="minorBidi"/>
          <w:i w:val="0"/>
          <w:sz w:val="22"/>
          <w:szCs w:val="22"/>
          <w:lang w:val="en-US"/>
        </w:rPr>
      </w:pPr>
      <w:r>
        <w:t>ASW 16  (TG Template:  Chapter 10:  TQ 7.3) – Where an image of the variety is to be provided</w:t>
      </w:r>
      <w:r>
        <w:tab/>
      </w:r>
      <w:r>
        <w:fldChar w:fldCharType="begin"/>
      </w:r>
      <w:r>
        <w:instrText xml:space="preserve"> PAGEREF _Toc399418915 \h </w:instrText>
      </w:r>
      <w:r>
        <w:fldChar w:fldCharType="separate"/>
      </w:r>
      <w:r>
        <w:t>43</w:t>
      </w:r>
      <w:r>
        <w:fldChar w:fldCharType="end"/>
      </w:r>
    </w:p>
    <w:p w:rsidR="00C65583" w:rsidRDefault="00C65583">
      <w:pPr>
        <w:pStyle w:val="TOC3"/>
        <w:rPr>
          <w:rFonts w:asciiTheme="minorHAnsi" w:eastAsiaTheme="minorEastAsia" w:hAnsiTheme="minorHAnsi" w:cstheme="minorBidi"/>
          <w:i w:val="0"/>
          <w:sz w:val="22"/>
          <w:szCs w:val="22"/>
          <w:lang w:val="en-US"/>
        </w:rPr>
      </w:pPr>
      <w:r>
        <w:t>ASW 17  (TG Template:  Chapter 10:  TQ 9.3) – Tests for the presence of virus or other pathogens</w:t>
      </w:r>
      <w:r>
        <w:tab/>
      </w:r>
      <w:r>
        <w:fldChar w:fldCharType="begin"/>
      </w:r>
      <w:r>
        <w:instrText xml:space="preserve"> PAGEREF _Toc399418916 \h </w:instrText>
      </w:r>
      <w:r>
        <w:fldChar w:fldCharType="separate"/>
      </w:r>
      <w:r>
        <w:t>43</w:t>
      </w:r>
      <w:r>
        <w:fldChar w:fldCharType="end"/>
      </w:r>
    </w:p>
    <w:p w:rsidR="00C65583" w:rsidRDefault="00C65583">
      <w:pPr>
        <w:pStyle w:val="TOC1"/>
        <w:rPr>
          <w:rFonts w:asciiTheme="minorHAnsi" w:eastAsiaTheme="minorEastAsia" w:hAnsiTheme="minorHAnsi" w:cstheme="minorBidi"/>
          <w:b w:val="0"/>
          <w:caps w:val="0"/>
          <w:sz w:val="22"/>
          <w:szCs w:val="22"/>
        </w:rPr>
      </w:pPr>
      <w:r>
        <w:rPr>
          <w:lang w:bidi="th-TH"/>
        </w:rPr>
        <w:t>annex 3: guidance notes (GN) for the TG Template</w:t>
      </w:r>
      <w:r>
        <w:tab/>
      </w:r>
      <w:r>
        <w:fldChar w:fldCharType="begin"/>
      </w:r>
      <w:r>
        <w:instrText xml:space="preserve"> PAGEREF _Toc399418917 \h </w:instrText>
      </w:r>
      <w:r>
        <w:fldChar w:fldCharType="separate"/>
      </w:r>
      <w:r>
        <w:t>44</w:t>
      </w:r>
      <w:r>
        <w:fldChar w:fldCharType="end"/>
      </w:r>
    </w:p>
    <w:p w:rsidR="00C65583" w:rsidRDefault="00C65583">
      <w:pPr>
        <w:pStyle w:val="TOC3"/>
        <w:rPr>
          <w:rFonts w:asciiTheme="minorHAnsi" w:eastAsiaTheme="minorEastAsia" w:hAnsiTheme="minorHAnsi" w:cstheme="minorBidi"/>
          <w:i w:val="0"/>
          <w:sz w:val="22"/>
          <w:szCs w:val="22"/>
          <w:lang w:val="en-US"/>
        </w:rPr>
      </w:pPr>
      <w:r>
        <w:t>GN 1</w:t>
      </w:r>
      <w:r>
        <w:rPr>
          <w:rFonts w:asciiTheme="minorHAnsi" w:eastAsiaTheme="minorEastAsia" w:hAnsiTheme="minorHAnsi" w:cstheme="minorBidi"/>
          <w:i w:val="0"/>
          <w:sz w:val="22"/>
          <w:szCs w:val="22"/>
          <w:lang w:val="en-US"/>
        </w:rPr>
        <w:tab/>
      </w:r>
      <w:r>
        <w:t>(TG Template:  Cover page) – Botanical name</w:t>
      </w:r>
      <w:r>
        <w:tab/>
      </w:r>
      <w:r>
        <w:fldChar w:fldCharType="begin"/>
      </w:r>
      <w:r>
        <w:instrText xml:space="preserve"> PAGEREF _Toc399418918 \h </w:instrText>
      </w:r>
      <w:r>
        <w:fldChar w:fldCharType="separate"/>
      </w:r>
      <w:r>
        <w:t>46</w:t>
      </w:r>
      <w:r>
        <w:fldChar w:fldCharType="end"/>
      </w:r>
    </w:p>
    <w:p w:rsidR="00C65583" w:rsidRDefault="00C65583">
      <w:pPr>
        <w:pStyle w:val="TOC3"/>
        <w:rPr>
          <w:rFonts w:asciiTheme="minorHAnsi" w:eastAsiaTheme="minorEastAsia" w:hAnsiTheme="minorHAnsi" w:cstheme="minorBidi"/>
          <w:i w:val="0"/>
          <w:sz w:val="22"/>
          <w:szCs w:val="22"/>
          <w:lang w:val="en-US"/>
        </w:rPr>
      </w:pPr>
      <w:r>
        <w:t>GN 2</w:t>
      </w:r>
      <w:r>
        <w:rPr>
          <w:rFonts w:asciiTheme="minorHAnsi" w:eastAsiaTheme="minorEastAsia" w:hAnsiTheme="minorHAnsi" w:cstheme="minorBidi"/>
          <w:i w:val="0"/>
          <w:sz w:val="22"/>
          <w:szCs w:val="22"/>
          <w:lang w:val="en-US"/>
        </w:rPr>
        <w:tab/>
      </w:r>
      <w:r>
        <w:t>(TG Template:  Cover page) – Associated Documents</w:t>
      </w:r>
      <w:r>
        <w:tab/>
      </w:r>
      <w:r>
        <w:fldChar w:fldCharType="begin"/>
      </w:r>
      <w:r>
        <w:instrText xml:space="preserve"> PAGEREF _Toc399418919 \h </w:instrText>
      </w:r>
      <w:r>
        <w:fldChar w:fldCharType="separate"/>
      </w:r>
      <w:r>
        <w:t>46</w:t>
      </w:r>
      <w:r>
        <w:fldChar w:fldCharType="end"/>
      </w:r>
    </w:p>
    <w:p w:rsidR="00C65583" w:rsidRDefault="00C65583">
      <w:pPr>
        <w:pStyle w:val="TOC3"/>
        <w:rPr>
          <w:rFonts w:asciiTheme="minorHAnsi" w:eastAsiaTheme="minorEastAsia" w:hAnsiTheme="minorHAnsi" w:cstheme="minorBidi"/>
          <w:i w:val="0"/>
          <w:sz w:val="22"/>
          <w:szCs w:val="22"/>
          <w:lang w:val="en-US"/>
        </w:rPr>
      </w:pPr>
      <w:r>
        <w:t>GN 3</w:t>
      </w:r>
      <w:r>
        <w:rPr>
          <w:rFonts w:asciiTheme="minorHAnsi" w:eastAsiaTheme="minorEastAsia" w:hAnsiTheme="minorHAnsi" w:cstheme="minorBidi"/>
          <w:i w:val="0"/>
          <w:sz w:val="22"/>
          <w:szCs w:val="22"/>
          <w:lang w:val="en-US"/>
        </w:rPr>
        <w:tab/>
      </w:r>
      <w:r>
        <w:t>(TG Template:  Chapter 1.1) – Subject of the Test Guidelines:  More than one species</w:t>
      </w:r>
      <w:r>
        <w:tab/>
      </w:r>
      <w:r>
        <w:fldChar w:fldCharType="begin"/>
      </w:r>
      <w:r>
        <w:instrText xml:space="preserve"> PAGEREF _Toc399418920 \h </w:instrText>
      </w:r>
      <w:r>
        <w:fldChar w:fldCharType="separate"/>
      </w:r>
      <w:r>
        <w:t>46</w:t>
      </w:r>
      <w:r>
        <w:fldChar w:fldCharType="end"/>
      </w:r>
    </w:p>
    <w:p w:rsidR="00C65583" w:rsidRDefault="00C65583">
      <w:pPr>
        <w:pStyle w:val="TOC3"/>
        <w:rPr>
          <w:rFonts w:asciiTheme="minorHAnsi" w:eastAsiaTheme="minorEastAsia" w:hAnsiTheme="minorHAnsi" w:cstheme="minorBidi"/>
          <w:i w:val="0"/>
          <w:sz w:val="22"/>
          <w:szCs w:val="22"/>
          <w:lang w:val="en-US"/>
        </w:rPr>
      </w:pPr>
      <w:r>
        <w:t>GN 4</w:t>
      </w:r>
      <w:r>
        <w:rPr>
          <w:rFonts w:asciiTheme="minorHAnsi" w:eastAsiaTheme="minorEastAsia" w:hAnsiTheme="minorHAnsi" w:cstheme="minorBidi"/>
          <w:i w:val="0"/>
          <w:sz w:val="22"/>
          <w:szCs w:val="22"/>
          <w:lang w:val="en-US"/>
        </w:rPr>
        <w:tab/>
      </w:r>
      <w:r>
        <w:t>(TG Template:  Chapter 1.1) – Subject of the Test Guidelines:  Different types or groups within a species or genus</w:t>
      </w:r>
      <w:r>
        <w:tab/>
      </w:r>
      <w:r>
        <w:fldChar w:fldCharType="begin"/>
      </w:r>
      <w:r>
        <w:instrText xml:space="preserve"> PAGEREF _Toc399418921 \h </w:instrText>
      </w:r>
      <w:r>
        <w:fldChar w:fldCharType="separate"/>
      </w:r>
      <w:r>
        <w:t>46</w:t>
      </w:r>
      <w:r>
        <w:fldChar w:fldCharType="end"/>
      </w:r>
    </w:p>
    <w:p w:rsidR="00C65583" w:rsidRDefault="00C65583">
      <w:pPr>
        <w:pStyle w:val="TOC3"/>
        <w:rPr>
          <w:rFonts w:asciiTheme="minorHAnsi" w:eastAsiaTheme="minorEastAsia" w:hAnsiTheme="minorHAnsi" w:cstheme="minorBidi"/>
          <w:i w:val="0"/>
          <w:sz w:val="22"/>
          <w:szCs w:val="22"/>
          <w:lang w:val="en-US"/>
        </w:rPr>
      </w:pPr>
      <w:r>
        <w:t>GN 5</w:t>
      </w:r>
      <w:r>
        <w:rPr>
          <w:rFonts w:asciiTheme="minorHAnsi" w:eastAsiaTheme="minorEastAsia" w:hAnsiTheme="minorHAnsi" w:cstheme="minorBidi"/>
          <w:i w:val="0"/>
          <w:sz w:val="22"/>
          <w:szCs w:val="22"/>
          <w:lang w:val="en-US"/>
        </w:rPr>
        <w:tab/>
      </w:r>
      <w:r>
        <w:t>(TG Template:  Chapter 1.1) – Subject of the Test Guidelines:  Family name</w:t>
      </w:r>
      <w:r>
        <w:tab/>
      </w:r>
      <w:r>
        <w:fldChar w:fldCharType="begin"/>
      </w:r>
      <w:r>
        <w:instrText xml:space="preserve"> PAGEREF _Toc399418922 \h </w:instrText>
      </w:r>
      <w:r>
        <w:fldChar w:fldCharType="separate"/>
      </w:r>
      <w:r>
        <w:t>47</w:t>
      </w:r>
      <w:r>
        <w:fldChar w:fldCharType="end"/>
      </w:r>
    </w:p>
    <w:p w:rsidR="00C65583" w:rsidRDefault="00C65583">
      <w:pPr>
        <w:pStyle w:val="TOC3"/>
        <w:rPr>
          <w:rFonts w:asciiTheme="minorHAnsi" w:eastAsiaTheme="minorEastAsia" w:hAnsiTheme="minorHAnsi" w:cstheme="minorBidi"/>
          <w:i w:val="0"/>
          <w:sz w:val="22"/>
          <w:szCs w:val="22"/>
          <w:lang w:val="en-US"/>
        </w:rPr>
      </w:pPr>
      <w:r>
        <w:t>GN 6</w:t>
      </w:r>
      <w:r>
        <w:rPr>
          <w:rFonts w:asciiTheme="minorHAnsi" w:eastAsiaTheme="minorEastAsia" w:hAnsiTheme="minorHAnsi" w:cstheme="minorBidi"/>
          <w:i w:val="0"/>
          <w:sz w:val="22"/>
          <w:szCs w:val="22"/>
          <w:lang w:val="en-US"/>
        </w:rPr>
        <w:tab/>
      </w:r>
      <w:r>
        <w:t>(TG Template:  Chapter 1.1) – Guidance for new types and species</w:t>
      </w:r>
      <w:r>
        <w:tab/>
      </w:r>
      <w:r>
        <w:fldChar w:fldCharType="begin"/>
      </w:r>
      <w:r>
        <w:instrText xml:space="preserve"> PAGEREF _Toc399418923 \h </w:instrText>
      </w:r>
      <w:r>
        <w:fldChar w:fldCharType="separate"/>
      </w:r>
      <w:r>
        <w:t>47</w:t>
      </w:r>
      <w:r>
        <w:fldChar w:fldCharType="end"/>
      </w:r>
    </w:p>
    <w:p w:rsidR="00C65583" w:rsidRDefault="00C65583">
      <w:pPr>
        <w:pStyle w:val="TOC3"/>
        <w:rPr>
          <w:rFonts w:asciiTheme="minorHAnsi" w:eastAsiaTheme="minorEastAsia" w:hAnsiTheme="minorHAnsi" w:cstheme="minorBidi"/>
          <w:i w:val="0"/>
          <w:sz w:val="22"/>
          <w:szCs w:val="22"/>
          <w:lang w:val="en-US"/>
        </w:rPr>
      </w:pPr>
      <w:r>
        <w:t>GN 7</w:t>
      </w:r>
      <w:r>
        <w:rPr>
          <w:rFonts w:asciiTheme="minorHAnsi" w:eastAsiaTheme="minorEastAsia" w:hAnsiTheme="minorHAnsi" w:cstheme="minorBidi"/>
          <w:i w:val="0"/>
          <w:sz w:val="22"/>
          <w:szCs w:val="22"/>
          <w:lang w:val="en-US"/>
        </w:rPr>
        <w:tab/>
      </w:r>
      <w:r>
        <w:t>(TG Template:  Chapter 2.3) – Quantity of plant material required</w:t>
      </w:r>
      <w:r>
        <w:tab/>
      </w:r>
      <w:r>
        <w:fldChar w:fldCharType="begin"/>
      </w:r>
      <w:r>
        <w:instrText xml:space="preserve"> PAGEREF _Toc399418924 \h </w:instrText>
      </w:r>
      <w:r>
        <w:fldChar w:fldCharType="separate"/>
      </w:r>
      <w:r>
        <w:t>47</w:t>
      </w:r>
      <w:r>
        <w:fldChar w:fldCharType="end"/>
      </w:r>
    </w:p>
    <w:p w:rsidR="00C65583" w:rsidRDefault="00C65583">
      <w:pPr>
        <w:pStyle w:val="TOC3"/>
        <w:rPr>
          <w:rFonts w:asciiTheme="minorHAnsi" w:eastAsiaTheme="minorEastAsia" w:hAnsiTheme="minorHAnsi" w:cstheme="minorBidi"/>
          <w:i w:val="0"/>
          <w:sz w:val="22"/>
          <w:szCs w:val="22"/>
          <w:lang w:val="en-US"/>
        </w:rPr>
      </w:pPr>
      <w:r>
        <w:t>GN 8</w:t>
      </w:r>
      <w:r>
        <w:rPr>
          <w:rFonts w:asciiTheme="minorHAnsi" w:eastAsiaTheme="minorEastAsia" w:hAnsiTheme="minorHAnsi" w:cstheme="minorBidi"/>
          <w:i w:val="0"/>
          <w:sz w:val="22"/>
          <w:szCs w:val="22"/>
          <w:lang w:val="en-US"/>
        </w:rPr>
        <w:tab/>
      </w:r>
      <w:r>
        <w:t>(TG Template:  Chapter 3.1.2) – Explanation of the growing cycle</w:t>
      </w:r>
      <w:r>
        <w:tab/>
      </w:r>
      <w:r>
        <w:fldChar w:fldCharType="begin"/>
      </w:r>
      <w:r>
        <w:instrText xml:space="preserve"> PAGEREF _Toc399418925 \h </w:instrText>
      </w:r>
      <w:r>
        <w:fldChar w:fldCharType="separate"/>
      </w:r>
      <w:r>
        <w:t>47</w:t>
      </w:r>
      <w:r>
        <w:fldChar w:fldCharType="end"/>
      </w:r>
    </w:p>
    <w:p w:rsidR="00C65583" w:rsidRDefault="00C65583">
      <w:pPr>
        <w:pStyle w:val="TOC3"/>
        <w:rPr>
          <w:rFonts w:asciiTheme="minorHAnsi" w:eastAsiaTheme="minorEastAsia" w:hAnsiTheme="minorHAnsi" w:cstheme="minorBidi"/>
          <w:i w:val="0"/>
          <w:sz w:val="22"/>
          <w:szCs w:val="22"/>
          <w:lang w:val="en-US"/>
        </w:rPr>
      </w:pPr>
      <w:r>
        <w:t>GN 9</w:t>
      </w:r>
      <w:r>
        <w:rPr>
          <w:rFonts w:asciiTheme="minorHAnsi" w:eastAsiaTheme="minorEastAsia" w:hAnsiTheme="minorHAnsi" w:cstheme="minorBidi"/>
          <w:i w:val="0"/>
          <w:sz w:val="22"/>
          <w:szCs w:val="22"/>
          <w:lang w:val="en-US"/>
        </w:rPr>
        <w:tab/>
      </w:r>
      <w:r>
        <w:t>(TG Template:  Chapter 3.3) – Growth stage key</w:t>
      </w:r>
      <w:r>
        <w:tab/>
      </w:r>
      <w:r>
        <w:fldChar w:fldCharType="begin"/>
      </w:r>
      <w:r>
        <w:instrText xml:space="preserve"> PAGEREF _Toc399418926 \h </w:instrText>
      </w:r>
      <w:r>
        <w:fldChar w:fldCharType="separate"/>
      </w:r>
      <w:r>
        <w:t>48</w:t>
      </w:r>
      <w:r>
        <w:fldChar w:fldCharType="end"/>
      </w:r>
    </w:p>
    <w:p w:rsidR="00C65583" w:rsidRDefault="00C65583">
      <w:pPr>
        <w:pStyle w:val="TOC3"/>
        <w:rPr>
          <w:rFonts w:asciiTheme="minorHAnsi" w:eastAsiaTheme="minorEastAsia" w:hAnsiTheme="minorHAnsi" w:cstheme="minorBidi"/>
          <w:i w:val="0"/>
          <w:sz w:val="22"/>
          <w:szCs w:val="22"/>
          <w:lang w:val="en-US"/>
        </w:rPr>
      </w:pPr>
      <w:r>
        <w:t>GN 10.1</w:t>
      </w:r>
      <w:r>
        <w:rPr>
          <w:rFonts w:asciiTheme="minorHAnsi" w:eastAsiaTheme="minorEastAsia" w:hAnsiTheme="minorHAnsi" w:cstheme="minorBidi"/>
          <w:i w:val="0"/>
          <w:sz w:val="22"/>
          <w:szCs w:val="22"/>
          <w:lang w:val="en-US"/>
        </w:rPr>
        <w:tab/>
      </w:r>
      <w:r>
        <w:t>(TG Template:  Chapter 3.4) – Test design</w:t>
      </w:r>
      <w:r>
        <w:tab/>
      </w:r>
      <w:r>
        <w:fldChar w:fldCharType="begin"/>
      </w:r>
      <w:r>
        <w:instrText xml:space="preserve"> PAGEREF _Toc399418927 \h </w:instrText>
      </w:r>
      <w:r>
        <w:fldChar w:fldCharType="separate"/>
      </w:r>
      <w:r>
        <w:t>48</w:t>
      </w:r>
      <w:r>
        <w:fldChar w:fldCharType="end"/>
      </w:r>
    </w:p>
    <w:p w:rsidR="00C65583" w:rsidRDefault="00C65583">
      <w:pPr>
        <w:pStyle w:val="TOC3"/>
        <w:rPr>
          <w:rFonts w:asciiTheme="minorHAnsi" w:eastAsiaTheme="minorEastAsia" w:hAnsiTheme="minorHAnsi" w:cstheme="minorBidi"/>
          <w:i w:val="0"/>
          <w:sz w:val="22"/>
          <w:szCs w:val="22"/>
          <w:lang w:val="en-US"/>
        </w:rPr>
      </w:pPr>
      <w:r>
        <w:t>GN 10.2</w:t>
      </w:r>
      <w:r>
        <w:rPr>
          <w:rFonts w:asciiTheme="minorHAnsi" w:eastAsiaTheme="minorEastAsia" w:hAnsiTheme="minorHAnsi" w:cstheme="minorBidi"/>
          <w:i w:val="0"/>
          <w:sz w:val="22"/>
          <w:szCs w:val="22"/>
          <w:lang w:val="en-US"/>
        </w:rPr>
        <w:tab/>
      </w:r>
      <w:r>
        <w:t>(TG Template:  Chapter 4.1.4) – Number of Plants / Parts of Plants to be Examined (for distinctness)</w:t>
      </w:r>
      <w:r>
        <w:tab/>
      </w:r>
      <w:r>
        <w:fldChar w:fldCharType="begin"/>
      </w:r>
      <w:r>
        <w:instrText xml:space="preserve"> PAGEREF _Toc399418928 \h </w:instrText>
      </w:r>
      <w:r>
        <w:fldChar w:fldCharType="separate"/>
      </w:r>
      <w:r>
        <w:t>48</w:t>
      </w:r>
      <w:r>
        <w:fldChar w:fldCharType="end"/>
      </w:r>
    </w:p>
    <w:p w:rsidR="00C65583" w:rsidRDefault="00C65583">
      <w:pPr>
        <w:pStyle w:val="TOC3"/>
        <w:rPr>
          <w:rFonts w:asciiTheme="minorHAnsi" w:eastAsiaTheme="minorEastAsia" w:hAnsiTheme="minorHAnsi" w:cstheme="minorBidi"/>
          <w:i w:val="0"/>
          <w:sz w:val="22"/>
          <w:szCs w:val="22"/>
          <w:lang w:val="en-US"/>
        </w:rPr>
      </w:pPr>
      <w:r>
        <w:t>GN 11</w:t>
      </w:r>
      <w:r>
        <w:rPr>
          <w:rFonts w:asciiTheme="minorHAnsi" w:eastAsiaTheme="minorEastAsia" w:hAnsiTheme="minorHAnsi" w:cstheme="minorBidi"/>
          <w:i w:val="0"/>
          <w:sz w:val="22"/>
          <w:szCs w:val="22"/>
          <w:lang w:val="en-US"/>
        </w:rPr>
        <w:tab/>
      </w:r>
      <w:r>
        <w:t>(TG Template:  Chapter 4.2) – Uniformity assessment</w:t>
      </w:r>
      <w:r>
        <w:tab/>
      </w:r>
      <w:r>
        <w:fldChar w:fldCharType="begin"/>
      </w:r>
      <w:r>
        <w:instrText xml:space="preserve"> PAGEREF _Toc399418929 \h </w:instrText>
      </w:r>
      <w:r>
        <w:fldChar w:fldCharType="separate"/>
      </w:r>
      <w:r>
        <w:t>49</w:t>
      </w:r>
      <w:r>
        <w:fldChar w:fldCharType="end"/>
      </w:r>
    </w:p>
    <w:p w:rsidR="00C65583" w:rsidRDefault="00C65583">
      <w:pPr>
        <w:pStyle w:val="TOC4"/>
        <w:rPr>
          <w:rFonts w:asciiTheme="minorHAnsi" w:eastAsiaTheme="minorEastAsia" w:hAnsiTheme="minorHAnsi" w:cstheme="minorBidi"/>
          <w:i w:val="0"/>
          <w:sz w:val="22"/>
          <w:szCs w:val="22"/>
        </w:rPr>
      </w:pPr>
      <w:r w:rsidRPr="00343200">
        <w:t>(a)</w:t>
      </w:r>
      <w:r>
        <w:rPr>
          <w:rFonts w:asciiTheme="minorHAnsi" w:eastAsiaTheme="minorEastAsia" w:hAnsiTheme="minorHAnsi" w:cstheme="minorBidi"/>
          <w:i w:val="0"/>
          <w:sz w:val="22"/>
          <w:szCs w:val="22"/>
        </w:rPr>
        <w:tab/>
      </w:r>
      <w:r w:rsidRPr="00343200">
        <w:t>Test Guidelines covering varieties with different propagation types</w:t>
      </w:r>
      <w:r>
        <w:tab/>
      </w:r>
      <w:r>
        <w:fldChar w:fldCharType="begin"/>
      </w:r>
      <w:r>
        <w:instrText xml:space="preserve"> PAGEREF _Toc399418930 \h </w:instrText>
      </w:r>
      <w:r>
        <w:fldChar w:fldCharType="separate"/>
      </w:r>
      <w:r>
        <w:t>49</w:t>
      </w:r>
      <w:r>
        <w:fldChar w:fldCharType="end"/>
      </w:r>
    </w:p>
    <w:p w:rsidR="00C65583" w:rsidRDefault="00C65583">
      <w:pPr>
        <w:pStyle w:val="TOC4"/>
        <w:rPr>
          <w:rFonts w:asciiTheme="minorHAnsi" w:eastAsiaTheme="minorEastAsia" w:hAnsiTheme="minorHAnsi" w:cstheme="minorBidi"/>
          <w:i w:val="0"/>
          <w:sz w:val="22"/>
          <w:szCs w:val="22"/>
        </w:rPr>
      </w:pPr>
      <w:r w:rsidRPr="00343200">
        <w:t>(b)</w:t>
      </w:r>
      <w:r>
        <w:rPr>
          <w:rFonts w:asciiTheme="minorHAnsi" w:eastAsiaTheme="minorEastAsia" w:hAnsiTheme="minorHAnsi" w:cstheme="minorBidi"/>
          <w:i w:val="0"/>
          <w:sz w:val="22"/>
          <w:szCs w:val="22"/>
        </w:rPr>
        <w:tab/>
      </w:r>
      <w:r w:rsidRPr="00343200">
        <w:t>Sample size for uniformity assessment by off-types</w:t>
      </w:r>
      <w:r>
        <w:tab/>
      </w:r>
      <w:r>
        <w:fldChar w:fldCharType="begin"/>
      </w:r>
      <w:r>
        <w:instrText xml:space="preserve"> PAGEREF _Toc399418931 \h </w:instrText>
      </w:r>
      <w:r>
        <w:fldChar w:fldCharType="separate"/>
      </w:r>
      <w:r>
        <w:t>49</w:t>
      </w:r>
      <w:r>
        <w:fldChar w:fldCharType="end"/>
      </w:r>
    </w:p>
    <w:p w:rsidR="00C65583" w:rsidRDefault="00C65583">
      <w:pPr>
        <w:pStyle w:val="TOC4"/>
        <w:rPr>
          <w:rFonts w:asciiTheme="minorHAnsi" w:eastAsiaTheme="minorEastAsia" w:hAnsiTheme="minorHAnsi" w:cstheme="minorBidi"/>
          <w:i w:val="0"/>
          <w:sz w:val="22"/>
          <w:szCs w:val="22"/>
        </w:rPr>
      </w:pPr>
      <w:r w:rsidRPr="00343200">
        <w:t>(c)</w:t>
      </w:r>
      <w:r>
        <w:rPr>
          <w:rFonts w:asciiTheme="minorHAnsi" w:eastAsiaTheme="minorEastAsia" w:hAnsiTheme="minorHAnsi" w:cstheme="minorBidi"/>
          <w:i w:val="0"/>
          <w:sz w:val="22"/>
          <w:szCs w:val="22"/>
        </w:rPr>
        <w:tab/>
      </w:r>
      <w:r w:rsidRPr="00343200">
        <w:t>Combining observations</w:t>
      </w:r>
      <w:r>
        <w:tab/>
      </w:r>
      <w:r>
        <w:fldChar w:fldCharType="begin"/>
      </w:r>
      <w:r>
        <w:instrText xml:space="preserve"> PAGEREF _Toc399418932 \h </w:instrText>
      </w:r>
      <w:r>
        <w:fldChar w:fldCharType="separate"/>
      </w:r>
      <w:r>
        <w:t>49</w:t>
      </w:r>
      <w:r>
        <w:fldChar w:fldCharType="end"/>
      </w:r>
    </w:p>
    <w:p w:rsidR="00C65583" w:rsidRDefault="00C65583">
      <w:pPr>
        <w:pStyle w:val="TOC3"/>
        <w:rPr>
          <w:rFonts w:asciiTheme="minorHAnsi" w:eastAsiaTheme="minorEastAsia" w:hAnsiTheme="minorHAnsi" w:cstheme="minorBidi"/>
          <w:i w:val="0"/>
          <w:sz w:val="22"/>
          <w:szCs w:val="22"/>
          <w:lang w:val="en-US"/>
        </w:rPr>
      </w:pPr>
      <w:r>
        <w:t>GN 12</w:t>
      </w:r>
      <w:r>
        <w:rPr>
          <w:rFonts w:asciiTheme="minorHAnsi" w:eastAsiaTheme="minorEastAsia" w:hAnsiTheme="minorHAnsi" w:cstheme="minorBidi"/>
          <w:i w:val="0"/>
          <w:sz w:val="22"/>
          <w:szCs w:val="22"/>
          <w:lang w:val="en-US"/>
        </w:rPr>
        <w:tab/>
      </w:r>
      <w:r>
        <w:t>(TG Template:  Chapter 7) – Selecting a characteristic for inclusion in the Table of Characteristics</w:t>
      </w:r>
      <w:r>
        <w:tab/>
      </w:r>
      <w:r>
        <w:fldChar w:fldCharType="begin"/>
      </w:r>
      <w:r>
        <w:instrText xml:space="preserve"> PAGEREF _Toc399418933 \h </w:instrText>
      </w:r>
      <w:r>
        <w:fldChar w:fldCharType="separate"/>
      </w:r>
      <w:r>
        <w:t>49</w:t>
      </w:r>
      <w:r>
        <w:fldChar w:fldCharType="end"/>
      </w:r>
    </w:p>
    <w:p w:rsidR="00C65583" w:rsidRDefault="00C65583">
      <w:pPr>
        <w:pStyle w:val="TOC3"/>
        <w:rPr>
          <w:rFonts w:asciiTheme="minorHAnsi" w:eastAsiaTheme="minorEastAsia" w:hAnsiTheme="minorHAnsi" w:cstheme="minorBidi"/>
          <w:i w:val="0"/>
          <w:sz w:val="22"/>
          <w:szCs w:val="22"/>
          <w:lang w:val="en-US"/>
        </w:rPr>
      </w:pPr>
      <w:r>
        <w:t>GN 13</w:t>
      </w:r>
      <w:r>
        <w:rPr>
          <w:rFonts w:asciiTheme="minorHAnsi" w:eastAsiaTheme="minorEastAsia" w:hAnsiTheme="minorHAnsi" w:cstheme="minorBidi"/>
          <w:i w:val="0"/>
          <w:sz w:val="22"/>
          <w:szCs w:val="22"/>
          <w:lang w:val="en-US"/>
        </w:rPr>
        <w:tab/>
      </w:r>
      <w:r>
        <w:t>Characteristics with specific functions</w:t>
      </w:r>
      <w:r>
        <w:tab/>
      </w:r>
      <w:r>
        <w:fldChar w:fldCharType="begin"/>
      </w:r>
      <w:r>
        <w:instrText xml:space="preserve"> PAGEREF _Toc399418934 \h </w:instrText>
      </w:r>
      <w:r>
        <w:fldChar w:fldCharType="separate"/>
      </w:r>
      <w:r>
        <w:t>50</w:t>
      </w:r>
      <w:r>
        <w:fldChar w:fldCharType="end"/>
      </w:r>
    </w:p>
    <w:p w:rsidR="00C65583" w:rsidRDefault="00C65583">
      <w:pPr>
        <w:pStyle w:val="TOC4"/>
        <w:rPr>
          <w:rFonts w:asciiTheme="minorHAnsi" w:eastAsiaTheme="minorEastAsia" w:hAnsiTheme="minorHAnsi" w:cstheme="minorBidi"/>
          <w:i w:val="0"/>
          <w:sz w:val="22"/>
          <w:szCs w:val="22"/>
        </w:rPr>
      </w:pPr>
      <w:r w:rsidRPr="00343200">
        <w:t xml:space="preserve">1. </w:t>
      </w:r>
      <w:r>
        <w:rPr>
          <w:rFonts w:asciiTheme="minorHAnsi" w:eastAsiaTheme="minorEastAsia" w:hAnsiTheme="minorHAnsi" w:cstheme="minorBidi"/>
          <w:i w:val="0"/>
          <w:sz w:val="22"/>
          <w:szCs w:val="22"/>
        </w:rPr>
        <w:tab/>
      </w:r>
      <w:r w:rsidRPr="00343200">
        <w:t>Asterisked characteristics (TG Template:  Chapter 7:  column 1, header row 2)</w:t>
      </w:r>
      <w:r>
        <w:tab/>
      </w:r>
      <w:r>
        <w:fldChar w:fldCharType="begin"/>
      </w:r>
      <w:r>
        <w:instrText xml:space="preserve"> PAGEREF _Toc399418935 \h </w:instrText>
      </w:r>
      <w:r>
        <w:fldChar w:fldCharType="separate"/>
      </w:r>
      <w:r>
        <w:t>50</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Grouping characteristics (TG Template:  Chapter 5.3)</w:t>
      </w:r>
      <w:r>
        <w:tab/>
      </w:r>
      <w:r>
        <w:fldChar w:fldCharType="begin"/>
      </w:r>
      <w:r>
        <w:instrText xml:space="preserve"> PAGEREF _Toc399418936 \h </w:instrText>
      </w:r>
      <w:r>
        <w:fldChar w:fldCharType="separate"/>
      </w:r>
      <w:r>
        <w:t>51</w:t>
      </w:r>
      <w:r>
        <w:fldChar w:fldCharType="end"/>
      </w:r>
    </w:p>
    <w:p w:rsidR="00C65583" w:rsidRDefault="00C65583">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Selection</w:t>
      </w:r>
      <w:r>
        <w:tab/>
      </w:r>
      <w:r>
        <w:fldChar w:fldCharType="begin"/>
      </w:r>
      <w:r>
        <w:instrText xml:space="preserve"> PAGEREF _Toc399418937 \h </w:instrText>
      </w:r>
      <w:r>
        <w:fldChar w:fldCharType="separate"/>
      </w:r>
      <w:r>
        <w:t>51</w:t>
      </w:r>
      <w:r>
        <w:fldChar w:fldCharType="end"/>
      </w:r>
    </w:p>
    <w:p w:rsidR="00C65583" w:rsidRDefault="00C65583">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_Toc399418938 \h </w:instrText>
      </w:r>
      <w:r>
        <w:fldChar w:fldCharType="separate"/>
      </w:r>
      <w:r>
        <w:t>51</w:t>
      </w:r>
      <w:r>
        <w:fldChar w:fldCharType="end"/>
      </w:r>
    </w:p>
    <w:p w:rsidR="00C65583" w:rsidRDefault="00C65583">
      <w:pPr>
        <w:pStyle w:val="TOC4"/>
        <w:rPr>
          <w:rFonts w:asciiTheme="minorHAnsi" w:eastAsiaTheme="minorEastAsia" w:hAnsiTheme="minorHAnsi" w:cstheme="minorBidi"/>
          <w:i w:val="0"/>
          <w:sz w:val="22"/>
          <w:szCs w:val="22"/>
        </w:rPr>
      </w:pPr>
      <w:r w:rsidRPr="00343200">
        <w:t>3.</w:t>
      </w:r>
      <w:r>
        <w:rPr>
          <w:rFonts w:asciiTheme="minorHAnsi" w:eastAsiaTheme="minorEastAsia" w:hAnsiTheme="minorHAnsi" w:cstheme="minorBidi"/>
          <w:i w:val="0"/>
          <w:sz w:val="22"/>
          <w:szCs w:val="22"/>
        </w:rPr>
        <w:tab/>
      </w:r>
      <w:r w:rsidRPr="00343200">
        <w:t>Technical Questionnaire (TQ) characteristics (TG Template:  Chapter 10:  TQ 5)</w:t>
      </w:r>
      <w:r>
        <w:tab/>
      </w:r>
      <w:r>
        <w:fldChar w:fldCharType="begin"/>
      </w:r>
      <w:r>
        <w:instrText xml:space="preserve"> PAGEREF _Toc399418939 \h </w:instrText>
      </w:r>
      <w:r>
        <w:fldChar w:fldCharType="separate"/>
      </w:r>
      <w:r>
        <w:t>51</w:t>
      </w:r>
      <w:r>
        <w:fldChar w:fldCharType="end"/>
      </w:r>
    </w:p>
    <w:p w:rsidR="00C65583" w:rsidRDefault="00C65583">
      <w:pPr>
        <w:pStyle w:val="TOC4"/>
        <w:rPr>
          <w:rFonts w:asciiTheme="minorHAnsi" w:eastAsiaTheme="minorEastAsia" w:hAnsiTheme="minorHAnsi" w:cstheme="minorBidi"/>
          <w:i w:val="0"/>
          <w:sz w:val="22"/>
          <w:szCs w:val="22"/>
        </w:rPr>
      </w:pPr>
      <w:r w:rsidRPr="00343200">
        <w:t>4.</w:t>
      </w:r>
      <w:r>
        <w:rPr>
          <w:rFonts w:asciiTheme="minorHAnsi" w:eastAsiaTheme="minorEastAsia" w:hAnsiTheme="minorHAnsi" w:cstheme="minorBidi"/>
          <w:i w:val="0"/>
          <w:sz w:val="22"/>
          <w:szCs w:val="22"/>
        </w:rPr>
        <w:tab/>
      </w:r>
      <w:r w:rsidRPr="00343200">
        <w:t>Relationship between Asterisked, Grouping and TQ characteristics</w:t>
      </w:r>
      <w:r>
        <w:tab/>
      </w:r>
      <w:r>
        <w:fldChar w:fldCharType="begin"/>
      </w:r>
      <w:r>
        <w:instrText xml:space="preserve"> PAGEREF _Toc399418940 \h </w:instrText>
      </w:r>
      <w:r>
        <w:fldChar w:fldCharType="separate"/>
      </w:r>
      <w:r>
        <w:t>52</w:t>
      </w:r>
      <w:r>
        <w:fldChar w:fldCharType="end"/>
      </w:r>
    </w:p>
    <w:p w:rsidR="00C65583" w:rsidRDefault="00C65583">
      <w:pPr>
        <w:pStyle w:val="TOC3"/>
        <w:rPr>
          <w:rFonts w:asciiTheme="minorHAnsi" w:eastAsiaTheme="minorEastAsia" w:hAnsiTheme="minorHAnsi" w:cstheme="minorBidi"/>
          <w:i w:val="0"/>
          <w:sz w:val="22"/>
          <w:szCs w:val="22"/>
          <w:lang w:val="en-US"/>
        </w:rPr>
      </w:pPr>
      <w:r>
        <w:t>GN 14</w:t>
      </w:r>
      <w:r>
        <w:rPr>
          <w:rFonts w:asciiTheme="minorHAnsi" w:eastAsiaTheme="minorEastAsia" w:hAnsiTheme="minorHAnsi" w:cstheme="minorBidi"/>
          <w:i w:val="0"/>
          <w:sz w:val="22"/>
          <w:szCs w:val="22"/>
          <w:lang w:val="en-US"/>
        </w:rPr>
        <w:tab/>
      </w:r>
      <w:r>
        <w:t>(TG Template:  Chapter 7) – Characteristics examined by patented methods</w:t>
      </w:r>
      <w:r>
        <w:tab/>
      </w:r>
      <w:r>
        <w:fldChar w:fldCharType="begin"/>
      </w:r>
      <w:r>
        <w:instrText xml:space="preserve"> PAGEREF _Toc399418941 \h </w:instrText>
      </w:r>
      <w:r>
        <w:fldChar w:fldCharType="separate"/>
      </w:r>
      <w:r>
        <w:t>52</w:t>
      </w:r>
      <w:r>
        <w:fldChar w:fldCharType="end"/>
      </w:r>
    </w:p>
    <w:p w:rsidR="00C65583" w:rsidRDefault="00C65583">
      <w:pPr>
        <w:pStyle w:val="TOC3"/>
        <w:rPr>
          <w:rFonts w:asciiTheme="minorHAnsi" w:eastAsiaTheme="minorEastAsia" w:hAnsiTheme="minorHAnsi" w:cstheme="minorBidi"/>
          <w:i w:val="0"/>
          <w:sz w:val="22"/>
          <w:szCs w:val="22"/>
          <w:lang w:val="en-US"/>
        </w:rPr>
      </w:pPr>
      <w:r>
        <w:t>GN 15</w:t>
      </w:r>
      <w:r>
        <w:rPr>
          <w:rFonts w:asciiTheme="minorHAnsi" w:eastAsiaTheme="minorEastAsia" w:hAnsiTheme="minorHAnsi" w:cstheme="minorBidi"/>
          <w:i w:val="0"/>
          <w:sz w:val="22"/>
          <w:szCs w:val="22"/>
          <w:lang w:val="en-US"/>
        </w:rPr>
        <w:tab/>
      </w:r>
      <w:r>
        <w:t>(TG Template:  Chapter 7) – Physiological characteristics</w:t>
      </w:r>
      <w:r>
        <w:tab/>
      </w:r>
      <w:r>
        <w:fldChar w:fldCharType="begin"/>
      </w:r>
      <w:r>
        <w:instrText xml:space="preserve"> PAGEREF _Toc399418942 \h </w:instrText>
      </w:r>
      <w:r>
        <w:fldChar w:fldCharType="separate"/>
      </w:r>
      <w:r>
        <w:t>53</w:t>
      </w:r>
      <w:r>
        <w:fldChar w:fldCharType="end"/>
      </w:r>
    </w:p>
    <w:p w:rsidR="00C65583" w:rsidRDefault="00C65583">
      <w:pPr>
        <w:pStyle w:val="TOC3"/>
        <w:rPr>
          <w:rFonts w:asciiTheme="minorHAnsi" w:eastAsiaTheme="minorEastAsia" w:hAnsiTheme="minorHAnsi" w:cstheme="minorBidi"/>
          <w:i w:val="0"/>
          <w:sz w:val="22"/>
          <w:szCs w:val="22"/>
          <w:lang w:val="en-US"/>
        </w:rPr>
      </w:pPr>
      <w:r>
        <w:t>GN 16</w:t>
      </w:r>
      <w:r>
        <w:rPr>
          <w:rFonts w:asciiTheme="minorHAnsi" w:eastAsiaTheme="minorEastAsia" w:hAnsiTheme="minorHAnsi" w:cstheme="minorBidi"/>
          <w:i w:val="0"/>
          <w:sz w:val="22"/>
          <w:szCs w:val="22"/>
          <w:lang w:val="en-US"/>
        </w:rPr>
        <w:tab/>
      </w:r>
      <w:r>
        <w:t>(TG Template:  Chapter 7) – New types of characteristics</w:t>
      </w:r>
      <w:r>
        <w:tab/>
      </w:r>
      <w:r>
        <w:fldChar w:fldCharType="begin"/>
      </w:r>
      <w:r>
        <w:instrText xml:space="preserve"> PAGEREF _Toc399418943 \h </w:instrText>
      </w:r>
      <w:r>
        <w:fldChar w:fldCharType="separate"/>
      </w:r>
      <w:r>
        <w:t>53</w:t>
      </w:r>
      <w:r>
        <w:fldChar w:fldCharType="end"/>
      </w:r>
    </w:p>
    <w:p w:rsidR="00C65583" w:rsidRDefault="00C65583">
      <w:pPr>
        <w:pStyle w:val="TOC3"/>
        <w:rPr>
          <w:rFonts w:asciiTheme="minorHAnsi" w:eastAsiaTheme="minorEastAsia" w:hAnsiTheme="minorHAnsi" w:cstheme="minorBidi"/>
          <w:i w:val="0"/>
          <w:sz w:val="22"/>
          <w:szCs w:val="22"/>
          <w:lang w:val="en-US"/>
        </w:rPr>
      </w:pPr>
      <w:r>
        <w:t>GN 17</w:t>
      </w:r>
      <w:r>
        <w:rPr>
          <w:rFonts w:asciiTheme="minorHAnsi" w:eastAsiaTheme="minorEastAsia" w:hAnsiTheme="minorHAnsi" w:cstheme="minorBidi"/>
          <w:i w:val="0"/>
          <w:sz w:val="22"/>
          <w:szCs w:val="22"/>
          <w:lang w:val="en-US"/>
        </w:rPr>
        <w:tab/>
      </w:r>
      <w:r>
        <w:t>(TG Template:  Chapter 7) – Presentation of Characteristics:  Approved characteristics</w:t>
      </w:r>
      <w:r>
        <w:tab/>
      </w:r>
      <w:r>
        <w:fldChar w:fldCharType="begin"/>
      </w:r>
      <w:r>
        <w:instrText xml:space="preserve"> PAGEREF _Toc399418944 \h </w:instrText>
      </w:r>
      <w:r>
        <w:fldChar w:fldCharType="separate"/>
      </w:r>
      <w:r>
        <w:t>53</w:t>
      </w:r>
      <w:r>
        <w:fldChar w:fldCharType="end"/>
      </w:r>
    </w:p>
    <w:p w:rsidR="00C65583" w:rsidRDefault="00C65583">
      <w:pPr>
        <w:pStyle w:val="TOC3"/>
        <w:rPr>
          <w:rFonts w:asciiTheme="minorHAnsi" w:eastAsiaTheme="minorEastAsia" w:hAnsiTheme="minorHAnsi" w:cstheme="minorBidi"/>
          <w:i w:val="0"/>
          <w:sz w:val="22"/>
          <w:szCs w:val="22"/>
          <w:lang w:val="en-US"/>
        </w:rPr>
      </w:pPr>
      <w:r>
        <w:t>GN 18</w:t>
      </w:r>
      <w:r>
        <w:rPr>
          <w:rFonts w:asciiTheme="minorHAnsi" w:eastAsiaTheme="minorEastAsia" w:hAnsiTheme="minorHAnsi" w:cstheme="minorBidi"/>
          <w:i w:val="0"/>
          <w:sz w:val="22"/>
          <w:szCs w:val="22"/>
          <w:lang w:val="en-US"/>
        </w:rPr>
        <w:tab/>
      </w:r>
      <w:r>
        <w:t>(TG Template:  Chapter 7:  column 3) – Presentation of Characteristics: Heading of a characteristic</w:t>
      </w:r>
      <w:r>
        <w:tab/>
      </w:r>
      <w:r>
        <w:fldChar w:fldCharType="begin"/>
      </w:r>
      <w:r>
        <w:instrText xml:space="preserve"> PAGEREF _Toc399418945 \h </w:instrText>
      </w:r>
      <w:r>
        <w:fldChar w:fldCharType="separate"/>
      </w:r>
      <w:r>
        <w:t>54</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General</w:t>
      </w:r>
      <w:r>
        <w:tab/>
      </w:r>
      <w:r>
        <w:fldChar w:fldCharType="begin"/>
      </w:r>
      <w:r>
        <w:instrText xml:space="preserve"> PAGEREF _Toc399418946 \h </w:instrText>
      </w:r>
      <w:r>
        <w:fldChar w:fldCharType="separate"/>
      </w:r>
      <w:r>
        <w:t>54</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Clarifying similar characteristics</w:t>
      </w:r>
      <w:r>
        <w:tab/>
      </w:r>
      <w:r>
        <w:fldChar w:fldCharType="begin"/>
      </w:r>
      <w:r>
        <w:instrText xml:space="preserve"> PAGEREF _Toc399418947 \h </w:instrText>
      </w:r>
      <w:r>
        <w:fldChar w:fldCharType="separate"/>
      </w:r>
      <w:r>
        <w:t>54</w:t>
      </w:r>
      <w:r>
        <w:fldChar w:fldCharType="end"/>
      </w:r>
    </w:p>
    <w:p w:rsidR="00C65583" w:rsidRDefault="00C65583">
      <w:pPr>
        <w:pStyle w:val="TOC4"/>
        <w:rPr>
          <w:rFonts w:asciiTheme="minorHAnsi" w:eastAsiaTheme="minorEastAsia" w:hAnsiTheme="minorHAnsi" w:cstheme="minorBidi"/>
          <w:i w:val="0"/>
          <w:sz w:val="22"/>
          <w:szCs w:val="22"/>
        </w:rPr>
      </w:pPr>
      <w:r w:rsidRPr="00343200">
        <w:t>3.</w:t>
      </w:r>
      <w:r>
        <w:rPr>
          <w:rFonts w:asciiTheme="minorHAnsi" w:eastAsiaTheme="minorEastAsia" w:hAnsiTheme="minorHAnsi" w:cstheme="minorBidi"/>
          <w:i w:val="0"/>
          <w:sz w:val="22"/>
          <w:szCs w:val="22"/>
        </w:rPr>
        <w:tab/>
      </w:r>
      <w:r w:rsidRPr="00343200">
        <w:t>Characteristics which only apply to certain varieties</w:t>
      </w:r>
      <w:r>
        <w:tab/>
      </w:r>
      <w:r>
        <w:fldChar w:fldCharType="begin"/>
      </w:r>
      <w:r>
        <w:instrText xml:space="preserve"> PAGEREF _Toc399418948 \h </w:instrText>
      </w:r>
      <w:r>
        <w:fldChar w:fldCharType="separate"/>
      </w:r>
      <w:r>
        <w:t>54</w:t>
      </w:r>
      <w:r>
        <w:fldChar w:fldCharType="end"/>
      </w:r>
    </w:p>
    <w:p w:rsidR="00C65583" w:rsidRDefault="00C65583">
      <w:pPr>
        <w:pStyle w:val="TOC3"/>
        <w:rPr>
          <w:rFonts w:asciiTheme="minorHAnsi" w:eastAsiaTheme="minorEastAsia" w:hAnsiTheme="minorHAnsi" w:cstheme="minorBidi"/>
          <w:i w:val="0"/>
          <w:sz w:val="22"/>
          <w:szCs w:val="22"/>
          <w:lang w:val="en-US"/>
        </w:rPr>
      </w:pPr>
      <w:r>
        <w:t>GN 19</w:t>
      </w:r>
      <w:r>
        <w:rPr>
          <w:rFonts w:asciiTheme="minorHAnsi" w:eastAsiaTheme="minorEastAsia" w:hAnsiTheme="minorHAnsi" w:cstheme="minorBidi"/>
          <w:i w:val="0"/>
          <w:sz w:val="22"/>
          <w:szCs w:val="22"/>
          <w:lang w:val="en-US"/>
        </w:rPr>
        <w:tab/>
      </w:r>
      <w:r>
        <w:t>(TG Template:  Chapter 7:  column 3) – Presentation of characteristics:  General presentation of states of expression</w:t>
      </w:r>
      <w:r>
        <w:tab/>
      </w:r>
      <w:r>
        <w:fldChar w:fldCharType="begin"/>
      </w:r>
      <w:r>
        <w:instrText xml:space="preserve"> PAGEREF _Toc399418949 \h </w:instrText>
      </w:r>
      <w:r>
        <w:fldChar w:fldCharType="separate"/>
      </w:r>
      <w:r>
        <w:t>54</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Order of states of expression</w:t>
      </w:r>
      <w:r>
        <w:tab/>
      </w:r>
      <w:r>
        <w:fldChar w:fldCharType="begin"/>
      </w:r>
      <w:r>
        <w:instrText xml:space="preserve"> PAGEREF _Toc399418950 \h </w:instrText>
      </w:r>
      <w:r>
        <w:fldChar w:fldCharType="separate"/>
      </w:r>
      <w:r>
        <w:t>54</w:t>
      </w:r>
      <w:r>
        <w:fldChar w:fldCharType="end"/>
      </w:r>
    </w:p>
    <w:p w:rsidR="00C65583" w:rsidRDefault="00C65583">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w:t>
      </w:r>
      <w:r>
        <w:tab/>
      </w:r>
      <w:r>
        <w:fldChar w:fldCharType="begin"/>
      </w:r>
      <w:r>
        <w:instrText xml:space="preserve"> PAGEREF _Toc399418951 \h </w:instrText>
      </w:r>
      <w:r>
        <w:fldChar w:fldCharType="separate"/>
      </w:r>
      <w:r>
        <w:t>54</w:t>
      </w:r>
      <w:r>
        <w:fldChar w:fldCharType="end"/>
      </w:r>
    </w:p>
    <w:p w:rsidR="00C65583" w:rsidRDefault="00C65583">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_Toc399418952 \h </w:instrText>
      </w:r>
      <w:r>
        <w:fldChar w:fldCharType="separate"/>
      </w:r>
      <w:r>
        <w:t>55</w:t>
      </w:r>
      <w:r>
        <w:fldChar w:fldCharType="end"/>
      </w:r>
    </w:p>
    <w:p w:rsidR="00C65583" w:rsidRDefault="00C65583">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Shape</w:t>
      </w:r>
      <w:r>
        <w:tab/>
      </w:r>
      <w:r>
        <w:fldChar w:fldCharType="begin"/>
      </w:r>
      <w:r>
        <w:instrText xml:space="preserve"> PAGEREF _Toc399418953 \h </w:instrText>
      </w:r>
      <w:r>
        <w:fldChar w:fldCharType="separate"/>
      </w:r>
      <w:r>
        <w:t>55</w:t>
      </w:r>
      <w:r>
        <w:fldChar w:fldCharType="end"/>
      </w:r>
    </w:p>
    <w:p w:rsidR="00C65583" w:rsidRDefault="00C65583">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Attitude / Growth Habit</w:t>
      </w:r>
      <w:r>
        <w:tab/>
      </w:r>
      <w:r>
        <w:fldChar w:fldCharType="begin"/>
      </w:r>
      <w:r>
        <w:instrText xml:space="preserve"> PAGEREF _Toc399418954 \h </w:instrText>
      </w:r>
      <w:r>
        <w:fldChar w:fldCharType="separate"/>
      </w:r>
      <w:r>
        <w:t>55</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Hyphen (-)</w:t>
      </w:r>
      <w:r>
        <w:tab/>
      </w:r>
      <w:r>
        <w:fldChar w:fldCharType="begin"/>
      </w:r>
      <w:r>
        <w:instrText xml:space="preserve"> PAGEREF _Toc399418955 \h </w:instrText>
      </w:r>
      <w:r>
        <w:fldChar w:fldCharType="separate"/>
      </w:r>
      <w:r>
        <w:t>55</w:t>
      </w:r>
      <w:r>
        <w:fldChar w:fldCharType="end"/>
      </w:r>
    </w:p>
    <w:p w:rsidR="00C65583" w:rsidRDefault="00C65583">
      <w:pPr>
        <w:pStyle w:val="TOC4"/>
        <w:rPr>
          <w:rFonts w:asciiTheme="minorHAnsi" w:eastAsiaTheme="minorEastAsia" w:hAnsiTheme="minorHAnsi" w:cstheme="minorBidi"/>
          <w:i w:val="0"/>
          <w:sz w:val="22"/>
          <w:szCs w:val="22"/>
        </w:rPr>
      </w:pPr>
      <w:r w:rsidRPr="00343200">
        <w:t>3.</w:t>
      </w:r>
      <w:r>
        <w:rPr>
          <w:rFonts w:asciiTheme="minorHAnsi" w:eastAsiaTheme="minorEastAsia" w:hAnsiTheme="minorHAnsi" w:cstheme="minorBidi"/>
          <w:i w:val="0"/>
          <w:sz w:val="22"/>
          <w:szCs w:val="22"/>
        </w:rPr>
        <w:tab/>
      </w:r>
      <w:r w:rsidRPr="00343200">
        <w:t>Numbers</w:t>
      </w:r>
      <w:r>
        <w:tab/>
      </w:r>
      <w:r>
        <w:fldChar w:fldCharType="begin"/>
      </w:r>
      <w:r>
        <w:instrText xml:space="preserve"> PAGEREF _Toc399418956 \h </w:instrText>
      </w:r>
      <w:r>
        <w:fldChar w:fldCharType="separate"/>
      </w:r>
      <w:r>
        <w:t>55</w:t>
      </w:r>
      <w:r>
        <w:fldChar w:fldCharType="end"/>
      </w:r>
    </w:p>
    <w:p w:rsidR="00C65583" w:rsidRDefault="00C65583">
      <w:pPr>
        <w:pStyle w:val="TOC4"/>
        <w:rPr>
          <w:rFonts w:asciiTheme="minorHAnsi" w:eastAsiaTheme="minorEastAsia" w:hAnsiTheme="minorHAnsi" w:cstheme="minorBidi"/>
          <w:i w:val="0"/>
          <w:sz w:val="22"/>
          <w:szCs w:val="22"/>
        </w:rPr>
      </w:pPr>
      <w:r w:rsidRPr="00343200">
        <w:t>4.</w:t>
      </w:r>
      <w:r>
        <w:rPr>
          <w:rFonts w:asciiTheme="minorHAnsi" w:eastAsiaTheme="minorEastAsia" w:hAnsiTheme="minorHAnsi" w:cstheme="minorBidi"/>
          <w:i w:val="0"/>
          <w:sz w:val="22"/>
          <w:szCs w:val="22"/>
        </w:rPr>
        <w:tab/>
      </w:r>
      <w:r w:rsidRPr="00343200">
        <w:t>Figures and Ranges</w:t>
      </w:r>
      <w:r>
        <w:tab/>
      </w:r>
      <w:r>
        <w:fldChar w:fldCharType="begin"/>
      </w:r>
      <w:r>
        <w:instrText xml:space="preserve"> PAGEREF _Toc399418957 \h </w:instrText>
      </w:r>
      <w:r>
        <w:fldChar w:fldCharType="separate"/>
      </w:r>
      <w:r>
        <w:t>55</w:t>
      </w:r>
      <w:r>
        <w:fldChar w:fldCharType="end"/>
      </w:r>
    </w:p>
    <w:p w:rsidR="00C65583" w:rsidRDefault="00C65583">
      <w:pPr>
        <w:pStyle w:val="TOC3"/>
        <w:rPr>
          <w:rFonts w:asciiTheme="minorHAnsi" w:eastAsiaTheme="minorEastAsia" w:hAnsiTheme="minorHAnsi" w:cstheme="minorBidi"/>
          <w:i w:val="0"/>
          <w:sz w:val="22"/>
          <w:szCs w:val="22"/>
          <w:lang w:val="en-US"/>
        </w:rPr>
      </w:pPr>
      <w:r>
        <w:t>GN 20</w:t>
      </w:r>
      <w:r>
        <w:rPr>
          <w:rFonts w:asciiTheme="minorHAnsi" w:eastAsiaTheme="minorEastAsia" w:hAnsiTheme="minorHAnsi" w:cstheme="minorBidi"/>
          <w:i w:val="0"/>
          <w:sz w:val="22"/>
          <w:szCs w:val="22"/>
          <w:lang w:val="en-US"/>
        </w:rPr>
        <w:tab/>
      </w:r>
      <w:r>
        <w:t>(TG Template:  Chapter 7:  column 3) – Presentation of characteristics:  States of expression according to type of expression of a characteristic</w:t>
      </w:r>
      <w:r>
        <w:tab/>
      </w:r>
      <w:r>
        <w:fldChar w:fldCharType="begin"/>
      </w:r>
      <w:r>
        <w:instrText xml:space="preserve"> PAGEREF _Toc399418958 \h </w:instrText>
      </w:r>
      <w:r>
        <w:fldChar w:fldCharType="separate"/>
      </w:r>
      <w:r>
        <w:t>55</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Introduction</w:t>
      </w:r>
      <w:r>
        <w:tab/>
      </w:r>
      <w:r>
        <w:fldChar w:fldCharType="begin"/>
      </w:r>
      <w:r>
        <w:instrText xml:space="preserve"> PAGEREF _Toc399418959 \h </w:instrText>
      </w:r>
      <w:r>
        <w:fldChar w:fldCharType="separate"/>
      </w:r>
      <w:r>
        <w:t>55</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Qualitative characteristics</w:t>
      </w:r>
      <w:r>
        <w:tab/>
      </w:r>
      <w:r>
        <w:fldChar w:fldCharType="begin"/>
      </w:r>
      <w:r>
        <w:instrText xml:space="preserve"> PAGEREF _Toc399418960 \h </w:instrText>
      </w:r>
      <w:r>
        <w:fldChar w:fldCharType="separate"/>
      </w:r>
      <w:r>
        <w:t>56</w:t>
      </w:r>
      <w:r>
        <w:fldChar w:fldCharType="end"/>
      </w:r>
    </w:p>
    <w:p w:rsidR="00C65583" w:rsidRDefault="00C65583">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Explanation</w:t>
      </w:r>
      <w:r>
        <w:tab/>
      </w:r>
      <w:r>
        <w:fldChar w:fldCharType="begin"/>
      </w:r>
      <w:r>
        <w:instrText xml:space="preserve"> PAGEREF _Toc399418961 \h </w:instrText>
      </w:r>
      <w:r>
        <w:fldChar w:fldCharType="separate"/>
      </w:r>
      <w:r>
        <w:t>56</w:t>
      </w:r>
      <w:r>
        <w:fldChar w:fldCharType="end"/>
      </w:r>
    </w:p>
    <w:p w:rsidR="00C65583" w:rsidRDefault="00C65583">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Separating Qualitative Characteristics</w:t>
      </w:r>
      <w:r>
        <w:tab/>
      </w:r>
      <w:r>
        <w:fldChar w:fldCharType="begin"/>
      </w:r>
      <w:r>
        <w:instrText xml:space="preserve"> PAGEREF _Toc399418962 \h </w:instrText>
      </w:r>
      <w:r>
        <w:fldChar w:fldCharType="separate"/>
      </w:r>
      <w:r>
        <w:t>56</w:t>
      </w:r>
      <w:r>
        <w:fldChar w:fldCharType="end"/>
      </w:r>
    </w:p>
    <w:p w:rsidR="00C65583" w:rsidRDefault="00C65583">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_Toc399418963 \h </w:instrText>
      </w:r>
      <w:r>
        <w:fldChar w:fldCharType="separate"/>
      </w:r>
      <w:r>
        <w:t>57</w:t>
      </w:r>
      <w:r>
        <w:fldChar w:fldCharType="end"/>
      </w:r>
    </w:p>
    <w:p w:rsidR="00C65583" w:rsidRDefault="00C65583">
      <w:pPr>
        <w:pStyle w:val="TOC4"/>
        <w:rPr>
          <w:rFonts w:asciiTheme="minorHAnsi" w:eastAsiaTheme="minorEastAsia" w:hAnsiTheme="minorHAnsi" w:cstheme="minorBidi"/>
          <w:i w:val="0"/>
          <w:sz w:val="22"/>
          <w:szCs w:val="22"/>
        </w:rPr>
      </w:pPr>
      <w:r w:rsidRPr="00343200">
        <w:t>3.</w:t>
      </w:r>
      <w:r>
        <w:rPr>
          <w:rFonts w:asciiTheme="minorHAnsi" w:eastAsiaTheme="minorEastAsia" w:hAnsiTheme="minorHAnsi" w:cstheme="minorBidi"/>
          <w:i w:val="0"/>
          <w:sz w:val="22"/>
          <w:szCs w:val="22"/>
        </w:rPr>
        <w:tab/>
      </w:r>
      <w:r w:rsidRPr="00343200">
        <w:t>Quantitative characteristics</w:t>
      </w:r>
      <w:r>
        <w:tab/>
      </w:r>
      <w:r>
        <w:fldChar w:fldCharType="begin"/>
      </w:r>
      <w:r>
        <w:instrText xml:space="preserve"> PAGEREF _Toc399418964 \h </w:instrText>
      </w:r>
      <w:r>
        <w:fldChar w:fldCharType="separate"/>
      </w:r>
      <w:r>
        <w:t>57</w:t>
      </w:r>
      <w:r>
        <w:fldChar w:fldCharType="end"/>
      </w:r>
    </w:p>
    <w:p w:rsidR="00C65583" w:rsidRDefault="00C65583">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Explanation</w:t>
      </w:r>
      <w:r>
        <w:tab/>
      </w:r>
      <w:r>
        <w:fldChar w:fldCharType="begin"/>
      </w:r>
      <w:r>
        <w:instrText xml:space="preserve"> PAGEREF _Toc399418965 \h </w:instrText>
      </w:r>
      <w:r>
        <w:fldChar w:fldCharType="separate"/>
      </w:r>
      <w:r>
        <w:t>57</w:t>
      </w:r>
      <w:r>
        <w:fldChar w:fldCharType="end"/>
      </w:r>
    </w:p>
    <w:p w:rsidR="00C65583" w:rsidRDefault="00C65583">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_Toc399418966 \h </w:instrText>
      </w:r>
      <w:r>
        <w:fldChar w:fldCharType="separate"/>
      </w:r>
      <w:r>
        <w:t>57</w:t>
      </w:r>
      <w:r>
        <w:fldChar w:fldCharType="end"/>
      </w:r>
    </w:p>
    <w:p w:rsidR="00C65583" w:rsidRDefault="00C65583">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The “1-9” scale</w:t>
      </w:r>
      <w:r>
        <w:tab/>
      </w:r>
      <w:r>
        <w:fldChar w:fldCharType="begin"/>
      </w:r>
      <w:r>
        <w:instrText xml:space="preserve"> PAGEREF _Toc399418967 \h </w:instrText>
      </w:r>
      <w:r>
        <w:fldChar w:fldCharType="separate"/>
      </w:r>
      <w:r>
        <w:t>58</w:t>
      </w:r>
      <w:r>
        <w:fldChar w:fldCharType="end"/>
      </w:r>
    </w:p>
    <w:p w:rsidR="00C65583" w:rsidRDefault="00C65583">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“Limited” range 1-5 scale</w:t>
      </w:r>
      <w:r>
        <w:tab/>
      </w:r>
      <w:r>
        <w:fldChar w:fldCharType="begin"/>
      </w:r>
      <w:r>
        <w:instrText xml:space="preserve"> PAGEREF _Toc399418968 \h </w:instrText>
      </w:r>
      <w:r>
        <w:fldChar w:fldCharType="separate"/>
      </w:r>
      <w:r>
        <w:t>60</w:t>
      </w:r>
      <w:r>
        <w:fldChar w:fldCharType="end"/>
      </w:r>
    </w:p>
    <w:p w:rsidR="00C65583" w:rsidRDefault="00C65583">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The “1-3” scale</w:t>
      </w:r>
      <w:r>
        <w:tab/>
      </w:r>
      <w:r>
        <w:fldChar w:fldCharType="begin"/>
      </w:r>
      <w:r>
        <w:instrText xml:space="preserve"> PAGEREF _Toc399418969 \h </w:instrText>
      </w:r>
      <w:r>
        <w:fldChar w:fldCharType="separate"/>
      </w:r>
      <w:r>
        <w:t>60</w:t>
      </w:r>
      <w:r>
        <w:fldChar w:fldCharType="end"/>
      </w:r>
    </w:p>
    <w:p w:rsidR="00C65583" w:rsidRDefault="00C65583">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The “1-4” scale</w:t>
      </w:r>
      <w:r>
        <w:tab/>
      </w:r>
      <w:r>
        <w:fldChar w:fldCharType="begin"/>
      </w:r>
      <w:r>
        <w:instrText xml:space="preserve"> PAGEREF _Toc399418970 \h </w:instrText>
      </w:r>
      <w:r>
        <w:fldChar w:fldCharType="separate"/>
      </w:r>
      <w:r>
        <w:t>61</w:t>
      </w:r>
      <w:r>
        <w:fldChar w:fldCharType="end"/>
      </w:r>
    </w:p>
    <w:p w:rsidR="00C65583" w:rsidRDefault="00C65583">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The “&gt;9” scale</w:t>
      </w:r>
      <w:r>
        <w:tab/>
      </w:r>
      <w:r>
        <w:fldChar w:fldCharType="begin"/>
      </w:r>
      <w:r>
        <w:instrText xml:space="preserve"> PAGEREF _Toc399418971 \h </w:instrText>
      </w:r>
      <w:r>
        <w:fldChar w:fldCharType="separate"/>
      </w:r>
      <w:r>
        <w:t>61</w:t>
      </w:r>
      <w:r>
        <w:fldChar w:fldCharType="end"/>
      </w:r>
    </w:p>
    <w:p w:rsidR="00C65583" w:rsidRDefault="00C65583">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Wording of States</w:t>
      </w:r>
      <w:r>
        <w:tab/>
      </w:r>
      <w:r>
        <w:fldChar w:fldCharType="begin"/>
      </w:r>
      <w:r>
        <w:instrText xml:space="preserve"> PAGEREF _Toc399418972 \h </w:instrText>
      </w:r>
      <w:r>
        <w:fldChar w:fldCharType="separate"/>
      </w:r>
      <w:r>
        <w:t>62</w:t>
      </w:r>
      <w:r>
        <w:fldChar w:fldCharType="end"/>
      </w:r>
    </w:p>
    <w:p w:rsidR="00C65583" w:rsidRDefault="00C65583">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_Toc399418973 \h </w:instrText>
      </w:r>
      <w:r>
        <w:fldChar w:fldCharType="separate"/>
      </w:r>
      <w:r>
        <w:t>62</w:t>
      </w:r>
      <w:r>
        <w:fldChar w:fldCharType="end"/>
      </w:r>
    </w:p>
    <w:p w:rsidR="00C65583" w:rsidRDefault="00C65583">
      <w:pPr>
        <w:pStyle w:val="TOC4"/>
        <w:rPr>
          <w:rFonts w:asciiTheme="minorHAnsi" w:eastAsiaTheme="minorEastAsia" w:hAnsiTheme="minorHAnsi" w:cstheme="minorBidi"/>
          <w:i w:val="0"/>
          <w:sz w:val="22"/>
          <w:szCs w:val="22"/>
        </w:rPr>
      </w:pPr>
      <w:r w:rsidRPr="00343200">
        <w:t>4.</w:t>
      </w:r>
      <w:r>
        <w:rPr>
          <w:rFonts w:asciiTheme="minorHAnsi" w:eastAsiaTheme="minorEastAsia" w:hAnsiTheme="minorHAnsi" w:cstheme="minorBidi"/>
          <w:i w:val="0"/>
          <w:sz w:val="22"/>
          <w:szCs w:val="22"/>
        </w:rPr>
        <w:tab/>
      </w:r>
      <w:r w:rsidRPr="00343200">
        <w:t>Pseudo-Qualitative characteristics</w:t>
      </w:r>
      <w:r>
        <w:tab/>
      </w:r>
      <w:r>
        <w:fldChar w:fldCharType="begin"/>
      </w:r>
      <w:r>
        <w:instrText xml:space="preserve"> PAGEREF _Toc399418974 \h </w:instrText>
      </w:r>
      <w:r>
        <w:fldChar w:fldCharType="separate"/>
      </w:r>
      <w:r>
        <w:t>62</w:t>
      </w:r>
      <w:r>
        <w:fldChar w:fldCharType="end"/>
      </w:r>
    </w:p>
    <w:p w:rsidR="00C65583" w:rsidRDefault="00C65583">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Explanation</w:t>
      </w:r>
      <w:r>
        <w:tab/>
      </w:r>
      <w:r>
        <w:fldChar w:fldCharType="begin"/>
      </w:r>
      <w:r>
        <w:instrText xml:space="preserve"> PAGEREF _Toc399418975 \h </w:instrText>
      </w:r>
      <w:r>
        <w:fldChar w:fldCharType="separate"/>
      </w:r>
      <w:r>
        <w:t>62</w:t>
      </w:r>
      <w:r>
        <w:fldChar w:fldCharType="end"/>
      </w:r>
    </w:p>
    <w:p w:rsidR="00C65583" w:rsidRDefault="00C65583">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_Toc399418976 \h </w:instrText>
      </w:r>
      <w:r>
        <w:fldChar w:fldCharType="separate"/>
      </w:r>
      <w:r>
        <w:t>62</w:t>
      </w:r>
      <w:r>
        <w:fldChar w:fldCharType="end"/>
      </w:r>
    </w:p>
    <w:p w:rsidR="00C65583" w:rsidRDefault="00C65583">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Individual and Combined States of Expression</w:t>
      </w:r>
      <w:r>
        <w:tab/>
      </w:r>
      <w:r>
        <w:fldChar w:fldCharType="begin"/>
      </w:r>
      <w:r>
        <w:instrText xml:space="preserve"> PAGEREF _Toc399418977 \h </w:instrText>
      </w:r>
      <w:r>
        <w:fldChar w:fldCharType="separate"/>
      </w:r>
      <w:r>
        <w:t>63</w:t>
      </w:r>
      <w:r>
        <w:fldChar w:fldCharType="end"/>
      </w:r>
    </w:p>
    <w:p w:rsidR="00C65583" w:rsidRDefault="00C65583">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_Toc399418978 \h </w:instrText>
      </w:r>
      <w:r>
        <w:fldChar w:fldCharType="separate"/>
      </w:r>
      <w:r>
        <w:t>63</w:t>
      </w:r>
      <w:r>
        <w:fldChar w:fldCharType="end"/>
      </w:r>
    </w:p>
    <w:p w:rsidR="00C65583" w:rsidRDefault="00C65583">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Shape</w:t>
      </w:r>
      <w:r>
        <w:tab/>
      </w:r>
      <w:r>
        <w:fldChar w:fldCharType="begin"/>
      </w:r>
      <w:r>
        <w:instrText xml:space="preserve"> PAGEREF _Toc399418979 \h </w:instrText>
      </w:r>
      <w:r>
        <w:fldChar w:fldCharType="separate"/>
      </w:r>
      <w:r>
        <w:t>63</w:t>
      </w:r>
      <w:r>
        <w:fldChar w:fldCharType="end"/>
      </w:r>
    </w:p>
    <w:p w:rsidR="00C65583" w:rsidRDefault="00C65583">
      <w:pPr>
        <w:pStyle w:val="TOC3"/>
        <w:rPr>
          <w:rFonts w:asciiTheme="minorHAnsi" w:eastAsiaTheme="minorEastAsia" w:hAnsiTheme="minorHAnsi" w:cstheme="minorBidi"/>
          <w:i w:val="0"/>
          <w:sz w:val="22"/>
          <w:szCs w:val="22"/>
          <w:lang w:val="en-US"/>
        </w:rPr>
      </w:pPr>
      <w:r>
        <w:t>GN 21</w:t>
      </w:r>
      <w:r>
        <w:rPr>
          <w:rFonts w:asciiTheme="minorHAnsi" w:eastAsiaTheme="minorEastAsia" w:hAnsiTheme="minorHAnsi" w:cstheme="minorBidi"/>
          <w:i w:val="0"/>
          <w:sz w:val="22"/>
          <w:szCs w:val="22"/>
          <w:lang w:val="en-US"/>
        </w:rPr>
        <w:tab/>
      </w:r>
      <w:r>
        <w:t>(TG Template:  Chapter 7:  column 1, state of expression row 1) – Type of expression of the characteristic</w:t>
      </w:r>
      <w:r>
        <w:tab/>
      </w:r>
      <w:r>
        <w:fldChar w:fldCharType="begin"/>
      </w:r>
      <w:r>
        <w:instrText xml:space="preserve"> PAGEREF _Toc399418980 \h </w:instrText>
      </w:r>
      <w:r>
        <w:fldChar w:fldCharType="separate"/>
      </w:r>
      <w:r>
        <w:t>63</w:t>
      </w:r>
      <w:r>
        <w:fldChar w:fldCharType="end"/>
      </w:r>
    </w:p>
    <w:p w:rsidR="00C65583" w:rsidRDefault="00C65583">
      <w:pPr>
        <w:pStyle w:val="TOC3"/>
        <w:rPr>
          <w:rFonts w:asciiTheme="minorHAnsi" w:eastAsiaTheme="minorEastAsia" w:hAnsiTheme="minorHAnsi" w:cstheme="minorBidi"/>
          <w:i w:val="0"/>
          <w:sz w:val="22"/>
          <w:szCs w:val="22"/>
          <w:lang w:val="en-US"/>
        </w:rPr>
      </w:pPr>
      <w:r>
        <w:t xml:space="preserve">GN 22 </w:t>
      </w:r>
      <w:r>
        <w:rPr>
          <w:rFonts w:asciiTheme="minorHAnsi" w:eastAsiaTheme="minorEastAsia" w:hAnsiTheme="minorHAnsi" w:cstheme="minorBidi"/>
          <w:i w:val="0"/>
          <w:sz w:val="22"/>
          <w:szCs w:val="22"/>
          <w:lang w:val="en-US"/>
        </w:rPr>
        <w:tab/>
      </w:r>
      <w:r>
        <w:t>(TG Template:  Chapter 7:  column 1, header row 3) – Explanations for individual characteristics</w:t>
      </w:r>
      <w:r>
        <w:tab/>
      </w:r>
      <w:r>
        <w:fldChar w:fldCharType="begin"/>
      </w:r>
      <w:r>
        <w:instrText xml:space="preserve"> PAGEREF _Toc399418981 \h </w:instrText>
      </w:r>
      <w:r>
        <w:fldChar w:fldCharType="separate"/>
      </w:r>
      <w:r>
        <w:t>63</w:t>
      </w:r>
      <w:r>
        <w:fldChar w:fldCharType="end"/>
      </w:r>
    </w:p>
    <w:p w:rsidR="00C65583" w:rsidRDefault="00C65583">
      <w:pPr>
        <w:pStyle w:val="TOC3"/>
        <w:rPr>
          <w:rFonts w:asciiTheme="minorHAnsi" w:eastAsiaTheme="minorEastAsia" w:hAnsiTheme="minorHAnsi" w:cstheme="minorBidi"/>
          <w:i w:val="0"/>
          <w:sz w:val="22"/>
          <w:szCs w:val="22"/>
          <w:lang w:val="en-US"/>
        </w:rPr>
      </w:pPr>
      <w:r>
        <w:t>GN 23</w:t>
      </w:r>
      <w:r>
        <w:rPr>
          <w:rFonts w:asciiTheme="minorHAnsi" w:eastAsiaTheme="minorEastAsia" w:hAnsiTheme="minorHAnsi" w:cstheme="minorBidi"/>
          <w:i w:val="0"/>
          <w:sz w:val="22"/>
          <w:szCs w:val="22"/>
          <w:lang w:val="en-US"/>
        </w:rPr>
        <w:tab/>
      </w:r>
      <w:r>
        <w:t>(TG Template:  Chapter 7:  column 2, state of expression row 1) – Explanations covering several characteristics</w:t>
      </w:r>
      <w:r>
        <w:tab/>
      </w:r>
      <w:r>
        <w:fldChar w:fldCharType="begin"/>
      </w:r>
      <w:r>
        <w:instrText xml:space="preserve"> PAGEREF _Toc399418982 \h </w:instrText>
      </w:r>
      <w:r>
        <w:fldChar w:fldCharType="separate"/>
      </w:r>
      <w:r>
        <w:t>63</w:t>
      </w:r>
      <w:r>
        <w:fldChar w:fldCharType="end"/>
      </w:r>
    </w:p>
    <w:p w:rsidR="00C65583" w:rsidRDefault="00C65583">
      <w:pPr>
        <w:pStyle w:val="TOC3"/>
        <w:rPr>
          <w:rFonts w:asciiTheme="minorHAnsi" w:eastAsiaTheme="minorEastAsia" w:hAnsiTheme="minorHAnsi" w:cstheme="minorBidi"/>
          <w:i w:val="0"/>
          <w:sz w:val="22"/>
          <w:szCs w:val="22"/>
          <w:lang w:val="en-US"/>
        </w:rPr>
      </w:pPr>
      <w:r>
        <w:t>GN 24</w:t>
      </w:r>
      <w:r>
        <w:rPr>
          <w:rFonts w:asciiTheme="minorHAnsi" w:eastAsiaTheme="minorEastAsia" w:hAnsiTheme="minorHAnsi" w:cstheme="minorBidi"/>
          <w:i w:val="0"/>
          <w:sz w:val="22"/>
          <w:szCs w:val="22"/>
          <w:lang w:val="en-US"/>
        </w:rPr>
        <w:tab/>
      </w:r>
      <w:r>
        <w:t>(TG Template:  Chapter 7:  column 2, header row 1) – Growth stage</w:t>
      </w:r>
      <w:r>
        <w:tab/>
      </w:r>
      <w:r>
        <w:fldChar w:fldCharType="begin"/>
      </w:r>
      <w:r>
        <w:instrText xml:space="preserve"> PAGEREF _Toc399418983 \h </w:instrText>
      </w:r>
      <w:r>
        <w:fldChar w:fldCharType="separate"/>
      </w:r>
      <w:r>
        <w:t>64</w:t>
      </w:r>
      <w:r>
        <w:fldChar w:fldCharType="end"/>
      </w:r>
    </w:p>
    <w:p w:rsidR="00C65583" w:rsidRDefault="00C65583">
      <w:pPr>
        <w:pStyle w:val="TOC3"/>
        <w:rPr>
          <w:rFonts w:asciiTheme="minorHAnsi" w:eastAsiaTheme="minorEastAsia" w:hAnsiTheme="minorHAnsi" w:cstheme="minorBidi"/>
          <w:i w:val="0"/>
          <w:sz w:val="22"/>
          <w:szCs w:val="22"/>
          <w:lang w:val="en-US"/>
        </w:rPr>
      </w:pPr>
      <w:r>
        <w:t>GN 25</w:t>
      </w:r>
      <w:r>
        <w:rPr>
          <w:rFonts w:asciiTheme="minorHAnsi" w:eastAsiaTheme="minorEastAsia" w:hAnsiTheme="minorHAnsi" w:cstheme="minorBidi"/>
          <w:i w:val="0"/>
          <w:sz w:val="22"/>
          <w:szCs w:val="22"/>
          <w:lang w:val="en-US"/>
        </w:rPr>
        <w:tab/>
      </w:r>
      <w:r>
        <w:t>(TG Template:  Chapter 7:  column 2, header row 1 or 2) – Recommendations for conducting the examination</w:t>
      </w:r>
      <w:r>
        <w:tab/>
      </w:r>
      <w:r>
        <w:fldChar w:fldCharType="begin"/>
      </w:r>
      <w:r>
        <w:instrText xml:space="preserve"> PAGEREF _Toc399418984 \h </w:instrText>
      </w:r>
      <w:r>
        <w:fldChar w:fldCharType="separate"/>
      </w:r>
      <w:r>
        <w:t>64</w:t>
      </w:r>
      <w:r>
        <w:fldChar w:fldCharType="end"/>
      </w:r>
    </w:p>
    <w:p w:rsidR="00C65583" w:rsidRDefault="00C65583">
      <w:pPr>
        <w:pStyle w:val="TOC3"/>
        <w:rPr>
          <w:rFonts w:asciiTheme="minorHAnsi" w:eastAsiaTheme="minorEastAsia" w:hAnsiTheme="minorHAnsi" w:cstheme="minorBidi"/>
          <w:i w:val="0"/>
          <w:sz w:val="22"/>
          <w:szCs w:val="22"/>
          <w:lang w:val="en-US"/>
        </w:rPr>
      </w:pPr>
      <w:r>
        <w:t>GN 26</w:t>
      </w:r>
      <w:r>
        <w:rPr>
          <w:rFonts w:asciiTheme="minorHAnsi" w:eastAsiaTheme="minorEastAsia" w:hAnsiTheme="minorHAnsi" w:cstheme="minorBidi"/>
          <w:i w:val="0"/>
          <w:sz w:val="22"/>
          <w:szCs w:val="22"/>
          <w:lang w:val="en-US"/>
        </w:rPr>
        <w:tab/>
      </w:r>
      <w:r>
        <w:t>(TG Template:  Chapter 7:  column 1) – Order of characteristics in the Table of Characteristics</w:t>
      </w:r>
      <w:r>
        <w:tab/>
      </w:r>
      <w:r>
        <w:fldChar w:fldCharType="begin"/>
      </w:r>
      <w:r>
        <w:instrText xml:space="preserve"> PAGEREF _Toc399418985 \h </w:instrText>
      </w:r>
      <w:r>
        <w:fldChar w:fldCharType="separate"/>
      </w:r>
      <w:r>
        <w:t>65</w:t>
      </w:r>
      <w:r>
        <w:fldChar w:fldCharType="end"/>
      </w:r>
    </w:p>
    <w:p w:rsidR="00C65583" w:rsidRDefault="00C65583">
      <w:pPr>
        <w:pStyle w:val="TOC3"/>
        <w:rPr>
          <w:rFonts w:asciiTheme="minorHAnsi" w:eastAsiaTheme="minorEastAsia" w:hAnsiTheme="minorHAnsi" w:cstheme="minorBidi"/>
          <w:i w:val="0"/>
          <w:sz w:val="22"/>
          <w:szCs w:val="22"/>
          <w:lang w:val="en-US"/>
        </w:rPr>
      </w:pPr>
      <w:r>
        <w:t>GN 27</w:t>
      </w:r>
      <w:r>
        <w:rPr>
          <w:rFonts w:asciiTheme="minorHAnsi" w:eastAsiaTheme="minorEastAsia" w:hAnsiTheme="minorHAnsi" w:cstheme="minorBidi"/>
          <w:i w:val="0"/>
          <w:sz w:val="22"/>
          <w:szCs w:val="22"/>
          <w:lang w:val="en-US"/>
        </w:rPr>
        <w:tab/>
      </w:r>
      <w:r>
        <w:t>(TG Template:  Chapter 7) – Handling a long list of characteristics in the Table of Characteristics</w:t>
      </w:r>
      <w:r>
        <w:tab/>
      </w:r>
      <w:r>
        <w:fldChar w:fldCharType="begin"/>
      </w:r>
      <w:r>
        <w:instrText xml:space="preserve"> PAGEREF _Toc399418986 \h </w:instrText>
      </w:r>
      <w:r>
        <w:fldChar w:fldCharType="separate"/>
      </w:r>
      <w:r>
        <w:t>66</w:t>
      </w:r>
      <w:r>
        <w:fldChar w:fldCharType="end"/>
      </w:r>
    </w:p>
    <w:p w:rsidR="00C65583" w:rsidRDefault="00C65583">
      <w:pPr>
        <w:pStyle w:val="TOC3"/>
        <w:rPr>
          <w:rFonts w:asciiTheme="minorHAnsi" w:eastAsiaTheme="minorEastAsia" w:hAnsiTheme="minorHAnsi" w:cstheme="minorBidi"/>
          <w:i w:val="0"/>
          <w:sz w:val="22"/>
          <w:szCs w:val="22"/>
          <w:lang w:val="en-US"/>
        </w:rPr>
      </w:pPr>
      <w:r>
        <w:t>GN 28</w:t>
      </w:r>
      <w:r>
        <w:rPr>
          <w:rFonts w:asciiTheme="minorHAnsi" w:eastAsiaTheme="minorEastAsia" w:hAnsiTheme="minorHAnsi" w:cstheme="minorBidi"/>
          <w:i w:val="0"/>
          <w:sz w:val="22"/>
          <w:szCs w:val="22"/>
          <w:lang w:val="en-US"/>
        </w:rPr>
        <w:tab/>
      </w:r>
      <w:r>
        <w:t>(TG Template:  Chapter 6.4) – Example varieties</w:t>
      </w:r>
      <w:r>
        <w:tab/>
      </w:r>
      <w:r>
        <w:fldChar w:fldCharType="begin"/>
      </w:r>
      <w:r>
        <w:instrText xml:space="preserve"> PAGEREF _Toc399418987 \h </w:instrText>
      </w:r>
      <w:r>
        <w:fldChar w:fldCharType="separate"/>
      </w:r>
      <w:r>
        <w:t>66</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Deciding where example varieties are needed for a characteristic</w:t>
      </w:r>
      <w:r>
        <w:tab/>
      </w:r>
      <w:r>
        <w:fldChar w:fldCharType="begin"/>
      </w:r>
      <w:r>
        <w:instrText xml:space="preserve"> PAGEREF _Toc399418988 \h </w:instrText>
      </w:r>
      <w:r>
        <w:fldChar w:fldCharType="separate"/>
      </w:r>
      <w:r>
        <w:t>66</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Criteria for Example Varieties</w:t>
      </w:r>
      <w:r>
        <w:tab/>
      </w:r>
      <w:r>
        <w:fldChar w:fldCharType="begin"/>
      </w:r>
      <w:r>
        <w:instrText xml:space="preserve"> PAGEREF _Toc399418989 \h </w:instrText>
      </w:r>
      <w:r>
        <w:fldChar w:fldCharType="separate"/>
      </w:r>
      <w:r>
        <w:t>67</w:t>
      </w:r>
      <w:r>
        <w:fldChar w:fldCharType="end"/>
      </w:r>
    </w:p>
    <w:p w:rsidR="00C65583" w:rsidRDefault="00C65583">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Availability</w:t>
      </w:r>
      <w:r>
        <w:tab/>
      </w:r>
      <w:r>
        <w:fldChar w:fldCharType="begin"/>
      </w:r>
      <w:r>
        <w:instrText xml:space="preserve"> PAGEREF _Toc399418990 \h </w:instrText>
      </w:r>
      <w:r>
        <w:fldChar w:fldCharType="separate"/>
      </w:r>
      <w:r>
        <w:t>67</w:t>
      </w:r>
      <w:r>
        <w:fldChar w:fldCharType="end"/>
      </w:r>
    </w:p>
    <w:p w:rsidR="00C65583" w:rsidRDefault="00C65583">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Minimizing the number</w:t>
      </w:r>
      <w:r>
        <w:tab/>
      </w:r>
      <w:r>
        <w:fldChar w:fldCharType="begin"/>
      </w:r>
      <w:r>
        <w:instrText xml:space="preserve"> PAGEREF _Toc399418991 \h </w:instrText>
      </w:r>
      <w:r>
        <w:fldChar w:fldCharType="separate"/>
      </w:r>
      <w:r>
        <w:t>67</w:t>
      </w:r>
      <w:r>
        <w:fldChar w:fldCharType="end"/>
      </w:r>
    </w:p>
    <w:p w:rsidR="00C65583" w:rsidRDefault="00C65583">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Agreement of interested experts</w:t>
      </w:r>
      <w:r>
        <w:tab/>
      </w:r>
      <w:r>
        <w:fldChar w:fldCharType="begin"/>
      </w:r>
      <w:r>
        <w:instrText xml:space="preserve"> PAGEREF _Toc399418992 \h </w:instrText>
      </w:r>
      <w:r>
        <w:fldChar w:fldCharType="separate"/>
      </w:r>
      <w:r>
        <w:t>67</w:t>
      </w:r>
      <w:r>
        <w:fldChar w:fldCharType="end"/>
      </w:r>
    </w:p>
    <w:p w:rsidR="00C65583" w:rsidRDefault="00C65583">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of the range of expression within the variety collection</w:t>
      </w:r>
      <w:r>
        <w:tab/>
      </w:r>
      <w:r>
        <w:fldChar w:fldCharType="begin"/>
      </w:r>
      <w:r>
        <w:instrText xml:space="preserve"> PAGEREF _Toc399418993 \h </w:instrText>
      </w:r>
      <w:r>
        <w:fldChar w:fldCharType="separate"/>
      </w:r>
      <w:r>
        <w:t>67</w:t>
      </w:r>
      <w:r>
        <w:fldChar w:fldCharType="end"/>
      </w:r>
    </w:p>
    <w:p w:rsidR="00C65583" w:rsidRDefault="00C65583">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Regional sets of example varieties</w:t>
      </w:r>
      <w:r>
        <w:tab/>
      </w:r>
      <w:r>
        <w:fldChar w:fldCharType="begin"/>
      </w:r>
      <w:r>
        <w:instrText xml:space="preserve"> PAGEREF _Toc399418994 \h </w:instrText>
      </w:r>
      <w:r>
        <w:fldChar w:fldCharType="separate"/>
      </w:r>
      <w:r>
        <w:t>68</w:t>
      </w:r>
      <w:r>
        <w:fldChar w:fldCharType="end"/>
      </w:r>
    </w:p>
    <w:p w:rsidR="00C65583" w:rsidRDefault="00C65583">
      <w:pPr>
        <w:pStyle w:val="TOC4"/>
        <w:rPr>
          <w:rFonts w:asciiTheme="minorHAnsi" w:eastAsiaTheme="minorEastAsia" w:hAnsiTheme="minorHAnsi" w:cstheme="minorBidi"/>
          <w:i w:val="0"/>
          <w:sz w:val="22"/>
          <w:szCs w:val="22"/>
        </w:rPr>
      </w:pPr>
      <w:r w:rsidRPr="00343200">
        <w:t xml:space="preserve">3. </w:t>
      </w:r>
      <w:r>
        <w:rPr>
          <w:rFonts w:asciiTheme="minorHAnsi" w:eastAsiaTheme="minorEastAsia" w:hAnsiTheme="minorHAnsi" w:cstheme="minorBidi"/>
          <w:i w:val="0"/>
          <w:sz w:val="22"/>
          <w:szCs w:val="22"/>
        </w:rPr>
        <w:tab/>
      </w:r>
      <w:r w:rsidRPr="00343200">
        <w:t>Multiple sets of example varieties</w:t>
      </w:r>
      <w:r>
        <w:tab/>
      </w:r>
      <w:r>
        <w:fldChar w:fldCharType="begin"/>
      </w:r>
      <w:r>
        <w:instrText xml:space="preserve"> PAGEREF _Toc399418995 \h </w:instrText>
      </w:r>
      <w:r>
        <w:fldChar w:fldCharType="separate"/>
      </w:r>
      <w:r>
        <w:t>71</w:t>
      </w:r>
      <w:r>
        <w:fldChar w:fldCharType="end"/>
      </w:r>
    </w:p>
    <w:p w:rsidR="00C65583" w:rsidRDefault="00C65583">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Presentation of Regional Sets of Example Varieties</w:t>
      </w:r>
      <w:r>
        <w:tab/>
      </w:r>
      <w:r>
        <w:fldChar w:fldCharType="begin"/>
      </w:r>
      <w:r>
        <w:instrText xml:space="preserve"> PAGEREF _Toc399418996 \h </w:instrText>
      </w:r>
      <w:r>
        <w:fldChar w:fldCharType="separate"/>
      </w:r>
      <w:r>
        <w:t>71</w:t>
      </w:r>
      <w:r>
        <w:fldChar w:fldCharType="end"/>
      </w:r>
    </w:p>
    <w:p w:rsidR="00C65583" w:rsidRDefault="00C65583">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Different types of variety</w:t>
      </w:r>
      <w:r>
        <w:tab/>
      </w:r>
      <w:r>
        <w:fldChar w:fldCharType="begin"/>
      </w:r>
      <w:r>
        <w:instrText xml:space="preserve"> PAGEREF _Toc399418997 \h </w:instrText>
      </w:r>
      <w:r>
        <w:fldChar w:fldCharType="separate"/>
      </w:r>
      <w:r>
        <w:t>71</w:t>
      </w:r>
      <w:r>
        <w:fldChar w:fldCharType="end"/>
      </w:r>
    </w:p>
    <w:p w:rsidR="00C65583" w:rsidRDefault="00C65583">
      <w:pPr>
        <w:pStyle w:val="TOC4"/>
        <w:rPr>
          <w:rFonts w:asciiTheme="minorHAnsi" w:eastAsiaTheme="minorEastAsia" w:hAnsiTheme="minorHAnsi" w:cstheme="minorBidi"/>
          <w:i w:val="0"/>
          <w:sz w:val="22"/>
          <w:szCs w:val="22"/>
        </w:rPr>
      </w:pPr>
      <w:r w:rsidRPr="00343200">
        <w:t>4.</w:t>
      </w:r>
      <w:r>
        <w:rPr>
          <w:rFonts w:asciiTheme="minorHAnsi" w:eastAsiaTheme="minorEastAsia" w:hAnsiTheme="minorHAnsi" w:cstheme="minorBidi"/>
          <w:i w:val="0"/>
          <w:sz w:val="22"/>
          <w:szCs w:val="22"/>
        </w:rPr>
        <w:tab/>
      </w:r>
      <w:r w:rsidRPr="00343200">
        <w:t>Purpose of example varieties</w:t>
      </w:r>
      <w:r>
        <w:tab/>
      </w:r>
      <w:r>
        <w:fldChar w:fldCharType="begin"/>
      </w:r>
      <w:r>
        <w:instrText xml:space="preserve"> PAGEREF _Toc399418998 \h </w:instrText>
      </w:r>
      <w:r>
        <w:fldChar w:fldCharType="separate"/>
      </w:r>
      <w:r>
        <w:t>72</w:t>
      </w:r>
      <w:r>
        <w:fldChar w:fldCharType="end"/>
      </w:r>
    </w:p>
    <w:p w:rsidR="00C65583" w:rsidRDefault="00C65583">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of a characteristic</w:t>
      </w:r>
      <w:r>
        <w:tab/>
      </w:r>
      <w:r>
        <w:fldChar w:fldCharType="begin"/>
      </w:r>
      <w:r>
        <w:instrText xml:space="preserve"> PAGEREF _Toc399418999 \h </w:instrText>
      </w:r>
      <w:r>
        <w:fldChar w:fldCharType="separate"/>
      </w:r>
      <w:r>
        <w:t>72</w:t>
      </w:r>
      <w:r>
        <w:fldChar w:fldCharType="end"/>
      </w:r>
    </w:p>
    <w:p w:rsidR="00C65583" w:rsidRDefault="00C65583">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International Harmonization of Variety Descriptions</w:t>
      </w:r>
      <w:r>
        <w:tab/>
      </w:r>
      <w:r>
        <w:fldChar w:fldCharType="begin"/>
      </w:r>
      <w:r>
        <w:instrText xml:space="preserve"> PAGEREF _Toc399419000 \h </w:instrText>
      </w:r>
      <w:r>
        <w:fldChar w:fldCharType="separate"/>
      </w:r>
      <w:r>
        <w:t>72</w:t>
      </w:r>
      <w:r>
        <w:fldChar w:fldCharType="end"/>
      </w:r>
    </w:p>
    <w:p w:rsidR="00C65583" w:rsidRDefault="00C65583">
      <w:pPr>
        <w:pStyle w:val="TOC3"/>
        <w:rPr>
          <w:rFonts w:asciiTheme="minorHAnsi" w:eastAsiaTheme="minorEastAsia" w:hAnsiTheme="minorHAnsi" w:cstheme="minorBidi"/>
          <w:i w:val="0"/>
          <w:sz w:val="22"/>
          <w:szCs w:val="22"/>
          <w:lang w:val="en-US"/>
        </w:rPr>
      </w:pPr>
      <w:r>
        <w:t>GN 29</w:t>
      </w:r>
      <w:r>
        <w:rPr>
          <w:rFonts w:asciiTheme="minorHAnsi" w:eastAsiaTheme="minorEastAsia" w:hAnsiTheme="minorHAnsi" w:cstheme="minorBidi"/>
          <w:i w:val="0"/>
          <w:sz w:val="22"/>
          <w:szCs w:val="22"/>
          <w:lang w:val="en-US"/>
        </w:rPr>
        <w:tab/>
      </w:r>
      <w:r>
        <w:t>(TG Template:  Chapter 8) – Example varieties:  names</w:t>
      </w:r>
      <w:r>
        <w:tab/>
      </w:r>
      <w:r>
        <w:fldChar w:fldCharType="begin"/>
      </w:r>
      <w:r>
        <w:instrText xml:space="preserve"> PAGEREF _Toc399419001 \h </w:instrText>
      </w:r>
      <w:r>
        <w:fldChar w:fldCharType="separate"/>
      </w:r>
      <w:r>
        <w:t>73</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Presentation of variety names</w:t>
      </w:r>
      <w:r>
        <w:tab/>
      </w:r>
      <w:r>
        <w:fldChar w:fldCharType="begin"/>
      </w:r>
      <w:r>
        <w:instrText xml:space="preserve"> PAGEREF _Toc399419002 \h </w:instrText>
      </w:r>
      <w:r>
        <w:fldChar w:fldCharType="separate"/>
      </w:r>
      <w:r>
        <w:t>73</w:t>
      </w:r>
      <w:r>
        <w:fldChar w:fldCharType="end"/>
      </w:r>
    </w:p>
    <w:p w:rsidR="00C65583" w:rsidRDefault="00C65583">
      <w:pPr>
        <w:pStyle w:val="TOC4"/>
        <w:rPr>
          <w:rFonts w:asciiTheme="minorHAnsi" w:eastAsiaTheme="minorEastAsia" w:hAnsiTheme="minorHAnsi" w:cstheme="minorBidi"/>
          <w:i w:val="0"/>
          <w:sz w:val="22"/>
          <w:szCs w:val="22"/>
        </w:rPr>
      </w:pPr>
      <w:r w:rsidRPr="00343200">
        <w:t xml:space="preserve">2. </w:t>
      </w:r>
      <w:r>
        <w:rPr>
          <w:rFonts w:asciiTheme="minorHAnsi" w:eastAsiaTheme="minorEastAsia" w:hAnsiTheme="minorHAnsi" w:cstheme="minorBidi"/>
          <w:i w:val="0"/>
          <w:sz w:val="22"/>
          <w:szCs w:val="22"/>
        </w:rPr>
        <w:tab/>
      </w:r>
      <w:r w:rsidRPr="00343200">
        <w:t>Synonyms</w:t>
      </w:r>
      <w:r>
        <w:tab/>
      </w:r>
      <w:r>
        <w:fldChar w:fldCharType="begin"/>
      </w:r>
      <w:r>
        <w:instrText xml:space="preserve"> PAGEREF _Toc399419003 \h </w:instrText>
      </w:r>
      <w:r>
        <w:fldChar w:fldCharType="separate"/>
      </w:r>
      <w:r>
        <w:t>73</w:t>
      </w:r>
      <w:r>
        <w:fldChar w:fldCharType="end"/>
      </w:r>
    </w:p>
    <w:p w:rsidR="00C65583" w:rsidRDefault="00C65583">
      <w:pPr>
        <w:pStyle w:val="TOC3"/>
        <w:rPr>
          <w:rFonts w:asciiTheme="minorHAnsi" w:eastAsiaTheme="minorEastAsia" w:hAnsiTheme="minorHAnsi" w:cstheme="minorBidi"/>
          <w:i w:val="0"/>
          <w:sz w:val="22"/>
          <w:szCs w:val="22"/>
          <w:lang w:val="en-US"/>
        </w:rPr>
      </w:pPr>
      <w:r>
        <w:t>GN 30</w:t>
      </w:r>
      <w:r>
        <w:rPr>
          <w:rFonts w:asciiTheme="minorHAnsi" w:eastAsiaTheme="minorEastAsia" w:hAnsiTheme="minorHAnsi" w:cstheme="minorBidi"/>
          <w:i w:val="0"/>
          <w:sz w:val="22"/>
          <w:szCs w:val="22"/>
          <w:lang w:val="en-US"/>
        </w:rPr>
        <w:tab/>
      </w:r>
      <w:r>
        <w:t>(TG Template:  Chapter 9) – Literature</w:t>
      </w:r>
      <w:r>
        <w:tab/>
      </w:r>
      <w:r>
        <w:fldChar w:fldCharType="begin"/>
      </w:r>
      <w:r>
        <w:instrText xml:space="preserve"> PAGEREF _Toc399419004 \h </w:instrText>
      </w:r>
      <w:r>
        <w:fldChar w:fldCharType="separate"/>
      </w:r>
      <w:r>
        <w:t>74</w:t>
      </w:r>
      <w:r>
        <w:fldChar w:fldCharType="end"/>
      </w:r>
    </w:p>
    <w:p w:rsidR="00C65583" w:rsidRDefault="00C65583">
      <w:pPr>
        <w:pStyle w:val="TOC4"/>
        <w:rPr>
          <w:rFonts w:asciiTheme="minorHAnsi" w:eastAsiaTheme="minorEastAsia" w:hAnsiTheme="minorHAnsi" w:cstheme="minorBidi"/>
          <w:i w:val="0"/>
          <w:sz w:val="22"/>
          <w:szCs w:val="22"/>
        </w:rPr>
      </w:pPr>
      <w:r w:rsidRPr="00343200">
        <w:t>1.</w:t>
      </w:r>
      <w:r>
        <w:rPr>
          <w:rFonts w:asciiTheme="minorHAnsi" w:eastAsiaTheme="minorEastAsia" w:hAnsiTheme="minorHAnsi" w:cstheme="minorBidi"/>
          <w:i w:val="0"/>
          <w:sz w:val="22"/>
          <w:szCs w:val="22"/>
        </w:rPr>
        <w:tab/>
      </w:r>
      <w:r w:rsidRPr="00343200">
        <w:t>Format</w:t>
      </w:r>
      <w:r>
        <w:tab/>
      </w:r>
      <w:r>
        <w:fldChar w:fldCharType="begin"/>
      </w:r>
      <w:r>
        <w:instrText xml:space="preserve"> PAGEREF _Toc399419005 \h </w:instrText>
      </w:r>
      <w:r>
        <w:fldChar w:fldCharType="separate"/>
      </w:r>
      <w:r>
        <w:t>74</w:t>
      </w:r>
      <w:r>
        <w:fldChar w:fldCharType="end"/>
      </w:r>
    </w:p>
    <w:p w:rsidR="00C65583" w:rsidRDefault="00C65583">
      <w:pPr>
        <w:pStyle w:val="TOC4"/>
        <w:rPr>
          <w:rFonts w:asciiTheme="minorHAnsi" w:eastAsiaTheme="minorEastAsia" w:hAnsiTheme="minorHAnsi" w:cstheme="minorBidi"/>
          <w:i w:val="0"/>
          <w:sz w:val="22"/>
          <w:szCs w:val="22"/>
        </w:rPr>
      </w:pPr>
      <w:r w:rsidRPr="00343200">
        <w:t>2.</w:t>
      </w:r>
      <w:r>
        <w:rPr>
          <w:rFonts w:asciiTheme="minorHAnsi" w:eastAsiaTheme="minorEastAsia" w:hAnsiTheme="minorHAnsi" w:cstheme="minorBidi"/>
          <w:i w:val="0"/>
          <w:sz w:val="22"/>
          <w:szCs w:val="22"/>
        </w:rPr>
        <w:tab/>
      </w:r>
      <w:r w:rsidRPr="00343200">
        <w:t>Languages</w:t>
      </w:r>
      <w:r>
        <w:tab/>
      </w:r>
      <w:r>
        <w:fldChar w:fldCharType="begin"/>
      </w:r>
      <w:r>
        <w:instrText xml:space="preserve"> PAGEREF _Toc399419006 \h </w:instrText>
      </w:r>
      <w:r>
        <w:fldChar w:fldCharType="separate"/>
      </w:r>
      <w:r>
        <w:t>74</w:t>
      </w:r>
      <w:r>
        <w:fldChar w:fldCharType="end"/>
      </w:r>
    </w:p>
    <w:p w:rsidR="00C65583" w:rsidRDefault="00C65583">
      <w:pPr>
        <w:pStyle w:val="TOC4"/>
        <w:rPr>
          <w:rFonts w:asciiTheme="minorHAnsi" w:eastAsiaTheme="minorEastAsia" w:hAnsiTheme="minorHAnsi" w:cstheme="minorBidi"/>
          <w:i w:val="0"/>
          <w:sz w:val="22"/>
          <w:szCs w:val="22"/>
        </w:rPr>
      </w:pPr>
      <w:r w:rsidRPr="00343200">
        <w:t>3.</w:t>
      </w:r>
      <w:r>
        <w:rPr>
          <w:rFonts w:asciiTheme="minorHAnsi" w:eastAsiaTheme="minorEastAsia" w:hAnsiTheme="minorHAnsi" w:cstheme="minorBidi"/>
          <w:i w:val="0"/>
          <w:sz w:val="22"/>
          <w:szCs w:val="22"/>
        </w:rPr>
        <w:tab/>
      </w:r>
      <w:r w:rsidRPr="00343200">
        <w:t>Relevant literature</w:t>
      </w:r>
      <w:r>
        <w:tab/>
      </w:r>
      <w:r>
        <w:fldChar w:fldCharType="begin"/>
      </w:r>
      <w:r>
        <w:instrText xml:space="preserve"> PAGEREF _Toc399419007 \h </w:instrText>
      </w:r>
      <w:r>
        <w:fldChar w:fldCharType="separate"/>
      </w:r>
      <w:r>
        <w:t>74</w:t>
      </w:r>
      <w:r>
        <w:fldChar w:fldCharType="end"/>
      </w:r>
    </w:p>
    <w:p w:rsidR="00C65583" w:rsidRDefault="00C65583">
      <w:pPr>
        <w:pStyle w:val="TOC3"/>
        <w:rPr>
          <w:rFonts w:asciiTheme="minorHAnsi" w:eastAsiaTheme="minorEastAsia" w:hAnsiTheme="minorHAnsi" w:cstheme="minorBidi"/>
          <w:i w:val="0"/>
          <w:sz w:val="22"/>
          <w:szCs w:val="22"/>
          <w:lang w:val="en-US"/>
        </w:rPr>
      </w:pPr>
      <w:r>
        <w:t>GN 31</w:t>
      </w:r>
      <w:r>
        <w:rPr>
          <w:rFonts w:asciiTheme="minorHAnsi" w:eastAsiaTheme="minorEastAsia" w:hAnsiTheme="minorHAnsi" w:cstheme="minorBidi"/>
          <w:i w:val="0"/>
          <w:sz w:val="22"/>
          <w:szCs w:val="22"/>
          <w:lang w:val="en-US"/>
        </w:rPr>
        <w:tab/>
      </w:r>
      <w:r>
        <w:t>(TG Template:  Chapter 10:   TQ 4.2) – Information on method of propagating the variety</w:t>
      </w:r>
      <w:r>
        <w:tab/>
      </w:r>
      <w:r>
        <w:fldChar w:fldCharType="begin"/>
      </w:r>
      <w:r>
        <w:instrText xml:space="preserve"> PAGEREF _Toc399419008 \h </w:instrText>
      </w:r>
      <w:r>
        <w:fldChar w:fldCharType="separate"/>
      </w:r>
      <w:r>
        <w:t>74</w:t>
      </w:r>
      <w:r>
        <w:fldChar w:fldCharType="end"/>
      </w:r>
    </w:p>
    <w:p w:rsidR="00C65583" w:rsidRDefault="00C65583">
      <w:pPr>
        <w:pStyle w:val="TOC3"/>
        <w:rPr>
          <w:rFonts w:asciiTheme="minorHAnsi" w:eastAsiaTheme="minorEastAsia" w:hAnsiTheme="minorHAnsi" w:cstheme="minorBidi"/>
          <w:i w:val="0"/>
          <w:sz w:val="22"/>
          <w:szCs w:val="22"/>
          <w:lang w:val="en-US"/>
        </w:rPr>
      </w:pPr>
      <w:r>
        <w:t>GN 32</w:t>
      </w:r>
      <w:r>
        <w:rPr>
          <w:rFonts w:asciiTheme="minorHAnsi" w:eastAsiaTheme="minorEastAsia" w:hAnsiTheme="minorHAnsi" w:cstheme="minorBidi"/>
          <w:i w:val="0"/>
          <w:sz w:val="22"/>
          <w:szCs w:val="22"/>
          <w:lang w:val="en-US"/>
        </w:rPr>
        <w:tab/>
      </w:r>
      <w:r>
        <w:t>(TG Template:  Chapter 10:   TQ 4.2) – Information on method of propagation of hybrid varieties</w:t>
      </w:r>
      <w:r>
        <w:tab/>
      </w:r>
      <w:r>
        <w:fldChar w:fldCharType="begin"/>
      </w:r>
      <w:r>
        <w:instrText xml:space="preserve"> PAGEREF _Toc399419009 \h </w:instrText>
      </w:r>
      <w:r>
        <w:fldChar w:fldCharType="separate"/>
      </w:r>
      <w:r>
        <w:t>75</w:t>
      </w:r>
      <w:r>
        <w:fldChar w:fldCharType="end"/>
      </w:r>
    </w:p>
    <w:p w:rsidR="00C65583" w:rsidRDefault="00C65583">
      <w:pPr>
        <w:pStyle w:val="TOC3"/>
        <w:rPr>
          <w:rFonts w:asciiTheme="minorHAnsi" w:eastAsiaTheme="minorEastAsia" w:hAnsiTheme="minorHAnsi" w:cstheme="minorBidi"/>
          <w:i w:val="0"/>
          <w:sz w:val="22"/>
          <w:szCs w:val="22"/>
          <w:lang w:val="en-US"/>
        </w:rPr>
      </w:pPr>
      <w:r>
        <w:t>GN 33</w:t>
      </w:r>
      <w:r>
        <w:rPr>
          <w:rFonts w:asciiTheme="minorHAnsi" w:eastAsiaTheme="minorEastAsia" w:hAnsiTheme="minorHAnsi" w:cstheme="minorBidi"/>
          <w:i w:val="0"/>
          <w:sz w:val="22"/>
          <w:szCs w:val="22"/>
          <w:lang w:val="en-US"/>
        </w:rPr>
        <w:tab/>
      </w:r>
      <w:r>
        <w:t>(TG Template:  Chapter 10:  TQ 6) – Similar varieties</w:t>
      </w:r>
      <w:r>
        <w:tab/>
      </w:r>
      <w:r>
        <w:fldChar w:fldCharType="begin"/>
      </w:r>
      <w:r>
        <w:instrText xml:space="preserve"> PAGEREF _Toc399419010 \h </w:instrText>
      </w:r>
      <w:r>
        <w:fldChar w:fldCharType="separate"/>
      </w:r>
      <w:r>
        <w:t>76</w:t>
      </w:r>
      <w:r>
        <w:fldChar w:fldCharType="end"/>
      </w:r>
    </w:p>
    <w:p w:rsidR="00C65583" w:rsidRDefault="00C65583">
      <w:pPr>
        <w:pStyle w:val="TOC3"/>
        <w:rPr>
          <w:rFonts w:asciiTheme="minorHAnsi" w:eastAsiaTheme="minorEastAsia" w:hAnsiTheme="minorHAnsi" w:cstheme="minorBidi"/>
          <w:i w:val="0"/>
          <w:sz w:val="22"/>
          <w:szCs w:val="22"/>
          <w:lang w:val="en-US"/>
        </w:rPr>
      </w:pPr>
      <w:r>
        <w:t>GN 34</w:t>
      </w:r>
      <w:r>
        <w:rPr>
          <w:rFonts w:asciiTheme="minorHAnsi" w:eastAsiaTheme="minorEastAsia" w:hAnsiTheme="minorHAnsi" w:cstheme="minorBidi"/>
          <w:i w:val="0"/>
          <w:sz w:val="22"/>
          <w:szCs w:val="22"/>
          <w:lang w:val="en-US"/>
        </w:rPr>
        <w:tab/>
      </w:r>
      <w:r>
        <w:t>(TG Template:  Chapter 10: TQ 7.3) – Variety use</w:t>
      </w:r>
      <w:r>
        <w:tab/>
      </w:r>
      <w:r>
        <w:fldChar w:fldCharType="begin"/>
      </w:r>
      <w:r>
        <w:instrText xml:space="preserve"> PAGEREF _Toc399419011 \h </w:instrText>
      </w:r>
      <w:r>
        <w:fldChar w:fldCharType="separate"/>
      </w:r>
      <w:r>
        <w:t>76</w:t>
      </w:r>
      <w:r>
        <w:fldChar w:fldCharType="end"/>
      </w:r>
    </w:p>
    <w:p w:rsidR="00C65583" w:rsidRDefault="00C65583">
      <w:pPr>
        <w:pStyle w:val="TOC3"/>
        <w:rPr>
          <w:rFonts w:asciiTheme="minorHAnsi" w:eastAsiaTheme="minorEastAsia" w:hAnsiTheme="minorHAnsi" w:cstheme="minorBidi"/>
          <w:i w:val="0"/>
          <w:sz w:val="22"/>
          <w:szCs w:val="22"/>
          <w:lang w:val="en-US"/>
        </w:rPr>
      </w:pPr>
      <w:r>
        <w:t>GN 35</w:t>
      </w:r>
      <w:r>
        <w:rPr>
          <w:rFonts w:asciiTheme="minorHAnsi" w:eastAsiaTheme="minorEastAsia" w:hAnsiTheme="minorHAnsi" w:cstheme="minorBidi"/>
          <w:i w:val="0"/>
          <w:sz w:val="22"/>
          <w:szCs w:val="22"/>
          <w:lang w:val="en-US"/>
        </w:rPr>
        <w:tab/>
      </w:r>
      <w:r>
        <w:t>(TG Template:  Chapter 10: TQ 7.3) – Guidance for applicants on providing suitable photographs of the candidate variety as accompaniment to the Technical Questionnaire</w:t>
      </w:r>
      <w:r>
        <w:tab/>
      </w:r>
      <w:r>
        <w:fldChar w:fldCharType="begin"/>
      </w:r>
      <w:r>
        <w:instrText xml:space="preserve"> PAGEREF _Toc399419012 \h </w:instrText>
      </w:r>
      <w:r>
        <w:fldChar w:fldCharType="separate"/>
      </w:r>
      <w:r>
        <w:t>76</w:t>
      </w:r>
      <w:r>
        <w:fldChar w:fldCharType="end"/>
      </w:r>
    </w:p>
    <w:p w:rsidR="00C65583" w:rsidRDefault="00C65583">
      <w:pPr>
        <w:pStyle w:val="TOC3"/>
        <w:rPr>
          <w:rFonts w:asciiTheme="minorHAnsi" w:eastAsiaTheme="minorEastAsia" w:hAnsiTheme="minorHAnsi" w:cstheme="minorBidi"/>
          <w:i w:val="0"/>
          <w:sz w:val="22"/>
          <w:szCs w:val="22"/>
          <w:lang w:val="en-US"/>
        </w:rPr>
      </w:pPr>
      <w:r>
        <w:t>GN 36</w:t>
      </w:r>
      <w:r>
        <w:rPr>
          <w:rFonts w:asciiTheme="minorHAnsi" w:eastAsiaTheme="minorEastAsia" w:hAnsiTheme="minorHAnsi" w:cstheme="minorBidi"/>
          <w:i w:val="0"/>
          <w:sz w:val="22"/>
          <w:szCs w:val="22"/>
          <w:lang w:val="en-US"/>
        </w:rPr>
        <w:tab/>
      </w:r>
      <w:r>
        <w:t>(TG Template:  Chapter 8) – Providing illustrations of color in Test Guidelines</w:t>
      </w:r>
      <w:r>
        <w:tab/>
      </w:r>
      <w:r>
        <w:fldChar w:fldCharType="begin"/>
      </w:r>
      <w:r>
        <w:instrText xml:space="preserve"> PAGEREF _Toc399419013 \h </w:instrText>
      </w:r>
      <w:r>
        <w:fldChar w:fldCharType="separate"/>
      </w:r>
      <w:r>
        <w:t>78</w:t>
      </w:r>
      <w:r>
        <w:fldChar w:fldCharType="end"/>
      </w:r>
    </w:p>
    <w:p w:rsidR="00C65583" w:rsidRDefault="00C65583">
      <w:pPr>
        <w:pStyle w:val="TOC1"/>
        <w:rPr>
          <w:rFonts w:asciiTheme="minorHAnsi" w:eastAsiaTheme="minorEastAsia" w:hAnsiTheme="minorHAnsi" w:cstheme="minorBidi"/>
          <w:b w:val="0"/>
          <w:caps w:val="0"/>
          <w:sz w:val="22"/>
          <w:szCs w:val="22"/>
        </w:rPr>
      </w:pPr>
      <w:r>
        <w:rPr>
          <w:lang w:bidi="th-TH"/>
        </w:rPr>
        <w:t>annex 4: Collection of Approved characteristics</w:t>
      </w:r>
      <w:r>
        <w:tab/>
      </w:r>
      <w:r>
        <w:fldChar w:fldCharType="begin"/>
      </w:r>
      <w:r>
        <w:instrText xml:space="preserve"> PAGEREF _Toc399419014 \h </w:instrText>
      </w:r>
      <w:r>
        <w:fldChar w:fldCharType="separate"/>
      </w:r>
      <w:r>
        <w:t>79</w:t>
      </w:r>
      <w:r>
        <w:fldChar w:fldCharType="end"/>
      </w:r>
    </w:p>
    <w:p w:rsidR="00A95BAF" w:rsidRPr="0009590A" w:rsidRDefault="008922C9" w:rsidP="008922C9">
      <w:pPr>
        <w:jc w:val="left"/>
        <w:rPr>
          <w:b/>
          <w:bCs/>
          <w:caps/>
          <w:noProof/>
        </w:rPr>
      </w:pPr>
      <w:r w:rsidRPr="0009590A">
        <w:rPr>
          <w:b/>
          <w:bCs/>
          <w:caps/>
          <w:noProof/>
        </w:rPr>
        <w:fldChar w:fldCharType="end"/>
      </w:r>
    </w:p>
    <w:p w:rsidR="008922C9" w:rsidRPr="0009590A" w:rsidRDefault="008922C9" w:rsidP="008922C9">
      <w:pPr>
        <w:jc w:val="left"/>
        <w:sectPr w:rsidR="008922C9" w:rsidRPr="0009590A" w:rsidSect="00AD789A">
          <w:headerReference w:type="default" r:id="rId10"/>
          <w:pgSz w:w="11907" w:h="16840" w:code="9"/>
          <w:pgMar w:top="510" w:right="1134" w:bottom="1134" w:left="1134" w:header="510" w:footer="680" w:gutter="0"/>
          <w:cols w:space="720"/>
          <w:titlePg/>
        </w:sectPr>
      </w:pPr>
    </w:p>
    <w:p w:rsidR="008922C9" w:rsidRPr="0009590A" w:rsidRDefault="008922C9" w:rsidP="008922C9">
      <w:pPr>
        <w:pStyle w:val="Heading1"/>
        <w:jc w:val="left"/>
      </w:pPr>
      <w:bookmarkStart w:id="1" w:name="_Toc399418792"/>
      <w:r w:rsidRPr="0009590A">
        <w:t>Section 1:  INTRODUCTION</w:t>
      </w:r>
      <w:bookmarkEnd w:id="1"/>
    </w:p>
    <w:p w:rsidR="008922C9" w:rsidRPr="0009590A" w:rsidRDefault="008922C9" w:rsidP="00FE5D28">
      <w:pPr>
        <w:pStyle w:val="Heading2"/>
      </w:pPr>
      <w:bookmarkStart w:id="2" w:name="_Toc27819124"/>
      <w:bookmarkStart w:id="3" w:name="_Toc27819305"/>
      <w:bookmarkStart w:id="4" w:name="_Toc27819486"/>
      <w:bookmarkStart w:id="5" w:name="_Toc399418793"/>
      <w:r w:rsidRPr="0009590A">
        <w:t>1.1</w:t>
      </w:r>
      <w:r w:rsidRPr="0009590A">
        <w:tab/>
        <w:t>UPOV Test Guidelines as the Basis for the DUS Test</w:t>
      </w:r>
      <w:bookmarkEnd w:id="2"/>
      <w:bookmarkEnd w:id="3"/>
      <w:bookmarkEnd w:id="4"/>
      <w:bookmarkEnd w:id="5"/>
    </w:p>
    <w:p w:rsidR="008922C9" w:rsidRPr="0009590A" w:rsidRDefault="008922C9" w:rsidP="00403D56">
      <w:r w:rsidRPr="0009590A">
        <w:t xml:space="preserve">The General Introduction (Chapter 2, section 2.2.1) states that “Where UPOV has established specific Test Guidelines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09590A">
        <w:rPr>
          <w:color w:val="000000"/>
        </w:rPr>
        <w:t>It further states in Chapter 8, section 8.2.1, that “The individual Test Guidelines are prepared or, where appropriate, revised according to the procedures set out in document TGP/7, Development of Test Guidelines”.  Thus, the purpose</w:t>
      </w:r>
      <w:r w:rsidRPr="0009590A">
        <w:t xml:space="preserve"> of this document is to provide guidance on the development of these UPOV Test Guidelines (“Test Guidelines”).</w:t>
      </w:r>
    </w:p>
    <w:p w:rsidR="008922C9" w:rsidRPr="0009590A" w:rsidRDefault="008922C9" w:rsidP="008922C9"/>
    <w:p w:rsidR="008922C9" w:rsidRPr="0009590A" w:rsidRDefault="008922C9" w:rsidP="008922C9"/>
    <w:p w:rsidR="008922C9" w:rsidRPr="0009590A" w:rsidRDefault="008922C9" w:rsidP="00FE5D28">
      <w:pPr>
        <w:pStyle w:val="Heading2"/>
      </w:pPr>
      <w:bookmarkStart w:id="6" w:name="_Toc27819125"/>
      <w:bookmarkStart w:id="7" w:name="_Toc27819306"/>
      <w:bookmarkStart w:id="8" w:name="_Toc27819487"/>
      <w:bookmarkStart w:id="9" w:name="_Toc399418794"/>
      <w:r w:rsidRPr="0009590A">
        <w:t>1.2</w:t>
      </w:r>
      <w:r w:rsidRPr="0009590A">
        <w:tab/>
        <w:t>Individual Authorities’ Test Guidelines</w:t>
      </w:r>
      <w:bookmarkEnd w:id="6"/>
      <w:bookmarkEnd w:id="7"/>
      <w:bookmarkEnd w:id="8"/>
      <w:bookmarkEnd w:id="9"/>
    </w:p>
    <w:p w:rsidR="008922C9" w:rsidRPr="0009590A" w:rsidRDefault="008922C9" w:rsidP="00403D56">
      <w:pPr>
        <w:rPr>
          <w:strike/>
        </w:rPr>
      </w:pPr>
      <w:r w:rsidRPr="0009590A">
        <w:t>The General Introduction also states that “Where UPOV has not established individual Test Guidelines relevant to the variety to be examined, the examination should be carried out in accordance with the principles in this document [the General Introduction] and, in particular, the recommendations contained in Chapter 9, Conduct of DUS Testing in the Absence of Test Guidelines.  In particular, the recommendations in Chapter 9 are based on the approach whereby, in the absence of Test Guidelines, the DUS examiner proceeds in the same general way as if developing new Test Guidelines.”  Section 4 “Development of individual authorities’ test guidelines” provides guidance on the development of individual authorities’ test guidelines.</w:t>
      </w:r>
    </w:p>
    <w:p w:rsidR="008922C9" w:rsidRPr="0009590A" w:rsidRDefault="008922C9" w:rsidP="00277A4C"/>
    <w:p w:rsidR="008922C9" w:rsidRPr="0009590A" w:rsidRDefault="008922C9" w:rsidP="00277A4C"/>
    <w:p w:rsidR="008922C9" w:rsidRPr="0009590A" w:rsidRDefault="008922C9" w:rsidP="00FE5D28">
      <w:pPr>
        <w:pStyle w:val="Heading2"/>
      </w:pPr>
      <w:bookmarkStart w:id="10" w:name="_Toc27819126"/>
      <w:bookmarkStart w:id="11" w:name="_Toc27819307"/>
      <w:bookmarkStart w:id="12" w:name="_Toc27819488"/>
      <w:bookmarkStart w:id="13" w:name="_Toc399418795"/>
      <w:r w:rsidRPr="0009590A">
        <w:t>1.3</w:t>
      </w:r>
      <w:r w:rsidRPr="0009590A">
        <w:tab/>
        <w:t>Structure</w:t>
      </w:r>
      <w:bookmarkEnd w:id="10"/>
      <w:bookmarkEnd w:id="11"/>
      <w:bookmarkEnd w:id="12"/>
      <w:r w:rsidRPr="0009590A">
        <w:t xml:space="preserve"> of TGP/7</w:t>
      </w:r>
      <w:bookmarkEnd w:id="13"/>
    </w:p>
    <w:p w:rsidR="008922C9" w:rsidRPr="0009590A" w:rsidRDefault="008922C9" w:rsidP="00403D56">
      <w:r w:rsidRPr="0009590A">
        <w:t>This document is structured in the following way:</w:t>
      </w:r>
    </w:p>
    <w:p w:rsidR="008922C9" w:rsidRPr="0009590A" w:rsidRDefault="008922C9" w:rsidP="00403D56"/>
    <w:p w:rsidR="008922C9" w:rsidRPr="0009590A" w:rsidRDefault="008922C9" w:rsidP="00334D2A">
      <w:pPr>
        <w:ind w:left="426"/>
      </w:pPr>
      <w:r w:rsidRPr="0009590A">
        <w:t>Section 1:</w:t>
      </w:r>
      <w:r w:rsidRPr="0009590A">
        <w:tab/>
        <w:t>Introduction (this section)</w:t>
      </w:r>
    </w:p>
    <w:p w:rsidR="008922C9" w:rsidRPr="0009590A" w:rsidRDefault="008922C9" w:rsidP="00334D2A">
      <w:pPr>
        <w:ind w:left="426"/>
      </w:pPr>
    </w:p>
    <w:p w:rsidR="008922C9" w:rsidRPr="0009590A" w:rsidRDefault="008922C9" w:rsidP="00334D2A">
      <w:pPr>
        <w:ind w:left="426"/>
      </w:pPr>
      <w:r w:rsidRPr="0009590A">
        <w:t>Section 2:</w:t>
      </w:r>
      <w:r w:rsidRPr="0009590A">
        <w:tab/>
        <w:t>Procedure for the Introduction and Revision of UPOV Test Guidelines</w:t>
      </w:r>
    </w:p>
    <w:p w:rsidR="008922C9" w:rsidRPr="0009590A" w:rsidRDefault="008922C9" w:rsidP="00334D2A">
      <w:pPr>
        <w:ind w:left="426"/>
      </w:pPr>
    </w:p>
    <w:p w:rsidR="008922C9" w:rsidRPr="0009590A" w:rsidRDefault="008922C9" w:rsidP="00334D2A">
      <w:pPr>
        <w:ind w:left="426"/>
      </w:pPr>
      <w:r w:rsidRPr="0009590A">
        <w:t>Section 3:</w:t>
      </w:r>
      <w:r w:rsidRPr="0009590A">
        <w:tab/>
        <w:t>Guidance for Drafting Test Guidelines</w:t>
      </w:r>
    </w:p>
    <w:p w:rsidR="008922C9" w:rsidRPr="0009590A" w:rsidRDefault="008922C9" w:rsidP="00334D2A">
      <w:pPr>
        <w:ind w:left="426"/>
      </w:pPr>
    </w:p>
    <w:p w:rsidR="008922C9" w:rsidRPr="0009590A" w:rsidRDefault="008922C9" w:rsidP="0030140A">
      <w:pPr>
        <w:tabs>
          <w:tab w:val="left" w:pos="1418"/>
        </w:tabs>
        <w:spacing w:after="240"/>
        <w:ind w:left="851"/>
      </w:pPr>
      <w:r w:rsidRPr="0009590A">
        <w:t>3.1</w:t>
      </w:r>
      <w:r w:rsidRPr="0009590A">
        <w:tab/>
        <w:t xml:space="preserve">The </w:t>
      </w:r>
      <w:r w:rsidR="00AB3E7A" w:rsidRPr="0009590A">
        <w:t>TG Template</w:t>
      </w:r>
    </w:p>
    <w:p w:rsidR="008922C9" w:rsidRPr="0009590A" w:rsidRDefault="008922C9" w:rsidP="0030140A">
      <w:pPr>
        <w:tabs>
          <w:tab w:val="left" w:pos="1418"/>
        </w:tabs>
        <w:spacing w:after="240"/>
        <w:ind w:left="851"/>
      </w:pPr>
      <w:r w:rsidRPr="0009590A">
        <w:t>This section introduces the “</w:t>
      </w:r>
      <w:r w:rsidR="00AB3E7A" w:rsidRPr="0009590A">
        <w:t>TG Template</w:t>
      </w:r>
      <w:r w:rsidRPr="0009590A">
        <w:t xml:space="preserve">” which provides the basic Test Guidelines structure and also the universal standard wording which is currently considered to be appropriate for all Test Guidelines.  The </w:t>
      </w:r>
      <w:r w:rsidR="00AB3E7A" w:rsidRPr="0009590A">
        <w:t>TG Template</w:t>
      </w:r>
      <w:r w:rsidRPr="0009590A">
        <w:t xml:space="preserve"> itself is provided as Annex 1 of this document.</w:t>
      </w:r>
    </w:p>
    <w:p w:rsidR="008922C9" w:rsidRPr="0009590A" w:rsidRDefault="008922C9" w:rsidP="0030140A">
      <w:pPr>
        <w:tabs>
          <w:tab w:val="left" w:pos="1418"/>
        </w:tabs>
        <w:spacing w:after="240"/>
        <w:ind w:left="851"/>
      </w:pPr>
      <w:r w:rsidRPr="0009590A">
        <w:t>3.2</w:t>
      </w:r>
      <w:r w:rsidRPr="0009590A">
        <w:tab/>
        <w:t xml:space="preserve">Additional Standard Wording (ASW) for the </w:t>
      </w:r>
      <w:r w:rsidR="00AB3E7A" w:rsidRPr="0009590A">
        <w:t>TG Template</w:t>
      </w:r>
      <w:r w:rsidRPr="0009590A">
        <w:t xml:space="preserve"> </w:t>
      </w:r>
    </w:p>
    <w:p w:rsidR="008922C9" w:rsidRPr="0009590A" w:rsidRDefault="008922C9" w:rsidP="0030140A">
      <w:pPr>
        <w:tabs>
          <w:tab w:val="left" w:pos="1418"/>
        </w:tabs>
        <w:spacing w:after="240"/>
        <w:ind w:left="851"/>
      </w:pPr>
      <w:r w:rsidRPr="0009590A">
        <w:t>The “</w:t>
      </w:r>
      <w:r w:rsidR="00AB3E7A" w:rsidRPr="0009590A">
        <w:t>TG Template</w:t>
      </w:r>
      <w:r w:rsidRPr="0009590A">
        <w:t>” contains the universal standard wording which is currently considered to be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8922C9" w:rsidRPr="0009590A" w:rsidRDefault="008922C9" w:rsidP="0030140A">
      <w:pPr>
        <w:tabs>
          <w:tab w:val="left" w:pos="1418"/>
        </w:tabs>
        <w:spacing w:after="240"/>
        <w:ind w:left="851"/>
      </w:pPr>
      <w:r w:rsidRPr="0009590A">
        <w:t>3.3</w:t>
      </w:r>
      <w:r w:rsidRPr="0009590A">
        <w:tab/>
        <w:t xml:space="preserve">Guidance Notes (GN) for the </w:t>
      </w:r>
      <w:r w:rsidR="00AB3E7A" w:rsidRPr="0009590A">
        <w:t>TG Template</w:t>
      </w:r>
      <w:r w:rsidRPr="0009590A">
        <w:t xml:space="preserve"> </w:t>
      </w:r>
    </w:p>
    <w:p w:rsidR="008922C9" w:rsidRPr="0009590A" w:rsidRDefault="008922C9" w:rsidP="0030140A">
      <w:pPr>
        <w:tabs>
          <w:tab w:val="left" w:pos="1418"/>
        </w:tabs>
        <w:spacing w:after="240"/>
        <w:ind w:left="851"/>
      </w:pPr>
      <w:r w:rsidRPr="0009590A">
        <w:t>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Collection of Approved Characteristics presented in Annex 4 (see GN 17).</w:t>
      </w:r>
    </w:p>
    <w:p w:rsidR="008922C9" w:rsidRPr="0009590A" w:rsidRDefault="008922C9" w:rsidP="00403D56">
      <w:pPr>
        <w:ind w:left="567"/>
      </w:pPr>
      <w:r w:rsidRPr="0009590A">
        <w:t>Section 4:</w:t>
      </w:r>
      <w:r w:rsidRPr="0009590A">
        <w:tab/>
        <w:t>Development of individual authorities’ test guidelines</w:t>
      </w:r>
    </w:p>
    <w:p w:rsidR="008922C9" w:rsidRPr="0009590A" w:rsidRDefault="008922C9" w:rsidP="00403D56">
      <w:pPr>
        <w:ind w:left="567"/>
      </w:pPr>
    </w:p>
    <w:p w:rsidR="008922C9" w:rsidRPr="0009590A" w:rsidRDefault="008922C9" w:rsidP="0030140A">
      <w:pPr>
        <w:keepNext/>
        <w:ind w:left="567"/>
      </w:pPr>
      <w:r w:rsidRPr="0009590A">
        <w:t>Annex 1:</w:t>
      </w:r>
      <w:r w:rsidRPr="0009590A">
        <w:tab/>
        <w:t xml:space="preserve">The </w:t>
      </w:r>
      <w:r w:rsidR="00AB3E7A" w:rsidRPr="0009590A">
        <w:t>TG Template</w:t>
      </w:r>
    </w:p>
    <w:p w:rsidR="008922C9" w:rsidRPr="0009590A" w:rsidRDefault="008922C9" w:rsidP="0030140A">
      <w:pPr>
        <w:keepNext/>
        <w:ind w:left="567"/>
      </w:pPr>
    </w:p>
    <w:p w:rsidR="008922C9" w:rsidRPr="0009590A" w:rsidRDefault="008922C9" w:rsidP="0030140A">
      <w:pPr>
        <w:keepNext/>
        <w:ind w:left="567"/>
      </w:pPr>
      <w:r w:rsidRPr="0009590A">
        <w:t>Annex 2:</w:t>
      </w:r>
      <w:r w:rsidRPr="0009590A">
        <w:tab/>
        <w:t xml:space="preserve">Additional Standard Wording (ASW) for the </w:t>
      </w:r>
      <w:r w:rsidR="00AB3E7A" w:rsidRPr="0009590A">
        <w:t>TG Template</w:t>
      </w:r>
    </w:p>
    <w:p w:rsidR="008922C9" w:rsidRPr="0009590A" w:rsidRDefault="008922C9" w:rsidP="0030140A">
      <w:pPr>
        <w:keepNext/>
        <w:ind w:left="567"/>
      </w:pPr>
    </w:p>
    <w:p w:rsidR="008922C9" w:rsidRPr="0009590A" w:rsidRDefault="008922C9" w:rsidP="0030140A">
      <w:pPr>
        <w:keepNext/>
        <w:ind w:left="567"/>
      </w:pPr>
      <w:r w:rsidRPr="0009590A">
        <w:t>Annex 3:</w:t>
      </w:r>
      <w:r w:rsidRPr="0009590A">
        <w:tab/>
        <w:t xml:space="preserve">Guidance Notes (GN) for the </w:t>
      </w:r>
      <w:r w:rsidR="00AB3E7A" w:rsidRPr="0009590A">
        <w:t>TG Template</w:t>
      </w:r>
    </w:p>
    <w:p w:rsidR="008922C9" w:rsidRPr="0009590A" w:rsidRDefault="008922C9" w:rsidP="0030140A">
      <w:pPr>
        <w:keepNext/>
        <w:ind w:left="567"/>
      </w:pPr>
    </w:p>
    <w:p w:rsidR="008922C9" w:rsidRDefault="008922C9" w:rsidP="00403D56">
      <w:pPr>
        <w:ind w:left="567"/>
      </w:pPr>
      <w:r w:rsidRPr="0009590A">
        <w:t>Annex 4:</w:t>
      </w:r>
      <w:r w:rsidRPr="0009590A">
        <w:tab/>
        <w:t>Collection of Approved Characteristics</w:t>
      </w:r>
    </w:p>
    <w:p w:rsidR="0030140A" w:rsidRDefault="0030140A" w:rsidP="0030140A"/>
    <w:p w:rsidR="0030140A" w:rsidRPr="0030140A" w:rsidRDefault="0030140A" w:rsidP="0030140A"/>
    <w:p w:rsidR="008922C9" w:rsidRPr="0009590A" w:rsidRDefault="008922C9" w:rsidP="008922C9">
      <w:pPr>
        <w:jc w:val="left"/>
        <w:sectPr w:rsidR="008922C9" w:rsidRPr="0009590A" w:rsidSect="00621C0E">
          <w:headerReference w:type="default" r:id="rId11"/>
          <w:headerReference w:type="first" r:id="rId12"/>
          <w:pgSz w:w="11907" w:h="16840" w:code="9"/>
          <w:pgMar w:top="510" w:right="1134" w:bottom="1134" w:left="1134" w:header="510" w:footer="680" w:gutter="0"/>
          <w:cols w:space="720"/>
        </w:sectPr>
      </w:pPr>
    </w:p>
    <w:p w:rsidR="008922C9" w:rsidRPr="0009590A" w:rsidRDefault="008922C9" w:rsidP="008922C9">
      <w:pPr>
        <w:pStyle w:val="Heading1"/>
      </w:pPr>
      <w:bookmarkStart w:id="14" w:name="_Toc399418796"/>
      <w:r w:rsidRPr="0009590A">
        <w:t>Section 2:  Procedure for the Introduction and Revision of UPOV Test Guidelines</w:t>
      </w:r>
      <w:bookmarkEnd w:id="14"/>
    </w:p>
    <w:p w:rsidR="008922C9" w:rsidRPr="0009590A" w:rsidRDefault="008922C9" w:rsidP="00FE5D28">
      <w:pPr>
        <w:pStyle w:val="Heading2"/>
      </w:pPr>
      <w:bookmarkStart w:id="15" w:name="_Toc27819273"/>
      <w:bookmarkStart w:id="16" w:name="_Toc27819454"/>
      <w:bookmarkStart w:id="17" w:name="_Toc27819635"/>
      <w:bookmarkStart w:id="18" w:name="_Toc399418797"/>
      <w:r w:rsidRPr="0009590A">
        <w:t>2.1</w:t>
      </w:r>
      <w:r w:rsidRPr="0009590A">
        <w:tab/>
      </w:r>
      <w:bookmarkEnd w:id="15"/>
      <w:bookmarkEnd w:id="16"/>
      <w:bookmarkEnd w:id="17"/>
      <w:r w:rsidRPr="0009590A">
        <w:t>Introduction</w:t>
      </w:r>
      <w:bookmarkEnd w:id="18"/>
    </w:p>
    <w:p w:rsidR="008922C9" w:rsidRPr="0009590A" w:rsidRDefault="008922C9" w:rsidP="00334D2A">
      <w:r w:rsidRPr="0009590A">
        <w:t>2.1.1</w:t>
      </w:r>
      <w:r w:rsidRPr="0009590A">
        <w:tab/>
        <w:t>The General Introduction (Chapter 1, Section 1.4) explains that the individual Test Guidelines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09590A">
        <w:noBreakHyphen/>
        <w:t>governmental organizations in the field of plant breeding and the seed and plant industries ensures that the knowledge and experience of breeders and the seed and plant industries are taken into account.  Once developed, the Test Guidelines are submitted for approval by the Technical Committee.</w:t>
      </w:r>
    </w:p>
    <w:p w:rsidR="008922C9" w:rsidRPr="0009590A" w:rsidRDefault="008922C9" w:rsidP="008922C9"/>
    <w:p w:rsidR="008922C9" w:rsidRPr="0009590A" w:rsidRDefault="008922C9" w:rsidP="008922C9">
      <w:r w:rsidRPr="0009590A">
        <w:t xml:space="preserve">2.1.2 </w:t>
      </w:r>
      <w:r w:rsidRPr="0009590A">
        <w:tab/>
        <w:t>To facilitate its work, the Technical Committee has established the Enlarged Editorial Committee (TC</w:t>
      </w:r>
      <w:r w:rsidRPr="0009590A">
        <w:noBreakHyphen/>
        <w:t xml:space="preserve">EDC) which examines drafts of all Test Guidelines, produced by the Technical Working Parties (TWPs), and makes recommendations before these are put forward for adoption by the Technical Committee. </w:t>
      </w:r>
    </w:p>
    <w:p w:rsidR="008922C9" w:rsidRPr="0009590A" w:rsidRDefault="008922C9" w:rsidP="008922C9"/>
    <w:p w:rsidR="008922C9" w:rsidRPr="0009590A" w:rsidRDefault="008922C9" w:rsidP="008922C9">
      <w:r w:rsidRPr="0009590A">
        <w:t>2.1.3</w:t>
      </w:r>
      <w:r w:rsidRPr="0009590A">
        <w:tab/>
        <w:t>Transparency and Responsibility</w:t>
      </w:r>
    </w:p>
    <w:p w:rsidR="008922C9" w:rsidRPr="0009590A" w:rsidRDefault="008922C9" w:rsidP="008922C9"/>
    <w:p w:rsidR="008922C9" w:rsidRPr="0009590A" w:rsidRDefault="008922C9" w:rsidP="00334D2A">
      <w:r w:rsidRPr="0009590A">
        <w:t>This section has been developed in recognition of the need to ensure that the procedure for the introduction and revision of Test Guidelines is transparent and to clarify responsibility for each step in the procedure.</w:t>
      </w:r>
    </w:p>
    <w:p w:rsidR="008922C9" w:rsidRPr="0009590A" w:rsidRDefault="008922C9" w:rsidP="008922C9"/>
    <w:p w:rsidR="008922C9" w:rsidRPr="0009590A" w:rsidRDefault="008922C9" w:rsidP="008922C9">
      <w:bookmarkStart w:id="19" w:name="_Toc27819275"/>
      <w:bookmarkStart w:id="20" w:name="_Toc27819456"/>
      <w:bookmarkStart w:id="21" w:name="_Toc27819637"/>
      <w:r w:rsidRPr="0009590A">
        <w:t>2.1.4</w:t>
      </w:r>
      <w:r w:rsidRPr="0009590A">
        <w:tab/>
        <w:t>Leading Expert</w:t>
      </w:r>
      <w:bookmarkEnd w:id="19"/>
      <w:bookmarkEnd w:id="20"/>
      <w:bookmarkEnd w:id="21"/>
    </w:p>
    <w:p w:rsidR="008922C9" w:rsidRPr="0009590A" w:rsidRDefault="008922C9" w:rsidP="008922C9"/>
    <w:p w:rsidR="008922C9" w:rsidRPr="0009590A" w:rsidRDefault="008922C9" w:rsidP="00334D2A">
      <w:r w:rsidRPr="0009590A">
        <w:t>The procedure recognizes that the drafting of Test Guidelines is led by an expert or experts</w:t>
      </w:r>
      <w:r w:rsidRPr="0009590A">
        <w:rPr>
          <w:rStyle w:val="EndnoteReference"/>
        </w:rPr>
        <w:t xml:space="preserve"> </w:t>
      </w:r>
      <w:r w:rsidRPr="0009590A">
        <w:t>(referred to as the “Leading Expert” in this document) from within one of the UPOV Technical Working Parties (TWPs).</w:t>
      </w:r>
    </w:p>
    <w:p w:rsidR="008922C9" w:rsidRPr="0009590A" w:rsidRDefault="008922C9" w:rsidP="008922C9"/>
    <w:p w:rsidR="008922C9" w:rsidRPr="0009590A" w:rsidRDefault="008922C9" w:rsidP="008922C9">
      <w:bookmarkStart w:id="22" w:name="_Toc27819276"/>
      <w:bookmarkStart w:id="23" w:name="_Toc27819457"/>
      <w:bookmarkStart w:id="24" w:name="_Toc27819638"/>
      <w:r w:rsidRPr="0009590A">
        <w:t>2.1.5</w:t>
      </w:r>
      <w:r w:rsidRPr="0009590A">
        <w:tab/>
        <w:t>Interested Experts</w:t>
      </w:r>
      <w:bookmarkEnd w:id="22"/>
      <w:bookmarkEnd w:id="23"/>
      <w:bookmarkEnd w:id="24"/>
    </w:p>
    <w:p w:rsidR="008922C9" w:rsidRPr="0009590A" w:rsidRDefault="008922C9" w:rsidP="008922C9"/>
    <w:p w:rsidR="008922C9" w:rsidRPr="0009590A" w:rsidRDefault="008922C9" w:rsidP="00334D2A">
      <w:r w:rsidRPr="0009590A">
        <w:t xml:space="preserve">The Leading Expert drafts the Test Guidelines in close cooperation with all those experts of the TWPs who have expressed an interest (the “interested experts”), to ensure that the full extent of knowledge and expertise is reflected in the draft.   </w:t>
      </w:r>
    </w:p>
    <w:p w:rsidR="008922C9" w:rsidRPr="0009590A" w:rsidRDefault="008922C9" w:rsidP="008922C9"/>
    <w:p w:rsidR="008922C9" w:rsidRPr="0009590A" w:rsidRDefault="008922C9" w:rsidP="008922C9">
      <w:r w:rsidRPr="0009590A">
        <w:t>2.1.6</w:t>
      </w:r>
      <w:r w:rsidRPr="0009590A">
        <w:tab/>
        <w:t>The Subgroup of Interested Experts (“Subgroup”)</w:t>
      </w:r>
    </w:p>
    <w:p w:rsidR="008922C9" w:rsidRPr="0009590A" w:rsidRDefault="008922C9" w:rsidP="008922C9"/>
    <w:p w:rsidR="008922C9" w:rsidRPr="0009590A" w:rsidRDefault="008922C9" w:rsidP="00334D2A">
      <w:r w:rsidRPr="0009590A">
        <w:t xml:space="preserve">The TWP will establish a subgroup consisting of the Leading Expert and the other interested experts wishing to participate in the drafting of the Test Guidelines in question.  For the purpose of this document, the term “subgroup” also applies where the interested experts comprise all the experts in the TWP concerned.  In the case of Test Guidelines being developed by more than one TWP, the interested experts will be identified for each TWP and the subgroup will comprise the interested experts in all relevant </w:t>
      </w:r>
      <w:proofErr w:type="spellStart"/>
      <w:r w:rsidRPr="0009590A">
        <w:t>TWPs.</w:t>
      </w:r>
      <w:proofErr w:type="spellEnd"/>
    </w:p>
    <w:p w:rsidR="008922C9" w:rsidRPr="0009590A" w:rsidRDefault="008922C9" w:rsidP="008922C9"/>
    <w:p w:rsidR="008922C9" w:rsidRPr="0009590A" w:rsidRDefault="008922C9" w:rsidP="008922C9">
      <w:bookmarkStart w:id="25" w:name="_Toc27819277"/>
      <w:bookmarkStart w:id="26" w:name="_Toc27819458"/>
      <w:bookmarkStart w:id="27" w:name="_Toc27819639"/>
      <w:r w:rsidRPr="0009590A">
        <w:t>2.1.7</w:t>
      </w:r>
      <w:r w:rsidRPr="0009590A">
        <w:tab/>
        <w:t>Consultation</w:t>
      </w:r>
      <w:bookmarkEnd w:id="25"/>
      <w:bookmarkEnd w:id="26"/>
      <w:bookmarkEnd w:id="27"/>
    </w:p>
    <w:p w:rsidR="008922C9" w:rsidRPr="0009590A" w:rsidRDefault="008922C9" w:rsidP="008922C9"/>
    <w:p w:rsidR="008922C9" w:rsidRPr="0009590A" w:rsidRDefault="008922C9" w:rsidP="008922C9">
      <w:r w:rsidRPr="0009590A">
        <w:t>2.1.7.1</w:t>
      </w:r>
      <w:r w:rsidRPr="0009590A">
        <w:tab/>
        <w:t>The drafts of Test Guidelines, prepared by the Leading Expert in conjunction with the interested experts, are considered at the relevant TWP meetings before submission to the Technical Committee for approval.  This procedure involves the main international non</w:t>
      </w:r>
      <w:r w:rsidRPr="0009590A">
        <w:noBreakHyphen/>
        <w:t>governmental organizations in the field of plant breeding and genetic resource management, by means of their invitation to participate in the meetings of the relevant TWPs and Technical Committee as observers.</w:t>
      </w:r>
    </w:p>
    <w:p w:rsidR="008922C9" w:rsidRPr="0009590A" w:rsidRDefault="008922C9" w:rsidP="008922C9"/>
    <w:p w:rsidR="008922C9" w:rsidRPr="0009590A" w:rsidRDefault="008922C9" w:rsidP="008922C9">
      <w:r w:rsidRPr="0009590A">
        <w:t>2.1.7.2</w:t>
      </w:r>
      <w:r w:rsidRPr="0009590A">
        <w:tab/>
        <w:t>In addition, the relevant TWP may enhance the consultation of interested experts for certain Test Guidelines by the arrangement of Test Guidelines Subgroup meetings between the TWP sessions.</w:t>
      </w:r>
      <w:r w:rsidRPr="0009590A">
        <w:rPr>
          <w:strike/>
        </w:rPr>
        <w:t xml:space="preserve"> </w:t>
      </w:r>
    </w:p>
    <w:p w:rsidR="008922C9" w:rsidRPr="0009590A" w:rsidRDefault="008922C9" w:rsidP="008922C9"/>
    <w:p w:rsidR="008922C9" w:rsidRPr="0009590A" w:rsidRDefault="008922C9" w:rsidP="008922C9"/>
    <w:p w:rsidR="008922C9" w:rsidRPr="0009590A" w:rsidRDefault="008922C9" w:rsidP="00FE5D28">
      <w:pPr>
        <w:pStyle w:val="Heading2"/>
      </w:pPr>
      <w:bookmarkStart w:id="28" w:name="_Toc27819278"/>
      <w:bookmarkStart w:id="29" w:name="_Toc27819459"/>
      <w:bookmarkStart w:id="30" w:name="_Toc27819640"/>
      <w:bookmarkStart w:id="31" w:name="_Toc399418798"/>
      <w:r w:rsidRPr="0009590A">
        <w:t>2.2</w:t>
      </w:r>
      <w:r w:rsidRPr="0009590A">
        <w:tab/>
        <w:t>Procedure for the Introduction of Test Guidelines</w:t>
      </w:r>
      <w:bookmarkEnd w:id="28"/>
      <w:bookmarkEnd w:id="29"/>
      <w:bookmarkEnd w:id="30"/>
      <w:bookmarkEnd w:id="31"/>
    </w:p>
    <w:p w:rsidR="008922C9" w:rsidRPr="0009590A" w:rsidRDefault="008922C9" w:rsidP="00C323D0">
      <w:pPr>
        <w:pStyle w:val="Heading3"/>
      </w:pPr>
      <w:bookmarkStart w:id="32" w:name="_Toc27819279"/>
      <w:bookmarkStart w:id="33" w:name="_Toc27819460"/>
      <w:bookmarkStart w:id="34" w:name="_Toc27819641"/>
      <w:bookmarkStart w:id="35" w:name="_Toc399418799"/>
      <w:r w:rsidRPr="0009590A">
        <w:t>2.2.1</w:t>
      </w:r>
      <w:r w:rsidRPr="0009590A">
        <w:tab/>
      </w:r>
      <w:r w:rsidRPr="0009590A">
        <w:rPr>
          <w:bdr w:val="single" w:sz="4" w:space="0" w:color="auto"/>
        </w:rPr>
        <w:t>STEP 1</w:t>
      </w:r>
      <w:r w:rsidRPr="0009590A">
        <w:tab/>
        <w:t>Proposals for the Commissioning of Work</w:t>
      </w:r>
      <w:bookmarkEnd w:id="32"/>
      <w:bookmarkEnd w:id="33"/>
      <w:bookmarkEnd w:id="34"/>
      <w:bookmarkEnd w:id="35"/>
    </w:p>
    <w:p w:rsidR="008922C9" w:rsidRPr="0009590A" w:rsidRDefault="008922C9" w:rsidP="00334D2A">
      <w:r w:rsidRPr="0009590A">
        <w:t>The Technical Committee is responsible for the commissioning of any work concerning Test Guidelines.  Proposals for the commissioning of work by the Technical Committee can be made:</w:t>
      </w:r>
    </w:p>
    <w:p w:rsidR="008922C9" w:rsidRPr="0009590A" w:rsidRDefault="008922C9" w:rsidP="008922C9"/>
    <w:p w:rsidR="008922C9" w:rsidRPr="0009590A" w:rsidRDefault="008922C9" w:rsidP="0030140A">
      <w:pPr>
        <w:keepNext/>
        <w:ind w:left="851"/>
      </w:pPr>
      <w:r w:rsidRPr="0009590A">
        <w:t>(a)</w:t>
      </w:r>
      <w:r w:rsidRPr="0009590A">
        <w:tab/>
        <w:t xml:space="preserve">by a UPOV body </w:t>
      </w:r>
    </w:p>
    <w:p w:rsidR="008922C9" w:rsidRPr="0009590A" w:rsidRDefault="008922C9" w:rsidP="0030140A">
      <w:pPr>
        <w:keepNext/>
      </w:pPr>
    </w:p>
    <w:p w:rsidR="008922C9" w:rsidRPr="0009590A" w:rsidRDefault="00FB4D39" w:rsidP="00334D2A">
      <w:r w:rsidRPr="0009590A">
        <w:tab/>
      </w:r>
      <w:r w:rsidR="008922C9" w:rsidRPr="0009590A">
        <w:t>Most Test Guidelines are commissioned on the basis of proposals from a TWP, but may also be proposed by the Technical Committee itself, the Council, the Consultative Committee or the Administrative and Legal Committee (hereinafter referred to as “the CAJ”).</w:t>
      </w:r>
    </w:p>
    <w:p w:rsidR="008922C9" w:rsidRPr="0009590A" w:rsidRDefault="008922C9" w:rsidP="00334D2A"/>
    <w:p w:rsidR="008922C9" w:rsidRPr="0009590A" w:rsidRDefault="00FB4D39" w:rsidP="00334D2A">
      <w:r w:rsidRPr="0009590A">
        <w:tab/>
      </w:r>
      <w:r w:rsidR="008922C9" w:rsidRPr="0009590A">
        <w:t>(b)</w:t>
      </w:r>
      <w:r w:rsidR="008922C9" w:rsidRPr="0009590A">
        <w:tab/>
        <w:t>directly to the Technical Committee by a member of the Union;</w:t>
      </w:r>
    </w:p>
    <w:p w:rsidR="008922C9" w:rsidRPr="0009590A" w:rsidRDefault="008922C9" w:rsidP="00334D2A"/>
    <w:p w:rsidR="008922C9" w:rsidRPr="0009590A" w:rsidRDefault="00FB4D39" w:rsidP="00334D2A">
      <w:r w:rsidRPr="0009590A">
        <w:tab/>
      </w:r>
      <w:r w:rsidR="008922C9" w:rsidRPr="0009590A">
        <w:t>(c)</w:t>
      </w:r>
      <w:r w:rsidR="008922C9" w:rsidRPr="0009590A">
        <w:tab/>
        <w:t xml:space="preserve">directly to the Technical Committee by an observer State or observer organization to the Technical Committee. </w:t>
      </w:r>
    </w:p>
    <w:p w:rsidR="008922C9" w:rsidRPr="0009590A" w:rsidRDefault="008922C9" w:rsidP="008922C9"/>
    <w:p w:rsidR="008922C9" w:rsidRPr="0009590A" w:rsidRDefault="008922C9" w:rsidP="00C323D0">
      <w:pPr>
        <w:pStyle w:val="Heading3"/>
      </w:pPr>
      <w:bookmarkStart w:id="36" w:name="_Toc27819280"/>
      <w:bookmarkStart w:id="37" w:name="_Toc27819461"/>
      <w:bookmarkStart w:id="38" w:name="_Toc27819642"/>
      <w:bookmarkStart w:id="39" w:name="_Toc399418800"/>
      <w:r w:rsidRPr="0009590A">
        <w:t>2.2.2</w:t>
      </w:r>
      <w:r w:rsidRPr="0009590A">
        <w:tab/>
      </w:r>
      <w:r w:rsidRPr="0009590A">
        <w:rPr>
          <w:bdr w:val="single" w:sz="4" w:space="0" w:color="auto"/>
        </w:rPr>
        <w:t>STEP 2</w:t>
      </w:r>
      <w:r w:rsidRPr="0009590A">
        <w:tab/>
        <w:t>Approval of the Proposals</w:t>
      </w:r>
      <w:bookmarkEnd w:id="36"/>
      <w:bookmarkEnd w:id="37"/>
      <w:bookmarkEnd w:id="38"/>
      <w:bookmarkEnd w:id="39"/>
    </w:p>
    <w:p w:rsidR="008922C9" w:rsidRPr="0009590A" w:rsidRDefault="008922C9" w:rsidP="008922C9">
      <w:r w:rsidRPr="0009590A">
        <w:t>2.2.2.1</w:t>
      </w:r>
      <w:r w:rsidRPr="0009590A">
        <w:tab/>
        <w:t>The purpose of Test Guidelines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Test Guidelines may be of low priority.  For such situations, UPOV still provides effective guidance for developing a robust DUS examination by means of the General Introduction and, in particular, documents TGP/7, Development of Test Guidelines, which is aimed at drafters of both (UPOV) Test Guidelines individual authorities’ test guidelines, and TGP/13, Guidance for New Types and Species.</w:t>
      </w:r>
    </w:p>
    <w:p w:rsidR="008922C9" w:rsidRPr="0009590A" w:rsidRDefault="008922C9" w:rsidP="008922C9"/>
    <w:p w:rsidR="008922C9" w:rsidRPr="0009590A" w:rsidRDefault="008922C9" w:rsidP="008922C9">
      <w:r w:rsidRPr="0009590A">
        <w:t>2.2.2.2</w:t>
      </w:r>
      <w:r w:rsidRPr="0009590A">
        <w:tab/>
        <w:t>In recognition of the importance of international harmonization, the Technical Committee will take into account the following factors when considering and prioritizing the commissioning of Test Guidelines:</w:t>
      </w:r>
    </w:p>
    <w:p w:rsidR="008922C9" w:rsidRPr="0009590A" w:rsidRDefault="008922C9" w:rsidP="008922C9">
      <w:pPr>
        <w:tabs>
          <w:tab w:val="left" w:pos="1701"/>
        </w:tabs>
      </w:pPr>
    </w:p>
    <w:p w:rsidR="008922C9" w:rsidRPr="0009590A" w:rsidRDefault="00FB4D39" w:rsidP="00FB4D39">
      <w:r w:rsidRPr="0009590A">
        <w:tab/>
      </w:r>
      <w:r w:rsidR="008922C9" w:rsidRPr="0009590A">
        <w:t>(a)</w:t>
      </w:r>
      <w:r w:rsidR="008922C9" w:rsidRPr="0009590A">
        <w:tab/>
        <w:t>Total number of applications for plant breeders’ rights within the territories of the members of the Union.</w:t>
      </w:r>
    </w:p>
    <w:p w:rsidR="008922C9" w:rsidRPr="0009590A" w:rsidRDefault="008922C9" w:rsidP="00FB4D39"/>
    <w:p w:rsidR="008922C9" w:rsidRPr="0009590A" w:rsidRDefault="00FB4D39" w:rsidP="00FB4D39">
      <w:r w:rsidRPr="0009590A">
        <w:tab/>
      </w:r>
      <w:r w:rsidR="008922C9" w:rsidRPr="0009590A">
        <w:t>The Technical Committee is unlikely to prioritize Test Guidelines where there are very few applications, unless certain other factors make this appropriate e.g. it is known that there is an intensive breeding effort in progress at the international level (see (e)).</w:t>
      </w:r>
    </w:p>
    <w:p w:rsidR="008922C9" w:rsidRPr="0009590A" w:rsidRDefault="008922C9" w:rsidP="00FB4D39"/>
    <w:p w:rsidR="008922C9" w:rsidRPr="0009590A" w:rsidRDefault="00FB4D39" w:rsidP="00FB4D39">
      <w:r w:rsidRPr="0009590A">
        <w:tab/>
      </w:r>
      <w:r w:rsidR="008922C9" w:rsidRPr="0009590A">
        <w:t>(b)</w:t>
      </w:r>
      <w:r w:rsidR="008922C9" w:rsidRPr="0009590A">
        <w:tab/>
        <w:t xml:space="preserve">Number of authorities receiving applications for the varieties which would be covered by the Test Guidelines.  </w:t>
      </w:r>
    </w:p>
    <w:p w:rsidR="008922C9" w:rsidRPr="0009590A" w:rsidRDefault="008922C9" w:rsidP="00FB4D39"/>
    <w:p w:rsidR="008922C9" w:rsidRPr="0009590A" w:rsidRDefault="008922C9" w:rsidP="00FB4D39">
      <w:r w:rsidRPr="0009590A">
        <w:tab/>
        <w:t>In general, Test Guidelines where only one or two authorities are receiving applications would not normally be given a high priority.</w:t>
      </w:r>
    </w:p>
    <w:p w:rsidR="008922C9" w:rsidRPr="0009590A" w:rsidRDefault="008922C9" w:rsidP="00FB4D39"/>
    <w:p w:rsidR="008922C9" w:rsidRPr="0009590A" w:rsidRDefault="00FB4D39" w:rsidP="00FB4D39">
      <w:r w:rsidRPr="0009590A">
        <w:tab/>
      </w:r>
      <w:r w:rsidR="008922C9" w:rsidRPr="0009590A">
        <w:t>(c)</w:t>
      </w:r>
      <w:r w:rsidR="008922C9" w:rsidRPr="0009590A">
        <w:tab/>
        <w:t>Number of foreign applications received by members of the Union.</w:t>
      </w:r>
    </w:p>
    <w:p w:rsidR="008922C9" w:rsidRPr="0009590A" w:rsidRDefault="008922C9" w:rsidP="00FB4D39"/>
    <w:p w:rsidR="008922C9" w:rsidRPr="0009590A" w:rsidRDefault="008922C9" w:rsidP="00FB4D39">
      <w:r w:rsidRPr="0009590A">
        <w:tab/>
        <w:t>A high level of foreign applications indicates that international harmonization is important.</w:t>
      </w:r>
    </w:p>
    <w:p w:rsidR="008922C9" w:rsidRPr="0009590A" w:rsidRDefault="008922C9" w:rsidP="00FB4D39"/>
    <w:p w:rsidR="008922C9" w:rsidRPr="0009590A" w:rsidRDefault="00FB4D39" w:rsidP="00FB4D39">
      <w:r w:rsidRPr="0009590A">
        <w:tab/>
      </w:r>
      <w:r w:rsidR="008922C9" w:rsidRPr="0009590A">
        <w:t>(d)</w:t>
      </w:r>
      <w:r w:rsidR="008922C9" w:rsidRPr="0009590A">
        <w:tab/>
        <w:t xml:space="preserve">Economic importance of the crop/species. </w:t>
      </w:r>
    </w:p>
    <w:p w:rsidR="008922C9" w:rsidRPr="0009590A" w:rsidRDefault="008922C9" w:rsidP="00FB4D39"/>
    <w:p w:rsidR="008922C9" w:rsidRPr="0009590A" w:rsidRDefault="00FB4D39" w:rsidP="00FB4D39">
      <w:r w:rsidRPr="0009590A">
        <w:tab/>
      </w:r>
      <w:r w:rsidR="008922C9" w:rsidRPr="0009590A">
        <w:t>(e)</w:t>
      </w:r>
      <w:r w:rsidR="008922C9" w:rsidRPr="0009590A">
        <w:tab/>
        <w:t xml:space="preserve">The level of breeding activity. </w:t>
      </w:r>
    </w:p>
    <w:p w:rsidR="008922C9" w:rsidRPr="0009590A" w:rsidRDefault="008922C9" w:rsidP="00FB4D39"/>
    <w:p w:rsidR="008922C9" w:rsidRPr="0009590A" w:rsidRDefault="008922C9" w:rsidP="00FB4D39">
      <w:r w:rsidRPr="0009590A">
        <w:tab/>
        <w:t>It may be important to know if the number of new varieties is likely to increase, or decrease significantly</w:t>
      </w:r>
    </w:p>
    <w:p w:rsidR="008922C9" w:rsidRPr="0009590A" w:rsidRDefault="008922C9" w:rsidP="00FB4D39"/>
    <w:p w:rsidR="008922C9" w:rsidRPr="0009590A" w:rsidRDefault="00FB4D39" w:rsidP="00FB4D39">
      <w:r w:rsidRPr="0009590A">
        <w:tab/>
      </w:r>
      <w:r w:rsidR="008922C9" w:rsidRPr="0009590A">
        <w:t>(f)</w:t>
      </w:r>
      <w:r w:rsidR="008922C9" w:rsidRPr="0009590A">
        <w:tab/>
        <w:t xml:space="preserve">Any other factors considered relevant by the Technical Committee. </w:t>
      </w:r>
    </w:p>
    <w:p w:rsidR="008922C9" w:rsidRPr="0009590A" w:rsidRDefault="008922C9" w:rsidP="008922C9"/>
    <w:p w:rsidR="008922C9" w:rsidRPr="0009590A" w:rsidRDefault="008922C9" w:rsidP="008922C9">
      <w:r w:rsidRPr="0009590A">
        <w:t>2.2.2.3</w:t>
      </w:r>
      <w:r w:rsidRPr="0009590A">
        <w:tab/>
        <w:t>The proposer should provide as much information as possible concerning these factors.</w:t>
      </w:r>
    </w:p>
    <w:p w:rsidR="008922C9" w:rsidRPr="0009590A" w:rsidRDefault="008922C9" w:rsidP="008922C9"/>
    <w:p w:rsidR="008922C9" w:rsidRPr="0009590A" w:rsidRDefault="008922C9" w:rsidP="00C323D0">
      <w:pPr>
        <w:pStyle w:val="Heading3"/>
      </w:pPr>
      <w:bookmarkStart w:id="40" w:name="_Toc27819281"/>
      <w:bookmarkStart w:id="41" w:name="_Toc27819462"/>
      <w:bookmarkStart w:id="42" w:name="_Toc27819643"/>
      <w:bookmarkStart w:id="43" w:name="_Toc399418801"/>
      <w:r w:rsidRPr="0009590A">
        <w:t>2.2.3</w:t>
      </w:r>
      <w:r w:rsidRPr="0009590A">
        <w:tab/>
      </w:r>
      <w:r w:rsidRPr="0009590A">
        <w:rPr>
          <w:bdr w:val="single" w:sz="4" w:space="0" w:color="auto"/>
        </w:rPr>
        <w:t>STEP 3</w:t>
      </w:r>
      <w:r w:rsidRPr="0009590A">
        <w:tab/>
        <w:t>Allocation of Drafting Work</w:t>
      </w:r>
      <w:bookmarkEnd w:id="40"/>
      <w:bookmarkEnd w:id="41"/>
      <w:bookmarkEnd w:id="42"/>
      <w:bookmarkEnd w:id="43"/>
      <w:r w:rsidRPr="0009590A">
        <w:t xml:space="preserve"> </w:t>
      </w:r>
    </w:p>
    <w:p w:rsidR="008922C9" w:rsidRPr="0009590A" w:rsidRDefault="008922C9" w:rsidP="008922C9">
      <w:r w:rsidRPr="0009590A">
        <w:t>2.2.3.1</w:t>
      </w:r>
      <w:r w:rsidRPr="0009590A">
        <w:tab/>
        <w:t xml:space="preserve">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  </w:t>
      </w:r>
    </w:p>
    <w:p w:rsidR="008922C9" w:rsidRPr="0009590A" w:rsidRDefault="008922C9" w:rsidP="008922C9"/>
    <w:p w:rsidR="008922C9" w:rsidRPr="0009590A" w:rsidRDefault="008922C9" w:rsidP="008922C9">
      <w:r w:rsidRPr="00D477B4">
        <w:t>2.2.3.2</w:t>
      </w:r>
      <w:r w:rsidRPr="00D477B4">
        <w:tab/>
      </w:r>
      <w:r w:rsidR="00A925F9" w:rsidRPr="00D477B4">
        <w:t>In cases where more than one TWP has proposed the development of Test Guidelines with the same coverage, the Technical Committee will decide which TWP should be responsible for the drafting of the Test Guidelines and which other TWPs should cooperate.  This will be decided on the basis of the level of experience in the TWPs concerned.  In such cases, the Technical Committee will request the approval of other cooperating TWPs before a draft is submitted for adoption.</w:t>
      </w:r>
    </w:p>
    <w:p w:rsidR="008922C9" w:rsidRPr="0009590A" w:rsidRDefault="008922C9" w:rsidP="008922C9"/>
    <w:p w:rsidR="008922C9" w:rsidRPr="0009590A" w:rsidRDefault="008922C9" w:rsidP="008922C9">
      <w:r w:rsidRPr="0009590A">
        <w:t>2.2.3.3</w:t>
      </w:r>
      <w:r w:rsidRPr="0009590A">
        <w:tab/>
        <w:t xml:space="preserve">Information on proposals for the drafting of Test Guidelines by the TWPs is presented in document TC/[Session reference]/2. </w:t>
      </w:r>
    </w:p>
    <w:p w:rsidR="008922C9" w:rsidRPr="0009590A" w:rsidRDefault="008922C9" w:rsidP="008922C9"/>
    <w:p w:rsidR="008922C9" w:rsidRPr="0009590A" w:rsidRDefault="008922C9" w:rsidP="00C323D0">
      <w:pPr>
        <w:pStyle w:val="Heading3"/>
      </w:pPr>
      <w:bookmarkStart w:id="44" w:name="_Toc27819282"/>
      <w:bookmarkStart w:id="45" w:name="_Toc27819463"/>
      <w:bookmarkStart w:id="46" w:name="_Toc27819644"/>
      <w:bookmarkStart w:id="47" w:name="_Toc399418802"/>
      <w:r w:rsidRPr="0009590A">
        <w:t>2.2.4</w:t>
      </w:r>
      <w:r w:rsidRPr="0009590A">
        <w:tab/>
      </w:r>
      <w:r w:rsidRPr="0009590A">
        <w:rPr>
          <w:bdr w:val="single" w:sz="4" w:space="0" w:color="auto"/>
        </w:rPr>
        <w:t>STEP 4</w:t>
      </w:r>
      <w:r w:rsidRPr="0009590A">
        <w:tab/>
        <w:t>Preparation of Draft Test Guidelines for the T</w:t>
      </w:r>
      <w:bookmarkEnd w:id="44"/>
      <w:bookmarkEnd w:id="45"/>
      <w:bookmarkEnd w:id="46"/>
      <w:r w:rsidRPr="0009590A">
        <w:t>echnical Working Party</w:t>
      </w:r>
      <w:bookmarkEnd w:id="47"/>
    </w:p>
    <w:p w:rsidR="008922C9" w:rsidRPr="0009590A" w:rsidRDefault="008922C9" w:rsidP="008922C9">
      <w:pPr>
        <w:pStyle w:val="Heading4"/>
        <w:rPr>
          <w:lang w:val="en-US"/>
        </w:rPr>
      </w:pPr>
      <w:bookmarkStart w:id="48" w:name="_Toc27819283"/>
      <w:bookmarkStart w:id="49" w:name="_Toc27819464"/>
      <w:bookmarkStart w:id="50" w:name="_Toc27819645"/>
      <w:bookmarkStart w:id="51" w:name="_Toc399418803"/>
      <w:r w:rsidRPr="0009590A">
        <w:rPr>
          <w:lang w:val="en-US"/>
        </w:rPr>
        <w:t>2.2.4.1</w:t>
      </w:r>
      <w:r w:rsidRPr="0009590A">
        <w:rPr>
          <w:lang w:val="en-US"/>
        </w:rPr>
        <w:tab/>
        <w:t>The Leading Expert</w:t>
      </w:r>
      <w:bookmarkEnd w:id="48"/>
      <w:bookmarkEnd w:id="49"/>
      <w:bookmarkEnd w:id="50"/>
      <w:bookmarkEnd w:id="51"/>
    </w:p>
    <w:p w:rsidR="008922C9" w:rsidRPr="0009590A" w:rsidRDefault="008922C9" w:rsidP="00FB4D39">
      <w:r w:rsidRPr="0009590A">
        <w:t xml:space="preserve">The TWP will agree on a Leading Expert who will be responsible for preparing all drafts of the Test Guidelines until a document is agreed by the TWP. </w:t>
      </w:r>
    </w:p>
    <w:p w:rsidR="008922C9" w:rsidRPr="0009590A" w:rsidRDefault="008922C9" w:rsidP="008922C9">
      <w:pPr>
        <w:rPr>
          <w:i/>
          <w:iCs/>
        </w:rPr>
      </w:pPr>
    </w:p>
    <w:p w:rsidR="008922C9" w:rsidRPr="0009590A" w:rsidRDefault="008922C9" w:rsidP="008922C9">
      <w:pPr>
        <w:pStyle w:val="Heading4"/>
        <w:rPr>
          <w:lang w:val="en-US"/>
        </w:rPr>
      </w:pPr>
      <w:bookmarkStart w:id="52" w:name="_Toc27819284"/>
      <w:bookmarkStart w:id="53" w:name="_Toc27819465"/>
      <w:bookmarkStart w:id="54" w:name="_Toc27819646"/>
      <w:bookmarkStart w:id="55" w:name="_Toc399418804"/>
      <w:r w:rsidRPr="0009590A">
        <w:rPr>
          <w:lang w:val="en-US"/>
        </w:rPr>
        <w:t>2.2.4.2</w:t>
      </w:r>
      <w:r w:rsidRPr="0009590A">
        <w:rPr>
          <w:lang w:val="en-US"/>
        </w:rPr>
        <w:tab/>
        <w:t>The Subgroup of Interested Experts</w:t>
      </w:r>
      <w:bookmarkEnd w:id="52"/>
      <w:bookmarkEnd w:id="53"/>
      <w:bookmarkEnd w:id="54"/>
      <w:r w:rsidRPr="0009590A">
        <w:rPr>
          <w:lang w:val="en-US"/>
        </w:rPr>
        <w:t xml:space="preserve"> (Subgroup)</w:t>
      </w:r>
      <w:bookmarkEnd w:id="55"/>
    </w:p>
    <w:p w:rsidR="008922C9" w:rsidRPr="0009590A" w:rsidRDefault="008922C9" w:rsidP="00FB4D39">
      <w:r w:rsidRPr="0009590A">
        <w:t xml:space="preserve">The TWP will establish a subgroup consisting of the Leading Expert and the other interested experts wishing to participate in the drafting of the Test Guidelines in question.    </w:t>
      </w:r>
    </w:p>
    <w:p w:rsidR="008922C9" w:rsidRPr="0009590A" w:rsidRDefault="008922C9" w:rsidP="008922C9"/>
    <w:p w:rsidR="008922C9" w:rsidRPr="0009590A" w:rsidRDefault="008922C9" w:rsidP="008922C9">
      <w:pPr>
        <w:pStyle w:val="Heading4"/>
        <w:rPr>
          <w:lang w:val="en-US"/>
        </w:rPr>
      </w:pPr>
      <w:bookmarkStart w:id="56" w:name="_Toc27819285"/>
      <w:bookmarkStart w:id="57" w:name="_Toc27819466"/>
      <w:bookmarkStart w:id="58" w:name="_Toc27819647"/>
      <w:bookmarkStart w:id="59" w:name="_Toc399418805"/>
      <w:r w:rsidRPr="0009590A">
        <w:rPr>
          <w:lang w:val="en-US"/>
        </w:rPr>
        <w:t>2.2.4.3</w:t>
      </w:r>
      <w:r w:rsidRPr="0009590A">
        <w:rPr>
          <w:lang w:val="en-US"/>
        </w:rPr>
        <w:tab/>
        <w:t>Preliminary Work on Draft Test Guidelines</w:t>
      </w:r>
      <w:bookmarkEnd w:id="59"/>
      <w:r w:rsidRPr="0009590A">
        <w:rPr>
          <w:lang w:val="en-US"/>
        </w:rPr>
        <w:t xml:space="preserve"> </w:t>
      </w:r>
      <w:bookmarkEnd w:id="56"/>
      <w:bookmarkEnd w:id="57"/>
      <w:bookmarkEnd w:id="58"/>
    </w:p>
    <w:p w:rsidR="008922C9" w:rsidRPr="0009590A" w:rsidRDefault="008922C9" w:rsidP="00FB4D39">
      <w:r w:rsidRPr="0009590A">
        <w:t>Pending the commissioning of the work by the Technical Committee, the TWP may establish the subgroup (see 2.2.4.2) and preliminary work on the preparation of the Test Guidelines may commence.</w:t>
      </w:r>
    </w:p>
    <w:p w:rsidR="008922C9" w:rsidRPr="0030140A" w:rsidRDefault="008922C9" w:rsidP="0030140A"/>
    <w:p w:rsidR="008922C9" w:rsidRPr="0009590A" w:rsidRDefault="008922C9" w:rsidP="008922C9">
      <w:pPr>
        <w:pStyle w:val="Heading4"/>
        <w:rPr>
          <w:lang w:val="en-US"/>
        </w:rPr>
      </w:pPr>
      <w:bookmarkStart w:id="60" w:name="_Toc27819286"/>
      <w:bookmarkStart w:id="61" w:name="_Toc27819467"/>
      <w:bookmarkStart w:id="62" w:name="_Toc27819648"/>
      <w:bookmarkStart w:id="63" w:name="_Toc399418806"/>
      <w:r w:rsidRPr="0009590A">
        <w:rPr>
          <w:lang w:val="en-US"/>
        </w:rPr>
        <w:t>2.2.4.4</w:t>
      </w:r>
      <w:r w:rsidRPr="0009590A">
        <w:rPr>
          <w:lang w:val="en-US"/>
        </w:rPr>
        <w:tab/>
        <w:t>Preparation of the Draft(s) by the Leading Expert with the Subgroup</w:t>
      </w:r>
      <w:bookmarkEnd w:id="60"/>
      <w:bookmarkEnd w:id="61"/>
      <w:bookmarkEnd w:id="62"/>
      <w:bookmarkEnd w:id="63"/>
    </w:p>
    <w:p w:rsidR="008922C9" w:rsidRPr="0009590A" w:rsidRDefault="008922C9" w:rsidP="008922C9">
      <w:r w:rsidRPr="0009590A">
        <w:t xml:space="preserve">In advance of the TWP session, the Leading Expert should prepare a preliminary draft of the Test Guidelines (“Subgroup draft”) for comments by the subgroup.  In the case of Test Guidelines being developed by more than one TWP, the subgroup draft should be circulated at the same time to the interested experts in all relevant </w:t>
      </w:r>
      <w:proofErr w:type="spellStart"/>
      <w:r w:rsidRPr="0009590A">
        <w:t>TWPs.</w:t>
      </w:r>
      <w:proofErr w:type="spellEnd"/>
      <w:r w:rsidRPr="0009590A">
        <w:rPr>
          <w:color w:val="FF0000"/>
        </w:rPr>
        <w:t xml:space="preserve">  </w:t>
      </w:r>
      <w:r w:rsidRPr="0009590A">
        <w:t xml:space="preserve">On the basis of the comments received from the subgroup, the Leading Expert should establish a first draft for the TWP(s).  This draft is sent to the Office which will produce a document for distribution to the members of the TWP(s) concerned for discussion at their session(s).  Prior to the TWP session, the Office will make a preliminary check that the draft has been prepared according to document TGP/7 and, in particular, that it conforms with the TG/Template (Annex 1).  A result of that check will be provided to the </w:t>
      </w:r>
      <w:r w:rsidRPr="0009590A">
        <w:rPr>
          <w:iCs/>
          <w:snapToGrid w:val="0"/>
          <w:color w:val="000000"/>
        </w:rPr>
        <w:t>Leading Expert at least one week before the session.</w:t>
      </w:r>
      <w:r w:rsidRPr="0009590A">
        <w:t xml:space="preserve">  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Guidance information and materials to assist </w:t>
      </w:r>
      <w:r w:rsidRPr="0009590A">
        <w:rPr>
          <w:iCs/>
          <w:snapToGrid w:val="0"/>
          <w:color w:val="000000"/>
        </w:rPr>
        <w:t>Leading Experts in</w:t>
      </w:r>
      <w:r w:rsidRPr="0009590A">
        <w:t xml:space="preserve"> preparing draft Test Guidelines is provided in an area of the UPOV website restricted to </w:t>
      </w:r>
      <w:r w:rsidRPr="0009590A">
        <w:rPr>
          <w:iCs/>
          <w:snapToGrid w:val="0"/>
          <w:color w:val="000000"/>
        </w:rPr>
        <w:t>Leading Expert</w:t>
      </w:r>
      <w:r w:rsidRPr="0009590A">
        <w:t>s of Test Guidelines (</w:t>
      </w:r>
      <w:bookmarkStart w:id="64" w:name="OLE_LINK2"/>
      <w:bookmarkStart w:id="65" w:name="OLE_LINK3"/>
      <w:r w:rsidRPr="0009590A">
        <w:t>TG Drafters’ Webpage</w:t>
      </w:r>
      <w:bookmarkEnd w:id="64"/>
      <w:bookmarkEnd w:id="65"/>
      <w:r w:rsidRPr="0009590A">
        <w:t>).  The TG Drafters’ Webpage includes the following information, some elements of which are included in the TG Drafter’s Kit (see Section 4.3):</w:t>
      </w:r>
    </w:p>
    <w:p w:rsidR="008922C9" w:rsidRPr="0009590A" w:rsidRDefault="008922C9" w:rsidP="00FB4D39"/>
    <w:p w:rsidR="008922C9" w:rsidRPr="0009590A" w:rsidRDefault="00FB4D39" w:rsidP="00FB4D39">
      <w:r w:rsidRPr="0009590A">
        <w:tab/>
      </w:r>
      <w:r w:rsidR="008922C9" w:rsidRPr="0009590A">
        <w:t>(a)</w:t>
      </w:r>
      <w:r w:rsidR="008922C9" w:rsidRPr="0009590A">
        <w:tab/>
        <w:t>General information:</w:t>
      </w:r>
    </w:p>
    <w:p w:rsidR="008922C9" w:rsidRPr="0009590A" w:rsidRDefault="008922C9" w:rsidP="00FB4D39">
      <w:pPr>
        <w:ind w:left="1702"/>
      </w:pPr>
    </w:p>
    <w:p w:rsidR="008922C9" w:rsidRPr="0009590A" w:rsidRDefault="008922C9" w:rsidP="00FB4D39">
      <w:pPr>
        <w:ind w:left="1702"/>
      </w:pPr>
      <w:r w:rsidRPr="0009590A">
        <w:t>(</w:t>
      </w:r>
      <w:proofErr w:type="spellStart"/>
      <w:r w:rsidRPr="0009590A">
        <w:t>i</w:t>
      </w:r>
      <w:proofErr w:type="spellEnd"/>
      <w:r w:rsidRPr="0009590A">
        <w:t>)</w:t>
      </w:r>
      <w:r w:rsidRPr="0009590A">
        <w:tab/>
        <w:t>Practical guide for drafters of Test Guidelines (“Practical Guide”);</w:t>
      </w:r>
    </w:p>
    <w:p w:rsidR="008922C9" w:rsidRPr="0009590A" w:rsidRDefault="008922C9" w:rsidP="00FB4D39">
      <w:pPr>
        <w:ind w:left="1702"/>
      </w:pPr>
      <w:r w:rsidRPr="0009590A">
        <w:t>(ii)</w:t>
      </w:r>
      <w:r w:rsidRPr="0009590A">
        <w:tab/>
        <w:t xml:space="preserve">The electronic </w:t>
      </w:r>
      <w:r w:rsidR="00AB3E7A" w:rsidRPr="0009590A">
        <w:t>TG Template</w:t>
      </w:r>
      <w:r w:rsidRPr="0009590A">
        <w:t xml:space="preserve"> (TGP/7:  Annex 1); </w:t>
      </w:r>
    </w:p>
    <w:p w:rsidR="008922C9" w:rsidRPr="0009590A" w:rsidRDefault="008922C9" w:rsidP="00FB4D39">
      <w:pPr>
        <w:ind w:left="1702"/>
      </w:pPr>
      <w:r w:rsidRPr="0009590A">
        <w:t>(iii)</w:t>
      </w:r>
      <w:r w:rsidRPr="0009590A">
        <w:tab/>
        <w:t>Collection of Approved Characteristics (TGP/7:  Annex 4);</w:t>
      </w:r>
    </w:p>
    <w:p w:rsidR="008922C9" w:rsidRPr="0009590A" w:rsidRDefault="008922C9" w:rsidP="00FB4D39">
      <w:pPr>
        <w:ind w:left="1702"/>
      </w:pPr>
      <w:r w:rsidRPr="0009590A">
        <w:t>(iv)</w:t>
      </w:r>
      <w:r w:rsidRPr="0009590A">
        <w:tab/>
        <w:t>Adopted Test Guidelines in Word format;</w:t>
      </w:r>
    </w:p>
    <w:p w:rsidR="008922C9" w:rsidRPr="0009590A" w:rsidRDefault="008922C9" w:rsidP="00FB4D39">
      <w:pPr>
        <w:ind w:left="1702"/>
      </w:pPr>
      <w:r w:rsidRPr="0009590A">
        <w:t>(v)</w:t>
      </w:r>
      <w:r w:rsidRPr="0009590A">
        <w:tab/>
        <w:t xml:space="preserve">TGP/14 “Glossary of Terms Used in UPOV Documents”; </w:t>
      </w:r>
    </w:p>
    <w:p w:rsidR="008922C9" w:rsidRPr="00AD4B61" w:rsidRDefault="008922C9" w:rsidP="00FB4D39"/>
    <w:p w:rsidR="008922C9" w:rsidRPr="0009590A" w:rsidRDefault="00FB4D39" w:rsidP="00FB4D39">
      <w:r w:rsidRPr="0009590A">
        <w:tab/>
      </w:r>
      <w:r w:rsidR="008922C9" w:rsidRPr="0009590A">
        <w:t>(b)</w:t>
      </w:r>
      <w:r w:rsidR="008922C9" w:rsidRPr="0009590A">
        <w:tab/>
        <w:t xml:space="preserve">TWP-specific information: </w:t>
      </w:r>
    </w:p>
    <w:p w:rsidR="008922C9" w:rsidRPr="0009590A" w:rsidRDefault="008922C9" w:rsidP="00FB4D39">
      <w:pPr>
        <w:ind w:left="1702"/>
      </w:pPr>
    </w:p>
    <w:p w:rsidR="008922C9" w:rsidRPr="0009590A" w:rsidRDefault="008922C9" w:rsidP="00FB4D39">
      <w:pPr>
        <w:ind w:left="1702"/>
      </w:pPr>
      <w:r w:rsidRPr="0009590A">
        <w:t>(</w:t>
      </w:r>
      <w:proofErr w:type="spellStart"/>
      <w:r w:rsidRPr="0009590A">
        <w:t>i</w:t>
      </w:r>
      <w:proofErr w:type="spellEnd"/>
      <w:r w:rsidRPr="0009590A">
        <w:t>)</w:t>
      </w:r>
      <w:r w:rsidRPr="0009590A">
        <w:tab/>
        <w:t xml:space="preserve">Leading Expert and dates for the preparation of draft Test Guidelines; </w:t>
      </w:r>
    </w:p>
    <w:p w:rsidR="008922C9" w:rsidRPr="0009590A" w:rsidRDefault="008922C9" w:rsidP="00FB4D39">
      <w:pPr>
        <w:ind w:left="1702"/>
      </w:pPr>
      <w:r w:rsidRPr="0009590A">
        <w:t>(ii)</w:t>
      </w:r>
      <w:r w:rsidRPr="0009590A">
        <w:tab/>
        <w:t>E-mail addresses of Subgroup of interested experts;</w:t>
      </w:r>
    </w:p>
    <w:p w:rsidR="008922C9" w:rsidRPr="0009590A" w:rsidRDefault="008922C9" w:rsidP="00FB4D39">
      <w:pPr>
        <w:ind w:left="2552" w:hanging="850"/>
      </w:pPr>
      <w:r w:rsidRPr="0009590A">
        <w:t>(iii)</w:t>
      </w:r>
      <w:r w:rsidRPr="0009590A">
        <w:tab/>
        <w:t>Word versions of draft Test Guidelines presented at the previous TWP session (w</w:t>
      </w:r>
      <w:r w:rsidR="00FB4D39" w:rsidRPr="0009590A">
        <w:t>here appropriate);  and</w:t>
      </w:r>
    </w:p>
    <w:p w:rsidR="008922C9" w:rsidRPr="0009590A" w:rsidRDefault="008922C9" w:rsidP="00FB4D39">
      <w:pPr>
        <w:ind w:left="2552" w:hanging="850"/>
      </w:pPr>
      <w:r w:rsidRPr="0009590A">
        <w:t>(iv)</w:t>
      </w:r>
      <w:r w:rsidRPr="0009590A">
        <w:tab/>
        <w:t>TWP comments (extracted from the TWP report) on the draft Test Guidelines presented at the previous TWP session (where appropriate).</w:t>
      </w:r>
    </w:p>
    <w:p w:rsidR="008922C9" w:rsidRPr="0009590A" w:rsidRDefault="008922C9" w:rsidP="008922C9"/>
    <w:p w:rsidR="008922C9" w:rsidRPr="0009590A" w:rsidRDefault="008922C9" w:rsidP="008922C9">
      <w:pPr>
        <w:pStyle w:val="Heading4"/>
        <w:rPr>
          <w:lang w:val="en-US"/>
        </w:rPr>
      </w:pPr>
      <w:bookmarkStart w:id="66" w:name="_Toc399418807"/>
      <w:r w:rsidRPr="0009590A">
        <w:rPr>
          <w:lang w:val="en-US"/>
        </w:rPr>
        <w:t>2.2.4.5</w:t>
      </w:r>
      <w:r w:rsidRPr="0009590A">
        <w:rPr>
          <w:lang w:val="en-US"/>
        </w:rPr>
        <w:tab/>
        <w:t>Subgroup Meetings</w:t>
      </w:r>
      <w:bookmarkEnd w:id="66"/>
    </w:p>
    <w:p w:rsidR="008922C9" w:rsidRPr="0009590A" w:rsidRDefault="008922C9" w:rsidP="00FB4D39">
      <w:r w:rsidRPr="0009590A">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rsidR="008922C9" w:rsidRPr="0009590A" w:rsidRDefault="008922C9" w:rsidP="008922C9"/>
    <w:p w:rsidR="008922C9" w:rsidRPr="0009590A" w:rsidRDefault="008922C9" w:rsidP="008922C9">
      <w:pPr>
        <w:pStyle w:val="Heading4"/>
        <w:rPr>
          <w:lang w:val="en-US"/>
        </w:rPr>
      </w:pPr>
      <w:bookmarkStart w:id="67" w:name="_Toc399418808"/>
      <w:r w:rsidRPr="0009590A">
        <w:rPr>
          <w:lang w:val="en-US"/>
        </w:rPr>
        <w:t>2.2.4.6</w:t>
      </w:r>
      <w:r w:rsidRPr="0009590A">
        <w:rPr>
          <w:lang w:val="en-US"/>
        </w:rPr>
        <w:tab/>
        <w:t>Exchange of Plant Material</w:t>
      </w:r>
      <w:bookmarkEnd w:id="67"/>
    </w:p>
    <w:p w:rsidR="008922C9" w:rsidRPr="0009590A" w:rsidRDefault="008922C9" w:rsidP="00FB4D39">
      <w:r w:rsidRPr="0009590A">
        <w:t>Where appropriate, the Leading Expert may arrange an exchange of plant material of representative varieties in order to develop suitable grouping and asterisked characteristics.</w:t>
      </w:r>
    </w:p>
    <w:p w:rsidR="008922C9" w:rsidRPr="0009590A" w:rsidRDefault="008922C9" w:rsidP="008922C9"/>
    <w:p w:rsidR="008922C9" w:rsidRPr="0009590A" w:rsidRDefault="008922C9" w:rsidP="00C323D0">
      <w:pPr>
        <w:pStyle w:val="Heading3"/>
      </w:pPr>
      <w:bookmarkStart w:id="68" w:name="_Toc27819287"/>
      <w:bookmarkStart w:id="69" w:name="_Toc27819468"/>
      <w:bookmarkStart w:id="70" w:name="_Toc27819649"/>
      <w:bookmarkStart w:id="71" w:name="_Toc399418809"/>
      <w:r w:rsidRPr="0009590A">
        <w:t>2.2.5</w:t>
      </w:r>
      <w:r w:rsidRPr="0009590A">
        <w:tab/>
      </w:r>
      <w:r w:rsidRPr="0009590A">
        <w:rPr>
          <w:bdr w:val="single" w:sz="4" w:space="0" w:color="auto"/>
        </w:rPr>
        <w:t>STEP 5</w:t>
      </w:r>
      <w:r w:rsidRPr="0009590A">
        <w:tab/>
        <w:t xml:space="preserve">Consideration of the Draft Test Guidelines by the </w:t>
      </w:r>
      <w:bookmarkEnd w:id="68"/>
      <w:bookmarkEnd w:id="69"/>
      <w:bookmarkEnd w:id="70"/>
      <w:r w:rsidRPr="0009590A">
        <w:t>Technical Working Parties</w:t>
      </w:r>
      <w:bookmarkEnd w:id="71"/>
    </w:p>
    <w:p w:rsidR="008922C9" w:rsidRPr="0009590A" w:rsidRDefault="008922C9" w:rsidP="008922C9">
      <w:pPr>
        <w:pStyle w:val="Heading4"/>
        <w:rPr>
          <w:lang w:val="en-US"/>
        </w:rPr>
      </w:pPr>
      <w:bookmarkStart w:id="72" w:name="_Toc27819288"/>
      <w:bookmarkStart w:id="73" w:name="_Toc27819469"/>
      <w:bookmarkStart w:id="74" w:name="_Toc27819650"/>
      <w:bookmarkStart w:id="75" w:name="_Toc399418810"/>
      <w:r w:rsidRPr="0009590A">
        <w:rPr>
          <w:lang w:val="en-US"/>
        </w:rPr>
        <w:t>2.2.5.1</w:t>
      </w:r>
      <w:r w:rsidRPr="0009590A">
        <w:rPr>
          <w:lang w:val="en-US"/>
        </w:rPr>
        <w:tab/>
        <w:t xml:space="preserve">Draft Test Guidelines developed by a single </w:t>
      </w:r>
      <w:bookmarkEnd w:id="72"/>
      <w:bookmarkEnd w:id="73"/>
      <w:bookmarkEnd w:id="74"/>
      <w:r w:rsidRPr="0009590A">
        <w:rPr>
          <w:lang w:val="en-US"/>
        </w:rPr>
        <w:t>Technical Working Party</w:t>
      </w:r>
      <w:bookmarkEnd w:id="75"/>
    </w:p>
    <w:p w:rsidR="008922C9" w:rsidRPr="0009590A" w:rsidRDefault="008922C9" w:rsidP="008922C9">
      <w:r w:rsidRPr="0009590A">
        <w:t xml:space="preserve">The TWP decides if the draft is ready for submission to the Technical Committee (Step 6) for adoption, or whether it should be revised and re-presented at a subsequent session of the TWP (Step 4). </w:t>
      </w:r>
    </w:p>
    <w:p w:rsidR="008922C9" w:rsidRPr="0009590A" w:rsidRDefault="008922C9" w:rsidP="008922C9"/>
    <w:p w:rsidR="008922C9" w:rsidRPr="0009590A" w:rsidRDefault="008922C9" w:rsidP="008922C9">
      <w:pPr>
        <w:pStyle w:val="Heading4"/>
        <w:rPr>
          <w:lang w:val="en-US"/>
        </w:rPr>
      </w:pPr>
      <w:bookmarkStart w:id="76" w:name="_Toc27819289"/>
      <w:bookmarkStart w:id="77" w:name="_Toc27819470"/>
      <w:bookmarkStart w:id="78" w:name="_Toc27819651"/>
      <w:bookmarkStart w:id="79" w:name="_Toc399418811"/>
      <w:r w:rsidRPr="0009590A">
        <w:rPr>
          <w:lang w:val="en-US"/>
        </w:rPr>
        <w:t>2.2.5.2</w:t>
      </w:r>
      <w:r w:rsidRPr="0009590A">
        <w:rPr>
          <w:lang w:val="en-US"/>
        </w:rPr>
        <w:tab/>
        <w:t xml:space="preserve">Draft Test Guidelines developed jointly by more than one </w:t>
      </w:r>
      <w:bookmarkEnd w:id="76"/>
      <w:bookmarkEnd w:id="77"/>
      <w:bookmarkEnd w:id="78"/>
      <w:r w:rsidRPr="0009590A">
        <w:rPr>
          <w:lang w:val="en-US"/>
        </w:rPr>
        <w:t>Technical Working Party</w:t>
      </w:r>
      <w:bookmarkEnd w:id="79"/>
    </w:p>
    <w:p w:rsidR="008922C9" w:rsidRPr="0009590A" w:rsidRDefault="008922C9" w:rsidP="00FB4D39">
      <w:r w:rsidRPr="0009590A">
        <w:t xml:space="preserve">Where more than one TWP is involved in drafting particular Test Guidelines,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w:t>
      </w:r>
      <w:proofErr w:type="spellStart"/>
      <w:r w:rsidRPr="0009590A">
        <w:t>TWPs.</w:t>
      </w:r>
      <w:proofErr w:type="spellEnd"/>
      <w:r w:rsidRPr="0009590A">
        <w:t xml:space="preserve">  Only when all interested TWPs have agreed will the draft be submitted to the Technical Committee. </w:t>
      </w:r>
    </w:p>
    <w:p w:rsidR="008922C9" w:rsidRPr="0009590A" w:rsidRDefault="008922C9" w:rsidP="00FB4D39"/>
    <w:p w:rsidR="008922C9" w:rsidRPr="0009590A" w:rsidRDefault="008922C9" w:rsidP="008922C9">
      <w:pPr>
        <w:pStyle w:val="Heading4"/>
        <w:rPr>
          <w:lang w:val="en-US"/>
        </w:rPr>
      </w:pPr>
      <w:bookmarkStart w:id="80" w:name="_Toc399418812"/>
      <w:r w:rsidRPr="0009590A">
        <w:rPr>
          <w:lang w:val="en-US"/>
        </w:rPr>
        <w:t>2.2.5.3</w:t>
      </w:r>
      <w:r w:rsidRPr="0009590A">
        <w:rPr>
          <w:lang w:val="en-US"/>
        </w:rPr>
        <w:tab/>
        <w:t>Requirements for draft Test Guidelines to be considered by the Technical Working Parties</w:t>
      </w:r>
      <w:bookmarkEnd w:id="80"/>
      <w:r w:rsidRPr="0009590A">
        <w:rPr>
          <w:lang w:val="en-US"/>
        </w:rPr>
        <w:t xml:space="preserve"> </w:t>
      </w:r>
    </w:p>
    <w:p w:rsidR="008922C9" w:rsidRPr="0009590A" w:rsidRDefault="008922C9" w:rsidP="00FB4D39">
      <w:r w:rsidRPr="0009590A">
        <w:t>Unless otherwise agreed at the TWP session, or thereafter by the TWP Chairperson, the timetable for the consideration of draft Test Guidelines by the Technical Working Parties is as follows:</w:t>
      </w:r>
    </w:p>
    <w:p w:rsidR="008922C9" w:rsidRPr="0009590A" w:rsidRDefault="008922C9" w:rsidP="00FB4D39"/>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8922C9" w:rsidRPr="0009590A" w:rsidTr="00BE4D76">
        <w:tc>
          <w:tcPr>
            <w:tcW w:w="5386" w:type="dxa"/>
          </w:tcPr>
          <w:p w:rsidR="008922C9" w:rsidRPr="0009590A" w:rsidRDefault="008922C9" w:rsidP="00BE4D76">
            <w:pPr>
              <w:jc w:val="center"/>
            </w:pPr>
            <w:r w:rsidRPr="0009590A">
              <w:t>Action</w:t>
            </w:r>
          </w:p>
        </w:tc>
        <w:tc>
          <w:tcPr>
            <w:tcW w:w="3544" w:type="dxa"/>
          </w:tcPr>
          <w:p w:rsidR="008922C9" w:rsidRPr="0009590A" w:rsidRDefault="008922C9" w:rsidP="00BE4D76">
            <w:pPr>
              <w:jc w:val="center"/>
            </w:pPr>
            <w:r w:rsidRPr="0009590A">
              <w:t xml:space="preserve">Latest date </w:t>
            </w:r>
            <w:r w:rsidRPr="0009590A">
              <w:br/>
              <w:t>before the TWP session</w:t>
            </w:r>
          </w:p>
        </w:tc>
      </w:tr>
      <w:tr w:rsidR="008922C9" w:rsidRPr="0009590A" w:rsidTr="00BE4D76">
        <w:tc>
          <w:tcPr>
            <w:tcW w:w="5386" w:type="dxa"/>
          </w:tcPr>
          <w:p w:rsidR="008922C9" w:rsidRPr="0009590A" w:rsidRDefault="008922C9" w:rsidP="00BE4D76">
            <w:r w:rsidRPr="0009590A">
              <w:t xml:space="preserve">Circulation of Subgroup draft by </w:t>
            </w:r>
            <w:r w:rsidRPr="0009590A">
              <w:rPr>
                <w:iCs/>
                <w:snapToGrid w:val="0"/>
                <w:color w:val="000000"/>
              </w:rPr>
              <w:t>Leading Expert</w:t>
            </w:r>
            <w:r w:rsidRPr="0009590A">
              <w:t>:</w:t>
            </w:r>
          </w:p>
        </w:tc>
        <w:tc>
          <w:tcPr>
            <w:tcW w:w="3544" w:type="dxa"/>
          </w:tcPr>
          <w:p w:rsidR="008922C9" w:rsidRPr="0009590A" w:rsidRDefault="008922C9" w:rsidP="00BE4D76">
            <w:pPr>
              <w:jc w:val="center"/>
            </w:pPr>
            <w:r w:rsidRPr="0009590A">
              <w:t>14 weeks</w:t>
            </w:r>
          </w:p>
        </w:tc>
      </w:tr>
      <w:tr w:rsidR="008922C9" w:rsidRPr="0009590A" w:rsidTr="00BE4D76">
        <w:tc>
          <w:tcPr>
            <w:tcW w:w="5386" w:type="dxa"/>
          </w:tcPr>
          <w:p w:rsidR="008922C9" w:rsidRPr="0009590A" w:rsidRDefault="008922C9" w:rsidP="00BE4D76">
            <w:r w:rsidRPr="0009590A">
              <w:t>Comments to be received from Subgroup:</w:t>
            </w:r>
          </w:p>
        </w:tc>
        <w:tc>
          <w:tcPr>
            <w:tcW w:w="3544" w:type="dxa"/>
          </w:tcPr>
          <w:p w:rsidR="008922C9" w:rsidRPr="0009590A" w:rsidRDefault="008922C9" w:rsidP="00BE4D76">
            <w:pPr>
              <w:jc w:val="center"/>
            </w:pPr>
            <w:r w:rsidRPr="0009590A">
              <w:t>10 weeks</w:t>
            </w:r>
          </w:p>
        </w:tc>
      </w:tr>
      <w:tr w:rsidR="008922C9" w:rsidRPr="0009590A" w:rsidTr="00BE4D76">
        <w:tc>
          <w:tcPr>
            <w:tcW w:w="5386" w:type="dxa"/>
          </w:tcPr>
          <w:p w:rsidR="008922C9" w:rsidRPr="0009590A" w:rsidRDefault="008922C9" w:rsidP="00BE4D76">
            <w:r w:rsidRPr="0009590A">
              <w:t xml:space="preserve">Sending of draft to the Office by the </w:t>
            </w:r>
            <w:r w:rsidRPr="0009590A">
              <w:rPr>
                <w:iCs/>
                <w:snapToGrid w:val="0"/>
                <w:color w:val="000000"/>
              </w:rPr>
              <w:t>Leading Expert:</w:t>
            </w:r>
          </w:p>
        </w:tc>
        <w:tc>
          <w:tcPr>
            <w:tcW w:w="3544" w:type="dxa"/>
          </w:tcPr>
          <w:p w:rsidR="008922C9" w:rsidRPr="0009590A" w:rsidRDefault="008922C9" w:rsidP="00BE4D76">
            <w:pPr>
              <w:jc w:val="center"/>
            </w:pPr>
            <w:r w:rsidRPr="0009590A">
              <w:t>6 weeks</w:t>
            </w:r>
          </w:p>
        </w:tc>
      </w:tr>
      <w:tr w:rsidR="008922C9" w:rsidRPr="0009590A" w:rsidTr="00BE4D76">
        <w:tc>
          <w:tcPr>
            <w:tcW w:w="5386" w:type="dxa"/>
          </w:tcPr>
          <w:p w:rsidR="008922C9" w:rsidRPr="0009590A" w:rsidRDefault="008922C9" w:rsidP="00BE4D76">
            <w:r w:rsidRPr="0009590A">
              <w:t>Posting of draft on the website by the Office:</w:t>
            </w:r>
          </w:p>
        </w:tc>
        <w:tc>
          <w:tcPr>
            <w:tcW w:w="3544" w:type="dxa"/>
          </w:tcPr>
          <w:p w:rsidR="008922C9" w:rsidRPr="0009590A" w:rsidRDefault="008922C9" w:rsidP="00BE4D76">
            <w:pPr>
              <w:jc w:val="center"/>
            </w:pPr>
            <w:r w:rsidRPr="0009590A">
              <w:t>4 weeks</w:t>
            </w:r>
          </w:p>
        </w:tc>
      </w:tr>
    </w:tbl>
    <w:p w:rsidR="008922C9" w:rsidRPr="0009590A" w:rsidRDefault="008922C9" w:rsidP="00FB4D39"/>
    <w:p w:rsidR="008922C9" w:rsidRDefault="008922C9" w:rsidP="00FB4D39">
      <w:r w:rsidRPr="0009590A">
        <w:t xml:space="preserve">In cases where </w:t>
      </w:r>
      <w:r w:rsidRPr="0009590A">
        <w:rPr>
          <w:i/>
          <w:iCs/>
        </w:rPr>
        <w:t>either</w:t>
      </w:r>
      <w:r w:rsidRPr="0009590A">
        <w:t xml:space="preserve"> of the deadlines for circulation of the Subgroup draft or for the sending of the draft to the Office by the </w:t>
      </w:r>
      <w:r w:rsidRPr="0009590A">
        <w:rPr>
          <w:iCs/>
          <w:snapToGrid w:val="0"/>
          <w:color w:val="000000"/>
        </w:rPr>
        <w:t>Leading Expert</w:t>
      </w:r>
      <w:r w:rsidRPr="0009590A">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09590A">
        <w:rPr>
          <w:iCs/>
          <w:snapToGrid w:val="0"/>
          <w:color w:val="000000"/>
        </w:rPr>
        <w:t>Leading Expert</w:t>
      </w:r>
      <w:r w:rsidRPr="0009590A">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817F66" w:rsidRDefault="00817F66" w:rsidP="00FB4D39"/>
    <w:p w:rsidR="00817F66" w:rsidRPr="00817F66" w:rsidRDefault="00817F66" w:rsidP="00817F66">
      <w:r w:rsidRPr="00D477B4">
        <w:t>In order to be considered by a TWP, the Leading Expert of the draft Test Guidelines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8922C9" w:rsidRPr="00AD4B61" w:rsidRDefault="008922C9" w:rsidP="00FB4D39"/>
    <w:p w:rsidR="008922C9" w:rsidRPr="0009590A" w:rsidRDefault="008922C9" w:rsidP="008922C9">
      <w:pPr>
        <w:pStyle w:val="Heading4"/>
        <w:keepNext w:val="0"/>
        <w:rPr>
          <w:lang w:val="en-US"/>
        </w:rPr>
      </w:pPr>
      <w:bookmarkStart w:id="81" w:name="_Toc399418813"/>
      <w:r w:rsidRPr="0009590A">
        <w:rPr>
          <w:lang w:val="en-US"/>
        </w:rPr>
        <w:t>2.2.5.4</w:t>
      </w:r>
      <w:r w:rsidRPr="0009590A">
        <w:rPr>
          <w:lang w:val="en-US"/>
        </w:rPr>
        <w:tab/>
        <w:t>Requirements for “final” draft Test Guidelines</w:t>
      </w:r>
      <w:bookmarkEnd w:id="81"/>
      <w:r w:rsidRPr="0009590A">
        <w:rPr>
          <w:lang w:val="en-US"/>
        </w:rPr>
        <w:t xml:space="preserve"> </w:t>
      </w:r>
    </w:p>
    <w:p w:rsidR="008922C9" w:rsidRPr="0009590A" w:rsidRDefault="008922C9" w:rsidP="00FB4D39">
      <w:r w:rsidRPr="0009590A">
        <w:t xml:space="preserve">The elements set out in this section only apply to those Test Guidelines which the TWP may decide are ready to submit to the Technical Committee (“final” draft Test Guidelines) and do not apply to Test Guidelines where further drafts are to be developed for discussion in subsequent sessions of the TWP.  In order for the TWP to be able to agree to submit draft Test Guidelines to the Technical Committee, there are certain elements in their preparation which should, in general, be met.  Thus, the TWP will, in general, only consider the submission of Test Guidelines to the Technical Committee where a “complete” draft has been issued to the members of the TWP in accordance with the schedule set out in Section 2.2.5.3.  A draft would be considered to be “complete” if there was no missing information from any chapter of the Test Guidelines.  Thus, it should include, for example, explanations of </w:t>
      </w:r>
      <w:r w:rsidRPr="0009590A">
        <w:rPr>
          <w:snapToGrid w:val="0"/>
          <w:color w:val="000000"/>
        </w:rPr>
        <w:t>characteristics</w:t>
      </w:r>
      <w:r w:rsidRPr="0009590A">
        <w:t xml:space="preserve"> contained in the Table of C</w:t>
      </w:r>
      <w:r w:rsidRPr="0009590A">
        <w:rPr>
          <w:snapToGrid w:val="0"/>
          <w:color w:val="000000"/>
        </w:rPr>
        <w:t>haracteristics and an appropriate set of example varieties</w:t>
      </w:r>
      <w:r w:rsidRPr="0009590A">
        <w:t xml:space="preserve">.  Where the TWP amends the “complete” draft at its session, the amendments are to be specified and approved in a report of the meeting (i.e. the report on the conclusions or detailed report), and the Test Guidelines are submitted to the Technical Committee on this basis. </w:t>
      </w:r>
    </w:p>
    <w:p w:rsidR="008922C9" w:rsidRPr="0009590A" w:rsidRDefault="008922C9" w:rsidP="008922C9"/>
    <w:p w:rsidR="008922C9" w:rsidRPr="0009590A" w:rsidRDefault="008922C9" w:rsidP="00C323D0">
      <w:pPr>
        <w:pStyle w:val="Heading3"/>
      </w:pPr>
      <w:bookmarkStart w:id="82" w:name="_Toc27819291"/>
      <w:bookmarkStart w:id="83" w:name="_Toc27819472"/>
      <w:bookmarkStart w:id="84" w:name="_Toc27819653"/>
      <w:bookmarkStart w:id="85" w:name="_Toc399418814"/>
      <w:r w:rsidRPr="0009590A">
        <w:t>2.2.6</w:t>
      </w:r>
      <w:r w:rsidRPr="0009590A">
        <w:tab/>
      </w:r>
      <w:r w:rsidRPr="0009590A">
        <w:rPr>
          <w:bdr w:val="single" w:sz="4" w:space="0" w:color="auto"/>
        </w:rPr>
        <w:t>STEP 6</w:t>
      </w:r>
      <w:r w:rsidRPr="0009590A">
        <w:tab/>
        <w:t xml:space="preserve">Submission of Draft Test Guidelines by the </w:t>
      </w:r>
      <w:bookmarkEnd w:id="82"/>
      <w:bookmarkEnd w:id="83"/>
      <w:bookmarkEnd w:id="84"/>
      <w:r w:rsidRPr="0009590A">
        <w:t>Technical Working Party</w:t>
      </w:r>
      <w:bookmarkEnd w:id="85"/>
    </w:p>
    <w:p w:rsidR="008922C9" w:rsidRPr="0009590A" w:rsidRDefault="008922C9" w:rsidP="008922C9">
      <w:r w:rsidRPr="0009590A">
        <w:t>2.2.6.1</w:t>
      </w:r>
      <w:r w:rsidRPr="0009590A">
        <w:tab/>
        <w:t xml:space="preserve">Once the TWP has agreed to submit particular draft Test Guidelines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Test Guidelines would be re-presented at the following TWP session (Step 4). After translation into all the UPOV languages, the Test Guidelines are issued, by the Office, to members of, and observers to, the Technical Committee.  In general, the Test Guidelines are to be issued at least four weeks prior to the relevant session of the Technical Committee. </w:t>
      </w:r>
    </w:p>
    <w:p w:rsidR="008922C9" w:rsidRPr="0009590A" w:rsidRDefault="008922C9" w:rsidP="008922C9"/>
    <w:p w:rsidR="008922C9" w:rsidRPr="0009590A" w:rsidRDefault="008922C9" w:rsidP="008922C9">
      <w:r w:rsidRPr="0009590A">
        <w:t>2.2.6.2</w:t>
      </w:r>
      <w:r w:rsidRPr="0009590A">
        <w:tab/>
        <w:t xml:space="preserve">If, for any reason, it is not possible for all draft Test Guidelines to be translated prior to the relevant session of the TC, the TC-EDC will recommend to the TC the order of priority on the basis of the factors identified in Section 2.2.2.2 and the amount of translation work required for each of the Test Guidelines.  Draft Test Guidelines which are not translated will resume from Step 6 for the following session. </w:t>
      </w:r>
    </w:p>
    <w:p w:rsidR="008922C9" w:rsidRPr="0009590A" w:rsidRDefault="008922C9" w:rsidP="008922C9">
      <w:pPr>
        <w:ind w:left="1134" w:hanging="1134"/>
        <w:rPr>
          <w:u w:val="single"/>
        </w:rPr>
      </w:pPr>
    </w:p>
    <w:p w:rsidR="008922C9" w:rsidRPr="0009590A" w:rsidRDefault="008922C9" w:rsidP="00C323D0">
      <w:pPr>
        <w:pStyle w:val="Heading3"/>
      </w:pPr>
      <w:bookmarkStart w:id="86" w:name="_Toc27819292"/>
      <w:bookmarkStart w:id="87" w:name="_Toc27819473"/>
      <w:bookmarkStart w:id="88" w:name="_Toc27819654"/>
      <w:bookmarkStart w:id="89" w:name="_Toc399418815"/>
      <w:r w:rsidRPr="0009590A">
        <w:t>2.2.7</w:t>
      </w:r>
      <w:r w:rsidRPr="0009590A">
        <w:tab/>
      </w:r>
      <w:r w:rsidRPr="0009590A">
        <w:rPr>
          <w:bdr w:val="single" w:sz="4" w:space="0" w:color="auto"/>
        </w:rPr>
        <w:t>STEP 7</w:t>
      </w:r>
      <w:r w:rsidRPr="0009590A">
        <w:tab/>
        <w:t>Consideration of Draft Test Guidelines by the TC-EDC</w:t>
      </w:r>
      <w:bookmarkEnd w:id="89"/>
      <w:r w:rsidRPr="0009590A">
        <w:t xml:space="preserve"> </w:t>
      </w:r>
      <w:bookmarkEnd w:id="86"/>
      <w:bookmarkEnd w:id="87"/>
      <w:bookmarkEnd w:id="88"/>
      <w:r w:rsidRPr="0009590A">
        <w:t xml:space="preserve"> </w:t>
      </w:r>
    </w:p>
    <w:p w:rsidR="008922C9" w:rsidRPr="0009590A" w:rsidRDefault="008922C9" w:rsidP="008922C9">
      <w:r w:rsidRPr="0009590A">
        <w:t>2.2.7.1</w:t>
      </w:r>
      <w:r w:rsidRPr="0009590A">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8922C9" w:rsidRPr="0009590A" w:rsidRDefault="008922C9" w:rsidP="008922C9"/>
    <w:p w:rsidR="008922C9" w:rsidRPr="0009590A" w:rsidRDefault="008922C9" w:rsidP="008922C9">
      <w:r w:rsidRPr="0009590A">
        <w:t>2.2.7.2</w:t>
      </w:r>
      <w:r w:rsidRPr="0009590A">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8922C9" w:rsidRPr="0009590A" w:rsidRDefault="008922C9" w:rsidP="008922C9"/>
    <w:p w:rsidR="008922C9" w:rsidRPr="0009590A" w:rsidRDefault="008922C9" w:rsidP="008922C9">
      <w:r w:rsidRPr="0009590A">
        <w:t>2.2.7.3</w:t>
      </w:r>
      <w:r w:rsidRPr="0009590A">
        <w:tab/>
        <w:t xml:space="preserve">If it considers that there are technical issues to be resolved, the TC-EDC may seek to resolve the issues with the Leading Expert, prior to consideration of the </w:t>
      </w:r>
      <w:r w:rsidRPr="0009590A">
        <w:rPr>
          <w:color w:val="000000"/>
        </w:rPr>
        <w:t>Test Guidelines</w:t>
      </w:r>
      <w:r w:rsidRPr="0009590A">
        <w:t xml:space="preserve"> by the Technical Committee.  Where this is not possible, the TC-EDC may recommend that the Technical Committee:</w:t>
      </w:r>
    </w:p>
    <w:p w:rsidR="00FB4D39" w:rsidRPr="0009590A" w:rsidRDefault="00FB4D39" w:rsidP="00FB4D39"/>
    <w:p w:rsidR="008922C9" w:rsidRPr="0009590A" w:rsidRDefault="00FB4D39" w:rsidP="00FB4D39">
      <w:r w:rsidRPr="0009590A">
        <w:tab/>
      </w:r>
      <w:r w:rsidR="008922C9" w:rsidRPr="0009590A">
        <w:t>(a)</w:t>
      </w:r>
      <w:r w:rsidR="008922C9" w:rsidRPr="0009590A">
        <w:tab/>
        <w:t xml:space="preserve">refer the Test Guidelines back to the TWP (Step 4) or, </w:t>
      </w:r>
    </w:p>
    <w:p w:rsidR="008922C9" w:rsidRPr="0009590A" w:rsidRDefault="008922C9" w:rsidP="00FB4D39">
      <w:r w:rsidRPr="0009590A">
        <w:tab/>
        <w:t>(b)</w:t>
      </w:r>
      <w:r w:rsidRPr="0009590A">
        <w:tab/>
        <w:t>adopt the Test Guidelines subject to further information being provided by the Leading Expert with the agreement of all interested experts and the Chairperson of the TWP concerned.</w:t>
      </w:r>
    </w:p>
    <w:p w:rsidR="008922C9" w:rsidRPr="0009590A" w:rsidRDefault="008922C9" w:rsidP="008922C9"/>
    <w:p w:rsidR="008922C9" w:rsidRPr="0009590A" w:rsidRDefault="008922C9" w:rsidP="00C323D0">
      <w:pPr>
        <w:pStyle w:val="Heading3"/>
      </w:pPr>
      <w:bookmarkStart w:id="90" w:name="_Toc27819293"/>
      <w:bookmarkStart w:id="91" w:name="_Toc27819474"/>
      <w:bookmarkStart w:id="92" w:name="_Toc27819655"/>
      <w:bookmarkStart w:id="93" w:name="_Toc399418816"/>
      <w:r w:rsidRPr="0009590A">
        <w:t>2.2.8</w:t>
      </w:r>
      <w:r w:rsidRPr="0009590A">
        <w:tab/>
      </w:r>
      <w:r w:rsidRPr="0009590A">
        <w:rPr>
          <w:bdr w:val="single" w:sz="4" w:space="0" w:color="auto"/>
        </w:rPr>
        <w:t>STEP 8</w:t>
      </w:r>
      <w:r w:rsidRPr="0009590A">
        <w:tab/>
        <w:t>Adoption of Draft Test Guidelines by the Technical Committee</w:t>
      </w:r>
      <w:bookmarkEnd w:id="90"/>
      <w:bookmarkEnd w:id="91"/>
      <w:bookmarkEnd w:id="92"/>
      <w:bookmarkEnd w:id="93"/>
      <w:r w:rsidRPr="0009590A">
        <w:t xml:space="preserve">  </w:t>
      </w:r>
    </w:p>
    <w:p w:rsidR="008922C9" w:rsidRPr="0009590A" w:rsidRDefault="008922C9" w:rsidP="008922C9">
      <w:r w:rsidRPr="0009590A">
        <w:t>2.2.8.1</w:t>
      </w:r>
      <w:r w:rsidRPr="0009590A">
        <w:tab/>
        <w:t>The Technical Committee will, on the basis of the recommendations of the TC</w:t>
      </w:r>
      <w:r w:rsidRPr="0009590A">
        <w:noBreakHyphen/>
        <w:t>EDC, decide whether to adopt the Test Guidelines, or refer them back to the TWP concerned.</w:t>
      </w:r>
    </w:p>
    <w:p w:rsidR="008922C9" w:rsidRPr="0009590A" w:rsidRDefault="008922C9" w:rsidP="008922C9"/>
    <w:p w:rsidR="008922C9" w:rsidRPr="0009590A" w:rsidRDefault="008922C9" w:rsidP="008922C9">
      <w:r w:rsidRPr="0009590A">
        <w:t>2.2.8.2</w:t>
      </w:r>
      <w:r w:rsidRPr="0009590A">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8922C9" w:rsidRPr="0009590A" w:rsidRDefault="008922C9" w:rsidP="008922C9">
      <w:pPr>
        <w:rPr>
          <w:strike/>
        </w:rPr>
      </w:pPr>
    </w:p>
    <w:p w:rsidR="008922C9" w:rsidRPr="0009590A" w:rsidRDefault="008922C9" w:rsidP="008922C9">
      <w:r w:rsidRPr="0009590A">
        <w:t>2.2.8.3</w:t>
      </w:r>
      <w:r w:rsidRPr="0009590A">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09590A">
        <w:noBreakHyphen/>
        <w:t xml:space="preserve">presented at the TWP concerned (Step 4). </w:t>
      </w:r>
    </w:p>
    <w:p w:rsidR="008922C9" w:rsidRPr="0009590A" w:rsidRDefault="008922C9" w:rsidP="008922C9"/>
    <w:p w:rsidR="008922C9" w:rsidRPr="0009590A" w:rsidRDefault="008922C9" w:rsidP="008922C9"/>
    <w:p w:rsidR="008922C9" w:rsidRPr="0009590A" w:rsidRDefault="008922C9" w:rsidP="00FE5D28">
      <w:pPr>
        <w:pStyle w:val="Heading2"/>
      </w:pPr>
      <w:bookmarkStart w:id="94" w:name="_Toc27819294"/>
      <w:bookmarkStart w:id="95" w:name="_Toc27819475"/>
      <w:bookmarkStart w:id="96" w:name="_Toc27819656"/>
      <w:bookmarkStart w:id="97" w:name="_Toc399418817"/>
      <w:r w:rsidRPr="0009590A">
        <w:t>2.3</w:t>
      </w:r>
      <w:r w:rsidRPr="0009590A">
        <w:tab/>
        <w:t>Procedure for the Revision of Test Guidelines</w:t>
      </w:r>
      <w:bookmarkEnd w:id="94"/>
      <w:bookmarkEnd w:id="95"/>
      <w:bookmarkEnd w:id="96"/>
      <w:bookmarkEnd w:id="97"/>
    </w:p>
    <w:p w:rsidR="008922C9" w:rsidRPr="0009590A" w:rsidRDefault="008922C9" w:rsidP="00C323D0">
      <w:pPr>
        <w:pStyle w:val="Heading3"/>
      </w:pPr>
      <w:bookmarkStart w:id="98" w:name="_Toc399418818"/>
      <w:r w:rsidRPr="0009590A">
        <w:t>2.3.1</w:t>
      </w:r>
      <w:r w:rsidRPr="0009590A">
        <w:tab/>
        <w:t>Need for revision of Test Guidelines</w:t>
      </w:r>
      <w:bookmarkEnd w:id="98"/>
      <w:r w:rsidRPr="0009590A">
        <w:t xml:space="preserve"> </w:t>
      </w:r>
    </w:p>
    <w:p w:rsidR="008922C9" w:rsidRPr="0009590A" w:rsidRDefault="008922C9" w:rsidP="008922C9">
      <w:r w:rsidRPr="0009590A">
        <w:t xml:space="preserve">Developments in plant breeding and variety production may result in a need to revise the existing Test Guidelines.  For example, there may be a need to update the: </w:t>
      </w:r>
    </w:p>
    <w:p w:rsidR="008922C9" w:rsidRPr="0009590A" w:rsidRDefault="008922C9" w:rsidP="008922C9"/>
    <w:p w:rsidR="008922C9" w:rsidRPr="0009590A" w:rsidRDefault="00FB4D39" w:rsidP="00FB4D39">
      <w:r w:rsidRPr="0009590A">
        <w:tab/>
      </w:r>
      <w:r w:rsidR="008922C9" w:rsidRPr="0009590A">
        <w:t>(a)</w:t>
      </w:r>
      <w:r w:rsidR="008922C9" w:rsidRPr="0009590A">
        <w:tab/>
        <w:t xml:space="preserve">Table of Characteristics;  and/or </w:t>
      </w:r>
    </w:p>
    <w:p w:rsidR="008922C9" w:rsidRPr="0009590A" w:rsidRDefault="00FB4D39" w:rsidP="00FB4D39">
      <w:r w:rsidRPr="0009590A">
        <w:tab/>
      </w:r>
      <w:r w:rsidR="008922C9" w:rsidRPr="0009590A">
        <w:t>(b)</w:t>
      </w:r>
      <w:r w:rsidR="008922C9" w:rsidRPr="0009590A">
        <w:tab/>
        <w:t>Example varieties</w:t>
      </w:r>
    </w:p>
    <w:p w:rsidR="008922C9" w:rsidRPr="0009590A" w:rsidRDefault="008922C9" w:rsidP="00FB4D39"/>
    <w:p w:rsidR="008922C9" w:rsidRPr="0009590A" w:rsidRDefault="008922C9" w:rsidP="00C323D0">
      <w:pPr>
        <w:pStyle w:val="Heading3"/>
      </w:pPr>
      <w:bookmarkStart w:id="99" w:name="_Toc399418819"/>
      <w:r w:rsidRPr="0009590A">
        <w:t>2.3.2</w:t>
      </w:r>
      <w:r w:rsidRPr="0009590A">
        <w:tab/>
        <w:t>Full Revision</w:t>
      </w:r>
      <w:bookmarkEnd w:id="99"/>
    </w:p>
    <w:p w:rsidR="008922C9" w:rsidRPr="0009590A" w:rsidRDefault="008922C9" w:rsidP="008922C9">
      <w:r w:rsidRPr="0009590A">
        <w:t xml:space="preserve">Where there is a need to update the Test Guidelines in a comprehensive way, for example to update the Table of Characteristics, a “full revision” is undertaken and the procedure is the same as for the introduction of new Test Guidelines as set out in Section 2.2.  </w:t>
      </w:r>
    </w:p>
    <w:p w:rsidR="008922C9" w:rsidRPr="0009590A" w:rsidRDefault="008922C9" w:rsidP="008922C9"/>
    <w:p w:rsidR="008922C9" w:rsidRPr="0009590A" w:rsidRDefault="008922C9" w:rsidP="00C323D0">
      <w:pPr>
        <w:pStyle w:val="Heading3"/>
      </w:pPr>
      <w:bookmarkStart w:id="100" w:name="_Toc399418820"/>
      <w:r w:rsidRPr="0009590A">
        <w:t>2.3.3</w:t>
      </w:r>
      <w:r w:rsidRPr="0009590A">
        <w:tab/>
        <w:t>Partial Revision</w:t>
      </w:r>
      <w:bookmarkEnd w:id="100"/>
      <w:r w:rsidRPr="0009590A">
        <w:t xml:space="preserve"> </w:t>
      </w:r>
    </w:p>
    <w:p w:rsidR="008922C9" w:rsidRPr="0009590A" w:rsidRDefault="008922C9" w:rsidP="008922C9">
      <w:r w:rsidRPr="0009590A">
        <w:t>2.3.3.1</w:t>
      </w:r>
      <w:r w:rsidRPr="0009590A">
        <w:tab/>
        <w:t xml:space="preserve">Where it is appropriate to update only a specific part of the Test Guidelines without undertaking a comprehensive review of the entire Test Guidelines, a “partial revision” is undertaken. </w:t>
      </w:r>
    </w:p>
    <w:p w:rsidR="008922C9" w:rsidRPr="0009590A" w:rsidRDefault="008922C9" w:rsidP="008922C9"/>
    <w:p w:rsidR="008922C9" w:rsidRPr="0009590A" w:rsidRDefault="008922C9" w:rsidP="008922C9">
      <w:r w:rsidRPr="0009590A">
        <w:t>2.3.3.2</w:t>
      </w:r>
      <w:r w:rsidRPr="0009590A">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Test Guidelines.  Therefore, as an alternative to following the procedure for a full revision of the Test Guidelines (see Section 2.3.2), any member of the Union or observer State or observer organization to the Technical Committee may make a proposal for a partial revision directly to the relevant TWP(s).  It is not necessary for a </w:t>
      </w:r>
      <w:r w:rsidRPr="0009590A">
        <w:rPr>
          <w:iCs/>
          <w:snapToGrid w:val="0"/>
          <w:color w:val="000000"/>
        </w:rPr>
        <w:t>Leading Expert</w:t>
      </w:r>
      <w:r w:rsidRPr="0009590A">
        <w:t xml:space="preserve"> or subgroup of interested experts to be established, although it would be beneficial for the proposer of the partial revision to consult with interested experts before developing a specific proposal. </w:t>
      </w:r>
    </w:p>
    <w:p w:rsidR="008922C9" w:rsidRPr="0009590A" w:rsidRDefault="008922C9" w:rsidP="008922C9"/>
    <w:p w:rsidR="008922C9" w:rsidRPr="0009590A" w:rsidRDefault="008922C9" w:rsidP="008922C9">
      <w:r w:rsidRPr="0009590A">
        <w:t>2.3.3.3</w:t>
      </w:r>
      <w:r w:rsidRPr="0009590A">
        <w:tab/>
        <w:t xml:space="preserve">For a partial revision of Test Guidelines, a new draft of the Test Guidelines should not be prepared.  The proposer of the partial revision should prepare a TWP document specifying only the revisions to be made to the adopted Test Guidelines.  The timetable for the consideration of the proposal by the Technical Working Parties is as follows:    </w:t>
      </w:r>
    </w:p>
    <w:p w:rsidR="008922C9" w:rsidRPr="0009590A" w:rsidRDefault="008922C9" w:rsidP="008922C9"/>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8922C9" w:rsidRPr="0009590A" w:rsidTr="00BE4D76">
        <w:trPr>
          <w:cantSplit/>
        </w:trPr>
        <w:tc>
          <w:tcPr>
            <w:tcW w:w="5386" w:type="dxa"/>
          </w:tcPr>
          <w:p w:rsidR="008922C9" w:rsidRPr="0009590A" w:rsidRDefault="008922C9" w:rsidP="00BE4D76">
            <w:pPr>
              <w:keepNext/>
              <w:jc w:val="center"/>
            </w:pPr>
            <w:r w:rsidRPr="0009590A">
              <w:t>Action</w:t>
            </w:r>
          </w:p>
        </w:tc>
        <w:tc>
          <w:tcPr>
            <w:tcW w:w="3544" w:type="dxa"/>
          </w:tcPr>
          <w:p w:rsidR="008922C9" w:rsidRPr="0009590A" w:rsidRDefault="008922C9" w:rsidP="00BE4D76">
            <w:pPr>
              <w:keepNext/>
              <w:jc w:val="center"/>
            </w:pPr>
            <w:r w:rsidRPr="0009590A">
              <w:t xml:space="preserve">Latest date </w:t>
            </w:r>
            <w:r w:rsidRPr="0009590A">
              <w:br/>
              <w:t>before the TWP session</w:t>
            </w:r>
          </w:p>
        </w:tc>
      </w:tr>
      <w:tr w:rsidR="008922C9" w:rsidRPr="0009590A" w:rsidTr="00BE4D76">
        <w:trPr>
          <w:cantSplit/>
        </w:trPr>
        <w:tc>
          <w:tcPr>
            <w:tcW w:w="5386" w:type="dxa"/>
          </w:tcPr>
          <w:p w:rsidR="008922C9" w:rsidRPr="0009590A" w:rsidRDefault="008922C9" w:rsidP="00BE4D76">
            <w:pPr>
              <w:keepNext/>
            </w:pPr>
            <w:r w:rsidRPr="0009590A">
              <w:t>Circulation of draft TWP document to TWP by proposer (to be distributed by the Office):</w:t>
            </w:r>
          </w:p>
        </w:tc>
        <w:tc>
          <w:tcPr>
            <w:tcW w:w="3544" w:type="dxa"/>
          </w:tcPr>
          <w:p w:rsidR="008922C9" w:rsidRPr="0009590A" w:rsidRDefault="008922C9" w:rsidP="00BE4D76">
            <w:pPr>
              <w:keepNext/>
              <w:jc w:val="center"/>
            </w:pPr>
            <w:r w:rsidRPr="0009590A">
              <w:t>14 weeks</w:t>
            </w:r>
          </w:p>
        </w:tc>
      </w:tr>
      <w:tr w:rsidR="008922C9" w:rsidRPr="0009590A" w:rsidTr="00BE4D76">
        <w:trPr>
          <w:cantSplit/>
        </w:trPr>
        <w:tc>
          <w:tcPr>
            <w:tcW w:w="5386" w:type="dxa"/>
          </w:tcPr>
          <w:p w:rsidR="008922C9" w:rsidRPr="0009590A" w:rsidRDefault="008922C9" w:rsidP="00BE4D76">
            <w:pPr>
              <w:keepNext/>
            </w:pPr>
            <w:r w:rsidRPr="0009590A">
              <w:t>Comments to be received from TWP:</w:t>
            </w:r>
          </w:p>
        </w:tc>
        <w:tc>
          <w:tcPr>
            <w:tcW w:w="3544" w:type="dxa"/>
          </w:tcPr>
          <w:p w:rsidR="008922C9" w:rsidRPr="0009590A" w:rsidRDefault="008922C9" w:rsidP="00BE4D76">
            <w:pPr>
              <w:keepNext/>
              <w:jc w:val="center"/>
            </w:pPr>
            <w:r w:rsidRPr="0009590A">
              <w:t>10 weeks</w:t>
            </w:r>
          </w:p>
        </w:tc>
      </w:tr>
      <w:tr w:rsidR="008922C9" w:rsidRPr="0009590A" w:rsidTr="00BE4D76">
        <w:trPr>
          <w:cantSplit/>
        </w:trPr>
        <w:tc>
          <w:tcPr>
            <w:tcW w:w="5386" w:type="dxa"/>
          </w:tcPr>
          <w:p w:rsidR="008922C9" w:rsidRPr="0009590A" w:rsidRDefault="008922C9" w:rsidP="00BE4D76">
            <w:pPr>
              <w:keepNext/>
            </w:pPr>
            <w:r w:rsidRPr="0009590A">
              <w:t xml:space="preserve">Sending of draft TWP document to the Office by the </w:t>
            </w:r>
            <w:r w:rsidRPr="0009590A">
              <w:rPr>
                <w:iCs/>
                <w:snapToGrid w:val="0"/>
                <w:color w:val="000000"/>
              </w:rPr>
              <w:t>proposer:</w:t>
            </w:r>
          </w:p>
        </w:tc>
        <w:tc>
          <w:tcPr>
            <w:tcW w:w="3544" w:type="dxa"/>
          </w:tcPr>
          <w:p w:rsidR="008922C9" w:rsidRPr="0009590A" w:rsidRDefault="008922C9" w:rsidP="00BE4D76">
            <w:pPr>
              <w:keepNext/>
              <w:jc w:val="center"/>
            </w:pPr>
            <w:r w:rsidRPr="0009590A">
              <w:t>6 weeks</w:t>
            </w:r>
          </w:p>
        </w:tc>
      </w:tr>
      <w:tr w:rsidR="008922C9" w:rsidRPr="0009590A" w:rsidTr="00BE4D76">
        <w:trPr>
          <w:cantSplit/>
        </w:trPr>
        <w:tc>
          <w:tcPr>
            <w:tcW w:w="5386" w:type="dxa"/>
          </w:tcPr>
          <w:p w:rsidR="008922C9" w:rsidRPr="0009590A" w:rsidRDefault="008922C9" w:rsidP="0030140A">
            <w:r w:rsidRPr="0009590A">
              <w:t>Posting of TWP document on website by the Office:</w:t>
            </w:r>
          </w:p>
        </w:tc>
        <w:tc>
          <w:tcPr>
            <w:tcW w:w="3544" w:type="dxa"/>
          </w:tcPr>
          <w:p w:rsidR="008922C9" w:rsidRPr="0009590A" w:rsidRDefault="008922C9" w:rsidP="0030140A">
            <w:pPr>
              <w:jc w:val="center"/>
            </w:pPr>
            <w:r w:rsidRPr="0009590A">
              <w:t>4 weeks</w:t>
            </w:r>
          </w:p>
        </w:tc>
      </w:tr>
    </w:tbl>
    <w:p w:rsidR="008922C9" w:rsidRPr="0009590A" w:rsidRDefault="008922C9" w:rsidP="008922C9"/>
    <w:p w:rsidR="008922C9" w:rsidRPr="0009590A" w:rsidRDefault="008922C9" w:rsidP="008922C9">
      <w:r w:rsidRPr="0009590A">
        <w:t>2.3.3.4</w:t>
      </w:r>
      <w:r w:rsidRPr="0009590A">
        <w:tab/>
        <w:t xml:space="preserve">The procedure for approval of the proposed partial revision would be </w:t>
      </w:r>
      <w:r w:rsidR="00FB4D39" w:rsidRPr="0009590A">
        <w:t>as set out in Sections 2.2.6 to </w:t>
      </w:r>
      <w:r w:rsidRPr="0009590A">
        <w:t xml:space="preserve">2.2.8, except that reference to draft Test Guidelines would be replaced by reference to a TC document specifying the revisions to be made to the adopted Test Guidelines and the reference to </w:t>
      </w:r>
      <w:r w:rsidRPr="0009590A">
        <w:rPr>
          <w:iCs/>
          <w:snapToGrid w:val="0"/>
          <w:color w:val="000000"/>
        </w:rPr>
        <w:t>Leading Expert</w:t>
      </w:r>
      <w:r w:rsidRPr="0009590A">
        <w:t xml:space="preserve"> and interested experts would be replaced by reference to the proposer and the TWP, respectively. </w:t>
      </w:r>
    </w:p>
    <w:p w:rsidR="008922C9" w:rsidRPr="0009590A" w:rsidRDefault="008922C9" w:rsidP="008922C9"/>
    <w:p w:rsidR="008922C9" w:rsidRPr="0009590A" w:rsidRDefault="008922C9" w:rsidP="008922C9"/>
    <w:p w:rsidR="008922C9" w:rsidRPr="0009590A" w:rsidRDefault="008922C9" w:rsidP="00FE5D28">
      <w:pPr>
        <w:pStyle w:val="Heading2"/>
      </w:pPr>
      <w:bookmarkStart w:id="101" w:name="_Toc27819295"/>
      <w:bookmarkStart w:id="102" w:name="_Toc27819476"/>
      <w:bookmarkStart w:id="103" w:name="_Toc27819657"/>
      <w:bookmarkStart w:id="104" w:name="_Toc399418821"/>
      <w:r w:rsidRPr="0009590A">
        <w:t>2.4</w:t>
      </w:r>
      <w:r w:rsidRPr="0009590A">
        <w:tab/>
        <w:t>Procedure for the Correction of Test Guidelines</w:t>
      </w:r>
      <w:bookmarkEnd w:id="101"/>
      <w:bookmarkEnd w:id="102"/>
      <w:bookmarkEnd w:id="103"/>
      <w:bookmarkEnd w:id="104"/>
    </w:p>
    <w:p w:rsidR="008922C9" w:rsidRPr="0009590A" w:rsidRDefault="008922C9" w:rsidP="008922C9">
      <w:r w:rsidRPr="0009590A">
        <w:t>The Office may make amendments to correct clear editorial mistakes in adopted Test Guidelines.  The corrected Test Guidelines will be shown with “Corr.” after the TG reference.  All such corrections will be reported to the Technical Committee at the first session following such corrections.</w:t>
      </w:r>
    </w:p>
    <w:p w:rsidR="008922C9" w:rsidRPr="0009590A" w:rsidRDefault="008922C9" w:rsidP="008922C9"/>
    <w:p w:rsidR="008922C9" w:rsidRPr="0009590A" w:rsidRDefault="008922C9" w:rsidP="008922C9"/>
    <w:p w:rsidR="008922C9" w:rsidRPr="0009590A" w:rsidRDefault="008922C9" w:rsidP="00FE5D28">
      <w:pPr>
        <w:pStyle w:val="Heading2"/>
      </w:pPr>
      <w:bookmarkStart w:id="105" w:name="_Toc27819296"/>
      <w:bookmarkStart w:id="106" w:name="_Toc27819477"/>
      <w:bookmarkStart w:id="107" w:name="_Toc27819658"/>
      <w:bookmarkStart w:id="108" w:name="_Toc399418822"/>
      <w:r w:rsidRPr="0009590A">
        <w:t>2.5</w:t>
      </w:r>
      <w:r w:rsidRPr="0009590A">
        <w:tab/>
        <w:t>Document References</w:t>
      </w:r>
      <w:bookmarkEnd w:id="105"/>
      <w:bookmarkEnd w:id="106"/>
      <w:bookmarkEnd w:id="107"/>
      <w:bookmarkEnd w:id="108"/>
    </w:p>
    <w:p w:rsidR="008922C9" w:rsidRPr="0009590A" w:rsidRDefault="008922C9" w:rsidP="00C323D0">
      <w:pPr>
        <w:pStyle w:val="Heading3"/>
      </w:pPr>
      <w:bookmarkStart w:id="109" w:name="_Toc27819297"/>
      <w:bookmarkStart w:id="110" w:name="_Toc27819478"/>
      <w:bookmarkStart w:id="111" w:name="_Toc27819659"/>
      <w:bookmarkStart w:id="112" w:name="_Toc399418823"/>
      <w:r w:rsidRPr="0009590A">
        <w:t>2.5.1</w:t>
      </w:r>
      <w:r w:rsidRPr="0009590A">
        <w:tab/>
        <w:t>TG Reference</w:t>
      </w:r>
      <w:bookmarkEnd w:id="109"/>
      <w:bookmarkEnd w:id="110"/>
      <w:bookmarkEnd w:id="111"/>
      <w:bookmarkEnd w:id="112"/>
    </w:p>
    <w:p w:rsidR="008922C9" w:rsidRPr="0009590A" w:rsidRDefault="008922C9" w:rsidP="00FB4D39">
      <w:r w:rsidRPr="0009590A">
        <w:t>All adopted Test Guidelines receive a reference constructed as follows:</w:t>
      </w:r>
    </w:p>
    <w:p w:rsidR="008922C9" w:rsidRPr="0009590A" w:rsidRDefault="008922C9" w:rsidP="008922C9"/>
    <w:p w:rsidR="008922C9" w:rsidRPr="0009590A" w:rsidRDefault="008922C9" w:rsidP="00FB4D39">
      <w:pPr>
        <w:ind w:left="851"/>
        <w:outlineLvl w:val="0"/>
      </w:pPr>
      <w:r w:rsidRPr="0009590A">
        <w:t>TG / [sequential number allocated to the TG - fixed] / [version number – updated at adoption]</w:t>
      </w:r>
    </w:p>
    <w:p w:rsidR="008922C9" w:rsidRPr="0009590A" w:rsidRDefault="008922C9" w:rsidP="008922C9">
      <w:pPr>
        <w:ind w:left="2835"/>
      </w:pPr>
      <w:r w:rsidRPr="0009590A">
        <w:t xml:space="preserve">e.g. </w:t>
      </w:r>
      <w:r w:rsidRPr="0009590A">
        <w:tab/>
        <w:t>TG/100/6</w:t>
      </w:r>
    </w:p>
    <w:p w:rsidR="008922C9" w:rsidRPr="0009590A" w:rsidRDefault="008922C9" w:rsidP="008922C9"/>
    <w:p w:rsidR="008922C9" w:rsidRPr="0009590A" w:rsidRDefault="008922C9" w:rsidP="00C323D0">
      <w:pPr>
        <w:pStyle w:val="Heading3"/>
      </w:pPr>
      <w:bookmarkStart w:id="113" w:name="_Toc27819301"/>
      <w:bookmarkStart w:id="114" w:name="_Toc27819482"/>
      <w:bookmarkStart w:id="115" w:name="_Toc27819663"/>
      <w:bookmarkStart w:id="116" w:name="_Toc27819298"/>
      <w:bookmarkStart w:id="117" w:name="_Toc27819479"/>
      <w:bookmarkStart w:id="118" w:name="_Toc27819660"/>
      <w:bookmarkStart w:id="119" w:name="_Toc399418824"/>
      <w:r w:rsidRPr="0009590A">
        <w:t>2.5.2</w:t>
      </w:r>
      <w:r w:rsidRPr="0009590A">
        <w:tab/>
        <w:t>Introduction of New Test Guidelines</w:t>
      </w:r>
      <w:bookmarkEnd w:id="113"/>
      <w:bookmarkEnd w:id="114"/>
      <w:bookmarkEnd w:id="115"/>
      <w:bookmarkEnd w:id="119"/>
    </w:p>
    <w:p w:rsidR="008922C9" w:rsidRPr="0009590A" w:rsidRDefault="008922C9" w:rsidP="008922C9">
      <w:r w:rsidRPr="0009590A">
        <w:t>2.5.2.1</w:t>
      </w:r>
      <w:r w:rsidRPr="0009590A">
        <w:tab/>
        <w:t>This section explains how the document references are developed for draft Test Guidelines on the basis of the following example:</w:t>
      </w:r>
    </w:p>
    <w:p w:rsidR="008922C9" w:rsidRPr="0009590A" w:rsidRDefault="008922C9" w:rsidP="008922C9"/>
    <w:p w:rsidR="008922C9" w:rsidRPr="0009590A" w:rsidRDefault="008922C9" w:rsidP="00FB4D39">
      <w:pPr>
        <w:ind w:left="851"/>
      </w:pPr>
      <w:r w:rsidRPr="0009590A">
        <w:t>Coverage of Test Guidelines:</w:t>
      </w:r>
      <w:r w:rsidRPr="0009590A">
        <w:tab/>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 (Common name:  Alpha)</w:t>
      </w:r>
    </w:p>
    <w:p w:rsidR="008922C9" w:rsidRPr="0009590A" w:rsidRDefault="008922C9" w:rsidP="00FB4D39">
      <w:pPr>
        <w:ind w:left="851"/>
      </w:pPr>
      <w:r w:rsidRPr="0009590A">
        <w:t>Technical Working Party:</w:t>
      </w:r>
      <w:r w:rsidRPr="0009590A">
        <w:tab/>
      </w:r>
      <w:r w:rsidR="0032649B">
        <w:tab/>
      </w:r>
      <w:r w:rsidRPr="0009590A">
        <w:t>TWX</w:t>
      </w:r>
    </w:p>
    <w:p w:rsidR="008922C9" w:rsidRPr="0009590A" w:rsidRDefault="008922C9" w:rsidP="008922C9"/>
    <w:p w:rsidR="008922C9" w:rsidRPr="0009590A" w:rsidRDefault="008922C9" w:rsidP="008922C9">
      <w:r w:rsidRPr="0009590A">
        <w:t>2.5.2.2</w:t>
      </w:r>
      <w:r w:rsidRPr="0009590A">
        <w:tab/>
        <w:t>At the point of proposing/commissioning of draft Test Guidelines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8922C9" w:rsidRPr="0009590A" w:rsidRDefault="008922C9" w:rsidP="008922C9"/>
    <w:p w:rsidR="008922C9" w:rsidRPr="0009590A" w:rsidRDefault="008922C9" w:rsidP="00FB4D39">
      <w:pPr>
        <w:keepNext/>
        <w:ind w:left="851"/>
        <w:outlineLvl w:val="0"/>
        <w:rPr>
          <w:u w:val="single"/>
        </w:rPr>
      </w:pPr>
      <w:r w:rsidRPr="0009590A">
        <w:rPr>
          <w:u w:val="single"/>
        </w:rPr>
        <w:t xml:space="preserve">Example 1: </w:t>
      </w:r>
    </w:p>
    <w:p w:rsidR="008922C9" w:rsidRPr="0009590A" w:rsidRDefault="008922C9" w:rsidP="00FB4D39">
      <w:pPr>
        <w:keepNext/>
        <w:ind w:left="851"/>
        <w:rPr>
          <w:u w:val="single"/>
        </w:rPr>
      </w:pPr>
    </w:p>
    <w:p w:rsidR="008922C9" w:rsidRPr="0009590A" w:rsidRDefault="008922C9" w:rsidP="00FB4D39">
      <w:pPr>
        <w:keepNext/>
        <w:tabs>
          <w:tab w:val="left" w:pos="5670"/>
        </w:tabs>
        <w:ind w:left="851"/>
        <w:outlineLvl w:val="0"/>
      </w:pPr>
      <w:r w:rsidRPr="0009590A">
        <w:t>Draft to TWX (2005):</w:t>
      </w:r>
      <w:r w:rsidRPr="0009590A">
        <w:tab/>
        <w:t>Alpha proj.1</w:t>
      </w:r>
    </w:p>
    <w:p w:rsidR="008922C9" w:rsidRPr="0009590A" w:rsidRDefault="008922C9" w:rsidP="00FB4D39">
      <w:pPr>
        <w:keepNext/>
        <w:tabs>
          <w:tab w:val="left" w:pos="5670"/>
        </w:tabs>
        <w:ind w:left="851"/>
      </w:pPr>
      <w:r w:rsidRPr="0009590A">
        <w:t>Draft to TWX (2006):</w:t>
      </w:r>
      <w:r w:rsidRPr="0009590A">
        <w:tab/>
        <w:t>Alpha proj.2</w:t>
      </w:r>
    </w:p>
    <w:p w:rsidR="008922C9" w:rsidRPr="0009590A" w:rsidRDefault="008922C9" w:rsidP="00FB4D39">
      <w:pPr>
        <w:keepNext/>
        <w:tabs>
          <w:tab w:val="left" w:pos="5670"/>
        </w:tabs>
        <w:ind w:left="851"/>
      </w:pPr>
      <w:r w:rsidRPr="0009590A">
        <w:t xml:space="preserve">Draft to Technical Committee (2007): </w:t>
      </w:r>
      <w:r w:rsidRPr="0009590A">
        <w:tab/>
        <w:t>Alpha proj.3</w:t>
      </w:r>
    </w:p>
    <w:p w:rsidR="008922C9" w:rsidRPr="0009590A" w:rsidRDefault="008922C9" w:rsidP="00FB4D39">
      <w:pPr>
        <w:keepNext/>
        <w:tabs>
          <w:tab w:val="left" w:pos="5670"/>
        </w:tabs>
        <w:ind w:left="851"/>
      </w:pPr>
      <w:r w:rsidRPr="0009590A">
        <w:t>Final adopted document:</w:t>
      </w:r>
      <w:r w:rsidRPr="0009590A">
        <w:tab/>
        <w:t>TG/500/1</w:t>
      </w:r>
    </w:p>
    <w:p w:rsidR="008922C9" w:rsidRPr="0009590A" w:rsidRDefault="008922C9" w:rsidP="00FB4D39">
      <w:pPr>
        <w:keepNext/>
        <w:tabs>
          <w:tab w:val="left" w:pos="5670"/>
        </w:tabs>
        <w:ind w:left="851"/>
        <w:rPr>
          <w:u w:val="single"/>
        </w:rPr>
      </w:pPr>
    </w:p>
    <w:p w:rsidR="008922C9" w:rsidRPr="0009590A" w:rsidRDefault="008922C9" w:rsidP="00FB4D39">
      <w:pPr>
        <w:keepNext/>
        <w:tabs>
          <w:tab w:val="left" w:pos="5670"/>
        </w:tabs>
        <w:ind w:left="851"/>
        <w:outlineLvl w:val="0"/>
        <w:rPr>
          <w:u w:val="single"/>
        </w:rPr>
      </w:pPr>
      <w:r w:rsidRPr="0009590A">
        <w:rPr>
          <w:u w:val="single"/>
        </w:rPr>
        <w:t>Example 2:</w:t>
      </w:r>
    </w:p>
    <w:p w:rsidR="008922C9" w:rsidRPr="0009590A" w:rsidRDefault="008922C9" w:rsidP="00FB4D39">
      <w:pPr>
        <w:keepNext/>
        <w:tabs>
          <w:tab w:val="left" w:pos="5670"/>
        </w:tabs>
        <w:ind w:left="851"/>
      </w:pPr>
    </w:p>
    <w:p w:rsidR="008922C9" w:rsidRPr="0009590A" w:rsidRDefault="008922C9" w:rsidP="00FB4D39">
      <w:pPr>
        <w:keepNext/>
        <w:tabs>
          <w:tab w:val="left" w:pos="5670"/>
        </w:tabs>
        <w:ind w:left="851"/>
        <w:outlineLvl w:val="0"/>
      </w:pPr>
      <w:r w:rsidRPr="0009590A">
        <w:t>Draft to TWX (2005):</w:t>
      </w:r>
      <w:r w:rsidRPr="0009590A">
        <w:tab/>
        <w:t>Alpha proj.1</w:t>
      </w:r>
    </w:p>
    <w:p w:rsidR="008922C9" w:rsidRPr="0009590A" w:rsidRDefault="008922C9" w:rsidP="00FB4D39">
      <w:pPr>
        <w:keepNext/>
        <w:tabs>
          <w:tab w:val="left" w:pos="5670"/>
        </w:tabs>
        <w:ind w:left="851"/>
      </w:pPr>
      <w:r w:rsidRPr="0009590A">
        <w:t>Draft to TWX (2006):</w:t>
      </w:r>
      <w:r w:rsidRPr="0009590A">
        <w:tab/>
        <w:t>Alpha proj.2</w:t>
      </w:r>
    </w:p>
    <w:p w:rsidR="008922C9" w:rsidRPr="0009590A" w:rsidRDefault="008922C9" w:rsidP="00FB4D39">
      <w:pPr>
        <w:keepNext/>
        <w:tabs>
          <w:tab w:val="left" w:pos="5670"/>
        </w:tabs>
        <w:ind w:left="851"/>
      </w:pPr>
      <w:r w:rsidRPr="0009590A">
        <w:t>Draft to TWX Subgroup Meeting (2006):</w:t>
      </w:r>
      <w:r w:rsidRPr="0009590A">
        <w:tab/>
        <w:t>Alpha proj.3</w:t>
      </w:r>
    </w:p>
    <w:p w:rsidR="008922C9" w:rsidRPr="0009590A" w:rsidRDefault="008922C9" w:rsidP="00FB4D39">
      <w:pPr>
        <w:keepNext/>
        <w:tabs>
          <w:tab w:val="left" w:pos="5670"/>
        </w:tabs>
        <w:ind w:left="851"/>
      </w:pPr>
      <w:r w:rsidRPr="0009590A">
        <w:t xml:space="preserve">Draft to TWX (2007): </w:t>
      </w:r>
      <w:r w:rsidRPr="0009590A">
        <w:tab/>
        <w:t>Alpha proj.4</w:t>
      </w:r>
    </w:p>
    <w:p w:rsidR="008922C9" w:rsidRPr="0009590A" w:rsidRDefault="008922C9" w:rsidP="00FB4D39">
      <w:pPr>
        <w:keepNext/>
        <w:tabs>
          <w:tab w:val="left" w:pos="5670"/>
        </w:tabs>
        <w:ind w:left="851"/>
      </w:pPr>
      <w:r w:rsidRPr="0009590A">
        <w:t xml:space="preserve">Draft to Technical Committee (2008): </w:t>
      </w:r>
      <w:r w:rsidRPr="0009590A">
        <w:tab/>
        <w:t>Alpha proj.5</w:t>
      </w:r>
    </w:p>
    <w:p w:rsidR="008922C9" w:rsidRPr="0009590A" w:rsidRDefault="008922C9" w:rsidP="00FB4D39">
      <w:pPr>
        <w:tabs>
          <w:tab w:val="left" w:pos="5670"/>
        </w:tabs>
        <w:ind w:left="851"/>
      </w:pPr>
      <w:r w:rsidRPr="0009590A">
        <w:t>Final adopted document:</w:t>
      </w:r>
      <w:r w:rsidRPr="0009590A">
        <w:tab/>
        <w:t>TG/500/1</w:t>
      </w:r>
    </w:p>
    <w:p w:rsidR="008922C9" w:rsidRPr="0009590A" w:rsidRDefault="008922C9" w:rsidP="008922C9"/>
    <w:p w:rsidR="008922C9" w:rsidRPr="0009590A" w:rsidRDefault="008922C9" w:rsidP="008922C9">
      <w:r w:rsidRPr="0009590A">
        <w:t>2.5.2.3</w:t>
      </w:r>
      <w:r w:rsidRPr="0009590A">
        <w:tab/>
        <w:t xml:space="preserve">Thus, the progress of the document can be easily followed and versions can be produced for other TWPs and UPOV meetings and if the Test Guidelines are not put forward for adoption, the sequence of TG references is not affected. </w:t>
      </w:r>
    </w:p>
    <w:p w:rsidR="008922C9" w:rsidRPr="0009590A" w:rsidRDefault="008922C9" w:rsidP="008922C9"/>
    <w:p w:rsidR="008922C9" w:rsidRPr="0009590A" w:rsidRDefault="008922C9" w:rsidP="00C323D0">
      <w:pPr>
        <w:pStyle w:val="Heading3"/>
      </w:pPr>
      <w:bookmarkStart w:id="120" w:name="_Toc399418825"/>
      <w:r w:rsidRPr="0009590A">
        <w:t>2.5.3</w:t>
      </w:r>
      <w:r w:rsidRPr="0009590A">
        <w:tab/>
        <w:t>Full Revision of Test Guidelines</w:t>
      </w:r>
      <w:bookmarkEnd w:id="116"/>
      <w:bookmarkEnd w:id="117"/>
      <w:bookmarkEnd w:id="118"/>
      <w:bookmarkEnd w:id="120"/>
      <w:r w:rsidRPr="0009590A">
        <w:t xml:space="preserve"> </w:t>
      </w:r>
    </w:p>
    <w:p w:rsidR="008922C9" w:rsidRPr="0009590A" w:rsidRDefault="008922C9" w:rsidP="00FB4D39">
      <w:r w:rsidRPr="0009590A">
        <w:t>Where existing Test Guidelines are to be fully revised, different circumstances can arise.  For example, the revised Test Guidelines may be a straightforward replacement of the existing Test Guidelines or the original Test Guidelines may need to be split into two or more Test Guidelines.  The document references for these two particular situations are explained below using the following starting point:</w:t>
      </w:r>
    </w:p>
    <w:p w:rsidR="008922C9" w:rsidRPr="0009590A" w:rsidRDefault="008922C9" w:rsidP="008922C9"/>
    <w:p w:rsidR="008922C9" w:rsidRPr="0009590A" w:rsidRDefault="008922C9" w:rsidP="00FB4D39">
      <w:pPr>
        <w:ind w:left="851"/>
      </w:pPr>
      <w:r w:rsidRPr="0009590A">
        <w:t>Coverage of Test Guidelines:</w:t>
      </w:r>
      <w:r w:rsidRPr="0009590A">
        <w:tab/>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w:t>
      </w:r>
      <w:r w:rsidR="00FB4D39" w:rsidRPr="0009590A">
        <w:t xml:space="preserve"> </w:t>
      </w:r>
      <w:r w:rsidRPr="0009590A">
        <w:t>(Common name:  Alpha)</w:t>
      </w:r>
    </w:p>
    <w:p w:rsidR="008922C9" w:rsidRPr="0009590A" w:rsidRDefault="008922C9" w:rsidP="00FB4D39">
      <w:pPr>
        <w:ind w:left="851"/>
      </w:pPr>
      <w:r w:rsidRPr="0009590A">
        <w:t>Test Guidelines Reference:</w:t>
      </w:r>
      <w:r w:rsidRPr="0009590A">
        <w:tab/>
      </w:r>
      <w:r w:rsidRPr="0009590A">
        <w:tab/>
        <w:t>TG/500/1</w:t>
      </w:r>
    </w:p>
    <w:p w:rsidR="008922C9" w:rsidRPr="0009590A" w:rsidRDefault="008922C9" w:rsidP="00FB4D39">
      <w:pPr>
        <w:ind w:left="851"/>
      </w:pPr>
      <w:r w:rsidRPr="0009590A">
        <w:t>Technical Working Party:</w:t>
      </w:r>
      <w:r w:rsidRPr="0009590A">
        <w:tab/>
      </w:r>
      <w:r w:rsidRPr="0009590A">
        <w:tab/>
        <w:t>TWX</w:t>
      </w:r>
    </w:p>
    <w:p w:rsidR="008922C9" w:rsidRPr="0009590A" w:rsidRDefault="008922C9" w:rsidP="008922C9"/>
    <w:p w:rsidR="008922C9" w:rsidRPr="0009590A" w:rsidRDefault="008922C9" w:rsidP="008922C9">
      <w:pPr>
        <w:pStyle w:val="Heading4"/>
        <w:rPr>
          <w:lang w:val="en-US"/>
        </w:rPr>
      </w:pPr>
      <w:bookmarkStart w:id="121" w:name="_Toc27819299"/>
      <w:bookmarkStart w:id="122" w:name="_Toc27819480"/>
      <w:bookmarkStart w:id="123" w:name="_Toc27819661"/>
      <w:bookmarkStart w:id="124" w:name="_Toc399418826"/>
      <w:r w:rsidRPr="0009590A">
        <w:rPr>
          <w:lang w:val="en-US"/>
        </w:rPr>
        <w:t>2.5.3.1</w:t>
      </w:r>
      <w:r w:rsidRPr="0009590A">
        <w:rPr>
          <w:lang w:val="en-US"/>
        </w:rPr>
        <w:tab/>
        <w:t>Replacement of Existing Test Guidelines</w:t>
      </w:r>
      <w:bookmarkEnd w:id="121"/>
      <w:bookmarkEnd w:id="122"/>
      <w:bookmarkEnd w:id="123"/>
      <w:bookmarkEnd w:id="124"/>
    </w:p>
    <w:p w:rsidR="008922C9" w:rsidRPr="0009590A" w:rsidRDefault="008922C9" w:rsidP="000F7A18">
      <w:r w:rsidRPr="0009590A">
        <w:t>In a case where TG/500/1 is being updated without any change to the coverage of the Test Guidelines, the document references would be, for example, as follows:</w:t>
      </w:r>
    </w:p>
    <w:p w:rsidR="008922C9" w:rsidRPr="0009590A" w:rsidRDefault="008922C9" w:rsidP="008922C9"/>
    <w:p w:rsidR="008922C9" w:rsidRPr="0009590A" w:rsidRDefault="008922C9" w:rsidP="000F7A18">
      <w:pPr>
        <w:tabs>
          <w:tab w:val="left" w:pos="5670"/>
        </w:tabs>
        <w:ind w:left="851"/>
        <w:outlineLvl w:val="0"/>
        <w:rPr>
          <w:u w:val="single"/>
        </w:rPr>
      </w:pPr>
      <w:r w:rsidRPr="0009590A">
        <w:rPr>
          <w:u w:val="single"/>
        </w:rPr>
        <w:t>Example 1:</w:t>
      </w:r>
    </w:p>
    <w:p w:rsidR="008922C9" w:rsidRPr="0009590A" w:rsidRDefault="008922C9" w:rsidP="000F7A18">
      <w:pPr>
        <w:tabs>
          <w:tab w:val="left" w:pos="5670"/>
        </w:tabs>
        <w:ind w:left="851"/>
      </w:pPr>
    </w:p>
    <w:p w:rsidR="008922C9" w:rsidRPr="0009590A" w:rsidRDefault="008922C9" w:rsidP="000F7A18">
      <w:pPr>
        <w:tabs>
          <w:tab w:val="left" w:pos="5670"/>
        </w:tabs>
        <w:ind w:left="851"/>
        <w:outlineLvl w:val="0"/>
      </w:pPr>
      <w:r w:rsidRPr="0009590A">
        <w:t>Draft to TWX (2005):</w:t>
      </w:r>
      <w:r w:rsidRPr="0009590A">
        <w:tab/>
        <w:t>TG/500/2 proj.1</w:t>
      </w:r>
    </w:p>
    <w:p w:rsidR="008922C9" w:rsidRPr="0009590A" w:rsidRDefault="008922C9" w:rsidP="000F7A18">
      <w:pPr>
        <w:tabs>
          <w:tab w:val="left" w:pos="5670"/>
        </w:tabs>
        <w:ind w:left="851"/>
      </w:pPr>
      <w:r w:rsidRPr="0009590A">
        <w:t>Draft to TWX (2006):</w:t>
      </w:r>
      <w:r w:rsidRPr="0009590A">
        <w:tab/>
        <w:t>TG/500/2 proj.2</w:t>
      </w:r>
    </w:p>
    <w:p w:rsidR="008922C9" w:rsidRPr="0009590A" w:rsidRDefault="008922C9" w:rsidP="000F7A18">
      <w:pPr>
        <w:tabs>
          <w:tab w:val="left" w:pos="5670"/>
        </w:tabs>
        <w:ind w:left="851"/>
      </w:pPr>
      <w:r w:rsidRPr="0009590A">
        <w:t xml:space="preserve">Draft to Technical Committee (2007): </w:t>
      </w:r>
      <w:r w:rsidRPr="0009590A">
        <w:tab/>
        <w:t>TG/500/2 proj.3</w:t>
      </w:r>
    </w:p>
    <w:p w:rsidR="008922C9" w:rsidRPr="0009590A" w:rsidRDefault="008922C9" w:rsidP="000F7A18">
      <w:pPr>
        <w:tabs>
          <w:tab w:val="left" w:pos="5670"/>
        </w:tabs>
        <w:ind w:left="851"/>
      </w:pPr>
      <w:r w:rsidRPr="0009590A">
        <w:t>Final adopted document:</w:t>
      </w:r>
      <w:r w:rsidRPr="0009590A">
        <w:tab/>
        <w:t>TG/500/2</w:t>
      </w:r>
    </w:p>
    <w:p w:rsidR="008922C9" w:rsidRPr="0009590A" w:rsidRDefault="008922C9" w:rsidP="000F7A18">
      <w:pPr>
        <w:tabs>
          <w:tab w:val="left" w:pos="5670"/>
        </w:tabs>
        <w:ind w:left="851"/>
      </w:pPr>
    </w:p>
    <w:p w:rsidR="008922C9" w:rsidRPr="0009590A" w:rsidRDefault="008922C9" w:rsidP="000F7A18">
      <w:pPr>
        <w:keepNext/>
        <w:tabs>
          <w:tab w:val="left" w:pos="5670"/>
        </w:tabs>
        <w:ind w:left="851"/>
        <w:outlineLvl w:val="0"/>
        <w:rPr>
          <w:u w:val="single"/>
        </w:rPr>
      </w:pPr>
      <w:r w:rsidRPr="0009590A">
        <w:rPr>
          <w:u w:val="single"/>
        </w:rPr>
        <w:t>Example 2:</w:t>
      </w:r>
    </w:p>
    <w:p w:rsidR="008922C9" w:rsidRPr="0009590A" w:rsidRDefault="008922C9" w:rsidP="000F7A18">
      <w:pPr>
        <w:keepNext/>
        <w:tabs>
          <w:tab w:val="left" w:pos="5670"/>
        </w:tabs>
        <w:ind w:left="851"/>
      </w:pPr>
    </w:p>
    <w:p w:rsidR="008922C9" w:rsidRPr="0009590A" w:rsidRDefault="008922C9" w:rsidP="000F7A18">
      <w:pPr>
        <w:keepNext/>
        <w:tabs>
          <w:tab w:val="left" w:pos="5670"/>
        </w:tabs>
        <w:ind w:left="851"/>
        <w:outlineLvl w:val="0"/>
      </w:pPr>
      <w:r w:rsidRPr="0009590A">
        <w:t>Draft to TWX (2005):</w:t>
      </w:r>
      <w:r w:rsidRPr="0009590A">
        <w:tab/>
        <w:t>TG/500/2 proj.1</w:t>
      </w:r>
    </w:p>
    <w:p w:rsidR="008922C9" w:rsidRPr="0009590A" w:rsidRDefault="008922C9" w:rsidP="000F7A18">
      <w:pPr>
        <w:keepNext/>
        <w:tabs>
          <w:tab w:val="left" w:pos="5670"/>
        </w:tabs>
        <w:ind w:left="851"/>
      </w:pPr>
      <w:r w:rsidRPr="0009590A">
        <w:t>Draft to TWX (2006):</w:t>
      </w:r>
      <w:r w:rsidRPr="0009590A">
        <w:tab/>
        <w:t>TG/500/2 proj.2</w:t>
      </w:r>
    </w:p>
    <w:p w:rsidR="008922C9" w:rsidRPr="0009590A" w:rsidRDefault="008922C9" w:rsidP="000F7A18">
      <w:pPr>
        <w:keepNext/>
        <w:tabs>
          <w:tab w:val="left" w:pos="5670"/>
        </w:tabs>
        <w:ind w:left="851"/>
        <w:jc w:val="left"/>
      </w:pPr>
      <w:r w:rsidRPr="0009590A">
        <w:t>Draft to TWX Subgroup Meeting (2006):</w:t>
      </w:r>
      <w:r w:rsidRPr="0009590A">
        <w:tab/>
        <w:t>TG/500/2 proj.3</w:t>
      </w:r>
    </w:p>
    <w:p w:rsidR="008922C9" w:rsidRPr="0009590A" w:rsidRDefault="008922C9" w:rsidP="000F7A18">
      <w:pPr>
        <w:keepNext/>
        <w:tabs>
          <w:tab w:val="left" w:pos="5670"/>
        </w:tabs>
        <w:ind w:left="851"/>
      </w:pPr>
      <w:r w:rsidRPr="0009590A">
        <w:t xml:space="preserve">Draft to TWX (2007): </w:t>
      </w:r>
      <w:r w:rsidRPr="0009590A">
        <w:tab/>
        <w:t>TG/500/2 proj.4</w:t>
      </w:r>
    </w:p>
    <w:p w:rsidR="008922C9" w:rsidRPr="0009590A" w:rsidRDefault="008922C9" w:rsidP="000F7A18">
      <w:pPr>
        <w:keepNext/>
        <w:tabs>
          <w:tab w:val="left" w:pos="5670"/>
        </w:tabs>
        <w:ind w:left="851"/>
      </w:pPr>
      <w:r w:rsidRPr="0009590A">
        <w:t xml:space="preserve">Draft to Technical Committee (2008): </w:t>
      </w:r>
      <w:r w:rsidRPr="0009590A">
        <w:tab/>
        <w:t>TG/500/2 proj.5</w:t>
      </w:r>
    </w:p>
    <w:p w:rsidR="008922C9" w:rsidRPr="0009590A" w:rsidRDefault="008922C9" w:rsidP="000F7A18">
      <w:pPr>
        <w:tabs>
          <w:tab w:val="left" w:pos="5670"/>
        </w:tabs>
        <w:ind w:left="851"/>
      </w:pPr>
      <w:r w:rsidRPr="0009590A">
        <w:t>Final adopted document:</w:t>
      </w:r>
      <w:r w:rsidRPr="0009590A">
        <w:tab/>
        <w:t>TG/500/2</w:t>
      </w:r>
    </w:p>
    <w:p w:rsidR="008922C9" w:rsidRPr="0009590A" w:rsidRDefault="008922C9" w:rsidP="008922C9"/>
    <w:p w:rsidR="008922C9" w:rsidRPr="0009590A" w:rsidRDefault="008922C9" w:rsidP="008922C9">
      <w:pPr>
        <w:pStyle w:val="Heading4"/>
        <w:rPr>
          <w:lang w:val="en-US"/>
        </w:rPr>
      </w:pPr>
      <w:bookmarkStart w:id="125" w:name="_Toc27819300"/>
      <w:bookmarkStart w:id="126" w:name="_Toc27819481"/>
      <w:bookmarkStart w:id="127" w:name="_Toc27819662"/>
      <w:bookmarkStart w:id="128" w:name="_Toc399418827"/>
      <w:r w:rsidRPr="0009590A">
        <w:rPr>
          <w:lang w:val="en-US"/>
        </w:rPr>
        <w:t>2.5.3.2</w:t>
      </w:r>
      <w:r w:rsidRPr="0009590A">
        <w:rPr>
          <w:lang w:val="en-US"/>
        </w:rPr>
        <w:tab/>
        <w:t>Splitting of Existing Test Guidelines</w:t>
      </w:r>
      <w:bookmarkEnd w:id="125"/>
      <w:bookmarkEnd w:id="126"/>
      <w:bookmarkEnd w:id="127"/>
      <w:bookmarkEnd w:id="128"/>
    </w:p>
    <w:p w:rsidR="008922C9" w:rsidRPr="0009590A" w:rsidRDefault="008922C9" w:rsidP="000F7A18">
      <w:r w:rsidRPr="0009590A">
        <w:t xml:space="preserve">In a case where the existing Test Guidelines are to be split – for example, into </w:t>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 </w:t>
      </w:r>
      <w:r w:rsidRPr="0009590A">
        <w:rPr>
          <w:i/>
        </w:rPr>
        <w:t xml:space="preserve">major </w:t>
      </w:r>
      <w:r w:rsidRPr="0009590A">
        <w:t xml:space="preserve">and </w:t>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 </w:t>
      </w:r>
      <w:r w:rsidRPr="0009590A">
        <w:rPr>
          <w:i/>
        </w:rPr>
        <w:t xml:space="preserve">minor - </w:t>
      </w:r>
      <w:r w:rsidRPr="0009590A">
        <w:t xml:space="preserve">the Technical Committee would decide on which type retains the TG/500 reference.  If </w:t>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 </w:t>
      </w:r>
      <w:r w:rsidRPr="0009590A">
        <w:rPr>
          <w:i/>
        </w:rPr>
        <w:t>major</w:t>
      </w:r>
      <w:r w:rsidRPr="0009590A">
        <w:t xml:space="preserve">  retained the reference TG/500, it would be handled in exactly the same way as in 2.5.3.1, i.e. it would become TG/500/2. </w:t>
      </w:r>
      <w:proofErr w:type="spellStart"/>
      <w:r w:rsidRPr="0009590A">
        <w:rPr>
          <w:i/>
        </w:rPr>
        <w:t>Plantus</w:t>
      </w:r>
      <w:proofErr w:type="spellEnd"/>
      <w:r w:rsidRPr="0009590A">
        <w:rPr>
          <w:i/>
        </w:rPr>
        <w:t xml:space="preserve"> </w:t>
      </w:r>
      <w:proofErr w:type="spellStart"/>
      <w:r w:rsidRPr="0009590A">
        <w:rPr>
          <w:i/>
        </w:rPr>
        <w:t>magnifica</w:t>
      </w:r>
      <w:proofErr w:type="spellEnd"/>
      <w:r w:rsidRPr="0009590A">
        <w:t xml:space="preserve"> L. </w:t>
      </w:r>
      <w:r w:rsidRPr="0009590A">
        <w:rPr>
          <w:i/>
        </w:rPr>
        <w:t>minor</w:t>
      </w:r>
      <w:r w:rsidRPr="0009590A">
        <w:t xml:space="preserve"> would be handled as a new document of Test Guidelines according to 2.5.2 and would become TG/xxx/1.</w:t>
      </w:r>
    </w:p>
    <w:p w:rsidR="008922C9" w:rsidRPr="0009590A" w:rsidRDefault="008922C9" w:rsidP="008922C9"/>
    <w:p w:rsidR="008922C9" w:rsidRPr="0009590A" w:rsidRDefault="008922C9" w:rsidP="00C323D0">
      <w:pPr>
        <w:pStyle w:val="Heading3"/>
      </w:pPr>
      <w:bookmarkStart w:id="129" w:name="_Toc27819302"/>
      <w:bookmarkStart w:id="130" w:name="_Toc27819483"/>
      <w:bookmarkStart w:id="131" w:name="_Toc27819664"/>
      <w:bookmarkStart w:id="132" w:name="_Toc399418828"/>
      <w:r w:rsidRPr="0009590A">
        <w:t>2.5.4</w:t>
      </w:r>
      <w:r w:rsidRPr="0009590A">
        <w:tab/>
        <w:t>Partial Revision of Test Guidelines</w:t>
      </w:r>
      <w:bookmarkEnd w:id="129"/>
      <w:bookmarkEnd w:id="130"/>
      <w:bookmarkEnd w:id="131"/>
      <w:bookmarkEnd w:id="132"/>
    </w:p>
    <w:p w:rsidR="008922C9" w:rsidRPr="0009590A" w:rsidRDefault="008922C9" w:rsidP="000F7A18">
      <w:r w:rsidRPr="0009590A">
        <w:t>In the case of Test Guidelines being only partly revised this would be indicated by the addition of “Rev.”, “Rev.</w:t>
      </w:r>
      <w:r w:rsidR="000F7A18" w:rsidRPr="0009590A">
        <w:t> </w:t>
      </w:r>
      <w:r w:rsidRPr="0009590A">
        <w:t>2”, etc.</w:t>
      </w:r>
    </w:p>
    <w:p w:rsidR="008922C9" w:rsidRPr="0009590A" w:rsidRDefault="008922C9" w:rsidP="008922C9"/>
    <w:p w:rsidR="008922C9" w:rsidRPr="0009590A" w:rsidRDefault="008922C9" w:rsidP="000F7A18">
      <w:pPr>
        <w:keepNext/>
        <w:tabs>
          <w:tab w:val="left" w:pos="5670"/>
        </w:tabs>
        <w:ind w:left="851"/>
        <w:outlineLvl w:val="0"/>
        <w:rPr>
          <w:u w:val="single"/>
        </w:rPr>
      </w:pPr>
      <w:r w:rsidRPr="0009590A">
        <w:rPr>
          <w:u w:val="single"/>
        </w:rPr>
        <w:t xml:space="preserve">Example 1: </w:t>
      </w:r>
    </w:p>
    <w:p w:rsidR="008922C9" w:rsidRPr="0009590A" w:rsidRDefault="008922C9" w:rsidP="000F7A18">
      <w:pPr>
        <w:keepNext/>
        <w:tabs>
          <w:tab w:val="left" w:pos="5670"/>
        </w:tabs>
        <w:ind w:left="851"/>
      </w:pPr>
    </w:p>
    <w:p w:rsidR="008922C9" w:rsidRPr="0009590A" w:rsidRDefault="008922C9" w:rsidP="000F7A18">
      <w:pPr>
        <w:keepNext/>
        <w:tabs>
          <w:tab w:val="left" w:pos="5670"/>
        </w:tabs>
        <w:ind w:left="851"/>
        <w:outlineLvl w:val="0"/>
      </w:pPr>
      <w:r w:rsidRPr="0009590A">
        <w:t>Draft to TWX (2005):</w:t>
      </w:r>
      <w:r w:rsidRPr="0009590A">
        <w:tab/>
        <w:t>TWX/[session]/x</w:t>
      </w:r>
    </w:p>
    <w:p w:rsidR="008922C9" w:rsidRPr="0009590A" w:rsidRDefault="008922C9" w:rsidP="000F7A18">
      <w:pPr>
        <w:keepNext/>
        <w:tabs>
          <w:tab w:val="left" w:pos="5670"/>
        </w:tabs>
        <w:ind w:left="851"/>
      </w:pPr>
      <w:r w:rsidRPr="0009590A">
        <w:t>Draft to TWX (2006):</w:t>
      </w:r>
      <w:r w:rsidRPr="0009590A">
        <w:tab/>
        <w:t>TWX/[session]/y</w:t>
      </w:r>
    </w:p>
    <w:p w:rsidR="008922C9" w:rsidRPr="0009590A" w:rsidRDefault="008922C9" w:rsidP="000F7A18">
      <w:pPr>
        <w:tabs>
          <w:tab w:val="left" w:pos="5670"/>
        </w:tabs>
        <w:ind w:left="851"/>
      </w:pPr>
      <w:r w:rsidRPr="0009590A">
        <w:t xml:space="preserve">Draft to Technical Committee (2007): </w:t>
      </w:r>
      <w:r w:rsidRPr="0009590A">
        <w:tab/>
        <w:t>TC/[session]/z</w:t>
      </w:r>
    </w:p>
    <w:p w:rsidR="008922C9" w:rsidRPr="0009590A" w:rsidRDefault="008922C9" w:rsidP="000F7A18">
      <w:pPr>
        <w:tabs>
          <w:tab w:val="left" w:pos="5670"/>
        </w:tabs>
        <w:ind w:left="851"/>
      </w:pPr>
      <w:r w:rsidRPr="0009590A">
        <w:t>Final adopted document:</w:t>
      </w:r>
      <w:r w:rsidRPr="0009590A">
        <w:tab/>
        <w:t>TG/500/1 Rev.</w:t>
      </w:r>
    </w:p>
    <w:p w:rsidR="008922C9" w:rsidRPr="0009590A" w:rsidRDefault="008922C9" w:rsidP="008922C9"/>
    <w:p w:rsidR="008922C9" w:rsidRPr="0009590A" w:rsidRDefault="008922C9" w:rsidP="00C323D0">
      <w:pPr>
        <w:pStyle w:val="Heading3"/>
      </w:pPr>
      <w:bookmarkStart w:id="133" w:name="_Toc27819303"/>
      <w:bookmarkStart w:id="134" w:name="_Toc27819484"/>
      <w:bookmarkStart w:id="135" w:name="_Toc27819665"/>
      <w:bookmarkStart w:id="136" w:name="_Toc399418829"/>
      <w:r w:rsidRPr="0009590A">
        <w:t>2.5.5</w:t>
      </w:r>
      <w:r w:rsidRPr="0009590A">
        <w:tab/>
        <w:t>Corrections to Test Guidelines</w:t>
      </w:r>
      <w:bookmarkEnd w:id="133"/>
      <w:bookmarkEnd w:id="134"/>
      <w:bookmarkEnd w:id="135"/>
      <w:bookmarkEnd w:id="136"/>
    </w:p>
    <w:p w:rsidR="008922C9" w:rsidRPr="0009590A" w:rsidRDefault="008922C9" w:rsidP="000F7A18">
      <w:r w:rsidRPr="0009590A">
        <w:t>In the case of a correction to the Test Guidelines, this would be indicated by the addition of “Corr.”, “Corr. 2”, etc.</w:t>
      </w:r>
    </w:p>
    <w:p w:rsidR="008922C9" w:rsidRPr="0009590A" w:rsidRDefault="008922C9" w:rsidP="008922C9">
      <w:pPr>
        <w:keepNext/>
      </w:pPr>
    </w:p>
    <w:p w:rsidR="008922C9" w:rsidRPr="0009590A" w:rsidRDefault="008922C9" w:rsidP="000F7A18">
      <w:pPr>
        <w:keepNext/>
        <w:ind w:left="851"/>
      </w:pPr>
      <w:r w:rsidRPr="0009590A">
        <w:t>Example:</w:t>
      </w:r>
    </w:p>
    <w:p w:rsidR="000F7A18" w:rsidRPr="0009590A" w:rsidRDefault="000F7A18" w:rsidP="000F7A18">
      <w:pPr>
        <w:ind w:left="851"/>
      </w:pPr>
    </w:p>
    <w:p w:rsidR="008922C9" w:rsidRPr="0009590A" w:rsidRDefault="008922C9" w:rsidP="000F7A18">
      <w:pPr>
        <w:ind w:left="851"/>
      </w:pPr>
      <w:r w:rsidRPr="0009590A">
        <w:t>Starting version</w:t>
      </w:r>
      <w:r w:rsidRPr="0009590A">
        <w:tab/>
      </w:r>
      <w:r w:rsidRPr="0009590A">
        <w:tab/>
        <w:t>TG/500/1</w:t>
      </w:r>
    </w:p>
    <w:p w:rsidR="008922C9" w:rsidRPr="0009590A" w:rsidRDefault="008922C9" w:rsidP="000F7A18">
      <w:pPr>
        <w:ind w:left="851"/>
      </w:pPr>
      <w:r w:rsidRPr="0009590A">
        <w:t>Corrected version</w:t>
      </w:r>
      <w:r w:rsidRPr="0009590A">
        <w:tab/>
      </w:r>
      <w:r w:rsidRPr="0009590A">
        <w:tab/>
        <w:t xml:space="preserve">TG/500/1 Corr. </w:t>
      </w:r>
    </w:p>
    <w:p w:rsidR="008922C9" w:rsidRPr="0009590A" w:rsidRDefault="008922C9" w:rsidP="008922C9">
      <w:pPr>
        <w:jc w:val="left"/>
      </w:pPr>
    </w:p>
    <w:p w:rsidR="008922C9" w:rsidRPr="0009590A" w:rsidRDefault="008922C9" w:rsidP="008922C9">
      <w:pPr>
        <w:jc w:val="left"/>
        <w:sectPr w:rsidR="008922C9" w:rsidRPr="0009590A" w:rsidSect="00621C0E">
          <w:headerReference w:type="default" r:id="rId13"/>
          <w:headerReference w:type="first" r:id="rId14"/>
          <w:pgSz w:w="11907" w:h="16840" w:code="9"/>
          <w:pgMar w:top="510" w:right="1134" w:bottom="1134" w:left="1134" w:header="510" w:footer="680" w:gutter="0"/>
          <w:cols w:space="720"/>
          <w:docGrid w:linePitch="272"/>
        </w:sectPr>
      </w:pPr>
    </w:p>
    <w:p w:rsidR="008922C9" w:rsidRPr="0009590A" w:rsidRDefault="008922C9" w:rsidP="008922C9">
      <w:pPr>
        <w:pStyle w:val="Heading1"/>
      </w:pPr>
      <w:bookmarkStart w:id="137" w:name="_Toc27819160"/>
      <w:bookmarkStart w:id="138" w:name="_Toc27819341"/>
      <w:bookmarkStart w:id="139" w:name="_Toc27819522"/>
      <w:bookmarkStart w:id="140" w:name="_Toc399418830"/>
      <w:r w:rsidRPr="0009590A">
        <w:t>Section 3:  Guidance for Drafting Test Guidelines</w:t>
      </w:r>
      <w:bookmarkEnd w:id="140"/>
    </w:p>
    <w:p w:rsidR="008922C9" w:rsidRPr="0009590A" w:rsidRDefault="008922C9" w:rsidP="00FE5D28">
      <w:pPr>
        <w:pStyle w:val="Heading2"/>
      </w:pPr>
      <w:bookmarkStart w:id="141" w:name="_Toc399418831"/>
      <w:r w:rsidRPr="0009590A">
        <w:t>3.1</w:t>
      </w:r>
      <w:r w:rsidRPr="0009590A">
        <w:tab/>
        <w:t xml:space="preserve">The </w:t>
      </w:r>
      <w:r w:rsidR="00AB3E7A" w:rsidRPr="0009590A">
        <w:t>TG Template</w:t>
      </w:r>
      <w:bookmarkEnd w:id="141"/>
    </w:p>
    <w:p w:rsidR="008922C9" w:rsidRPr="0009590A" w:rsidRDefault="008922C9" w:rsidP="008922C9">
      <w:r w:rsidRPr="0009590A">
        <w:t>3.1.1</w:t>
      </w:r>
      <w:r w:rsidRPr="0009590A">
        <w:tab/>
        <w:t>UPOV has developed a template (the “</w:t>
      </w:r>
      <w:r w:rsidR="00AB3E7A" w:rsidRPr="0009590A">
        <w:t>TG Template</w:t>
      </w:r>
      <w:r w:rsidRPr="0009590A">
        <w:t xml:space="preserve">”) containing the universal standard wording which is appropriate for all UPOV Test Guidelines (“Test Guidelines”) and which is prepared in the appropriate format.  The </w:t>
      </w:r>
      <w:r w:rsidR="00AB3E7A" w:rsidRPr="0009590A">
        <w:t>TG Template</w:t>
      </w:r>
      <w:r w:rsidRPr="0009590A">
        <w:t xml:space="preserve"> is presented in Annex 1 and should be used as the starting point for the development or revision of all Test Guidelines.</w:t>
      </w:r>
    </w:p>
    <w:p w:rsidR="008922C9" w:rsidRPr="0009590A" w:rsidRDefault="008922C9" w:rsidP="008922C9"/>
    <w:p w:rsidR="008922C9" w:rsidRPr="0009590A" w:rsidRDefault="008922C9" w:rsidP="008922C9">
      <w:r w:rsidRPr="0009590A">
        <w:t>3.1.2</w:t>
      </w:r>
      <w:r w:rsidRPr="0009590A">
        <w:tab/>
        <w:t xml:space="preserve">In addition to the </w:t>
      </w:r>
      <w:r w:rsidR="00AB3E7A" w:rsidRPr="0009590A">
        <w:t>TG Template</w:t>
      </w:r>
      <w:r w:rsidRPr="0009590A">
        <w:t xml:space="preserve">, further guidance is provided for drafters of Test Guidelines on how to develop individual Test Guidelines from the </w:t>
      </w:r>
      <w:r w:rsidR="00AB3E7A" w:rsidRPr="0009590A">
        <w:t>TG Template</w:t>
      </w:r>
      <w:r w:rsidRPr="0009590A">
        <w:t xml:space="preserve">.  This is provided by means of additional standard wording (ASW) and guidance notes (GN) and indications are provided within the </w:t>
      </w:r>
      <w:r w:rsidR="00AB3E7A" w:rsidRPr="0009590A">
        <w:t>TG Template</w:t>
      </w:r>
      <w:r w:rsidRPr="0009590A">
        <w:t xml:space="preserve"> on where this further guidance is available (see Sections 3.2 and 3.3).</w:t>
      </w:r>
    </w:p>
    <w:p w:rsidR="008922C9" w:rsidRPr="0009590A" w:rsidRDefault="008922C9" w:rsidP="008922C9"/>
    <w:p w:rsidR="008922C9" w:rsidRPr="0009590A" w:rsidRDefault="008922C9" w:rsidP="008922C9"/>
    <w:p w:rsidR="008922C9" w:rsidRPr="0009590A" w:rsidRDefault="008922C9" w:rsidP="00FE5D28">
      <w:pPr>
        <w:pStyle w:val="Heading2"/>
      </w:pPr>
      <w:bookmarkStart w:id="142" w:name="_Toc399418832"/>
      <w:r w:rsidRPr="0009590A">
        <w:t>3.2</w:t>
      </w:r>
      <w:r w:rsidRPr="0009590A">
        <w:tab/>
        <w:t xml:space="preserve">Additional Standard Wording (ASW) for the </w:t>
      </w:r>
      <w:r w:rsidR="00AB3E7A" w:rsidRPr="0009590A">
        <w:t>TG Template</w:t>
      </w:r>
      <w:bookmarkEnd w:id="142"/>
    </w:p>
    <w:p w:rsidR="008922C9" w:rsidRPr="0009590A" w:rsidRDefault="008922C9" w:rsidP="008922C9">
      <w:r w:rsidRPr="0009590A">
        <w:t>3.2.1</w:t>
      </w:r>
      <w:r w:rsidRPr="0009590A">
        <w:tab/>
        <w:t xml:space="preserve">As explained above, the </w:t>
      </w:r>
      <w:r w:rsidR="00AB3E7A" w:rsidRPr="0009590A">
        <w:t>TG Template</w:t>
      </w:r>
      <w:r w:rsidRPr="0009590A">
        <w:t xml:space="preserve"> contains the universal standard wording which is appropriate for all Test Guidelines. However,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in the </w:t>
      </w:r>
      <w:r w:rsidR="00AB3E7A" w:rsidRPr="0009590A">
        <w:t>TG Template</w:t>
      </w:r>
      <w:r w:rsidRPr="0009590A">
        <w:t xml:space="preserve">.  The additional standard wording is presented in Annex 2, Additional Standard Wording (ASW) for the </w:t>
      </w:r>
      <w:r w:rsidR="00AB3E7A" w:rsidRPr="0009590A">
        <w:t>TG Template</w:t>
      </w:r>
      <w:r w:rsidRPr="0009590A">
        <w:t>.</w:t>
      </w:r>
    </w:p>
    <w:p w:rsidR="008922C9" w:rsidRPr="0009590A" w:rsidRDefault="008922C9" w:rsidP="008922C9"/>
    <w:p w:rsidR="008922C9" w:rsidRPr="0009590A" w:rsidRDefault="008922C9" w:rsidP="008922C9">
      <w:r w:rsidRPr="0009590A">
        <w:t>3.2.2</w:t>
      </w:r>
      <w:r w:rsidRPr="0009590A">
        <w:tab/>
        <w:t xml:space="preserve">Where such additional standard wording is available, an insert is highlighted in the </w:t>
      </w:r>
      <w:r w:rsidR="00AB3E7A" w:rsidRPr="0009590A">
        <w:t>TG Template</w:t>
      </w:r>
      <w:r w:rsidRPr="0009590A">
        <w:t xml:space="preserve"> at the appropriate location, e.g.</w:t>
      </w:r>
    </w:p>
    <w:p w:rsidR="008922C9" w:rsidRPr="0009590A" w:rsidRDefault="008922C9" w:rsidP="008922C9"/>
    <w:p w:rsidR="008922C9" w:rsidRPr="0009590A" w:rsidRDefault="008922C9" w:rsidP="008922C9">
      <w:r w:rsidRPr="0009590A">
        <w:t>{</w:t>
      </w:r>
      <w:r w:rsidRPr="0009590A">
        <w:rPr>
          <w:b/>
          <w:bdr w:val="single" w:sz="12" w:space="0" w:color="auto"/>
          <w:shd w:val="pct12" w:color="auto" w:fill="auto"/>
        </w:rPr>
        <w:t xml:space="preserve"> ASW</w:t>
      </w:r>
      <w:r w:rsidRPr="0009590A">
        <w:rPr>
          <w:b/>
          <w:bdr w:val="single" w:sz="12" w:space="0" w:color="auto"/>
        </w:rPr>
        <w:t xml:space="preserve"> 1</w:t>
      </w:r>
      <w:r w:rsidRPr="0009590A">
        <w:rPr>
          <w:bdr w:val="single" w:sz="12" w:space="0" w:color="auto"/>
        </w:rPr>
        <w:t xml:space="preserve"> </w:t>
      </w:r>
      <w:r w:rsidRPr="0009590A">
        <w:t xml:space="preserve"> (</w:t>
      </w:r>
      <w:r w:rsidR="00AB3E7A" w:rsidRPr="0009590A">
        <w:t>TG Template</w:t>
      </w:r>
      <w:r w:rsidRPr="0009590A">
        <w:t>:  Chapter 2.3) – seed quality requirements}</w:t>
      </w:r>
    </w:p>
    <w:p w:rsidR="008922C9" w:rsidRPr="0009590A" w:rsidRDefault="008922C9" w:rsidP="008922C9"/>
    <w:p w:rsidR="008922C9" w:rsidRPr="0009590A" w:rsidRDefault="008922C9" w:rsidP="008922C9"/>
    <w:p w:rsidR="008922C9" w:rsidRPr="0009590A" w:rsidRDefault="008922C9" w:rsidP="00FE5D28">
      <w:pPr>
        <w:pStyle w:val="Heading2"/>
      </w:pPr>
      <w:bookmarkStart w:id="143" w:name="_Toc399418833"/>
      <w:r w:rsidRPr="0009590A">
        <w:t>3.3</w:t>
      </w:r>
      <w:r w:rsidRPr="0009590A">
        <w:tab/>
        <w:t xml:space="preserve">Guidance Notes (GN) for the </w:t>
      </w:r>
      <w:r w:rsidR="00AB3E7A" w:rsidRPr="0009590A">
        <w:t>TG Template</w:t>
      </w:r>
      <w:bookmarkEnd w:id="143"/>
    </w:p>
    <w:p w:rsidR="008922C9" w:rsidRPr="0009590A" w:rsidRDefault="008922C9" w:rsidP="008922C9">
      <w:r w:rsidRPr="0009590A">
        <w:t>3.3.1</w:t>
      </w:r>
      <w:r w:rsidRPr="0009590A">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for the </w:t>
      </w:r>
      <w:r w:rsidR="00AB3E7A" w:rsidRPr="0009590A">
        <w:t>TG Template</w:t>
      </w:r>
      <w:r w:rsidRPr="0009590A">
        <w:t>.</w:t>
      </w:r>
    </w:p>
    <w:p w:rsidR="008922C9" w:rsidRPr="0009590A" w:rsidRDefault="008922C9" w:rsidP="008922C9"/>
    <w:p w:rsidR="008922C9" w:rsidRPr="0009590A" w:rsidRDefault="008922C9" w:rsidP="008922C9">
      <w:r w:rsidRPr="0009590A">
        <w:t>3.3.2</w:t>
      </w:r>
      <w:r w:rsidRPr="0009590A">
        <w:tab/>
        <w:t xml:space="preserve">Where such guidance is available for drafters, an insert is highlighted in the </w:t>
      </w:r>
      <w:r w:rsidR="00AB3E7A" w:rsidRPr="0009590A">
        <w:t>TG Template</w:t>
      </w:r>
      <w:r w:rsidRPr="0009590A">
        <w:t xml:space="preserve"> at the appropriate location, e.g.</w:t>
      </w:r>
    </w:p>
    <w:p w:rsidR="008922C9" w:rsidRPr="0009590A" w:rsidRDefault="008922C9" w:rsidP="008922C9"/>
    <w:p w:rsidR="008922C9" w:rsidRPr="0009590A" w:rsidRDefault="008922C9" w:rsidP="008922C9">
      <w:r w:rsidRPr="0009590A">
        <w:t>{</w:t>
      </w:r>
      <w:r w:rsidRPr="0009590A">
        <w:rPr>
          <w:bdr w:val="single" w:sz="12" w:space="0" w:color="auto"/>
        </w:rPr>
        <w:t xml:space="preserve"> </w:t>
      </w:r>
      <w:r w:rsidRPr="0009590A">
        <w:rPr>
          <w:highlight w:val="lightGray"/>
          <w:bdr w:val="single" w:sz="12" w:space="0" w:color="auto"/>
        </w:rPr>
        <w:t>GN</w:t>
      </w:r>
      <w:r w:rsidRPr="0009590A">
        <w:rPr>
          <w:bdr w:val="single" w:sz="12" w:space="0" w:color="auto"/>
        </w:rPr>
        <w:t xml:space="preserve"> 5</w:t>
      </w:r>
      <w:r w:rsidRPr="0009590A">
        <w:t xml:space="preserve"> (</w:t>
      </w:r>
      <w:r w:rsidR="00AB3E7A" w:rsidRPr="0009590A">
        <w:t>TG Template</w:t>
      </w:r>
      <w:r w:rsidRPr="0009590A">
        <w:t>:  Chapter 1.1) – Subject of the Test Guidelines:  Family Name}</w:t>
      </w:r>
      <w:bookmarkEnd w:id="137"/>
      <w:bookmarkEnd w:id="138"/>
      <w:bookmarkEnd w:id="139"/>
    </w:p>
    <w:p w:rsidR="008922C9" w:rsidRPr="0009590A" w:rsidRDefault="008922C9" w:rsidP="008922C9">
      <w:pPr>
        <w:jc w:val="left"/>
      </w:pPr>
    </w:p>
    <w:p w:rsidR="008922C9" w:rsidRPr="0009590A" w:rsidRDefault="008922C9" w:rsidP="008922C9">
      <w:pPr>
        <w:jc w:val="left"/>
        <w:sectPr w:rsidR="008922C9" w:rsidRPr="0009590A" w:rsidSect="00621C0E">
          <w:headerReference w:type="default" r:id="rId15"/>
          <w:pgSz w:w="11907" w:h="16840" w:code="9"/>
          <w:pgMar w:top="510" w:right="1134" w:bottom="1134" w:left="1134" w:header="510" w:footer="680" w:gutter="0"/>
          <w:cols w:space="720"/>
          <w:docGrid w:linePitch="272"/>
        </w:sectPr>
      </w:pPr>
    </w:p>
    <w:p w:rsidR="008922C9" w:rsidRPr="0009590A" w:rsidRDefault="008922C9" w:rsidP="008922C9">
      <w:pPr>
        <w:pStyle w:val="Heading1"/>
      </w:pPr>
      <w:bookmarkStart w:id="144" w:name="_Toc399418834"/>
      <w:r w:rsidRPr="0009590A">
        <w:t>Section 4:  Development of individual authorities’ test guidelines</w:t>
      </w:r>
      <w:bookmarkEnd w:id="144"/>
    </w:p>
    <w:p w:rsidR="008922C9" w:rsidRPr="0009590A" w:rsidRDefault="008922C9" w:rsidP="00FE5D28">
      <w:pPr>
        <w:pStyle w:val="Heading2"/>
      </w:pPr>
      <w:bookmarkStart w:id="145" w:name="_Toc399418835"/>
      <w:r w:rsidRPr="0009590A">
        <w:t>4.1</w:t>
      </w:r>
      <w:r w:rsidRPr="0009590A">
        <w:tab/>
        <w:t>Individual Authorities’ Test Guidelines based on UPOV Test Guidelines</w:t>
      </w:r>
      <w:bookmarkEnd w:id="145"/>
    </w:p>
    <w:p w:rsidR="008922C9" w:rsidRPr="0009590A" w:rsidRDefault="008922C9" w:rsidP="008922C9">
      <w:r w:rsidRPr="0009590A">
        <w:t>4.1.1</w:t>
      </w:r>
      <w:r w:rsidRPr="0009590A">
        <w:tab/>
        <w:t>As explained in Section 1.1, the General Introduction states that “Where UPOV has established specific Test Guidelines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Test Guidelines can be used by individual authorities, with appropriate administrative changes, as the basis of the DUS test.  Whilst it may be appropriate to modify certain aspects of the Test Guidelines for use by an individual authority, the use of Test Guidelines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(“Test Guidelines”) for a genus or species covered by this Agreement, the examination shall be conducted according to those Test Guidelines. […]” (see document TGP/5 “Experience and Cooperation in DUS Testing”, Section 1).  The following explanations may be helpful for individual authorities in considering the development of their own test guidelines:</w:t>
      </w:r>
    </w:p>
    <w:p w:rsidR="008922C9" w:rsidRPr="0009590A" w:rsidRDefault="008922C9" w:rsidP="000F7A18"/>
    <w:p w:rsidR="008922C9" w:rsidRPr="0009590A" w:rsidRDefault="008922C9" w:rsidP="008922C9">
      <w:pPr>
        <w:rPr>
          <w:i/>
        </w:rPr>
      </w:pPr>
      <w:r w:rsidRPr="0009590A">
        <w:rPr>
          <w:i/>
        </w:rPr>
        <w:t>(a)</w:t>
      </w:r>
      <w:r w:rsidRPr="0009590A">
        <w:rPr>
          <w:i/>
        </w:rPr>
        <w:tab/>
        <w:t>Quantity of plant material to be supplied by the applicant</w:t>
      </w:r>
    </w:p>
    <w:p w:rsidR="008922C9" w:rsidRPr="0009590A" w:rsidRDefault="008922C9" w:rsidP="008922C9">
      <w:pPr>
        <w:rPr>
          <w:i/>
        </w:rPr>
      </w:pPr>
    </w:p>
    <w:p w:rsidR="008922C9" w:rsidRPr="0009590A" w:rsidRDefault="008922C9" w:rsidP="008922C9">
      <w:pPr>
        <w:rPr>
          <w:i/>
          <w:iCs/>
        </w:rPr>
      </w:pPr>
      <w:r w:rsidRPr="0009590A">
        <w:t>4.1.2</w:t>
      </w:r>
      <w:r w:rsidRPr="0009590A">
        <w:tab/>
        <w:t xml:space="preserve">The quantity of plant material specified in Chapter 2.3 of the Test Guidelines is the </w:t>
      </w:r>
      <w:r w:rsidRPr="0009590A">
        <w:rPr>
          <w:i/>
          <w:iCs/>
        </w:rPr>
        <w:t xml:space="preserve">minimum </w:t>
      </w:r>
      <w:r w:rsidRPr="0009590A">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8922C9" w:rsidRPr="0009590A" w:rsidRDefault="008922C9" w:rsidP="008922C9">
      <w:pPr>
        <w:rPr>
          <w:i/>
          <w:iCs/>
        </w:rPr>
      </w:pPr>
    </w:p>
    <w:p w:rsidR="008922C9" w:rsidRPr="0009590A" w:rsidRDefault="008922C9" w:rsidP="008922C9">
      <w:pPr>
        <w:rPr>
          <w:i/>
        </w:rPr>
      </w:pPr>
      <w:r w:rsidRPr="0009590A">
        <w:rPr>
          <w:i/>
        </w:rPr>
        <w:t>(b)</w:t>
      </w:r>
      <w:r w:rsidRPr="0009590A">
        <w:rPr>
          <w:i/>
        </w:rPr>
        <w:tab/>
        <w:t xml:space="preserve">Selection of characteristics from the Test Guidelines  </w:t>
      </w:r>
    </w:p>
    <w:p w:rsidR="008922C9" w:rsidRPr="0009590A" w:rsidRDefault="008922C9" w:rsidP="008922C9">
      <w:pPr>
        <w:rPr>
          <w:i/>
        </w:rPr>
      </w:pPr>
    </w:p>
    <w:p w:rsidR="008922C9" w:rsidRPr="0009590A" w:rsidRDefault="008922C9" w:rsidP="008922C9">
      <w:r w:rsidRPr="0009590A">
        <w:t>4.1.3</w:t>
      </w:r>
      <w:r w:rsidRPr="0009590A">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8922C9" w:rsidRPr="0009590A" w:rsidRDefault="008922C9" w:rsidP="008922C9"/>
    <w:p w:rsidR="008922C9" w:rsidRPr="0009590A" w:rsidRDefault="008922C9" w:rsidP="008922C9">
      <w:r w:rsidRPr="0009590A">
        <w:t>4.1.4</w:t>
      </w:r>
      <w:r w:rsidRPr="0009590A">
        <w:tab/>
        <w:t xml:space="preserve">Standard Test Guidelines characteristics are “characteristics that are accepted by UPOV for examination of DUS and from which members of the Union can select those suitable for their particular circumstances”, i.e. members of the Union may choose not to include all characteristics in the Test Guidelines in their own authority test guidelines.  As explained in Section 4.1, the use of Test Guidelines as individual authorities’ test guidelines is important for the harmonization of variety descriptions.  Therefore, reference to the corresponding characteristic number in the Test Guidelines should be made in the individual authorities’ test guidelines.   </w:t>
      </w:r>
    </w:p>
    <w:p w:rsidR="008922C9" w:rsidRPr="0009590A" w:rsidRDefault="008922C9" w:rsidP="000F7A18"/>
    <w:p w:rsidR="008922C9" w:rsidRPr="0009590A" w:rsidRDefault="008922C9" w:rsidP="008922C9">
      <w:pPr>
        <w:rPr>
          <w:i/>
        </w:rPr>
      </w:pPr>
      <w:r w:rsidRPr="0009590A">
        <w:rPr>
          <w:i/>
        </w:rPr>
        <w:t>(c)</w:t>
      </w:r>
      <w:r w:rsidRPr="0009590A">
        <w:rPr>
          <w:i/>
        </w:rPr>
        <w:tab/>
        <w:t xml:space="preserve">Example Varieties </w:t>
      </w:r>
    </w:p>
    <w:p w:rsidR="008922C9" w:rsidRPr="0009590A" w:rsidRDefault="008922C9" w:rsidP="008922C9">
      <w:pPr>
        <w:rPr>
          <w:i/>
        </w:rPr>
      </w:pPr>
    </w:p>
    <w:p w:rsidR="008922C9" w:rsidRPr="0009590A" w:rsidRDefault="008922C9" w:rsidP="008922C9">
      <w:r w:rsidRPr="0009590A">
        <w:t>4.1.5</w:t>
      </w:r>
      <w:r w:rsidRPr="0009590A">
        <w:tab/>
        <w:t>Annex 3 to this document:  GN 28(1), explains that one of the reasons why example varieties are included in Test Guideline</w:t>
      </w:r>
      <w:r w:rsidRPr="0009590A">
        <w:rPr>
          <w:color w:val="000000"/>
        </w:rPr>
        <w:t>s is “to p</w:t>
      </w:r>
      <w:r w:rsidRPr="0009590A">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Test Guidelines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Test Guidelines.  However, if the example varieties in the individual authorities’ test guidelines do not correspond to the states of expression of the example varieties in the Test Guidelines, international harmonization of variety descriptions could be lost.   </w:t>
      </w:r>
    </w:p>
    <w:p w:rsidR="008922C9" w:rsidRPr="0009590A" w:rsidRDefault="008922C9" w:rsidP="008922C9"/>
    <w:p w:rsidR="008922C9" w:rsidRPr="0009590A" w:rsidRDefault="008922C9" w:rsidP="008922C9">
      <w:r w:rsidRPr="0009590A">
        <w:t>4.1.6</w:t>
      </w:r>
      <w:r w:rsidRPr="0009590A">
        <w:tab/>
        <w:t xml:space="preserve">The regional adaptation of varieties in some genera and species may mean that it is impractical to seek to harmonize variety descriptions on a global basis and, in such cases, Test Guidelines may have regional sets of example varieties (see GN 28(4.2)).  For such situations, individual authorities can select the most appropriate regional set of example varieties as a basis for their individual authority test guidelines.   </w:t>
      </w:r>
    </w:p>
    <w:p w:rsidR="008922C9" w:rsidRPr="0009590A" w:rsidRDefault="008922C9" w:rsidP="008922C9">
      <w:pPr>
        <w:rPr>
          <w:i/>
          <w:iCs/>
        </w:rPr>
      </w:pPr>
    </w:p>
    <w:p w:rsidR="008922C9" w:rsidRPr="0009590A" w:rsidRDefault="008922C9" w:rsidP="008922C9">
      <w:r w:rsidRPr="0009590A">
        <w:t>4.1.7</w:t>
      </w:r>
      <w:r w:rsidRPr="0009590A">
        <w:tab/>
        <w:t>Where included in individual authorities’ test guidelines and in the growing trial, example varieties help to ensure that the variety descriptions produced in the territory concerned are harmonized as far as possible.</w:t>
      </w:r>
      <w:r w:rsidRPr="0009590A">
        <w:rPr>
          <w:i/>
          <w:iCs/>
        </w:rPr>
        <w:t xml:space="preserve">  </w:t>
      </w:r>
      <w:r w:rsidRPr="0009590A">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09590A">
        <w:rPr>
          <w:u w:val="single"/>
        </w:rPr>
        <w:t xml:space="preserve"> </w:t>
      </w:r>
    </w:p>
    <w:p w:rsidR="008922C9" w:rsidRPr="0009590A" w:rsidRDefault="008922C9" w:rsidP="008922C9"/>
    <w:p w:rsidR="008922C9" w:rsidRPr="0009590A" w:rsidRDefault="008922C9" w:rsidP="008922C9">
      <w:pPr>
        <w:rPr>
          <w:i/>
        </w:rPr>
      </w:pPr>
      <w:r w:rsidRPr="0009590A">
        <w:rPr>
          <w:i/>
        </w:rPr>
        <w:t>(d)</w:t>
      </w:r>
      <w:r w:rsidRPr="0009590A">
        <w:rPr>
          <w:i/>
        </w:rPr>
        <w:tab/>
        <w:t>Additional characteristics</w:t>
      </w:r>
    </w:p>
    <w:p w:rsidR="008922C9" w:rsidRPr="0009590A" w:rsidRDefault="008922C9" w:rsidP="008922C9">
      <w:pPr>
        <w:rPr>
          <w:i/>
        </w:rPr>
      </w:pPr>
    </w:p>
    <w:p w:rsidR="008922C9" w:rsidRPr="0009590A" w:rsidRDefault="008922C9" w:rsidP="008922C9">
      <w:r w:rsidRPr="0009590A">
        <w:t>4.1.8</w:t>
      </w:r>
      <w:r w:rsidRPr="0009590A">
        <w:tab/>
        <w:t xml:space="preserve">The General Introduction (Chapter 4.8;  Table)  explains that “additional characteristics” are “characteristics, not included in the Test Guidelines, that have been used by members of the Union in the examination of DUS and which should be considered for inclusion in future Test Guidelines.”.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09590A">
        <w:rPr>
          <w:i/>
          <w:iCs/>
        </w:rPr>
        <w:t>ad hoc</w:t>
      </w:r>
      <w:r w:rsidRPr="0009590A">
        <w:t xml:space="preserve"> basis where appropriate for the examination of [a] particular variety[</w:t>
      </w:r>
      <w:proofErr w:type="spellStart"/>
      <w:r w:rsidRPr="0009590A">
        <w:t>ies</w:t>
      </w:r>
      <w:proofErr w:type="spellEnd"/>
      <w:r w:rsidRPr="0009590A">
        <w:t xml:space="preserve">].  </w:t>
      </w:r>
    </w:p>
    <w:p w:rsidR="008922C9" w:rsidRPr="0009590A" w:rsidRDefault="008922C9" w:rsidP="008922C9"/>
    <w:p w:rsidR="008922C9" w:rsidRPr="0009590A" w:rsidRDefault="008922C9" w:rsidP="008922C9">
      <w:pPr>
        <w:rPr>
          <w:i/>
        </w:rPr>
      </w:pPr>
      <w:r w:rsidRPr="0009590A">
        <w:rPr>
          <w:i/>
        </w:rPr>
        <w:t>(e)</w:t>
      </w:r>
      <w:r w:rsidRPr="0009590A">
        <w:rPr>
          <w:i/>
        </w:rPr>
        <w:tab/>
        <w:t>Modification of Test Guidelines characteristics</w:t>
      </w:r>
    </w:p>
    <w:p w:rsidR="008922C9" w:rsidRPr="0009590A" w:rsidRDefault="008922C9" w:rsidP="008922C9">
      <w:pPr>
        <w:rPr>
          <w:i/>
        </w:rPr>
      </w:pPr>
    </w:p>
    <w:p w:rsidR="008922C9" w:rsidRPr="0009590A" w:rsidRDefault="008922C9" w:rsidP="008922C9">
      <w:r w:rsidRPr="0009590A">
        <w:t>4.1.9</w:t>
      </w:r>
      <w:r w:rsidRPr="0009590A">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Test Guidelines.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Test Guidelines. </w:t>
      </w:r>
    </w:p>
    <w:p w:rsidR="008922C9" w:rsidRPr="0009590A" w:rsidRDefault="008922C9" w:rsidP="008922C9"/>
    <w:p w:rsidR="008922C9" w:rsidRPr="0009590A" w:rsidRDefault="008922C9" w:rsidP="008922C9">
      <w:pPr>
        <w:rPr>
          <w:i/>
        </w:rPr>
      </w:pPr>
      <w:r w:rsidRPr="0009590A">
        <w:rPr>
          <w:i/>
        </w:rPr>
        <w:t>(f)</w:t>
      </w:r>
      <w:r w:rsidRPr="0009590A">
        <w:rPr>
          <w:i/>
        </w:rPr>
        <w:tab/>
        <w:t>Revision of Test Guidelines</w:t>
      </w:r>
    </w:p>
    <w:p w:rsidR="008922C9" w:rsidRPr="0009590A" w:rsidRDefault="008922C9" w:rsidP="008922C9">
      <w:pPr>
        <w:rPr>
          <w:i/>
        </w:rPr>
      </w:pPr>
    </w:p>
    <w:p w:rsidR="008922C9" w:rsidRPr="0009590A" w:rsidRDefault="008922C9" w:rsidP="008922C9">
      <w:r w:rsidRPr="0009590A">
        <w:t>4.1.10</w:t>
      </w:r>
      <w:r w:rsidRPr="0009590A">
        <w:tab/>
        <w:t xml:space="preserve">As explained in Section 4.1.1, the use of Test Guidelines as individual authorities’ test guidelines is important for the harmonization of variety descriptions.  Therefore, individual authorities’ test guidelines should be reviewed following a revision of Test Guidelines. </w:t>
      </w:r>
    </w:p>
    <w:p w:rsidR="008922C9" w:rsidRPr="0009590A" w:rsidRDefault="008922C9" w:rsidP="008922C9"/>
    <w:p w:rsidR="008922C9" w:rsidRPr="0009590A" w:rsidRDefault="008922C9" w:rsidP="008922C9">
      <w:pPr>
        <w:rPr>
          <w:i/>
        </w:rPr>
      </w:pPr>
      <w:r w:rsidRPr="0009590A">
        <w:rPr>
          <w:i/>
        </w:rPr>
        <w:t>(g)</w:t>
      </w:r>
      <w:r w:rsidRPr="0009590A">
        <w:rPr>
          <w:i/>
        </w:rPr>
        <w:tab/>
        <w:t xml:space="preserve">Technical Questionnaire characteristics </w:t>
      </w:r>
    </w:p>
    <w:p w:rsidR="008922C9" w:rsidRPr="0009590A" w:rsidRDefault="008922C9" w:rsidP="008922C9">
      <w:pPr>
        <w:rPr>
          <w:i/>
        </w:rPr>
      </w:pPr>
    </w:p>
    <w:p w:rsidR="008922C9" w:rsidRPr="0009590A" w:rsidRDefault="008922C9" w:rsidP="008922C9">
      <w:pPr>
        <w:rPr>
          <w:snapToGrid w:val="0"/>
        </w:rPr>
      </w:pPr>
      <w:r w:rsidRPr="0009590A">
        <w:t>4.1.11</w:t>
      </w:r>
      <w:r w:rsidRPr="0009590A">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Test Guidelines, seeks information on specific characteristics of importance for distinguishing varieties, […]”.  Thus, the characteristics included in Chapter 10, Section 5 “Characteristics of the variety to be indicated” of the Test Guidelines are intended to provide guidance to authorities on characteristics for which information from the breeder would be particularly useful.  The individual authorities’ </w:t>
      </w:r>
      <w:r w:rsidRPr="0009590A">
        <w:rPr>
          <w:snapToGrid w:val="0"/>
        </w:rPr>
        <w:t>technical questionnaire</w:t>
      </w:r>
      <w:r w:rsidRPr="0009590A">
        <w:t xml:space="preserve"> </w:t>
      </w:r>
      <w:r w:rsidRPr="0009590A">
        <w:rPr>
          <w:snapToGrid w:val="0"/>
        </w:rPr>
        <w:t xml:space="preserve">may request additional information to that requested in the Technical Questionnaire of the Test Guidelines. </w:t>
      </w:r>
    </w:p>
    <w:p w:rsidR="008922C9" w:rsidRPr="0009590A" w:rsidRDefault="008922C9" w:rsidP="008922C9"/>
    <w:p w:rsidR="008922C9" w:rsidRPr="0009590A" w:rsidRDefault="008922C9" w:rsidP="008922C9"/>
    <w:p w:rsidR="008922C9" w:rsidRPr="0009590A" w:rsidRDefault="008922C9" w:rsidP="00FE5D28">
      <w:pPr>
        <w:pStyle w:val="Heading2"/>
      </w:pPr>
      <w:bookmarkStart w:id="146" w:name="_Toc399418836"/>
      <w:r w:rsidRPr="0009590A">
        <w:t>4.2</w:t>
      </w:r>
      <w:r w:rsidRPr="0009590A">
        <w:tab/>
        <w:t>Individual Authorities’ Test Guidelines in the absence of UPOV Test Guidelines</w:t>
      </w:r>
      <w:bookmarkEnd w:id="146"/>
    </w:p>
    <w:p w:rsidR="008922C9" w:rsidRPr="0009590A" w:rsidRDefault="008922C9" w:rsidP="008922C9">
      <w:r w:rsidRPr="0009590A">
        <w:t>4.2.1</w:t>
      </w:r>
      <w:r w:rsidRPr="0009590A">
        <w:tab/>
        <w:t>The General Introduction also states that “Where UPOV has not established individual Test Guidelines relevant to the variety to be examined, the examination should be carried out in accordance with the principles in this document [the General Introduction] and, in particular, the recommendations contained in Chapter 9, Conduct of DUS Testing in the Absence of Test Guidelines.  In particular, the recommendations in Chapter 9 are based on the approach whereby, in the absence of Test Guidelines, the DUS examiner proceeds in the same general way as if developing new Test Guidelines.”  Thus, in the absence of Test Guidelines, this document is also aimed at the drafters of individual authorities’ test guidelines.</w:t>
      </w:r>
    </w:p>
    <w:p w:rsidR="008922C9" w:rsidRPr="0009590A" w:rsidRDefault="008922C9" w:rsidP="008922C9"/>
    <w:p w:rsidR="008922C9" w:rsidRPr="0009590A" w:rsidRDefault="008922C9" w:rsidP="008922C9">
      <w:r w:rsidRPr="0009590A">
        <w:t>4.2.2</w:t>
      </w:r>
      <w:r w:rsidRPr="0009590A">
        <w:tab/>
        <w:t>As a first step, the GENIE database (</w:t>
      </w:r>
      <w:hyperlink r:id="rId16" w:history="1">
        <w:r w:rsidRPr="0009590A">
          <w:rPr>
            <w:rStyle w:val="Hyperlink"/>
          </w:rPr>
          <w:t>http://www.upov.int/genie/en</w:t>
        </w:r>
      </w:hyperlink>
      <w:r w:rsidRPr="0009590A">
        <w:t>), or document TGP/5 “Experience and Cooperation in DUS testing”: Section 9: List of Species in Which Practical Knowledge has Been Acquired or for Which National Test Guidelines Have Been Established (TGP/5/1 Section 9), can be used to identify members of the Union which have practical experience of DUS testing for the species concerned.  In some cases, those members of the Union may already have prepared individual authorities’ test guidelines which can be used as a basis, thereby also helping to ensure international harmonization in DUS testing where Test Guidelines have not been developed.</w:t>
      </w:r>
    </w:p>
    <w:p w:rsidR="008922C9" w:rsidRPr="0009590A" w:rsidRDefault="008922C9" w:rsidP="008922C9"/>
    <w:p w:rsidR="008922C9" w:rsidRPr="0009590A" w:rsidRDefault="008922C9" w:rsidP="008922C9">
      <w:pPr>
        <w:rPr>
          <w:rFonts w:eastAsia="MS Mincho"/>
        </w:rPr>
      </w:pPr>
      <w:r w:rsidRPr="0009590A">
        <w:rPr>
          <w:rFonts w:eastAsia="MS Mincho"/>
        </w:rPr>
        <w:t>4.2.3</w:t>
      </w:r>
      <w:r w:rsidRPr="0009590A">
        <w:rPr>
          <w:rFonts w:eastAsia="MS Mincho"/>
        </w:rPr>
        <w:tab/>
        <w:t xml:space="preserve">In the case of authorities which require assistance in the development of individual authorities’ test guidelines in the absence of Test Guidelines, the Office of the Union (“Office”) can identify experienced UPOV DUS experts who will be able to provide assistance in that process. </w:t>
      </w:r>
    </w:p>
    <w:p w:rsidR="008922C9" w:rsidRPr="0009590A" w:rsidRDefault="008922C9" w:rsidP="008922C9">
      <w:pPr>
        <w:rPr>
          <w:rFonts w:eastAsia="MS Mincho"/>
        </w:rPr>
      </w:pPr>
    </w:p>
    <w:p w:rsidR="008922C9" w:rsidRPr="0009590A" w:rsidRDefault="008922C9" w:rsidP="008922C9">
      <w:pPr>
        <w:rPr>
          <w:rFonts w:eastAsia="MS Mincho"/>
        </w:rPr>
      </w:pPr>
      <w:r w:rsidRPr="0009590A">
        <w:rPr>
          <w:rFonts w:eastAsia="MS Mincho"/>
        </w:rPr>
        <w:t>4.2.4</w:t>
      </w:r>
      <w:r w:rsidRPr="0009590A">
        <w:rPr>
          <w:rFonts w:eastAsia="MS Mincho"/>
        </w:rPr>
        <w:tab/>
        <w:t xml:space="preserve">Once an authority has acquired experience in testing a particular species, it should communicate this to the Office for updating of </w:t>
      </w:r>
      <w:r w:rsidRPr="0009590A">
        <w:t>the GENIE database (</w:t>
      </w:r>
      <w:hyperlink r:id="rId17" w:history="1">
        <w:r w:rsidRPr="0009590A">
          <w:rPr>
            <w:rStyle w:val="Hyperlink"/>
          </w:rPr>
          <w:t>http://www.upov.int/genie/en</w:t>
        </w:r>
      </w:hyperlink>
      <w:r w:rsidRPr="0009590A">
        <w:t xml:space="preserve">) and document TGP/5.  </w:t>
      </w:r>
      <w:r w:rsidRPr="0009590A">
        <w:rPr>
          <w:rFonts w:eastAsia="MS Mincho"/>
        </w:rPr>
        <w:t>Where considered appropriate, according to the factors for prioritizing the commissioning of Test Guidelines set out in TGP/7 “Development of Test Guidelines”, Section 2, proposals may be made for the development of Test Guidelines.</w:t>
      </w:r>
    </w:p>
    <w:p w:rsidR="008922C9" w:rsidRPr="0009590A" w:rsidRDefault="008922C9" w:rsidP="008922C9">
      <w:pPr>
        <w:rPr>
          <w:rFonts w:eastAsia="MS Mincho"/>
        </w:rPr>
      </w:pPr>
    </w:p>
    <w:p w:rsidR="008922C9" w:rsidRPr="0009590A" w:rsidRDefault="008922C9" w:rsidP="008922C9">
      <w:pPr>
        <w:rPr>
          <w:rFonts w:eastAsia="MS Mincho"/>
        </w:rPr>
      </w:pPr>
    </w:p>
    <w:p w:rsidR="008922C9" w:rsidRPr="0009590A" w:rsidRDefault="008922C9" w:rsidP="00FE5D28">
      <w:pPr>
        <w:pStyle w:val="Heading2"/>
      </w:pPr>
      <w:bookmarkStart w:id="147" w:name="_Toc399418837"/>
      <w:r w:rsidRPr="0009590A">
        <w:t>4.3</w:t>
      </w:r>
      <w:r w:rsidRPr="0009590A">
        <w:tab/>
        <w:t>Drafter’s Kit for Test Guidelines</w:t>
      </w:r>
      <w:bookmarkEnd w:id="147"/>
    </w:p>
    <w:p w:rsidR="008922C9" w:rsidRPr="0009590A" w:rsidRDefault="008922C9" w:rsidP="009362C5">
      <w:pPr>
        <w:rPr>
          <w:rFonts w:eastAsia="MS Mincho"/>
        </w:rPr>
      </w:pPr>
      <w:r w:rsidRPr="0009590A">
        <w:t xml:space="preserve">To assist individual authorities’ in the drafting of their test guidelines, UPOV has provided </w:t>
      </w:r>
      <w:r w:rsidR="003E00E4">
        <w:br/>
      </w:r>
      <w:r w:rsidRPr="0009590A">
        <w:t>certain practical information on the restricted area of the UPOV website (</w:t>
      </w:r>
      <w:hyperlink r:id="rId18" w:history="1">
        <w:r w:rsidRPr="0009590A">
          <w:rPr>
            <w:rStyle w:val="Hyperlink"/>
          </w:rPr>
          <w:t>http://www.upov.int/restricted_temporary/twptg/en/drafters_kit.html</w:t>
        </w:r>
      </w:hyperlink>
      <w:r w:rsidRPr="0009590A">
        <w:t>) in the form of a “TG Drafter’s Kit”.  To assist individual authorities in converting the Test Guidelines into a suitable</w:t>
      </w:r>
      <w:r w:rsidR="00FA7C0B">
        <w:t xml:space="preserve"> form for their own use, the TG </w:t>
      </w:r>
      <w:r w:rsidRPr="0009590A">
        <w:t xml:space="preserve">Drafter’s Kit includes all adopted Test Guidelines in Word format.  To provide assistance for the development of individual authorities’ test guidelines in the absence of Test Guidelines, the TG Drafter’s Kit includes, for example, an electronic version of the </w:t>
      </w:r>
      <w:r w:rsidR="00AB3E7A" w:rsidRPr="0009590A">
        <w:t>TG Template</w:t>
      </w:r>
      <w:r w:rsidRPr="0009590A">
        <w:t xml:space="preserve"> (document TGP/7, Annex 1 and the “Collection of </w:t>
      </w:r>
      <w:r w:rsidRPr="0009590A">
        <w:rPr>
          <w:rStyle w:val="Heading2Char"/>
          <w:b w:val="0"/>
        </w:rPr>
        <w:t>Approved</w:t>
      </w:r>
      <w:r w:rsidRPr="0009590A">
        <w:t xml:space="preserve"> Characteristics</w:t>
      </w:r>
      <w:r w:rsidR="00FA7C0B">
        <w:t>”,</w:t>
      </w:r>
      <w:r w:rsidRPr="0009590A">
        <w:t xml:space="preserve"> document TGP/7, Annex 4).</w:t>
      </w:r>
    </w:p>
    <w:p w:rsidR="008922C9" w:rsidRPr="0009590A" w:rsidRDefault="008922C9" w:rsidP="008922C9"/>
    <w:p w:rsidR="009362C5" w:rsidRPr="0009590A" w:rsidRDefault="009362C5" w:rsidP="008922C9"/>
    <w:p w:rsidR="008922C9" w:rsidRPr="0009590A" w:rsidRDefault="008922C9" w:rsidP="008922C9"/>
    <w:p w:rsidR="008922C9" w:rsidRPr="0009590A" w:rsidRDefault="008922C9" w:rsidP="008922C9">
      <w:pPr>
        <w:jc w:val="right"/>
      </w:pPr>
      <w:r w:rsidRPr="0009590A">
        <w:t>[Annex 1 follows]</w:t>
      </w:r>
    </w:p>
    <w:p w:rsidR="008922C9" w:rsidRPr="0009590A" w:rsidRDefault="008922C9" w:rsidP="008922C9">
      <w:pPr>
        <w:jc w:val="left"/>
      </w:pPr>
    </w:p>
    <w:p w:rsidR="008922C9" w:rsidRPr="0009590A" w:rsidRDefault="008922C9" w:rsidP="008922C9">
      <w:pPr>
        <w:jc w:val="left"/>
        <w:sectPr w:rsidR="008922C9" w:rsidRPr="0009590A" w:rsidSect="00621C0E">
          <w:headerReference w:type="default" r:id="rId19"/>
          <w:pgSz w:w="11907" w:h="16840" w:code="9"/>
          <w:pgMar w:top="510" w:right="1134" w:bottom="1134" w:left="1134" w:header="510" w:footer="680" w:gutter="0"/>
          <w:cols w:space="720"/>
          <w:docGrid w:linePitch="272"/>
        </w:sectPr>
      </w:pPr>
    </w:p>
    <w:p w:rsidR="008922C9" w:rsidRPr="0009590A" w:rsidRDefault="008922C9" w:rsidP="008922C9">
      <w:pPr>
        <w:pStyle w:val="Annex"/>
        <w:spacing w:after="120"/>
        <w:ind w:right="1134"/>
      </w:pPr>
      <w:r w:rsidRPr="0009590A">
        <w:br/>
      </w:r>
      <w:bookmarkStart w:id="148" w:name="_Toc399418838"/>
      <w:r w:rsidRPr="0009590A">
        <w:t>Annex 1:</w:t>
      </w:r>
      <w:r w:rsidRPr="0009590A">
        <w:br/>
      </w:r>
      <w:r w:rsidR="00AB3E7A" w:rsidRPr="0009590A">
        <w:t>TG Template</w:t>
      </w:r>
      <w:bookmarkEnd w:id="148"/>
    </w:p>
    <w:p w:rsidR="008922C9" w:rsidRPr="0009590A" w:rsidRDefault="008922C9" w:rsidP="008922C9">
      <w:pPr>
        <w:jc w:val="left"/>
      </w:pPr>
    </w:p>
    <w:p w:rsidR="008922C9" w:rsidRPr="0009590A" w:rsidRDefault="008922C9" w:rsidP="008922C9">
      <w:pPr>
        <w:jc w:val="left"/>
      </w:pPr>
    </w:p>
    <w:p w:rsidR="00286ABE" w:rsidRPr="0009590A" w:rsidRDefault="00286ABE">
      <w:r w:rsidRPr="0009590A">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9362C5" w:rsidRPr="0009590A" w:rsidTr="00286ABE">
        <w:trPr>
          <w:trHeight w:val="1760"/>
        </w:trPr>
        <w:tc>
          <w:tcPr>
            <w:tcW w:w="4243" w:type="dxa"/>
            <w:gridSpan w:val="2"/>
          </w:tcPr>
          <w:p w:rsidR="009362C5" w:rsidRPr="0009590A" w:rsidRDefault="009362C5" w:rsidP="00BE4D76"/>
        </w:tc>
        <w:tc>
          <w:tcPr>
            <w:tcW w:w="1646" w:type="dxa"/>
            <w:vAlign w:val="center"/>
          </w:tcPr>
          <w:p w:rsidR="009362C5" w:rsidRPr="0009590A" w:rsidRDefault="00286ABE" w:rsidP="00BE4D76">
            <w:pPr>
              <w:pStyle w:val="LogoUPOV"/>
            </w:pPr>
            <w:r w:rsidRPr="0009590A">
              <w:rPr>
                <w:noProof/>
              </w:rPr>
              <w:drawing>
                <wp:inline distT="0" distB="0" distL="0" distR="0" wp14:anchorId="0E0962A3" wp14:editId="1919D1FF">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9362C5" w:rsidRPr="0009590A" w:rsidRDefault="009362C5" w:rsidP="00BE4D76">
            <w:pPr>
              <w:pStyle w:val="Lettrine"/>
            </w:pPr>
            <w:r w:rsidRPr="0009590A">
              <w:t>E</w:t>
            </w:r>
          </w:p>
          <w:p w:rsidR="009362C5" w:rsidRPr="0009590A" w:rsidRDefault="009362C5" w:rsidP="00BE4D76">
            <w:pPr>
              <w:pStyle w:val="Docoriginal"/>
            </w:pPr>
            <w:r w:rsidRPr="0009590A">
              <w:t>TG/</w:t>
            </w:r>
            <w:r w:rsidR="00286ABE" w:rsidRPr="0009590A">
              <w:t>{xx}</w:t>
            </w:r>
          </w:p>
          <w:p w:rsidR="009362C5" w:rsidRPr="0009590A" w:rsidRDefault="009362C5" w:rsidP="00BE4D76">
            <w:pPr>
              <w:pStyle w:val="Docoriginal"/>
              <w:rPr>
                <w:b w:val="0"/>
                <w:spacing w:val="0"/>
              </w:rPr>
            </w:pPr>
            <w:r w:rsidRPr="0009590A">
              <w:rPr>
                <w:rStyle w:val="StyleDoclangBold"/>
                <w:b/>
                <w:spacing w:val="0"/>
              </w:rPr>
              <w:t>ORIGINAL:</w:t>
            </w:r>
            <w:r w:rsidRPr="0009590A">
              <w:rPr>
                <w:rStyle w:val="StyleDocoriginalNotBold1"/>
                <w:b/>
                <w:spacing w:val="0"/>
              </w:rPr>
              <w:t xml:space="preserve"> </w:t>
            </w:r>
            <w:r w:rsidRPr="0009590A">
              <w:rPr>
                <w:b w:val="0"/>
                <w:spacing w:val="0"/>
              </w:rPr>
              <w:t xml:space="preserve"> </w:t>
            </w:r>
            <w:bookmarkStart w:id="149" w:name="Original"/>
            <w:bookmarkEnd w:id="149"/>
            <w:r w:rsidR="00286ABE" w:rsidRPr="0009590A">
              <w:rPr>
                <w:b w:val="0"/>
                <w:spacing w:val="0"/>
              </w:rPr>
              <w:t>{xx}</w:t>
            </w:r>
          </w:p>
          <w:p w:rsidR="009362C5" w:rsidRPr="0009590A" w:rsidRDefault="009362C5" w:rsidP="00286ABE">
            <w:pPr>
              <w:pStyle w:val="Docoriginal"/>
            </w:pPr>
            <w:r w:rsidRPr="0009590A">
              <w:rPr>
                <w:spacing w:val="0"/>
              </w:rPr>
              <w:t xml:space="preserve">DATE: </w:t>
            </w:r>
            <w:r w:rsidRPr="0009590A">
              <w:rPr>
                <w:rStyle w:val="StyleDocoriginalNotBold1"/>
                <w:spacing w:val="0"/>
              </w:rPr>
              <w:t xml:space="preserve"> </w:t>
            </w:r>
            <w:r w:rsidR="00286ABE" w:rsidRPr="0009590A">
              <w:rPr>
                <w:b w:val="0"/>
                <w:spacing w:val="0"/>
              </w:rPr>
              <w:t>{xx}</w:t>
            </w:r>
          </w:p>
        </w:tc>
      </w:tr>
      <w:tr w:rsidR="009362C5" w:rsidRPr="0009590A" w:rsidTr="00286ABE">
        <w:tc>
          <w:tcPr>
            <w:tcW w:w="10131" w:type="dxa"/>
            <w:gridSpan w:val="5"/>
          </w:tcPr>
          <w:p w:rsidR="009362C5" w:rsidRPr="0009590A" w:rsidRDefault="009362C5" w:rsidP="00BE4D76">
            <w:pPr>
              <w:pStyle w:val="upove"/>
              <w:rPr>
                <w:sz w:val="28"/>
              </w:rPr>
            </w:pPr>
            <w:r w:rsidRPr="0009590A">
              <w:rPr>
                <w:snapToGrid w:val="0"/>
              </w:rPr>
              <w:t xml:space="preserve">INTERNATIONAL UNION FOR THE PROTECTION OF NEW VARIETIES OF PLANTS </w:t>
            </w:r>
          </w:p>
        </w:tc>
      </w:tr>
      <w:tr w:rsidR="009362C5" w:rsidRPr="0009590A" w:rsidTr="00286ABE">
        <w:tc>
          <w:tcPr>
            <w:tcW w:w="10131" w:type="dxa"/>
            <w:gridSpan w:val="5"/>
          </w:tcPr>
          <w:p w:rsidR="009362C5" w:rsidRPr="0009590A" w:rsidRDefault="009362C5" w:rsidP="00BE4D76">
            <w:pPr>
              <w:pStyle w:val="Country"/>
            </w:pPr>
            <w:r w:rsidRPr="0009590A">
              <w:t>Geneva</w:t>
            </w:r>
          </w:p>
        </w:tc>
      </w:tr>
      <w:tr w:rsidR="00286ABE" w:rsidRPr="0009590A" w:rsidTr="00BE4D76">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86ABE" w:rsidRPr="0009590A" w:rsidRDefault="00286ABE" w:rsidP="00BE4D76">
            <w:pPr>
              <w:pStyle w:val="Draft"/>
            </w:pPr>
            <w:r w:rsidRPr="0009590A">
              <w:t>DRAFT</w:t>
            </w:r>
          </w:p>
        </w:tc>
      </w:tr>
    </w:tbl>
    <w:p w:rsidR="009362C5" w:rsidRPr="0009590A" w:rsidRDefault="009362C5" w:rsidP="009362C5">
      <w:pPr>
        <w:rPr>
          <w:szCs w:val="16"/>
        </w:rPr>
      </w:pPr>
    </w:p>
    <w:p w:rsidR="00AB5028" w:rsidRPr="0009590A" w:rsidRDefault="00AB5028" w:rsidP="009362C5">
      <w:pPr>
        <w:rPr>
          <w:szCs w:val="16"/>
        </w:rPr>
      </w:pPr>
    </w:p>
    <w:tbl>
      <w:tblPr>
        <w:tblW w:w="0" w:type="auto"/>
        <w:jc w:val="center"/>
        <w:tblLayout w:type="fixed"/>
        <w:tblLook w:val="0000" w:firstRow="0" w:lastRow="0" w:firstColumn="0" w:lastColumn="0" w:noHBand="0" w:noVBand="0"/>
      </w:tblPr>
      <w:tblGrid>
        <w:gridCol w:w="283"/>
        <w:gridCol w:w="4525"/>
        <w:gridCol w:w="270"/>
      </w:tblGrid>
      <w:tr w:rsidR="008922C9" w:rsidRPr="0009590A" w:rsidTr="00BE4D76">
        <w:trPr>
          <w:trHeight w:val="1421"/>
          <w:jc w:val="center"/>
        </w:trPr>
        <w:tc>
          <w:tcPr>
            <w:tcW w:w="283" w:type="dxa"/>
          </w:tcPr>
          <w:p w:rsidR="008922C9" w:rsidRPr="0009590A" w:rsidRDefault="008922C9" w:rsidP="00BE4D76">
            <w:pPr>
              <w:jc w:val="center"/>
            </w:pPr>
          </w:p>
        </w:tc>
        <w:tc>
          <w:tcPr>
            <w:tcW w:w="4525" w:type="dxa"/>
            <w:tcBorders>
              <w:top w:val="single" w:sz="12" w:space="0" w:color="auto"/>
              <w:left w:val="single" w:sz="12" w:space="0" w:color="auto"/>
              <w:bottom w:val="single" w:sz="12" w:space="0" w:color="auto"/>
              <w:right w:val="single" w:sz="12" w:space="0" w:color="auto"/>
            </w:tcBorders>
          </w:tcPr>
          <w:p w:rsidR="008922C9" w:rsidRPr="0009590A" w:rsidRDefault="008922C9" w:rsidP="00BE4D76">
            <w:pPr>
              <w:jc w:val="center"/>
            </w:pPr>
          </w:p>
          <w:p w:rsidR="008922C9" w:rsidRPr="0009590A" w:rsidRDefault="008922C9" w:rsidP="00BE4D76">
            <w:pPr>
              <w:jc w:val="center"/>
              <w:rPr>
                <w:b/>
              </w:rPr>
            </w:pPr>
            <w:r w:rsidRPr="0009590A">
              <w:rPr>
                <w:b/>
              </w:rPr>
              <w:t>{MAIN COMMON NAME}</w:t>
            </w:r>
          </w:p>
          <w:p w:rsidR="008922C9" w:rsidRPr="0009590A" w:rsidRDefault="008922C9" w:rsidP="00BE4D76">
            <w:pPr>
              <w:jc w:val="center"/>
            </w:pPr>
          </w:p>
          <w:p w:rsidR="008922C9" w:rsidRPr="0009590A" w:rsidRDefault="008922C9" w:rsidP="00BE4D76">
            <w:pPr>
              <w:spacing w:line="360" w:lineRule="auto"/>
              <w:jc w:val="center"/>
              <w:rPr>
                <w:sz w:val="16"/>
                <w:szCs w:val="16"/>
              </w:rPr>
            </w:pPr>
            <w:r w:rsidRPr="0009590A">
              <w:t>([types of] botanical name)</w:t>
            </w:r>
          </w:p>
          <w:p w:rsidR="008922C9" w:rsidRPr="0009590A" w:rsidRDefault="008922C9" w:rsidP="00BE4D76">
            <w:pPr>
              <w:spacing w:line="360" w:lineRule="auto"/>
              <w:jc w:val="center"/>
              <w:rPr>
                <w:sz w:val="16"/>
                <w:szCs w:val="16"/>
              </w:rPr>
            </w:pPr>
            <w:r w:rsidRPr="0009590A">
              <w:t>(UPOV Code)</w:t>
            </w:r>
          </w:p>
          <w:p w:rsidR="008922C9" w:rsidRPr="0009590A" w:rsidRDefault="008922C9" w:rsidP="00BE4D76">
            <w:pPr>
              <w:spacing w:line="360" w:lineRule="auto"/>
              <w:jc w:val="center"/>
              <w:rPr>
                <w:vertAlign w:val="superscript"/>
              </w:rPr>
            </w:pPr>
            <w:r w:rsidRPr="0009590A">
              <w:t xml:space="preserve">{ </w:t>
            </w:r>
            <w:r w:rsidRPr="0009590A">
              <w:rPr>
                <w:highlight w:val="lightGray"/>
                <w:bdr w:val="single" w:sz="12" w:space="0" w:color="auto"/>
              </w:rPr>
              <w:t>GN</w:t>
            </w:r>
            <w:r w:rsidRPr="0009590A">
              <w:rPr>
                <w:bdr w:val="single" w:sz="12" w:space="0" w:color="auto"/>
              </w:rPr>
              <w:t xml:space="preserve"> 1 </w:t>
            </w:r>
            <w:r w:rsidRPr="0009590A">
              <w:t xml:space="preserve"> (Cover page) – Botanical name }</w:t>
            </w:r>
          </w:p>
        </w:tc>
        <w:tc>
          <w:tcPr>
            <w:tcW w:w="270" w:type="dxa"/>
            <w:tcBorders>
              <w:left w:val="nil"/>
            </w:tcBorders>
          </w:tcPr>
          <w:p w:rsidR="008922C9" w:rsidRPr="0009590A" w:rsidRDefault="008922C9" w:rsidP="00BE4D76">
            <w:pPr>
              <w:jc w:val="center"/>
            </w:pPr>
            <w:bookmarkStart w:id="150" w:name="_Ref19589480"/>
            <w:r w:rsidRPr="0009590A">
              <w:rPr>
                <w:rStyle w:val="FootnoteReference"/>
              </w:rPr>
              <w:footnoteReference w:customMarkFollows="1" w:id="2"/>
              <w:t>*</w:t>
            </w:r>
            <w:bookmarkEnd w:id="150"/>
          </w:p>
          <w:p w:rsidR="008922C9" w:rsidRPr="0009590A" w:rsidRDefault="008922C9" w:rsidP="00BE4D76">
            <w:pPr>
              <w:jc w:val="center"/>
            </w:pPr>
          </w:p>
          <w:p w:rsidR="008922C9" w:rsidRPr="0009590A" w:rsidRDefault="008922C9" w:rsidP="00BE4D76">
            <w:pPr>
              <w:jc w:val="center"/>
            </w:pPr>
          </w:p>
          <w:p w:rsidR="008922C9" w:rsidRPr="0009590A" w:rsidRDefault="008922C9" w:rsidP="00BE4D76">
            <w:pPr>
              <w:jc w:val="center"/>
            </w:pPr>
          </w:p>
          <w:p w:rsidR="008922C9" w:rsidRPr="0009590A" w:rsidRDefault="008922C9" w:rsidP="00BE4D76">
            <w:pPr>
              <w:jc w:val="center"/>
            </w:pPr>
          </w:p>
          <w:p w:rsidR="008922C9" w:rsidRPr="0009590A" w:rsidRDefault="008922C9" w:rsidP="00BE4D76">
            <w:pPr>
              <w:jc w:val="center"/>
              <w:rPr>
                <w:sz w:val="16"/>
              </w:rPr>
            </w:pPr>
          </w:p>
        </w:tc>
      </w:tr>
    </w:tbl>
    <w:p w:rsidR="008922C9" w:rsidRPr="0009590A" w:rsidRDefault="008922C9" w:rsidP="008922C9">
      <w:pPr>
        <w:jc w:val="left"/>
      </w:pPr>
    </w:p>
    <w:p w:rsidR="00AB5028" w:rsidRPr="0009590A" w:rsidRDefault="00AB5028" w:rsidP="008922C9">
      <w:pPr>
        <w:jc w:val="left"/>
      </w:pPr>
    </w:p>
    <w:p w:rsidR="008922C9" w:rsidRPr="0009590A" w:rsidRDefault="008922C9" w:rsidP="008922C9">
      <w:pPr>
        <w:jc w:val="center"/>
        <w:outlineLvl w:val="0"/>
        <w:rPr>
          <w:b/>
        </w:rPr>
      </w:pPr>
      <w:r w:rsidRPr="0009590A">
        <w:rPr>
          <w:b/>
        </w:rPr>
        <w:t>GUIDELINES</w:t>
      </w:r>
    </w:p>
    <w:p w:rsidR="008922C9" w:rsidRPr="0009590A" w:rsidRDefault="008922C9" w:rsidP="008922C9">
      <w:pPr>
        <w:jc w:val="center"/>
        <w:rPr>
          <w:b/>
        </w:rPr>
      </w:pPr>
    </w:p>
    <w:p w:rsidR="008922C9" w:rsidRPr="0009590A" w:rsidRDefault="008922C9" w:rsidP="008922C9">
      <w:pPr>
        <w:jc w:val="center"/>
        <w:outlineLvl w:val="0"/>
        <w:rPr>
          <w:b/>
        </w:rPr>
      </w:pPr>
      <w:r w:rsidRPr="0009590A">
        <w:rPr>
          <w:b/>
        </w:rPr>
        <w:t>FOR THE CONDUCT OF TESTS</w:t>
      </w:r>
    </w:p>
    <w:p w:rsidR="008922C9" w:rsidRPr="0009590A" w:rsidRDefault="008922C9" w:rsidP="008922C9">
      <w:pPr>
        <w:jc w:val="center"/>
        <w:rPr>
          <w:b/>
        </w:rPr>
      </w:pPr>
    </w:p>
    <w:p w:rsidR="008922C9" w:rsidRPr="0009590A" w:rsidRDefault="008922C9" w:rsidP="008922C9">
      <w:pPr>
        <w:jc w:val="center"/>
        <w:outlineLvl w:val="0"/>
        <w:rPr>
          <w:b/>
        </w:rPr>
      </w:pPr>
      <w:r w:rsidRPr="0009590A">
        <w:rPr>
          <w:b/>
        </w:rPr>
        <w:t>FOR DISTINCTNESS, UNIFORMITY AND STABILITY</w:t>
      </w:r>
    </w:p>
    <w:p w:rsidR="008922C9" w:rsidRPr="0009590A" w:rsidRDefault="008922C9" w:rsidP="008922C9">
      <w:pPr>
        <w:jc w:val="center"/>
      </w:pPr>
    </w:p>
    <w:p w:rsidR="008922C9" w:rsidRPr="0009590A" w:rsidRDefault="008922C9" w:rsidP="008922C9">
      <w:pPr>
        <w:pStyle w:val="preparedby0"/>
        <w:tabs>
          <w:tab w:val="left" w:pos="8789"/>
        </w:tabs>
        <w:spacing w:before="0" w:after="0"/>
        <w:ind w:left="567" w:right="849" w:hanging="283"/>
        <w:rPr>
          <w:color w:val="000000"/>
        </w:rPr>
      </w:pPr>
      <w:r w:rsidRPr="0009590A">
        <w:rPr>
          <w:color w:val="000000"/>
        </w:rPr>
        <w:t>prepared by [an expert] / [experts] from [drafting country(</w:t>
      </w:r>
      <w:proofErr w:type="spellStart"/>
      <w:r w:rsidRPr="0009590A">
        <w:rPr>
          <w:color w:val="000000"/>
        </w:rPr>
        <w:t>ies</w:t>
      </w:r>
      <w:proofErr w:type="spellEnd"/>
      <w:r w:rsidRPr="0009590A">
        <w:rPr>
          <w:color w:val="000000"/>
        </w:rPr>
        <w:t xml:space="preserve">) / organization(s)] </w:t>
      </w:r>
    </w:p>
    <w:p w:rsidR="008922C9" w:rsidRPr="0009590A" w:rsidRDefault="008922C9" w:rsidP="008922C9">
      <w:pPr>
        <w:pStyle w:val="preparedby0"/>
        <w:spacing w:before="0" w:after="0"/>
        <w:ind w:left="851" w:right="849"/>
        <w:rPr>
          <w:color w:val="000000"/>
        </w:rPr>
      </w:pPr>
    </w:p>
    <w:p w:rsidR="008922C9" w:rsidRPr="0009590A" w:rsidRDefault="008922C9" w:rsidP="008922C9">
      <w:pPr>
        <w:pStyle w:val="preparedby0"/>
        <w:spacing w:before="0" w:after="0"/>
        <w:ind w:left="567" w:right="281"/>
      </w:pPr>
      <w:r w:rsidRPr="0009590A">
        <w:rPr>
          <w:color w:val="000000"/>
        </w:rPr>
        <w:t>to be considered by the</w:t>
      </w:r>
      <w:r w:rsidRPr="0009590A">
        <w:rPr>
          <w:color w:val="000000"/>
        </w:rPr>
        <w:br/>
      </w:r>
      <w:r w:rsidRPr="0009590A">
        <w:t>Technical Working Party for [xxx] at its [xxx] session, to be held in [xxx] from [xxx}</w:t>
      </w:r>
    </w:p>
    <w:p w:rsidR="008922C9" w:rsidRPr="0009590A" w:rsidRDefault="008922C9" w:rsidP="008922C9">
      <w:pPr>
        <w:pStyle w:val="Normaltg"/>
        <w:tabs>
          <w:tab w:val="clear" w:pos="709"/>
          <w:tab w:val="clear" w:pos="1418"/>
        </w:tabs>
        <w:jc w:val="center"/>
        <w:rPr>
          <w:lang w:val="en-US"/>
        </w:rPr>
      </w:pPr>
    </w:p>
    <w:p w:rsidR="008922C9" w:rsidRPr="0009590A" w:rsidRDefault="008922C9" w:rsidP="008922C9">
      <w:pPr>
        <w:jc w:val="left"/>
        <w:outlineLvl w:val="0"/>
      </w:pPr>
      <w:r w:rsidRPr="0009590A">
        <w:t>Alternative Names:</w:t>
      </w:r>
      <w:r w:rsidRPr="0009590A">
        <w:rPr>
          <w:vertAlign w:val="superscript"/>
        </w:rPr>
        <w:t>*</w:t>
      </w:r>
    </w:p>
    <w:p w:rsidR="008922C9" w:rsidRPr="0009590A" w:rsidRDefault="008922C9" w:rsidP="008922C9">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922C9" w:rsidRPr="0009590A" w:rsidTr="00BE4D76">
        <w:trPr>
          <w:cantSplit/>
          <w:jc w:val="center"/>
        </w:trPr>
        <w:tc>
          <w:tcPr>
            <w:tcW w:w="1853" w:type="dxa"/>
          </w:tcPr>
          <w:p w:rsidR="008922C9" w:rsidRPr="0009590A" w:rsidRDefault="008922C9" w:rsidP="00BE4D76">
            <w:pPr>
              <w:spacing w:before="60"/>
              <w:jc w:val="left"/>
              <w:rPr>
                <w:i/>
              </w:rPr>
            </w:pPr>
            <w:r w:rsidRPr="0009590A">
              <w:rPr>
                <w:i/>
              </w:rPr>
              <w:t>Botanical name</w:t>
            </w:r>
          </w:p>
        </w:tc>
        <w:tc>
          <w:tcPr>
            <w:tcW w:w="2016" w:type="dxa"/>
          </w:tcPr>
          <w:p w:rsidR="008922C9" w:rsidRPr="0009590A" w:rsidRDefault="008922C9" w:rsidP="00BE4D76">
            <w:pPr>
              <w:spacing w:before="60"/>
              <w:jc w:val="left"/>
              <w:rPr>
                <w:i/>
              </w:rPr>
            </w:pPr>
            <w:r w:rsidRPr="0009590A">
              <w:rPr>
                <w:i/>
              </w:rPr>
              <w:t>English</w:t>
            </w:r>
          </w:p>
        </w:tc>
        <w:tc>
          <w:tcPr>
            <w:tcW w:w="2048" w:type="dxa"/>
          </w:tcPr>
          <w:p w:rsidR="008922C9" w:rsidRPr="0009590A" w:rsidRDefault="008922C9" w:rsidP="00BE4D76">
            <w:pPr>
              <w:spacing w:before="60"/>
              <w:jc w:val="left"/>
              <w:rPr>
                <w:i/>
              </w:rPr>
            </w:pPr>
            <w:r w:rsidRPr="0009590A">
              <w:rPr>
                <w:i/>
              </w:rPr>
              <w:t>French</w:t>
            </w:r>
          </w:p>
        </w:tc>
        <w:tc>
          <w:tcPr>
            <w:tcW w:w="2011" w:type="dxa"/>
          </w:tcPr>
          <w:p w:rsidR="008922C9" w:rsidRPr="0009590A" w:rsidRDefault="008922C9" w:rsidP="00BE4D76">
            <w:pPr>
              <w:spacing w:before="60"/>
              <w:jc w:val="left"/>
              <w:rPr>
                <w:i/>
              </w:rPr>
            </w:pPr>
            <w:r w:rsidRPr="0009590A">
              <w:rPr>
                <w:i/>
              </w:rPr>
              <w:t>German</w:t>
            </w:r>
          </w:p>
        </w:tc>
        <w:tc>
          <w:tcPr>
            <w:tcW w:w="2011" w:type="dxa"/>
          </w:tcPr>
          <w:p w:rsidR="008922C9" w:rsidRPr="0009590A" w:rsidRDefault="008922C9" w:rsidP="00BE4D76">
            <w:pPr>
              <w:spacing w:before="60"/>
              <w:jc w:val="left"/>
              <w:rPr>
                <w:i/>
              </w:rPr>
            </w:pPr>
            <w:r w:rsidRPr="0009590A">
              <w:rPr>
                <w:i/>
              </w:rPr>
              <w:t>Spanish</w:t>
            </w:r>
          </w:p>
        </w:tc>
      </w:tr>
      <w:tr w:rsidR="008922C9" w:rsidRPr="0009590A" w:rsidTr="00BE4D76">
        <w:trPr>
          <w:cantSplit/>
          <w:jc w:val="center"/>
        </w:trPr>
        <w:tc>
          <w:tcPr>
            <w:tcW w:w="1853" w:type="dxa"/>
          </w:tcPr>
          <w:p w:rsidR="008922C9" w:rsidRPr="0009590A" w:rsidRDefault="008922C9" w:rsidP="00BE4D76">
            <w:pPr>
              <w:spacing w:before="60"/>
              <w:jc w:val="left"/>
            </w:pPr>
          </w:p>
        </w:tc>
        <w:tc>
          <w:tcPr>
            <w:tcW w:w="2016" w:type="dxa"/>
          </w:tcPr>
          <w:p w:rsidR="008922C9" w:rsidRPr="0009590A" w:rsidRDefault="008922C9" w:rsidP="00BE4D76">
            <w:pPr>
              <w:spacing w:before="60"/>
              <w:jc w:val="left"/>
            </w:pPr>
          </w:p>
        </w:tc>
        <w:tc>
          <w:tcPr>
            <w:tcW w:w="2048" w:type="dxa"/>
          </w:tcPr>
          <w:p w:rsidR="008922C9" w:rsidRPr="0009590A" w:rsidRDefault="008922C9" w:rsidP="00BE4D76">
            <w:pPr>
              <w:spacing w:before="60"/>
              <w:jc w:val="left"/>
            </w:pPr>
          </w:p>
        </w:tc>
        <w:tc>
          <w:tcPr>
            <w:tcW w:w="2011" w:type="dxa"/>
          </w:tcPr>
          <w:p w:rsidR="008922C9" w:rsidRPr="0009590A" w:rsidRDefault="008922C9" w:rsidP="00BE4D76">
            <w:pPr>
              <w:spacing w:before="60"/>
              <w:jc w:val="left"/>
            </w:pPr>
          </w:p>
        </w:tc>
        <w:tc>
          <w:tcPr>
            <w:tcW w:w="2011" w:type="dxa"/>
          </w:tcPr>
          <w:p w:rsidR="008922C9" w:rsidRPr="0009590A" w:rsidRDefault="008922C9" w:rsidP="00BE4D76">
            <w:pPr>
              <w:spacing w:before="60"/>
              <w:jc w:val="left"/>
            </w:pPr>
          </w:p>
        </w:tc>
      </w:tr>
    </w:tbl>
    <w:p w:rsidR="008922C9" w:rsidRPr="0009590A" w:rsidRDefault="008922C9" w:rsidP="008922C9">
      <w:pPr>
        <w:jc w:val="left"/>
      </w:pPr>
    </w:p>
    <w:p w:rsidR="008922C9" w:rsidRPr="0009590A" w:rsidRDefault="008922C9" w:rsidP="00AB5028">
      <w:pPr>
        <w:pBdr>
          <w:top w:val="single" w:sz="4" w:space="1" w:color="auto"/>
          <w:left w:val="single" w:sz="4" w:space="4" w:color="auto"/>
          <w:bottom w:val="single" w:sz="4" w:space="1" w:color="auto"/>
          <w:right w:val="single" w:sz="4" w:space="4" w:color="auto"/>
        </w:pBdr>
      </w:pPr>
      <w:r w:rsidRPr="0009590A">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9590A">
        <w:rPr>
          <w:rStyle w:val="EndnoteReference"/>
        </w:rPr>
        <w:t xml:space="preserve"> </w:t>
      </w:r>
    </w:p>
    <w:p w:rsidR="008922C9" w:rsidRPr="0009590A" w:rsidRDefault="008922C9" w:rsidP="008922C9">
      <w:pPr>
        <w:jc w:val="left"/>
        <w:rPr>
          <w:b/>
        </w:rPr>
      </w:pPr>
    </w:p>
    <w:p w:rsidR="008922C9" w:rsidRPr="0009590A" w:rsidRDefault="008922C9" w:rsidP="008922C9">
      <w:pPr>
        <w:jc w:val="left"/>
        <w:outlineLvl w:val="0"/>
        <w:rPr>
          <w:b/>
        </w:rPr>
      </w:pPr>
      <w:r w:rsidRPr="0009590A">
        <w:rPr>
          <w:b/>
        </w:rPr>
        <w:t>ASSOCIATED DOCUMENTS</w:t>
      </w:r>
    </w:p>
    <w:p w:rsidR="008922C9" w:rsidRPr="0009590A" w:rsidRDefault="008922C9" w:rsidP="008922C9">
      <w:pPr>
        <w:jc w:val="left"/>
      </w:pPr>
    </w:p>
    <w:p w:rsidR="008922C9" w:rsidRPr="0009590A" w:rsidRDefault="008922C9" w:rsidP="008922C9">
      <w:r w:rsidRPr="0009590A">
        <w:t>These Test Guidelines should be read in conjunction with the General Introduction and its associated TGP documents.</w:t>
      </w:r>
    </w:p>
    <w:p w:rsidR="00AB5028" w:rsidRPr="0009590A" w:rsidRDefault="00AB5028" w:rsidP="008922C9">
      <w:pPr>
        <w:outlineLvl w:val="0"/>
      </w:pPr>
    </w:p>
    <w:p w:rsidR="008922C9" w:rsidRPr="0009590A" w:rsidRDefault="008922C9" w:rsidP="008922C9">
      <w:pPr>
        <w:outlineLvl w:val="0"/>
      </w:pPr>
      <w:r w:rsidRPr="0009590A">
        <w:t>Other associated UPOV documents:</w:t>
      </w:r>
      <w:r w:rsidRPr="0009590A">
        <w:tab/>
        <w:t>{</w:t>
      </w:r>
      <w:bookmarkStart w:id="151" w:name="_Toc15713656"/>
      <w:r w:rsidRPr="0009590A">
        <w:t xml:space="preserve"> </w:t>
      </w:r>
      <w:r w:rsidRPr="0009590A">
        <w:rPr>
          <w:highlight w:val="lightGray"/>
          <w:bdr w:val="single" w:sz="12" w:space="0" w:color="auto"/>
        </w:rPr>
        <w:t>GN</w:t>
      </w:r>
      <w:r w:rsidRPr="0009590A">
        <w:rPr>
          <w:bdr w:val="single" w:sz="12" w:space="0" w:color="auto"/>
        </w:rPr>
        <w:t xml:space="preserve"> 2 </w:t>
      </w:r>
      <w:r w:rsidRPr="0009590A">
        <w:t xml:space="preserve"> (Cover page) – Associated Documents</w:t>
      </w:r>
      <w:bookmarkEnd w:id="151"/>
      <w:r w:rsidRPr="0009590A">
        <w:t xml:space="preserve"> }</w:t>
      </w:r>
    </w:p>
    <w:p w:rsidR="008922C9" w:rsidRPr="0009590A" w:rsidRDefault="008922C9" w:rsidP="00BE4D76">
      <w:pPr>
        <w:tabs>
          <w:tab w:val="right" w:pos="9639"/>
        </w:tabs>
        <w:jc w:val="left"/>
        <w:rPr>
          <w:u w:val="single"/>
        </w:rPr>
      </w:pPr>
      <w:r w:rsidRPr="0009590A">
        <w:br w:type="page"/>
      </w:r>
      <w:r w:rsidRPr="0009590A">
        <w:rPr>
          <w:u w:val="single"/>
        </w:rPr>
        <w:t>TABLE OF CONTENTS</w:t>
      </w:r>
      <w:r w:rsidRPr="0009590A">
        <w:tab/>
      </w:r>
      <w:r w:rsidRPr="0009590A">
        <w:rPr>
          <w:u w:val="single"/>
        </w:rPr>
        <w:t>PAGE</w:t>
      </w:r>
    </w:p>
    <w:p w:rsidR="008922C9" w:rsidRPr="0009590A" w:rsidRDefault="008922C9" w:rsidP="00EF7C50">
      <w:pPr>
        <w:pStyle w:val="TOC8"/>
      </w:pPr>
    </w:p>
    <w:p w:rsidR="00C65583" w:rsidRDefault="008922C9">
      <w:pPr>
        <w:pStyle w:val="TOC8"/>
        <w:rPr>
          <w:rFonts w:asciiTheme="minorHAnsi" w:eastAsiaTheme="minorEastAsia" w:hAnsiTheme="minorHAnsi" w:cstheme="minorBidi"/>
          <w:caps w:val="0"/>
          <w:sz w:val="22"/>
          <w:szCs w:val="22"/>
          <w:lang w:eastAsia="en-US" w:bidi="ar-SA"/>
        </w:rPr>
      </w:pPr>
      <w:r w:rsidRPr="0009590A">
        <w:fldChar w:fldCharType="begin"/>
      </w:r>
      <w:r w:rsidRPr="0009590A">
        <w:instrText xml:space="preserve"> TOC \t "Heading 3tg,8,Heading 4tg,9" </w:instrText>
      </w:r>
      <w:r w:rsidRPr="0009590A">
        <w:fldChar w:fldCharType="separate"/>
      </w:r>
      <w:r w:rsidR="00C65583" w:rsidRPr="00AE3A21">
        <w:t>1.</w:t>
      </w:r>
      <w:r w:rsidR="00C65583">
        <w:rPr>
          <w:rFonts w:asciiTheme="minorHAnsi" w:eastAsiaTheme="minorEastAsia" w:hAnsiTheme="minorHAnsi" w:cstheme="minorBidi"/>
          <w:caps w:val="0"/>
          <w:sz w:val="22"/>
          <w:szCs w:val="22"/>
          <w:lang w:eastAsia="en-US" w:bidi="ar-SA"/>
        </w:rPr>
        <w:tab/>
      </w:r>
      <w:r w:rsidR="00C65583" w:rsidRPr="00AE3A21">
        <w:t>Subject of these Test Guidelines</w:t>
      </w:r>
      <w:r w:rsidR="00C65583">
        <w:tab/>
      </w:r>
      <w:r w:rsidR="00C65583">
        <w:fldChar w:fldCharType="begin"/>
      </w:r>
      <w:r w:rsidR="00C65583">
        <w:instrText xml:space="preserve"> PAGEREF _Toc399419015 \h </w:instrText>
      </w:r>
      <w:r w:rsidR="00C65583">
        <w:fldChar w:fldCharType="separate"/>
      </w:r>
      <w:r w:rsidR="00C65583">
        <w:t>23</w:t>
      </w:r>
      <w:r w:rsidR="00C65583">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2.</w:t>
      </w:r>
      <w:r>
        <w:rPr>
          <w:rFonts w:asciiTheme="minorHAnsi" w:eastAsiaTheme="minorEastAsia" w:hAnsiTheme="minorHAnsi" w:cstheme="minorBidi"/>
          <w:caps w:val="0"/>
          <w:sz w:val="22"/>
          <w:szCs w:val="22"/>
          <w:lang w:eastAsia="en-US" w:bidi="ar-SA"/>
        </w:rPr>
        <w:tab/>
      </w:r>
      <w:r w:rsidRPr="00AE3A21">
        <w:t>Material Required</w:t>
      </w:r>
      <w:r>
        <w:tab/>
      </w:r>
      <w:r>
        <w:fldChar w:fldCharType="begin"/>
      </w:r>
      <w:r>
        <w:instrText xml:space="preserve"> PAGEREF _Toc399419016 \h </w:instrText>
      </w:r>
      <w:r>
        <w:fldChar w:fldCharType="separate"/>
      </w:r>
      <w:r>
        <w:t>23</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3.</w:t>
      </w:r>
      <w:r>
        <w:rPr>
          <w:rFonts w:asciiTheme="minorHAnsi" w:eastAsiaTheme="minorEastAsia" w:hAnsiTheme="minorHAnsi" w:cstheme="minorBidi"/>
          <w:caps w:val="0"/>
          <w:sz w:val="22"/>
          <w:szCs w:val="22"/>
          <w:lang w:eastAsia="en-US" w:bidi="ar-SA"/>
        </w:rPr>
        <w:tab/>
      </w:r>
      <w:r w:rsidRPr="00AE3A21">
        <w:t>Method of Examination</w:t>
      </w:r>
      <w:r>
        <w:tab/>
      </w:r>
      <w:r>
        <w:fldChar w:fldCharType="begin"/>
      </w:r>
      <w:r>
        <w:instrText xml:space="preserve"> PAGEREF _Toc399419017 \h </w:instrText>
      </w:r>
      <w:r>
        <w:fldChar w:fldCharType="separate"/>
      </w:r>
      <w:r>
        <w:t>23</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Number of Growing Cycles</w:t>
      </w:r>
      <w:r>
        <w:tab/>
      </w:r>
      <w:r>
        <w:fldChar w:fldCharType="begin"/>
      </w:r>
      <w:r>
        <w:instrText xml:space="preserve"> PAGEREF _Toc399419018 \h </w:instrText>
      </w:r>
      <w:r>
        <w:fldChar w:fldCharType="separate"/>
      </w:r>
      <w:r>
        <w:t>23</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Testing Place</w:t>
      </w:r>
      <w:r>
        <w:tab/>
      </w:r>
      <w:r>
        <w:fldChar w:fldCharType="begin"/>
      </w:r>
      <w:r>
        <w:instrText xml:space="preserve"> PAGEREF _Toc399419019 \h </w:instrText>
      </w:r>
      <w:r>
        <w:fldChar w:fldCharType="separate"/>
      </w:r>
      <w:r>
        <w:t>23</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for Conducting the Examination</w:t>
      </w:r>
      <w:r>
        <w:tab/>
      </w:r>
      <w:r>
        <w:fldChar w:fldCharType="begin"/>
      </w:r>
      <w:r>
        <w:instrText xml:space="preserve"> PAGEREF _Toc399419020 \h </w:instrText>
      </w:r>
      <w:r>
        <w:fldChar w:fldCharType="separate"/>
      </w:r>
      <w:r>
        <w:t>23</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Test Design</w:t>
      </w:r>
      <w:r>
        <w:tab/>
      </w:r>
      <w:r>
        <w:fldChar w:fldCharType="begin"/>
      </w:r>
      <w:r>
        <w:instrText xml:space="preserve"> PAGEREF _Toc399419021 \h </w:instrText>
      </w:r>
      <w:r>
        <w:fldChar w:fldCharType="separate"/>
      </w:r>
      <w:r>
        <w:t>24</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Additional Tests</w:t>
      </w:r>
      <w:r>
        <w:tab/>
      </w:r>
      <w:r>
        <w:fldChar w:fldCharType="begin"/>
      </w:r>
      <w:r>
        <w:instrText xml:space="preserve"> PAGEREF _Toc399419022 \h </w:instrText>
      </w:r>
      <w:r>
        <w:fldChar w:fldCharType="separate"/>
      </w:r>
      <w:r>
        <w:t>24</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4.</w:t>
      </w:r>
      <w:r>
        <w:rPr>
          <w:rFonts w:asciiTheme="minorHAnsi" w:eastAsiaTheme="minorEastAsia" w:hAnsiTheme="minorHAnsi" w:cstheme="minorBidi"/>
          <w:caps w:val="0"/>
          <w:sz w:val="22"/>
          <w:szCs w:val="22"/>
          <w:lang w:eastAsia="en-US" w:bidi="ar-SA"/>
        </w:rPr>
        <w:tab/>
      </w:r>
      <w:r w:rsidRPr="00AE3A21">
        <w:t>Assessment of Distinctness, Uniformity and Stability</w:t>
      </w:r>
      <w:r>
        <w:tab/>
      </w:r>
      <w:r>
        <w:fldChar w:fldCharType="begin"/>
      </w:r>
      <w:r>
        <w:instrText xml:space="preserve"> PAGEREF _Toc399419023 \h </w:instrText>
      </w:r>
      <w:r>
        <w:fldChar w:fldCharType="separate"/>
      </w:r>
      <w:r>
        <w:t>24</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Distinctness</w:t>
      </w:r>
      <w:r>
        <w:tab/>
      </w:r>
      <w:r>
        <w:fldChar w:fldCharType="begin"/>
      </w:r>
      <w:r>
        <w:instrText xml:space="preserve"> PAGEREF _Toc399419024 \h </w:instrText>
      </w:r>
      <w:r>
        <w:fldChar w:fldCharType="separate"/>
      </w:r>
      <w:r>
        <w:t>24</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Uniformity</w:t>
      </w:r>
      <w:r>
        <w:tab/>
      </w:r>
      <w:r>
        <w:fldChar w:fldCharType="begin"/>
      </w:r>
      <w:r>
        <w:instrText xml:space="preserve"> PAGEREF _Toc399419025 \h </w:instrText>
      </w:r>
      <w:r>
        <w:fldChar w:fldCharType="separate"/>
      </w:r>
      <w:r>
        <w:t>25</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Stability</w:t>
      </w:r>
      <w:r>
        <w:tab/>
      </w:r>
      <w:r>
        <w:fldChar w:fldCharType="begin"/>
      </w:r>
      <w:r>
        <w:instrText xml:space="preserve"> PAGEREF _Toc399419026 \h </w:instrText>
      </w:r>
      <w:r>
        <w:fldChar w:fldCharType="separate"/>
      </w:r>
      <w:r>
        <w:t>25</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5.</w:t>
      </w:r>
      <w:r>
        <w:rPr>
          <w:rFonts w:asciiTheme="minorHAnsi" w:eastAsiaTheme="minorEastAsia" w:hAnsiTheme="minorHAnsi" w:cstheme="minorBidi"/>
          <w:caps w:val="0"/>
          <w:sz w:val="22"/>
          <w:szCs w:val="22"/>
          <w:lang w:eastAsia="en-US" w:bidi="ar-SA"/>
        </w:rPr>
        <w:tab/>
      </w:r>
      <w:r w:rsidRPr="00AE3A21">
        <w:t>Grouping of Varieties and Organization of the Growing Trial</w:t>
      </w:r>
      <w:r>
        <w:tab/>
      </w:r>
      <w:r>
        <w:fldChar w:fldCharType="begin"/>
      </w:r>
      <w:r>
        <w:instrText xml:space="preserve"> PAGEREF _Toc399419027 \h </w:instrText>
      </w:r>
      <w:r>
        <w:fldChar w:fldCharType="separate"/>
      </w:r>
      <w:r>
        <w:t>25</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6.</w:t>
      </w:r>
      <w:r>
        <w:rPr>
          <w:rFonts w:asciiTheme="minorHAnsi" w:eastAsiaTheme="minorEastAsia" w:hAnsiTheme="minorHAnsi" w:cstheme="minorBidi"/>
          <w:caps w:val="0"/>
          <w:sz w:val="22"/>
          <w:szCs w:val="22"/>
          <w:lang w:eastAsia="en-US" w:bidi="ar-SA"/>
        </w:rPr>
        <w:tab/>
      </w:r>
      <w:r w:rsidRPr="00AE3A21">
        <w:t>Introduction to the Table of Characteristics</w:t>
      </w:r>
      <w:r>
        <w:tab/>
      </w:r>
      <w:r>
        <w:fldChar w:fldCharType="begin"/>
      </w:r>
      <w:r>
        <w:instrText xml:space="preserve"> PAGEREF _Toc399419028 \h </w:instrText>
      </w:r>
      <w:r>
        <w:fldChar w:fldCharType="separate"/>
      </w:r>
      <w:r>
        <w:t>26</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Categories of Characteristics</w:t>
      </w:r>
      <w:r>
        <w:tab/>
      </w:r>
      <w:r>
        <w:fldChar w:fldCharType="begin"/>
      </w:r>
      <w:r>
        <w:instrText xml:space="preserve"> PAGEREF _Toc399419029 \h </w:instrText>
      </w:r>
      <w:r>
        <w:fldChar w:fldCharType="separate"/>
      </w:r>
      <w:r>
        <w:t>26</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States of Expression and Corresponding Notes</w:t>
      </w:r>
      <w:r>
        <w:tab/>
      </w:r>
      <w:r>
        <w:fldChar w:fldCharType="begin"/>
      </w:r>
      <w:r>
        <w:instrText xml:space="preserve"> PAGEREF _Toc399419030 \h </w:instrText>
      </w:r>
      <w:r>
        <w:fldChar w:fldCharType="separate"/>
      </w:r>
      <w:r>
        <w:t>26</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of Expression</w:t>
      </w:r>
      <w:r>
        <w:tab/>
      </w:r>
      <w:r>
        <w:fldChar w:fldCharType="begin"/>
      </w:r>
      <w:r>
        <w:instrText xml:space="preserve"> PAGEREF _Toc399419031 \h </w:instrText>
      </w:r>
      <w:r>
        <w:fldChar w:fldCharType="separate"/>
      </w:r>
      <w:r>
        <w:t>26</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Example Varieties</w:t>
      </w:r>
      <w:r>
        <w:tab/>
      </w:r>
      <w:r>
        <w:fldChar w:fldCharType="begin"/>
      </w:r>
      <w:r>
        <w:instrText xml:space="preserve"> PAGEREF _Toc399419032 \h </w:instrText>
      </w:r>
      <w:r>
        <w:fldChar w:fldCharType="separate"/>
      </w:r>
      <w:r>
        <w:t>26</w:t>
      </w:r>
      <w:r>
        <w:fldChar w:fldCharType="end"/>
      </w:r>
    </w:p>
    <w:p w:rsidR="00C65583" w:rsidRDefault="00C65583">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w:t>
      </w:r>
      <w:r>
        <w:tab/>
      </w:r>
      <w:r>
        <w:fldChar w:fldCharType="begin"/>
      </w:r>
      <w:r>
        <w:instrText xml:space="preserve"> PAGEREF _Toc399419033 \h </w:instrText>
      </w:r>
      <w:r>
        <w:fldChar w:fldCharType="separate"/>
      </w:r>
      <w:r>
        <w:t>27</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7.</w:t>
      </w:r>
      <w:r>
        <w:rPr>
          <w:rFonts w:asciiTheme="minorHAnsi" w:eastAsiaTheme="minorEastAsia" w:hAnsiTheme="minorHAnsi" w:cstheme="minorBidi"/>
          <w:caps w:val="0"/>
          <w:sz w:val="22"/>
          <w:szCs w:val="22"/>
          <w:lang w:eastAsia="en-US" w:bidi="ar-SA"/>
        </w:rPr>
        <w:tab/>
      </w:r>
      <w:r w:rsidRPr="00AE3A21">
        <w:t>Table of Characteristics/Tableau des caractères/Merkmalstabelle/Tabla de caracteres</w:t>
      </w:r>
      <w:r>
        <w:tab/>
      </w:r>
      <w:r>
        <w:fldChar w:fldCharType="begin"/>
      </w:r>
      <w:r>
        <w:instrText xml:space="preserve"> PAGEREF _Toc399419034 \h </w:instrText>
      </w:r>
      <w:r>
        <w:fldChar w:fldCharType="separate"/>
      </w:r>
      <w:r>
        <w:t>28</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8.</w:t>
      </w:r>
      <w:r>
        <w:rPr>
          <w:rFonts w:asciiTheme="minorHAnsi" w:eastAsiaTheme="minorEastAsia" w:hAnsiTheme="minorHAnsi" w:cstheme="minorBidi"/>
          <w:caps w:val="0"/>
          <w:sz w:val="22"/>
          <w:szCs w:val="22"/>
          <w:lang w:eastAsia="en-US" w:bidi="ar-SA"/>
        </w:rPr>
        <w:tab/>
      </w:r>
      <w:r w:rsidRPr="00AE3A21">
        <w:t>Explanations on the Table of Characteristics</w:t>
      </w:r>
      <w:r>
        <w:tab/>
      </w:r>
      <w:r>
        <w:fldChar w:fldCharType="begin"/>
      </w:r>
      <w:r>
        <w:instrText xml:space="preserve"> PAGEREF _Toc399419035 \h </w:instrText>
      </w:r>
      <w:r>
        <w:fldChar w:fldCharType="separate"/>
      </w:r>
      <w:r>
        <w:t>29</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9.</w:t>
      </w:r>
      <w:r>
        <w:rPr>
          <w:rFonts w:asciiTheme="minorHAnsi" w:eastAsiaTheme="minorEastAsia" w:hAnsiTheme="minorHAnsi" w:cstheme="minorBidi"/>
          <w:caps w:val="0"/>
          <w:sz w:val="22"/>
          <w:szCs w:val="22"/>
          <w:lang w:eastAsia="en-US" w:bidi="ar-SA"/>
        </w:rPr>
        <w:tab/>
      </w:r>
      <w:r w:rsidRPr="00AE3A21">
        <w:t>Literature</w:t>
      </w:r>
      <w:r>
        <w:tab/>
      </w:r>
      <w:r>
        <w:fldChar w:fldCharType="begin"/>
      </w:r>
      <w:r>
        <w:instrText xml:space="preserve"> PAGEREF _Toc399419036 \h </w:instrText>
      </w:r>
      <w:r>
        <w:fldChar w:fldCharType="separate"/>
      </w:r>
      <w:r>
        <w:t>29</w:t>
      </w:r>
      <w:r>
        <w:fldChar w:fldCharType="end"/>
      </w:r>
    </w:p>
    <w:p w:rsidR="00C65583" w:rsidRDefault="00C65583">
      <w:pPr>
        <w:pStyle w:val="TOC8"/>
        <w:rPr>
          <w:rFonts w:asciiTheme="minorHAnsi" w:eastAsiaTheme="minorEastAsia" w:hAnsiTheme="minorHAnsi" w:cstheme="minorBidi"/>
          <w:caps w:val="0"/>
          <w:sz w:val="22"/>
          <w:szCs w:val="22"/>
          <w:lang w:eastAsia="en-US" w:bidi="ar-SA"/>
        </w:rPr>
      </w:pPr>
      <w:r w:rsidRPr="00AE3A21">
        <w:t>10.</w:t>
      </w:r>
      <w:r>
        <w:rPr>
          <w:rFonts w:asciiTheme="minorHAnsi" w:eastAsiaTheme="minorEastAsia" w:hAnsiTheme="minorHAnsi" w:cstheme="minorBidi"/>
          <w:caps w:val="0"/>
          <w:sz w:val="22"/>
          <w:szCs w:val="22"/>
          <w:lang w:eastAsia="en-US" w:bidi="ar-SA"/>
        </w:rPr>
        <w:tab/>
      </w:r>
      <w:r w:rsidRPr="00AE3A21">
        <w:t>Technical Questionnaire</w:t>
      </w:r>
      <w:r>
        <w:tab/>
      </w:r>
      <w:r>
        <w:fldChar w:fldCharType="begin"/>
      </w:r>
      <w:r>
        <w:instrText xml:space="preserve"> PAGEREF _Toc399419037 \h </w:instrText>
      </w:r>
      <w:r>
        <w:fldChar w:fldCharType="separate"/>
      </w:r>
      <w:r>
        <w:t>30</w:t>
      </w:r>
      <w:r>
        <w:fldChar w:fldCharType="end"/>
      </w:r>
    </w:p>
    <w:p w:rsidR="008922C9" w:rsidRPr="0009590A" w:rsidRDefault="008922C9" w:rsidP="008922C9">
      <w:pPr>
        <w:tabs>
          <w:tab w:val="right" w:pos="9072"/>
        </w:tabs>
        <w:spacing w:before="60"/>
        <w:ind w:left="567" w:hanging="567"/>
        <w:jc w:val="left"/>
      </w:pPr>
      <w:r w:rsidRPr="0009590A">
        <w:fldChar w:fldCharType="end"/>
      </w:r>
    </w:p>
    <w:p w:rsidR="008922C9" w:rsidRPr="0009590A" w:rsidRDefault="008922C9" w:rsidP="008922C9">
      <w:pPr>
        <w:jc w:val="left"/>
      </w:pPr>
    </w:p>
    <w:p w:rsidR="008922C9" w:rsidRPr="0009590A" w:rsidRDefault="008922C9" w:rsidP="00C323D0">
      <w:pPr>
        <w:pStyle w:val="Heading3tg"/>
        <w:rPr>
          <w:lang w:val="en-US"/>
        </w:rPr>
      </w:pPr>
      <w:r w:rsidRPr="0009590A">
        <w:rPr>
          <w:lang w:val="en-US"/>
        </w:rPr>
        <w:br w:type="page"/>
      </w:r>
      <w:bookmarkStart w:id="152" w:name="_Toc27819210"/>
      <w:bookmarkStart w:id="153" w:name="_Toc27819391"/>
      <w:bookmarkStart w:id="154" w:name="_Toc27819572"/>
      <w:bookmarkStart w:id="155" w:name="_Toc27976623"/>
      <w:bookmarkStart w:id="156" w:name="_Toc399418839"/>
      <w:bookmarkStart w:id="157" w:name="_Toc399419015"/>
      <w:r w:rsidRPr="0009590A">
        <w:rPr>
          <w:lang w:val="en-US"/>
        </w:rPr>
        <w:t>Subject of these Test Guidelines</w:t>
      </w:r>
      <w:bookmarkEnd w:id="152"/>
      <w:bookmarkEnd w:id="153"/>
      <w:bookmarkEnd w:id="154"/>
      <w:bookmarkEnd w:id="155"/>
      <w:bookmarkEnd w:id="156"/>
      <w:bookmarkEnd w:id="157"/>
    </w:p>
    <w:p w:rsidR="008922C9" w:rsidRPr="0009590A" w:rsidRDefault="008922C9" w:rsidP="00AB70E1">
      <w:pPr>
        <w:pStyle w:val="Normaltg"/>
        <w:rPr>
          <w:lang w:val="en-US"/>
        </w:rPr>
      </w:pPr>
      <w:r w:rsidRPr="0009590A">
        <w:rPr>
          <w:lang w:val="en-US"/>
        </w:rPr>
        <w:t xml:space="preserve">These Test Guidelines apply to all varieties of </w:t>
      </w:r>
    </w:p>
    <w:p w:rsidR="008922C9" w:rsidRPr="0009590A" w:rsidRDefault="008922C9" w:rsidP="008922C9">
      <w:pPr>
        <w:pStyle w:val="Normaltg"/>
        <w:rPr>
          <w:lang w:val="en-US"/>
        </w:rPr>
      </w:pPr>
    </w:p>
    <w:p w:rsidR="008922C9" w:rsidRPr="0009590A" w:rsidRDefault="008922C9" w:rsidP="008922C9">
      <w:pPr>
        <w:pStyle w:val="Normaltg"/>
        <w:tabs>
          <w:tab w:val="clear" w:pos="709"/>
        </w:tabs>
        <w:ind w:left="3119" w:hanging="2410"/>
        <w:rPr>
          <w:lang w:val="en-US"/>
        </w:rPr>
      </w:pPr>
      <w:r w:rsidRPr="0009590A">
        <w:rPr>
          <w:lang w:val="en-US"/>
        </w:rPr>
        <w:t>{</w:t>
      </w:r>
      <w:bookmarkStart w:id="158" w:name="_Toc15713657"/>
      <w:r w:rsidRPr="0009590A">
        <w:rPr>
          <w:highlight w:val="lightGray"/>
          <w:bdr w:val="single" w:sz="12" w:space="0" w:color="auto"/>
          <w:lang w:val="en-US"/>
        </w:rPr>
        <w:t xml:space="preserve"> GN</w:t>
      </w:r>
      <w:r w:rsidRPr="0009590A">
        <w:rPr>
          <w:bdr w:val="single" w:sz="12" w:space="0" w:color="auto"/>
          <w:lang w:val="en-US"/>
        </w:rPr>
        <w:t xml:space="preserve"> 3 </w:t>
      </w:r>
      <w:r w:rsidRPr="0009590A">
        <w:rPr>
          <w:lang w:val="en-US"/>
        </w:rPr>
        <w:t xml:space="preserve"> (Chapter 1.1) –</w:t>
      </w:r>
      <w:r w:rsidRPr="0009590A">
        <w:rPr>
          <w:lang w:val="en-US"/>
        </w:rPr>
        <w:tab/>
        <w:t>Subject of the Test Guidelines</w:t>
      </w:r>
      <w:bookmarkEnd w:id="158"/>
      <w:r w:rsidRPr="0009590A">
        <w:rPr>
          <w:lang w:val="en-US"/>
        </w:rPr>
        <w:t>:  More than one species}</w:t>
      </w:r>
    </w:p>
    <w:p w:rsidR="008922C9" w:rsidRPr="0009590A" w:rsidRDefault="008922C9" w:rsidP="008922C9">
      <w:pPr>
        <w:pStyle w:val="Normaltg"/>
        <w:tabs>
          <w:tab w:val="clear" w:pos="709"/>
        </w:tabs>
        <w:ind w:left="3119" w:hanging="2410"/>
        <w:rPr>
          <w:lang w:val="en-US"/>
        </w:rPr>
      </w:pPr>
      <w:r w:rsidRPr="0009590A">
        <w:rPr>
          <w:lang w:val="en-US"/>
        </w:rPr>
        <w:t>{</w:t>
      </w:r>
      <w:r w:rsidRPr="0009590A">
        <w:rPr>
          <w:highlight w:val="lightGray"/>
          <w:bdr w:val="single" w:sz="12" w:space="0" w:color="auto"/>
          <w:lang w:val="en-US"/>
        </w:rPr>
        <w:t xml:space="preserve"> GN</w:t>
      </w:r>
      <w:r w:rsidRPr="0009590A">
        <w:rPr>
          <w:bdr w:val="single" w:sz="12" w:space="0" w:color="auto"/>
          <w:lang w:val="en-US"/>
        </w:rPr>
        <w:t xml:space="preserve"> 4 </w:t>
      </w:r>
      <w:r w:rsidRPr="0009590A">
        <w:rPr>
          <w:lang w:val="en-US"/>
        </w:rPr>
        <w:t xml:space="preserve"> (Chapter 1.1) –</w:t>
      </w:r>
      <w:r w:rsidRPr="0009590A">
        <w:rPr>
          <w:lang w:val="en-US"/>
        </w:rPr>
        <w:tab/>
        <w:t>Subject of the Test Guidelines:  Different types or groups within a species or genus}</w:t>
      </w:r>
    </w:p>
    <w:p w:rsidR="008922C9" w:rsidRPr="0009590A" w:rsidRDefault="008922C9" w:rsidP="008922C9">
      <w:pPr>
        <w:pStyle w:val="Normaltg"/>
        <w:tabs>
          <w:tab w:val="clear" w:pos="709"/>
        </w:tabs>
        <w:ind w:left="3119" w:hanging="2410"/>
        <w:rPr>
          <w:lang w:val="en-US"/>
        </w:rPr>
      </w:pPr>
      <w:r w:rsidRPr="0009590A">
        <w:rPr>
          <w:lang w:val="en-US"/>
        </w:rPr>
        <w:t>{</w:t>
      </w:r>
      <w:bookmarkStart w:id="159" w:name="_Toc15713660"/>
      <w:r w:rsidRPr="0009590A">
        <w:rPr>
          <w:highlight w:val="lightGray"/>
          <w:bdr w:val="single" w:sz="12" w:space="0" w:color="auto"/>
          <w:lang w:val="en-US"/>
        </w:rPr>
        <w:t xml:space="preserve"> GN</w:t>
      </w:r>
      <w:r w:rsidRPr="0009590A">
        <w:rPr>
          <w:bdr w:val="single" w:sz="12" w:space="0" w:color="auto"/>
          <w:lang w:val="en-US"/>
        </w:rPr>
        <w:t xml:space="preserve"> 5 </w:t>
      </w:r>
      <w:r w:rsidRPr="0009590A">
        <w:rPr>
          <w:lang w:val="en-US"/>
        </w:rPr>
        <w:t xml:space="preserve"> (Chapter 1.1) –</w:t>
      </w:r>
      <w:r w:rsidRPr="0009590A">
        <w:rPr>
          <w:lang w:val="en-US"/>
        </w:rPr>
        <w:tab/>
        <w:t>Subject of the Test Guidelines:  Family name</w:t>
      </w:r>
      <w:bookmarkEnd w:id="159"/>
      <w:r w:rsidRPr="0009590A">
        <w:rPr>
          <w:lang w:val="en-US"/>
        </w:rPr>
        <w:t>}</w:t>
      </w:r>
    </w:p>
    <w:p w:rsidR="008922C9" w:rsidRPr="0009590A" w:rsidRDefault="008922C9" w:rsidP="008922C9">
      <w:pPr>
        <w:pStyle w:val="Normaltg"/>
        <w:tabs>
          <w:tab w:val="clear" w:pos="709"/>
        </w:tabs>
        <w:ind w:left="3119" w:hanging="2410"/>
        <w:rPr>
          <w:lang w:val="en-US"/>
        </w:rPr>
      </w:pPr>
      <w:r w:rsidRPr="0009590A">
        <w:rPr>
          <w:lang w:val="en-US"/>
        </w:rPr>
        <w:t>{</w:t>
      </w:r>
      <w:r w:rsidRPr="0009590A">
        <w:rPr>
          <w:highlight w:val="lightGray"/>
          <w:bdr w:val="single" w:sz="12" w:space="0" w:color="auto"/>
          <w:lang w:val="en-US"/>
        </w:rPr>
        <w:t xml:space="preserve"> GN</w:t>
      </w:r>
      <w:r w:rsidRPr="0009590A">
        <w:rPr>
          <w:bdr w:val="single" w:sz="12" w:space="0" w:color="auto"/>
          <w:lang w:val="en-US"/>
        </w:rPr>
        <w:t xml:space="preserve"> 6 </w:t>
      </w:r>
      <w:r w:rsidRPr="0009590A">
        <w:rPr>
          <w:lang w:val="en-US"/>
        </w:rPr>
        <w:t xml:space="preserve"> (Chapter 1.1) –</w:t>
      </w:r>
      <w:r w:rsidRPr="0009590A">
        <w:rPr>
          <w:lang w:val="en-US"/>
        </w:rPr>
        <w:tab/>
        <w:t>Guidance for New Types and Species}</w:t>
      </w:r>
    </w:p>
    <w:p w:rsidR="0009590A" w:rsidRPr="0009590A" w:rsidRDefault="0009590A" w:rsidP="0009590A">
      <w:pPr>
        <w:pStyle w:val="Normaltg"/>
        <w:tabs>
          <w:tab w:val="clear" w:pos="709"/>
          <w:tab w:val="left" w:pos="1560"/>
        </w:tabs>
        <w:ind w:left="3261" w:hanging="2552"/>
        <w:rPr>
          <w:lang w:val="en-US"/>
        </w:rPr>
      </w:pPr>
    </w:p>
    <w:p w:rsidR="0009590A" w:rsidRPr="0009590A" w:rsidRDefault="00A518B7" w:rsidP="0009590A">
      <w:pPr>
        <w:pStyle w:val="Normaltg"/>
        <w:tabs>
          <w:tab w:val="clear" w:pos="709"/>
          <w:tab w:val="left" w:pos="1560"/>
        </w:tabs>
        <w:ind w:left="3261" w:hanging="2552"/>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w:t>
      </w:r>
      <w:r w:rsidRPr="00D477B4">
        <w:rPr>
          <w:b/>
          <w:bdr w:val="single" w:sz="12" w:space="0" w:color="auto"/>
          <w:lang w:val="en-US"/>
        </w:rPr>
        <w:t>0</w:t>
      </w:r>
      <w:r w:rsidRPr="0009590A">
        <w:rPr>
          <w:bdr w:val="single" w:sz="12" w:space="0" w:color="auto"/>
          <w:lang w:val="en-US"/>
        </w:rPr>
        <w:t xml:space="preserve"> </w:t>
      </w:r>
      <w:r w:rsidRPr="0009590A">
        <w:rPr>
          <w:lang w:val="en-US"/>
        </w:rPr>
        <w:t xml:space="preserve"> </w:t>
      </w:r>
      <w:r w:rsidR="0009590A" w:rsidRPr="00D477B4">
        <w:rPr>
          <w:lang w:val="en-US"/>
        </w:rPr>
        <w:t>(Chapter 1.1) – Coverage of types of varieties in Test Guidelines }</w:t>
      </w:r>
    </w:p>
    <w:p w:rsidR="008922C9" w:rsidRPr="0009590A" w:rsidRDefault="008922C9" w:rsidP="008922C9">
      <w:pPr>
        <w:pStyle w:val="Normaltg"/>
        <w:rPr>
          <w:lang w:val="en-US"/>
        </w:rPr>
      </w:pPr>
    </w:p>
    <w:p w:rsidR="008922C9" w:rsidRPr="0009590A" w:rsidRDefault="008922C9" w:rsidP="008922C9">
      <w:pPr>
        <w:pStyle w:val="Normaltg"/>
        <w:rPr>
          <w:lang w:val="en-US"/>
        </w:rPr>
      </w:pPr>
    </w:p>
    <w:p w:rsidR="008922C9" w:rsidRPr="0009590A" w:rsidRDefault="008922C9" w:rsidP="00C323D0">
      <w:pPr>
        <w:pStyle w:val="Heading3tg"/>
        <w:rPr>
          <w:lang w:val="en-US"/>
        </w:rPr>
      </w:pPr>
      <w:bookmarkStart w:id="160" w:name="_Toc27819211"/>
      <w:bookmarkStart w:id="161" w:name="_Toc27819392"/>
      <w:bookmarkStart w:id="162" w:name="_Toc27819573"/>
      <w:bookmarkStart w:id="163" w:name="_Toc27976624"/>
      <w:bookmarkStart w:id="164" w:name="_Toc399418840"/>
      <w:bookmarkStart w:id="165" w:name="_Toc399419016"/>
      <w:r w:rsidRPr="0009590A">
        <w:rPr>
          <w:lang w:val="en-US"/>
        </w:rPr>
        <w:t>Material Required</w:t>
      </w:r>
      <w:bookmarkEnd w:id="160"/>
      <w:bookmarkEnd w:id="161"/>
      <w:bookmarkEnd w:id="162"/>
      <w:bookmarkEnd w:id="163"/>
      <w:bookmarkEnd w:id="164"/>
      <w:bookmarkEnd w:id="165"/>
    </w:p>
    <w:p w:rsidR="008922C9" w:rsidRPr="0009590A" w:rsidRDefault="008922C9" w:rsidP="00AB70E1">
      <w:pPr>
        <w:pStyle w:val="Normaltg"/>
        <w:rPr>
          <w:lang w:val="en-US"/>
        </w:rPr>
      </w:pPr>
      <w:r w:rsidRPr="0009590A">
        <w:rPr>
          <w:lang w:val="en-US"/>
        </w:rPr>
        <w:t>2.1</w:t>
      </w:r>
      <w:r w:rsidRPr="0009590A">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09590A">
        <w:rPr>
          <w:lang w:val="en-US"/>
        </w:rPr>
        <w:t>phytosanitary</w:t>
      </w:r>
      <w:proofErr w:type="spellEnd"/>
      <w:r w:rsidRPr="0009590A">
        <w:rPr>
          <w:lang w:val="en-US"/>
        </w:rPr>
        <w:t xml:space="preserve"> requirements are complied with. </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2.2</w:t>
      </w:r>
      <w:r w:rsidRPr="0009590A">
        <w:rPr>
          <w:lang w:val="en-US"/>
        </w:rPr>
        <w:tab/>
        <w:t>The material is to be supplied in the form of {xx}.</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2.3</w:t>
      </w:r>
      <w:r w:rsidRPr="0009590A">
        <w:rPr>
          <w:lang w:val="en-US"/>
        </w:rPr>
        <w:tab/>
        <w:t>The minimum quantity of plant material, to be supplied by the applicant, should be:</w:t>
      </w:r>
    </w:p>
    <w:p w:rsidR="008922C9" w:rsidRPr="0009590A" w:rsidRDefault="008922C9" w:rsidP="008922C9">
      <w:pPr>
        <w:pStyle w:val="Normaltg"/>
        <w:rPr>
          <w:lang w:val="en-US"/>
        </w:rPr>
      </w:pPr>
    </w:p>
    <w:p w:rsidR="008922C9" w:rsidRPr="0009590A" w:rsidRDefault="008922C9" w:rsidP="008922C9">
      <w:pPr>
        <w:pStyle w:val="Normaltg"/>
        <w:tabs>
          <w:tab w:val="clear" w:pos="709"/>
        </w:tabs>
        <w:ind w:left="3261" w:hanging="2552"/>
        <w:rPr>
          <w:lang w:val="en-US"/>
        </w:rPr>
      </w:pPr>
      <w:r w:rsidRPr="0009590A">
        <w:rPr>
          <w:lang w:val="en-US"/>
        </w:rPr>
        <w:t>{</w:t>
      </w:r>
      <w:bookmarkStart w:id="166" w:name="_Toc15713661"/>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7 </w:t>
      </w:r>
      <w:r w:rsidRPr="0009590A">
        <w:rPr>
          <w:lang w:val="en-US"/>
        </w:rPr>
        <w:t xml:space="preserve"> (Chapter 2.3) – quantity of plant material required</w:t>
      </w:r>
      <w:bookmarkEnd w:id="166"/>
      <w:r w:rsidRPr="0009590A">
        <w:rPr>
          <w:lang w:val="en-US"/>
        </w:rPr>
        <w:t xml:space="preserve"> }</w:t>
      </w:r>
    </w:p>
    <w:p w:rsidR="008922C9" w:rsidRPr="0009590A" w:rsidRDefault="008922C9" w:rsidP="008922C9">
      <w:pPr>
        <w:pStyle w:val="Normaltg"/>
        <w:tabs>
          <w:tab w:val="clear" w:pos="709"/>
          <w:tab w:val="left" w:pos="1560"/>
        </w:tabs>
        <w:ind w:left="3261" w:hanging="2552"/>
        <w:rPr>
          <w:lang w:val="en-US"/>
        </w:rPr>
      </w:pPr>
      <w:r w:rsidRPr="0009590A">
        <w:rPr>
          <w:lang w:val="en-US"/>
        </w:rPr>
        <w:t>{</w:t>
      </w:r>
      <w:bookmarkStart w:id="167" w:name="_Toc15713628"/>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1</w:t>
      </w:r>
      <w:r w:rsidRPr="0009590A">
        <w:rPr>
          <w:bdr w:val="single" w:sz="12" w:space="0" w:color="auto"/>
          <w:lang w:val="en-US"/>
        </w:rPr>
        <w:t xml:space="preserve"> </w:t>
      </w:r>
      <w:r w:rsidRPr="0009590A">
        <w:rPr>
          <w:lang w:val="en-US"/>
        </w:rPr>
        <w:t xml:space="preserve"> (Chapter 2.3) – seed quality requirements</w:t>
      </w:r>
      <w:bookmarkEnd w:id="167"/>
      <w:r w:rsidRPr="0009590A">
        <w:rPr>
          <w:lang w:val="en-US"/>
        </w:rPr>
        <w:t xml:space="preserve"> }</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2.4</w:t>
      </w:r>
      <w:r w:rsidRPr="0009590A">
        <w:rPr>
          <w:lang w:val="en-US"/>
        </w:rPr>
        <w:tab/>
        <w:t xml:space="preserve">The plant material supplied should be visibly healthy, not lacking in vigor, nor affected by any important pest or disease. </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2.5</w:t>
      </w:r>
      <w:r w:rsidRPr="0009590A">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8922C9" w:rsidRPr="0009590A" w:rsidRDefault="008922C9" w:rsidP="008922C9">
      <w:pPr>
        <w:pStyle w:val="Normaltg"/>
        <w:rPr>
          <w:lang w:val="en-US"/>
        </w:rPr>
      </w:pPr>
    </w:p>
    <w:p w:rsidR="008922C9" w:rsidRPr="0009590A" w:rsidRDefault="008922C9" w:rsidP="008922C9">
      <w:pPr>
        <w:pStyle w:val="Normaltg"/>
        <w:rPr>
          <w:lang w:val="en-US"/>
        </w:rPr>
      </w:pPr>
    </w:p>
    <w:p w:rsidR="008922C9" w:rsidRPr="0009590A" w:rsidRDefault="008922C9" w:rsidP="00C323D0">
      <w:pPr>
        <w:pStyle w:val="Heading3tg"/>
        <w:rPr>
          <w:lang w:val="en-US"/>
        </w:rPr>
      </w:pPr>
      <w:bookmarkStart w:id="168" w:name="_Toc27819212"/>
      <w:bookmarkStart w:id="169" w:name="_Toc27819393"/>
      <w:bookmarkStart w:id="170" w:name="_Toc27819574"/>
      <w:bookmarkStart w:id="171" w:name="_Toc27976625"/>
      <w:bookmarkStart w:id="172" w:name="_Toc399418841"/>
      <w:bookmarkStart w:id="173" w:name="_Toc399419017"/>
      <w:r w:rsidRPr="0009590A">
        <w:rPr>
          <w:lang w:val="en-US"/>
        </w:rPr>
        <w:t>Method of Examination</w:t>
      </w:r>
      <w:bookmarkEnd w:id="168"/>
      <w:bookmarkEnd w:id="169"/>
      <w:bookmarkEnd w:id="170"/>
      <w:bookmarkEnd w:id="171"/>
      <w:bookmarkEnd w:id="172"/>
      <w:bookmarkEnd w:id="173"/>
    </w:p>
    <w:p w:rsidR="008922C9" w:rsidRPr="0009590A" w:rsidRDefault="008922C9" w:rsidP="008922C9">
      <w:pPr>
        <w:pStyle w:val="Heading4tg"/>
        <w:outlineLvl w:val="0"/>
      </w:pPr>
      <w:bookmarkStart w:id="174" w:name="_Toc27819213"/>
      <w:bookmarkStart w:id="175" w:name="_Toc27819394"/>
      <w:bookmarkStart w:id="176" w:name="_Toc27819575"/>
      <w:bookmarkStart w:id="177" w:name="_Toc27976626"/>
      <w:bookmarkStart w:id="178" w:name="_Toc399418842"/>
      <w:bookmarkStart w:id="179" w:name="_Toc399419018"/>
      <w:r w:rsidRPr="0009590A">
        <w:t>3.1</w:t>
      </w:r>
      <w:r w:rsidRPr="0009590A">
        <w:tab/>
        <w:t>Number of Growing Cycles</w:t>
      </w:r>
      <w:bookmarkEnd w:id="174"/>
      <w:bookmarkEnd w:id="175"/>
      <w:bookmarkEnd w:id="176"/>
      <w:bookmarkEnd w:id="177"/>
      <w:bookmarkEnd w:id="178"/>
      <w:bookmarkEnd w:id="179"/>
    </w:p>
    <w:p w:rsidR="008922C9" w:rsidRPr="0009590A" w:rsidRDefault="008922C9" w:rsidP="008922C9">
      <w:pPr>
        <w:pStyle w:val="Normaltg"/>
        <w:ind w:left="709"/>
        <w:rPr>
          <w:lang w:val="en-US"/>
        </w:rPr>
      </w:pPr>
      <w:r w:rsidRPr="0009590A">
        <w:rPr>
          <w:lang w:val="en-US"/>
        </w:rPr>
        <w:t xml:space="preserve">The minimum duration of tests should normally be: </w:t>
      </w:r>
    </w:p>
    <w:p w:rsidR="008922C9" w:rsidRPr="0009590A" w:rsidRDefault="008922C9" w:rsidP="008922C9">
      <w:pPr>
        <w:pStyle w:val="Normaltg"/>
        <w:ind w:left="709"/>
        <w:rPr>
          <w:lang w:val="en-US"/>
        </w:rPr>
      </w:pPr>
    </w:p>
    <w:p w:rsidR="008922C9" w:rsidRPr="0009590A" w:rsidRDefault="008922C9" w:rsidP="008922C9">
      <w:pPr>
        <w:pStyle w:val="Normaltg"/>
        <w:ind w:left="709"/>
        <w:rPr>
          <w:lang w:val="en-US"/>
        </w:rPr>
      </w:pPr>
      <w:r w:rsidRPr="0009590A">
        <w:rPr>
          <w:lang w:val="en-US"/>
        </w:rPr>
        <w:t>{</w:t>
      </w:r>
      <w:bookmarkStart w:id="180" w:name="_Toc15713631"/>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2</w:t>
      </w:r>
      <w:r w:rsidRPr="0009590A">
        <w:rPr>
          <w:bdr w:val="single" w:sz="12" w:space="0" w:color="auto"/>
          <w:lang w:val="en-US"/>
        </w:rPr>
        <w:t xml:space="preserve"> </w:t>
      </w:r>
      <w:r w:rsidRPr="0009590A">
        <w:rPr>
          <w:lang w:val="en-US"/>
        </w:rPr>
        <w:t xml:space="preserve"> (Chapter 3.1(.1)) – number of growing cycles</w:t>
      </w:r>
      <w:bookmarkEnd w:id="180"/>
      <w:r w:rsidRPr="0009590A">
        <w:rPr>
          <w:lang w:val="en-US"/>
        </w:rPr>
        <w:t xml:space="preserve"> }</w:t>
      </w:r>
    </w:p>
    <w:p w:rsidR="008922C9" w:rsidRPr="0009590A" w:rsidRDefault="008922C9" w:rsidP="008922C9">
      <w:pPr>
        <w:pStyle w:val="Normaltg"/>
        <w:ind w:left="709"/>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8 </w:t>
      </w:r>
      <w:r w:rsidRPr="0009590A">
        <w:rPr>
          <w:lang w:val="en-US"/>
        </w:rPr>
        <w:t xml:space="preserve"> (Chapter 3.1.2) – explanation of the growing cycle }</w:t>
      </w:r>
    </w:p>
    <w:p w:rsidR="008922C9" w:rsidRPr="0009590A" w:rsidRDefault="008922C9" w:rsidP="008922C9">
      <w:pPr>
        <w:pStyle w:val="Normaltg"/>
        <w:ind w:left="709"/>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3</w:t>
      </w:r>
      <w:r w:rsidRPr="0009590A">
        <w:rPr>
          <w:bdr w:val="single" w:sz="12" w:space="0" w:color="auto"/>
          <w:lang w:val="en-US"/>
        </w:rPr>
        <w:t xml:space="preserve"> </w:t>
      </w:r>
      <w:r w:rsidRPr="0009590A">
        <w:rPr>
          <w:lang w:val="en-US"/>
        </w:rPr>
        <w:t xml:space="preserve"> (Chapter 3.1.2) – explanation of the growing cycle }</w:t>
      </w:r>
    </w:p>
    <w:p w:rsidR="008922C9" w:rsidRPr="0009590A" w:rsidRDefault="008922C9" w:rsidP="008922C9">
      <w:pPr>
        <w:pStyle w:val="Normaltg"/>
        <w:rPr>
          <w:lang w:val="en-US"/>
        </w:rPr>
      </w:pPr>
    </w:p>
    <w:p w:rsidR="008922C9" w:rsidRPr="0009590A" w:rsidRDefault="008922C9" w:rsidP="008922C9">
      <w:pPr>
        <w:pStyle w:val="Heading4tg"/>
        <w:outlineLvl w:val="0"/>
      </w:pPr>
      <w:bookmarkStart w:id="181" w:name="_Ref536264200"/>
      <w:bookmarkStart w:id="182" w:name="_Toc27819214"/>
      <w:bookmarkStart w:id="183" w:name="_Toc27819395"/>
      <w:bookmarkStart w:id="184" w:name="_Toc27819576"/>
      <w:bookmarkStart w:id="185" w:name="_Toc27976627"/>
      <w:bookmarkStart w:id="186" w:name="_Toc399418843"/>
      <w:bookmarkStart w:id="187" w:name="_Toc399419019"/>
      <w:r w:rsidRPr="0009590A">
        <w:t>3.2</w:t>
      </w:r>
      <w:r w:rsidRPr="0009590A">
        <w:tab/>
        <w:t>Testing Place</w:t>
      </w:r>
      <w:bookmarkEnd w:id="181"/>
      <w:bookmarkEnd w:id="182"/>
      <w:bookmarkEnd w:id="183"/>
      <w:bookmarkEnd w:id="184"/>
      <w:bookmarkEnd w:id="185"/>
      <w:bookmarkEnd w:id="186"/>
      <w:bookmarkEnd w:id="187"/>
    </w:p>
    <w:p w:rsidR="008922C9" w:rsidRPr="0009590A" w:rsidRDefault="008922C9" w:rsidP="00AB70E1">
      <w:pPr>
        <w:pStyle w:val="Normaltg"/>
        <w:rPr>
          <w:lang w:val="en-US"/>
        </w:rPr>
      </w:pPr>
      <w:r w:rsidRPr="0009590A">
        <w:rPr>
          <w:lang w:val="en-US"/>
        </w:rPr>
        <w:t>Tests are normally conducted at one place.  In the case of tests conducted at more than one place, guidance is provided in TGP/9 “Examining Distinctness”.</w:t>
      </w:r>
      <w:r w:rsidRPr="0009590A">
        <w:rPr>
          <w:rStyle w:val="EndnoteReference"/>
          <w:lang w:val="en-US"/>
        </w:rPr>
        <w:t xml:space="preserve"> </w:t>
      </w:r>
    </w:p>
    <w:p w:rsidR="008922C9" w:rsidRPr="0009590A" w:rsidRDefault="008922C9" w:rsidP="00AB70E1">
      <w:pPr>
        <w:pStyle w:val="Normaltg"/>
        <w:rPr>
          <w:lang w:val="en-US"/>
        </w:rPr>
      </w:pPr>
    </w:p>
    <w:p w:rsidR="008922C9" w:rsidRPr="0009590A" w:rsidRDefault="008922C9" w:rsidP="008922C9">
      <w:pPr>
        <w:pStyle w:val="Heading4tg"/>
        <w:outlineLvl w:val="0"/>
      </w:pPr>
      <w:bookmarkStart w:id="188" w:name="_Ref536264409"/>
      <w:bookmarkStart w:id="189" w:name="_Toc27819215"/>
      <w:bookmarkStart w:id="190" w:name="_Toc27819396"/>
      <w:bookmarkStart w:id="191" w:name="_Toc27819577"/>
      <w:bookmarkStart w:id="192" w:name="_Toc27976628"/>
      <w:bookmarkStart w:id="193" w:name="_Toc399418844"/>
      <w:bookmarkStart w:id="194" w:name="_Toc399419020"/>
      <w:r w:rsidRPr="0009590A">
        <w:t>3.3</w:t>
      </w:r>
      <w:r w:rsidRPr="0009590A">
        <w:tab/>
        <w:t>Conditions</w:t>
      </w:r>
      <w:bookmarkEnd w:id="188"/>
      <w:r w:rsidRPr="0009590A">
        <w:t xml:space="preserve"> for Conducting the Examination</w:t>
      </w:r>
      <w:bookmarkEnd w:id="189"/>
      <w:bookmarkEnd w:id="190"/>
      <w:bookmarkEnd w:id="191"/>
      <w:bookmarkEnd w:id="192"/>
      <w:bookmarkEnd w:id="193"/>
      <w:bookmarkEnd w:id="194"/>
    </w:p>
    <w:p w:rsidR="008922C9" w:rsidRPr="0009590A" w:rsidRDefault="008922C9" w:rsidP="008922C9">
      <w:pPr>
        <w:pStyle w:val="Normaltg"/>
        <w:rPr>
          <w:lang w:val="en-US"/>
        </w:rPr>
      </w:pPr>
      <w:r w:rsidRPr="0009590A">
        <w:rPr>
          <w:lang w:val="en-US"/>
        </w:rPr>
        <w:t>[3.3.1]</w:t>
      </w:r>
      <w:r w:rsidRPr="0009590A">
        <w:rPr>
          <w:lang w:val="en-US"/>
        </w:rPr>
        <w:tab/>
        <w:t>The tests should be carried out under conditions ensuring satisfactory growth for the expression of the relevant characteristics of the variety and for the conduct of the examination.</w:t>
      </w:r>
      <w:bookmarkStart w:id="195" w:name="_Ref536264760"/>
    </w:p>
    <w:p w:rsidR="008922C9" w:rsidRPr="0009590A" w:rsidRDefault="008922C9" w:rsidP="008922C9">
      <w:pPr>
        <w:pStyle w:val="Normaltg"/>
        <w:rPr>
          <w:lang w:val="en-US"/>
        </w:rPr>
      </w:pPr>
    </w:p>
    <w:p w:rsidR="008922C9" w:rsidRPr="0009590A" w:rsidRDefault="008922C9" w:rsidP="008922C9">
      <w:pPr>
        <w:pStyle w:val="Normaltg"/>
        <w:tabs>
          <w:tab w:val="clear" w:pos="709"/>
          <w:tab w:val="left" w:pos="4111"/>
          <w:tab w:val="left" w:pos="4536"/>
        </w:tabs>
        <w:ind w:left="3317" w:hanging="2608"/>
        <w:rPr>
          <w:lang w:val="en-US"/>
        </w:rPr>
      </w:pPr>
      <w:r w:rsidRPr="0009590A">
        <w:rPr>
          <w:lang w:val="en-US"/>
        </w:rPr>
        <w:t>{</w:t>
      </w:r>
      <w:bookmarkStart w:id="196" w:name="_Toc15713634"/>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4</w:t>
      </w:r>
      <w:r w:rsidRPr="0009590A">
        <w:rPr>
          <w:bdr w:val="single" w:sz="12" w:space="0" w:color="auto"/>
          <w:lang w:val="en-US"/>
        </w:rPr>
        <w:t xml:space="preserve"> </w:t>
      </w:r>
      <w:r w:rsidRPr="0009590A">
        <w:rPr>
          <w:lang w:val="en-US"/>
        </w:rPr>
        <w:t xml:space="preserve"> (Chapter 3.3) –</w:t>
      </w:r>
      <w:r w:rsidR="007A1E0E">
        <w:rPr>
          <w:lang w:val="en-US"/>
        </w:rPr>
        <w:t xml:space="preserve"> </w:t>
      </w:r>
      <w:r w:rsidRPr="0009590A">
        <w:rPr>
          <w:lang w:val="en-US"/>
        </w:rPr>
        <w:t xml:space="preserve">conditions for conducting the examination </w:t>
      </w:r>
      <w:bookmarkEnd w:id="196"/>
      <w:r w:rsidRPr="0009590A">
        <w:rPr>
          <w:lang w:val="en-US"/>
        </w:rPr>
        <w:t>}</w:t>
      </w:r>
    </w:p>
    <w:p w:rsidR="008922C9" w:rsidRPr="0009590A" w:rsidRDefault="008922C9" w:rsidP="008922C9">
      <w:pPr>
        <w:pStyle w:val="Normaltg"/>
        <w:tabs>
          <w:tab w:val="clear" w:pos="709"/>
          <w:tab w:val="left" w:pos="4111"/>
          <w:tab w:val="left" w:pos="4536"/>
        </w:tabs>
        <w:ind w:left="3317" w:hanging="2608"/>
        <w:rPr>
          <w:lang w:val="en-US"/>
        </w:rPr>
      </w:pPr>
    </w:p>
    <w:p w:rsidR="008922C9" w:rsidRPr="0009590A" w:rsidRDefault="008922C9" w:rsidP="008922C9">
      <w:pPr>
        <w:pStyle w:val="Normaltg"/>
        <w:tabs>
          <w:tab w:val="clear" w:pos="709"/>
        </w:tabs>
        <w:ind w:left="3402" w:hanging="2693"/>
        <w:rPr>
          <w:strike/>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9 </w:t>
      </w:r>
      <w:r w:rsidRPr="0009590A">
        <w:rPr>
          <w:lang w:val="en-US"/>
        </w:rPr>
        <w:t xml:space="preserve"> (Chapter 3.3) – growth stage key}</w:t>
      </w:r>
    </w:p>
    <w:p w:rsidR="008922C9" w:rsidRPr="0009590A" w:rsidRDefault="008922C9" w:rsidP="008922C9">
      <w:pPr>
        <w:pStyle w:val="Normaltg"/>
        <w:rPr>
          <w:lang w:val="en-US"/>
        </w:rPr>
      </w:pPr>
    </w:p>
    <w:p w:rsidR="008922C9" w:rsidRPr="0009590A" w:rsidRDefault="008922C9" w:rsidP="008922C9">
      <w:pPr>
        <w:pStyle w:val="Heading4tg"/>
        <w:jc w:val="left"/>
        <w:outlineLvl w:val="0"/>
      </w:pPr>
      <w:bookmarkStart w:id="197" w:name="_Toc27819216"/>
      <w:bookmarkStart w:id="198" w:name="_Toc27819397"/>
      <w:bookmarkStart w:id="199" w:name="_Toc27819578"/>
      <w:bookmarkStart w:id="200" w:name="_Toc27976629"/>
      <w:bookmarkStart w:id="201" w:name="_Toc399418845"/>
      <w:bookmarkStart w:id="202" w:name="_Toc399419021"/>
      <w:r w:rsidRPr="0009590A">
        <w:t>3.4</w:t>
      </w:r>
      <w:r w:rsidRPr="0009590A">
        <w:tab/>
        <w:t>Test Design</w:t>
      </w:r>
      <w:bookmarkEnd w:id="195"/>
      <w:bookmarkEnd w:id="197"/>
      <w:bookmarkEnd w:id="198"/>
      <w:bookmarkEnd w:id="199"/>
      <w:bookmarkEnd w:id="200"/>
      <w:bookmarkEnd w:id="201"/>
      <w:bookmarkEnd w:id="202"/>
    </w:p>
    <w:p w:rsidR="008922C9" w:rsidRPr="0009590A" w:rsidRDefault="008922C9" w:rsidP="008922C9">
      <w:pPr>
        <w:pStyle w:val="Normaltg"/>
        <w:ind w:left="709"/>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w:t>
      </w:r>
      <w:r w:rsidRPr="00D477B4">
        <w:rPr>
          <w:bdr w:val="single" w:sz="12" w:space="0" w:color="auto"/>
          <w:lang w:val="en-US"/>
        </w:rPr>
        <w:t>10</w:t>
      </w:r>
      <w:r w:rsidR="00827A72" w:rsidRPr="00D477B4">
        <w:rPr>
          <w:bdr w:val="single" w:sz="12" w:space="0" w:color="auto"/>
          <w:lang w:val="en-US"/>
        </w:rPr>
        <w:t>.1</w:t>
      </w:r>
      <w:r w:rsidRPr="0009590A">
        <w:rPr>
          <w:bdr w:val="single" w:sz="12" w:space="0" w:color="auto"/>
          <w:lang w:val="en-US"/>
        </w:rPr>
        <w:t xml:space="preserve"> </w:t>
      </w:r>
      <w:r w:rsidRPr="0009590A">
        <w:rPr>
          <w:lang w:val="en-US"/>
        </w:rPr>
        <w:t xml:space="preserve"> (Chapter 3.4) – test design }</w:t>
      </w:r>
    </w:p>
    <w:p w:rsidR="008922C9" w:rsidRPr="0009590A" w:rsidRDefault="008922C9" w:rsidP="008922C9">
      <w:pPr>
        <w:pStyle w:val="Normaltg"/>
        <w:jc w:val="left"/>
        <w:rPr>
          <w:lang w:val="en-US"/>
        </w:rPr>
      </w:pPr>
    </w:p>
    <w:p w:rsidR="008922C9" w:rsidRPr="0009590A" w:rsidRDefault="008922C9" w:rsidP="008922C9">
      <w:pPr>
        <w:pStyle w:val="Normaltg"/>
        <w:jc w:val="left"/>
        <w:rPr>
          <w:lang w:val="en-US"/>
        </w:rPr>
      </w:pPr>
      <w:r w:rsidRPr="0009590A">
        <w:rPr>
          <w:lang w:val="en-US"/>
        </w:rPr>
        <w:tab/>
        <w:t>{</w:t>
      </w:r>
      <w:bookmarkStart w:id="203" w:name="_Toc15713640"/>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5</w:t>
      </w:r>
      <w:r w:rsidRPr="0009590A">
        <w:rPr>
          <w:bdr w:val="single" w:sz="12" w:space="0" w:color="auto"/>
          <w:lang w:val="en-US"/>
        </w:rPr>
        <w:t xml:space="preserve"> </w:t>
      </w:r>
      <w:r w:rsidRPr="0009590A">
        <w:rPr>
          <w:lang w:val="en-US"/>
        </w:rPr>
        <w:t xml:space="preserve"> (Chapter 3.4) – plot design</w:t>
      </w:r>
      <w:bookmarkEnd w:id="203"/>
      <w:r w:rsidRPr="0009590A">
        <w:rPr>
          <w:lang w:val="en-US"/>
        </w:rPr>
        <w:t xml:space="preserve"> }</w:t>
      </w:r>
    </w:p>
    <w:p w:rsidR="008922C9" w:rsidRPr="0009590A" w:rsidRDefault="008922C9" w:rsidP="008922C9">
      <w:pPr>
        <w:pStyle w:val="Normaltg"/>
        <w:jc w:val="left"/>
        <w:rPr>
          <w:lang w:val="en-US"/>
        </w:rPr>
      </w:pPr>
    </w:p>
    <w:p w:rsidR="008922C9" w:rsidRPr="0009590A" w:rsidRDefault="008922C9" w:rsidP="008922C9">
      <w:pPr>
        <w:pStyle w:val="Normaltg"/>
        <w:jc w:val="left"/>
        <w:rPr>
          <w:lang w:val="en-US"/>
        </w:rPr>
      </w:pPr>
      <w:r w:rsidRPr="0009590A">
        <w:rPr>
          <w:lang w:val="en-US"/>
        </w:rPr>
        <w:tab/>
        <w:t xml:space="preserve">{ </w:t>
      </w:r>
      <w:r w:rsidRPr="0009590A">
        <w:rPr>
          <w:b/>
          <w:bdr w:val="single" w:sz="12" w:space="0" w:color="auto"/>
          <w:shd w:val="pct12" w:color="auto" w:fill="auto"/>
          <w:lang w:val="en-US"/>
        </w:rPr>
        <w:t>ASW</w:t>
      </w:r>
      <w:r w:rsidRPr="0009590A">
        <w:rPr>
          <w:b/>
          <w:bdr w:val="single" w:sz="12" w:space="0" w:color="auto"/>
          <w:lang w:val="en-US"/>
        </w:rPr>
        <w:t xml:space="preserve"> 6</w:t>
      </w:r>
      <w:r w:rsidRPr="0009590A">
        <w:rPr>
          <w:bdr w:val="single" w:sz="12" w:space="0" w:color="auto"/>
          <w:lang w:val="en-US"/>
        </w:rPr>
        <w:t xml:space="preserve"> </w:t>
      </w:r>
      <w:r w:rsidRPr="0009590A">
        <w:rPr>
          <w:lang w:val="en-US"/>
        </w:rPr>
        <w:t xml:space="preserve"> (Chapter 3.4) – removal of plants or parts of plants }</w:t>
      </w:r>
    </w:p>
    <w:p w:rsidR="008922C9" w:rsidRPr="0009590A" w:rsidRDefault="008922C9" w:rsidP="008922C9">
      <w:pPr>
        <w:pStyle w:val="Normaltg"/>
        <w:rPr>
          <w:lang w:val="en-US"/>
        </w:rPr>
      </w:pPr>
    </w:p>
    <w:p w:rsidR="008922C9" w:rsidRPr="0009590A" w:rsidRDefault="008922C9" w:rsidP="008922C9">
      <w:pPr>
        <w:pStyle w:val="Heading4tg"/>
        <w:jc w:val="left"/>
        <w:outlineLvl w:val="0"/>
      </w:pPr>
      <w:bookmarkStart w:id="204" w:name="_Toc27819218"/>
      <w:bookmarkStart w:id="205" w:name="_Toc27819399"/>
      <w:bookmarkStart w:id="206" w:name="_Toc27819580"/>
      <w:bookmarkStart w:id="207" w:name="_Toc27976631"/>
      <w:bookmarkStart w:id="208" w:name="_Toc226858672"/>
      <w:bookmarkStart w:id="209" w:name="_Toc399418846"/>
      <w:bookmarkStart w:id="210" w:name="_Toc399419022"/>
      <w:r w:rsidRPr="0009590A">
        <w:t>3.5</w:t>
      </w:r>
      <w:r w:rsidRPr="0009590A">
        <w:tab/>
        <w:t>Additional Tests</w:t>
      </w:r>
      <w:bookmarkEnd w:id="204"/>
      <w:bookmarkEnd w:id="205"/>
      <w:bookmarkEnd w:id="206"/>
      <w:bookmarkEnd w:id="207"/>
      <w:bookmarkEnd w:id="208"/>
      <w:bookmarkEnd w:id="209"/>
      <w:bookmarkEnd w:id="210"/>
    </w:p>
    <w:p w:rsidR="008922C9" w:rsidRPr="0009590A" w:rsidRDefault="008922C9" w:rsidP="008922C9">
      <w:pPr>
        <w:pStyle w:val="Normaltg"/>
        <w:rPr>
          <w:lang w:val="en-US"/>
        </w:rPr>
      </w:pPr>
      <w:r w:rsidRPr="0009590A">
        <w:rPr>
          <w:lang w:val="en-US"/>
        </w:rPr>
        <w:tab/>
        <w:t>Additional tests, for examining relevant characteristics, may be established.</w:t>
      </w:r>
    </w:p>
    <w:p w:rsidR="008922C9" w:rsidRPr="0009590A" w:rsidRDefault="008922C9" w:rsidP="008922C9">
      <w:pPr>
        <w:pStyle w:val="Normaltg"/>
        <w:rPr>
          <w:lang w:val="en-US"/>
        </w:rPr>
      </w:pPr>
    </w:p>
    <w:p w:rsidR="008922C9" w:rsidRPr="0009590A" w:rsidRDefault="008922C9" w:rsidP="008922C9">
      <w:pPr>
        <w:pStyle w:val="Normaltg"/>
        <w:rPr>
          <w:lang w:val="en-US"/>
        </w:rPr>
      </w:pPr>
    </w:p>
    <w:p w:rsidR="008922C9" w:rsidRPr="0009590A" w:rsidRDefault="008922C9" w:rsidP="00C323D0">
      <w:pPr>
        <w:pStyle w:val="Heading3tg"/>
        <w:rPr>
          <w:lang w:val="en-US"/>
        </w:rPr>
      </w:pPr>
      <w:bookmarkStart w:id="211" w:name="_Toc27819219"/>
      <w:bookmarkStart w:id="212" w:name="_Toc27819400"/>
      <w:bookmarkStart w:id="213" w:name="_Toc27819581"/>
      <w:bookmarkStart w:id="214" w:name="_Toc27976632"/>
      <w:bookmarkStart w:id="215" w:name="_Toc399418847"/>
      <w:bookmarkStart w:id="216" w:name="_Toc399419023"/>
      <w:r w:rsidRPr="0009590A">
        <w:rPr>
          <w:lang w:val="en-US"/>
        </w:rPr>
        <w:t>Assessment of Distinctness, Uniformity and Stability</w:t>
      </w:r>
      <w:bookmarkEnd w:id="211"/>
      <w:bookmarkEnd w:id="212"/>
      <w:bookmarkEnd w:id="213"/>
      <w:bookmarkEnd w:id="214"/>
      <w:bookmarkEnd w:id="215"/>
      <w:bookmarkEnd w:id="216"/>
    </w:p>
    <w:p w:rsidR="008922C9" w:rsidRPr="0009590A" w:rsidRDefault="008922C9" w:rsidP="008922C9">
      <w:pPr>
        <w:pStyle w:val="Heading4tg"/>
        <w:outlineLvl w:val="0"/>
      </w:pPr>
      <w:bookmarkStart w:id="217" w:name="_Toc27819220"/>
      <w:bookmarkStart w:id="218" w:name="_Toc27819401"/>
      <w:bookmarkStart w:id="219" w:name="_Toc27819582"/>
      <w:bookmarkStart w:id="220" w:name="_Toc27976633"/>
      <w:bookmarkStart w:id="221" w:name="_Toc399418848"/>
      <w:bookmarkStart w:id="222" w:name="_Toc399419024"/>
      <w:r w:rsidRPr="0009590A">
        <w:t>4.1</w:t>
      </w:r>
      <w:r w:rsidRPr="0009590A">
        <w:tab/>
        <w:t>Distinctness</w:t>
      </w:r>
      <w:bookmarkStart w:id="223" w:name="_Ref57623873"/>
      <w:bookmarkEnd w:id="217"/>
      <w:bookmarkEnd w:id="218"/>
      <w:bookmarkEnd w:id="219"/>
      <w:bookmarkEnd w:id="220"/>
      <w:bookmarkEnd w:id="221"/>
      <w:bookmarkEnd w:id="222"/>
      <w:r w:rsidRPr="0009590A">
        <w:t xml:space="preserve"> </w:t>
      </w:r>
      <w:bookmarkEnd w:id="223"/>
    </w:p>
    <w:p w:rsidR="008922C9" w:rsidRPr="0009590A" w:rsidRDefault="008922C9" w:rsidP="00AB70E1">
      <w:pPr>
        <w:tabs>
          <w:tab w:val="left" w:pos="709"/>
          <w:tab w:val="left" w:pos="1418"/>
        </w:tabs>
      </w:pPr>
      <w:r w:rsidRPr="0009590A">
        <w:tab/>
        <w:t>4.1.1</w:t>
      </w:r>
      <w:r w:rsidRPr="0009590A">
        <w:tab/>
        <w:t>General Recommendations</w:t>
      </w:r>
    </w:p>
    <w:p w:rsidR="00EF7C50" w:rsidRPr="0009590A" w:rsidRDefault="00EF7C50" w:rsidP="00EF7C50"/>
    <w:p w:rsidR="008922C9" w:rsidRPr="0009590A" w:rsidRDefault="008922C9" w:rsidP="00EF7C50">
      <w:r w:rsidRPr="0009590A">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8922C9" w:rsidRPr="0009590A" w:rsidRDefault="008922C9" w:rsidP="008922C9">
      <w:pPr>
        <w:pStyle w:val="Normaltg"/>
        <w:rPr>
          <w:lang w:val="en-US"/>
        </w:rPr>
      </w:pPr>
    </w:p>
    <w:p w:rsidR="008922C9" w:rsidRPr="0009590A" w:rsidRDefault="00F871FD" w:rsidP="00F871FD">
      <w:pPr>
        <w:pStyle w:val="Normaltg"/>
        <w:jc w:val="left"/>
        <w:rPr>
          <w:lang w:val="en-US"/>
        </w:rPr>
      </w:pPr>
      <w:r>
        <w:rPr>
          <w:lang w:val="en-US"/>
        </w:rPr>
        <w:tab/>
      </w:r>
      <w:r w:rsidR="008922C9" w:rsidRPr="0009590A">
        <w:rPr>
          <w:lang w:val="en-US"/>
        </w:rPr>
        <w:t xml:space="preserve">{ </w:t>
      </w:r>
      <w:r w:rsidR="008922C9" w:rsidRPr="0009590A">
        <w:rPr>
          <w:b/>
          <w:bdr w:val="single" w:sz="12" w:space="0" w:color="auto"/>
          <w:shd w:val="pct12" w:color="auto" w:fill="auto"/>
          <w:lang w:val="en-US"/>
        </w:rPr>
        <w:t>ASW</w:t>
      </w:r>
      <w:r w:rsidR="008922C9" w:rsidRPr="0009590A">
        <w:rPr>
          <w:b/>
          <w:bdr w:val="single" w:sz="12" w:space="0" w:color="auto"/>
          <w:lang w:val="en-US"/>
        </w:rPr>
        <w:t xml:space="preserve"> 7(a)</w:t>
      </w:r>
      <w:r w:rsidR="008922C9" w:rsidRPr="0009590A">
        <w:rPr>
          <w:bdr w:val="single" w:sz="12" w:space="0" w:color="auto"/>
          <w:lang w:val="en-US"/>
        </w:rPr>
        <w:t xml:space="preserve"> </w:t>
      </w:r>
      <w:r w:rsidR="008922C9" w:rsidRPr="0009590A">
        <w:rPr>
          <w:lang w:val="en-US"/>
        </w:rPr>
        <w:t xml:space="preserve"> (Chapter 4.1.1) – Distinctness:  parent formula }</w:t>
      </w:r>
    </w:p>
    <w:p w:rsidR="008922C9" w:rsidRPr="0009590A" w:rsidRDefault="008922C9" w:rsidP="008922C9">
      <w:pPr>
        <w:pStyle w:val="Normaltg"/>
        <w:rPr>
          <w:lang w:val="en-US"/>
        </w:rPr>
      </w:pPr>
    </w:p>
    <w:p w:rsidR="008922C9" w:rsidRPr="0009590A" w:rsidRDefault="008922C9" w:rsidP="00AB70E1">
      <w:pPr>
        <w:tabs>
          <w:tab w:val="left" w:pos="709"/>
          <w:tab w:val="left" w:pos="1418"/>
        </w:tabs>
      </w:pPr>
      <w:r w:rsidRPr="0009590A">
        <w:tab/>
        <w:t>4.1.2</w:t>
      </w:r>
      <w:r w:rsidRPr="0009590A">
        <w:tab/>
        <w:t>Consistent Differences</w:t>
      </w:r>
    </w:p>
    <w:p w:rsidR="00EF7C50" w:rsidRPr="0009590A" w:rsidRDefault="00EF7C50" w:rsidP="00EF7C50"/>
    <w:p w:rsidR="008922C9" w:rsidRPr="0009590A" w:rsidRDefault="008922C9" w:rsidP="00EF7C50">
      <w:r w:rsidRPr="0009590A">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4" w:name="_Ref535826353"/>
      <w:r w:rsidRPr="0009590A">
        <w:t>y</w:t>
      </w:r>
      <w:bookmarkEnd w:id="224"/>
      <w:r w:rsidRPr="0009590A">
        <w:t xml:space="preserve"> consistent is to examine the characteristic in at least two independent growing cycles.</w:t>
      </w:r>
    </w:p>
    <w:p w:rsidR="008922C9" w:rsidRPr="0009590A" w:rsidRDefault="008922C9" w:rsidP="008922C9">
      <w:pPr>
        <w:pStyle w:val="Normaltg"/>
        <w:rPr>
          <w:lang w:val="en-US"/>
        </w:rPr>
      </w:pPr>
    </w:p>
    <w:p w:rsidR="008922C9" w:rsidRPr="0009590A" w:rsidRDefault="008922C9" w:rsidP="00AB70E1">
      <w:pPr>
        <w:tabs>
          <w:tab w:val="left" w:pos="709"/>
          <w:tab w:val="left" w:pos="1418"/>
        </w:tabs>
      </w:pPr>
      <w:r w:rsidRPr="0009590A">
        <w:tab/>
        <w:t>4.1.3</w:t>
      </w:r>
      <w:r w:rsidRPr="0009590A">
        <w:tab/>
        <w:t>Clear Differences</w:t>
      </w:r>
    </w:p>
    <w:p w:rsidR="00EF7C50" w:rsidRPr="0009590A" w:rsidRDefault="00EF7C50" w:rsidP="00EF7C50"/>
    <w:p w:rsidR="008922C9" w:rsidRPr="0009590A" w:rsidRDefault="008922C9" w:rsidP="00EF7C50">
      <w:r w:rsidRPr="0009590A">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8922C9" w:rsidRPr="0009590A" w:rsidRDefault="008922C9" w:rsidP="008922C9">
      <w:pPr>
        <w:pStyle w:val="Normaltg"/>
        <w:rPr>
          <w:lang w:val="en-US"/>
        </w:rPr>
      </w:pPr>
    </w:p>
    <w:p w:rsidR="008922C9" w:rsidRPr="0009590A" w:rsidRDefault="00EF7C50" w:rsidP="00AB70E1">
      <w:pPr>
        <w:tabs>
          <w:tab w:val="left" w:pos="709"/>
          <w:tab w:val="left" w:pos="1418"/>
        </w:tabs>
      </w:pPr>
      <w:bookmarkStart w:id="225" w:name="_Toc226858678"/>
      <w:r w:rsidRPr="0009590A">
        <w:tab/>
      </w:r>
      <w:r w:rsidR="008922C9" w:rsidRPr="0009590A">
        <w:t>4.1.4</w:t>
      </w:r>
      <w:r w:rsidR="008922C9" w:rsidRPr="0009590A">
        <w:tab/>
        <w:t>Number of Plants / Parts of Plants to be Examined</w:t>
      </w:r>
      <w:bookmarkEnd w:id="225"/>
    </w:p>
    <w:p w:rsidR="00EF7C50" w:rsidRPr="0009590A" w:rsidRDefault="00EF7C50" w:rsidP="00EF7C50"/>
    <w:p w:rsidR="008922C9" w:rsidRPr="0009590A" w:rsidRDefault="008922C9" w:rsidP="00EF7C50">
      <w:r w:rsidRPr="0009590A">
        <w:t>Unless otherwise indicated, for the purposes of distinctness, all observations on single plants should be made on { x } plants or parts taken from each of { x } plants and any other observations made on all plants in the test, disregarding any off-type plants.</w:t>
      </w:r>
    </w:p>
    <w:p w:rsidR="008922C9" w:rsidRPr="0009590A" w:rsidRDefault="008922C9" w:rsidP="008922C9">
      <w:pPr>
        <w:pStyle w:val="Normaltg"/>
        <w:tabs>
          <w:tab w:val="clear" w:pos="709"/>
          <w:tab w:val="clear" w:pos="1418"/>
        </w:tabs>
        <w:ind w:firstLine="426"/>
        <w:rPr>
          <w:lang w:val="en-US"/>
        </w:rPr>
      </w:pPr>
    </w:p>
    <w:p w:rsidR="008922C9" w:rsidRDefault="008922C9" w:rsidP="008922C9">
      <w:pPr>
        <w:pStyle w:val="Normaltg"/>
        <w:tabs>
          <w:tab w:val="clear" w:pos="709"/>
          <w:tab w:val="clear" w:pos="1418"/>
        </w:tabs>
        <w:ind w:left="709"/>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7(b)</w:t>
      </w:r>
      <w:r w:rsidRPr="0009590A">
        <w:rPr>
          <w:bdr w:val="single" w:sz="12" w:space="0" w:color="auto"/>
          <w:lang w:val="en-US"/>
        </w:rPr>
        <w:t xml:space="preserve"> </w:t>
      </w:r>
      <w:r w:rsidRPr="0009590A">
        <w:rPr>
          <w:lang w:val="en-US"/>
        </w:rPr>
        <w:t xml:space="preserve"> (Chapter 4.1.4) – Number of Plants / Parts of Plants to be Examined }</w:t>
      </w:r>
    </w:p>
    <w:p w:rsidR="00827A72" w:rsidRDefault="00827A72" w:rsidP="008922C9">
      <w:pPr>
        <w:pStyle w:val="Normaltg"/>
        <w:tabs>
          <w:tab w:val="clear" w:pos="709"/>
          <w:tab w:val="clear" w:pos="1418"/>
        </w:tabs>
        <w:ind w:left="709"/>
        <w:rPr>
          <w:lang w:val="en-US"/>
        </w:rPr>
      </w:pPr>
    </w:p>
    <w:p w:rsidR="00827A72" w:rsidRPr="00827A72" w:rsidRDefault="00827A72" w:rsidP="00827A72">
      <w:pPr>
        <w:pStyle w:val="Normaltg"/>
        <w:ind w:left="709"/>
        <w:jc w:val="left"/>
        <w:rPr>
          <w:lang w:val="en-US"/>
        </w:rPr>
      </w:pPr>
      <w:r w:rsidRPr="00FF3C0F">
        <w:rPr>
          <w:lang w:val="en-US"/>
        </w:rPr>
        <w:t xml:space="preserve">{ </w:t>
      </w:r>
      <w:r w:rsidR="00FF3C0F" w:rsidRPr="0009590A">
        <w:rPr>
          <w:highlight w:val="lightGray"/>
          <w:bdr w:val="single" w:sz="12" w:space="0" w:color="auto"/>
          <w:lang w:val="en-US"/>
        </w:rPr>
        <w:t>GN</w:t>
      </w:r>
      <w:r w:rsidR="00FF3C0F" w:rsidRPr="0009590A">
        <w:rPr>
          <w:bdr w:val="single" w:sz="12" w:space="0" w:color="auto"/>
          <w:lang w:val="en-US"/>
        </w:rPr>
        <w:t xml:space="preserve"> </w:t>
      </w:r>
      <w:r w:rsidR="00FF3C0F" w:rsidRPr="00D477B4">
        <w:rPr>
          <w:bdr w:val="single" w:sz="12" w:space="0" w:color="auto"/>
          <w:lang w:val="en-US"/>
        </w:rPr>
        <w:t>10.2</w:t>
      </w:r>
      <w:r w:rsidR="00FF3C0F" w:rsidRPr="0009590A">
        <w:rPr>
          <w:bdr w:val="single" w:sz="12" w:space="0" w:color="auto"/>
          <w:lang w:val="en-US"/>
        </w:rPr>
        <w:t xml:space="preserve"> </w:t>
      </w:r>
      <w:r w:rsidRPr="00FF3C0F">
        <w:rPr>
          <w:lang w:val="en-US"/>
        </w:rPr>
        <w:t xml:space="preserve"> </w:t>
      </w:r>
      <w:r w:rsidRPr="00D477B4">
        <w:rPr>
          <w:lang w:val="en-US"/>
        </w:rPr>
        <w:t xml:space="preserve">(Chapter 4.1.4) – </w:t>
      </w:r>
      <w:r w:rsidR="00524276" w:rsidRPr="00D477B4">
        <w:rPr>
          <w:lang w:val="en-US"/>
        </w:rPr>
        <w:t>N</w:t>
      </w:r>
      <w:r w:rsidRPr="00D477B4">
        <w:rPr>
          <w:lang w:val="en-US"/>
        </w:rPr>
        <w:t>umber of Plants / Parts of Plants to be Examined</w:t>
      </w:r>
      <w:r w:rsidR="00896810" w:rsidRPr="00D477B4">
        <w:rPr>
          <w:lang w:val="en-US"/>
        </w:rPr>
        <w:t xml:space="preserve"> (for distinctness)</w:t>
      </w:r>
      <w:r w:rsidRPr="00D477B4">
        <w:rPr>
          <w:lang w:val="en-US"/>
        </w:rPr>
        <w:t xml:space="preserve"> }</w:t>
      </w:r>
    </w:p>
    <w:p w:rsidR="008922C9" w:rsidRPr="0009590A" w:rsidRDefault="008922C9" w:rsidP="008922C9">
      <w:pPr>
        <w:pStyle w:val="Normaltg"/>
        <w:rPr>
          <w:lang w:val="en-US"/>
        </w:rPr>
      </w:pPr>
      <w:bookmarkStart w:id="226" w:name="_Ref246664268"/>
    </w:p>
    <w:p w:rsidR="008922C9" w:rsidRPr="0009590A" w:rsidRDefault="00EF7C50" w:rsidP="00AB70E1">
      <w:pPr>
        <w:tabs>
          <w:tab w:val="left" w:pos="709"/>
          <w:tab w:val="left" w:pos="1418"/>
        </w:tabs>
      </w:pPr>
      <w:r w:rsidRPr="0009590A">
        <w:tab/>
      </w:r>
      <w:r w:rsidR="008922C9" w:rsidRPr="0009590A">
        <w:t>4.1.5</w:t>
      </w:r>
      <w:r w:rsidR="008922C9" w:rsidRPr="0009590A">
        <w:tab/>
        <w:t xml:space="preserve">Method of Observation </w:t>
      </w:r>
    </w:p>
    <w:p w:rsidR="00EF7C50" w:rsidRPr="0009590A" w:rsidRDefault="00EF7C50" w:rsidP="00EF7C50">
      <w:bookmarkStart w:id="227" w:name="_Toc27819221"/>
      <w:bookmarkStart w:id="228" w:name="_Toc27819402"/>
      <w:bookmarkStart w:id="229" w:name="_Toc27819583"/>
      <w:bookmarkStart w:id="230" w:name="_Toc27976634"/>
      <w:bookmarkStart w:id="231" w:name="_Toc66250536"/>
      <w:bookmarkEnd w:id="226"/>
    </w:p>
    <w:p w:rsidR="008922C9" w:rsidRPr="0009590A" w:rsidRDefault="008922C9" w:rsidP="00EF7C50">
      <w:r w:rsidRPr="0009590A">
        <w:t>The recommended method of observing the characteristic for the purposes of distinctness is indicated by the following key in the second column of the Table of Characteristics (see document TGP/9 “Examining Distinctness”, Section 4 “Observation of characteristics”):</w:t>
      </w:r>
    </w:p>
    <w:p w:rsidR="008922C9" w:rsidRPr="0009590A" w:rsidRDefault="008922C9" w:rsidP="008922C9"/>
    <w:p w:rsidR="008922C9" w:rsidRPr="0009590A" w:rsidRDefault="008922C9" w:rsidP="008922C9">
      <w:pPr>
        <w:keepNext/>
        <w:ind w:left="1276" w:hanging="567"/>
        <w:outlineLvl w:val="0"/>
      </w:pPr>
      <w:r w:rsidRPr="0009590A">
        <w:t>MG:</w:t>
      </w:r>
      <w:r w:rsidRPr="0009590A">
        <w:tab/>
        <w:t>single measurement of a group of plants or parts of plants</w:t>
      </w:r>
    </w:p>
    <w:p w:rsidR="008922C9" w:rsidRPr="0009590A" w:rsidRDefault="008922C9" w:rsidP="008922C9">
      <w:pPr>
        <w:keepNext/>
        <w:ind w:left="1276" w:hanging="567"/>
      </w:pPr>
      <w:r w:rsidRPr="0009590A">
        <w:t>MS:</w:t>
      </w:r>
      <w:r w:rsidRPr="0009590A">
        <w:tab/>
        <w:t>measurement of a number of individual plants or parts of plants</w:t>
      </w:r>
    </w:p>
    <w:p w:rsidR="008922C9" w:rsidRPr="0009590A" w:rsidRDefault="008922C9" w:rsidP="008922C9">
      <w:pPr>
        <w:keepNext/>
        <w:ind w:left="1276" w:hanging="567"/>
      </w:pPr>
      <w:r w:rsidRPr="0009590A">
        <w:t>VG:</w:t>
      </w:r>
      <w:r w:rsidRPr="0009590A">
        <w:tab/>
        <w:t>visual assessment by a single observation of a group of plants or parts of plants</w:t>
      </w:r>
    </w:p>
    <w:p w:rsidR="008922C9" w:rsidRPr="0009590A" w:rsidRDefault="008922C9" w:rsidP="008922C9">
      <w:pPr>
        <w:ind w:left="1276" w:hanging="567"/>
      </w:pPr>
      <w:r w:rsidRPr="0009590A">
        <w:t>VS:</w:t>
      </w:r>
      <w:r w:rsidRPr="0009590A">
        <w:tab/>
        <w:t>visual assessment by observation of individual plants or parts of plants</w:t>
      </w:r>
    </w:p>
    <w:p w:rsidR="008922C9" w:rsidRPr="0009590A" w:rsidRDefault="008922C9" w:rsidP="00AB70E1">
      <w:pPr>
        <w:ind w:left="1276" w:hanging="567"/>
      </w:pPr>
    </w:p>
    <w:p w:rsidR="008922C9" w:rsidRPr="0009590A" w:rsidRDefault="008922C9" w:rsidP="00AB70E1">
      <w:pPr>
        <w:pStyle w:val="Normaltg"/>
        <w:tabs>
          <w:tab w:val="clear" w:pos="709"/>
          <w:tab w:val="clear" w:pos="1418"/>
        </w:tabs>
        <w:ind w:left="709"/>
        <w:rPr>
          <w:lang w:val="en-US"/>
        </w:rPr>
      </w:pPr>
      <w:r w:rsidRPr="0009590A">
        <w:rPr>
          <w:lang w:val="en-US"/>
        </w:rPr>
        <w:t>Type of observation:  visual (V) or measurement (M)</w:t>
      </w:r>
    </w:p>
    <w:p w:rsidR="008922C9" w:rsidRPr="0009590A" w:rsidRDefault="008922C9" w:rsidP="008922C9">
      <w:pPr>
        <w:pStyle w:val="Normaltg"/>
        <w:rPr>
          <w:lang w:val="en-US"/>
        </w:rPr>
      </w:pPr>
    </w:p>
    <w:p w:rsidR="008922C9" w:rsidRPr="0009590A" w:rsidRDefault="008922C9" w:rsidP="00AB70E1">
      <w:pPr>
        <w:ind w:left="992"/>
      </w:pPr>
      <w:r w:rsidRPr="0009590A">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8922C9" w:rsidRPr="0009590A" w:rsidRDefault="008922C9" w:rsidP="00AB70E1">
      <w:pPr>
        <w:pStyle w:val="Normaltg"/>
        <w:tabs>
          <w:tab w:val="clear" w:pos="709"/>
          <w:tab w:val="clear" w:pos="1418"/>
        </w:tabs>
        <w:ind w:left="709"/>
        <w:rPr>
          <w:lang w:val="en-US"/>
        </w:rPr>
      </w:pPr>
    </w:p>
    <w:p w:rsidR="008922C9" w:rsidRPr="0009590A" w:rsidRDefault="008922C9" w:rsidP="00AB70E1">
      <w:pPr>
        <w:pStyle w:val="Normaltg"/>
        <w:tabs>
          <w:tab w:val="clear" w:pos="709"/>
          <w:tab w:val="clear" w:pos="1418"/>
        </w:tabs>
        <w:ind w:left="709"/>
        <w:rPr>
          <w:b/>
          <w:bCs/>
          <w:lang w:val="en-US"/>
        </w:rPr>
      </w:pPr>
      <w:r w:rsidRPr="0009590A">
        <w:rPr>
          <w:lang w:val="en-US"/>
        </w:rPr>
        <w:t>Type of record:  for a group of plants (G) or for single, individual plants (S)</w:t>
      </w:r>
    </w:p>
    <w:p w:rsidR="008922C9" w:rsidRPr="0009590A" w:rsidRDefault="008922C9" w:rsidP="008922C9">
      <w:pPr>
        <w:ind w:left="1559" w:hanging="567"/>
      </w:pPr>
    </w:p>
    <w:p w:rsidR="008922C9" w:rsidRPr="0009590A" w:rsidRDefault="008922C9" w:rsidP="008922C9">
      <w:pPr>
        <w:ind w:left="992"/>
      </w:pPr>
      <w:r w:rsidRPr="0009590A">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8922C9" w:rsidRPr="0009590A" w:rsidRDefault="008922C9" w:rsidP="008922C9"/>
    <w:p w:rsidR="008922C9" w:rsidRPr="0009590A" w:rsidRDefault="008922C9" w:rsidP="008922C9">
      <w:pPr>
        <w:rPr>
          <w:rFonts w:eastAsia="MS Mincho"/>
          <w:snapToGrid w:val="0"/>
          <w:color w:val="000000"/>
        </w:rPr>
      </w:pPr>
      <w:r w:rsidRPr="0009590A">
        <w:rPr>
          <w:rFonts w:eastAsia="MS Mincho"/>
        </w:rPr>
        <w:t xml:space="preserve">In cases where more than one method of observing the </w:t>
      </w:r>
      <w:r w:rsidRPr="0009590A">
        <w:rPr>
          <w:rFonts w:eastAsia="MS Mincho"/>
          <w:snapToGrid w:val="0"/>
        </w:rPr>
        <w:t xml:space="preserve">characteristic is indicated in the </w:t>
      </w:r>
      <w:r w:rsidRPr="0009590A">
        <w:rPr>
          <w:rFonts w:eastAsia="MS Mincho"/>
          <w:snapToGrid w:val="0"/>
          <w:color w:val="000000"/>
        </w:rPr>
        <w:t>Table of Characteristics (e.g. VG/MG), guidance on selecting an appropriate method is provided in document TGP/9, Section 4.2.</w:t>
      </w:r>
    </w:p>
    <w:p w:rsidR="00EF7C50" w:rsidRPr="0009590A" w:rsidRDefault="00EF7C50" w:rsidP="008922C9">
      <w:pPr>
        <w:rPr>
          <w:rFonts w:eastAsia="MS Mincho"/>
          <w:snapToGrid w:val="0"/>
          <w:color w:val="000000"/>
        </w:rPr>
      </w:pPr>
    </w:p>
    <w:p w:rsidR="008922C9" w:rsidRPr="0009590A" w:rsidRDefault="008922C9" w:rsidP="008922C9">
      <w:pPr>
        <w:pStyle w:val="Heading4tg"/>
        <w:outlineLvl w:val="0"/>
      </w:pPr>
      <w:bookmarkStart w:id="232" w:name="_Toc399418849"/>
      <w:bookmarkStart w:id="233" w:name="_Toc399419025"/>
      <w:r w:rsidRPr="0009590A">
        <w:t>4.2</w:t>
      </w:r>
      <w:r w:rsidRPr="0009590A">
        <w:tab/>
        <w:t>Uniformity</w:t>
      </w:r>
      <w:bookmarkEnd w:id="227"/>
      <w:bookmarkEnd w:id="228"/>
      <w:bookmarkEnd w:id="229"/>
      <w:bookmarkEnd w:id="230"/>
      <w:bookmarkEnd w:id="231"/>
      <w:bookmarkEnd w:id="232"/>
      <w:bookmarkEnd w:id="233"/>
    </w:p>
    <w:p w:rsidR="008922C9" w:rsidRPr="0009590A" w:rsidRDefault="008922C9" w:rsidP="00EF7C50">
      <w:r w:rsidRPr="0009590A">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8922C9" w:rsidRPr="0009590A" w:rsidRDefault="008922C9" w:rsidP="008922C9">
      <w:pPr>
        <w:pStyle w:val="Normaltg"/>
        <w:rPr>
          <w:lang w:val="en-US"/>
        </w:rPr>
      </w:pPr>
    </w:p>
    <w:p w:rsidR="008922C9" w:rsidRPr="0009590A" w:rsidRDefault="008922C9" w:rsidP="008922C9">
      <w:pPr>
        <w:pStyle w:val="Normaltg"/>
        <w:tabs>
          <w:tab w:val="clear" w:pos="709"/>
        </w:tabs>
        <w:ind w:left="3261" w:hanging="2552"/>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11 </w:t>
      </w:r>
      <w:r w:rsidRPr="0009590A">
        <w:rPr>
          <w:lang w:val="en-US"/>
        </w:rPr>
        <w:t xml:space="preserve"> (Chapter 4.2) – uniformity assessment }</w:t>
      </w:r>
    </w:p>
    <w:p w:rsidR="008922C9" w:rsidRPr="0009590A" w:rsidRDefault="008922C9" w:rsidP="008922C9">
      <w:pPr>
        <w:pStyle w:val="Normaltg"/>
        <w:tabs>
          <w:tab w:val="clear" w:pos="709"/>
        </w:tabs>
        <w:ind w:left="3261" w:hanging="2552"/>
        <w:rPr>
          <w:lang w:val="en-US"/>
        </w:rPr>
      </w:pPr>
      <w:r w:rsidRPr="0009590A">
        <w:rPr>
          <w:lang w:val="en-US"/>
        </w:rPr>
        <w:t>{</w:t>
      </w:r>
      <w:bookmarkStart w:id="234" w:name="_Toc15713644"/>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8</w:t>
      </w:r>
      <w:r w:rsidRPr="0009590A">
        <w:rPr>
          <w:bdr w:val="single" w:sz="12" w:space="0" w:color="auto"/>
          <w:lang w:val="en-US"/>
        </w:rPr>
        <w:t xml:space="preserve"> </w:t>
      </w:r>
      <w:r w:rsidR="007A1E0E">
        <w:rPr>
          <w:lang w:val="en-US"/>
        </w:rPr>
        <w:t xml:space="preserve"> (Chapter 4.2) –</w:t>
      </w:r>
      <w:r w:rsidRPr="0009590A">
        <w:rPr>
          <w:lang w:val="en-US"/>
        </w:rPr>
        <w:t xml:space="preserve"> uniformity assessment</w:t>
      </w:r>
      <w:bookmarkEnd w:id="234"/>
      <w:r w:rsidRPr="0009590A">
        <w:rPr>
          <w:lang w:val="en-US"/>
        </w:rPr>
        <w:t xml:space="preserve"> }</w:t>
      </w:r>
    </w:p>
    <w:p w:rsidR="008922C9" w:rsidRPr="0009590A" w:rsidRDefault="008922C9" w:rsidP="008922C9">
      <w:pPr>
        <w:pStyle w:val="Normaltg"/>
        <w:jc w:val="left"/>
        <w:rPr>
          <w:lang w:val="en-US"/>
        </w:rPr>
      </w:pPr>
    </w:p>
    <w:p w:rsidR="008922C9" w:rsidRPr="0009590A" w:rsidRDefault="008922C9" w:rsidP="008922C9">
      <w:pPr>
        <w:pStyle w:val="Heading4tg"/>
        <w:jc w:val="left"/>
        <w:outlineLvl w:val="0"/>
      </w:pPr>
      <w:bookmarkStart w:id="235" w:name="_Toc27819222"/>
      <w:bookmarkStart w:id="236" w:name="_Toc27819403"/>
      <w:bookmarkStart w:id="237" w:name="_Toc27819584"/>
      <w:bookmarkStart w:id="238" w:name="_Toc27976635"/>
      <w:bookmarkStart w:id="239" w:name="_Toc66250537"/>
      <w:bookmarkStart w:id="240" w:name="_Toc399418850"/>
      <w:bookmarkStart w:id="241" w:name="_Toc399419026"/>
      <w:r w:rsidRPr="0009590A">
        <w:t>4.3</w:t>
      </w:r>
      <w:r w:rsidRPr="0009590A">
        <w:tab/>
        <w:t>Stability</w:t>
      </w:r>
      <w:bookmarkEnd w:id="235"/>
      <w:bookmarkEnd w:id="236"/>
      <w:bookmarkEnd w:id="237"/>
      <w:bookmarkEnd w:id="238"/>
      <w:bookmarkEnd w:id="239"/>
      <w:bookmarkEnd w:id="240"/>
      <w:bookmarkEnd w:id="241"/>
    </w:p>
    <w:p w:rsidR="008922C9" w:rsidRPr="0009590A" w:rsidRDefault="008922C9" w:rsidP="008922C9">
      <w:pPr>
        <w:pStyle w:val="Normaltg"/>
        <w:rPr>
          <w:lang w:val="en-US"/>
        </w:rPr>
      </w:pPr>
      <w:r w:rsidRPr="0009590A">
        <w:rPr>
          <w:lang w:val="en-US"/>
        </w:rPr>
        <w:t>4.3.1</w:t>
      </w:r>
      <w:r w:rsidRPr="0009590A">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4.3.2</w:t>
      </w:r>
      <w:r w:rsidRPr="0009590A">
        <w:rPr>
          <w:lang w:val="en-US"/>
        </w:rPr>
        <w:tab/>
      </w:r>
      <w:bookmarkStart w:id="242" w:name="_Toc510772192"/>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9</w:t>
      </w:r>
      <w:r w:rsidRPr="0009590A">
        <w:rPr>
          <w:bdr w:val="single" w:sz="12" w:space="0" w:color="auto"/>
          <w:lang w:val="en-US"/>
        </w:rPr>
        <w:t xml:space="preserve"> </w:t>
      </w:r>
      <w:r w:rsidRPr="0009590A">
        <w:rPr>
          <w:lang w:val="en-US"/>
        </w:rPr>
        <w:t xml:space="preserve"> (Chapter 4.3.2) – stability assessment:  general }</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4.3.3</w:t>
      </w:r>
      <w:r w:rsidRPr="0009590A">
        <w:rPr>
          <w:lang w:val="en-US"/>
        </w:rPr>
        <w:tab/>
        <w:t>{</w:t>
      </w:r>
      <w:bookmarkStart w:id="243" w:name="_Toc15713650"/>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10</w:t>
      </w:r>
      <w:r w:rsidRPr="0009590A">
        <w:rPr>
          <w:bdr w:val="single" w:sz="12" w:space="0" w:color="auto"/>
          <w:lang w:val="en-US"/>
        </w:rPr>
        <w:t xml:space="preserve"> </w:t>
      </w:r>
      <w:r w:rsidRPr="0009590A">
        <w:rPr>
          <w:lang w:val="en-US"/>
        </w:rPr>
        <w:t xml:space="preserve"> (Chapter 4.3.3) – stability assessment:  hybrid varieties</w:t>
      </w:r>
      <w:bookmarkEnd w:id="243"/>
      <w:r w:rsidRPr="0009590A">
        <w:rPr>
          <w:lang w:val="en-US"/>
        </w:rPr>
        <w:t xml:space="preserve"> }</w:t>
      </w:r>
    </w:p>
    <w:p w:rsidR="008922C9" w:rsidRPr="0009590A" w:rsidRDefault="008922C9" w:rsidP="008922C9">
      <w:pPr>
        <w:pStyle w:val="Normaltg"/>
        <w:rPr>
          <w:lang w:val="en-US"/>
        </w:rPr>
      </w:pPr>
    </w:p>
    <w:p w:rsidR="008922C9" w:rsidRPr="0009590A" w:rsidRDefault="008922C9" w:rsidP="008922C9">
      <w:pPr>
        <w:pStyle w:val="Normaltg"/>
        <w:jc w:val="left"/>
        <w:rPr>
          <w:lang w:val="en-US"/>
        </w:rPr>
      </w:pPr>
    </w:p>
    <w:p w:rsidR="008922C9" w:rsidRPr="0009590A" w:rsidRDefault="008922C9" w:rsidP="00C323D0">
      <w:pPr>
        <w:pStyle w:val="Heading3tg"/>
        <w:rPr>
          <w:lang w:val="en-US"/>
        </w:rPr>
      </w:pPr>
      <w:bookmarkStart w:id="244" w:name="_Toc27819223"/>
      <w:bookmarkStart w:id="245" w:name="_Toc27819404"/>
      <w:bookmarkStart w:id="246" w:name="_Toc27819585"/>
      <w:bookmarkStart w:id="247" w:name="_Toc27976636"/>
      <w:bookmarkStart w:id="248" w:name="_Toc66250538"/>
      <w:bookmarkStart w:id="249" w:name="_Toc399418851"/>
      <w:bookmarkStart w:id="250" w:name="_Toc399419027"/>
      <w:r w:rsidRPr="0009590A">
        <w:rPr>
          <w:lang w:val="en-US"/>
        </w:rPr>
        <w:t>Grouping of Varieties and Organization of the Growing Trial</w:t>
      </w:r>
      <w:bookmarkEnd w:id="244"/>
      <w:bookmarkEnd w:id="245"/>
      <w:bookmarkEnd w:id="246"/>
      <w:bookmarkEnd w:id="247"/>
      <w:bookmarkEnd w:id="248"/>
      <w:bookmarkEnd w:id="249"/>
      <w:bookmarkEnd w:id="250"/>
    </w:p>
    <w:bookmarkEnd w:id="242"/>
    <w:p w:rsidR="008922C9" w:rsidRPr="0009590A" w:rsidRDefault="008922C9" w:rsidP="008922C9">
      <w:pPr>
        <w:pStyle w:val="Normaltg"/>
        <w:rPr>
          <w:lang w:val="en-US"/>
        </w:rPr>
      </w:pPr>
      <w:r w:rsidRPr="0009590A">
        <w:rPr>
          <w:lang w:val="en-US"/>
        </w:rPr>
        <w:t>5.1</w:t>
      </w:r>
      <w:r w:rsidRPr="0009590A">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5.2</w:t>
      </w:r>
      <w:r w:rsidRPr="0009590A">
        <w:rPr>
          <w:lang w:val="en-US"/>
        </w:rP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8922C9" w:rsidRPr="0009590A" w:rsidRDefault="008922C9" w:rsidP="008922C9">
      <w:pPr>
        <w:pStyle w:val="Normaltg"/>
        <w:rPr>
          <w:lang w:val="en-US"/>
        </w:rPr>
      </w:pPr>
    </w:p>
    <w:p w:rsidR="008922C9" w:rsidRPr="0009590A" w:rsidRDefault="008922C9" w:rsidP="00AB70E1">
      <w:pPr>
        <w:pStyle w:val="Normaltg"/>
        <w:keepNext/>
        <w:rPr>
          <w:lang w:val="en-US"/>
        </w:rPr>
      </w:pPr>
      <w:r w:rsidRPr="0009590A">
        <w:rPr>
          <w:lang w:val="en-US"/>
        </w:rPr>
        <w:t>5.3</w:t>
      </w:r>
      <w:r w:rsidRPr="0009590A">
        <w:rPr>
          <w:lang w:val="en-US"/>
        </w:rPr>
        <w:tab/>
        <w:t>The following have been agreed as useful grouping characteristics:</w:t>
      </w:r>
    </w:p>
    <w:p w:rsidR="008922C9" w:rsidRPr="0009590A" w:rsidRDefault="008922C9" w:rsidP="00AB70E1">
      <w:pPr>
        <w:pStyle w:val="Normaltg"/>
        <w:keepNext/>
        <w:rPr>
          <w:lang w:val="en-US"/>
        </w:rPr>
      </w:pPr>
    </w:p>
    <w:p w:rsidR="008922C9" w:rsidRPr="0009590A" w:rsidRDefault="008922C9" w:rsidP="008922C9">
      <w:pPr>
        <w:pStyle w:val="Normaltg"/>
        <w:ind w:left="709"/>
        <w:rPr>
          <w:i/>
          <w:lang w:val="en-US"/>
        </w:rPr>
      </w:pPr>
      <w:r w:rsidRPr="0009590A">
        <w:rPr>
          <w:lang w:val="en-US"/>
        </w:rPr>
        <w:t>{</w:t>
      </w:r>
      <w:bookmarkStart w:id="251" w:name="_Toc15713664"/>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13.2, 13.4 </w:t>
      </w:r>
      <w:r w:rsidRPr="0009590A">
        <w:rPr>
          <w:lang w:val="en-US"/>
        </w:rPr>
        <w:t xml:space="preserve"> (Chapter 5.3) – Grouping characteristics</w:t>
      </w:r>
      <w:bookmarkEnd w:id="251"/>
      <w:r w:rsidRPr="0009590A">
        <w:rPr>
          <w:lang w:val="en-US"/>
        </w:rPr>
        <w:t xml:space="preserve"> }</w:t>
      </w:r>
    </w:p>
    <w:p w:rsidR="008922C9" w:rsidRPr="0009590A" w:rsidRDefault="008922C9" w:rsidP="008922C9">
      <w:pPr>
        <w:pStyle w:val="Normaltg"/>
        <w:rPr>
          <w:lang w:val="en-US"/>
        </w:rPr>
      </w:pPr>
    </w:p>
    <w:p w:rsidR="008922C9" w:rsidRPr="0009590A" w:rsidRDefault="008922C9" w:rsidP="008922C9">
      <w:r w:rsidRPr="0009590A">
        <w:t>5.4</w:t>
      </w:r>
      <w:r w:rsidRPr="0009590A">
        <w:tab/>
        <w:t>Guidance for the use of grouping characteristics, in the process of examining distinctness, is provided through the General Introduction and document TGP/9 “Examining Distinctness”.</w:t>
      </w:r>
      <w:r w:rsidRPr="0009590A">
        <w:rPr>
          <w:u w:val="single"/>
          <w:vertAlign w:val="superscript"/>
        </w:rPr>
        <w:t xml:space="preserve"> </w:t>
      </w:r>
    </w:p>
    <w:p w:rsidR="008922C9" w:rsidRPr="0009590A" w:rsidRDefault="008922C9" w:rsidP="008922C9">
      <w:pPr>
        <w:pStyle w:val="Normaltg"/>
        <w:rPr>
          <w:lang w:val="en-US"/>
        </w:rPr>
      </w:pPr>
    </w:p>
    <w:p w:rsidR="008922C9" w:rsidRPr="0009590A" w:rsidRDefault="008922C9" w:rsidP="00C323D0">
      <w:pPr>
        <w:pStyle w:val="Heading3tg"/>
        <w:rPr>
          <w:lang w:val="en-US"/>
        </w:rPr>
      </w:pPr>
      <w:bookmarkStart w:id="252" w:name="_Toc27819224"/>
      <w:bookmarkStart w:id="253" w:name="_Toc27819405"/>
      <w:bookmarkStart w:id="254" w:name="_Toc27819586"/>
      <w:bookmarkStart w:id="255" w:name="_Toc27976637"/>
      <w:bookmarkStart w:id="256" w:name="_Toc66250539"/>
      <w:bookmarkStart w:id="257" w:name="_Toc399418852"/>
      <w:bookmarkStart w:id="258" w:name="_Toc399419028"/>
      <w:r w:rsidRPr="0009590A">
        <w:rPr>
          <w:lang w:val="en-US"/>
        </w:rPr>
        <w:t>Introduction to the Table of Characteristics</w:t>
      </w:r>
      <w:bookmarkEnd w:id="252"/>
      <w:bookmarkEnd w:id="253"/>
      <w:bookmarkEnd w:id="254"/>
      <w:bookmarkEnd w:id="255"/>
      <w:bookmarkEnd w:id="256"/>
      <w:bookmarkEnd w:id="257"/>
      <w:bookmarkEnd w:id="258"/>
    </w:p>
    <w:p w:rsidR="008922C9" w:rsidRPr="0009590A" w:rsidRDefault="008922C9" w:rsidP="008922C9">
      <w:pPr>
        <w:pStyle w:val="Heading4tg"/>
        <w:outlineLvl w:val="0"/>
      </w:pPr>
      <w:bookmarkStart w:id="259" w:name="_Toc27819225"/>
      <w:bookmarkStart w:id="260" w:name="_Toc27819406"/>
      <w:bookmarkStart w:id="261" w:name="_Toc27819587"/>
      <w:bookmarkStart w:id="262" w:name="_Toc27976638"/>
      <w:bookmarkStart w:id="263" w:name="_Toc66250540"/>
      <w:bookmarkStart w:id="264" w:name="_Toc399418853"/>
      <w:bookmarkStart w:id="265" w:name="_Toc399419029"/>
      <w:r w:rsidRPr="0009590A">
        <w:t>6.1</w:t>
      </w:r>
      <w:r w:rsidRPr="0009590A">
        <w:tab/>
        <w:t>Categories of Characteristics</w:t>
      </w:r>
      <w:bookmarkEnd w:id="259"/>
      <w:bookmarkEnd w:id="260"/>
      <w:bookmarkEnd w:id="261"/>
      <w:bookmarkEnd w:id="262"/>
      <w:bookmarkEnd w:id="263"/>
      <w:bookmarkEnd w:id="264"/>
      <w:bookmarkEnd w:id="265"/>
    </w:p>
    <w:p w:rsidR="008922C9" w:rsidRPr="0009590A" w:rsidRDefault="008922C9" w:rsidP="008922C9">
      <w:pPr>
        <w:pStyle w:val="Normaltg"/>
        <w:keepNext/>
        <w:rPr>
          <w:lang w:val="en-US"/>
        </w:rPr>
      </w:pPr>
      <w:bookmarkStart w:id="266" w:name="_Toc27819226"/>
      <w:bookmarkStart w:id="267" w:name="_Toc27819407"/>
      <w:bookmarkStart w:id="268" w:name="_Toc27819588"/>
      <w:r w:rsidRPr="0009590A">
        <w:rPr>
          <w:lang w:val="en-US"/>
        </w:rPr>
        <w:tab/>
        <w:t>6.1.1</w:t>
      </w:r>
      <w:r w:rsidRPr="0009590A">
        <w:rPr>
          <w:lang w:val="en-US"/>
        </w:rPr>
        <w:tab/>
        <w:t>Standard Test Guidelines Characteristics</w:t>
      </w:r>
      <w:bookmarkEnd w:id="266"/>
      <w:bookmarkEnd w:id="267"/>
      <w:bookmarkEnd w:id="268"/>
    </w:p>
    <w:p w:rsidR="008922C9" w:rsidRPr="0009590A" w:rsidRDefault="008922C9" w:rsidP="008922C9">
      <w:pPr>
        <w:pStyle w:val="Normaltg"/>
        <w:keepNext/>
        <w:rPr>
          <w:lang w:val="en-US"/>
        </w:rPr>
      </w:pPr>
    </w:p>
    <w:p w:rsidR="008922C9" w:rsidRPr="0009590A" w:rsidRDefault="008922C9" w:rsidP="00EF7C50">
      <w:r w:rsidRPr="0009590A">
        <w:t>Standard Test Guidelines characteristics are those which are approved by UPOV for examination of DUS and from which members of the Union can select those suitable for their particular circumstances.</w:t>
      </w:r>
    </w:p>
    <w:p w:rsidR="00AB70E1" w:rsidRPr="0009590A" w:rsidRDefault="00AB70E1" w:rsidP="008922C9">
      <w:pPr>
        <w:pStyle w:val="Normaltg"/>
        <w:rPr>
          <w:lang w:val="en-US"/>
        </w:rPr>
      </w:pPr>
    </w:p>
    <w:p w:rsidR="008922C9" w:rsidRPr="0009590A" w:rsidRDefault="008922C9" w:rsidP="008922C9">
      <w:pPr>
        <w:pStyle w:val="Normaltg"/>
        <w:rPr>
          <w:lang w:val="en-US"/>
        </w:rPr>
      </w:pPr>
      <w:bookmarkStart w:id="269" w:name="_Toc27819227"/>
      <w:bookmarkStart w:id="270" w:name="_Toc27819408"/>
      <w:bookmarkStart w:id="271" w:name="_Toc27819589"/>
      <w:r w:rsidRPr="0009590A">
        <w:rPr>
          <w:lang w:val="en-US"/>
        </w:rPr>
        <w:tab/>
        <w:t>6.1.2</w:t>
      </w:r>
      <w:r w:rsidRPr="0009590A">
        <w:rPr>
          <w:lang w:val="en-US"/>
        </w:rPr>
        <w:tab/>
        <w:t>Asterisked Characteristics</w:t>
      </w:r>
      <w:bookmarkEnd w:id="269"/>
      <w:bookmarkEnd w:id="270"/>
      <w:bookmarkEnd w:id="271"/>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8922C9" w:rsidRPr="0009590A" w:rsidRDefault="008922C9" w:rsidP="008922C9">
      <w:pPr>
        <w:pStyle w:val="Normaltg"/>
        <w:rPr>
          <w:lang w:val="en-US"/>
        </w:rPr>
      </w:pPr>
    </w:p>
    <w:p w:rsidR="008922C9" w:rsidRPr="0009590A" w:rsidRDefault="008922C9" w:rsidP="008922C9">
      <w:pPr>
        <w:pStyle w:val="Heading4tg"/>
        <w:outlineLvl w:val="0"/>
      </w:pPr>
      <w:bookmarkStart w:id="272" w:name="_Toc27819228"/>
      <w:bookmarkStart w:id="273" w:name="_Toc27819409"/>
      <w:bookmarkStart w:id="274" w:name="_Toc27819590"/>
      <w:bookmarkStart w:id="275" w:name="_Toc27976639"/>
      <w:bookmarkStart w:id="276" w:name="_Toc66250541"/>
      <w:bookmarkStart w:id="277" w:name="_Toc399418854"/>
      <w:bookmarkStart w:id="278" w:name="_Toc399419030"/>
      <w:r w:rsidRPr="0009590A">
        <w:t>6.2</w:t>
      </w:r>
      <w:r w:rsidRPr="0009590A">
        <w:tab/>
        <w:t>States of Expression and Corresponding Notes</w:t>
      </w:r>
      <w:bookmarkEnd w:id="272"/>
      <w:bookmarkEnd w:id="273"/>
      <w:bookmarkEnd w:id="274"/>
      <w:bookmarkEnd w:id="275"/>
      <w:bookmarkEnd w:id="276"/>
      <w:bookmarkEnd w:id="277"/>
      <w:bookmarkEnd w:id="278"/>
    </w:p>
    <w:p w:rsidR="008922C9" w:rsidRPr="0009590A" w:rsidRDefault="008922C9" w:rsidP="008922C9">
      <w:pPr>
        <w:pStyle w:val="Normaltg"/>
        <w:rPr>
          <w:lang w:val="en-US"/>
        </w:rPr>
      </w:pPr>
      <w:r w:rsidRPr="0009590A">
        <w:rPr>
          <w:lang w:val="en-US"/>
        </w:rPr>
        <w:t>6.2.1</w:t>
      </w:r>
      <w:r w:rsidRPr="0009590A">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6.2.2</w:t>
      </w:r>
      <w:r w:rsidRPr="0009590A">
        <w:rPr>
          <w:lang w:val="en-US"/>
        </w:rPr>
        <w:tab/>
        <w:t>In the case of qualitative and pseudo</w:t>
      </w:r>
      <w:r w:rsidRPr="0009590A">
        <w:rPr>
          <w:lang w:val="en-US"/>
        </w:rPr>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8922C9" w:rsidRPr="0009590A" w:rsidRDefault="008922C9" w:rsidP="008922C9">
      <w:pPr>
        <w:pStyle w:val="Normaltg"/>
        <w:rPr>
          <w:lang w:val="en-U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8922C9" w:rsidRPr="0009590A" w:rsidTr="00BE4D76">
        <w:trPr>
          <w:jc w:val="center"/>
        </w:trPr>
        <w:tc>
          <w:tcPr>
            <w:tcW w:w="2971" w:type="dxa"/>
          </w:tcPr>
          <w:p w:rsidR="008922C9" w:rsidRPr="0009590A" w:rsidRDefault="008922C9" w:rsidP="00BE4D76">
            <w:pPr>
              <w:keepNext/>
              <w:jc w:val="center"/>
            </w:pPr>
            <w:r w:rsidRPr="0009590A">
              <w:t>State</w:t>
            </w:r>
          </w:p>
        </w:tc>
        <w:tc>
          <w:tcPr>
            <w:tcW w:w="1276" w:type="dxa"/>
          </w:tcPr>
          <w:p w:rsidR="008922C9" w:rsidRPr="0009590A" w:rsidRDefault="008922C9" w:rsidP="00BE4D76">
            <w:pPr>
              <w:keepNext/>
              <w:jc w:val="center"/>
            </w:pPr>
            <w:r w:rsidRPr="0009590A">
              <w:t>Note</w:t>
            </w:r>
          </w:p>
        </w:tc>
      </w:tr>
      <w:tr w:rsidR="008922C9" w:rsidRPr="0009590A" w:rsidTr="00BE4D76">
        <w:trPr>
          <w:jc w:val="center"/>
        </w:trPr>
        <w:tc>
          <w:tcPr>
            <w:tcW w:w="2971" w:type="dxa"/>
          </w:tcPr>
          <w:p w:rsidR="008922C9" w:rsidRPr="0009590A" w:rsidRDefault="008922C9" w:rsidP="00BE4D76">
            <w:pPr>
              <w:keepNext/>
            </w:pPr>
            <w:r w:rsidRPr="0009590A">
              <w:t>small</w:t>
            </w:r>
          </w:p>
        </w:tc>
        <w:tc>
          <w:tcPr>
            <w:tcW w:w="1276" w:type="dxa"/>
          </w:tcPr>
          <w:p w:rsidR="008922C9" w:rsidRPr="0009590A" w:rsidRDefault="008922C9" w:rsidP="00BE4D76">
            <w:pPr>
              <w:keepNext/>
              <w:jc w:val="center"/>
            </w:pPr>
            <w:r w:rsidRPr="0009590A">
              <w:t>3</w:t>
            </w:r>
          </w:p>
        </w:tc>
      </w:tr>
      <w:tr w:rsidR="008922C9" w:rsidRPr="0009590A" w:rsidTr="00BE4D76">
        <w:trPr>
          <w:jc w:val="center"/>
        </w:trPr>
        <w:tc>
          <w:tcPr>
            <w:tcW w:w="2971" w:type="dxa"/>
          </w:tcPr>
          <w:p w:rsidR="008922C9" w:rsidRPr="0009590A" w:rsidRDefault="008922C9" w:rsidP="00BE4D76">
            <w:pPr>
              <w:keepNext/>
            </w:pPr>
            <w:r w:rsidRPr="0009590A">
              <w:t>medium</w:t>
            </w:r>
          </w:p>
        </w:tc>
        <w:tc>
          <w:tcPr>
            <w:tcW w:w="1276" w:type="dxa"/>
          </w:tcPr>
          <w:p w:rsidR="008922C9" w:rsidRPr="0009590A" w:rsidRDefault="008922C9" w:rsidP="00BE4D76">
            <w:pPr>
              <w:keepNext/>
              <w:jc w:val="center"/>
            </w:pPr>
            <w:r w:rsidRPr="0009590A">
              <w:t>5</w:t>
            </w:r>
          </w:p>
        </w:tc>
      </w:tr>
      <w:tr w:rsidR="008922C9" w:rsidRPr="0009590A" w:rsidTr="00BE4D76">
        <w:trPr>
          <w:jc w:val="center"/>
        </w:trPr>
        <w:tc>
          <w:tcPr>
            <w:tcW w:w="2971" w:type="dxa"/>
          </w:tcPr>
          <w:p w:rsidR="008922C9" w:rsidRPr="0009590A" w:rsidRDefault="008922C9" w:rsidP="00AB70E1">
            <w:r w:rsidRPr="0009590A">
              <w:t>large</w:t>
            </w:r>
          </w:p>
        </w:tc>
        <w:tc>
          <w:tcPr>
            <w:tcW w:w="1276" w:type="dxa"/>
          </w:tcPr>
          <w:p w:rsidR="008922C9" w:rsidRPr="0009590A" w:rsidRDefault="008922C9" w:rsidP="00AB70E1">
            <w:pPr>
              <w:jc w:val="center"/>
            </w:pPr>
            <w:r w:rsidRPr="0009590A">
              <w:t>7</w:t>
            </w:r>
          </w:p>
        </w:tc>
      </w:tr>
    </w:tbl>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However, it should be noted that all of the following 9 states of expression exist to describe varieties and should be used as appropriate:</w:t>
      </w:r>
    </w:p>
    <w:p w:rsidR="008922C9" w:rsidRPr="0009590A" w:rsidRDefault="008922C9" w:rsidP="008922C9">
      <w:pPr>
        <w:pStyle w:val="Normaltg"/>
        <w:rPr>
          <w:lang w:val="en-U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8922C9" w:rsidRPr="0009590A" w:rsidTr="00BE4D76">
        <w:trPr>
          <w:jc w:val="center"/>
        </w:trPr>
        <w:tc>
          <w:tcPr>
            <w:tcW w:w="3049" w:type="dxa"/>
          </w:tcPr>
          <w:p w:rsidR="008922C9" w:rsidRPr="0009590A" w:rsidRDefault="008922C9" w:rsidP="00BE4D76">
            <w:pPr>
              <w:keepNext/>
              <w:jc w:val="center"/>
            </w:pPr>
            <w:r w:rsidRPr="0009590A">
              <w:t>State</w:t>
            </w:r>
          </w:p>
        </w:tc>
        <w:tc>
          <w:tcPr>
            <w:tcW w:w="1276" w:type="dxa"/>
          </w:tcPr>
          <w:p w:rsidR="008922C9" w:rsidRPr="0009590A" w:rsidRDefault="008922C9" w:rsidP="00BE4D76">
            <w:pPr>
              <w:keepNext/>
              <w:jc w:val="center"/>
            </w:pPr>
            <w:r w:rsidRPr="0009590A">
              <w:t>Note</w:t>
            </w:r>
          </w:p>
        </w:tc>
      </w:tr>
      <w:tr w:rsidR="008922C9" w:rsidRPr="0009590A" w:rsidTr="00BE4D76">
        <w:trPr>
          <w:jc w:val="center"/>
        </w:trPr>
        <w:tc>
          <w:tcPr>
            <w:tcW w:w="3049" w:type="dxa"/>
          </w:tcPr>
          <w:p w:rsidR="008922C9" w:rsidRPr="0009590A" w:rsidRDefault="008922C9" w:rsidP="00BE4D76">
            <w:pPr>
              <w:keepNext/>
            </w:pPr>
            <w:r w:rsidRPr="0009590A">
              <w:t>very small</w:t>
            </w:r>
          </w:p>
        </w:tc>
        <w:tc>
          <w:tcPr>
            <w:tcW w:w="1276" w:type="dxa"/>
          </w:tcPr>
          <w:p w:rsidR="008922C9" w:rsidRPr="0009590A" w:rsidRDefault="008922C9" w:rsidP="00BE4D76">
            <w:pPr>
              <w:keepNext/>
              <w:jc w:val="center"/>
            </w:pPr>
            <w:r w:rsidRPr="0009590A">
              <w:t>1</w:t>
            </w:r>
          </w:p>
        </w:tc>
      </w:tr>
      <w:tr w:rsidR="008922C9" w:rsidRPr="0009590A" w:rsidTr="00BE4D76">
        <w:trPr>
          <w:jc w:val="center"/>
        </w:trPr>
        <w:tc>
          <w:tcPr>
            <w:tcW w:w="3049" w:type="dxa"/>
          </w:tcPr>
          <w:p w:rsidR="008922C9" w:rsidRPr="0009590A" w:rsidRDefault="008922C9" w:rsidP="00BE4D76">
            <w:pPr>
              <w:keepNext/>
            </w:pPr>
            <w:r w:rsidRPr="0009590A">
              <w:t>very small to small</w:t>
            </w:r>
          </w:p>
        </w:tc>
        <w:tc>
          <w:tcPr>
            <w:tcW w:w="1276" w:type="dxa"/>
          </w:tcPr>
          <w:p w:rsidR="008922C9" w:rsidRPr="0009590A" w:rsidRDefault="008922C9" w:rsidP="00BE4D76">
            <w:pPr>
              <w:keepNext/>
              <w:jc w:val="center"/>
            </w:pPr>
            <w:r w:rsidRPr="0009590A">
              <w:t>2</w:t>
            </w:r>
          </w:p>
        </w:tc>
      </w:tr>
      <w:tr w:rsidR="008922C9" w:rsidRPr="0009590A" w:rsidTr="00BE4D76">
        <w:trPr>
          <w:jc w:val="center"/>
        </w:trPr>
        <w:tc>
          <w:tcPr>
            <w:tcW w:w="3049" w:type="dxa"/>
          </w:tcPr>
          <w:p w:rsidR="008922C9" w:rsidRPr="0009590A" w:rsidRDefault="008922C9" w:rsidP="00BE4D76">
            <w:pPr>
              <w:keepNext/>
            </w:pPr>
            <w:r w:rsidRPr="0009590A">
              <w:t>small</w:t>
            </w:r>
          </w:p>
        </w:tc>
        <w:tc>
          <w:tcPr>
            <w:tcW w:w="1276" w:type="dxa"/>
          </w:tcPr>
          <w:p w:rsidR="008922C9" w:rsidRPr="0009590A" w:rsidRDefault="008922C9" w:rsidP="00BE4D76">
            <w:pPr>
              <w:keepNext/>
              <w:jc w:val="center"/>
            </w:pPr>
            <w:r w:rsidRPr="0009590A">
              <w:t>3</w:t>
            </w:r>
          </w:p>
        </w:tc>
      </w:tr>
      <w:tr w:rsidR="008922C9" w:rsidRPr="0009590A" w:rsidTr="00BE4D76">
        <w:trPr>
          <w:jc w:val="center"/>
        </w:trPr>
        <w:tc>
          <w:tcPr>
            <w:tcW w:w="3049" w:type="dxa"/>
          </w:tcPr>
          <w:p w:rsidR="008922C9" w:rsidRPr="0009590A" w:rsidRDefault="008922C9" w:rsidP="00BE4D76">
            <w:pPr>
              <w:keepNext/>
            </w:pPr>
            <w:r w:rsidRPr="0009590A">
              <w:t>small to medium</w:t>
            </w:r>
          </w:p>
        </w:tc>
        <w:tc>
          <w:tcPr>
            <w:tcW w:w="1276" w:type="dxa"/>
          </w:tcPr>
          <w:p w:rsidR="008922C9" w:rsidRPr="0009590A" w:rsidRDefault="008922C9" w:rsidP="00BE4D76">
            <w:pPr>
              <w:keepNext/>
              <w:jc w:val="center"/>
            </w:pPr>
            <w:r w:rsidRPr="0009590A">
              <w:t>4</w:t>
            </w:r>
          </w:p>
        </w:tc>
      </w:tr>
      <w:tr w:rsidR="008922C9" w:rsidRPr="0009590A" w:rsidTr="00BE4D76">
        <w:trPr>
          <w:jc w:val="center"/>
        </w:trPr>
        <w:tc>
          <w:tcPr>
            <w:tcW w:w="3049" w:type="dxa"/>
          </w:tcPr>
          <w:p w:rsidR="008922C9" w:rsidRPr="0009590A" w:rsidRDefault="008922C9" w:rsidP="00BE4D76">
            <w:pPr>
              <w:keepNext/>
            </w:pPr>
            <w:r w:rsidRPr="0009590A">
              <w:t>medium</w:t>
            </w:r>
          </w:p>
        </w:tc>
        <w:tc>
          <w:tcPr>
            <w:tcW w:w="1276" w:type="dxa"/>
          </w:tcPr>
          <w:p w:rsidR="008922C9" w:rsidRPr="0009590A" w:rsidRDefault="008922C9" w:rsidP="00BE4D76">
            <w:pPr>
              <w:keepNext/>
              <w:jc w:val="center"/>
            </w:pPr>
            <w:r w:rsidRPr="0009590A">
              <w:t>5</w:t>
            </w:r>
          </w:p>
        </w:tc>
      </w:tr>
      <w:tr w:rsidR="008922C9" w:rsidRPr="0009590A" w:rsidTr="00BE4D76">
        <w:trPr>
          <w:jc w:val="center"/>
        </w:trPr>
        <w:tc>
          <w:tcPr>
            <w:tcW w:w="3049" w:type="dxa"/>
          </w:tcPr>
          <w:p w:rsidR="008922C9" w:rsidRPr="0009590A" w:rsidRDefault="008922C9" w:rsidP="00BE4D76">
            <w:pPr>
              <w:keepNext/>
            </w:pPr>
            <w:r w:rsidRPr="0009590A">
              <w:t>medium to large</w:t>
            </w:r>
          </w:p>
        </w:tc>
        <w:tc>
          <w:tcPr>
            <w:tcW w:w="1276" w:type="dxa"/>
          </w:tcPr>
          <w:p w:rsidR="008922C9" w:rsidRPr="0009590A" w:rsidRDefault="008922C9" w:rsidP="00BE4D76">
            <w:pPr>
              <w:keepNext/>
              <w:jc w:val="center"/>
            </w:pPr>
            <w:r w:rsidRPr="0009590A">
              <w:t>6</w:t>
            </w:r>
          </w:p>
        </w:tc>
      </w:tr>
      <w:tr w:rsidR="008922C9" w:rsidRPr="0009590A" w:rsidTr="00BE4D76">
        <w:trPr>
          <w:jc w:val="center"/>
        </w:trPr>
        <w:tc>
          <w:tcPr>
            <w:tcW w:w="3049" w:type="dxa"/>
          </w:tcPr>
          <w:p w:rsidR="008922C9" w:rsidRPr="0009590A" w:rsidRDefault="008922C9" w:rsidP="00BE4D76">
            <w:pPr>
              <w:keepNext/>
            </w:pPr>
            <w:r w:rsidRPr="0009590A">
              <w:t>large</w:t>
            </w:r>
          </w:p>
        </w:tc>
        <w:tc>
          <w:tcPr>
            <w:tcW w:w="1276" w:type="dxa"/>
          </w:tcPr>
          <w:p w:rsidR="008922C9" w:rsidRPr="0009590A" w:rsidRDefault="008922C9" w:rsidP="00BE4D76">
            <w:pPr>
              <w:keepNext/>
              <w:jc w:val="center"/>
            </w:pPr>
            <w:r w:rsidRPr="0009590A">
              <w:t>7</w:t>
            </w:r>
          </w:p>
        </w:tc>
      </w:tr>
      <w:tr w:rsidR="008922C9" w:rsidRPr="0009590A" w:rsidTr="00BE4D76">
        <w:trPr>
          <w:jc w:val="center"/>
        </w:trPr>
        <w:tc>
          <w:tcPr>
            <w:tcW w:w="3049" w:type="dxa"/>
          </w:tcPr>
          <w:p w:rsidR="008922C9" w:rsidRPr="0009590A" w:rsidRDefault="008922C9" w:rsidP="00BE4D76">
            <w:pPr>
              <w:keepNext/>
            </w:pPr>
            <w:r w:rsidRPr="0009590A">
              <w:t>large to very large</w:t>
            </w:r>
          </w:p>
        </w:tc>
        <w:tc>
          <w:tcPr>
            <w:tcW w:w="1276" w:type="dxa"/>
          </w:tcPr>
          <w:p w:rsidR="008922C9" w:rsidRPr="0009590A" w:rsidRDefault="008922C9" w:rsidP="00BE4D76">
            <w:pPr>
              <w:keepNext/>
              <w:jc w:val="center"/>
            </w:pPr>
            <w:r w:rsidRPr="0009590A">
              <w:t>8</w:t>
            </w:r>
          </w:p>
        </w:tc>
      </w:tr>
      <w:tr w:rsidR="008922C9" w:rsidRPr="0009590A" w:rsidTr="00BE4D76">
        <w:trPr>
          <w:jc w:val="center"/>
        </w:trPr>
        <w:tc>
          <w:tcPr>
            <w:tcW w:w="3049" w:type="dxa"/>
          </w:tcPr>
          <w:p w:rsidR="008922C9" w:rsidRPr="0009590A" w:rsidRDefault="008922C9" w:rsidP="00BE4D76">
            <w:r w:rsidRPr="0009590A">
              <w:t>very large</w:t>
            </w:r>
          </w:p>
        </w:tc>
        <w:tc>
          <w:tcPr>
            <w:tcW w:w="1276" w:type="dxa"/>
          </w:tcPr>
          <w:p w:rsidR="008922C9" w:rsidRPr="0009590A" w:rsidRDefault="008922C9" w:rsidP="00BE4D76">
            <w:pPr>
              <w:jc w:val="center"/>
            </w:pPr>
            <w:r w:rsidRPr="0009590A">
              <w:t>9</w:t>
            </w:r>
          </w:p>
        </w:tc>
      </w:tr>
    </w:tbl>
    <w:p w:rsidR="008922C9" w:rsidRPr="0009590A" w:rsidRDefault="008922C9" w:rsidP="008922C9">
      <w:pPr>
        <w:pStyle w:val="Normaltg"/>
        <w:rPr>
          <w:lang w:val="en-US"/>
        </w:rPr>
      </w:pPr>
    </w:p>
    <w:p w:rsidR="008922C9" w:rsidRPr="0009590A" w:rsidRDefault="008922C9" w:rsidP="008922C9">
      <w:pPr>
        <w:pStyle w:val="Normaltg"/>
        <w:rPr>
          <w:lang w:val="en-US"/>
        </w:rPr>
      </w:pPr>
      <w:r w:rsidRPr="0009590A">
        <w:rPr>
          <w:lang w:val="en-US"/>
        </w:rPr>
        <w:t>6.2.3</w:t>
      </w:r>
      <w:r w:rsidRPr="0009590A">
        <w:rPr>
          <w:lang w:val="en-US"/>
        </w:rPr>
        <w:tab/>
        <w:t>Further explanation of the presentation of states of expression and notes is provided in document TGP/7 “Development of Test Guidelines”.</w:t>
      </w:r>
    </w:p>
    <w:p w:rsidR="008922C9" w:rsidRPr="0009590A" w:rsidRDefault="008922C9" w:rsidP="008922C9">
      <w:pPr>
        <w:pStyle w:val="Normaltg"/>
        <w:rPr>
          <w:lang w:val="en-US"/>
        </w:rPr>
      </w:pPr>
    </w:p>
    <w:p w:rsidR="008922C9" w:rsidRPr="0009590A" w:rsidRDefault="008922C9" w:rsidP="008922C9">
      <w:pPr>
        <w:pStyle w:val="Heading4tg"/>
        <w:outlineLvl w:val="0"/>
      </w:pPr>
      <w:bookmarkStart w:id="279" w:name="_Toc27819229"/>
      <w:bookmarkStart w:id="280" w:name="_Toc27819410"/>
      <w:bookmarkStart w:id="281" w:name="_Toc27819591"/>
      <w:bookmarkStart w:id="282" w:name="_Toc27976640"/>
      <w:bookmarkStart w:id="283" w:name="_Toc399418855"/>
      <w:bookmarkStart w:id="284" w:name="_Toc399419031"/>
      <w:r w:rsidRPr="0009590A">
        <w:t>6.3</w:t>
      </w:r>
      <w:r w:rsidRPr="0009590A">
        <w:tab/>
        <w:t>Types of Expression</w:t>
      </w:r>
      <w:bookmarkEnd w:id="279"/>
      <w:bookmarkEnd w:id="280"/>
      <w:bookmarkEnd w:id="281"/>
      <w:bookmarkEnd w:id="282"/>
      <w:bookmarkEnd w:id="283"/>
      <w:bookmarkEnd w:id="284"/>
    </w:p>
    <w:p w:rsidR="008922C9" w:rsidRPr="0009590A" w:rsidRDefault="008922C9" w:rsidP="008922C9">
      <w:pPr>
        <w:pStyle w:val="Normaltg"/>
        <w:rPr>
          <w:lang w:val="en-US"/>
        </w:rPr>
      </w:pPr>
      <w:r w:rsidRPr="0009590A">
        <w:rPr>
          <w:lang w:val="en-US"/>
        </w:rPr>
        <w:tab/>
        <w:t>An explanation of the types of expression of characteristics (qualitative, quantitative and pseudo</w:t>
      </w:r>
      <w:r w:rsidRPr="0009590A">
        <w:rPr>
          <w:lang w:val="en-US"/>
        </w:rPr>
        <w:noBreakHyphen/>
        <w:t>qualitative) is provided in the General Introduction.</w:t>
      </w:r>
    </w:p>
    <w:p w:rsidR="008922C9" w:rsidRPr="0009590A" w:rsidRDefault="008922C9" w:rsidP="008922C9">
      <w:pPr>
        <w:pStyle w:val="Normaltg"/>
        <w:rPr>
          <w:lang w:val="en-US"/>
        </w:rPr>
      </w:pPr>
    </w:p>
    <w:p w:rsidR="008922C9" w:rsidRPr="0009590A" w:rsidRDefault="008922C9" w:rsidP="008922C9">
      <w:pPr>
        <w:pStyle w:val="Heading4tg"/>
        <w:jc w:val="left"/>
        <w:outlineLvl w:val="0"/>
      </w:pPr>
      <w:bookmarkStart w:id="285" w:name="_Toc27819230"/>
      <w:bookmarkStart w:id="286" w:name="_Toc27819411"/>
      <w:bookmarkStart w:id="287" w:name="_Toc27819592"/>
      <w:bookmarkStart w:id="288" w:name="_Toc27976641"/>
      <w:bookmarkStart w:id="289" w:name="_Toc399418856"/>
      <w:bookmarkStart w:id="290" w:name="_Toc399419032"/>
      <w:r w:rsidRPr="0009590A">
        <w:t>6.4</w:t>
      </w:r>
      <w:r w:rsidRPr="0009590A">
        <w:tab/>
        <w:t>Example Varieties</w:t>
      </w:r>
      <w:bookmarkEnd w:id="285"/>
      <w:bookmarkEnd w:id="286"/>
      <w:bookmarkEnd w:id="287"/>
      <w:bookmarkEnd w:id="288"/>
      <w:bookmarkEnd w:id="289"/>
      <w:bookmarkEnd w:id="290"/>
    </w:p>
    <w:p w:rsidR="008922C9" w:rsidRPr="0009590A" w:rsidRDefault="008922C9" w:rsidP="008922C9">
      <w:pPr>
        <w:pStyle w:val="Normaltg"/>
        <w:rPr>
          <w:lang w:val="en-US"/>
        </w:rPr>
      </w:pPr>
      <w:r w:rsidRPr="0009590A">
        <w:rPr>
          <w:lang w:val="en-US"/>
        </w:rPr>
        <w:tab/>
        <w:t>Where appropriate, example varieties are provided to clarify the states of expression of each characteristic.</w:t>
      </w:r>
    </w:p>
    <w:p w:rsidR="008922C9" w:rsidRPr="0009590A" w:rsidRDefault="008922C9" w:rsidP="008922C9">
      <w:pPr>
        <w:pStyle w:val="Normaltg"/>
        <w:rPr>
          <w:lang w:val="en-US"/>
        </w:rPr>
      </w:pPr>
    </w:p>
    <w:p w:rsidR="008922C9" w:rsidRPr="0009590A" w:rsidRDefault="008922C9" w:rsidP="008922C9">
      <w:pPr>
        <w:pStyle w:val="Heading4tg"/>
        <w:outlineLvl w:val="0"/>
      </w:pPr>
      <w:bookmarkStart w:id="291" w:name="_Toc27819231"/>
      <w:bookmarkStart w:id="292" w:name="_Toc27819412"/>
      <w:bookmarkStart w:id="293" w:name="_Toc27819593"/>
      <w:bookmarkStart w:id="294" w:name="_Toc27976642"/>
      <w:bookmarkStart w:id="295" w:name="_Toc66250544"/>
      <w:bookmarkStart w:id="296" w:name="_Toc399418857"/>
      <w:bookmarkStart w:id="297" w:name="_Toc399419033"/>
      <w:r w:rsidRPr="0009590A">
        <w:t>6.5</w:t>
      </w:r>
      <w:r w:rsidRPr="0009590A">
        <w:tab/>
        <w:t>Legend</w:t>
      </w:r>
      <w:bookmarkEnd w:id="291"/>
      <w:bookmarkEnd w:id="292"/>
      <w:bookmarkEnd w:id="293"/>
      <w:bookmarkEnd w:id="294"/>
      <w:bookmarkEnd w:id="295"/>
      <w:bookmarkEnd w:id="296"/>
      <w:bookmarkEnd w:id="297"/>
    </w:p>
    <w:p w:rsidR="008922C9" w:rsidRPr="0009590A" w:rsidRDefault="008922C9" w:rsidP="00AB70E1">
      <w:pPr>
        <w:pStyle w:val="Normaltg"/>
        <w:keepNext/>
        <w:tabs>
          <w:tab w:val="clear" w:pos="1418"/>
          <w:tab w:val="left" w:pos="3969"/>
        </w:tabs>
        <w:rPr>
          <w:lang w:val="en-US"/>
        </w:rPr>
      </w:pPr>
      <w:r w:rsidRPr="0009590A">
        <w:rPr>
          <w:lang w:val="en-US"/>
        </w:rPr>
        <w:t>(*)</w:t>
      </w:r>
      <w:r w:rsidRPr="0009590A">
        <w:rPr>
          <w:lang w:val="en-US"/>
        </w:rPr>
        <w:tab/>
        <w:t xml:space="preserve">Asterisked characteristic </w:t>
      </w:r>
      <w:r w:rsidRPr="0009590A">
        <w:rPr>
          <w:lang w:val="en-US"/>
        </w:rPr>
        <w:tab/>
        <w:t>– see Chapter 6 (Section 6.1.2)</w:t>
      </w:r>
    </w:p>
    <w:p w:rsidR="008922C9" w:rsidRPr="0009590A" w:rsidRDefault="008922C9" w:rsidP="00AB70E1">
      <w:pPr>
        <w:pStyle w:val="Normaltg"/>
        <w:keepNext/>
        <w:tabs>
          <w:tab w:val="clear" w:pos="1418"/>
          <w:tab w:val="left" w:pos="3969"/>
        </w:tabs>
        <w:rPr>
          <w:lang w:val="en-US"/>
        </w:rPr>
      </w:pPr>
    </w:p>
    <w:p w:rsidR="008922C9" w:rsidRPr="0009590A" w:rsidRDefault="008922C9" w:rsidP="00AB70E1">
      <w:pPr>
        <w:pStyle w:val="Normaltg"/>
        <w:keepNext/>
        <w:tabs>
          <w:tab w:val="clear" w:pos="1418"/>
          <w:tab w:val="left" w:pos="3969"/>
        </w:tabs>
        <w:rPr>
          <w:lang w:val="en-US"/>
        </w:rPr>
      </w:pPr>
      <w:r w:rsidRPr="0009590A">
        <w:rPr>
          <w:lang w:val="en-US"/>
        </w:rPr>
        <w:t>(QL)</w:t>
      </w:r>
      <w:r w:rsidRPr="0009590A">
        <w:rPr>
          <w:lang w:val="en-US"/>
        </w:rPr>
        <w:tab/>
        <w:t xml:space="preserve">Qualitative characteristic </w:t>
      </w:r>
      <w:r w:rsidRPr="0009590A">
        <w:rPr>
          <w:lang w:val="en-US"/>
        </w:rPr>
        <w:tab/>
        <w:t>– see Chapter 6 (Section 6.3)</w:t>
      </w:r>
    </w:p>
    <w:p w:rsidR="008922C9" w:rsidRPr="0009590A" w:rsidRDefault="008922C9" w:rsidP="00AB70E1">
      <w:pPr>
        <w:pStyle w:val="Normaltg"/>
        <w:keepNext/>
        <w:tabs>
          <w:tab w:val="clear" w:pos="1418"/>
          <w:tab w:val="left" w:pos="3969"/>
        </w:tabs>
        <w:rPr>
          <w:lang w:val="en-US"/>
        </w:rPr>
      </w:pPr>
      <w:r w:rsidRPr="0009590A">
        <w:rPr>
          <w:lang w:val="en-US"/>
        </w:rPr>
        <w:t>(QN)</w:t>
      </w:r>
      <w:r w:rsidRPr="0009590A">
        <w:rPr>
          <w:lang w:val="en-US"/>
        </w:rPr>
        <w:tab/>
        <w:t xml:space="preserve">Quantitative characteristic </w:t>
      </w:r>
      <w:r w:rsidRPr="0009590A">
        <w:rPr>
          <w:lang w:val="en-US"/>
        </w:rPr>
        <w:tab/>
        <w:t>– see Chapter 6 (Section 6.3)</w:t>
      </w:r>
    </w:p>
    <w:p w:rsidR="008922C9" w:rsidRPr="0009590A" w:rsidRDefault="008922C9" w:rsidP="00AB70E1">
      <w:pPr>
        <w:pStyle w:val="Normaltg"/>
        <w:keepNext/>
        <w:tabs>
          <w:tab w:val="clear" w:pos="1418"/>
          <w:tab w:val="left" w:pos="3969"/>
        </w:tabs>
        <w:rPr>
          <w:lang w:val="en-US"/>
        </w:rPr>
      </w:pPr>
      <w:r w:rsidRPr="0009590A">
        <w:rPr>
          <w:lang w:val="en-US"/>
        </w:rPr>
        <w:t>(PQ)</w:t>
      </w:r>
      <w:r w:rsidRPr="0009590A">
        <w:rPr>
          <w:lang w:val="en-US"/>
        </w:rPr>
        <w:tab/>
        <w:t xml:space="preserve">Pseudo-qualitative characteristic </w:t>
      </w:r>
      <w:r w:rsidRPr="0009590A">
        <w:rPr>
          <w:lang w:val="en-US"/>
        </w:rPr>
        <w:tab/>
        <w:t>– see Chapter 6 (Section 6.3)</w:t>
      </w:r>
    </w:p>
    <w:p w:rsidR="008922C9" w:rsidRPr="0009590A" w:rsidRDefault="008922C9" w:rsidP="00AB70E1">
      <w:pPr>
        <w:pStyle w:val="Normaltg"/>
        <w:keepNext/>
        <w:tabs>
          <w:tab w:val="clear" w:pos="1418"/>
          <w:tab w:val="left" w:pos="3969"/>
        </w:tabs>
        <w:rPr>
          <w:lang w:val="en-US"/>
        </w:rPr>
      </w:pPr>
    </w:p>
    <w:p w:rsidR="008922C9" w:rsidRPr="0009590A" w:rsidRDefault="008922C9" w:rsidP="00AB70E1">
      <w:pPr>
        <w:tabs>
          <w:tab w:val="left" w:pos="3969"/>
        </w:tabs>
        <w:rPr>
          <w:rFonts w:eastAsia="MS Mincho"/>
        </w:rPr>
      </w:pPr>
      <w:r w:rsidRPr="0009590A">
        <w:rPr>
          <w:rFonts w:eastAsia="MS Mincho"/>
        </w:rPr>
        <w:t xml:space="preserve">MG, MS, VG, VS </w:t>
      </w:r>
      <w:r w:rsidRPr="0009590A">
        <w:rPr>
          <w:rFonts w:eastAsia="MS Mincho"/>
        </w:rPr>
        <w:tab/>
      </w:r>
      <w:r w:rsidRPr="0009590A">
        <w:t xml:space="preserve">– </w:t>
      </w:r>
      <w:r w:rsidRPr="0009590A">
        <w:rPr>
          <w:rFonts w:eastAsia="MS Mincho"/>
        </w:rPr>
        <w:t xml:space="preserve"> see Chapter 4.1.5</w:t>
      </w:r>
    </w:p>
    <w:p w:rsidR="008922C9" w:rsidRPr="0009590A" w:rsidRDefault="008922C9" w:rsidP="008922C9">
      <w:pPr>
        <w:rPr>
          <w:rFonts w:eastAsia="MS Mincho"/>
          <w:u w:val="single"/>
        </w:rPr>
      </w:pPr>
    </w:p>
    <w:p w:rsidR="008922C9" w:rsidRPr="0009590A" w:rsidRDefault="008922C9" w:rsidP="008922C9">
      <w:pPr>
        <w:pStyle w:val="Normaltg"/>
        <w:keepNext/>
        <w:ind w:left="709"/>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11</w:t>
      </w:r>
      <w:r w:rsidRPr="0009590A">
        <w:rPr>
          <w:bdr w:val="single" w:sz="12" w:space="0" w:color="auto"/>
          <w:lang w:val="en-US"/>
        </w:rPr>
        <w:t xml:space="preserve"> </w:t>
      </w:r>
      <w:r w:rsidRPr="0009590A">
        <w:rPr>
          <w:lang w:val="en-US"/>
        </w:rPr>
        <w:t xml:space="preserve"> (Chapter 6.5) – Legend:  Explanations covering several characteristics }</w:t>
      </w:r>
    </w:p>
    <w:p w:rsidR="008922C9" w:rsidRPr="0009590A" w:rsidRDefault="008922C9" w:rsidP="008922C9">
      <w:pPr>
        <w:pStyle w:val="Normaltg"/>
        <w:keepNext/>
        <w:rPr>
          <w:lang w:val="en-US"/>
        </w:rPr>
      </w:pPr>
    </w:p>
    <w:p w:rsidR="008922C9" w:rsidRPr="0009590A" w:rsidRDefault="008922C9" w:rsidP="008922C9">
      <w:pPr>
        <w:pStyle w:val="Normaltg"/>
        <w:keepNext/>
        <w:rPr>
          <w:lang w:val="en-US"/>
        </w:rPr>
      </w:pPr>
      <w:r w:rsidRPr="0009590A">
        <w:rPr>
          <w:lang w:val="en-US"/>
        </w:rPr>
        <w:t>(+)</w:t>
      </w:r>
      <w:r w:rsidRPr="0009590A">
        <w:rPr>
          <w:lang w:val="en-US"/>
        </w:rPr>
        <w:tab/>
        <w:t>See Explanations on the Table of Characteristics in Chapter 8.</w:t>
      </w:r>
    </w:p>
    <w:p w:rsidR="008922C9" w:rsidRPr="0009590A" w:rsidRDefault="008922C9" w:rsidP="008922C9">
      <w:pPr>
        <w:pStyle w:val="Normaltg"/>
        <w:rPr>
          <w:lang w:val="en-US"/>
        </w:rPr>
      </w:pPr>
    </w:p>
    <w:p w:rsidR="008922C9" w:rsidRPr="0009590A" w:rsidRDefault="008922C9" w:rsidP="008922C9">
      <w:pPr>
        <w:jc w:val="left"/>
      </w:pPr>
    </w:p>
    <w:p w:rsidR="008922C9" w:rsidRPr="0009590A" w:rsidRDefault="008922C9" w:rsidP="008922C9">
      <w:pPr>
        <w:jc w:val="left"/>
        <w:sectPr w:rsidR="008922C9" w:rsidRPr="0009590A" w:rsidSect="00AD789A">
          <w:headerReference w:type="default" r:id="rId21"/>
          <w:headerReference w:type="first" r:id="rId22"/>
          <w:pgSz w:w="11907" w:h="16840" w:code="9"/>
          <w:pgMar w:top="510" w:right="1134" w:bottom="1134" w:left="1134" w:header="510" w:footer="680" w:gutter="0"/>
          <w:cols w:space="720"/>
          <w:titlePg/>
        </w:sectPr>
      </w:pPr>
    </w:p>
    <w:p w:rsidR="008922C9" w:rsidRPr="0009590A" w:rsidRDefault="008922C9" w:rsidP="00C323D0">
      <w:pPr>
        <w:pStyle w:val="Heading3tg"/>
        <w:rPr>
          <w:lang w:val="en-US"/>
        </w:rPr>
      </w:pPr>
      <w:bookmarkStart w:id="298" w:name="_Toc27819232"/>
      <w:bookmarkStart w:id="299" w:name="_Toc27819413"/>
      <w:bookmarkStart w:id="300" w:name="_Toc27819594"/>
      <w:bookmarkStart w:id="301" w:name="_Toc27976643"/>
      <w:bookmarkStart w:id="302" w:name="_Toc399418858"/>
      <w:bookmarkStart w:id="303" w:name="_Toc399419034"/>
      <w:r w:rsidRPr="0009590A">
        <w:rPr>
          <w:lang w:val="en-US"/>
        </w:rPr>
        <w:t xml:space="preserve">Table of Characteristics/Tableau des </w:t>
      </w:r>
      <w:proofErr w:type="spellStart"/>
      <w:r w:rsidRPr="0009590A">
        <w:rPr>
          <w:lang w:val="en-US"/>
        </w:rPr>
        <w:t>caractères</w:t>
      </w:r>
      <w:proofErr w:type="spellEnd"/>
      <w:r w:rsidRPr="0009590A">
        <w:rPr>
          <w:lang w:val="en-US"/>
        </w:rPr>
        <w:t>/</w:t>
      </w:r>
      <w:proofErr w:type="spellStart"/>
      <w:r w:rsidRPr="0009590A">
        <w:rPr>
          <w:lang w:val="en-US"/>
        </w:rPr>
        <w:t>Merkmalstabelle</w:t>
      </w:r>
      <w:proofErr w:type="spellEnd"/>
      <w:r w:rsidRPr="0009590A">
        <w:rPr>
          <w:lang w:val="en-US"/>
        </w:rPr>
        <w:t>/</w:t>
      </w:r>
      <w:proofErr w:type="spellStart"/>
      <w:r w:rsidRPr="0009590A">
        <w:rPr>
          <w:lang w:val="en-US"/>
        </w:rPr>
        <w:t>Tabla</w:t>
      </w:r>
      <w:proofErr w:type="spellEnd"/>
      <w:r w:rsidRPr="0009590A">
        <w:rPr>
          <w:lang w:val="en-US"/>
        </w:rPr>
        <w:t xml:space="preserve"> de </w:t>
      </w:r>
      <w:proofErr w:type="spellStart"/>
      <w:r w:rsidRPr="0009590A">
        <w:rPr>
          <w:lang w:val="en-US"/>
        </w:rPr>
        <w:t>caracteres</w:t>
      </w:r>
      <w:bookmarkEnd w:id="298"/>
      <w:bookmarkEnd w:id="299"/>
      <w:bookmarkEnd w:id="300"/>
      <w:bookmarkEnd w:id="301"/>
      <w:bookmarkEnd w:id="302"/>
      <w:bookmarkEnd w:id="303"/>
      <w:proofErr w:type="spellEnd"/>
    </w:p>
    <w:p w:rsidR="008922C9" w:rsidRPr="0009590A" w:rsidRDefault="008922C9" w:rsidP="008922C9">
      <w:pPr>
        <w:pStyle w:val="Normaltg"/>
        <w:jc w:val="left"/>
        <w:rPr>
          <w:lang w:val="en-US"/>
        </w:rPr>
      </w:pPr>
      <w:r w:rsidRPr="0009590A">
        <w:rPr>
          <w:lang w:val="en-US"/>
        </w:rPr>
        <w:t xml:space="preserve">{ </w:t>
      </w:r>
      <w:bookmarkStart w:id="304" w:name="_Toc15713676"/>
      <w:r w:rsidRPr="0009590A">
        <w:rPr>
          <w:highlight w:val="lightGray"/>
          <w:bdr w:val="single" w:sz="12" w:space="0" w:color="auto"/>
          <w:lang w:val="en-US"/>
        </w:rPr>
        <w:t>GN</w:t>
      </w:r>
      <w:r w:rsidRPr="0009590A">
        <w:rPr>
          <w:bdr w:val="single" w:sz="12" w:space="0" w:color="auto"/>
          <w:lang w:val="en-US"/>
        </w:rPr>
        <w:t xml:space="preserve"> 12 </w:t>
      </w:r>
      <w:r w:rsidRPr="0009590A">
        <w:rPr>
          <w:lang w:val="en-US"/>
        </w:rPr>
        <w:t xml:space="preserve">  Selecting a characteristic for inclusion in the Table of Characteristics</w:t>
      </w:r>
      <w:bookmarkEnd w:id="304"/>
      <w:r w:rsidRPr="0009590A">
        <w:rPr>
          <w:lang w:val="en-US"/>
        </w:rPr>
        <w:t xml:space="preserve"> }</w:t>
      </w:r>
    </w:p>
    <w:p w:rsidR="008922C9" w:rsidRPr="0009590A" w:rsidRDefault="008922C9" w:rsidP="008922C9">
      <w:pPr>
        <w:pStyle w:val="Normaltg"/>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14 </w:t>
      </w:r>
      <w:r w:rsidRPr="0009590A">
        <w:rPr>
          <w:lang w:val="en-US"/>
        </w:rPr>
        <w:t xml:space="preserve">  Characteristics examined by patented methods }</w:t>
      </w:r>
    </w:p>
    <w:p w:rsidR="008922C9" w:rsidRPr="0009590A" w:rsidRDefault="008922C9" w:rsidP="008922C9">
      <w:pPr>
        <w:pStyle w:val="Normaltg"/>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15 </w:t>
      </w:r>
      <w:r w:rsidRPr="0009590A">
        <w:rPr>
          <w:lang w:val="en-US"/>
        </w:rPr>
        <w:t xml:space="preserve">  Physiological characteristics }</w:t>
      </w:r>
    </w:p>
    <w:p w:rsidR="008922C9" w:rsidRPr="0009590A" w:rsidRDefault="008922C9" w:rsidP="008922C9">
      <w:pPr>
        <w:pStyle w:val="Normaltg"/>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16 </w:t>
      </w:r>
      <w:r w:rsidRPr="0009590A">
        <w:rPr>
          <w:lang w:val="en-US"/>
        </w:rPr>
        <w:t xml:space="preserve">  New types of characteristics }</w:t>
      </w:r>
    </w:p>
    <w:p w:rsidR="008922C9" w:rsidRPr="0009590A" w:rsidRDefault="008922C9" w:rsidP="008922C9">
      <w:pPr>
        <w:pStyle w:val="Normaltg"/>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17 </w:t>
      </w:r>
      <w:r w:rsidRPr="0009590A">
        <w:rPr>
          <w:lang w:val="en-US"/>
        </w:rPr>
        <w:t xml:space="preserve">  Presentation of Characteristics:  Approved characteristics } </w:t>
      </w:r>
    </w:p>
    <w:p w:rsidR="008922C9" w:rsidRPr="0009590A" w:rsidRDefault="008922C9" w:rsidP="008922C9">
      <w:pPr>
        <w:pStyle w:val="Normaltg"/>
        <w:jc w:val="left"/>
        <w:rPr>
          <w:lang w:val="en-US"/>
        </w:rPr>
      </w:pPr>
    </w:p>
    <w:p w:rsidR="008922C9" w:rsidRPr="0009590A" w:rsidRDefault="008922C9" w:rsidP="008922C9">
      <w:pPr>
        <w:jc w:val="left"/>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8922C9" w:rsidRPr="0009590A" w:rsidTr="00BE4D76">
        <w:trPr>
          <w:cantSplit/>
          <w:tblHeader/>
          <w:jc w:val="center"/>
        </w:trPr>
        <w:tc>
          <w:tcPr>
            <w:tcW w:w="1441"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t xml:space="preserve"> </w:t>
            </w:r>
          </w:p>
        </w:tc>
        <w:tc>
          <w:tcPr>
            <w:tcW w:w="1636" w:type="dxa"/>
            <w:tcBorders>
              <w:bottom w:val="single" w:sz="24" w:space="0" w:color="auto"/>
            </w:tcBorders>
          </w:tcPr>
          <w:p w:rsidR="008922C9" w:rsidRPr="0009590A" w:rsidRDefault="008922C9" w:rsidP="00BE4D76">
            <w:pPr>
              <w:pStyle w:val="Normalt"/>
              <w:rPr>
                <w:rFonts w:ascii="Arial" w:hAnsi="Arial" w:cs="Arial"/>
                <w:i/>
                <w:sz w:val="16"/>
              </w:rPr>
            </w:pPr>
            <w:r w:rsidRPr="0009590A">
              <w:rPr>
                <w:rFonts w:ascii="Arial" w:hAnsi="Arial" w:cs="Arial"/>
                <w:sz w:val="16"/>
              </w:rPr>
              <w:br/>
            </w:r>
          </w:p>
        </w:tc>
        <w:tc>
          <w:tcPr>
            <w:tcW w:w="1322"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t>English</w:t>
            </w:r>
          </w:p>
        </w:tc>
        <w:tc>
          <w:tcPr>
            <w:tcW w:w="1402"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r>
            <w:proofErr w:type="spellStart"/>
            <w:r w:rsidRPr="0009590A">
              <w:rPr>
                <w:rFonts w:ascii="Arial" w:hAnsi="Arial" w:cs="Arial"/>
                <w:sz w:val="16"/>
              </w:rPr>
              <w:t>français</w:t>
            </w:r>
            <w:proofErr w:type="spellEnd"/>
          </w:p>
        </w:tc>
        <w:tc>
          <w:tcPr>
            <w:tcW w:w="1402"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r>
            <w:proofErr w:type="spellStart"/>
            <w:r w:rsidRPr="0009590A">
              <w:rPr>
                <w:rFonts w:ascii="Arial" w:hAnsi="Arial" w:cs="Arial"/>
                <w:sz w:val="16"/>
              </w:rPr>
              <w:t>deutsch</w:t>
            </w:r>
            <w:proofErr w:type="spellEnd"/>
          </w:p>
        </w:tc>
        <w:tc>
          <w:tcPr>
            <w:tcW w:w="1402"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r>
            <w:proofErr w:type="spellStart"/>
            <w:r w:rsidRPr="0009590A">
              <w:rPr>
                <w:rFonts w:ascii="Arial" w:hAnsi="Arial" w:cs="Arial"/>
                <w:sz w:val="16"/>
              </w:rPr>
              <w:t>español</w:t>
            </w:r>
            <w:proofErr w:type="spellEnd"/>
          </w:p>
        </w:tc>
        <w:tc>
          <w:tcPr>
            <w:tcW w:w="1418"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t>Example Varieties/</w:t>
            </w:r>
            <w:r w:rsidRPr="0009590A">
              <w:rPr>
                <w:rFonts w:ascii="Arial" w:hAnsi="Arial" w:cs="Arial"/>
                <w:sz w:val="16"/>
              </w:rPr>
              <w:br/>
            </w:r>
            <w:proofErr w:type="spellStart"/>
            <w:r w:rsidRPr="0009590A">
              <w:rPr>
                <w:rFonts w:ascii="Arial" w:hAnsi="Arial" w:cs="Arial"/>
                <w:sz w:val="16"/>
              </w:rPr>
              <w:t>Exemples</w:t>
            </w:r>
            <w:proofErr w:type="spellEnd"/>
            <w:r w:rsidRPr="0009590A">
              <w:rPr>
                <w:rFonts w:ascii="Arial" w:hAnsi="Arial" w:cs="Arial"/>
                <w:sz w:val="16"/>
              </w:rPr>
              <w:t>/</w:t>
            </w:r>
            <w:r w:rsidRPr="0009590A">
              <w:rPr>
                <w:rFonts w:ascii="Arial" w:hAnsi="Arial" w:cs="Arial"/>
                <w:sz w:val="16"/>
              </w:rPr>
              <w:br/>
            </w:r>
            <w:proofErr w:type="spellStart"/>
            <w:r w:rsidRPr="0009590A">
              <w:rPr>
                <w:rFonts w:ascii="Arial" w:hAnsi="Arial" w:cs="Arial"/>
                <w:sz w:val="16"/>
              </w:rPr>
              <w:t>Beispielssorten</w:t>
            </w:r>
            <w:proofErr w:type="spellEnd"/>
            <w:r w:rsidRPr="0009590A">
              <w:rPr>
                <w:rFonts w:ascii="Arial" w:hAnsi="Arial" w:cs="Arial"/>
                <w:sz w:val="16"/>
              </w:rPr>
              <w:t>/</w:t>
            </w:r>
            <w:r w:rsidRPr="0009590A">
              <w:rPr>
                <w:rFonts w:ascii="Arial" w:hAnsi="Arial" w:cs="Arial"/>
                <w:sz w:val="16"/>
              </w:rPr>
              <w:br/>
            </w:r>
            <w:proofErr w:type="spellStart"/>
            <w:r w:rsidRPr="0009590A">
              <w:rPr>
                <w:rFonts w:ascii="Arial" w:hAnsi="Arial" w:cs="Arial"/>
                <w:sz w:val="16"/>
              </w:rPr>
              <w:t>Variedades</w:t>
            </w:r>
            <w:proofErr w:type="spellEnd"/>
            <w:r w:rsidRPr="0009590A">
              <w:rPr>
                <w:rFonts w:ascii="Arial" w:hAnsi="Arial" w:cs="Arial"/>
                <w:sz w:val="16"/>
              </w:rPr>
              <w:t xml:space="preserve"> </w:t>
            </w:r>
            <w:proofErr w:type="spellStart"/>
            <w:r w:rsidRPr="0009590A">
              <w:rPr>
                <w:rFonts w:ascii="Arial" w:hAnsi="Arial" w:cs="Arial"/>
                <w:sz w:val="16"/>
              </w:rPr>
              <w:t>ejemplo</w:t>
            </w:r>
            <w:proofErr w:type="spellEnd"/>
          </w:p>
        </w:tc>
        <w:tc>
          <w:tcPr>
            <w:tcW w:w="664" w:type="dxa"/>
            <w:tcBorders>
              <w:bottom w:val="single" w:sz="24" w:space="0" w:color="auto"/>
            </w:tcBorders>
          </w:tcPr>
          <w:p w:rsidR="008922C9" w:rsidRPr="0009590A" w:rsidRDefault="008922C9" w:rsidP="00BE4D76">
            <w:pPr>
              <w:pStyle w:val="Normalt"/>
              <w:rPr>
                <w:rFonts w:ascii="Arial" w:hAnsi="Arial" w:cs="Arial"/>
                <w:sz w:val="16"/>
              </w:rPr>
            </w:pPr>
            <w:r w:rsidRPr="0009590A">
              <w:rPr>
                <w:rFonts w:ascii="Arial" w:hAnsi="Arial" w:cs="Arial"/>
                <w:sz w:val="16"/>
              </w:rPr>
              <w:br/>
              <w:t>Note/</w:t>
            </w:r>
            <w:r w:rsidRPr="0009590A">
              <w:rPr>
                <w:rFonts w:ascii="Arial" w:hAnsi="Arial" w:cs="Arial"/>
                <w:sz w:val="16"/>
              </w:rPr>
              <w:br/>
              <w:t>Nota</w:t>
            </w:r>
          </w:p>
        </w:tc>
      </w:tr>
      <w:tr w:rsidR="008922C9" w:rsidRPr="0009590A" w:rsidTr="00BE4D76">
        <w:trPr>
          <w:cantSplit/>
          <w:jc w:val="center"/>
        </w:trPr>
        <w:tc>
          <w:tcPr>
            <w:tcW w:w="1441" w:type="dxa"/>
            <w:tcBorders>
              <w:top w:val="single" w:sz="24" w:space="0" w:color="auto"/>
              <w:left w:val="single" w:sz="24" w:space="0" w:color="auto"/>
              <w:bottom w:val="nil"/>
              <w:right w:val="nil"/>
            </w:tcBorders>
            <w:shd w:val="clear" w:color="auto" w:fill="auto"/>
          </w:tcPr>
          <w:p w:rsidR="008922C9" w:rsidRPr="0009590A" w:rsidRDefault="008922C9" w:rsidP="00BE4D76">
            <w:pPr>
              <w:pStyle w:val="Normaltb"/>
              <w:rPr>
                <w:rFonts w:ascii="Arial" w:hAnsi="Arial" w:cs="Arial"/>
                <w:sz w:val="16"/>
              </w:rPr>
            </w:pPr>
            <w:r w:rsidRPr="0009590A">
              <w:rPr>
                <w:rFonts w:ascii="Arial" w:hAnsi="Arial" w:cs="Arial"/>
                <w:sz w:val="16"/>
              </w:rPr>
              <w:t>Char. No.</w:t>
            </w:r>
          </w:p>
        </w:tc>
        <w:tc>
          <w:tcPr>
            <w:tcW w:w="1636" w:type="dxa"/>
            <w:vMerge w:val="restart"/>
            <w:tcBorders>
              <w:top w:val="single" w:sz="24" w:space="0" w:color="auto"/>
              <w:left w:val="nil"/>
              <w:bottom w:val="nil"/>
              <w:right w:val="nil"/>
            </w:tcBorders>
            <w:shd w:val="clear" w:color="auto" w:fill="auto"/>
          </w:tcPr>
          <w:p w:rsidR="008922C9" w:rsidRPr="0009590A" w:rsidRDefault="008922C9" w:rsidP="00BE4D76">
            <w:pPr>
              <w:pStyle w:val="Normaltb"/>
              <w:rPr>
                <w:rFonts w:ascii="Arial" w:hAnsi="Arial" w:cs="Arial"/>
                <w:sz w:val="16"/>
              </w:rPr>
            </w:pPr>
            <w:r w:rsidRPr="0009590A">
              <w:rPr>
                <w:rFonts w:ascii="Arial" w:hAnsi="Arial" w:cs="Arial"/>
                <w:sz w:val="16"/>
              </w:rPr>
              <w:t>{</w:t>
            </w:r>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 xml:space="preserve">24 </w:t>
            </w:r>
            <w:r w:rsidRPr="0009590A">
              <w:rPr>
                <w:rFonts w:ascii="Arial" w:hAnsi="Arial" w:cs="Arial"/>
                <w:sz w:val="16"/>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8922C9" w:rsidRPr="0009590A" w:rsidRDefault="008922C9" w:rsidP="00BE4D76">
            <w:pPr>
              <w:pStyle w:val="Normaltb"/>
              <w:ind w:left="992" w:hanging="992"/>
              <w:rPr>
                <w:rFonts w:ascii="Arial" w:hAnsi="Arial" w:cs="Arial"/>
                <w:sz w:val="16"/>
              </w:rPr>
            </w:pPr>
            <w:r w:rsidRPr="0009590A">
              <w:rPr>
                <w:rFonts w:ascii="Arial" w:hAnsi="Arial" w:cs="Arial"/>
                <w:sz w:val="16"/>
              </w:rPr>
              <w:t>{</w:t>
            </w:r>
            <w:bookmarkStart w:id="305" w:name="_Toc15713684"/>
            <w:r w:rsidRPr="0009590A">
              <w:rPr>
                <w:rFonts w:ascii="Arial" w:hAnsi="Arial" w:cs="Arial"/>
                <w:sz w:val="16"/>
              </w:rPr>
              <w:t xml:space="preserve"> </w:t>
            </w:r>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 xml:space="preserve">18 </w:t>
            </w:r>
            <w:r w:rsidRPr="0009590A">
              <w:rPr>
                <w:rFonts w:ascii="Arial" w:hAnsi="Arial" w:cs="Arial"/>
                <w:sz w:val="16"/>
              </w:rPr>
              <w:t xml:space="preserve">  Presentation of Characteristics:  Heading of a characteristic</w:t>
            </w:r>
            <w:bookmarkEnd w:id="305"/>
            <w:r w:rsidRPr="0009590A">
              <w:rPr>
                <w:rFonts w:ascii="Arial" w:hAnsi="Arial" w:cs="Arial"/>
                <w:sz w:val="16"/>
              </w:rPr>
              <w:t>}</w:t>
            </w:r>
          </w:p>
        </w:tc>
        <w:tc>
          <w:tcPr>
            <w:tcW w:w="1418" w:type="dxa"/>
            <w:vMerge w:val="restart"/>
            <w:tcBorders>
              <w:top w:val="single" w:sz="24" w:space="0" w:color="auto"/>
              <w:left w:val="nil"/>
              <w:bottom w:val="nil"/>
              <w:right w:val="nil"/>
            </w:tcBorders>
            <w:shd w:val="clear" w:color="auto" w:fill="auto"/>
          </w:tcPr>
          <w:p w:rsidR="008922C9" w:rsidRPr="0009590A" w:rsidRDefault="008922C9" w:rsidP="00BE4D76">
            <w:pPr>
              <w:pStyle w:val="Normaltb"/>
              <w:rPr>
                <w:rFonts w:ascii="Arial" w:hAnsi="Arial" w:cs="Arial"/>
                <w:sz w:val="16"/>
              </w:rPr>
            </w:pPr>
          </w:p>
        </w:tc>
        <w:tc>
          <w:tcPr>
            <w:tcW w:w="664" w:type="dxa"/>
            <w:vMerge w:val="restart"/>
            <w:tcBorders>
              <w:top w:val="single" w:sz="24" w:space="0" w:color="auto"/>
              <w:left w:val="nil"/>
              <w:bottom w:val="nil"/>
              <w:right w:val="single" w:sz="24" w:space="0" w:color="auto"/>
            </w:tcBorders>
            <w:shd w:val="clear" w:color="auto" w:fill="auto"/>
          </w:tcPr>
          <w:p w:rsidR="008922C9" w:rsidRPr="0009590A" w:rsidRDefault="008922C9" w:rsidP="00BE4D76">
            <w:pPr>
              <w:pStyle w:val="Normaltb"/>
              <w:rPr>
                <w:rFonts w:ascii="Arial" w:hAnsi="Arial" w:cs="Arial"/>
                <w:sz w:val="16"/>
              </w:rPr>
            </w:pPr>
          </w:p>
        </w:tc>
      </w:tr>
      <w:tr w:rsidR="008922C9" w:rsidRPr="0009590A" w:rsidTr="00BE4D76">
        <w:trPr>
          <w:cantSplit/>
          <w:trHeight w:val="495"/>
          <w:jc w:val="center"/>
        </w:trPr>
        <w:tc>
          <w:tcPr>
            <w:tcW w:w="1441" w:type="dxa"/>
            <w:vMerge w:val="restart"/>
            <w:tcBorders>
              <w:top w:val="nil"/>
              <w:left w:val="single" w:sz="24" w:space="0" w:color="auto"/>
              <w:bottom w:val="nil"/>
              <w:right w:val="nil"/>
            </w:tcBorders>
            <w:shd w:val="clear" w:color="auto" w:fill="auto"/>
          </w:tcPr>
          <w:p w:rsidR="008922C9" w:rsidRPr="0009590A" w:rsidRDefault="008922C9" w:rsidP="00BE4D76">
            <w:pPr>
              <w:pStyle w:val="Normalt"/>
              <w:rPr>
                <w:rFonts w:ascii="Arial" w:hAnsi="Arial" w:cs="Arial"/>
                <w:b/>
                <w:bCs/>
                <w:sz w:val="16"/>
              </w:rPr>
            </w:pPr>
            <w:r w:rsidRPr="0009590A">
              <w:rPr>
                <w:rFonts w:ascii="Arial" w:hAnsi="Arial" w:cs="Arial"/>
                <w:b/>
                <w:bCs/>
                <w:sz w:val="16"/>
              </w:rPr>
              <w:t>{</w:t>
            </w:r>
            <w:bookmarkStart w:id="306" w:name="_Toc15713679"/>
            <w:r w:rsidRPr="0009590A">
              <w:rPr>
                <w:rFonts w:ascii="Arial" w:hAnsi="Arial" w:cs="Arial"/>
                <w:b/>
                <w:bCs/>
                <w:sz w:val="16"/>
                <w:bdr w:val="single" w:sz="12" w:space="0" w:color="auto"/>
              </w:rPr>
              <w:t xml:space="preserve"> </w:t>
            </w:r>
            <w:r w:rsidRPr="0009590A">
              <w:rPr>
                <w:rFonts w:ascii="Arial" w:hAnsi="Arial" w:cs="Arial"/>
                <w:b/>
                <w:bCs/>
                <w:sz w:val="16"/>
                <w:highlight w:val="lightGray"/>
                <w:bdr w:val="single" w:sz="12" w:space="0" w:color="auto"/>
              </w:rPr>
              <w:t xml:space="preserve">GN </w:t>
            </w:r>
            <w:r w:rsidRPr="0009590A">
              <w:rPr>
                <w:rFonts w:ascii="Arial" w:hAnsi="Arial" w:cs="Arial"/>
                <w:b/>
                <w:bCs/>
                <w:sz w:val="16"/>
                <w:bdr w:val="single" w:sz="12" w:space="0" w:color="auto"/>
              </w:rPr>
              <w:t xml:space="preserve">13.1, 13.4 </w:t>
            </w:r>
            <w:r w:rsidRPr="0009590A">
              <w:rPr>
                <w:rFonts w:ascii="Arial" w:hAnsi="Arial" w:cs="Arial"/>
                <w:b/>
                <w:bCs/>
                <w:sz w:val="16"/>
              </w:rPr>
              <w:t>Asterisked characteristics</w:t>
            </w:r>
            <w:bookmarkEnd w:id="306"/>
            <w:r w:rsidRPr="0009590A">
              <w:rPr>
                <w:rFonts w:ascii="Arial" w:hAnsi="Arial" w:cs="Arial"/>
                <w:b/>
                <w:bCs/>
                <w:sz w:val="16"/>
              </w:rPr>
              <w:t>}</w:t>
            </w:r>
          </w:p>
        </w:tc>
        <w:tc>
          <w:tcPr>
            <w:tcW w:w="1636" w:type="dxa"/>
            <w:vMerge/>
            <w:tcBorders>
              <w:top w:val="nil"/>
              <w:left w:val="nil"/>
              <w:bottom w:val="nil"/>
              <w:right w:val="nil"/>
            </w:tcBorders>
            <w:shd w:val="clear" w:color="auto" w:fill="auto"/>
          </w:tcPr>
          <w:p w:rsidR="008922C9" w:rsidRPr="0009590A" w:rsidRDefault="008922C9" w:rsidP="00BE4D76">
            <w:pPr>
              <w:pStyle w:val="Normalt"/>
              <w:rPr>
                <w:rFonts w:ascii="Arial" w:hAnsi="Arial" w:cs="Arial"/>
                <w:b/>
                <w:bCs/>
                <w:sz w:val="16"/>
              </w:rPr>
            </w:pPr>
          </w:p>
        </w:tc>
        <w:tc>
          <w:tcPr>
            <w:tcW w:w="5528" w:type="dxa"/>
            <w:gridSpan w:val="4"/>
            <w:vMerge/>
            <w:tcBorders>
              <w:top w:val="nil"/>
              <w:left w:val="nil"/>
              <w:bottom w:val="nil"/>
              <w:right w:val="nil"/>
            </w:tcBorders>
            <w:shd w:val="clear" w:color="auto" w:fill="auto"/>
          </w:tcPr>
          <w:p w:rsidR="008922C9" w:rsidRPr="0009590A" w:rsidRDefault="008922C9" w:rsidP="00BE4D76">
            <w:pPr>
              <w:pStyle w:val="Normalt"/>
              <w:rPr>
                <w:rFonts w:ascii="Arial" w:hAnsi="Arial" w:cs="Arial"/>
                <w:b/>
                <w:bCs/>
                <w:sz w:val="16"/>
              </w:rPr>
            </w:pPr>
          </w:p>
        </w:tc>
        <w:tc>
          <w:tcPr>
            <w:tcW w:w="1418" w:type="dxa"/>
            <w:vMerge/>
            <w:tcBorders>
              <w:top w:val="nil"/>
              <w:left w:val="nil"/>
              <w:bottom w:val="nil"/>
              <w:right w:val="nil"/>
            </w:tcBorders>
            <w:shd w:val="clear" w:color="auto" w:fill="auto"/>
          </w:tcPr>
          <w:p w:rsidR="008922C9" w:rsidRPr="0009590A" w:rsidRDefault="008922C9" w:rsidP="00BE4D76">
            <w:pPr>
              <w:pStyle w:val="Normaltg"/>
              <w:spacing w:before="120" w:after="120"/>
              <w:jc w:val="left"/>
              <w:rPr>
                <w:rFonts w:cs="Arial"/>
                <w:b/>
                <w:bCs/>
                <w:sz w:val="16"/>
                <w:lang w:val="en-US"/>
              </w:rPr>
            </w:pPr>
          </w:p>
        </w:tc>
        <w:tc>
          <w:tcPr>
            <w:tcW w:w="664" w:type="dxa"/>
            <w:vMerge/>
            <w:tcBorders>
              <w:top w:val="nil"/>
              <w:left w:val="nil"/>
              <w:bottom w:val="nil"/>
              <w:right w:val="single" w:sz="24" w:space="0" w:color="auto"/>
            </w:tcBorders>
            <w:shd w:val="clear" w:color="auto" w:fill="auto"/>
          </w:tcPr>
          <w:p w:rsidR="008922C9" w:rsidRPr="0009590A" w:rsidRDefault="008922C9" w:rsidP="00BE4D76">
            <w:pPr>
              <w:pStyle w:val="Normalt"/>
              <w:rPr>
                <w:rFonts w:ascii="Arial" w:hAnsi="Arial" w:cs="Arial"/>
                <w:b/>
                <w:bCs/>
                <w:sz w:val="16"/>
              </w:rPr>
            </w:pPr>
          </w:p>
        </w:tc>
      </w:tr>
      <w:tr w:rsidR="008922C9" w:rsidRPr="0009590A" w:rsidTr="00BE4D76">
        <w:trPr>
          <w:cantSplit/>
          <w:trHeight w:val="495"/>
          <w:jc w:val="center"/>
        </w:trPr>
        <w:tc>
          <w:tcPr>
            <w:tcW w:w="1441" w:type="dxa"/>
            <w:vMerge/>
            <w:tcBorders>
              <w:top w:val="nil"/>
              <w:left w:val="single" w:sz="24" w:space="0" w:color="auto"/>
              <w:bottom w:val="nil"/>
              <w:right w:val="nil"/>
            </w:tcBorders>
            <w:shd w:val="clear" w:color="auto" w:fill="auto"/>
          </w:tcPr>
          <w:p w:rsidR="008922C9" w:rsidRPr="0009590A" w:rsidRDefault="008922C9" w:rsidP="00BE4D76">
            <w:pPr>
              <w:pStyle w:val="Normalt"/>
              <w:rPr>
                <w:rFonts w:ascii="Arial" w:hAnsi="Arial" w:cs="Arial"/>
                <w:b/>
                <w:bCs/>
                <w:sz w:val="16"/>
              </w:rPr>
            </w:pPr>
          </w:p>
        </w:tc>
        <w:tc>
          <w:tcPr>
            <w:tcW w:w="1636" w:type="dxa"/>
            <w:vMerge w:val="restart"/>
            <w:tcBorders>
              <w:top w:val="nil"/>
              <w:left w:val="nil"/>
              <w:bottom w:val="nil"/>
              <w:right w:val="nil"/>
            </w:tcBorders>
            <w:shd w:val="clear" w:color="auto" w:fill="auto"/>
          </w:tcPr>
          <w:p w:rsidR="008922C9" w:rsidRPr="0009590A" w:rsidRDefault="008922C9" w:rsidP="00BE4D76">
            <w:pPr>
              <w:pStyle w:val="Normalt"/>
              <w:rPr>
                <w:rFonts w:ascii="Arial" w:hAnsi="Arial" w:cs="Arial"/>
                <w:b/>
                <w:bCs/>
                <w:sz w:val="16"/>
              </w:rPr>
            </w:pPr>
            <w:r w:rsidRPr="0009590A">
              <w:rPr>
                <w:rFonts w:ascii="Arial" w:hAnsi="Arial" w:cs="Arial"/>
                <w:b/>
                <w:bCs/>
                <w:sz w:val="16"/>
              </w:rPr>
              <w:t>{</w:t>
            </w:r>
            <w:bookmarkStart w:id="307" w:name="_Toc15713683"/>
            <w:r w:rsidRPr="0009590A">
              <w:rPr>
                <w:rFonts w:ascii="Arial" w:hAnsi="Arial" w:cs="Arial"/>
                <w:b/>
                <w:bCs/>
                <w:sz w:val="16"/>
                <w:bdr w:val="single" w:sz="12" w:space="0" w:color="auto"/>
              </w:rPr>
              <w:t xml:space="preserve"> </w:t>
            </w:r>
            <w:r w:rsidRPr="0009590A">
              <w:rPr>
                <w:rFonts w:ascii="Arial" w:hAnsi="Arial" w:cs="Arial"/>
                <w:b/>
                <w:bCs/>
                <w:sz w:val="16"/>
                <w:highlight w:val="lightGray"/>
                <w:bdr w:val="single" w:sz="12" w:space="0" w:color="auto"/>
              </w:rPr>
              <w:t xml:space="preserve">GN </w:t>
            </w:r>
            <w:r w:rsidRPr="0009590A">
              <w:rPr>
                <w:rFonts w:ascii="Arial" w:hAnsi="Arial" w:cs="Arial"/>
                <w:b/>
                <w:bCs/>
                <w:sz w:val="16"/>
                <w:bdr w:val="single" w:sz="12" w:space="0" w:color="auto"/>
              </w:rPr>
              <w:t xml:space="preserve">25   </w:t>
            </w:r>
            <w:bookmarkEnd w:id="307"/>
            <w:r w:rsidRPr="0009590A">
              <w:rPr>
                <w:rFonts w:ascii="Arial" w:hAnsi="Arial" w:cs="Arial"/>
                <w:b/>
                <w:bCs/>
                <w:sz w:val="16"/>
              </w:rPr>
              <w:t>Recommendations for conducting the examination }</w:t>
            </w:r>
          </w:p>
        </w:tc>
        <w:tc>
          <w:tcPr>
            <w:tcW w:w="5528" w:type="dxa"/>
            <w:gridSpan w:val="4"/>
            <w:vMerge/>
            <w:tcBorders>
              <w:top w:val="nil"/>
              <w:left w:val="nil"/>
              <w:bottom w:val="nil"/>
              <w:right w:val="nil"/>
            </w:tcBorders>
            <w:shd w:val="clear" w:color="auto" w:fill="auto"/>
          </w:tcPr>
          <w:p w:rsidR="008922C9" w:rsidRPr="0009590A" w:rsidRDefault="008922C9" w:rsidP="00BE4D76">
            <w:pPr>
              <w:pStyle w:val="Normalt"/>
              <w:rPr>
                <w:rFonts w:ascii="Arial" w:hAnsi="Arial" w:cs="Arial"/>
                <w:b/>
                <w:bCs/>
                <w:sz w:val="16"/>
              </w:rPr>
            </w:pPr>
          </w:p>
        </w:tc>
        <w:tc>
          <w:tcPr>
            <w:tcW w:w="1418" w:type="dxa"/>
            <w:vMerge/>
            <w:tcBorders>
              <w:top w:val="nil"/>
              <w:left w:val="nil"/>
              <w:bottom w:val="nil"/>
              <w:right w:val="nil"/>
            </w:tcBorders>
            <w:shd w:val="clear" w:color="auto" w:fill="auto"/>
          </w:tcPr>
          <w:p w:rsidR="008922C9" w:rsidRPr="0009590A" w:rsidRDefault="008922C9" w:rsidP="00BE4D76">
            <w:pPr>
              <w:pStyle w:val="Normaltg"/>
              <w:spacing w:before="120" w:after="120"/>
              <w:jc w:val="left"/>
              <w:rPr>
                <w:rFonts w:cs="Arial"/>
                <w:b/>
                <w:bCs/>
                <w:sz w:val="16"/>
                <w:lang w:val="en-US"/>
              </w:rPr>
            </w:pPr>
          </w:p>
        </w:tc>
        <w:tc>
          <w:tcPr>
            <w:tcW w:w="664" w:type="dxa"/>
            <w:vMerge/>
            <w:tcBorders>
              <w:top w:val="nil"/>
              <w:left w:val="nil"/>
              <w:bottom w:val="nil"/>
              <w:right w:val="single" w:sz="24" w:space="0" w:color="auto"/>
            </w:tcBorders>
            <w:shd w:val="clear" w:color="auto" w:fill="auto"/>
          </w:tcPr>
          <w:p w:rsidR="008922C9" w:rsidRPr="0009590A" w:rsidRDefault="008922C9" w:rsidP="00BE4D76">
            <w:pPr>
              <w:pStyle w:val="Normalt"/>
              <w:rPr>
                <w:rFonts w:ascii="Arial" w:hAnsi="Arial" w:cs="Arial"/>
                <w:b/>
                <w:bCs/>
                <w:sz w:val="16"/>
              </w:rPr>
            </w:pPr>
          </w:p>
        </w:tc>
      </w:tr>
      <w:tr w:rsidR="008922C9" w:rsidRPr="0009590A" w:rsidTr="00BE4D76">
        <w:trPr>
          <w:cantSplit/>
          <w:jc w:val="center"/>
        </w:trPr>
        <w:tc>
          <w:tcPr>
            <w:tcW w:w="1441" w:type="dxa"/>
            <w:tcBorders>
              <w:top w:val="nil"/>
              <w:left w:val="single" w:sz="24" w:space="0" w:color="auto"/>
              <w:bottom w:val="single" w:sz="24" w:space="0" w:color="auto"/>
              <w:right w:val="nil"/>
            </w:tcBorders>
            <w:shd w:val="clear" w:color="auto" w:fill="auto"/>
          </w:tcPr>
          <w:p w:rsidR="008922C9" w:rsidRPr="0009590A" w:rsidRDefault="008922C9" w:rsidP="00BE4D76">
            <w:pPr>
              <w:pStyle w:val="Normalt"/>
              <w:rPr>
                <w:rFonts w:ascii="Arial" w:hAnsi="Arial" w:cs="Arial"/>
                <w:b/>
                <w:bCs/>
                <w:sz w:val="16"/>
              </w:rPr>
            </w:pPr>
            <w:r w:rsidRPr="0009590A">
              <w:rPr>
                <w:rFonts w:ascii="Arial" w:hAnsi="Arial" w:cs="Arial"/>
                <w:b/>
                <w:bCs/>
                <w:sz w:val="16"/>
              </w:rPr>
              <w:t>{</w:t>
            </w:r>
            <w:bookmarkStart w:id="308" w:name="_Toc15713680"/>
            <w:r w:rsidRPr="0009590A">
              <w:rPr>
                <w:rFonts w:ascii="Arial" w:hAnsi="Arial" w:cs="Arial"/>
                <w:b/>
                <w:bCs/>
                <w:sz w:val="16"/>
                <w:bdr w:val="single" w:sz="12" w:space="0" w:color="auto"/>
              </w:rPr>
              <w:t xml:space="preserve"> </w:t>
            </w:r>
            <w:r w:rsidRPr="0009590A">
              <w:rPr>
                <w:rFonts w:ascii="Arial" w:hAnsi="Arial" w:cs="Arial"/>
                <w:b/>
                <w:bCs/>
                <w:sz w:val="16"/>
                <w:highlight w:val="lightGray"/>
                <w:bdr w:val="single" w:sz="12" w:space="0" w:color="auto"/>
              </w:rPr>
              <w:t xml:space="preserve">GN </w:t>
            </w:r>
            <w:r w:rsidRPr="0009590A">
              <w:rPr>
                <w:rFonts w:ascii="Arial" w:hAnsi="Arial" w:cs="Arial"/>
                <w:b/>
                <w:bCs/>
                <w:sz w:val="16"/>
                <w:bdr w:val="single" w:sz="12" w:space="0" w:color="auto"/>
              </w:rPr>
              <w:t xml:space="preserve">22 </w:t>
            </w:r>
            <w:r w:rsidRPr="0009590A">
              <w:rPr>
                <w:rFonts w:ascii="Arial" w:hAnsi="Arial" w:cs="Arial"/>
                <w:b/>
                <w:bCs/>
                <w:sz w:val="16"/>
              </w:rPr>
              <w:t>Explanation for individual characteristic</w:t>
            </w:r>
            <w:bookmarkEnd w:id="308"/>
            <w:r w:rsidRPr="0009590A">
              <w:rPr>
                <w:rFonts w:ascii="Arial" w:hAnsi="Arial" w:cs="Arial"/>
                <w:b/>
                <w:bCs/>
                <w:sz w:val="16"/>
              </w:rPr>
              <w:t>s}</w:t>
            </w:r>
          </w:p>
        </w:tc>
        <w:tc>
          <w:tcPr>
            <w:tcW w:w="1636" w:type="dxa"/>
            <w:vMerge/>
            <w:tcBorders>
              <w:top w:val="nil"/>
              <w:left w:val="nil"/>
              <w:bottom w:val="single" w:sz="24" w:space="0" w:color="auto"/>
              <w:right w:val="nil"/>
            </w:tcBorders>
            <w:shd w:val="clear" w:color="auto" w:fill="auto"/>
          </w:tcPr>
          <w:p w:rsidR="008922C9" w:rsidRPr="0009590A" w:rsidRDefault="008922C9" w:rsidP="00BE4D76">
            <w:pPr>
              <w:pStyle w:val="Normalt"/>
              <w:rPr>
                <w:rFonts w:ascii="Arial" w:hAnsi="Arial" w:cs="Arial"/>
                <w:b/>
                <w:bCs/>
                <w:sz w:val="16"/>
              </w:rPr>
            </w:pPr>
          </w:p>
        </w:tc>
        <w:tc>
          <w:tcPr>
            <w:tcW w:w="5528" w:type="dxa"/>
            <w:gridSpan w:val="4"/>
            <w:vMerge/>
            <w:tcBorders>
              <w:top w:val="nil"/>
              <w:left w:val="nil"/>
              <w:bottom w:val="single" w:sz="24" w:space="0" w:color="auto"/>
              <w:right w:val="nil"/>
            </w:tcBorders>
            <w:shd w:val="clear" w:color="auto" w:fill="auto"/>
          </w:tcPr>
          <w:p w:rsidR="008922C9" w:rsidRPr="0009590A" w:rsidRDefault="008922C9" w:rsidP="00BE4D76">
            <w:pPr>
              <w:pStyle w:val="Normalt"/>
              <w:rPr>
                <w:rFonts w:ascii="Arial" w:hAnsi="Arial" w:cs="Arial"/>
                <w:b/>
                <w:bCs/>
                <w:sz w:val="16"/>
              </w:rPr>
            </w:pPr>
          </w:p>
        </w:tc>
        <w:tc>
          <w:tcPr>
            <w:tcW w:w="1418" w:type="dxa"/>
            <w:vMerge/>
            <w:tcBorders>
              <w:top w:val="nil"/>
              <w:left w:val="nil"/>
              <w:bottom w:val="single" w:sz="24" w:space="0" w:color="auto"/>
              <w:right w:val="nil"/>
            </w:tcBorders>
            <w:shd w:val="clear" w:color="auto" w:fill="auto"/>
          </w:tcPr>
          <w:p w:rsidR="008922C9" w:rsidRPr="0009590A" w:rsidRDefault="008922C9" w:rsidP="00BE4D76">
            <w:pPr>
              <w:pStyle w:val="Normaltg"/>
              <w:spacing w:before="120" w:after="120"/>
              <w:jc w:val="left"/>
              <w:rPr>
                <w:rFonts w:cs="Arial"/>
                <w:b/>
                <w:bCs/>
                <w:sz w:val="16"/>
                <w:lang w:val="en-US"/>
              </w:rPr>
            </w:pPr>
          </w:p>
        </w:tc>
        <w:tc>
          <w:tcPr>
            <w:tcW w:w="664" w:type="dxa"/>
            <w:vMerge/>
            <w:tcBorders>
              <w:top w:val="nil"/>
              <w:left w:val="nil"/>
              <w:bottom w:val="single" w:sz="24" w:space="0" w:color="auto"/>
              <w:right w:val="single" w:sz="24" w:space="0" w:color="auto"/>
            </w:tcBorders>
            <w:shd w:val="clear" w:color="auto" w:fill="auto"/>
          </w:tcPr>
          <w:p w:rsidR="008922C9" w:rsidRPr="0009590A" w:rsidRDefault="008922C9" w:rsidP="00BE4D76">
            <w:pPr>
              <w:pStyle w:val="Normalt"/>
              <w:rPr>
                <w:rFonts w:ascii="Arial" w:hAnsi="Arial" w:cs="Arial"/>
                <w:b/>
                <w:bCs/>
                <w:sz w:val="16"/>
              </w:rPr>
            </w:pPr>
          </w:p>
        </w:tc>
      </w:tr>
      <w:tr w:rsidR="008922C9" w:rsidRPr="0009590A" w:rsidTr="00BE4D76">
        <w:trPr>
          <w:cantSplit/>
          <w:jc w:val="center"/>
        </w:trPr>
        <w:tc>
          <w:tcPr>
            <w:tcW w:w="1441" w:type="dxa"/>
            <w:tcBorders>
              <w:top w:val="single" w:sz="24" w:space="0" w:color="auto"/>
              <w:bottom w:val="single" w:sz="4" w:space="0" w:color="auto"/>
            </w:tcBorders>
            <w:shd w:val="clear" w:color="auto" w:fill="auto"/>
          </w:tcPr>
          <w:p w:rsidR="008922C9" w:rsidRPr="0009590A" w:rsidRDefault="008922C9" w:rsidP="00BE4D76">
            <w:pPr>
              <w:pStyle w:val="Normalt"/>
              <w:rPr>
                <w:rFonts w:ascii="Arial" w:hAnsi="Arial" w:cs="Arial"/>
                <w:b/>
                <w:bCs/>
                <w:sz w:val="16"/>
              </w:rPr>
            </w:pPr>
            <w:r w:rsidRPr="0009590A">
              <w:rPr>
                <w:rFonts w:ascii="Arial" w:hAnsi="Arial" w:cs="Arial"/>
                <w:sz w:val="16"/>
              </w:rPr>
              <w:t>{</w:t>
            </w:r>
            <w:bookmarkStart w:id="309" w:name="_Toc15713681"/>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21</w:t>
            </w:r>
            <w:r w:rsidRPr="0009590A">
              <w:rPr>
                <w:rFonts w:ascii="Arial" w:hAnsi="Arial" w:cs="Arial"/>
                <w:sz w:val="16"/>
              </w:rPr>
              <w:br/>
              <w:t>Type of expression of the characteristic</w:t>
            </w:r>
            <w:bookmarkEnd w:id="309"/>
            <w:r w:rsidRPr="0009590A">
              <w:rPr>
                <w:rFonts w:ascii="Arial" w:hAnsi="Arial" w:cs="Arial"/>
                <w:sz w:val="16"/>
              </w:rPr>
              <w:t>}</w:t>
            </w:r>
          </w:p>
        </w:tc>
        <w:tc>
          <w:tcPr>
            <w:tcW w:w="1636" w:type="dxa"/>
            <w:tcBorders>
              <w:top w:val="single" w:sz="24" w:space="0" w:color="auto"/>
              <w:bottom w:val="single" w:sz="4" w:space="0" w:color="auto"/>
            </w:tcBorders>
            <w:shd w:val="clear" w:color="auto" w:fill="auto"/>
          </w:tcPr>
          <w:p w:rsidR="008922C9" w:rsidRPr="0009590A" w:rsidRDefault="008922C9" w:rsidP="00BE4D76">
            <w:pPr>
              <w:pStyle w:val="Normalt"/>
              <w:rPr>
                <w:rFonts w:ascii="Arial" w:hAnsi="Arial" w:cs="Arial"/>
                <w:b/>
                <w:bCs/>
                <w:sz w:val="16"/>
              </w:rPr>
            </w:pPr>
            <w:r w:rsidRPr="0009590A">
              <w:rPr>
                <w:rFonts w:ascii="Arial" w:hAnsi="Arial" w:cs="Arial"/>
                <w:sz w:val="16"/>
              </w:rPr>
              <w:t>{</w:t>
            </w:r>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23</w:t>
            </w:r>
            <w:r w:rsidRPr="0009590A">
              <w:rPr>
                <w:rFonts w:ascii="Arial" w:hAnsi="Arial" w:cs="Arial"/>
                <w:sz w:val="16"/>
              </w:rPr>
              <w:br/>
              <w:t>Explanations covering several characteristics}</w:t>
            </w:r>
          </w:p>
        </w:tc>
        <w:tc>
          <w:tcPr>
            <w:tcW w:w="5528" w:type="dxa"/>
            <w:gridSpan w:val="4"/>
            <w:vMerge w:val="restart"/>
            <w:tcBorders>
              <w:top w:val="single" w:sz="24" w:space="0" w:color="auto"/>
            </w:tcBorders>
            <w:shd w:val="clear" w:color="auto" w:fill="auto"/>
          </w:tcPr>
          <w:p w:rsidR="008922C9" w:rsidRPr="0009590A" w:rsidRDefault="008922C9" w:rsidP="00BE4D76">
            <w:pPr>
              <w:pStyle w:val="Normalt"/>
              <w:rPr>
                <w:rFonts w:ascii="Arial" w:hAnsi="Arial" w:cs="Arial"/>
                <w:sz w:val="16"/>
              </w:rPr>
            </w:pPr>
            <w:r w:rsidRPr="0009590A">
              <w:rPr>
                <w:rFonts w:ascii="Arial" w:hAnsi="Arial" w:cs="Arial"/>
                <w:sz w:val="16"/>
              </w:rPr>
              <w:t>{</w:t>
            </w:r>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19</w:t>
            </w:r>
            <w:r w:rsidRPr="0009590A">
              <w:rPr>
                <w:rFonts w:ascii="Arial" w:hAnsi="Arial" w:cs="Arial"/>
                <w:sz w:val="16"/>
              </w:rPr>
              <w:t xml:space="preserve">  Presentation of characteristics:  General presentation of states of expression} </w:t>
            </w:r>
          </w:p>
          <w:p w:rsidR="008922C9" w:rsidRPr="0009590A" w:rsidRDefault="008922C9" w:rsidP="00BE4D76">
            <w:pPr>
              <w:pStyle w:val="Normalt"/>
              <w:rPr>
                <w:rFonts w:ascii="Arial" w:hAnsi="Arial" w:cs="Arial"/>
                <w:b/>
                <w:bCs/>
                <w:sz w:val="16"/>
              </w:rPr>
            </w:pPr>
            <w:r w:rsidRPr="0009590A">
              <w:rPr>
                <w:rFonts w:ascii="Arial" w:hAnsi="Arial" w:cs="Arial"/>
                <w:sz w:val="16"/>
              </w:rPr>
              <w:t>{</w:t>
            </w:r>
            <w:r w:rsidRPr="0009590A">
              <w:rPr>
                <w:rFonts w:ascii="Arial" w:hAnsi="Arial" w:cs="Arial"/>
                <w:sz w:val="16"/>
                <w:bdr w:val="single" w:sz="12" w:space="0" w:color="auto"/>
              </w:rPr>
              <w:t xml:space="preserve"> </w:t>
            </w:r>
            <w:r w:rsidRPr="0009590A">
              <w:rPr>
                <w:rFonts w:ascii="Arial" w:hAnsi="Arial" w:cs="Arial"/>
                <w:sz w:val="16"/>
                <w:highlight w:val="lightGray"/>
                <w:bdr w:val="single" w:sz="12" w:space="0" w:color="auto"/>
              </w:rPr>
              <w:t xml:space="preserve">GN </w:t>
            </w:r>
            <w:r w:rsidRPr="0009590A">
              <w:rPr>
                <w:rFonts w:ascii="Arial" w:hAnsi="Arial" w:cs="Arial"/>
                <w:sz w:val="16"/>
                <w:bdr w:val="single" w:sz="12" w:space="0" w:color="auto"/>
              </w:rPr>
              <w:t>20</w:t>
            </w:r>
            <w:r w:rsidRPr="0009590A">
              <w:rPr>
                <w:rFonts w:ascii="Arial" w:hAnsi="Arial" w:cs="Arial"/>
                <w:sz w:val="16"/>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8922C9" w:rsidRPr="0009590A" w:rsidRDefault="008922C9" w:rsidP="00BE4D76">
            <w:pPr>
              <w:pStyle w:val="Normaltg"/>
              <w:spacing w:before="120" w:after="120"/>
              <w:jc w:val="left"/>
              <w:rPr>
                <w:rFonts w:cs="Arial"/>
                <w:sz w:val="16"/>
                <w:lang w:val="en-US"/>
              </w:rPr>
            </w:pPr>
            <w:r w:rsidRPr="0009590A">
              <w:rPr>
                <w:rFonts w:cs="Arial"/>
                <w:sz w:val="16"/>
                <w:lang w:val="en-US"/>
              </w:rPr>
              <w:t>{</w:t>
            </w:r>
            <w:r w:rsidRPr="0009590A">
              <w:rPr>
                <w:rFonts w:cs="Arial"/>
                <w:sz w:val="16"/>
                <w:bdr w:val="single" w:sz="12" w:space="0" w:color="auto"/>
                <w:lang w:val="en-US"/>
              </w:rPr>
              <w:t xml:space="preserve"> </w:t>
            </w:r>
            <w:r w:rsidRPr="0009590A">
              <w:rPr>
                <w:rFonts w:cs="Arial"/>
                <w:sz w:val="16"/>
                <w:highlight w:val="lightGray"/>
                <w:bdr w:val="single" w:sz="12" w:space="0" w:color="auto"/>
                <w:lang w:val="en-US"/>
              </w:rPr>
              <w:t xml:space="preserve">GN </w:t>
            </w:r>
            <w:r w:rsidRPr="0009590A">
              <w:rPr>
                <w:rFonts w:cs="Arial"/>
                <w:sz w:val="16"/>
                <w:bdr w:val="single" w:sz="12" w:space="0" w:color="auto"/>
                <w:lang w:val="en-US"/>
              </w:rPr>
              <w:t>28</w:t>
            </w:r>
            <w:r w:rsidRPr="0009590A">
              <w:rPr>
                <w:rFonts w:cs="Arial"/>
                <w:sz w:val="16"/>
                <w:lang w:val="en-US"/>
              </w:rPr>
              <w:t xml:space="preserve">  Example varieties}</w:t>
            </w:r>
          </w:p>
          <w:p w:rsidR="008922C9" w:rsidRPr="0009590A" w:rsidRDefault="008922C9" w:rsidP="00BE4D76">
            <w:pPr>
              <w:pStyle w:val="Normaltg"/>
              <w:spacing w:before="120" w:after="120"/>
              <w:jc w:val="left"/>
              <w:rPr>
                <w:rFonts w:cs="Arial"/>
                <w:b/>
                <w:bCs/>
                <w:sz w:val="16"/>
                <w:lang w:val="en-US"/>
              </w:rPr>
            </w:pPr>
          </w:p>
        </w:tc>
        <w:tc>
          <w:tcPr>
            <w:tcW w:w="664" w:type="dxa"/>
            <w:vMerge w:val="restart"/>
            <w:tcBorders>
              <w:top w:val="single" w:sz="24" w:space="0" w:color="auto"/>
            </w:tcBorders>
            <w:shd w:val="clear" w:color="auto" w:fill="auto"/>
          </w:tcPr>
          <w:p w:rsidR="008922C9" w:rsidRPr="0009590A" w:rsidRDefault="008922C9" w:rsidP="00BE4D76">
            <w:pPr>
              <w:pStyle w:val="Normalt"/>
              <w:rPr>
                <w:rFonts w:ascii="Arial" w:hAnsi="Arial" w:cs="Arial"/>
                <w:b/>
                <w:bCs/>
                <w:sz w:val="16"/>
              </w:rPr>
            </w:pPr>
          </w:p>
        </w:tc>
      </w:tr>
      <w:tr w:rsidR="008922C9" w:rsidRPr="0009590A" w:rsidTr="00BE4D76">
        <w:trPr>
          <w:cantSplit/>
          <w:jc w:val="center"/>
        </w:trPr>
        <w:tc>
          <w:tcPr>
            <w:tcW w:w="1441" w:type="dxa"/>
            <w:shd w:val="clear" w:color="auto" w:fill="auto"/>
          </w:tcPr>
          <w:p w:rsidR="008922C9" w:rsidRPr="0009590A" w:rsidRDefault="008922C9" w:rsidP="00BE4D76">
            <w:pPr>
              <w:pStyle w:val="Normalt"/>
              <w:rPr>
                <w:rFonts w:ascii="Arial" w:hAnsi="Arial" w:cs="Arial"/>
                <w:b/>
                <w:bCs/>
                <w:sz w:val="16"/>
              </w:rPr>
            </w:pPr>
          </w:p>
        </w:tc>
        <w:tc>
          <w:tcPr>
            <w:tcW w:w="1636" w:type="dxa"/>
            <w:shd w:val="clear" w:color="auto" w:fill="auto"/>
          </w:tcPr>
          <w:p w:rsidR="008922C9" w:rsidRPr="0009590A" w:rsidRDefault="008922C9" w:rsidP="00BE4D76">
            <w:pPr>
              <w:pStyle w:val="Normalt"/>
              <w:rPr>
                <w:rFonts w:ascii="Arial" w:hAnsi="Arial" w:cs="Arial"/>
                <w:b/>
                <w:bCs/>
                <w:sz w:val="16"/>
              </w:rPr>
            </w:pPr>
          </w:p>
        </w:tc>
        <w:tc>
          <w:tcPr>
            <w:tcW w:w="5528" w:type="dxa"/>
            <w:gridSpan w:val="4"/>
            <w:vMerge/>
            <w:shd w:val="clear" w:color="auto" w:fill="auto"/>
          </w:tcPr>
          <w:p w:rsidR="008922C9" w:rsidRPr="0009590A" w:rsidRDefault="008922C9" w:rsidP="00BE4D76">
            <w:pPr>
              <w:pStyle w:val="Normalt"/>
              <w:rPr>
                <w:rFonts w:ascii="Arial" w:hAnsi="Arial" w:cs="Arial"/>
                <w:b/>
                <w:bCs/>
                <w:sz w:val="16"/>
              </w:rPr>
            </w:pPr>
          </w:p>
        </w:tc>
        <w:tc>
          <w:tcPr>
            <w:tcW w:w="1418" w:type="dxa"/>
            <w:vMerge/>
            <w:shd w:val="clear" w:color="auto" w:fill="auto"/>
          </w:tcPr>
          <w:p w:rsidR="008922C9" w:rsidRPr="0009590A" w:rsidRDefault="008922C9" w:rsidP="00BE4D76">
            <w:pPr>
              <w:pStyle w:val="Normaltg"/>
              <w:spacing w:before="120" w:after="120"/>
              <w:jc w:val="left"/>
              <w:rPr>
                <w:rFonts w:cs="Arial"/>
                <w:b/>
                <w:bCs/>
                <w:sz w:val="16"/>
                <w:lang w:val="en-US"/>
              </w:rPr>
            </w:pPr>
          </w:p>
        </w:tc>
        <w:tc>
          <w:tcPr>
            <w:tcW w:w="664" w:type="dxa"/>
            <w:vMerge/>
            <w:shd w:val="clear" w:color="auto" w:fill="auto"/>
          </w:tcPr>
          <w:p w:rsidR="008922C9" w:rsidRPr="0009590A" w:rsidRDefault="008922C9" w:rsidP="00BE4D76">
            <w:pPr>
              <w:pStyle w:val="Normalt"/>
              <w:rPr>
                <w:rFonts w:ascii="Arial" w:hAnsi="Arial" w:cs="Arial"/>
                <w:b/>
                <w:bCs/>
                <w:sz w:val="16"/>
              </w:rPr>
            </w:pPr>
          </w:p>
        </w:tc>
      </w:tr>
      <w:tr w:rsidR="008922C9" w:rsidRPr="0009590A" w:rsidTr="00BE4D76">
        <w:trPr>
          <w:cantSplit/>
          <w:jc w:val="center"/>
        </w:trPr>
        <w:tc>
          <w:tcPr>
            <w:tcW w:w="1441" w:type="dxa"/>
            <w:shd w:val="clear" w:color="auto" w:fill="auto"/>
          </w:tcPr>
          <w:p w:rsidR="008922C9" w:rsidRPr="0009590A" w:rsidRDefault="008922C9" w:rsidP="00BE4D76">
            <w:pPr>
              <w:pStyle w:val="Normalt"/>
              <w:rPr>
                <w:rFonts w:ascii="Arial" w:hAnsi="Arial" w:cs="Arial"/>
                <w:i/>
                <w:sz w:val="16"/>
              </w:rPr>
            </w:pPr>
          </w:p>
        </w:tc>
        <w:tc>
          <w:tcPr>
            <w:tcW w:w="1636" w:type="dxa"/>
            <w:shd w:val="clear" w:color="auto" w:fill="auto"/>
          </w:tcPr>
          <w:p w:rsidR="008922C9" w:rsidRPr="0009590A" w:rsidRDefault="008922C9" w:rsidP="00BE4D76">
            <w:pPr>
              <w:pStyle w:val="Normalt"/>
              <w:rPr>
                <w:rFonts w:ascii="Arial" w:hAnsi="Arial" w:cs="Arial"/>
                <w:sz w:val="16"/>
              </w:rPr>
            </w:pPr>
          </w:p>
        </w:tc>
        <w:tc>
          <w:tcPr>
            <w:tcW w:w="5528" w:type="dxa"/>
            <w:gridSpan w:val="4"/>
            <w:vMerge/>
            <w:shd w:val="clear" w:color="auto" w:fill="auto"/>
          </w:tcPr>
          <w:p w:rsidR="008922C9" w:rsidRPr="0009590A" w:rsidRDefault="008922C9" w:rsidP="00BE4D76">
            <w:pPr>
              <w:pStyle w:val="Normalt"/>
              <w:rPr>
                <w:rFonts w:ascii="Arial" w:hAnsi="Arial" w:cs="Arial"/>
                <w:sz w:val="16"/>
              </w:rPr>
            </w:pPr>
          </w:p>
        </w:tc>
        <w:tc>
          <w:tcPr>
            <w:tcW w:w="1418" w:type="dxa"/>
            <w:vMerge/>
            <w:shd w:val="clear" w:color="auto" w:fill="auto"/>
          </w:tcPr>
          <w:p w:rsidR="008922C9" w:rsidRPr="0009590A" w:rsidRDefault="008922C9" w:rsidP="00BE4D76">
            <w:pPr>
              <w:pStyle w:val="Normalt"/>
              <w:rPr>
                <w:rFonts w:ascii="Arial" w:hAnsi="Arial" w:cs="Arial"/>
                <w:sz w:val="16"/>
              </w:rPr>
            </w:pPr>
          </w:p>
        </w:tc>
        <w:tc>
          <w:tcPr>
            <w:tcW w:w="664" w:type="dxa"/>
            <w:vMerge/>
            <w:shd w:val="clear" w:color="auto" w:fill="auto"/>
          </w:tcPr>
          <w:p w:rsidR="008922C9" w:rsidRPr="0009590A" w:rsidRDefault="008922C9" w:rsidP="00BE4D76">
            <w:pPr>
              <w:pStyle w:val="Normalt"/>
              <w:rPr>
                <w:rFonts w:ascii="Arial" w:hAnsi="Arial" w:cs="Arial"/>
                <w:sz w:val="16"/>
              </w:rPr>
            </w:pPr>
          </w:p>
        </w:tc>
      </w:tr>
    </w:tbl>
    <w:p w:rsidR="008922C9" w:rsidRPr="0009590A" w:rsidRDefault="008922C9" w:rsidP="008922C9">
      <w:pPr>
        <w:pStyle w:val="Normaltg"/>
        <w:jc w:val="left"/>
        <w:rPr>
          <w:lang w:val="en-US"/>
        </w:rPr>
      </w:pPr>
    </w:p>
    <w:p w:rsidR="008922C9" w:rsidRPr="0009590A" w:rsidRDefault="008922C9" w:rsidP="008922C9">
      <w:pPr>
        <w:jc w:val="left"/>
      </w:pPr>
      <w:r w:rsidRPr="0009590A">
        <w:t>{</w:t>
      </w:r>
      <w:bookmarkStart w:id="310" w:name="_Toc15713678"/>
      <w:r w:rsidRPr="0009590A">
        <w:t xml:space="preserve"> </w:t>
      </w:r>
      <w:r w:rsidRPr="0009590A">
        <w:rPr>
          <w:highlight w:val="lightGray"/>
          <w:bdr w:val="single" w:sz="12" w:space="0" w:color="auto"/>
        </w:rPr>
        <w:t>GN</w:t>
      </w:r>
      <w:r w:rsidRPr="0009590A">
        <w:rPr>
          <w:bdr w:val="single" w:sz="12" w:space="0" w:color="auto"/>
        </w:rPr>
        <w:t xml:space="preserve"> 26</w:t>
      </w:r>
      <w:r w:rsidRPr="0009590A">
        <w:t xml:space="preserve">  Order of characteristics in the Table of Characteristics</w:t>
      </w:r>
      <w:bookmarkEnd w:id="310"/>
      <w:r w:rsidRPr="0009590A">
        <w:t xml:space="preserve"> }</w:t>
      </w:r>
    </w:p>
    <w:p w:rsidR="008922C9" w:rsidRPr="0009590A" w:rsidRDefault="008922C9" w:rsidP="008922C9">
      <w:pPr>
        <w:jc w:val="left"/>
      </w:pPr>
      <w:bookmarkStart w:id="311" w:name="_Toc15713677"/>
      <w:r w:rsidRPr="0009590A">
        <w:t xml:space="preserve">{ </w:t>
      </w:r>
      <w:r w:rsidRPr="0009590A">
        <w:rPr>
          <w:highlight w:val="lightGray"/>
          <w:bdr w:val="single" w:sz="12" w:space="0" w:color="auto"/>
        </w:rPr>
        <w:t>GN</w:t>
      </w:r>
      <w:r w:rsidRPr="0009590A">
        <w:rPr>
          <w:bdr w:val="single" w:sz="12" w:space="0" w:color="auto"/>
        </w:rPr>
        <w:t xml:space="preserve"> 27</w:t>
      </w:r>
      <w:r w:rsidRPr="0009590A">
        <w:t xml:space="preserve">  Handling a long list of characteristics</w:t>
      </w:r>
      <w:bookmarkEnd w:id="311"/>
      <w:r w:rsidRPr="0009590A">
        <w:t xml:space="preserve"> in the Table of Characteristics }</w:t>
      </w:r>
    </w:p>
    <w:p w:rsidR="008922C9" w:rsidRPr="0009590A" w:rsidRDefault="008922C9" w:rsidP="008922C9">
      <w:pPr>
        <w:jc w:val="left"/>
      </w:pPr>
    </w:p>
    <w:p w:rsidR="008922C9" w:rsidRPr="0009590A" w:rsidRDefault="008922C9" w:rsidP="008922C9">
      <w:pPr>
        <w:jc w:val="left"/>
        <w:sectPr w:rsidR="008922C9" w:rsidRPr="0009590A" w:rsidSect="00621C0E">
          <w:pgSz w:w="11907" w:h="16840" w:code="9"/>
          <w:pgMar w:top="510" w:right="1134" w:bottom="1134" w:left="1134" w:header="510" w:footer="680" w:gutter="0"/>
          <w:cols w:space="720"/>
          <w:docGrid w:linePitch="272"/>
        </w:sectPr>
      </w:pPr>
    </w:p>
    <w:p w:rsidR="008922C9" w:rsidRPr="0009590A" w:rsidRDefault="008922C9" w:rsidP="00C323D0">
      <w:pPr>
        <w:pStyle w:val="Heading3tg"/>
        <w:rPr>
          <w:lang w:val="en-US"/>
        </w:rPr>
      </w:pPr>
      <w:bookmarkStart w:id="312" w:name="_Toc27819233"/>
      <w:bookmarkStart w:id="313" w:name="_Toc27819414"/>
      <w:bookmarkStart w:id="314" w:name="_Toc27819595"/>
      <w:bookmarkStart w:id="315" w:name="_Toc27976644"/>
      <w:bookmarkStart w:id="316" w:name="_Toc399418859"/>
      <w:bookmarkStart w:id="317" w:name="_Toc399419035"/>
      <w:r w:rsidRPr="0009590A">
        <w:rPr>
          <w:lang w:val="en-US"/>
        </w:rPr>
        <w:t>Explanations on the Table of Characteristics</w:t>
      </w:r>
      <w:bookmarkEnd w:id="312"/>
      <w:bookmarkEnd w:id="313"/>
      <w:bookmarkEnd w:id="314"/>
      <w:bookmarkEnd w:id="315"/>
      <w:bookmarkEnd w:id="316"/>
      <w:bookmarkEnd w:id="317"/>
    </w:p>
    <w:p w:rsidR="008922C9" w:rsidRPr="0009590A" w:rsidRDefault="008922C9" w:rsidP="008922C9">
      <w:pPr>
        <w:pStyle w:val="Normaltg"/>
        <w:ind w:left="709"/>
        <w:jc w:val="left"/>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12.1</w:t>
      </w:r>
      <w:r w:rsidRPr="0009590A">
        <w:rPr>
          <w:bdr w:val="single" w:sz="12" w:space="0" w:color="auto"/>
          <w:lang w:val="en-US"/>
        </w:rPr>
        <w:t xml:space="preserve"> </w:t>
      </w:r>
      <w:r w:rsidRPr="0009590A">
        <w:rPr>
          <w:lang w:val="en-US"/>
        </w:rPr>
        <w:t xml:space="preserve"> (Chapter 8) – Explanations covering several characteristics }</w:t>
      </w:r>
    </w:p>
    <w:p w:rsidR="008922C9" w:rsidRPr="0009590A" w:rsidRDefault="008922C9" w:rsidP="008922C9">
      <w:pPr>
        <w:pStyle w:val="Normaltg"/>
        <w:ind w:left="709"/>
        <w:jc w:val="left"/>
        <w:rPr>
          <w:lang w:val="en-US"/>
        </w:rPr>
      </w:pPr>
      <w:r w:rsidRPr="0009590A">
        <w:rPr>
          <w:lang w:val="en-US"/>
        </w:rPr>
        <w:t xml:space="preserve">{ </w:t>
      </w:r>
      <w:r w:rsidRPr="0009590A">
        <w:rPr>
          <w:b/>
          <w:bdr w:val="single" w:sz="12" w:space="0" w:color="auto"/>
          <w:shd w:val="pct12" w:color="auto" w:fill="auto"/>
          <w:lang w:val="en-US"/>
        </w:rPr>
        <w:t>ASW</w:t>
      </w:r>
      <w:r w:rsidRPr="0009590A">
        <w:rPr>
          <w:b/>
          <w:bdr w:val="single" w:sz="12" w:space="0" w:color="auto"/>
          <w:lang w:val="en-US"/>
        </w:rPr>
        <w:t xml:space="preserve"> 12.2</w:t>
      </w:r>
      <w:r w:rsidRPr="0009590A">
        <w:rPr>
          <w:bdr w:val="single" w:sz="12" w:space="0" w:color="auto"/>
          <w:lang w:val="en-US"/>
        </w:rPr>
        <w:t xml:space="preserve"> </w:t>
      </w:r>
      <w:r w:rsidRPr="0009590A">
        <w:rPr>
          <w:lang w:val="en-US"/>
        </w:rPr>
        <w:t xml:space="preserve"> (Chapter 8) – Definition of time of eating maturity }</w:t>
      </w:r>
    </w:p>
    <w:p w:rsidR="008922C9" w:rsidRPr="0009590A" w:rsidRDefault="008922C9" w:rsidP="008922C9">
      <w:pPr>
        <w:pStyle w:val="Normaltg"/>
        <w:ind w:left="705"/>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29</w:t>
      </w:r>
      <w:r w:rsidRPr="0009590A">
        <w:rPr>
          <w:lang w:val="en-US"/>
        </w:rPr>
        <w:t xml:space="preserve"> (Chapter 8) – Example varieties:  Names }</w:t>
      </w:r>
    </w:p>
    <w:p w:rsidR="002F1FC3" w:rsidRPr="0009590A" w:rsidRDefault="00091A19" w:rsidP="002F1FC3">
      <w:pPr>
        <w:pStyle w:val="Normaltg"/>
        <w:ind w:left="705"/>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w:t>
      </w:r>
      <w:r w:rsidRPr="00D477B4">
        <w:rPr>
          <w:bdr w:val="single" w:sz="12" w:space="0" w:color="auto"/>
          <w:lang w:val="en-US"/>
        </w:rPr>
        <w:t>36</w:t>
      </w:r>
      <w:r w:rsidRPr="0009590A">
        <w:rPr>
          <w:lang w:val="en-US"/>
        </w:rPr>
        <w:t xml:space="preserve"> </w:t>
      </w:r>
      <w:r w:rsidR="002F1FC3" w:rsidRPr="00D477B4">
        <w:rPr>
          <w:lang w:val="en-US"/>
        </w:rPr>
        <w:t>(Chapter 8) – Providing illustrations of color in Test Guidelines }</w:t>
      </w:r>
    </w:p>
    <w:p w:rsidR="008922C9" w:rsidRDefault="008922C9" w:rsidP="008922C9">
      <w:pPr>
        <w:pStyle w:val="Normaltg"/>
        <w:jc w:val="left"/>
        <w:rPr>
          <w:lang w:val="en-US"/>
        </w:rPr>
      </w:pPr>
    </w:p>
    <w:p w:rsidR="008922C9" w:rsidRPr="0009590A" w:rsidRDefault="008922C9" w:rsidP="008922C9">
      <w:pPr>
        <w:pStyle w:val="Normaltg"/>
        <w:jc w:val="left"/>
        <w:rPr>
          <w:lang w:val="en-US"/>
        </w:rPr>
      </w:pPr>
    </w:p>
    <w:p w:rsidR="008922C9" w:rsidRPr="0009590A" w:rsidRDefault="008922C9" w:rsidP="00C323D0">
      <w:pPr>
        <w:pStyle w:val="Heading3tg"/>
        <w:rPr>
          <w:lang w:val="en-US"/>
        </w:rPr>
      </w:pPr>
      <w:bookmarkStart w:id="318" w:name="_Toc27819234"/>
      <w:bookmarkStart w:id="319" w:name="_Toc27819415"/>
      <w:bookmarkStart w:id="320" w:name="_Toc27819596"/>
      <w:bookmarkStart w:id="321" w:name="_Toc27976645"/>
      <w:bookmarkStart w:id="322" w:name="_Toc399418860"/>
      <w:bookmarkStart w:id="323" w:name="_Toc399419036"/>
      <w:r w:rsidRPr="0009590A">
        <w:rPr>
          <w:lang w:val="en-US"/>
        </w:rPr>
        <w:t>Literature</w:t>
      </w:r>
      <w:bookmarkEnd w:id="318"/>
      <w:bookmarkEnd w:id="319"/>
      <w:bookmarkEnd w:id="320"/>
      <w:bookmarkEnd w:id="321"/>
      <w:bookmarkEnd w:id="322"/>
      <w:bookmarkEnd w:id="323"/>
    </w:p>
    <w:p w:rsidR="008922C9" w:rsidRPr="0009590A" w:rsidRDefault="008922C9" w:rsidP="008922C9">
      <w:pPr>
        <w:pStyle w:val="Normaltg"/>
        <w:jc w:val="left"/>
        <w:rPr>
          <w:lang w:val="en-US"/>
        </w:rPr>
      </w:pPr>
      <w:r w:rsidRPr="0009590A">
        <w:rPr>
          <w:lang w:val="en-US"/>
        </w:rPr>
        <w:tab/>
        <w:t xml:space="preserve">{ </w:t>
      </w:r>
      <w:r w:rsidRPr="0009590A">
        <w:rPr>
          <w:highlight w:val="lightGray"/>
          <w:bdr w:val="single" w:sz="12" w:space="0" w:color="auto"/>
          <w:lang w:val="en-US"/>
        </w:rPr>
        <w:t>GN</w:t>
      </w:r>
      <w:r w:rsidRPr="0009590A">
        <w:rPr>
          <w:bdr w:val="single" w:sz="12" w:space="0" w:color="auto"/>
          <w:lang w:val="en-US"/>
        </w:rPr>
        <w:t xml:space="preserve"> 30</w:t>
      </w:r>
      <w:r w:rsidRPr="0009590A">
        <w:rPr>
          <w:lang w:val="en-US"/>
        </w:rPr>
        <w:t xml:space="preserve">  (Chapter 9) - Literature }</w:t>
      </w:r>
    </w:p>
    <w:p w:rsidR="008922C9" w:rsidRPr="0009590A" w:rsidRDefault="008922C9" w:rsidP="008922C9">
      <w:pPr>
        <w:pStyle w:val="Normaltg"/>
        <w:jc w:val="left"/>
        <w:rPr>
          <w:lang w:val="en-US"/>
        </w:rPr>
      </w:pPr>
    </w:p>
    <w:p w:rsidR="008922C9" w:rsidRPr="0009590A" w:rsidRDefault="008922C9" w:rsidP="008922C9">
      <w:pPr>
        <w:pStyle w:val="Normaltg"/>
        <w:jc w:val="left"/>
        <w:rPr>
          <w:lang w:val="en-US"/>
        </w:rPr>
      </w:pPr>
    </w:p>
    <w:p w:rsidR="008922C9" w:rsidRPr="0009590A" w:rsidRDefault="008922C9" w:rsidP="008922C9">
      <w:pPr>
        <w:pStyle w:val="Normaltg"/>
        <w:jc w:val="left"/>
        <w:rPr>
          <w:lang w:val="en-US"/>
        </w:rPr>
      </w:pPr>
    </w:p>
    <w:p w:rsidR="008922C9" w:rsidRPr="0009590A" w:rsidRDefault="008922C9" w:rsidP="00C323D0">
      <w:pPr>
        <w:pStyle w:val="Heading3tg"/>
        <w:rPr>
          <w:lang w:val="en-US"/>
        </w:rPr>
      </w:pPr>
      <w:r w:rsidRPr="0009590A">
        <w:rPr>
          <w:lang w:val="en-US"/>
        </w:rPr>
        <w:br w:type="page"/>
      </w:r>
      <w:bookmarkStart w:id="324" w:name="_Toc27819235"/>
      <w:bookmarkStart w:id="325" w:name="_Toc27819416"/>
      <w:bookmarkStart w:id="326" w:name="_Toc27819597"/>
      <w:bookmarkStart w:id="327" w:name="_Toc27976646"/>
      <w:bookmarkStart w:id="328" w:name="_Toc399418861"/>
      <w:bookmarkStart w:id="329" w:name="_Toc399419037"/>
      <w:r w:rsidRPr="0009590A">
        <w:rPr>
          <w:lang w:val="en-US"/>
        </w:rPr>
        <w:t>Technical Questionnaire</w:t>
      </w:r>
      <w:bookmarkEnd w:id="324"/>
      <w:bookmarkEnd w:id="325"/>
      <w:bookmarkEnd w:id="326"/>
      <w:bookmarkEnd w:id="327"/>
      <w:bookmarkEnd w:id="328"/>
      <w:bookmarkEnd w:id="329"/>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922C9" w:rsidRPr="0009590A" w:rsidTr="00BE4D76">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p w:rsidR="008922C9" w:rsidRPr="0009590A" w:rsidRDefault="008922C9" w:rsidP="00BE4D76">
            <w:pPr>
              <w:tabs>
                <w:tab w:val="left" w:pos="480"/>
                <w:tab w:val="left" w:pos="1056"/>
                <w:tab w:val="left" w:pos="2976"/>
                <w:tab w:val="left" w:pos="5856"/>
                <w:tab w:val="left" w:pos="7296"/>
              </w:tabs>
              <w:jc w:val="left"/>
              <w:rPr>
                <w:rFonts w:cs="Arial"/>
                <w:sz w:val="18"/>
                <w:szCs w:val="18"/>
              </w:rPr>
            </w:pPr>
            <w:r w:rsidRPr="0009590A">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p w:rsidR="008922C9" w:rsidRPr="0009590A" w:rsidRDefault="008922C9" w:rsidP="00BE4D76">
            <w:pPr>
              <w:tabs>
                <w:tab w:val="left" w:pos="480"/>
                <w:tab w:val="left" w:pos="1056"/>
                <w:tab w:val="left" w:pos="2976"/>
                <w:tab w:val="left" w:pos="5856"/>
                <w:tab w:val="left" w:pos="7296"/>
              </w:tabs>
              <w:jc w:val="left"/>
              <w:rPr>
                <w:rFonts w:cs="Arial"/>
                <w:sz w:val="18"/>
                <w:szCs w:val="18"/>
              </w:rPr>
            </w:pPr>
            <w:r w:rsidRPr="0009590A">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p w:rsidR="008922C9" w:rsidRPr="0009590A" w:rsidRDefault="008922C9" w:rsidP="00BE4D76">
            <w:pPr>
              <w:tabs>
                <w:tab w:val="left" w:pos="480"/>
                <w:tab w:val="left" w:pos="1056"/>
                <w:tab w:val="left" w:pos="2976"/>
                <w:tab w:val="left" w:pos="5856"/>
                <w:tab w:val="left" w:pos="7296"/>
              </w:tabs>
              <w:jc w:val="left"/>
              <w:rPr>
                <w:rFonts w:cs="Arial"/>
                <w:sz w:val="18"/>
                <w:szCs w:val="18"/>
              </w:rPr>
            </w:pPr>
            <w:r w:rsidRPr="0009590A">
              <w:rPr>
                <w:rFonts w:cs="Arial"/>
                <w:sz w:val="18"/>
                <w:szCs w:val="18"/>
              </w:rPr>
              <w:t>Reference Number:</w:t>
            </w:r>
          </w:p>
        </w:tc>
      </w:tr>
      <w:tr w:rsidR="008922C9" w:rsidRPr="0009590A" w:rsidTr="00BE4D76">
        <w:trPr>
          <w:cantSplit/>
          <w:tblHeader/>
        </w:trPr>
        <w:tc>
          <w:tcPr>
            <w:tcW w:w="3686" w:type="dxa"/>
            <w:gridSpan w:val="4"/>
            <w:shd w:val="clear" w:color="auto" w:fill="FFFFFF"/>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r>
      <w:tr w:rsidR="008922C9" w:rsidRPr="0009590A" w:rsidTr="00BE4D76">
        <w:trPr>
          <w:cantSplit/>
        </w:trPr>
        <w:tc>
          <w:tcPr>
            <w:tcW w:w="3686" w:type="dxa"/>
            <w:gridSpan w:val="4"/>
            <w:tcBorders>
              <w:top w:val="single" w:sz="6" w:space="0" w:color="auto"/>
              <w:left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p w:rsidR="008922C9" w:rsidRPr="0009590A" w:rsidRDefault="008922C9" w:rsidP="00BE4D76">
            <w:pPr>
              <w:tabs>
                <w:tab w:val="left" w:pos="480"/>
                <w:tab w:val="left" w:pos="1056"/>
                <w:tab w:val="left" w:pos="2976"/>
                <w:tab w:val="left" w:pos="5856"/>
                <w:tab w:val="left" w:pos="7296"/>
              </w:tabs>
              <w:jc w:val="left"/>
              <w:rPr>
                <w:rFonts w:cs="Arial"/>
                <w:sz w:val="18"/>
                <w:szCs w:val="18"/>
              </w:rPr>
            </w:pPr>
            <w:r w:rsidRPr="0009590A">
              <w:rPr>
                <w:rFonts w:cs="Arial"/>
                <w:sz w:val="18"/>
                <w:szCs w:val="18"/>
              </w:rPr>
              <w:t>Application date:</w:t>
            </w:r>
          </w:p>
        </w:tc>
      </w:tr>
      <w:tr w:rsidR="008922C9" w:rsidRPr="0009590A" w:rsidTr="00BE4D76">
        <w:trPr>
          <w:cantSplit/>
        </w:trPr>
        <w:tc>
          <w:tcPr>
            <w:tcW w:w="3686" w:type="dxa"/>
            <w:gridSpan w:val="4"/>
            <w:tcBorders>
              <w:left w:val="single" w:sz="6" w:space="0" w:color="auto"/>
              <w:bottom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r w:rsidRPr="0009590A">
              <w:rPr>
                <w:rFonts w:cs="Arial"/>
                <w:sz w:val="18"/>
                <w:szCs w:val="18"/>
              </w:rPr>
              <w:t>(not to be filled in by the applicant)</w:t>
            </w:r>
          </w:p>
        </w:tc>
      </w:tr>
      <w:tr w:rsidR="008922C9" w:rsidRPr="0009590A" w:rsidTr="00BE4D76">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8922C9" w:rsidRPr="0009590A" w:rsidRDefault="008922C9" w:rsidP="00BE4D76">
            <w:pPr>
              <w:tabs>
                <w:tab w:val="left" w:pos="480"/>
                <w:tab w:val="left" w:pos="1056"/>
                <w:tab w:val="left" w:pos="2976"/>
                <w:tab w:val="left" w:pos="5856"/>
                <w:tab w:val="left" w:pos="7296"/>
              </w:tabs>
              <w:jc w:val="left"/>
              <w:rPr>
                <w:rFonts w:cs="Arial"/>
                <w:sz w:val="18"/>
                <w:szCs w:val="18"/>
              </w:rPr>
            </w:pPr>
          </w:p>
          <w:p w:rsidR="008922C9" w:rsidRPr="0009590A" w:rsidRDefault="008922C9" w:rsidP="00BE4D76">
            <w:pPr>
              <w:tabs>
                <w:tab w:val="left" w:pos="480"/>
                <w:tab w:val="left" w:pos="1056"/>
                <w:tab w:val="left" w:pos="2976"/>
                <w:tab w:val="left" w:pos="5856"/>
                <w:tab w:val="left" w:pos="6237"/>
                <w:tab w:val="left" w:pos="7296"/>
              </w:tabs>
              <w:jc w:val="center"/>
              <w:rPr>
                <w:rFonts w:cs="Arial"/>
                <w:sz w:val="18"/>
                <w:szCs w:val="18"/>
              </w:rPr>
            </w:pPr>
            <w:r w:rsidRPr="0009590A">
              <w:rPr>
                <w:rFonts w:cs="Arial"/>
                <w:sz w:val="18"/>
                <w:szCs w:val="18"/>
              </w:rPr>
              <w:t>TECHNICAL QUESTIONNAIRE</w:t>
            </w:r>
          </w:p>
          <w:p w:rsidR="008922C9" w:rsidRPr="0009590A" w:rsidRDefault="008922C9" w:rsidP="00BE4D76">
            <w:pPr>
              <w:tabs>
                <w:tab w:val="left" w:pos="480"/>
                <w:tab w:val="left" w:pos="1056"/>
                <w:tab w:val="left" w:pos="2976"/>
                <w:tab w:val="left" w:pos="5856"/>
                <w:tab w:val="left" w:pos="6237"/>
                <w:tab w:val="left" w:pos="7296"/>
              </w:tabs>
              <w:jc w:val="center"/>
              <w:rPr>
                <w:rFonts w:cs="Arial"/>
                <w:b/>
                <w:sz w:val="18"/>
                <w:szCs w:val="18"/>
              </w:rPr>
            </w:pPr>
            <w:r w:rsidRPr="0009590A">
              <w:rPr>
                <w:rFonts w:cs="Arial"/>
                <w:sz w:val="18"/>
                <w:szCs w:val="18"/>
              </w:rPr>
              <w:t>to be completed in connection with an application for plant breeders’ rights</w:t>
            </w:r>
          </w:p>
          <w:p w:rsidR="008922C9" w:rsidRPr="0009590A" w:rsidRDefault="008922C9" w:rsidP="00BE4D76">
            <w:pPr>
              <w:tabs>
                <w:tab w:val="left" w:pos="480"/>
                <w:tab w:val="left" w:pos="1056"/>
                <w:tab w:val="left" w:pos="2976"/>
                <w:tab w:val="left" w:pos="5856"/>
                <w:tab w:val="left" w:pos="6237"/>
                <w:tab w:val="left" w:pos="7296"/>
              </w:tabs>
              <w:jc w:val="center"/>
              <w:rPr>
                <w:rFonts w:cs="Arial"/>
                <w:sz w:val="18"/>
                <w:szCs w:val="18"/>
              </w:rPr>
            </w:pPr>
            <w:r w:rsidRPr="0009590A">
              <w:rPr>
                <w:rFonts w:cs="Arial"/>
                <w:sz w:val="18"/>
                <w:szCs w:val="18"/>
              </w:rPr>
              <w:t xml:space="preserve">{ </w:t>
            </w:r>
            <w:r w:rsidRPr="0009590A">
              <w:rPr>
                <w:rFonts w:cs="Arial"/>
                <w:b/>
                <w:sz w:val="18"/>
                <w:szCs w:val="18"/>
                <w:bdr w:val="single" w:sz="12" w:space="0" w:color="auto"/>
                <w:shd w:val="pct12" w:color="auto" w:fill="auto"/>
              </w:rPr>
              <w:t>ASW</w:t>
            </w:r>
            <w:r w:rsidRPr="0009590A">
              <w:rPr>
                <w:rFonts w:cs="Arial"/>
                <w:b/>
                <w:sz w:val="18"/>
                <w:szCs w:val="18"/>
                <w:bdr w:val="single" w:sz="12" w:space="0" w:color="auto"/>
              </w:rPr>
              <w:t xml:space="preserve"> 13</w:t>
            </w:r>
            <w:r w:rsidRPr="0009590A">
              <w:rPr>
                <w:rFonts w:cs="Arial"/>
                <w:sz w:val="18"/>
                <w:szCs w:val="18"/>
                <w:bdr w:val="single" w:sz="12" w:space="0" w:color="auto"/>
              </w:rPr>
              <w:t xml:space="preserve"> </w:t>
            </w:r>
            <w:r w:rsidRPr="0009590A">
              <w:rPr>
                <w:rFonts w:cs="Arial"/>
                <w:sz w:val="18"/>
                <w:szCs w:val="18"/>
              </w:rPr>
              <w:t>(Chapter 10:  TQ title) – TQ for hybrid varieties}</w:t>
            </w: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r w:rsidRPr="0009590A">
              <w:rPr>
                <w:rFonts w:cs="Arial"/>
                <w:sz w:val="18"/>
                <w:szCs w:val="18"/>
              </w:rPr>
              <w:t>1.</w:t>
            </w:r>
            <w:r w:rsidRPr="0009590A">
              <w:rPr>
                <w:rFonts w:cs="Arial"/>
                <w:sz w:val="18"/>
                <w:szCs w:val="18"/>
              </w:rPr>
              <w:tab/>
              <w:t>Subject of the Technical Questionnaire</w:t>
            </w: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i/>
                <w:sz w:val="18"/>
                <w:szCs w:val="18"/>
              </w:rPr>
            </w:pPr>
            <w:r w:rsidRPr="0009590A">
              <w:rPr>
                <w:rFonts w:ascii="Arial" w:hAnsi="Arial" w:cs="Arial"/>
                <w:sz w:val="18"/>
                <w:szCs w:val="18"/>
              </w:rPr>
              <w:t>1.1</w:t>
            </w:r>
            <w:r w:rsidRPr="0009590A">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8922C9" w:rsidRPr="0009590A" w:rsidRDefault="008922C9" w:rsidP="00BE4D76">
            <w:pPr>
              <w:jc w:val="left"/>
              <w:rPr>
                <w:rFonts w:cs="Arial"/>
                <w:sz w:val="18"/>
                <w:szCs w:val="18"/>
              </w:rPr>
            </w:pPr>
            <w:r w:rsidRPr="0009590A">
              <w:rPr>
                <w:rFonts w:cs="Arial"/>
                <w:sz w:val="18"/>
                <w:szCs w:val="18"/>
              </w:rPr>
              <w:t xml:space="preserve">{ Botanical name } </w:t>
            </w: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1.2</w:t>
            </w:r>
            <w:r w:rsidRPr="0009590A">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8922C9" w:rsidRPr="0009590A" w:rsidRDefault="008922C9" w:rsidP="00BE4D76">
            <w:pPr>
              <w:jc w:val="left"/>
              <w:rPr>
                <w:rFonts w:cs="Arial"/>
                <w:sz w:val="18"/>
                <w:szCs w:val="18"/>
              </w:rPr>
            </w:pPr>
            <w:r w:rsidRPr="0009590A">
              <w:rPr>
                <w:rFonts w:cs="Arial"/>
                <w:sz w:val="18"/>
                <w:szCs w:val="18"/>
              </w:rPr>
              <w:t>{ Common name }</w:t>
            </w:r>
          </w:p>
        </w:tc>
        <w:tc>
          <w:tcPr>
            <w:tcW w:w="851" w:type="dxa"/>
            <w:gridSpan w:val="3"/>
            <w:tcBorders>
              <w:left w:val="nil"/>
            </w:tcBorders>
          </w:tcPr>
          <w:p w:rsidR="008922C9" w:rsidRPr="0009590A" w:rsidRDefault="008922C9" w:rsidP="00BE4D76">
            <w:pPr>
              <w:pStyle w:val="tqparabox"/>
              <w:ind w:left="0"/>
              <w:rPr>
                <w:rFonts w:ascii="Arial" w:hAnsi="Arial"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r w:rsidRPr="0009590A">
              <w:rPr>
                <w:rFonts w:cs="Arial"/>
                <w:sz w:val="18"/>
                <w:szCs w:val="18"/>
              </w:rPr>
              <w:t xml:space="preserve">{ </w:t>
            </w:r>
            <w:r w:rsidRPr="0009590A">
              <w:rPr>
                <w:rFonts w:cs="Arial"/>
                <w:b/>
                <w:sz w:val="18"/>
                <w:szCs w:val="18"/>
                <w:bdr w:val="single" w:sz="12" w:space="0" w:color="auto"/>
                <w:shd w:val="pct12" w:color="auto" w:fill="auto"/>
              </w:rPr>
              <w:t>ASW</w:t>
            </w:r>
            <w:r w:rsidRPr="0009590A">
              <w:rPr>
                <w:rFonts w:cs="Arial"/>
                <w:b/>
                <w:sz w:val="18"/>
                <w:szCs w:val="18"/>
                <w:bdr w:val="single" w:sz="12" w:space="0" w:color="auto"/>
              </w:rPr>
              <w:t xml:space="preserve"> 14</w:t>
            </w:r>
            <w:r w:rsidRPr="0009590A">
              <w:rPr>
                <w:rFonts w:cs="Arial"/>
                <w:sz w:val="18"/>
                <w:szCs w:val="18"/>
                <w:bdr w:val="single" w:sz="12" w:space="0" w:color="auto"/>
              </w:rPr>
              <w:t xml:space="preserve"> </w:t>
            </w:r>
            <w:r w:rsidRPr="0009590A">
              <w:rPr>
                <w:rFonts w:cs="Arial"/>
                <w:sz w:val="18"/>
                <w:szCs w:val="18"/>
              </w:rPr>
              <w:t xml:space="preserve"> (Chapter 10:  TQ 1) – Subject of the TQ }</w:t>
            </w:r>
          </w:p>
        </w:tc>
        <w:tc>
          <w:tcPr>
            <w:tcW w:w="567" w:type="dxa"/>
            <w:tcBorders>
              <w:bottom w:val="single" w:sz="6" w:space="0" w:color="auto"/>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r w:rsidRPr="0009590A">
              <w:rPr>
                <w:rFonts w:cs="Arial"/>
                <w:sz w:val="18"/>
                <w:szCs w:val="18"/>
              </w:rPr>
              <w:t>2.</w:t>
            </w:r>
            <w:r w:rsidRPr="0009590A">
              <w:rPr>
                <w:rFonts w:cs="Arial"/>
                <w:sz w:val="18"/>
                <w:szCs w:val="18"/>
              </w:rPr>
              <w:tab/>
              <w:t>Applicant</w:t>
            </w: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r w:rsidRPr="0009590A">
              <w:rPr>
                <w:rFonts w:cs="Arial"/>
                <w:sz w:val="18"/>
                <w:szCs w:val="18"/>
              </w:rPr>
              <w:br/>
            </w:r>
            <w:r w:rsidRPr="0009590A">
              <w:rPr>
                <w:rFonts w:cs="Arial"/>
                <w:sz w:val="18"/>
                <w:szCs w:val="18"/>
              </w:rPr>
              <w:br/>
            </w:r>
            <w:r w:rsidRPr="0009590A">
              <w:rPr>
                <w:rFonts w:cs="Arial"/>
                <w:sz w:val="18"/>
                <w:szCs w:val="18"/>
              </w:rPr>
              <w:br/>
            </w:r>
          </w:p>
        </w:tc>
        <w:tc>
          <w:tcPr>
            <w:tcW w:w="851" w:type="dxa"/>
            <w:gridSpan w:val="3"/>
            <w:tcBorders>
              <w:left w:val="nil"/>
            </w:tcBorders>
          </w:tcPr>
          <w:p w:rsidR="008922C9" w:rsidRPr="0009590A" w:rsidRDefault="008922C9" w:rsidP="00BE4D76">
            <w:pPr>
              <w:pStyle w:val="tqparabox"/>
              <w:ind w:left="0"/>
              <w:rPr>
                <w:rFonts w:ascii="Arial" w:hAnsi="Arial"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jc w:val="left"/>
              <w:rPr>
                <w:rFonts w:cs="Arial"/>
                <w:sz w:val="18"/>
                <w:szCs w:val="18"/>
              </w:rPr>
            </w:pPr>
          </w:p>
        </w:tc>
        <w:tc>
          <w:tcPr>
            <w:tcW w:w="5386" w:type="dxa"/>
            <w:gridSpan w:val="6"/>
            <w:tcBorders>
              <w:top w:val="nil"/>
              <w:bottom w:val="nil"/>
            </w:tcBorders>
          </w:tcPr>
          <w:p w:rsidR="008922C9" w:rsidRPr="0009590A" w:rsidRDefault="008922C9" w:rsidP="00BE4D76">
            <w:pPr>
              <w:jc w:val="left"/>
              <w:rPr>
                <w:rFonts w:cs="Arial"/>
                <w:sz w:val="18"/>
                <w:szCs w:val="18"/>
              </w:rPr>
            </w:pPr>
          </w:p>
        </w:tc>
        <w:tc>
          <w:tcPr>
            <w:tcW w:w="851" w:type="dxa"/>
            <w:gridSpan w:val="3"/>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8922C9" w:rsidRPr="0009590A" w:rsidRDefault="008922C9" w:rsidP="00BE4D76">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8922C9" w:rsidRPr="0009590A" w:rsidRDefault="008922C9" w:rsidP="00BE4D76">
            <w:pPr>
              <w:pStyle w:val="tqparabox"/>
              <w:rPr>
                <w:rFonts w:ascii="Arial" w:hAnsi="Arial" w:cs="Arial"/>
                <w:sz w:val="18"/>
                <w:szCs w:val="18"/>
              </w:rPr>
            </w:pPr>
            <w:r w:rsidRPr="0009590A">
              <w:rPr>
                <w:rFonts w:ascii="Arial" w:hAnsi="Arial" w:cs="Arial"/>
                <w:sz w:val="18"/>
                <w:szCs w:val="18"/>
              </w:rPr>
              <w:t>Breeder (if different from applicant)</w:t>
            </w:r>
          </w:p>
        </w:tc>
        <w:tc>
          <w:tcPr>
            <w:tcW w:w="851" w:type="dxa"/>
            <w:gridSpan w:val="3"/>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jc w:val="left"/>
              <w:rPr>
                <w:rFonts w:cs="Arial"/>
                <w:sz w:val="18"/>
                <w:szCs w:val="18"/>
              </w:rPr>
            </w:pPr>
          </w:p>
        </w:tc>
        <w:tc>
          <w:tcPr>
            <w:tcW w:w="851" w:type="dxa"/>
            <w:gridSpan w:val="3"/>
            <w:tcBorders>
              <w:left w:val="nil"/>
            </w:tcBorders>
          </w:tcPr>
          <w:p w:rsidR="008922C9" w:rsidRPr="0009590A" w:rsidRDefault="008922C9" w:rsidP="00BE4D76">
            <w:pPr>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r w:rsidRPr="0009590A">
              <w:rPr>
                <w:rFonts w:cs="Arial"/>
                <w:sz w:val="18"/>
                <w:szCs w:val="18"/>
              </w:rPr>
              <w:t>3.</w:t>
            </w:r>
            <w:r w:rsidRPr="0009590A">
              <w:rPr>
                <w:rFonts w:cs="Arial"/>
                <w:sz w:val="18"/>
                <w:szCs w:val="18"/>
              </w:rPr>
              <w:tab/>
              <w:t>Proposed denomination and breeder’s reference</w:t>
            </w: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keepNext/>
              <w:rPr>
                <w:rFonts w:ascii="Arial" w:hAnsi="Arial" w:cs="Arial"/>
                <w:sz w:val="18"/>
                <w:szCs w:val="18"/>
              </w:rPr>
            </w:pPr>
            <w:r w:rsidRPr="0009590A">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keepNext/>
              <w:jc w:val="left"/>
              <w:rPr>
                <w:rFonts w:cs="Arial"/>
                <w:sz w:val="18"/>
                <w:szCs w:val="18"/>
              </w:rPr>
            </w:pPr>
          </w:p>
        </w:tc>
        <w:tc>
          <w:tcPr>
            <w:tcW w:w="851" w:type="dxa"/>
            <w:gridSpan w:val="3"/>
            <w:tcBorders>
              <w:left w:val="nil"/>
            </w:tcBorders>
          </w:tcPr>
          <w:p w:rsidR="008922C9" w:rsidRPr="0009590A" w:rsidRDefault="008922C9" w:rsidP="00BE4D76">
            <w:pPr>
              <w:keepNext/>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r w:rsidRPr="0009590A">
              <w:rPr>
                <w:rFonts w:cs="Arial"/>
                <w:sz w:val="18"/>
                <w:szCs w:val="18"/>
              </w:rPr>
              <w:tab/>
              <w:t>(if available)</w:t>
            </w:r>
          </w:p>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8922C9" w:rsidRPr="0009590A" w:rsidRDefault="008922C9" w:rsidP="00BE4D76">
            <w:pPr>
              <w:keepNext/>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pStyle w:val="tqparabox"/>
              <w:keepNext/>
              <w:rPr>
                <w:rFonts w:ascii="Arial" w:hAnsi="Arial" w:cs="Arial"/>
                <w:sz w:val="18"/>
                <w:szCs w:val="18"/>
              </w:rPr>
            </w:pPr>
            <w:r w:rsidRPr="0009590A">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8922C9" w:rsidRPr="0009590A" w:rsidRDefault="008922C9" w:rsidP="00BE4D76">
            <w:pPr>
              <w:keepNext/>
              <w:jc w:val="left"/>
              <w:rPr>
                <w:rFonts w:cs="Arial"/>
                <w:sz w:val="18"/>
                <w:szCs w:val="18"/>
              </w:rPr>
            </w:pPr>
          </w:p>
        </w:tc>
        <w:tc>
          <w:tcPr>
            <w:tcW w:w="851" w:type="dxa"/>
            <w:gridSpan w:val="3"/>
            <w:tcBorders>
              <w:left w:val="nil"/>
            </w:tcBorders>
          </w:tcPr>
          <w:p w:rsidR="008922C9" w:rsidRPr="0009590A" w:rsidRDefault="008922C9" w:rsidP="00BE4D76">
            <w:pPr>
              <w:keepNext/>
              <w:jc w:val="left"/>
              <w:rPr>
                <w:rFonts w:cs="Arial"/>
                <w:sz w:val="18"/>
                <w:szCs w:val="18"/>
              </w:rPr>
            </w:pPr>
          </w:p>
        </w:tc>
      </w:tr>
      <w:tr w:rsidR="008922C9" w:rsidRPr="0009590A" w:rsidTr="00BE4D7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8922C9" w:rsidRPr="0009590A" w:rsidRDefault="008922C9" w:rsidP="00BE4D76">
            <w:pPr>
              <w:tabs>
                <w:tab w:val="left" w:pos="567"/>
                <w:tab w:val="left" w:pos="1134"/>
                <w:tab w:val="left" w:pos="2976"/>
                <w:tab w:val="left" w:pos="5856"/>
                <w:tab w:val="left" w:pos="7296"/>
              </w:tabs>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r w:rsidRPr="0009590A">
              <w:rPr>
                <w:rStyle w:val="FootnoteReference"/>
                <w:rFonts w:cs="Arial"/>
                <w:sz w:val="18"/>
                <w:szCs w:val="18"/>
              </w:rPr>
              <w:footnoteReference w:customMarkFollows="1" w:id="3"/>
              <w:t>#</w:t>
            </w:r>
            <w:r w:rsidRPr="0009590A">
              <w:rPr>
                <w:rFonts w:cs="Arial"/>
                <w:sz w:val="18"/>
                <w:szCs w:val="18"/>
              </w:rPr>
              <w:t>4.</w:t>
            </w:r>
            <w:r w:rsidRPr="0009590A">
              <w:rPr>
                <w:rFonts w:cs="Arial"/>
                <w:sz w:val="18"/>
                <w:szCs w:val="18"/>
              </w:rPr>
              <w:tab/>
              <w:t xml:space="preserve">Information on the breeding scheme and propagation of the variety </w:t>
            </w: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r w:rsidRPr="0009590A">
              <w:rPr>
                <w:rFonts w:cs="Arial"/>
                <w:sz w:val="18"/>
                <w:szCs w:val="18"/>
              </w:rPr>
              <w:tab/>
              <w:t xml:space="preserve">4.1 </w:t>
            </w:r>
            <w:r w:rsidRPr="0009590A">
              <w:rPr>
                <w:rFonts w:cs="Arial"/>
                <w:sz w:val="18"/>
                <w:szCs w:val="18"/>
              </w:rPr>
              <w:tab/>
              <w:t>Breeding scheme</w:t>
            </w: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p>
          <w:p w:rsidR="008922C9" w:rsidRPr="0009590A" w:rsidRDefault="008922C9" w:rsidP="00BE4D76">
            <w:pPr>
              <w:keepNext/>
              <w:tabs>
                <w:tab w:val="left" w:pos="567"/>
                <w:tab w:val="left" w:pos="1106"/>
                <w:tab w:val="left" w:pos="1673"/>
                <w:tab w:val="left" w:pos="1815"/>
                <w:tab w:val="left" w:pos="7296"/>
                <w:tab w:val="left" w:pos="7910"/>
              </w:tabs>
              <w:ind w:left="113" w:right="255"/>
              <w:jc w:val="left"/>
              <w:rPr>
                <w:rFonts w:cs="Arial"/>
                <w:sz w:val="18"/>
                <w:szCs w:val="18"/>
              </w:rPr>
            </w:pPr>
            <w:r w:rsidRPr="0009590A">
              <w:rPr>
                <w:rFonts w:cs="Arial"/>
                <w:sz w:val="18"/>
                <w:szCs w:val="18"/>
              </w:rPr>
              <w:tab/>
              <w:t>{</w:t>
            </w:r>
            <w:bookmarkStart w:id="330" w:name="_Toc15713651"/>
            <w:r w:rsidRPr="0009590A">
              <w:rPr>
                <w:rFonts w:cs="Arial"/>
                <w:sz w:val="18"/>
                <w:szCs w:val="18"/>
              </w:rPr>
              <w:t xml:space="preserve"> </w:t>
            </w:r>
            <w:r w:rsidRPr="0009590A">
              <w:rPr>
                <w:rFonts w:cs="Arial"/>
                <w:b/>
                <w:sz w:val="18"/>
                <w:szCs w:val="18"/>
                <w:bdr w:val="single" w:sz="12" w:space="0" w:color="auto"/>
                <w:shd w:val="pct12" w:color="auto" w:fill="auto"/>
              </w:rPr>
              <w:t>ASW</w:t>
            </w:r>
            <w:r w:rsidRPr="0009590A">
              <w:rPr>
                <w:rFonts w:cs="Arial"/>
                <w:b/>
                <w:sz w:val="18"/>
                <w:szCs w:val="18"/>
                <w:bdr w:val="single" w:sz="12" w:space="0" w:color="auto"/>
              </w:rPr>
              <w:t xml:space="preserve"> 15</w:t>
            </w:r>
            <w:r w:rsidRPr="0009590A">
              <w:rPr>
                <w:rFonts w:cs="Arial"/>
                <w:sz w:val="18"/>
                <w:szCs w:val="18"/>
                <w:bdr w:val="single" w:sz="12" w:space="0" w:color="auto"/>
              </w:rPr>
              <w:t xml:space="preserve"> </w:t>
            </w:r>
            <w:r w:rsidRPr="0009590A">
              <w:rPr>
                <w:rFonts w:cs="Arial"/>
                <w:sz w:val="18"/>
                <w:szCs w:val="18"/>
              </w:rPr>
              <w:t xml:space="preserve"> (Chapter 10:  TQ 4.1) – information on breeding scheme</w:t>
            </w:r>
            <w:bookmarkEnd w:id="330"/>
            <w:r w:rsidRPr="0009590A">
              <w:rPr>
                <w:rFonts w:cs="Arial"/>
                <w:sz w:val="18"/>
                <w:szCs w:val="18"/>
              </w:rPr>
              <w:t xml:space="preserve"> }</w:t>
            </w:r>
          </w:p>
          <w:p w:rsidR="008922C9" w:rsidRPr="0009590A" w:rsidRDefault="008922C9" w:rsidP="00BE4D76">
            <w:pPr>
              <w:keepNext/>
              <w:tabs>
                <w:tab w:val="left" w:pos="567"/>
                <w:tab w:val="left" w:pos="1106"/>
                <w:tab w:val="left" w:pos="1956"/>
                <w:tab w:val="left" w:pos="5856"/>
                <w:tab w:val="left" w:pos="7296"/>
                <w:tab w:val="left" w:pos="7910"/>
              </w:tabs>
              <w:ind w:left="113" w:right="255"/>
              <w:jc w:val="left"/>
              <w:rPr>
                <w:rFonts w:cs="Arial"/>
                <w:sz w:val="18"/>
                <w:szCs w:val="18"/>
              </w:rPr>
            </w:pP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r w:rsidRPr="0009590A">
              <w:rPr>
                <w:rFonts w:cs="Arial"/>
                <w:sz w:val="18"/>
                <w:szCs w:val="18"/>
              </w:rPr>
              <w:tab/>
              <w:t>4.2</w:t>
            </w:r>
            <w:r w:rsidRPr="0009590A">
              <w:rPr>
                <w:rFonts w:cs="Arial"/>
                <w:sz w:val="18"/>
                <w:szCs w:val="18"/>
              </w:rPr>
              <w:tab/>
              <w:t>Method of propagating the variety</w:t>
            </w:r>
          </w:p>
          <w:p w:rsidR="008922C9" w:rsidRPr="0009590A" w:rsidRDefault="008922C9" w:rsidP="00BE4D76">
            <w:pPr>
              <w:keepNext/>
              <w:tabs>
                <w:tab w:val="left" w:pos="567"/>
                <w:tab w:val="left" w:pos="1106"/>
                <w:tab w:val="left" w:pos="2976"/>
                <w:tab w:val="left" w:pos="5856"/>
                <w:tab w:val="left" w:pos="7296"/>
                <w:tab w:val="left" w:pos="7910"/>
              </w:tabs>
              <w:ind w:left="113" w:right="255"/>
              <w:jc w:val="left"/>
              <w:rPr>
                <w:rFonts w:cs="Arial"/>
                <w:sz w:val="18"/>
                <w:szCs w:val="18"/>
              </w:rPr>
            </w:pPr>
          </w:p>
          <w:p w:rsidR="008922C9" w:rsidRPr="0009590A" w:rsidRDefault="008922C9" w:rsidP="00BE4D76">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09590A">
              <w:rPr>
                <w:rFonts w:cs="Arial"/>
                <w:sz w:val="18"/>
                <w:szCs w:val="18"/>
              </w:rPr>
              <w:tab/>
              <w:t>{</w:t>
            </w:r>
            <w:bookmarkStart w:id="331" w:name="_Toc15713652"/>
            <w:r w:rsidRPr="0009590A">
              <w:rPr>
                <w:rFonts w:cs="Arial"/>
                <w:sz w:val="18"/>
                <w:szCs w:val="18"/>
              </w:rPr>
              <w:t xml:space="preserve"> </w:t>
            </w:r>
            <w:r w:rsidRPr="0009590A">
              <w:rPr>
                <w:rFonts w:cs="Arial"/>
                <w:sz w:val="18"/>
                <w:szCs w:val="18"/>
                <w:highlight w:val="lightGray"/>
                <w:bdr w:val="single" w:sz="12" w:space="0" w:color="auto"/>
              </w:rPr>
              <w:t>GN</w:t>
            </w:r>
            <w:r w:rsidRPr="0009590A">
              <w:rPr>
                <w:rFonts w:cs="Arial"/>
                <w:sz w:val="18"/>
                <w:szCs w:val="18"/>
                <w:bdr w:val="single" w:sz="12" w:space="0" w:color="auto"/>
              </w:rPr>
              <w:t xml:space="preserve"> 31</w:t>
            </w:r>
            <w:r w:rsidRPr="0009590A">
              <w:rPr>
                <w:rFonts w:cs="Arial"/>
                <w:sz w:val="18"/>
                <w:szCs w:val="18"/>
              </w:rPr>
              <w:t xml:space="preserve"> (Chapter 10:  TQ 4.2) –</w:t>
            </w:r>
            <w:r w:rsidRPr="0009590A">
              <w:rPr>
                <w:rFonts w:cs="Arial"/>
                <w:sz w:val="18"/>
                <w:szCs w:val="18"/>
              </w:rPr>
              <w:tab/>
              <w:t>information on method of propagating the variety</w:t>
            </w:r>
            <w:bookmarkEnd w:id="331"/>
            <w:r w:rsidRPr="0009590A">
              <w:rPr>
                <w:rFonts w:cs="Arial"/>
                <w:sz w:val="18"/>
                <w:szCs w:val="18"/>
              </w:rPr>
              <w:t xml:space="preserve"> }</w:t>
            </w:r>
          </w:p>
          <w:p w:rsidR="008922C9" w:rsidRPr="0009590A" w:rsidRDefault="008922C9" w:rsidP="00BE4D76">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09590A">
              <w:rPr>
                <w:rFonts w:cs="Arial"/>
                <w:sz w:val="18"/>
                <w:szCs w:val="18"/>
              </w:rPr>
              <w:t>{</w:t>
            </w:r>
            <w:bookmarkStart w:id="332" w:name="_Toc15713653"/>
            <w:r w:rsidRPr="0009590A">
              <w:rPr>
                <w:rFonts w:cs="Arial"/>
                <w:sz w:val="18"/>
                <w:szCs w:val="18"/>
              </w:rPr>
              <w:t xml:space="preserve"> </w:t>
            </w:r>
            <w:r w:rsidRPr="0009590A">
              <w:rPr>
                <w:rFonts w:cs="Arial"/>
                <w:sz w:val="18"/>
                <w:szCs w:val="18"/>
                <w:highlight w:val="lightGray"/>
                <w:bdr w:val="single" w:sz="12" w:space="0" w:color="auto"/>
              </w:rPr>
              <w:t>GN</w:t>
            </w:r>
            <w:r w:rsidRPr="0009590A">
              <w:rPr>
                <w:rFonts w:cs="Arial"/>
                <w:sz w:val="18"/>
                <w:szCs w:val="18"/>
                <w:bdr w:val="single" w:sz="12" w:space="0" w:color="auto"/>
              </w:rPr>
              <w:t xml:space="preserve"> 32</w:t>
            </w:r>
            <w:r w:rsidRPr="0009590A">
              <w:rPr>
                <w:rFonts w:cs="Arial"/>
                <w:sz w:val="18"/>
                <w:szCs w:val="18"/>
              </w:rPr>
              <w:t xml:space="preserve"> (Chapter 10:  TQ 4.2) – </w:t>
            </w:r>
            <w:r w:rsidRPr="0009590A">
              <w:rPr>
                <w:rFonts w:cs="Arial"/>
                <w:sz w:val="18"/>
                <w:szCs w:val="18"/>
              </w:rPr>
              <w:tab/>
              <w:t>information on method of propagation of hybrid varieties</w:t>
            </w:r>
            <w:bookmarkEnd w:id="332"/>
            <w:r w:rsidRPr="0009590A">
              <w:rPr>
                <w:rFonts w:cs="Arial"/>
                <w:sz w:val="18"/>
                <w:szCs w:val="18"/>
              </w:rPr>
              <w:t xml:space="preserve"> } </w:t>
            </w:r>
          </w:p>
          <w:p w:rsidR="008922C9" w:rsidRPr="0009590A" w:rsidRDefault="008922C9" w:rsidP="00BE4D76">
            <w:pPr>
              <w:keepNext/>
              <w:tabs>
                <w:tab w:val="left" w:pos="567"/>
                <w:tab w:val="left" w:pos="1106"/>
                <w:tab w:val="left" w:pos="1673"/>
                <w:tab w:val="left" w:pos="5856"/>
                <w:tab w:val="left" w:pos="7296"/>
                <w:tab w:val="left" w:pos="7910"/>
              </w:tabs>
              <w:ind w:right="255"/>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8922C9" w:rsidRPr="0009590A" w:rsidRDefault="008922C9" w:rsidP="00BE4D76">
            <w:pPr>
              <w:keepNext/>
              <w:tabs>
                <w:tab w:val="left" w:pos="539"/>
                <w:tab w:val="left" w:pos="1106"/>
                <w:tab w:val="left" w:pos="2976"/>
                <w:tab w:val="left" w:pos="5856"/>
                <w:tab w:val="left" w:pos="7296"/>
                <w:tab w:val="left" w:pos="7910"/>
              </w:tabs>
              <w:ind w:left="113" w:right="255"/>
              <w:jc w:val="left"/>
              <w:rPr>
                <w:rFonts w:cs="Arial"/>
                <w:sz w:val="18"/>
                <w:szCs w:val="18"/>
              </w:rPr>
            </w:pPr>
            <w:r w:rsidRPr="0009590A">
              <w:rPr>
                <w:rFonts w:cs="Arial"/>
                <w:sz w:val="18"/>
                <w:szCs w:val="18"/>
              </w:rPr>
              <w:br w:type="page"/>
            </w:r>
            <w:r w:rsidRPr="0009590A">
              <w:rPr>
                <w:rFonts w:cs="Arial"/>
                <w:sz w:val="18"/>
                <w:szCs w:val="18"/>
              </w:rPr>
              <w:br w:type="page"/>
            </w:r>
          </w:p>
          <w:p w:rsidR="008922C9" w:rsidRPr="0009590A" w:rsidRDefault="008922C9" w:rsidP="00BE4D76">
            <w:pPr>
              <w:keepNext/>
              <w:keepLines/>
              <w:tabs>
                <w:tab w:val="left" w:pos="681"/>
                <w:tab w:val="left" w:pos="1248"/>
              </w:tabs>
              <w:ind w:left="113" w:right="113"/>
              <w:rPr>
                <w:rFonts w:cs="Arial"/>
                <w:sz w:val="18"/>
                <w:szCs w:val="18"/>
              </w:rPr>
            </w:pPr>
            <w:r w:rsidRPr="0009590A">
              <w:rPr>
                <w:rFonts w:cs="Arial"/>
                <w:sz w:val="18"/>
                <w:szCs w:val="18"/>
              </w:rPr>
              <w:t>5.</w:t>
            </w:r>
            <w:r w:rsidRPr="0009590A">
              <w:rPr>
                <w:rFonts w:cs="Arial"/>
                <w:sz w:val="18"/>
                <w:szCs w:val="18"/>
              </w:rPr>
              <w:tab/>
              <w:t>Characteristics of the variety to be indicated (the number in brackets refers to the corresponding characteristic in Test Guidelines;  please mark the note which best corresponds).</w:t>
            </w:r>
          </w:p>
          <w:p w:rsidR="008922C9" w:rsidRPr="0009590A" w:rsidRDefault="008922C9" w:rsidP="00BE4D76">
            <w:pPr>
              <w:keepNext/>
              <w:keepLines/>
              <w:tabs>
                <w:tab w:val="left" w:pos="681"/>
                <w:tab w:val="left" w:pos="1248"/>
              </w:tabs>
              <w:ind w:left="113" w:right="113"/>
              <w:jc w:val="left"/>
              <w:rPr>
                <w:rFonts w:cs="Arial"/>
                <w:sz w:val="18"/>
                <w:szCs w:val="18"/>
              </w:rPr>
            </w:pPr>
          </w:p>
        </w:tc>
      </w:tr>
      <w:tr w:rsidR="008922C9" w:rsidRPr="0009590A" w:rsidTr="00BE4D76">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8922C9" w:rsidRPr="0009590A" w:rsidRDefault="008922C9" w:rsidP="00BE4D76">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8922C9" w:rsidRPr="0009590A" w:rsidRDefault="008922C9" w:rsidP="00BE4D76">
            <w:pPr>
              <w:keepNext/>
              <w:keepLines/>
              <w:spacing w:before="120" w:after="120"/>
              <w:jc w:val="left"/>
              <w:rPr>
                <w:rFonts w:cs="Arial"/>
                <w:sz w:val="18"/>
                <w:szCs w:val="18"/>
              </w:rPr>
            </w:pPr>
            <w:r w:rsidRPr="0009590A">
              <w:rPr>
                <w:rFonts w:cs="Arial"/>
                <w:sz w:val="18"/>
                <w:szCs w:val="18"/>
              </w:rPr>
              <w:t>Characteristics</w:t>
            </w:r>
          </w:p>
        </w:tc>
        <w:tc>
          <w:tcPr>
            <w:tcW w:w="1843" w:type="dxa"/>
            <w:gridSpan w:val="3"/>
            <w:tcBorders>
              <w:top w:val="single" w:sz="6" w:space="0" w:color="auto"/>
            </w:tcBorders>
            <w:shd w:val="pct5" w:color="auto" w:fill="auto"/>
          </w:tcPr>
          <w:p w:rsidR="008922C9" w:rsidRPr="0009590A" w:rsidRDefault="008922C9" w:rsidP="00BE4D76">
            <w:pPr>
              <w:spacing w:before="120" w:after="120"/>
              <w:jc w:val="left"/>
              <w:rPr>
                <w:rFonts w:cs="Arial"/>
                <w:sz w:val="18"/>
                <w:szCs w:val="18"/>
              </w:rPr>
            </w:pPr>
            <w:r w:rsidRPr="0009590A">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8922C9" w:rsidRPr="0009590A" w:rsidRDefault="008922C9" w:rsidP="00BE4D76">
            <w:pPr>
              <w:spacing w:before="120" w:after="120"/>
              <w:jc w:val="center"/>
              <w:rPr>
                <w:rFonts w:cs="Arial"/>
                <w:sz w:val="18"/>
                <w:szCs w:val="18"/>
              </w:rPr>
            </w:pPr>
            <w:r w:rsidRPr="0009590A">
              <w:rPr>
                <w:rFonts w:cs="Arial"/>
                <w:sz w:val="18"/>
                <w:szCs w:val="18"/>
              </w:rPr>
              <w:t>Note</w:t>
            </w: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8922C9" w:rsidRPr="0009590A" w:rsidRDefault="008922C9" w:rsidP="00BE4D76">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8922C9" w:rsidRPr="0009590A" w:rsidRDefault="008922C9" w:rsidP="00BE4D76">
            <w:pPr>
              <w:keepNext/>
              <w:keepLines/>
              <w:tabs>
                <w:tab w:val="left" w:pos="1248"/>
              </w:tabs>
              <w:spacing w:before="120" w:after="120"/>
              <w:jc w:val="left"/>
              <w:rPr>
                <w:rFonts w:cs="Arial"/>
                <w:b/>
                <w:position w:val="-1"/>
                <w:sz w:val="18"/>
                <w:szCs w:val="18"/>
              </w:rPr>
            </w:pPr>
            <w:r w:rsidRPr="0009590A">
              <w:rPr>
                <w:rFonts w:cs="Arial"/>
                <w:sz w:val="18"/>
                <w:szCs w:val="18"/>
              </w:rPr>
              <w:t>{</w:t>
            </w:r>
            <w:bookmarkStart w:id="333" w:name="_Toc15713699"/>
            <w:r w:rsidRPr="0009590A">
              <w:rPr>
                <w:rFonts w:cs="Arial"/>
                <w:sz w:val="18"/>
                <w:szCs w:val="18"/>
              </w:rPr>
              <w:t xml:space="preserve"> </w:t>
            </w:r>
            <w:r w:rsidRPr="0009590A">
              <w:rPr>
                <w:rFonts w:cs="Arial"/>
                <w:sz w:val="18"/>
                <w:szCs w:val="18"/>
                <w:highlight w:val="lightGray"/>
                <w:bdr w:val="single" w:sz="12" w:space="0" w:color="auto"/>
              </w:rPr>
              <w:t>GN</w:t>
            </w:r>
            <w:r w:rsidRPr="0009590A">
              <w:rPr>
                <w:rFonts w:cs="Arial"/>
                <w:sz w:val="18"/>
                <w:szCs w:val="18"/>
                <w:bdr w:val="single" w:sz="12" w:space="0" w:color="auto"/>
              </w:rPr>
              <w:t xml:space="preserve"> 13.3, 13.4</w:t>
            </w:r>
            <w:r w:rsidRPr="0009590A">
              <w:rPr>
                <w:rFonts w:cs="Arial"/>
                <w:sz w:val="18"/>
                <w:szCs w:val="18"/>
              </w:rPr>
              <w:tab/>
              <w:t xml:space="preserve">(Chapter 10:  TQ 5) </w:t>
            </w:r>
            <w:r w:rsidRPr="0009590A">
              <w:rPr>
                <w:rFonts w:cs="Arial"/>
                <w:sz w:val="18"/>
                <w:szCs w:val="18"/>
              </w:rPr>
              <w:br/>
            </w:r>
            <w:r w:rsidRPr="0009590A">
              <w:rPr>
                <w:rFonts w:cs="Arial"/>
                <w:sz w:val="18"/>
                <w:szCs w:val="18"/>
              </w:rPr>
              <w:tab/>
            </w:r>
            <w:r w:rsidRPr="0009590A">
              <w:rPr>
                <w:rFonts w:cs="Arial"/>
                <w:sz w:val="18"/>
                <w:szCs w:val="18"/>
              </w:rPr>
              <w:tab/>
              <w:t>– TQ characteristics</w:t>
            </w:r>
            <w:bookmarkEnd w:id="333"/>
            <w:r w:rsidRPr="0009590A">
              <w:rPr>
                <w:rFonts w:cs="Arial"/>
                <w:sz w:val="18"/>
                <w:szCs w:val="18"/>
              </w:rPr>
              <w:t xml:space="preserve"> }</w:t>
            </w:r>
          </w:p>
        </w:tc>
        <w:tc>
          <w:tcPr>
            <w:tcW w:w="1842" w:type="dxa"/>
            <w:gridSpan w:val="3"/>
            <w:tcBorders>
              <w:top w:val="single" w:sz="6" w:space="0" w:color="auto"/>
              <w:bottom w:val="nil"/>
            </w:tcBorders>
          </w:tcPr>
          <w:p w:rsidR="008922C9" w:rsidRPr="0009590A" w:rsidRDefault="008922C9" w:rsidP="00BE4D76">
            <w:pPr>
              <w:spacing w:before="120" w:after="120"/>
              <w:jc w:val="left"/>
              <w:rPr>
                <w:rFonts w:cs="Arial"/>
                <w:sz w:val="18"/>
                <w:szCs w:val="18"/>
              </w:rPr>
            </w:pPr>
          </w:p>
        </w:tc>
        <w:tc>
          <w:tcPr>
            <w:tcW w:w="710" w:type="dxa"/>
            <w:gridSpan w:val="2"/>
            <w:tcBorders>
              <w:top w:val="single" w:sz="6" w:space="0" w:color="auto"/>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nil"/>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nil"/>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nil"/>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nil"/>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nil"/>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nil"/>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nil"/>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nil"/>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nil"/>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nil"/>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nil"/>
            </w:tcBorders>
          </w:tcPr>
          <w:p w:rsidR="008922C9" w:rsidRPr="0009590A" w:rsidRDefault="008922C9" w:rsidP="00BE4D76">
            <w:pPr>
              <w:spacing w:before="120" w:after="120"/>
              <w:jc w:val="left"/>
              <w:rPr>
                <w:rFonts w:cs="Arial"/>
                <w:sz w:val="18"/>
                <w:szCs w:val="18"/>
              </w:rPr>
            </w:pPr>
          </w:p>
        </w:tc>
      </w:tr>
      <w:tr w:rsidR="008922C9" w:rsidRPr="0009590A" w:rsidTr="00BE4D7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8922C9" w:rsidRPr="0009590A" w:rsidRDefault="008922C9" w:rsidP="00BE4D76">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8922C9" w:rsidRPr="0009590A" w:rsidRDefault="008922C9" w:rsidP="00BE4D76">
            <w:pPr>
              <w:keepNext/>
              <w:keepLines/>
              <w:spacing w:before="120" w:after="120"/>
              <w:jc w:val="left"/>
              <w:rPr>
                <w:rFonts w:cs="Arial"/>
                <w:sz w:val="18"/>
                <w:szCs w:val="18"/>
              </w:rPr>
            </w:pPr>
          </w:p>
        </w:tc>
        <w:tc>
          <w:tcPr>
            <w:tcW w:w="1843" w:type="dxa"/>
            <w:gridSpan w:val="3"/>
            <w:tcBorders>
              <w:top w:val="nil"/>
              <w:bottom w:val="single" w:sz="6" w:space="0" w:color="auto"/>
            </w:tcBorders>
          </w:tcPr>
          <w:p w:rsidR="008922C9" w:rsidRPr="0009590A" w:rsidRDefault="008922C9" w:rsidP="00BE4D76">
            <w:pPr>
              <w:spacing w:before="120" w:after="120"/>
              <w:jc w:val="left"/>
              <w:rPr>
                <w:rFonts w:cs="Arial"/>
                <w:sz w:val="18"/>
                <w:szCs w:val="18"/>
              </w:rPr>
            </w:pPr>
          </w:p>
        </w:tc>
        <w:tc>
          <w:tcPr>
            <w:tcW w:w="709" w:type="dxa"/>
            <w:gridSpan w:val="2"/>
            <w:tcBorders>
              <w:top w:val="nil"/>
              <w:bottom w:val="single" w:sz="6" w:space="0" w:color="auto"/>
            </w:tcBorders>
          </w:tcPr>
          <w:p w:rsidR="008922C9" w:rsidRPr="0009590A" w:rsidRDefault="008922C9" w:rsidP="00BE4D76">
            <w:pPr>
              <w:spacing w:before="120" w:after="120"/>
              <w:jc w:val="left"/>
              <w:rPr>
                <w:rFonts w:cs="Arial"/>
                <w:sz w:val="18"/>
                <w:szCs w:val="18"/>
              </w:rPr>
            </w:pPr>
          </w:p>
        </w:tc>
      </w:tr>
      <w:tr w:rsidR="008922C9" w:rsidRPr="0009590A" w:rsidTr="00BE4D76">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8922C9" w:rsidRPr="0009590A" w:rsidRDefault="008922C9" w:rsidP="00BE4D76">
            <w:pPr>
              <w:keepNext/>
              <w:pageBreakBefore/>
              <w:ind w:left="113"/>
              <w:jc w:val="left"/>
              <w:rPr>
                <w:rFonts w:cs="Arial"/>
                <w:sz w:val="18"/>
                <w:szCs w:val="18"/>
              </w:rPr>
            </w:pPr>
            <w:r w:rsidRPr="0009590A">
              <w:rPr>
                <w:rFonts w:cs="Arial"/>
                <w:sz w:val="18"/>
                <w:szCs w:val="18"/>
              </w:rPr>
              <w:br w:type="page"/>
            </w:r>
          </w:p>
          <w:p w:rsidR="008922C9" w:rsidRPr="0009590A" w:rsidRDefault="008922C9" w:rsidP="00BE4D76">
            <w:pPr>
              <w:keepNext/>
              <w:tabs>
                <w:tab w:val="left" w:pos="681"/>
              </w:tabs>
              <w:ind w:left="114"/>
              <w:jc w:val="left"/>
              <w:rPr>
                <w:rFonts w:cs="Arial"/>
                <w:sz w:val="18"/>
                <w:szCs w:val="18"/>
              </w:rPr>
            </w:pPr>
            <w:r w:rsidRPr="0009590A">
              <w:rPr>
                <w:rFonts w:cs="Arial"/>
                <w:sz w:val="18"/>
                <w:szCs w:val="18"/>
              </w:rPr>
              <w:t>6.</w:t>
            </w:r>
            <w:r w:rsidRPr="0009590A">
              <w:rPr>
                <w:rFonts w:cs="Arial"/>
                <w:sz w:val="18"/>
                <w:szCs w:val="18"/>
              </w:rPr>
              <w:tab/>
              <w:t xml:space="preserve">Similar varieties and differences from these varieties </w:t>
            </w:r>
          </w:p>
          <w:p w:rsidR="008922C9" w:rsidRPr="0009590A" w:rsidRDefault="008922C9" w:rsidP="00BE4D76">
            <w:pPr>
              <w:keepNext/>
              <w:tabs>
                <w:tab w:val="left" w:pos="681"/>
              </w:tabs>
              <w:ind w:left="114"/>
              <w:jc w:val="left"/>
              <w:rPr>
                <w:rFonts w:cs="Arial"/>
                <w:sz w:val="18"/>
                <w:szCs w:val="18"/>
              </w:rPr>
            </w:pPr>
          </w:p>
          <w:p w:rsidR="008922C9" w:rsidRPr="0009590A" w:rsidRDefault="008922C9" w:rsidP="00BE4D76">
            <w:pPr>
              <w:keepNext/>
              <w:tabs>
                <w:tab w:val="left" w:pos="681"/>
              </w:tabs>
              <w:ind w:left="114" w:right="115"/>
              <w:rPr>
                <w:rFonts w:cs="Arial"/>
                <w:i/>
                <w:sz w:val="18"/>
                <w:szCs w:val="18"/>
              </w:rPr>
            </w:pPr>
            <w:r w:rsidRPr="0009590A">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8922C9" w:rsidRPr="0009590A" w:rsidRDefault="008922C9" w:rsidP="00BE4D76">
            <w:pPr>
              <w:keepNext/>
              <w:ind w:left="114"/>
              <w:jc w:val="left"/>
              <w:rPr>
                <w:rFonts w:cs="Arial"/>
                <w:sz w:val="18"/>
                <w:szCs w:val="18"/>
              </w:rPr>
            </w:pPr>
          </w:p>
        </w:tc>
      </w:tr>
      <w:tr w:rsidR="008922C9" w:rsidRPr="0009590A" w:rsidTr="00BE4D76">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8922C9" w:rsidRPr="0009590A" w:rsidRDefault="008922C9" w:rsidP="00BE4D76">
            <w:pPr>
              <w:jc w:val="center"/>
              <w:rPr>
                <w:rFonts w:cs="Arial"/>
                <w:sz w:val="18"/>
                <w:szCs w:val="18"/>
              </w:rPr>
            </w:pPr>
            <w:r w:rsidRPr="0009590A">
              <w:rPr>
                <w:rFonts w:cs="Arial"/>
                <w:sz w:val="18"/>
                <w:szCs w:val="18"/>
              </w:rPr>
              <w:t>Denomination(s) of variety(</w:t>
            </w:r>
            <w:proofErr w:type="spellStart"/>
            <w:r w:rsidRPr="0009590A">
              <w:rPr>
                <w:rFonts w:cs="Arial"/>
                <w:sz w:val="18"/>
                <w:szCs w:val="18"/>
              </w:rPr>
              <w:t>ies</w:t>
            </w:r>
            <w:proofErr w:type="spellEnd"/>
            <w:r w:rsidRPr="0009590A">
              <w:rPr>
                <w:rFonts w:cs="Arial"/>
                <w:sz w:val="18"/>
                <w:szCs w:val="18"/>
              </w:rPr>
              <w:t>) similar to your candidate variety</w:t>
            </w:r>
          </w:p>
        </w:tc>
        <w:tc>
          <w:tcPr>
            <w:tcW w:w="2410" w:type="dxa"/>
            <w:gridSpan w:val="3"/>
            <w:tcBorders>
              <w:top w:val="single" w:sz="6" w:space="0" w:color="auto"/>
              <w:bottom w:val="single" w:sz="6" w:space="0" w:color="auto"/>
            </w:tcBorders>
            <w:shd w:val="pct5" w:color="auto" w:fill="auto"/>
          </w:tcPr>
          <w:p w:rsidR="008922C9" w:rsidRPr="0009590A" w:rsidRDefault="008922C9" w:rsidP="00BE4D76">
            <w:pPr>
              <w:keepNext/>
              <w:jc w:val="center"/>
              <w:rPr>
                <w:rFonts w:cs="Arial"/>
                <w:sz w:val="18"/>
                <w:szCs w:val="18"/>
              </w:rPr>
            </w:pPr>
            <w:r w:rsidRPr="0009590A">
              <w:rPr>
                <w:rFonts w:cs="Arial"/>
                <w:sz w:val="18"/>
                <w:szCs w:val="18"/>
              </w:rPr>
              <w:t>Characteristic(s) in which your candidate variety differs from the similar variety(</w:t>
            </w:r>
            <w:proofErr w:type="spellStart"/>
            <w:r w:rsidRPr="0009590A">
              <w:rPr>
                <w:rFonts w:cs="Arial"/>
                <w:sz w:val="18"/>
                <w:szCs w:val="18"/>
              </w:rPr>
              <w:t>ies</w:t>
            </w:r>
            <w:proofErr w:type="spellEnd"/>
            <w:r w:rsidRPr="0009590A">
              <w:rPr>
                <w:rFonts w:cs="Arial"/>
                <w:sz w:val="18"/>
                <w:szCs w:val="18"/>
              </w:rPr>
              <w:t>)</w:t>
            </w:r>
          </w:p>
        </w:tc>
        <w:tc>
          <w:tcPr>
            <w:tcW w:w="2410" w:type="dxa"/>
            <w:gridSpan w:val="3"/>
            <w:tcBorders>
              <w:top w:val="single" w:sz="6" w:space="0" w:color="auto"/>
              <w:bottom w:val="single" w:sz="6" w:space="0" w:color="auto"/>
            </w:tcBorders>
            <w:shd w:val="pct5" w:color="auto" w:fill="auto"/>
          </w:tcPr>
          <w:p w:rsidR="008922C9" w:rsidRPr="0009590A" w:rsidRDefault="008922C9" w:rsidP="00BE4D76">
            <w:pPr>
              <w:keepNext/>
              <w:jc w:val="center"/>
              <w:rPr>
                <w:rFonts w:cs="Arial"/>
                <w:sz w:val="18"/>
                <w:szCs w:val="18"/>
              </w:rPr>
            </w:pPr>
            <w:r w:rsidRPr="0009590A">
              <w:rPr>
                <w:rFonts w:cs="Arial"/>
                <w:sz w:val="18"/>
                <w:szCs w:val="18"/>
              </w:rPr>
              <w:t xml:space="preserve">Describe the expression of the characteristic(s) for the </w:t>
            </w:r>
            <w:r w:rsidRPr="0009590A">
              <w:rPr>
                <w:rFonts w:cs="Arial"/>
                <w:b/>
                <w:sz w:val="18"/>
                <w:szCs w:val="18"/>
              </w:rPr>
              <w:t>similar</w:t>
            </w:r>
            <w:r w:rsidRPr="0009590A">
              <w:rPr>
                <w:rFonts w:cs="Arial"/>
                <w:sz w:val="18"/>
                <w:szCs w:val="18"/>
              </w:rPr>
              <w:t xml:space="preserve"> variety(</w:t>
            </w:r>
            <w:proofErr w:type="spellStart"/>
            <w:r w:rsidRPr="0009590A">
              <w:rPr>
                <w:rFonts w:cs="Arial"/>
                <w:sz w:val="18"/>
                <w:szCs w:val="18"/>
              </w:rPr>
              <w:t>ies</w:t>
            </w:r>
            <w:proofErr w:type="spellEnd"/>
            <w:r w:rsidRPr="0009590A">
              <w:rPr>
                <w:rFonts w:cs="Arial"/>
                <w:sz w:val="18"/>
                <w:szCs w:val="18"/>
              </w:rPr>
              <w:t>)</w:t>
            </w:r>
          </w:p>
        </w:tc>
        <w:tc>
          <w:tcPr>
            <w:tcW w:w="2268" w:type="dxa"/>
            <w:gridSpan w:val="4"/>
            <w:tcBorders>
              <w:top w:val="single" w:sz="6" w:space="0" w:color="auto"/>
              <w:bottom w:val="single" w:sz="6" w:space="0" w:color="auto"/>
              <w:right w:val="single" w:sz="6" w:space="0" w:color="auto"/>
            </w:tcBorders>
            <w:shd w:val="pct5" w:color="auto" w:fill="auto"/>
          </w:tcPr>
          <w:p w:rsidR="008922C9" w:rsidRPr="0009590A" w:rsidRDefault="008922C9" w:rsidP="00BE4D76">
            <w:pPr>
              <w:keepNext/>
              <w:jc w:val="center"/>
              <w:rPr>
                <w:rFonts w:cs="Arial"/>
                <w:sz w:val="18"/>
                <w:szCs w:val="18"/>
              </w:rPr>
            </w:pPr>
            <w:r w:rsidRPr="0009590A">
              <w:rPr>
                <w:rFonts w:cs="Arial"/>
                <w:sz w:val="18"/>
                <w:szCs w:val="18"/>
              </w:rPr>
              <w:t xml:space="preserve">Describe the expression of the characteristic(s) for </w:t>
            </w:r>
            <w:r w:rsidRPr="0009590A">
              <w:rPr>
                <w:rFonts w:cs="Arial"/>
                <w:b/>
                <w:sz w:val="18"/>
                <w:szCs w:val="18"/>
              </w:rPr>
              <w:t>your</w:t>
            </w:r>
            <w:r w:rsidRPr="0009590A">
              <w:rPr>
                <w:rFonts w:cs="Arial"/>
                <w:sz w:val="18"/>
                <w:szCs w:val="18"/>
              </w:rPr>
              <w:t xml:space="preserve"> candidate variety</w:t>
            </w:r>
          </w:p>
        </w:tc>
      </w:tr>
      <w:tr w:rsidR="008922C9" w:rsidRPr="0009590A" w:rsidTr="00BE4D76">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8922C9" w:rsidRPr="0009590A" w:rsidRDefault="008922C9" w:rsidP="00BE4D76">
            <w:pPr>
              <w:jc w:val="center"/>
              <w:rPr>
                <w:rFonts w:cs="Arial"/>
                <w:i/>
                <w:sz w:val="18"/>
                <w:szCs w:val="18"/>
              </w:rPr>
            </w:pPr>
            <w:r w:rsidRPr="0009590A">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8922C9" w:rsidRPr="0009590A" w:rsidRDefault="008922C9" w:rsidP="00BE4D76">
            <w:pPr>
              <w:keepNext/>
              <w:jc w:val="left"/>
              <w:rPr>
                <w:rFonts w:cs="Arial"/>
                <w:i/>
                <w:sz w:val="18"/>
                <w:szCs w:val="18"/>
              </w:rPr>
            </w:pPr>
            <w:r w:rsidRPr="0009590A">
              <w:rPr>
                <w:rFonts w:cs="Arial"/>
                <w:sz w:val="18"/>
                <w:szCs w:val="18"/>
              </w:rPr>
              <w:t xml:space="preserve">{ </w:t>
            </w:r>
            <w:r w:rsidRPr="0009590A">
              <w:rPr>
                <w:rFonts w:cs="Arial"/>
                <w:sz w:val="18"/>
                <w:szCs w:val="18"/>
                <w:highlight w:val="lightGray"/>
                <w:bdr w:val="single" w:sz="12" w:space="0" w:color="auto"/>
              </w:rPr>
              <w:t>GN</w:t>
            </w:r>
            <w:r w:rsidRPr="0009590A">
              <w:rPr>
                <w:rFonts w:cs="Arial"/>
                <w:sz w:val="18"/>
                <w:szCs w:val="18"/>
                <w:bdr w:val="single" w:sz="12" w:space="0" w:color="auto"/>
              </w:rPr>
              <w:t xml:space="preserve"> 33</w:t>
            </w:r>
            <w:r w:rsidRPr="0009590A">
              <w:rPr>
                <w:rFonts w:cs="Arial"/>
                <w:sz w:val="18"/>
                <w:szCs w:val="18"/>
              </w:rPr>
              <w:t xml:space="preserve"> } </w:t>
            </w:r>
            <w:r w:rsidRPr="0009590A">
              <w:rPr>
                <w:rFonts w:cs="Arial"/>
                <w:sz w:val="18"/>
                <w:szCs w:val="18"/>
              </w:rPr>
              <w:br/>
              <w:t xml:space="preserve">(Chapter 10:  TQ 6) – </w:t>
            </w:r>
            <w:r w:rsidRPr="0009590A">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8922C9" w:rsidRPr="0009590A" w:rsidRDefault="008922C9" w:rsidP="00BE4D76">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8922C9" w:rsidRPr="0009590A" w:rsidRDefault="008922C9" w:rsidP="00BE4D76">
            <w:pPr>
              <w:keepNext/>
              <w:tabs>
                <w:tab w:val="left" w:pos="748"/>
              </w:tabs>
              <w:jc w:val="center"/>
              <w:rPr>
                <w:rFonts w:cs="Arial"/>
                <w:i/>
                <w:sz w:val="18"/>
                <w:szCs w:val="18"/>
              </w:rPr>
            </w:pPr>
          </w:p>
        </w:tc>
      </w:tr>
      <w:tr w:rsidR="008922C9" w:rsidRPr="0009590A" w:rsidTr="00BE4D76">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8922C9" w:rsidRPr="0009590A" w:rsidRDefault="008922C9" w:rsidP="00BE4D76">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8922C9" w:rsidRPr="0009590A" w:rsidRDefault="008922C9" w:rsidP="00BE4D76">
            <w:pPr>
              <w:keepNext/>
              <w:tabs>
                <w:tab w:val="left" w:pos="748"/>
              </w:tabs>
              <w:spacing w:before="120" w:after="120"/>
              <w:ind w:left="416"/>
              <w:jc w:val="left"/>
              <w:rPr>
                <w:rFonts w:cs="Arial"/>
                <w:i/>
                <w:sz w:val="18"/>
                <w:szCs w:val="18"/>
              </w:rPr>
            </w:pPr>
          </w:p>
        </w:tc>
      </w:tr>
      <w:tr w:rsidR="008922C9" w:rsidRPr="0009590A" w:rsidTr="00BE4D76">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8922C9" w:rsidRPr="0009590A" w:rsidRDefault="008922C9" w:rsidP="00BE4D76">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8922C9" w:rsidRPr="0009590A" w:rsidRDefault="008922C9" w:rsidP="00BE4D76">
            <w:pPr>
              <w:keepNext/>
              <w:tabs>
                <w:tab w:val="left" w:pos="748"/>
              </w:tabs>
              <w:spacing w:before="120" w:after="120"/>
              <w:ind w:left="416"/>
              <w:jc w:val="left"/>
              <w:rPr>
                <w:rFonts w:cs="Arial"/>
                <w:i/>
                <w:sz w:val="18"/>
                <w:szCs w:val="18"/>
              </w:rPr>
            </w:pPr>
          </w:p>
        </w:tc>
      </w:tr>
      <w:tr w:rsidR="008922C9" w:rsidRPr="0009590A" w:rsidTr="00BE4D76">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8922C9" w:rsidRPr="0009590A" w:rsidRDefault="008922C9" w:rsidP="00BE4D76">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8922C9" w:rsidRPr="0009590A" w:rsidRDefault="008922C9" w:rsidP="00BE4D76">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8922C9" w:rsidRPr="0009590A" w:rsidRDefault="008922C9" w:rsidP="00BE4D76">
            <w:pPr>
              <w:keepNext/>
              <w:tabs>
                <w:tab w:val="left" w:pos="748"/>
              </w:tabs>
              <w:spacing w:before="120" w:after="120"/>
              <w:ind w:left="416"/>
              <w:jc w:val="left"/>
              <w:rPr>
                <w:rFonts w:cs="Arial"/>
                <w:i/>
                <w:sz w:val="18"/>
                <w:szCs w:val="18"/>
              </w:rPr>
            </w:pPr>
          </w:p>
        </w:tc>
      </w:tr>
      <w:tr w:rsidR="008922C9" w:rsidRPr="0009590A" w:rsidTr="00BE4D76">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8922C9" w:rsidRPr="0009590A" w:rsidRDefault="008922C9" w:rsidP="00BE4D76">
            <w:pPr>
              <w:tabs>
                <w:tab w:val="left" w:pos="748"/>
              </w:tabs>
              <w:spacing w:before="120" w:after="120"/>
              <w:ind w:left="416"/>
              <w:jc w:val="left"/>
              <w:rPr>
                <w:rFonts w:cs="Arial"/>
                <w:sz w:val="18"/>
                <w:szCs w:val="18"/>
              </w:rPr>
            </w:pPr>
            <w:r w:rsidRPr="0009590A">
              <w:rPr>
                <w:rFonts w:cs="Arial"/>
                <w:sz w:val="18"/>
                <w:szCs w:val="18"/>
              </w:rPr>
              <w:t xml:space="preserve">Comments: </w:t>
            </w:r>
          </w:p>
          <w:p w:rsidR="008922C9" w:rsidRPr="0009590A" w:rsidRDefault="008922C9" w:rsidP="00BE4D76">
            <w:pPr>
              <w:tabs>
                <w:tab w:val="left" w:pos="748"/>
              </w:tabs>
              <w:spacing w:before="120" w:after="120"/>
              <w:ind w:left="416"/>
              <w:jc w:val="left"/>
              <w:rPr>
                <w:rFonts w:cs="Arial"/>
                <w:sz w:val="18"/>
                <w:szCs w:val="18"/>
              </w:rPr>
            </w:pPr>
          </w:p>
          <w:p w:rsidR="008922C9" w:rsidRPr="0009590A" w:rsidRDefault="008922C9" w:rsidP="00BE4D76">
            <w:pPr>
              <w:tabs>
                <w:tab w:val="left" w:pos="748"/>
              </w:tabs>
              <w:spacing w:before="120" w:after="120"/>
              <w:ind w:left="416"/>
              <w:jc w:val="left"/>
              <w:rPr>
                <w:rFonts w:cs="Arial"/>
                <w:sz w:val="18"/>
                <w:szCs w:val="18"/>
              </w:rPr>
            </w:pPr>
          </w:p>
          <w:p w:rsidR="008922C9" w:rsidRPr="0009590A" w:rsidRDefault="008922C9" w:rsidP="00BE4D76">
            <w:pPr>
              <w:tabs>
                <w:tab w:val="left" w:pos="748"/>
              </w:tabs>
              <w:spacing w:before="120" w:after="120"/>
              <w:ind w:left="416"/>
              <w:jc w:val="left"/>
              <w:rPr>
                <w:rFonts w:cs="Arial"/>
                <w:sz w:val="18"/>
                <w:szCs w:val="18"/>
              </w:rPr>
            </w:pPr>
          </w:p>
        </w:tc>
      </w:tr>
      <w:tr w:rsidR="008922C9" w:rsidRPr="0009590A" w:rsidTr="00BE4D76">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8922C9" w:rsidRPr="0009590A" w:rsidRDefault="008922C9" w:rsidP="00BE4D76">
            <w:pPr>
              <w:keepNext/>
              <w:tabs>
                <w:tab w:val="left" w:pos="601"/>
                <w:tab w:val="left" w:pos="1168"/>
              </w:tabs>
              <w:spacing w:before="120"/>
              <w:ind w:left="601" w:hanging="601"/>
              <w:rPr>
                <w:rFonts w:cs="Arial"/>
                <w:sz w:val="18"/>
                <w:szCs w:val="18"/>
              </w:rPr>
            </w:pPr>
            <w:r w:rsidRPr="0009590A">
              <w:rPr>
                <w:rStyle w:val="FootnoteReference"/>
                <w:rFonts w:cs="Arial"/>
                <w:sz w:val="18"/>
                <w:szCs w:val="18"/>
              </w:rPr>
              <w:footnoteReference w:customMarkFollows="1" w:id="4"/>
              <w:t>#</w:t>
            </w:r>
            <w:r w:rsidRPr="0009590A">
              <w:rPr>
                <w:rFonts w:cs="Arial"/>
                <w:sz w:val="18"/>
                <w:szCs w:val="18"/>
              </w:rPr>
              <w:t>7.</w:t>
            </w:r>
            <w:r w:rsidRPr="0009590A">
              <w:rPr>
                <w:rFonts w:cs="Arial"/>
                <w:sz w:val="18"/>
                <w:szCs w:val="18"/>
              </w:rPr>
              <w:tab/>
              <w:t>Additional information which may help in the examination of the variety</w:t>
            </w:r>
          </w:p>
          <w:p w:rsidR="008922C9" w:rsidRPr="0009590A" w:rsidRDefault="008922C9" w:rsidP="00BE4D76">
            <w:pPr>
              <w:keepNext/>
              <w:tabs>
                <w:tab w:val="left" w:pos="601"/>
                <w:tab w:val="left" w:pos="1168"/>
              </w:tabs>
              <w:ind w:left="602" w:hanging="602"/>
              <w:rPr>
                <w:rFonts w:cs="Arial"/>
                <w:sz w:val="18"/>
                <w:szCs w:val="18"/>
              </w:rPr>
            </w:pPr>
          </w:p>
          <w:p w:rsidR="008922C9" w:rsidRPr="0009590A" w:rsidRDefault="008922C9" w:rsidP="00BE4D76">
            <w:pPr>
              <w:keepNext/>
              <w:tabs>
                <w:tab w:val="left" w:pos="601"/>
                <w:tab w:val="left" w:pos="1168"/>
              </w:tabs>
              <w:ind w:left="602" w:hanging="602"/>
              <w:rPr>
                <w:rFonts w:cs="Arial"/>
                <w:sz w:val="18"/>
                <w:szCs w:val="18"/>
              </w:rPr>
            </w:pPr>
            <w:r w:rsidRPr="0009590A">
              <w:rPr>
                <w:rFonts w:cs="Arial"/>
                <w:sz w:val="18"/>
                <w:szCs w:val="18"/>
              </w:rPr>
              <w:t>7.1</w:t>
            </w:r>
            <w:r w:rsidRPr="0009590A">
              <w:rPr>
                <w:rFonts w:cs="Arial"/>
                <w:sz w:val="18"/>
                <w:szCs w:val="18"/>
              </w:rPr>
              <w:tab/>
              <w:t>In addition to the information provided in sections 5 and 6, are there any additional characteristics which may help to distinguish the variety?</w:t>
            </w:r>
          </w:p>
          <w:p w:rsidR="008922C9" w:rsidRPr="0009590A" w:rsidRDefault="008922C9" w:rsidP="00BE4D76">
            <w:pPr>
              <w:keepNext/>
              <w:tabs>
                <w:tab w:val="left" w:pos="601"/>
                <w:tab w:val="left" w:pos="1168"/>
              </w:tabs>
              <w:rPr>
                <w:rFonts w:cs="Arial"/>
                <w:sz w:val="18"/>
                <w:szCs w:val="18"/>
              </w:rPr>
            </w:pPr>
          </w:p>
          <w:p w:rsidR="008922C9" w:rsidRPr="0009590A" w:rsidRDefault="008922C9" w:rsidP="00BE4D76">
            <w:pPr>
              <w:keepNext/>
              <w:ind w:left="567"/>
              <w:rPr>
                <w:rFonts w:cs="Arial"/>
                <w:sz w:val="18"/>
                <w:szCs w:val="18"/>
              </w:rPr>
            </w:pPr>
            <w:r w:rsidRPr="0009590A">
              <w:rPr>
                <w:rFonts w:cs="Arial"/>
                <w:sz w:val="18"/>
                <w:szCs w:val="18"/>
              </w:rPr>
              <w:t>Yes</w:t>
            </w:r>
            <w:r w:rsidRPr="0009590A">
              <w:rPr>
                <w:rFonts w:cs="Arial"/>
                <w:sz w:val="18"/>
                <w:szCs w:val="18"/>
              </w:rPr>
              <w:tab/>
              <w:t>[   ]</w:t>
            </w:r>
            <w:r w:rsidRPr="0009590A">
              <w:rPr>
                <w:rFonts w:cs="Arial"/>
                <w:sz w:val="18"/>
                <w:szCs w:val="18"/>
              </w:rPr>
              <w:tab/>
            </w:r>
            <w:r w:rsidRPr="0009590A">
              <w:rPr>
                <w:rFonts w:cs="Arial"/>
                <w:sz w:val="18"/>
                <w:szCs w:val="18"/>
              </w:rPr>
              <w:tab/>
            </w:r>
            <w:r w:rsidRPr="0009590A">
              <w:rPr>
                <w:rFonts w:cs="Arial"/>
                <w:sz w:val="18"/>
                <w:szCs w:val="18"/>
              </w:rPr>
              <w:tab/>
              <w:t>No</w:t>
            </w:r>
            <w:r w:rsidRPr="0009590A">
              <w:rPr>
                <w:rFonts w:cs="Arial"/>
                <w:sz w:val="18"/>
                <w:szCs w:val="18"/>
              </w:rPr>
              <w:tab/>
              <w:t>[   ]</w:t>
            </w:r>
          </w:p>
          <w:p w:rsidR="008922C9" w:rsidRPr="0009590A" w:rsidRDefault="008922C9" w:rsidP="00BE4D76">
            <w:pPr>
              <w:keepNext/>
              <w:tabs>
                <w:tab w:val="left" w:pos="601"/>
                <w:tab w:val="left" w:pos="1168"/>
              </w:tabs>
              <w:rPr>
                <w:rFonts w:cs="Arial"/>
                <w:sz w:val="18"/>
                <w:szCs w:val="18"/>
              </w:rPr>
            </w:pPr>
          </w:p>
          <w:p w:rsidR="008922C9" w:rsidRPr="0009590A" w:rsidRDefault="008922C9" w:rsidP="00BE4D76">
            <w:pPr>
              <w:keepNext/>
              <w:tabs>
                <w:tab w:val="left" w:pos="601"/>
                <w:tab w:val="left" w:pos="1168"/>
              </w:tabs>
              <w:ind w:left="567"/>
              <w:rPr>
                <w:rFonts w:cs="Arial"/>
                <w:sz w:val="18"/>
                <w:szCs w:val="18"/>
              </w:rPr>
            </w:pPr>
            <w:r w:rsidRPr="0009590A">
              <w:rPr>
                <w:rFonts w:cs="Arial"/>
                <w:sz w:val="18"/>
                <w:szCs w:val="18"/>
              </w:rPr>
              <w:t>(If yes, please provide details)</w:t>
            </w:r>
          </w:p>
          <w:p w:rsidR="008922C9" w:rsidRPr="0009590A" w:rsidRDefault="008922C9" w:rsidP="00BE4D76">
            <w:pPr>
              <w:keepNext/>
              <w:tabs>
                <w:tab w:val="left" w:pos="601"/>
                <w:tab w:val="left" w:pos="1168"/>
              </w:tabs>
              <w:rPr>
                <w:rFonts w:cs="Arial"/>
                <w:sz w:val="18"/>
                <w:szCs w:val="18"/>
              </w:rPr>
            </w:pPr>
          </w:p>
          <w:p w:rsidR="008922C9" w:rsidRPr="0009590A" w:rsidRDefault="008922C9" w:rsidP="00BE4D76">
            <w:pPr>
              <w:keepNext/>
              <w:tabs>
                <w:tab w:val="left" w:pos="601"/>
                <w:tab w:val="left" w:pos="1168"/>
              </w:tabs>
              <w:rPr>
                <w:rFonts w:cs="Arial"/>
                <w:sz w:val="18"/>
                <w:szCs w:val="18"/>
              </w:rPr>
            </w:pPr>
          </w:p>
          <w:p w:rsidR="008922C9" w:rsidRPr="0009590A" w:rsidRDefault="008922C9" w:rsidP="00BE4D76">
            <w:pPr>
              <w:keepNext/>
              <w:tabs>
                <w:tab w:val="left" w:pos="601"/>
                <w:tab w:val="left" w:pos="1168"/>
              </w:tabs>
              <w:rPr>
                <w:rFonts w:cs="Arial"/>
                <w:sz w:val="18"/>
                <w:szCs w:val="18"/>
              </w:rPr>
            </w:pPr>
            <w:r w:rsidRPr="0009590A">
              <w:rPr>
                <w:rFonts w:cs="Arial"/>
                <w:sz w:val="18"/>
                <w:szCs w:val="18"/>
              </w:rPr>
              <w:t>7.2</w:t>
            </w:r>
            <w:r w:rsidRPr="0009590A">
              <w:rPr>
                <w:rFonts w:cs="Arial"/>
                <w:sz w:val="18"/>
                <w:szCs w:val="18"/>
              </w:rPr>
              <w:tab/>
              <w:t>Are there any special conditions for growing the variety or conducting the examination?</w:t>
            </w:r>
          </w:p>
          <w:p w:rsidR="008922C9" w:rsidRPr="0009590A" w:rsidRDefault="008922C9" w:rsidP="00BE4D76">
            <w:pPr>
              <w:keepNext/>
              <w:tabs>
                <w:tab w:val="left" w:pos="601"/>
                <w:tab w:val="left" w:pos="1168"/>
              </w:tabs>
              <w:ind w:left="1452" w:hanging="850"/>
              <w:rPr>
                <w:rFonts w:cs="Arial"/>
                <w:sz w:val="18"/>
                <w:szCs w:val="18"/>
              </w:rPr>
            </w:pPr>
          </w:p>
          <w:p w:rsidR="008922C9" w:rsidRPr="0009590A" w:rsidRDefault="008922C9" w:rsidP="00BE4D76">
            <w:pPr>
              <w:keepNext/>
              <w:ind w:left="567"/>
              <w:rPr>
                <w:rFonts w:cs="Arial"/>
                <w:sz w:val="18"/>
                <w:szCs w:val="18"/>
              </w:rPr>
            </w:pPr>
            <w:r w:rsidRPr="0009590A">
              <w:rPr>
                <w:rFonts w:cs="Arial"/>
                <w:sz w:val="18"/>
                <w:szCs w:val="18"/>
              </w:rPr>
              <w:t>Yes</w:t>
            </w:r>
            <w:r w:rsidRPr="0009590A">
              <w:rPr>
                <w:rFonts w:cs="Arial"/>
                <w:sz w:val="18"/>
                <w:szCs w:val="18"/>
              </w:rPr>
              <w:tab/>
              <w:t>[   ]</w:t>
            </w:r>
            <w:r w:rsidRPr="0009590A">
              <w:rPr>
                <w:rFonts w:cs="Arial"/>
                <w:sz w:val="18"/>
                <w:szCs w:val="18"/>
              </w:rPr>
              <w:tab/>
            </w:r>
            <w:r w:rsidRPr="0009590A">
              <w:rPr>
                <w:rFonts w:cs="Arial"/>
                <w:sz w:val="18"/>
                <w:szCs w:val="18"/>
              </w:rPr>
              <w:tab/>
            </w:r>
            <w:r w:rsidRPr="0009590A">
              <w:rPr>
                <w:rFonts w:cs="Arial"/>
                <w:sz w:val="18"/>
                <w:szCs w:val="18"/>
              </w:rPr>
              <w:tab/>
              <w:t>No</w:t>
            </w:r>
            <w:r w:rsidRPr="0009590A">
              <w:rPr>
                <w:rFonts w:cs="Arial"/>
                <w:sz w:val="18"/>
                <w:szCs w:val="18"/>
              </w:rPr>
              <w:tab/>
              <w:t>[   ]</w:t>
            </w:r>
          </w:p>
          <w:p w:rsidR="008922C9" w:rsidRPr="0009590A" w:rsidRDefault="008922C9" w:rsidP="00BE4D76">
            <w:pPr>
              <w:keepNext/>
              <w:tabs>
                <w:tab w:val="left" w:pos="601"/>
                <w:tab w:val="left" w:pos="1168"/>
              </w:tabs>
              <w:rPr>
                <w:rFonts w:cs="Arial"/>
                <w:sz w:val="18"/>
                <w:szCs w:val="18"/>
              </w:rPr>
            </w:pPr>
          </w:p>
          <w:p w:rsidR="008922C9" w:rsidRPr="0009590A" w:rsidRDefault="008922C9" w:rsidP="00BE4D76">
            <w:pPr>
              <w:keepNext/>
              <w:tabs>
                <w:tab w:val="left" w:pos="601"/>
                <w:tab w:val="left" w:pos="1168"/>
              </w:tabs>
              <w:ind w:left="567"/>
              <w:rPr>
                <w:rFonts w:cs="Arial"/>
                <w:sz w:val="18"/>
                <w:szCs w:val="18"/>
              </w:rPr>
            </w:pPr>
            <w:r w:rsidRPr="0009590A">
              <w:rPr>
                <w:rFonts w:cs="Arial"/>
                <w:sz w:val="18"/>
                <w:szCs w:val="18"/>
              </w:rPr>
              <w:t xml:space="preserve">(If yes, please provide details) </w:t>
            </w:r>
          </w:p>
          <w:p w:rsidR="008922C9" w:rsidRPr="0009590A" w:rsidRDefault="008922C9" w:rsidP="00BE4D76">
            <w:pPr>
              <w:keepNext/>
              <w:tabs>
                <w:tab w:val="left" w:pos="601"/>
              </w:tabs>
              <w:ind w:left="1452" w:hanging="850"/>
              <w:jc w:val="left"/>
              <w:rPr>
                <w:rFonts w:cs="Arial"/>
                <w:sz w:val="18"/>
                <w:szCs w:val="18"/>
              </w:rPr>
            </w:pPr>
          </w:p>
          <w:p w:rsidR="008922C9" w:rsidRPr="0009590A" w:rsidRDefault="008922C9" w:rsidP="00BE4D76">
            <w:pPr>
              <w:keepNext/>
              <w:tabs>
                <w:tab w:val="left" w:pos="601"/>
                <w:tab w:val="left" w:pos="1168"/>
              </w:tabs>
              <w:jc w:val="left"/>
              <w:rPr>
                <w:rFonts w:cs="Arial"/>
                <w:sz w:val="18"/>
                <w:szCs w:val="18"/>
              </w:rPr>
            </w:pPr>
          </w:p>
          <w:p w:rsidR="008922C9" w:rsidRPr="0009590A" w:rsidRDefault="008922C9" w:rsidP="00BE4D76">
            <w:pPr>
              <w:keepNext/>
              <w:tabs>
                <w:tab w:val="left" w:pos="601"/>
                <w:tab w:val="left" w:pos="1168"/>
              </w:tabs>
              <w:jc w:val="left"/>
              <w:rPr>
                <w:rFonts w:cs="Arial"/>
                <w:sz w:val="18"/>
                <w:szCs w:val="18"/>
              </w:rPr>
            </w:pPr>
            <w:r w:rsidRPr="0009590A">
              <w:rPr>
                <w:rFonts w:cs="Arial"/>
                <w:sz w:val="18"/>
                <w:szCs w:val="18"/>
              </w:rPr>
              <w:t>7.3</w:t>
            </w:r>
            <w:r w:rsidRPr="0009590A">
              <w:rPr>
                <w:rFonts w:cs="Arial"/>
                <w:sz w:val="18"/>
                <w:szCs w:val="18"/>
              </w:rPr>
              <w:tab/>
              <w:t>Other information</w:t>
            </w:r>
          </w:p>
          <w:p w:rsidR="008922C9" w:rsidRPr="0009590A" w:rsidRDefault="008922C9" w:rsidP="00BE4D76">
            <w:pPr>
              <w:keepNext/>
              <w:jc w:val="left"/>
              <w:rPr>
                <w:rFonts w:cs="Arial"/>
                <w:sz w:val="18"/>
                <w:szCs w:val="18"/>
              </w:rPr>
            </w:pPr>
          </w:p>
          <w:p w:rsidR="008922C9" w:rsidRPr="0009590A" w:rsidRDefault="008922C9" w:rsidP="00BE4D76">
            <w:pPr>
              <w:keepNext/>
              <w:jc w:val="left"/>
              <w:rPr>
                <w:rFonts w:cs="Arial"/>
                <w:sz w:val="18"/>
                <w:szCs w:val="18"/>
              </w:rPr>
            </w:pPr>
            <w:r w:rsidRPr="0009590A">
              <w:rPr>
                <w:rFonts w:cs="Arial"/>
                <w:sz w:val="18"/>
                <w:szCs w:val="18"/>
              </w:rPr>
              <w:t xml:space="preserve">{ </w:t>
            </w:r>
            <w:r w:rsidRPr="0009590A">
              <w:rPr>
                <w:rFonts w:cs="Arial"/>
                <w:sz w:val="18"/>
                <w:szCs w:val="18"/>
                <w:highlight w:val="lightGray"/>
                <w:bdr w:val="single" w:sz="12" w:space="0" w:color="auto"/>
              </w:rPr>
              <w:t>GN</w:t>
            </w:r>
            <w:r w:rsidRPr="0009590A">
              <w:rPr>
                <w:rFonts w:cs="Arial"/>
                <w:sz w:val="18"/>
                <w:szCs w:val="18"/>
                <w:bdr w:val="single" w:sz="12" w:space="0" w:color="auto"/>
              </w:rPr>
              <w:t xml:space="preserve"> 34</w:t>
            </w:r>
            <w:r w:rsidRPr="0009590A">
              <w:rPr>
                <w:rFonts w:cs="Arial"/>
                <w:sz w:val="18"/>
                <w:szCs w:val="18"/>
              </w:rPr>
              <w:t xml:space="preserve"> (Chapter 10: TQ 7.3) – variety use</w:t>
            </w:r>
            <w:r w:rsidR="0087038C">
              <w:rPr>
                <w:rFonts w:cs="Arial"/>
                <w:sz w:val="18"/>
                <w:szCs w:val="18"/>
              </w:rPr>
              <w:t xml:space="preserve"> </w:t>
            </w:r>
            <w:r w:rsidRPr="0009590A">
              <w:rPr>
                <w:rFonts w:cs="Arial"/>
                <w:sz w:val="18"/>
                <w:szCs w:val="18"/>
              </w:rPr>
              <w:t>}</w:t>
            </w:r>
          </w:p>
          <w:p w:rsidR="008922C9" w:rsidRPr="0009590A" w:rsidRDefault="008922C9" w:rsidP="00BE4D76">
            <w:pPr>
              <w:keepNext/>
              <w:jc w:val="left"/>
              <w:rPr>
                <w:rFonts w:cs="Arial"/>
                <w:sz w:val="18"/>
                <w:szCs w:val="18"/>
              </w:rPr>
            </w:pPr>
          </w:p>
          <w:p w:rsidR="008922C9" w:rsidRDefault="008922C9" w:rsidP="00BE4D76">
            <w:pPr>
              <w:keepNext/>
              <w:ind w:left="1026" w:hanging="1026"/>
              <w:jc w:val="left"/>
              <w:rPr>
                <w:rFonts w:cs="Arial"/>
                <w:sz w:val="18"/>
                <w:szCs w:val="18"/>
              </w:rPr>
            </w:pPr>
            <w:r w:rsidRPr="0009590A">
              <w:rPr>
                <w:rFonts w:cs="Arial"/>
                <w:sz w:val="18"/>
                <w:szCs w:val="18"/>
              </w:rPr>
              <w:t>{</w:t>
            </w:r>
            <w:bookmarkStart w:id="334" w:name="_Toc15713654"/>
            <w:r w:rsidRPr="0009590A">
              <w:rPr>
                <w:rFonts w:cs="Arial"/>
                <w:sz w:val="18"/>
                <w:szCs w:val="18"/>
              </w:rPr>
              <w:t xml:space="preserve"> </w:t>
            </w:r>
            <w:r w:rsidRPr="0009590A">
              <w:rPr>
                <w:rFonts w:cs="Arial"/>
                <w:b/>
                <w:sz w:val="18"/>
                <w:szCs w:val="18"/>
                <w:bdr w:val="single" w:sz="12" w:space="0" w:color="auto"/>
                <w:shd w:val="pct12" w:color="auto" w:fill="auto"/>
              </w:rPr>
              <w:t>ASW</w:t>
            </w:r>
            <w:r w:rsidRPr="0009590A">
              <w:rPr>
                <w:rFonts w:cs="Arial"/>
                <w:b/>
                <w:sz w:val="18"/>
                <w:szCs w:val="18"/>
                <w:bdr w:val="single" w:sz="12" w:space="0" w:color="auto"/>
              </w:rPr>
              <w:t xml:space="preserve"> 16</w:t>
            </w:r>
            <w:r w:rsidRPr="0009590A">
              <w:rPr>
                <w:rFonts w:cs="Arial"/>
                <w:sz w:val="18"/>
                <w:szCs w:val="18"/>
                <w:bdr w:val="single" w:sz="12" w:space="0" w:color="auto"/>
              </w:rPr>
              <w:t xml:space="preserve"> </w:t>
            </w:r>
            <w:r w:rsidRPr="0009590A">
              <w:rPr>
                <w:rFonts w:cs="Arial"/>
                <w:sz w:val="18"/>
                <w:szCs w:val="18"/>
              </w:rPr>
              <w:t xml:space="preserve"> (Chapter 10:  TQ 7.3) – where a photograph of the variety is to be provided</w:t>
            </w:r>
            <w:bookmarkEnd w:id="334"/>
            <w:r w:rsidRPr="0009590A">
              <w:rPr>
                <w:rFonts w:cs="Arial"/>
                <w:sz w:val="18"/>
                <w:szCs w:val="18"/>
              </w:rPr>
              <w:t xml:space="preserve"> }</w:t>
            </w:r>
          </w:p>
          <w:p w:rsidR="0087038C" w:rsidRPr="0009590A" w:rsidRDefault="0087038C" w:rsidP="00BE4D76">
            <w:pPr>
              <w:keepNext/>
              <w:ind w:left="1026" w:hanging="1026"/>
              <w:jc w:val="left"/>
              <w:rPr>
                <w:rFonts w:cs="Arial"/>
                <w:sz w:val="18"/>
                <w:szCs w:val="18"/>
              </w:rPr>
            </w:pPr>
          </w:p>
          <w:p w:rsidR="0087038C" w:rsidRPr="0087038C" w:rsidRDefault="0087038C" w:rsidP="0087038C">
            <w:pPr>
              <w:keepNext/>
              <w:jc w:val="left"/>
              <w:rPr>
                <w:rFonts w:cs="Arial"/>
                <w:sz w:val="18"/>
                <w:szCs w:val="18"/>
              </w:rPr>
            </w:pPr>
            <w:r w:rsidRPr="00D477B4">
              <w:rPr>
                <w:rFonts w:cs="Arial"/>
                <w:sz w:val="18"/>
                <w:szCs w:val="18"/>
              </w:rPr>
              <w:t xml:space="preserve">{ </w:t>
            </w:r>
            <w:r w:rsidR="00973275" w:rsidRPr="00D70798">
              <w:rPr>
                <w:rFonts w:cs="Arial"/>
                <w:sz w:val="18"/>
                <w:szCs w:val="18"/>
                <w:highlight w:val="lightGray"/>
                <w:bdr w:val="single" w:sz="12" w:space="0" w:color="auto"/>
              </w:rPr>
              <w:t>GN</w:t>
            </w:r>
            <w:r w:rsidR="00973275" w:rsidRPr="00D70798">
              <w:rPr>
                <w:rFonts w:cs="Arial"/>
                <w:sz w:val="18"/>
                <w:szCs w:val="18"/>
                <w:bdr w:val="single" w:sz="12" w:space="0" w:color="auto"/>
              </w:rPr>
              <w:t xml:space="preserve"> 3</w:t>
            </w:r>
            <w:r w:rsidR="00973275">
              <w:rPr>
                <w:rFonts w:cs="Arial"/>
                <w:sz w:val="18"/>
                <w:szCs w:val="18"/>
                <w:bdr w:val="single" w:sz="12" w:space="0" w:color="auto"/>
              </w:rPr>
              <w:t>5</w:t>
            </w:r>
            <w:r w:rsidRPr="00D477B4">
              <w:rPr>
                <w:rFonts w:cs="Arial"/>
                <w:sz w:val="18"/>
                <w:szCs w:val="18"/>
              </w:rPr>
              <w:t xml:space="preserve"> (Chapter 10: TQ 7.3) – </w:t>
            </w:r>
            <w:r w:rsidRPr="00D477B4">
              <w:rPr>
                <w:sz w:val="18"/>
                <w:szCs w:val="18"/>
              </w:rPr>
              <w:t>guidance for applicants on providing suitable photographs of the candidate variety as accompaniment to the Technical Questionnaire</w:t>
            </w:r>
            <w:r w:rsidRPr="00D477B4">
              <w:rPr>
                <w:rFonts w:cs="Arial"/>
                <w:sz w:val="18"/>
                <w:szCs w:val="18"/>
              </w:rPr>
              <w:t xml:space="preserve"> }</w:t>
            </w:r>
          </w:p>
          <w:p w:rsidR="0087038C" w:rsidRPr="0009590A" w:rsidRDefault="0087038C" w:rsidP="00BE4D76">
            <w:pPr>
              <w:keepNext/>
              <w:jc w:val="left"/>
              <w:rPr>
                <w:rFonts w:cs="Arial"/>
                <w:sz w:val="18"/>
                <w:szCs w:val="18"/>
              </w:rPr>
            </w:pPr>
          </w:p>
        </w:tc>
      </w:tr>
      <w:tr w:rsidR="008922C9" w:rsidRPr="0009590A" w:rsidTr="00BE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8922C9" w:rsidRPr="0009590A" w:rsidRDefault="008922C9" w:rsidP="00BE4D76">
            <w:pPr>
              <w:tabs>
                <w:tab w:val="left" w:pos="601"/>
                <w:tab w:val="left" w:pos="1168"/>
              </w:tabs>
              <w:spacing w:before="120" w:line="240" w:lineRule="atLeast"/>
              <w:jc w:val="left"/>
              <w:rPr>
                <w:rFonts w:cs="Arial"/>
                <w:sz w:val="18"/>
                <w:szCs w:val="18"/>
              </w:rPr>
            </w:pPr>
            <w:r w:rsidRPr="0009590A">
              <w:rPr>
                <w:rFonts w:cs="Arial"/>
                <w:sz w:val="18"/>
                <w:szCs w:val="18"/>
              </w:rPr>
              <w:t>8.</w:t>
            </w:r>
            <w:r w:rsidRPr="0009590A">
              <w:rPr>
                <w:rFonts w:cs="Arial"/>
                <w:sz w:val="18"/>
                <w:szCs w:val="18"/>
              </w:rPr>
              <w:tab/>
              <w:t>Authorization for release</w:t>
            </w:r>
          </w:p>
          <w:p w:rsidR="008922C9" w:rsidRPr="0009590A" w:rsidRDefault="008922C9" w:rsidP="00BE4D76">
            <w:pPr>
              <w:tabs>
                <w:tab w:val="left" w:pos="601"/>
                <w:tab w:val="left" w:pos="1168"/>
              </w:tabs>
              <w:spacing w:line="240" w:lineRule="atLeast"/>
              <w:jc w:val="left"/>
              <w:rPr>
                <w:rFonts w:cs="Arial"/>
                <w:sz w:val="18"/>
                <w:szCs w:val="18"/>
              </w:rPr>
            </w:pPr>
          </w:p>
          <w:p w:rsidR="008922C9" w:rsidRPr="0009590A" w:rsidRDefault="008922C9" w:rsidP="00BE4D76">
            <w:pPr>
              <w:tabs>
                <w:tab w:val="left" w:pos="601"/>
                <w:tab w:val="left" w:pos="1168"/>
              </w:tabs>
              <w:spacing w:line="240" w:lineRule="atLeast"/>
              <w:ind w:left="567" w:hanging="567"/>
              <w:jc w:val="left"/>
              <w:rPr>
                <w:rFonts w:cs="Arial"/>
                <w:sz w:val="18"/>
                <w:szCs w:val="18"/>
              </w:rPr>
            </w:pPr>
            <w:r w:rsidRPr="0009590A">
              <w:rPr>
                <w:rFonts w:cs="Arial"/>
                <w:sz w:val="18"/>
                <w:szCs w:val="18"/>
              </w:rPr>
              <w:tab/>
              <w:t>(a)</w:t>
            </w:r>
            <w:r w:rsidRPr="0009590A">
              <w:rPr>
                <w:rFonts w:cs="Arial"/>
                <w:sz w:val="18"/>
                <w:szCs w:val="18"/>
              </w:rPr>
              <w:tab/>
              <w:t>Does the variety require prior authorization for release under legislation concerning the protection of the environment, human and animal health?</w:t>
            </w:r>
          </w:p>
          <w:p w:rsidR="008922C9" w:rsidRPr="0009590A" w:rsidRDefault="008922C9" w:rsidP="00BE4D76">
            <w:pPr>
              <w:tabs>
                <w:tab w:val="left" w:pos="601"/>
                <w:tab w:val="left" w:pos="1168"/>
              </w:tabs>
              <w:spacing w:line="240" w:lineRule="atLeast"/>
              <w:jc w:val="left"/>
              <w:rPr>
                <w:rFonts w:cs="Arial"/>
                <w:sz w:val="18"/>
                <w:szCs w:val="18"/>
              </w:rPr>
            </w:pPr>
          </w:p>
          <w:p w:rsidR="008922C9" w:rsidRPr="0009590A" w:rsidRDefault="008922C9" w:rsidP="00BE4D76">
            <w:pPr>
              <w:tabs>
                <w:tab w:val="left" w:pos="601"/>
                <w:tab w:val="left" w:pos="1168"/>
                <w:tab w:val="left" w:pos="2019"/>
                <w:tab w:val="left" w:pos="4003"/>
                <w:tab w:val="left" w:pos="4854"/>
              </w:tabs>
              <w:spacing w:line="240" w:lineRule="atLeast"/>
              <w:jc w:val="left"/>
              <w:rPr>
                <w:rFonts w:cs="Arial"/>
                <w:sz w:val="18"/>
                <w:szCs w:val="18"/>
              </w:rPr>
            </w:pPr>
            <w:r w:rsidRPr="0009590A">
              <w:rPr>
                <w:rFonts w:cs="Arial"/>
                <w:sz w:val="18"/>
                <w:szCs w:val="18"/>
              </w:rPr>
              <w:tab/>
            </w:r>
            <w:r w:rsidRPr="0009590A">
              <w:rPr>
                <w:rFonts w:cs="Arial"/>
                <w:sz w:val="18"/>
                <w:szCs w:val="18"/>
              </w:rPr>
              <w:tab/>
              <w:t>Yes</w:t>
            </w:r>
            <w:r w:rsidRPr="0009590A">
              <w:rPr>
                <w:rFonts w:cs="Arial"/>
                <w:sz w:val="18"/>
                <w:szCs w:val="18"/>
              </w:rPr>
              <w:tab/>
              <w:t>[   ]</w:t>
            </w:r>
            <w:r w:rsidRPr="0009590A">
              <w:rPr>
                <w:rFonts w:cs="Arial"/>
                <w:sz w:val="18"/>
                <w:szCs w:val="18"/>
              </w:rPr>
              <w:tab/>
              <w:t>No</w:t>
            </w:r>
            <w:r w:rsidRPr="0009590A">
              <w:rPr>
                <w:rFonts w:cs="Arial"/>
                <w:sz w:val="18"/>
                <w:szCs w:val="18"/>
              </w:rPr>
              <w:tab/>
              <w:t>[   ]</w:t>
            </w:r>
          </w:p>
          <w:p w:rsidR="008922C9" w:rsidRPr="0009590A" w:rsidRDefault="008922C9" w:rsidP="00BE4D76">
            <w:pPr>
              <w:tabs>
                <w:tab w:val="left" w:pos="601"/>
                <w:tab w:val="left" w:pos="1168"/>
              </w:tabs>
              <w:spacing w:line="240" w:lineRule="atLeast"/>
              <w:jc w:val="left"/>
              <w:rPr>
                <w:rFonts w:cs="Arial"/>
                <w:sz w:val="18"/>
                <w:szCs w:val="18"/>
              </w:rPr>
            </w:pPr>
          </w:p>
          <w:p w:rsidR="008922C9" w:rsidRPr="0009590A" w:rsidRDefault="008922C9" w:rsidP="00BE4D76">
            <w:pPr>
              <w:tabs>
                <w:tab w:val="left" w:pos="601"/>
                <w:tab w:val="left" w:pos="1168"/>
              </w:tabs>
              <w:spacing w:line="240" w:lineRule="atLeast"/>
              <w:jc w:val="left"/>
              <w:rPr>
                <w:rFonts w:cs="Arial"/>
                <w:sz w:val="18"/>
                <w:szCs w:val="18"/>
              </w:rPr>
            </w:pPr>
            <w:r w:rsidRPr="0009590A">
              <w:rPr>
                <w:rFonts w:cs="Arial"/>
                <w:sz w:val="18"/>
                <w:szCs w:val="18"/>
              </w:rPr>
              <w:tab/>
              <w:t>(b)</w:t>
            </w:r>
            <w:r w:rsidRPr="0009590A">
              <w:rPr>
                <w:rFonts w:cs="Arial"/>
                <w:sz w:val="18"/>
                <w:szCs w:val="18"/>
              </w:rPr>
              <w:tab/>
              <w:t>Has such authorization been obtained?</w:t>
            </w:r>
          </w:p>
          <w:p w:rsidR="008922C9" w:rsidRPr="0009590A" w:rsidRDefault="008922C9" w:rsidP="00BE4D76">
            <w:pPr>
              <w:tabs>
                <w:tab w:val="left" w:pos="601"/>
                <w:tab w:val="left" w:pos="1168"/>
              </w:tabs>
              <w:spacing w:line="240" w:lineRule="atLeast"/>
              <w:jc w:val="left"/>
              <w:rPr>
                <w:rFonts w:cs="Arial"/>
                <w:sz w:val="18"/>
                <w:szCs w:val="18"/>
              </w:rPr>
            </w:pPr>
          </w:p>
          <w:p w:rsidR="008922C9" w:rsidRPr="0009590A" w:rsidRDefault="008922C9" w:rsidP="00BE4D76">
            <w:pPr>
              <w:tabs>
                <w:tab w:val="left" w:pos="601"/>
                <w:tab w:val="left" w:pos="1168"/>
                <w:tab w:val="left" w:pos="2019"/>
                <w:tab w:val="left" w:pos="4003"/>
                <w:tab w:val="left" w:pos="4854"/>
              </w:tabs>
              <w:spacing w:line="240" w:lineRule="atLeast"/>
              <w:jc w:val="left"/>
              <w:rPr>
                <w:rFonts w:cs="Arial"/>
                <w:sz w:val="18"/>
                <w:szCs w:val="18"/>
              </w:rPr>
            </w:pPr>
            <w:r w:rsidRPr="0009590A">
              <w:rPr>
                <w:rFonts w:cs="Arial"/>
                <w:sz w:val="18"/>
                <w:szCs w:val="18"/>
              </w:rPr>
              <w:tab/>
            </w:r>
            <w:r w:rsidRPr="0009590A">
              <w:rPr>
                <w:rFonts w:cs="Arial"/>
                <w:sz w:val="18"/>
                <w:szCs w:val="18"/>
              </w:rPr>
              <w:tab/>
              <w:t>Yes</w:t>
            </w:r>
            <w:r w:rsidRPr="0009590A">
              <w:rPr>
                <w:rFonts w:cs="Arial"/>
                <w:sz w:val="18"/>
                <w:szCs w:val="18"/>
              </w:rPr>
              <w:tab/>
              <w:t>[   ]</w:t>
            </w:r>
            <w:r w:rsidRPr="0009590A">
              <w:rPr>
                <w:rFonts w:cs="Arial"/>
                <w:sz w:val="18"/>
                <w:szCs w:val="18"/>
              </w:rPr>
              <w:tab/>
              <w:t>No</w:t>
            </w:r>
            <w:r w:rsidRPr="0009590A">
              <w:rPr>
                <w:rFonts w:cs="Arial"/>
                <w:sz w:val="18"/>
                <w:szCs w:val="18"/>
              </w:rPr>
              <w:tab/>
              <w:t>[   ]</w:t>
            </w:r>
          </w:p>
          <w:p w:rsidR="008922C9" w:rsidRPr="0009590A" w:rsidRDefault="008922C9" w:rsidP="00BE4D76">
            <w:pPr>
              <w:tabs>
                <w:tab w:val="left" w:pos="601"/>
                <w:tab w:val="left" w:pos="1168"/>
              </w:tabs>
              <w:spacing w:line="240" w:lineRule="atLeast"/>
              <w:jc w:val="left"/>
              <w:rPr>
                <w:rFonts w:cs="Arial"/>
                <w:sz w:val="18"/>
                <w:szCs w:val="18"/>
              </w:rPr>
            </w:pPr>
          </w:p>
          <w:p w:rsidR="008922C9" w:rsidRPr="0009590A" w:rsidRDefault="008922C9" w:rsidP="00BE4D76">
            <w:pPr>
              <w:tabs>
                <w:tab w:val="left" w:pos="601"/>
                <w:tab w:val="left" w:pos="1168"/>
              </w:tabs>
              <w:spacing w:line="240" w:lineRule="atLeast"/>
              <w:jc w:val="left"/>
              <w:rPr>
                <w:rFonts w:cs="Arial"/>
                <w:sz w:val="18"/>
                <w:szCs w:val="18"/>
              </w:rPr>
            </w:pPr>
            <w:r w:rsidRPr="0009590A">
              <w:rPr>
                <w:rFonts w:cs="Arial"/>
                <w:sz w:val="18"/>
                <w:szCs w:val="18"/>
              </w:rPr>
              <w:tab/>
              <w:t>If the answer to (b) is yes, please attach a copy of the authorization.</w:t>
            </w:r>
          </w:p>
          <w:p w:rsidR="008922C9" w:rsidRPr="0009590A" w:rsidRDefault="008922C9" w:rsidP="00BE4D76">
            <w:pPr>
              <w:spacing w:line="240" w:lineRule="atLeast"/>
              <w:jc w:val="left"/>
              <w:rPr>
                <w:rFonts w:cs="Arial"/>
                <w:sz w:val="18"/>
                <w:szCs w:val="18"/>
              </w:rPr>
            </w:pPr>
          </w:p>
        </w:tc>
      </w:tr>
      <w:tr w:rsidR="008922C9" w:rsidRPr="0009590A" w:rsidTr="00BE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8922C9" w:rsidRPr="0009590A" w:rsidRDefault="008922C9" w:rsidP="00BE4D76">
            <w:pPr>
              <w:tabs>
                <w:tab w:val="left" w:pos="601"/>
              </w:tabs>
              <w:jc w:val="left"/>
              <w:rPr>
                <w:rFonts w:cs="Arial"/>
                <w:sz w:val="18"/>
                <w:szCs w:val="18"/>
              </w:rPr>
            </w:pPr>
          </w:p>
          <w:p w:rsidR="008922C9" w:rsidRPr="0009590A" w:rsidRDefault="008922C9" w:rsidP="00BE4D76">
            <w:pPr>
              <w:tabs>
                <w:tab w:val="left" w:pos="601"/>
              </w:tabs>
              <w:rPr>
                <w:rFonts w:cs="Arial"/>
                <w:sz w:val="18"/>
                <w:szCs w:val="18"/>
              </w:rPr>
            </w:pPr>
            <w:r w:rsidRPr="0009590A">
              <w:rPr>
                <w:rFonts w:cs="Arial"/>
                <w:sz w:val="18"/>
                <w:szCs w:val="18"/>
              </w:rPr>
              <w:t xml:space="preserve">9. </w:t>
            </w:r>
            <w:r w:rsidRPr="0009590A">
              <w:rPr>
                <w:rFonts w:cs="Arial"/>
                <w:sz w:val="18"/>
                <w:szCs w:val="18"/>
              </w:rPr>
              <w:tab/>
              <w:t xml:space="preserve">Information on plant material to be examined or submitted for examination. </w:t>
            </w:r>
          </w:p>
          <w:p w:rsidR="008922C9" w:rsidRPr="0009590A" w:rsidRDefault="008922C9" w:rsidP="00BE4D76">
            <w:pPr>
              <w:tabs>
                <w:tab w:val="left" w:pos="601"/>
              </w:tabs>
              <w:rPr>
                <w:rFonts w:cs="Arial"/>
                <w:sz w:val="18"/>
                <w:szCs w:val="18"/>
              </w:rPr>
            </w:pPr>
          </w:p>
          <w:p w:rsidR="008922C9" w:rsidRPr="0009590A" w:rsidRDefault="008922C9" w:rsidP="00BE4D76">
            <w:pPr>
              <w:tabs>
                <w:tab w:val="left" w:pos="601"/>
              </w:tabs>
              <w:rPr>
                <w:rFonts w:cs="Arial"/>
                <w:sz w:val="18"/>
                <w:szCs w:val="18"/>
              </w:rPr>
            </w:pPr>
            <w:r w:rsidRPr="0009590A">
              <w:rPr>
                <w:rFonts w:cs="Arial"/>
                <w:sz w:val="18"/>
                <w:szCs w:val="18"/>
              </w:rPr>
              <w:t>9.1</w:t>
            </w:r>
            <w:r w:rsidRPr="0009590A">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8922C9" w:rsidRPr="0009590A" w:rsidRDefault="008922C9" w:rsidP="00BE4D76">
            <w:pPr>
              <w:tabs>
                <w:tab w:val="left" w:pos="601"/>
              </w:tabs>
              <w:rPr>
                <w:rFonts w:cs="Arial"/>
                <w:sz w:val="18"/>
                <w:szCs w:val="18"/>
              </w:rPr>
            </w:pPr>
          </w:p>
          <w:p w:rsidR="008922C9" w:rsidRPr="0009590A" w:rsidRDefault="008922C9" w:rsidP="00BE4D76">
            <w:pPr>
              <w:tabs>
                <w:tab w:val="left" w:pos="601"/>
              </w:tabs>
              <w:rPr>
                <w:rFonts w:cs="Arial"/>
                <w:sz w:val="18"/>
                <w:szCs w:val="18"/>
              </w:rPr>
            </w:pPr>
            <w:r w:rsidRPr="0009590A">
              <w:rPr>
                <w:rFonts w:cs="Arial"/>
                <w:sz w:val="18"/>
                <w:szCs w:val="18"/>
              </w:rPr>
              <w:t>9.2</w:t>
            </w:r>
            <w:r w:rsidRPr="0009590A">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8922C9" w:rsidRPr="0009590A" w:rsidRDefault="008922C9" w:rsidP="00BE4D76">
            <w:pPr>
              <w:tabs>
                <w:tab w:val="left" w:pos="601"/>
              </w:tabs>
              <w:jc w:val="left"/>
              <w:rPr>
                <w:rFonts w:cs="Arial"/>
                <w:sz w:val="18"/>
                <w:szCs w:val="18"/>
              </w:rPr>
            </w:pP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r w:rsidRPr="0009590A">
              <w:rPr>
                <w:rFonts w:cs="Arial"/>
                <w:sz w:val="18"/>
                <w:szCs w:val="18"/>
              </w:rPr>
              <w:t>(a)</w:t>
            </w:r>
            <w:r w:rsidRPr="0009590A">
              <w:rPr>
                <w:rFonts w:cs="Arial"/>
                <w:sz w:val="18"/>
                <w:szCs w:val="18"/>
              </w:rPr>
              <w:tab/>
              <w:t xml:space="preserve">Microorganisms (e.g. virus, bacteria, </w:t>
            </w:r>
            <w:proofErr w:type="spellStart"/>
            <w:r w:rsidRPr="0009590A">
              <w:rPr>
                <w:rFonts w:cs="Arial"/>
                <w:sz w:val="18"/>
                <w:szCs w:val="18"/>
              </w:rPr>
              <w:t>phytoplasma</w:t>
            </w:r>
            <w:proofErr w:type="spellEnd"/>
            <w:r w:rsidRPr="0009590A">
              <w:rPr>
                <w:rFonts w:cs="Arial"/>
                <w:sz w:val="18"/>
                <w:szCs w:val="18"/>
              </w:rPr>
              <w:t>)</w:t>
            </w:r>
            <w:r w:rsidRPr="0009590A">
              <w:rPr>
                <w:rFonts w:cs="Arial"/>
                <w:sz w:val="18"/>
                <w:szCs w:val="18"/>
              </w:rPr>
              <w:tab/>
              <w:t>Yes  [  ]</w:t>
            </w:r>
            <w:r w:rsidRPr="0009590A">
              <w:rPr>
                <w:rFonts w:cs="Arial"/>
                <w:sz w:val="18"/>
                <w:szCs w:val="18"/>
              </w:rPr>
              <w:tab/>
              <w:t>No  [  ]</w:t>
            </w: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r w:rsidRPr="0009590A">
              <w:rPr>
                <w:rFonts w:cs="Arial"/>
                <w:sz w:val="18"/>
                <w:szCs w:val="18"/>
              </w:rPr>
              <w:t>(b)</w:t>
            </w:r>
            <w:r w:rsidRPr="0009590A">
              <w:rPr>
                <w:rFonts w:cs="Arial"/>
                <w:sz w:val="18"/>
                <w:szCs w:val="18"/>
              </w:rPr>
              <w:tab/>
              <w:t xml:space="preserve">Chemical treatment (e.g. growth retardant, pesticide) </w:t>
            </w:r>
            <w:r w:rsidRPr="0009590A">
              <w:rPr>
                <w:rFonts w:cs="Arial"/>
                <w:sz w:val="18"/>
                <w:szCs w:val="18"/>
              </w:rPr>
              <w:tab/>
              <w:t>Yes  [  ]</w:t>
            </w:r>
            <w:r w:rsidRPr="0009590A">
              <w:rPr>
                <w:rFonts w:cs="Arial"/>
                <w:sz w:val="18"/>
                <w:szCs w:val="18"/>
              </w:rPr>
              <w:tab/>
              <w:t>No  [  ]</w:t>
            </w: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r w:rsidRPr="0009590A">
              <w:rPr>
                <w:rFonts w:cs="Arial"/>
                <w:sz w:val="18"/>
                <w:szCs w:val="18"/>
              </w:rPr>
              <w:t>(c)</w:t>
            </w:r>
            <w:r w:rsidRPr="0009590A">
              <w:rPr>
                <w:rFonts w:cs="Arial"/>
                <w:sz w:val="18"/>
                <w:szCs w:val="18"/>
              </w:rPr>
              <w:tab/>
              <w:t>Tissue culture</w:t>
            </w:r>
            <w:r w:rsidRPr="0009590A">
              <w:rPr>
                <w:rFonts w:cs="Arial"/>
                <w:sz w:val="18"/>
                <w:szCs w:val="18"/>
              </w:rPr>
              <w:tab/>
              <w:t>Yes  [  ]</w:t>
            </w:r>
            <w:r w:rsidRPr="0009590A">
              <w:rPr>
                <w:rFonts w:cs="Arial"/>
                <w:sz w:val="18"/>
                <w:szCs w:val="18"/>
              </w:rPr>
              <w:tab/>
              <w:t>No  [  ]</w:t>
            </w: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p>
          <w:p w:rsidR="008922C9" w:rsidRPr="0009590A" w:rsidRDefault="008922C9" w:rsidP="00BE4D76">
            <w:pPr>
              <w:keepNext/>
              <w:tabs>
                <w:tab w:val="left" w:pos="1168"/>
                <w:tab w:val="left" w:pos="7122"/>
                <w:tab w:val="left" w:pos="8256"/>
              </w:tabs>
              <w:spacing w:line="240" w:lineRule="atLeast"/>
              <w:ind w:left="1168" w:right="317" w:hanging="568"/>
              <w:jc w:val="left"/>
              <w:rPr>
                <w:rFonts w:cs="Arial"/>
                <w:sz w:val="18"/>
                <w:szCs w:val="18"/>
              </w:rPr>
            </w:pPr>
            <w:r w:rsidRPr="0009590A">
              <w:rPr>
                <w:rFonts w:cs="Arial"/>
                <w:sz w:val="18"/>
                <w:szCs w:val="18"/>
              </w:rPr>
              <w:t>(d)</w:t>
            </w:r>
            <w:r w:rsidRPr="0009590A">
              <w:rPr>
                <w:rFonts w:cs="Arial"/>
                <w:sz w:val="18"/>
                <w:szCs w:val="18"/>
              </w:rPr>
              <w:tab/>
              <w:t xml:space="preserve">Other factors </w:t>
            </w:r>
            <w:r w:rsidRPr="0009590A">
              <w:rPr>
                <w:rFonts w:cs="Arial"/>
                <w:sz w:val="18"/>
                <w:szCs w:val="18"/>
              </w:rPr>
              <w:tab/>
              <w:t>Yes  [  ]</w:t>
            </w:r>
            <w:r w:rsidRPr="0009590A">
              <w:rPr>
                <w:rFonts w:cs="Arial"/>
                <w:sz w:val="18"/>
                <w:szCs w:val="18"/>
              </w:rPr>
              <w:tab/>
              <w:t>No  [  ]</w:t>
            </w:r>
          </w:p>
          <w:p w:rsidR="008922C9" w:rsidRPr="0009590A" w:rsidRDefault="008922C9" w:rsidP="00BE4D76">
            <w:pPr>
              <w:keepNext/>
              <w:tabs>
                <w:tab w:val="left" w:pos="1168"/>
                <w:tab w:val="left" w:pos="7122"/>
                <w:tab w:val="left" w:pos="8256"/>
              </w:tabs>
              <w:spacing w:line="240" w:lineRule="atLeast"/>
              <w:ind w:left="567" w:right="317" w:hanging="568"/>
              <w:jc w:val="left"/>
              <w:rPr>
                <w:rFonts w:cs="Arial"/>
                <w:sz w:val="18"/>
                <w:szCs w:val="18"/>
              </w:rPr>
            </w:pP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r w:rsidRPr="0009590A">
              <w:rPr>
                <w:rFonts w:cs="Arial"/>
                <w:sz w:val="18"/>
                <w:szCs w:val="18"/>
              </w:rPr>
              <w:t>Please provide details for where you have indicated “yes”.</w:t>
            </w: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p>
          <w:p w:rsidR="008922C9" w:rsidRPr="0009590A" w:rsidRDefault="0007356B" w:rsidP="0007356B">
            <w:pPr>
              <w:keepNext/>
              <w:tabs>
                <w:tab w:val="left" w:leader="dot" w:pos="8998"/>
              </w:tabs>
              <w:ind w:left="598" w:right="317" w:firstLine="3"/>
              <w:jc w:val="left"/>
              <w:rPr>
                <w:rFonts w:cs="Arial"/>
                <w:sz w:val="18"/>
                <w:szCs w:val="18"/>
              </w:rPr>
            </w:pPr>
            <w:r w:rsidRPr="0009590A">
              <w:rPr>
                <w:rFonts w:cs="Arial"/>
                <w:sz w:val="18"/>
                <w:szCs w:val="18"/>
              </w:rPr>
              <w:tab/>
            </w:r>
          </w:p>
          <w:p w:rsidR="008922C9" w:rsidRPr="0009590A" w:rsidRDefault="008922C9" w:rsidP="00BE4D76">
            <w:pPr>
              <w:keepNext/>
              <w:tabs>
                <w:tab w:val="left" w:pos="1168"/>
                <w:tab w:val="left" w:pos="7122"/>
                <w:tab w:val="left" w:pos="8256"/>
              </w:tabs>
              <w:spacing w:line="240" w:lineRule="atLeast"/>
              <w:ind w:left="1169" w:right="317" w:hanging="568"/>
              <w:jc w:val="left"/>
              <w:rPr>
                <w:rFonts w:cs="Arial"/>
                <w:sz w:val="18"/>
                <w:szCs w:val="18"/>
              </w:rPr>
            </w:pPr>
          </w:p>
          <w:p w:rsidR="008922C9" w:rsidRPr="0009590A" w:rsidRDefault="008922C9" w:rsidP="00BE4D76">
            <w:pPr>
              <w:tabs>
                <w:tab w:val="left" w:pos="601"/>
              </w:tabs>
              <w:jc w:val="left"/>
              <w:rPr>
                <w:rFonts w:cs="Arial"/>
                <w:sz w:val="18"/>
                <w:szCs w:val="18"/>
              </w:rPr>
            </w:pPr>
            <w:r w:rsidRPr="0009590A">
              <w:rPr>
                <w:rFonts w:cs="Arial"/>
                <w:sz w:val="18"/>
                <w:szCs w:val="18"/>
              </w:rPr>
              <w:t xml:space="preserve">{ </w:t>
            </w:r>
            <w:r w:rsidRPr="0009590A">
              <w:rPr>
                <w:rFonts w:cs="Arial"/>
                <w:b/>
                <w:sz w:val="18"/>
                <w:szCs w:val="18"/>
                <w:bdr w:val="single" w:sz="12" w:space="0" w:color="auto"/>
                <w:shd w:val="pct12" w:color="auto" w:fill="auto"/>
              </w:rPr>
              <w:t>ASW</w:t>
            </w:r>
            <w:r w:rsidRPr="0009590A">
              <w:rPr>
                <w:rFonts w:cs="Arial"/>
                <w:b/>
                <w:sz w:val="18"/>
                <w:szCs w:val="18"/>
                <w:bdr w:val="single" w:sz="12" w:space="0" w:color="auto"/>
              </w:rPr>
              <w:t xml:space="preserve"> 17 </w:t>
            </w:r>
            <w:r w:rsidRPr="0009590A">
              <w:rPr>
                <w:rFonts w:cs="Arial"/>
                <w:sz w:val="18"/>
                <w:szCs w:val="18"/>
              </w:rPr>
              <w:t xml:space="preserve"> (Chapter 10:  TQ 9.3) – tests for the presence of virus or other pathogens }</w:t>
            </w:r>
          </w:p>
          <w:p w:rsidR="008922C9" w:rsidRPr="0009590A" w:rsidRDefault="008922C9" w:rsidP="00BE4D76">
            <w:pPr>
              <w:keepNext/>
              <w:tabs>
                <w:tab w:val="left" w:pos="1168"/>
                <w:tab w:val="left" w:pos="7122"/>
                <w:tab w:val="left" w:pos="8256"/>
              </w:tabs>
              <w:spacing w:line="240" w:lineRule="atLeast"/>
              <w:ind w:left="602" w:right="317" w:hanging="602"/>
              <w:jc w:val="left"/>
              <w:rPr>
                <w:rFonts w:cs="Arial"/>
                <w:sz w:val="18"/>
                <w:szCs w:val="18"/>
              </w:rPr>
            </w:pPr>
          </w:p>
        </w:tc>
      </w:tr>
      <w:tr w:rsidR="008922C9" w:rsidRPr="0009590A" w:rsidTr="00BE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8922C9" w:rsidRPr="0009590A" w:rsidRDefault="0007356B" w:rsidP="00BE4D76">
            <w:pPr>
              <w:tabs>
                <w:tab w:val="left" w:pos="601"/>
              </w:tabs>
              <w:spacing w:before="120" w:line="240" w:lineRule="atLeast"/>
              <w:jc w:val="left"/>
              <w:rPr>
                <w:rFonts w:cs="Arial"/>
                <w:sz w:val="18"/>
                <w:szCs w:val="18"/>
              </w:rPr>
            </w:pPr>
            <w:r w:rsidRPr="0009590A">
              <w:rPr>
                <w:rFonts w:cs="Arial"/>
                <w:noProof/>
                <w:sz w:val="18"/>
                <w:szCs w:val="18"/>
              </w:rPr>
              <mc:AlternateContent>
                <mc:Choice Requires="wps">
                  <w:drawing>
                    <wp:anchor distT="0" distB="0" distL="114300" distR="114300" simplePos="0" relativeHeight="251660288" behindDoc="0" locked="0" layoutInCell="0" allowOverlap="1" wp14:anchorId="0E99E1C1" wp14:editId="407672D8">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09590A">
              <w:rPr>
                <w:rFonts w:cs="Arial"/>
                <w:noProof/>
                <w:sz w:val="18"/>
                <w:szCs w:val="18"/>
              </w:rPr>
              <mc:AlternateContent>
                <mc:Choice Requires="wps">
                  <w:drawing>
                    <wp:anchor distT="0" distB="0" distL="114300" distR="114300" simplePos="0" relativeHeight="251661312" behindDoc="0" locked="0" layoutInCell="0" allowOverlap="1" wp14:anchorId="1B20981F" wp14:editId="4C7893F5">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008922C9" w:rsidRPr="0009590A">
              <w:rPr>
                <w:rFonts w:cs="Arial"/>
                <w:noProof/>
                <w:sz w:val="18"/>
                <w:szCs w:val="18"/>
              </w:rPr>
              <mc:AlternateContent>
                <mc:Choice Requires="wps">
                  <w:drawing>
                    <wp:anchor distT="0" distB="0" distL="114300" distR="114300" simplePos="0" relativeHeight="251659264" behindDoc="0" locked="0" layoutInCell="0" allowOverlap="1" wp14:anchorId="48D10EC5" wp14:editId="17308392">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008922C9" w:rsidRPr="0009590A">
              <w:rPr>
                <w:rFonts w:cs="Arial"/>
                <w:sz w:val="18"/>
                <w:szCs w:val="18"/>
              </w:rPr>
              <w:t>10.</w:t>
            </w:r>
            <w:r w:rsidR="008922C9" w:rsidRPr="0009590A">
              <w:rPr>
                <w:rFonts w:cs="Arial"/>
                <w:sz w:val="18"/>
                <w:szCs w:val="18"/>
              </w:rPr>
              <w:tab/>
              <w:t xml:space="preserve">I hereby declare that, to the best of my knowledge, the information provided in this form is correct: </w:t>
            </w:r>
          </w:p>
          <w:p w:rsidR="008922C9" w:rsidRPr="0009590A" w:rsidRDefault="008922C9" w:rsidP="00BE4D76">
            <w:pPr>
              <w:spacing w:line="240" w:lineRule="atLeast"/>
              <w:jc w:val="left"/>
              <w:rPr>
                <w:rFonts w:cs="Arial"/>
                <w:sz w:val="18"/>
                <w:szCs w:val="18"/>
              </w:rPr>
            </w:pPr>
          </w:p>
          <w:p w:rsidR="008922C9" w:rsidRPr="0009590A" w:rsidRDefault="008922C9" w:rsidP="00BE4D76">
            <w:pPr>
              <w:tabs>
                <w:tab w:val="left" w:pos="567"/>
              </w:tabs>
              <w:spacing w:line="240" w:lineRule="atLeast"/>
              <w:jc w:val="left"/>
              <w:rPr>
                <w:rFonts w:cs="Arial"/>
                <w:sz w:val="18"/>
                <w:szCs w:val="18"/>
              </w:rPr>
            </w:pPr>
            <w:r w:rsidRPr="0009590A">
              <w:rPr>
                <w:rFonts w:cs="Arial"/>
                <w:sz w:val="18"/>
                <w:szCs w:val="18"/>
              </w:rPr>
              <w:tab/>
              <w:t>Applicant’s name</w:t>
            </w:r>
          </w:p>
          <w:p w:rsidR="008922C9" w:rsidRPr="0009590A" w:rsidRDefault="008922C9" w:rsidP="00BE4D76">
            <w:pPr>
              <w:spacing w:line="240" w:lineRule="atLeast"/>
              <w:jc w:val="left"/>
              <w:rPr>
                <w:rFonts w:cs="Arial"/>
                <w:sz w:val="18"/>
                <w:szCs w:val="18"/>
              </w:rPr>
            </w:pPr>
          </w:p>
          <w:p w:rsidR="0007356B" w:rsidRPr="0009590A" w:rsidRDefault="0007356B" w:rsidP="00BE4D76">
            <w:pPr>
              <w:spacing w:line="240" w:lineRule="atLeast"/>
              <w:jc w:val="left"/>
              <w:rPr>
                <w:rFonts w:cs="Arial"/>
                <w:sz w:val="18"/>
                <w:szCs w:val="18"/>
              </w:rPr>
            </w:pPr>
          </w:p>
          <w:p w:rsidR="0007356B" w:rsidRPr="0009590A" w:rsidRDefault="0007356B" w:rsidP="00BE4D76">
            <w:pPr>
              <w:spacing w:line="240" w:lineRule="atLeast"/>
              <w:jc w:val="left"/>
              <w:rPr>
                <w:rFonts w:cs="Arial"/>
                <w:sz w:val="18"/>
                <w:szCs w:val="18"/>
              </w:rPr>
            </w:pPr>
          </w:p>
          <w:p w:rsidR="008922C9" w:rsidRPr="0009590A" w:rsidRDefault="008922C9" w:rsidP="00BE4D76">
            <w:pPr>
              <w:tabs>
                <w:tab w:val="left" w:pos="6271"/>
              </w:tabs>
              <w:spacing w:line="240" w:lineRule="atLeast"/>
              <w:ind w:left="567"/>
              <w:jc w:val="left"/>
              <w:rPr>
                <w:rFonts w:cs="Arial"/>
                <w:sz w:val="18"/>
                <w:szCs w:val="18"/>
              </w:rPr>
            </w:pPr>
            <w:r w:rsidRPr="0009590A">
              <w:rPr>
                <w:rFonts w:cs="Arial"/>
                <w:sz w:val="18"/>
                <w:szCs w:val="18"/>
              </w:rPr>
              <w:t>Signature</w:t>
            </w:r>
            <w:r w:rsidRPr="0009590A">
              <w:rPr>
                <w:rFonts w:cs="Arial"/>
                <w:sz w:val="18"/>
                <w:szCs w:val="18"/>
              </w:rPr>
              <w:tab/>
              <w:t>Date</w:t>
            </w:r>
          </w:p>
          <w:p w:rsidR="008922C9" w:rsidRPr="0009590A" w:rsidRDefault="008922C9" w:rsidP="00BE4D76">
            <w:pPr>
              <w:spacing w:line="240" w:lineRule="atLeast"/>
              <w:jc w:val="left"/>
              <w:rPr>
                <w:rFonts w:cs="Arial"/>
                <w:sz w:val="18"/>
                <w:szCs w:val="18"/>
              </w:rPr>
            </w:pPr>
          </w:p>
        </w:tc>
      </w:tr>
    </w:tbl>
    <w:p w:rsidR="008922C9" w:rsidRPr="0009590A" w:rsidRDefault="008922C9" w:rsidP="008922C9">
      <w:pPr>
        <w:jc w:val="left"/>
      </w:pPr>
    </w:p>
    <w:p w:rsidR="008922C9" w:rsidRPr="0009590A" w:rsidRDefault="008922C9" w:rsidP="008922C9">
      <w:pPr>
        <w:jc w:val="left"/>
      </w:pPr>
    </w:p>
    <w:p w:rsidR="008922C9" w:rsidRPr="0009590A" w:rsidRDefault="008922C9" w:rsidP="008922C9">
      <w:pPr>
        <w:jc w:val="left"/>
      </w:pPr>
    </w:p>
    <w:p w:rsidR="008922C9" w:rsidRPr="0009590A" w:rsidRDefault="008922C9" w:rsidP="008922C9">
      <w:pPr>
        <w:jc w:val="right"/>
      </w:pPr>
      <w:r w:rsidRPr="0009590A">
        <w:t>[Annex 2 follows]</w:t>
      </w:r>
    </w:p>
    <w:p w:rsidR="008922C9" w:rsidRPr="0009590A" w:rsidRDefault="008922C9" w:rsidP="008922C9">
      <w:pPr>
        <w:jc w:val="left"/>
      </w:pPr>
    </w:p>
    <w:p w:rsidR="008922C9" w:rsidRPr="0009590A" w:rsidRDefault="008922C9" w:rsidP="008922C9">
      <w:pPr>
        <w:jc w:val="left"/>
        <w:sectPr w:rsidR="008922C9" w:rsidRPr="0009590A" w:rsidSect="00621C0E">
          <w:pgSz w:w="11907" w:h="16840" w:code="9"/>
          <w:pgMar w:top="510" w:right="1134" w:bottom="1134" w:left="1134" w:header="510" w:footer="680" w:gutter="0"/>
          <w:cols w:space="720"/>
          <w:docGrid w:linePitch="272"/>
        </w:sectPr>
      </w:pPr>
    </w:p>
    <w:p w:rsidR="008922C9" w:rsidRPr="0009590A" w:rsidRDefault="008922C9" w:rsidP="008922C9">
      <w:pPr>
        <w:pStyle w:val="Annex"/>
      </w:pPr>
      <w:r w:rsidRPr="0009590A">
        <w:br/>
      </w:r>
      <w:bookmarkStart w:id="335" w:name="_Toc399418862"/>
      <w:r w:rsidRPr="0009590A">
        <w:t>Annex 2:</w:t>
      </w:r>
      <w:r w:rsidRPr="0009590A">
        <w:br/>
        <w:t>Additional Standard Wording (ASW)</w:t>
      </w:r>
      <w:r w:rsidR="00A42666" w:rsidRPr="0009590A">
        <w:br/>
      </w:r>
      <w:r w:rsidRPr="0009590A">
        <w:t xml:space="preserve">for the </w:t>
      </w:r>
      <w:r w:rsidR="00AB3E7A" w:rsidRPr="0009590A">
        <w:t>TG Template</w:t>
      </w:r>
      <w:bookmarkEnd w:id="335"/>
    </w:p>
    <w:p w:rsidR="008922C9" w:rsidRPr="0009590A" w:rsidRDefault="008922C9" w:rsidP="008922C9">
      <w:pPr>
        <w:jc w:val="left"/>
      </w:pPr>
    </w:p>
    <w:p w:rsidR="008922C9" w:rsidRPr="0009590A" w:rsidRDefault="008922C9" w:rsidP="008922C9">
      <w:pPr>
        <w:jc w:val="left"/>
      </w:pPr>
      <w:r w:rsidRPr="0009590A">
        <w:br w:type="page"/>
      </w:r>
    </w:p>
    <w:p w:rsidR="008922C9" w:rsidRPr="0009590A" w:rsidRDefault="008922C9" w:rsidP="008922C9">
      <w:pPr>
        <w:jc w:val="left"/>
      </w:pPr>
    </w:p>
    <w:p w:rsidR="008922C9" w:rsidRPr="0009590A" w:rsidRDefault="008922C9" w:rsidP="008922C9">
      <w:r w:rsidRPr="0009590A">
        <w:t xml:space="preserve">This section presents the additional standard wording (ASW) which can be added to the standard wording within the </w:t>
      </w:r>
      <w:r w:rsidR="00AB3E7A" w:rsidRPr="0009590A">
        <w:t>TG Template</w:t>
      </w:r>
      <w:r w:rsidRPr="0009590A">
        <w:t xml:space="preserve"> (Annex 1).  The numbering refers to the numbering in the </w:t>
      </w:r>
      <w:r w:rsidR="00AB3E7A" w:rsidRPr="0009590A">
        <w:t>TG Template</w:t>
      </w:r>
      <w:r w:rsidRPr="0009590A">
        <w:t>.</w:t>
      </w:r>
    </w:p>
    <w:p w:rsidR="008922C9" w:rsidRPr="0009590A" w:rsidRDefault="008922C9" w:rsidP="008922C9"/>
    <w:p w:rsidR="008922C9" w:rsidRPr="0009590A" w:rsidRDefault="008922C9" w:rsidP="008922C9">
      <w:pPr>
        <w:outlineLvl w:val="0"/>
        <w:rPr>
          <w:i/>
        </w:rPr>
      </w:pPr>
      <w:r w:rsidRPr="0009590A">
        <w:rPr>
          <w:i/>
        </w:rPr>
        <w:t>Key</w:t>
      </w:r>
    </w:p>
    <w:p w:rsidR="008922C9" w:rsidRPr="0009590A" w:rsidRDefault="008922C9" w:rsidP="00A42666"/>
    <w:p w:rsidR="008922C9" w:rsidRPr="0009590A" w:rsidRDefault="008922C9" w:rsidP="008922C9">
      <w:pPr>
        <w:ind w:left="709" w:hanging="709"/>
      </w:pPr>
      <w:r w:rsidRPr="0009590A">
        <w:t>{…}</w:t>
      </w:r>
      <w:r w:rsidRPr="0009590A">
        <w:tab/>
        <w:t>Blank for the relevant information to be inserted by the drafter of the Test Guidelines.</w:t>
      </w:r>
    </w:p>
    <w:p w:rsidR="008922C9" w:rsidRPr="0009590A" w:rsidRDefault="008922C9" w:rsidP="008922C9"/>
    <w:p w:rsidR="008922C9" w:rsidRPr="0009590A" w:rsidRDefault="008922C9" w:rsidP="008922C9">
      <w:pPr>
        <w:jc w:val="left"/>
      </w:pPr>
    </w:p>
    <w:p w:rsidR="00381161" w:rsidRPr="0009590A" w:rsidRDefault="008922C9" w:rsidP="00C323D0">
      <w:pPr>
        <w:pStyle w:val="Heading3"/>
      </w:pPr>
      <w:bookmarkStart w:id="336" w:name="_Toc27819128"/>
      <w:bookmarkStart w:id="337" w:name="_Toc27819309"/>
      <w:bookmarkStart w:id="338" w:name="_Toc27819490"/>
      <w:r w:rsidRPr="0009590A">
        <w:br w:type="page"/>
      </w:r>
    </w:p>
    <w:p w:rsidR="00381161" w:rsidRPr="00D477B4" w:rsidRDefault="00381161" w:rsidP="00C323D0">
      <w:pPr>
        <w:pStyle w:val="Heading3"/>
      </w:pPr>
      <w:bookmarkStart w:id="339" w:name="_Toc399418863"/>
      <w:r w:rsidRPr="00D477B4">
        <w:t>ASW 0  (TG Template:  Chapter 1.1) – Coverage of types of varieties in Test Guidelines</w:t>
      </w:r>
      <w:bookmarkEnd w:id="339"/>
    </w:p>
    <w:p w:rsidR="00381161" w:rsidRPr="00D477B4" w:rsidRDefault="00381161" w:rsidP="00381161">
      <w:r w:rsidRPr="00D477B4">
        <w:t>Where appropriate, the following ASW may be included in Chapter 1.1.  Such wording should not lead to any particular conclusions as to whether other types of varieties should or should not be covered by the development of separate Test Guidelines, since that would need to be considered on a case</w:t>
      </w:r>
      <w:r w:rsidRPr="00D477B4">
        <w:noBreakHyphen/>
        <w:t>by-case basis.</w:t>
      </w:r>
    </w:p>
    <w:p w:rsidR="00381161" w:rsidRPr="00D477B4" w:rsidRDefault="00381161" w:rsidP="00381161"/>
    <w:p w:rsidR="00381161" w:rsidRPr="0009590A" w:rsidRDefault="00381161" w:rsidP="00381161">
      <w:r w:rsidRPr="00D477B4">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381161" w:rsidRPr="0009590A" w:rsidRDefault="00381161" w:rsidP="00381161"/>
    <w:p w:rsidR="00381161" w:rsidRPr="0009590A" w:rsidRDefault="00381161" w:rsidP="00381161"/>
    <w:p w:rsidR="008922C9" w:rsidRPr="0009590A" w:rsidRDefault="008922C9" w:rsidP="00C323D0">
      <w:pPr>
        <w:pStyle w:val="Heading3"/>
      </w:pPr>
      <w:bookmarkStart w:id="340" w:name="_Toc399418864"/>
      <w:r w:rsidRPr="0009590A">
        <w:t>ASW 1  (</w:t>
      </w:r>
      <w:r w:rsidR="00AB3E7A" w:rsidRPr="0009590A">
        <w:t>TG Template</w:t>
      </w:r>
      <w:r w:rsidRPr="0009590A">
        <w:t>:  Chapter 2.3) – Seed quality requirements</w:t>
      </w:r>
      <w:bookmarkEnd w:id="336"/>
      <w:bookmarkEnd w:id="337"/>
      <w:bookmarkEnd w:id="338"/>
      <w:bookmarkEnd w:id="340"/>
    </w:p>
    <w:p w:rsidR="008922C9" w:rsidRPr="0009590A" w:rsidRDefault="008922C9" w:rsidP="008922C9">
      <w:pPr>
        <w:pStyle w:val="Heading4"/>
        <w:rPr>
          <w:lang w:val="en-US"/>
        </w:rPr>
      </w:pPr>
      <w:bookmarkStart w:id="341" w:name="_Toc27819129"/>
      <w:bookmarkStart w:id="342" w:name="_Toc27819310"/>
      <w:bookmarkStart w:id="343" w:name="_Toc27819491"/>
      <w:bookmarkStart w:id="344" w:name="_Toc399418865"/>
      <w:r w:rsidRPr="0009590A">
        <w:rPr>
          <w:lang w:val="en-US"/>
        </w:rPr>
        <w:t>(a)</w:t>
      </w:r>
      <w:r w:rsidRPr="0009590A">
        <w:rPr>
          <w:lang w:val="en-US"/>
        </w:rPr>
        <w:tab/>
        <w:t>Test Guidelines which only apply to seed-propagated varieties</w:t>
      </w:r>
      <w:bookmarkEnd w:id="341"/>
      <w:bookmarkEnd w:id="342"/>
      <w:bookmarkEnd w:id="343"/>
      <w:bookmarkEnd w:id="344"/>
    </w:p>
    <w:p w:rsidR="008922C9" w:rsidRPr="0009590A" w:rsidRDefault="008922C9" w:rsidP="008922C9">
      <w:r w:rsidRPr="0009590A">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8922C9" w:rsidRPr="0009590A" w:rsidRDefault="008922C9" w:rsidP="008922C9"/>
    <w:p w:rsidR="008922C9" w:rsidRPr="0009590A" w:rsidRDefault="008922C9" w:rsidP="008922C9">
      <w:r w:rsidRPr="0009590A">
        <w:t>Alternative 2:  “The seed should meet the minimum requirements for germination, species and analytical purity, health and moisture content, specified by the competent authority.”</w:t>
      </w:r>
    </w:p>
    <w:p w:rsidR="008922C9" w:rsidRPr="0009590A" w:rsidRDefault="008922C9" w:rsidP="008922C9"/>
    <w:p w:rsidR="008922C9" w:rsidRPr="0009590A" w:rsidRDefault="008922C9" w:rsidP="008922C9">
      <w:pPr>
        <w:pStyle w:val="Heading4"/>
        <w:rPr>
          <w:lang w:val="en-US"/>
        </w:rPr>
      </w:pPr>
      <w:bookmarkStart w:id="345" w:name="_Toc27819130"/>
      <w:bookmarkStart w:id="346" w:name="_Toc27819311"/>
      <w:bookmarkStart w:id="347" w:name="_Toc27819492"/>
      <w:bookmarkStart w:id="348" w:name="_Toc399418866"/>
      <w:r w:rsidRPr="0009590A">
        <w:rPr>
          <w:lang w:val="en-US"/>
        </w:rPr>
        <w:t>(b)</w:t>
      </w:r>
      <w:r w:rsidRPr="0009590A">
        <w:rPr>
          <w:lang w:val="en-US"/>
        </w:rPr>
        <w:tab/>
        <w:t>Test Guidelines which apply to seed-propagated as well as other types of varieties</w:t>
      </w:r>
      <w:bookmarkEnd w:id="345"/>
      <w:bookmarkEnd w:id="346"/>
      <w:bookmarkEnd w:id="347"/>
      <w:bookmarkEnd w:id="348"/>
    </w:p>
    <w:p w:rsidR="008922C9" w:rsidRPr="0009590A" w:rsidRDefault="008922C9" w:rsidP="008922C9">
      <w:r w:rsidRPr="0009590A">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8922C9" w:rsidRPr="0009590A" w:rsidRDefault="008922C9" w:rsidP="008922C9">
      <w:pPr>
        <w:jc w:val="left"/>
      </w:pPr>
    </w:p>
    <w:p w:rsidR="008922C9" w:rsidRPr="0009590A" w:rsidRDefault="008922C9" w:rsidP="008922C9">
      <w:r w:rsidRPr="0009590A">
        <w:t xml:space="preserve">Alternative 2: “In the case of seed, the seed should meet the minimum requirements for germination, species and analytical purity, health and moisture content, specified by the competent authority.” </w:t>
      </w:r>
    </w:p>
    <w:p w:rsidR="008922C9" w:rsidRPr="0009590A" w:rsidRDefault="008922C9" w:rsidP="008922C9"/>
    <w:p w:rsidR="008922C9" w:rsidRPr="0009590A" w:rsidRDefault="008922C9" w:rsidP="008922C9"/>
    <w:p w:rsidR="008922C9" w:rsidRPr="0009590A" w:rsidRDefault="008922C9" w:rsidP="00C323D0">
      <w:pPr>
        <w:pStyle w:val="Heading3"/>
      </w:pPr>
      <w:bookmarkStart w:id="349" w:name="_Toc27819131"/>
      <w:bookmarkStart w:id="350" w:name="_Toc27819312"/>
      <w:bookmarkStart w:id="351" w:name="_Toc27819493"/>
      <w:bookmarkStart w:id="352" w:name="_Toc399418867"/>
      <w:r w:rsidRPr="0009590A">
        <w:t>ASW 2  (</w:t>
      </w:r>
      <w:r w:rsidR="00AB3E7A" w:rsidRPr="0009590A">
        <w:t>TG Template</w:t>
      </w:r>
      <w:r w:rsidRPr="0009590A">
        <w:t>:  Chapter 3.1) – Number of growing cycles</w:t>
      </w:r>
      <w:bookmarkEnd w:id="349"/>
      <w:bookmarkEnd w:id="350"/>
      <w:bookmarkEnd w:id="351"/>
      <w:bookmarkEnd w:id="352"/>
    </w:p>
    <w:p w:rsidR="008922C9" w:rsidRPr="0009590A" w:rsidRDefault="008922C9" w:rsidP="008922C9">
      <w:pPr>
        <w:pStyle w:val="Heading4"/>
        <w:rPr>
          <w:lang w:val="en-US"/>
        </w:rPr>
      </w:pPr>
      <w:bookmarkStart w:id="353" w:name="_Toc27819132"/>
      <w:bookmarkStart w:id="354" w:name="_Toc27819313"/>
      <w:bookmarkStart w:id="355" w:name="_Toc27819494"/>
      <w:bookmarkStart w:id="356" w:name="_Toc399418868"/>
      <w:r w:rsidRPr="0009590A">
        <w:rPr>
          <w:lang w:val="en-US"/>
        </w:rPr>
        <w:t>(a)</w:t>
      </w:r>
      <w:r w:rsidRPr="0009590A">
        <w:rPr>
          <w:lang w:val="en-US"/>
        </w:rPr>
        <w:tab/>
        <w:t>Single growing cycle</w:t>
      </w:r>
      <w:bookmarkEnd w:id="353"/>
      <w:bookmarkEnd w:id="354"/>
      <w:bookmarkEnd w:id="355"/>
      <w:bookmarkEnd w:id="356"/>
    </w:p>
    <w:p w:rsidR="008922C9" w:rsidRPr="0009590A" w:rsidRDefault="008922C9" w:rsidP="008922C9">
      <w:r w:rsidRPr="0009590A">
        <w:t>“The minimum duration of tests should normally be a single growing cycle.”</w:t>
      </w:r>
    </w:p>
    <w:p w:rsidR="008922C9" w:rsidRPr="0009590A" w:rsidRDefault="008922C9" w:rsidP="008922C9">
      <w:pPr>
        <w:rPr>
          <w:i/>
        </w:rPr>
      </w:pPr>
    </w:p>
    <w:p w:rsidR="008922C9" w:rsidRPr="0009590A" w:rsidRDefault="008922C9" w:rsidP="008922C9">
      <w:pPr>
        <w:pStyle w:val="Heading4"/>
        <w:rPr>
          <w:lang w:val="en-US"/>
        </w:rPr>
      </w:pPr>
      <w:bookmarkStart w:id="357" w:name="_Toc27819133"/>
      <w:bookmarkStart w:id="358" w:name="_Toc27819314"/>
      <w:bookmarkStart w:id="359" w:name="_Toc27819495"/>
      <w:bookmarkStart w:id="360" w:name="_Toc399418869"/>
      <w:r w:rsidRPr="0009590A">
        <w:rPr>
          <w:lang w:val="en-US"/>
        </w:rPr>
        <w:t>(b)</w:t>
      </w:r>
      <w:r w:rsidRPr="0009590A">
        <w:rPr>
          <w:lang w:val="en-US"/>
        </w:rPr>
        <w:tab/>
        <w:t>Two independent growing cycles</w:t>
      </w:r>
      <w:bookmarkEnd w:id="357"/>
      <w:bookmarkEnd w:id="358"/>
      <w:bookmarkEnd w:id="359"/>
      <w:bookmarkEnd w:id="360"/>
    </w:p>
    <w:p w:rsidR="008922C9" w:rsidRPr="0009590A" w:rsidRDefault="008922C9" w:rsidP="008922C9">
      <w:r w:rsidRPr="0009590A">
        <w:t>“The minimum duration of tests should normally be two independent growing cycles.”</w:t>
      </w:r>
    </w:p>
    <w:p w:rsidR="008922C9" w:rsidRPr="0009590A" w:rsidRDefault="008922C9" w:rsidP="00A42666"/>
    <w:p w:rsidR="00A42666" w:rsidRPr="0009590A" w:rsidRDefault="00A42666" w:rsidP="00A42666"/>
    <w:p w:rsidR="008922C9" w:rsidRPr="0009590A" w:rsidRDefault="008922C9" w:rsidP="00C323D0">
      <w:pPr>
        <w:pStyle w:val="Heading3"/>
      </w:pPr>
      <w:bookmarkStart w:id="361" w:name="_Toc399418870"/>
      <w:r w:rsidRPr="0009590A">
        <w:t>ASW 3  (</w:t>
      </w:r>
      <w:r w:rsidR="00AB3E7A" w:rsidRPr="0009590A">
        <w:t>TG Template</w:t>
      </w:r>
      <w:r w:rsidRPr="0009590A">
        <w:t>:  Chapter 3.1.2) – Explanation of the growing cycle</w:t>
      </w:r>
      <w:bookmarkEnd w:id="361"/>
      <w:r w:rsidRPr="0009590A">
        <w:t xml:space="preserve"> </w:t>
      </w:r>
    </w:p>
    <w:p w:rsidR="008922C9" w:rsidRPr="0009590A" w:rsidRDefault="008922C9" w:rsidP="008922C9">
      <w:pPr>
        <w:pStyle w:val="Heading4"/>
        <w:rPr>
          <w:lang w:val="en-US"/>
        </w:rPr>
      </w:pPr>
      <w:bookmarkStart w:id="362" w:name="_Toc399418871"/>
      <w:r w:rsidRPr="0009590A">
        <w:rPr>
          <w:lang w:val="en-US"/>
        </w:rPr>
        <w:t>(a)</w:t>
      </w:r>
      <w:r w:rsidRPr="0009590A">
        <w:rPr>
          <w:lang w:val="en-US"/>
        </w:rPr>
        <w:tab/>
        <w:t>Fruit species with clearly defined dormant period</w:t>
      </w:r>
      <w:bookmarkEnd w:id="362"/>
    </w:p>
    <w:p w:rsidR="008922C9" w:rsidRPr="0009590A" w:rsidRDefault="008922C9" w:rsidP="008922C9">
      <w:pPr>
        <w:keepNext/>
      </w:pPr>
      <w:r w:rsidRPr="0009590A">
        <w:t>“3.1.2</w:t>
      </w:r>
      <w:r w:rsidRPr="0009590A">
        <w:tab/>
        <w:t>The growing cycle is considered to be the duration of a single growing season, beginning with bud burst (flowering and/or vegetative), flowering and fruit harvest and concluding when the following dormant period ends with the swelling of new season buds.”</w:t>
      </w:r>
    </w:p>
    <w:p w:rsidR="008922C9" w:rsidRPr="0009590A" w:rsidRDefault="008922C9" w:rsidP="00A42666"/>
    <w:p w:rsidR="008922C9" w:rsidRPr="0009590A" w:rsidRDefault="008922C9" w:rsidP="008922C9">
      <w:pPr>
        <w:pStyle w:val="Heading4"/>
        <w:rPr>
          <w:lang w:val="en-US"/>
        </w:rPr>
      </w:pPr>
      <w:bookmarkStart w:id="363" w:name="_Toc399418872"/>
      <w:r w:rsidRPr="0009590A">
        <w:rPr>
          <w:lang w:val="en-US"/>
        </w:rPr>
        <w:t>(b)</w:t>
      </w:r>
      <w:r w:rsidRPr="0009590A">
        <w:rPr>
          <w:lang w:val="en-US"/>
        </w:rPr>
        <w:tab/>
        <w:t>Fruit species with no clearly defined dormant period</w:t>
      </w:r>
      <w:bookmarkEnd w:id="363"/>
      <w:r w:rsidRPr="0009590A">
        <w:rPr>
          <w:lang w:val="en-US"/>
        </w:rPr>
        <w:t xml:space="preserve"> </w:t>
      </w:r>
    </w:p>
    <w:p w:rsidR="008922C9" w:rsidRPr="0009590A" w:rsidRDefault="008922C9" w:rsidP="008922C9">
      <w:pPr>
        <w:pStyle w:val="BodyText"/>
        <w:rPr>
          <w:i/>
        </w:rPr>
      </w:pPr>
      <w:r w:rsidRPr="0009590A">
        <w:t>“3.1.2</w:t>
      </w:r>
      <w:r w:rsidRPr="0009590A">
        <w:tab/>
        <w:t>The growing cycle is considered to be the period ranging from the beginning of active vegetative growth or flowering, continuing through active vegetative growth or flowering and fruit development and concluding with the harvesting of fruit.”</w:t>
      </w:r>
    </w:p>
    <w:p w:rsidR="008922C9" w:rsidRDefault="008922C9" w:rsidP="008922C9">
      <w:pPr>
        <w:jc w:val="left"/>
        <w:rPr>
          <w:i/>
        </w:rPr>
      </w:pPr>
    </w:p>
    <w:p w:rsidR="00B20179" w:rsidRPr="00D477B4" w:rsidRDefault="00B20179" w:rsidP="00B20179">
      <w:pPr>
        <w:pStyle w:val="Heading4"/>
      </w:pPr>
      <w:bookmarkStart w:id="364" w:name="_Toc399418873"/>
      <w:r w:rsidRPr="00D477B4">
        <w:rPr>
          <w:iCs/>
        </w:rPr>
        <w:t>(c)</w:t>
      </w:r>
      <w:r w:rsidRPr="00D477B4">
        <w:rPr>
          <w:iCs/>
        </w:rPr>
        <w:tab/>
      </w:r>
      <w:proofErr w:type="spellStart"/>
      <w:r w:rsidRPr="00D477B4">
        <w:t>Evergreen</w:t>
      </w:r>
      <w:proofErr w:type="spellEnd"/>
      <w:r w:rsidRPr="00D477B4">
        <w:t xml:space="preserve"> </w:t>
      </w:r>
      <w:proofErr w:type="spellStart"/>
      <w:r w:rsidRPr="00D477B4">
        <w:t>species</w:t>
      </w:r>
      <w:proofErr w:type="spellEnd"/>
      <w:r w:rsidRPr="00D477B4">
        <w:t xml:space="preserve"> </w:t>
      </w:r>
      <w:proofErr w:type="spellStart"/>
      <w:r w:rsidRPr="00D477B4">
        <w:t>with</w:t>
      </w:r>
      <w:proofErr w:type="spellEnd"/>
      <w:r w:rsidRPr="00D477B4">
        <w:t xml:space="preserve"> </w:t>
      </w:r>
      <w:proofErr w:type="spellStart"/>
      <w:r w:rsidRPr="00D477B4">
        <w:t>indeterminate</w:t>
      </w:r>
      <w:proofErr w:type="spellEnd"/>
      <w:r w:rsidRPr="00D477B4">
        <w:t xml:space="preserve"> </w:t>
      </w:r>
      <w:proofErr w:type="spellStart"/>
      <w:r w:rsidRPr="00D477B4">
        <w:t>growth</w:t>
      </w:r>
      <w:bookmarkEnd w:id="364"/>
      <w:proofErr w:type="spellEnd"/>
    </w:p>
    <w:p w:rsidR="00B20179" w:rsidRPr="00D477B4" w:rsidRDefault="00B20179" w:rsidP="007E7588">
      <w:r w:rsidRPr="00D477B4">
        <w:t>The growing cycle is considered to be the period ranging from the beginning of development of an individual flower or inflorescence, through fruit development and concluding with the harvesting of fruit from the corresponding indi</w:t>
      </w:r>
      <w:r w:rsidR="00915498" w:rsidRPr="00D477B4">
        <w:t>vidual flower or inflorescence.</w:t>
      </w:r>
    </w:p>
    <w:p w:rsidR="00B20179" w:rsidRPr="00D477B4" w:rsidRDefault="00B20179" w:rsidP="008922C9">
      <w:pPr>
        <w:jc w:val="left"/>
        <w:rPr>
          <w:i/>
        </w:rPr>
      </w:pPr>
    </w:p>
    <w:p w:rsidR="00B20179" w:rsidRPr="00D477B4" w:rsidRDefault="00B20179" w:rsidP="008922C9">
      <w:pPr>
        <w:jc w:val="left"/>
        <w:rPr>
          <w:i/>
        </w:rPr>
      </w:pPr>
    </w:p>
    <w:p w:rsidR="008922C9" w:rsidRPr="00D477B4" w:rsidRDefault="008922C9" w:rsidP="008922C9">
      <w:pPr>
        <w:pStyle w:val="Heading4"/>
        <w:rPr>
          <w:lang w:val="en-US"/>
        </w:rPr>
      </w:pPr>
      <w:bookmarkStart w:id="365" w:name="_Toc27819134"/>
      <w:bookmarkStart w:id="366" w:name="_Toc27819315"/>
      <w:bookmarkStart w:id="367" w:name="_Toc27819496"/>
      <w:bookmarkStart w:id="368" w:name="_Toc399418874"/>
      <w:r w:rsidRPr="00D477B4">
        <w:rPr>
          <w:lang w:val="en-US"/>
        </w:rPr>
        <w:t>(</w:t>
      </w:r>
      <w:r w:rsidR="007E7588" w:rsidRPr="00D477B4">
        <w:rPr>
          <w:lang w:val="en-US"/>
        </w:rPr>
        <w:t>d</w:t>
      </w:r>
      <w:r w:rsidRPr="00D477B4">
        <w:rPr>
          <w:lang w:val="en-US"/>
        </w:rPr>
        <w:t>)</w:t>
      </w:r>
      <w:r w:rsidRPr="00D477B4">
        <w:rPr>
          <w:lang w:val="en-US"/>
        </w:rPr>
        <w:tab/>
        <w:t>Fruit species</w:t>
      </w:r>
      <w:bookmarkEnd w:id="368"/>
    </w:p>
    <w:p w:rsidR="008922C9" w:rsidRPr="00D477B4" w:rsidRDefault="008922C9" w:rsidP="008922C9">
      <w:r w:rsidRPr="00D477B4">
        <w:t>In the case of Test Guidelines covering fruit species, the following sentence may be added in Chapter 3.1:</w:t>
      </w:r>
    </w:p>
    <w:p w:rsidR="008922C9" w:rsidRPr="00D477B4" w:rsidRDefault="008922C9" w:rsidP="00A42666"/>
    <w:p w:rsidR="008922C9" w:rsidRPr="00D477B4" w:rsidRDefault="008922C9" w:rsidP="008922C9">
      <w:r w:rsidRPr="00D477B4">
        <w:t>“In particular, it is essential that the [trees] / [plants] produce a satisfactory crop of fruit in each of the two growing cycles.”</w:t>
      </w:r>
    </w:p>
    <w:p w:rsidR="008922C9" w:rsidRPr="00D477B4" w:rsidRDefault="008922C9" w:rsidP="008922C9"/>
    <w:p w:rsidR="008922C9" w:rsidRPr="00D477B4" w:rsidRDefault="007E7588" w:rsidP="008922C9">
      <w:pPr>
        <w:pStyle w:val="Heading4"/>
        <w:rPr>
          <w:lang w:val="en-US"/>
        </w:rPr>
      </w:pPr>
      <w:bookmarkStart w:id="369" w:name="_Toc399418875"/>
      <w:r w:rsidRPr="00D477B4">
        <w:rPr>
          <w:lang w:val="en-US"/>
        </w:rPr>
        <w:t>(e</w:t>
      </w:r>
      <w:r w:rsidR="008922C9" w:rsidRPr="00D477B4">
        <w:rPr>
          <w:lang w:val="en-US"/>
        </w:rPr>
        <w:t>)</w:t>
      </w:r>
      <w:r w:rsidR="008922C9" w:rsidRPr="00D477B4">
        <w:rPr>
          <w:lang w:val="en-US"/>
        </w:rPr>
        <w:tab/>
        <w:t>Two independent cycles in the form of two separate plantings</w:t>
      </w:r>
      <w:bookmarkEnd w:id="369"/>
    </w:p>
    <w:p w:rsidR="008922C9" w:rsidRPr="00D477B4" w:rsidRDefault="008922C9" w:rsidP="008922C9">
      <w:r w:rsidRPr="00D477B4">
        <w:t>Where appropriate, the following sentence may be added in Chapter 3.1:</w:t>
      </w:r>
    </w:p>
    <w:p w:rsidR="008922C9" w:rsidRPr="00D477B4" w:rsidRDefault="008922C9" w:rsidP="008922C9"/>
    <w:p w:rsidR="008922C9" w:rsidRPr="00D477B4" w:rsidRDefault="008922C9" w:rsidP="008922C9">
      <w:r w:rsidRPr="00D477B4">
        <w:t>“The two independent growing cycles should be in the form of two separate plantings.”</w:t>
      </w:r>
    </w:p>
    <w:p w:rsidR="008922C9" w:rsidRPr="00D477B4" w:rsidRDefault="008922C9" w:rsidP="008922C9"/>
    <w:p w:rsidR="008922C9" w:rsidRPr="00D477B4" w:rsidRDefault="007E7588" w:rsidP="008922C9">
      <w:pPr>
        <w:pStyle w:val="Heading4"/>
        <w:rPr>
          <w:lang w:val="en-US"/>
        </w:rPr>
      </w:pPr>
      <w:bookmarkStart w:id="370" w:name="_Toc399418876"/>
      <w:r w:rsidRPr="00D477B4">
        <w:rPr>
          <w:lang w:val="en-US"/>
        </w:rPr>
        <w:t>(f</w:t>
      </w:r>
      <w:r w:rsidR="008922C9" w:rsidRPr="00D477B4">
        <w:rPr>
          <w:lang w:val="en-US"/>
        </w:rPr>
        <w:t>)</w:t>
      </w:r>
      <w:r w:rsidR="008922C9" w:rsidRPr="00D477B4">
        <w:rPr>
          <w:lang w:val="en-US"/>
        </w:rPr>
        <w:tab/>
        <w:t>Two independent cycles from a single planting</w:t>
      </w:r>
      <w:bookmarkEnd w:id="370"/>
    </w:p>
    <w:p w:rsidR="008922C9" w:rsidRPr="00D477B4" w:rsidRDefault="008922C9" w:rsidP="008922C9">
      <w:r w:rsidRPr="00D477B4">
        <w:t>Where appropriate, the following sentence may be added in Chapter 3.1:</w:t>
      </w:r>
    </w:p>
    <w:p w:rsidR="008922C9" w:rsidRPr="00D477B4" w:rsidRDefault="008922C9" w:rsidP="008922C9"/>
    <w:p w:rsidR="008922C9" w:rsidRPr="00D477B4" w:rsidRDefault="008922C9" w:rsidP="008922C9">
      <w:r w:rsidRPr="00D477B4">
        <w:t>“The two independent growing cycles may be observed from a single planting, examined in two separate growing cycles.”</w:t>
      </w:r>
    </w:p>
    <w:p w:rsidR="008922C9" w:rsidRPr="00D477B4" w:rsidRDefault="008922C9" w:rsidP="008922C9"/>
    <w:p w:rsidR="008922C9" w:rsidRPr="00D477B4" w:rsidRDefault="008922C9" w:rsidP="008922C9"/>
    <w:p w:rsidR="008922C9" w:rsidRPr="00D477B4" w:rsidRDefault="008922C9" w:rsidP="00C323D0">
      <w:pPr>
        <w:pStyle w:val="Heading3"/>
      </w:pPr>
      <w:bookmarkStart w:id="371" w:name="_Toc399418877"/>
      <w:r w:rsidRPr="00D477B4">
        <w:t>ASW 4  (</w:t>
      </w:r>
      <w:r w:rsidR="00AB3E7A" w:rsidRPr="00D477B4">
        <w:t>TG Template</w:t>
      </w:r>
      <w:r w:rsidRPr="00D477B4">
        <w:t xml:space="preserve">:  Chapter 3.3) – </w:t>
      </w:r>
      <w:bookmarkEnd w:id="365"/>
      <w:bookmarkEnd w:id="366"/>
      <w:bookmarkEnd w:id="367"/>
      <w:r w:rsidRPr="00D477B4">
        <w:t>Conditions for conducting the examination</w:t>
      </w:r>
      <w:bookmarkEnd w:id="371"/>
    </w:p>
    <w:p w:rsidR="008922C9" w:rsidRPr="00D477B4" w:rsidRDefault="008922C9" w:rsidP="008922C9">
      <w:pPr>
        <w:pStyle w:val="Heading4"/>
        <w:rPr>
          <w:lang w:val="en-US"/>
        </w:rPr>
      </w:pPr>
      <w:bookmarkStart w:id="372" w:name="_Toc27819136"/>
      <w:bookmarkStart w:id="373" w:name="_Toc27819317"/>
      <w:bookmarkStart w:id="374" w:name="_Toc27819498"/>
      <w:bookmarkStart w:id="375" w:name="_Toc399418878"/>
      <w:r w:rsidRPr="00D477B4">
        <w:rPr>
          <w:lang w:val="en-US"/>
        </w:rPr>
        <w:t>Information for conducting the examination of particular characteristics</w:t>
      </w:r>
      <w:bookmarkEnd w:id="375"/>
    </w:p>
    <w:p w:rsidR="008922C9" w:rsidRPr="00D477B4" w:rsidRDefault="008922C9" w:rsidP="00BE3D62">
      <w:pPr>
        <w:pStyle w:val="Heading5"/>
      </w:pPr>
      <w:bookmarkStart w:id="376" w:name="_Toc399418879"/>
      <w:r w:rsidRPr="00D477B4">
        <w:t>(a)</w:t>
      </w:r>
      <w:r w:rsidRPr="00D477B4">
        <w:tab/>
        <w:t>Stage of development for the assessment</w:t>
      </w:r>
      <w:bookmarkEnd w:id="372"/>
      <w:bookmarkEnd w:id="373"/>
      <w:bookmarkEnd w:id="374"/>
      <w:bookmarkEnd w:id="376"/>
    </w:p>
    <w:p w:rsidR="008922C9" w:rsidRPr="0009590A" w:rsidRDefault="008922C9" w:rsidP="008922C9">
      <w:r w:rsidRPr="00D477B4">
        <w:t xml:space="preserve">“The optimum stage of development for the assessment of each characteristic is indicated by a </w:t>
      </w:r>
      <w:r w:rsidR="00AE3B95" w:rsidRPr="00D477B4">
        <w:t>reference</w:t>
      </w:r>
      <w:r w:rsidRPr="00D477B4">
        <w:t xml:space="preserve"> in the second column of the Table of Characteristics.  The stages of development denoted by each </w:t>
      </w:r>
      <w:r w:rsidR="00AE3B95" w:rsidRPr="00D477B4">
        <w:t>reference</w:t>
      </w:r>
      <w:r w:rsidR="00AE3B95" w:rsidRPr="0009590A">
        <w:t xml:space="preserve"> </w:t>
      </w:r>
      <w:r w:rsidRPr="0009590A">
        <w:t>are described in Chapter 8 […].”</w:t>
      </w:r>
    </w:p>
    <w:p w:rsidR="008922C9" w:rsidRPr="0009590A" w:rsidRDefault="008922C9" w:rsidP="008922C9"/>
    <w:p w:rsidR="008922C9" w:rsidRPr="0009590A" w:rsidRDefault="008922C9" w:rsidP="00BE3D62">
      <w:pPr>
        <w:pStyle w:val="Heading5"/>
      </w:pPr>
      <w:bookmarkStart w:id="377" w:name="_Toc27819138"/>
      <w:bookmarkStart w:id="378" w:name="_Toc27819319"/>
      <w:bookmarkStart w:id="379" w:name="_Toc27819500"/>
      <w:bookmarkStart w:id="380" w:name="_Toc399418880"/>
      <w:r w:rsidRPr="0009590A">
        <w:t>(b)</w:t>
      </w:r>
      <w:r w:rsidRPr="0009590A">
        <w:tab/>
        <w:t>Type of plot for observation</w:t>
      </w:r>
      <w:bookmarkEnd w:id="377"/>
      <w:bookmarkEnd w:id="378"/>
      <w:bookmarkEnd w:id="379"/>
      <w:bookmarkEnd w:id="380"/>
    </w:p>
    <w:p w:rsidR="008922C9" w:rsidRPr="0009590A" w:rsidRDefault="008922C9" w:rsidP="00A42666">
      <w:pPr>
        <w:rPr>
          <w:color w:val="000000"/>
        </w:rPr>
      </w:pPr>
      <w:r w:rsidRPr="0009590A">
        <w:t xml:space="preserve">The following text may, for example, be added to appropriate </w:t>
      </w:r>
      <w:r w:rsidRPr="0009590A">
        <w:rPr>
          <w:color w:val="000000"/>
        </w:rPr>
        <w:t xml:space="preserve">Test Guidelines: </w:t>
      </w:r>
    </w:p>
    <w:p w:rsidR="008922C9" w:rsidRPr="0009590A" w:rsidRDefault="008922C9" w:rsidP="00A42666"/>
    <w:p w:rsidR="008922C9" w:rsidRPr="0009590A" w:rsidRDefault="008922C9" w:rsidP="008922C9">
      <w:pPr>
        <w:pStyle w:val="BodyTextIndent"/>
        <w:ind w:left="567" w:right="566" w:firstLine="0"/>
        <w:jc w:val="left"/>
      </w:pPr>
      <w:r w:rsidRPr="0009590A">
        <w:t xml:space="preserve">“The recommended type of plot in which to observe the characteristic is indicated by the following key in the second column of the Table of Characteristics: </w:t>
      </w:r>
    </w:p>
    <w:p w:rsidR="008922C9" w:rsidRPr="0009590A" w:rsidRDefault="008922C9" w:rsidP="00A42666"/>
    <w:p w:rsidR="008922C9" w:rsidRPr="0009590A" w:rsidRDefault="008922C9" w:rsidP="008922C9">
      <w:pPr>
        <w:tabs>
          <w:tab w:val="left" w:pos="1985"/>
        </w:tabs>
        <w:ind w:left="1134" w:right="566" w:hanging="13"/>
        <w:jc w:val="left"/>
        <w:outlineLvl w:val="0"/>
      </w:pPr>
      <w:r w:rsidRPr="0009590A">
        <w:t>A:</w:t>
      </w:r>
      <w:r w:rsidRPr="0009590A">
        <w:tab/>
        <w:t>spaced plants</w:t>
      </w:r>
    </w:p>
    <w:p w:rsidR="008922C9" w:rsidRPr="0009590A" w:rsidRDefault="008922C9" w:rsidP="008922C9">
      <w:pPr>
        <w:pStyle w:val="Normaltg"/>
        <w:tabs>
          <w:tab w:val="clear" w:pos="709"/>
          <w:tab w:val="clear" w:pos="1418"/>
          <w:tab w:val="left" w:pos="1985"/>
        </w:tabs>
        <w:ind w:left="1134" w:right="566"/>
        <w:jc w:val="left"/>
        <w:rPr>
          <w:lang w:val="en-US"/>
        </w:rPr>
      </w:pPr>
      <w:r w:rsidRPr="0009590A">
        <w:rPr>
          <w:lang w:val="en-US"/>
        </w:rPr>
        <w:t xml:space="preserve">B: </w:t>
      </w:r>
      <w:r w:rsidRPr="0009590A">
        <w:rPr>
          <w:lang w:val="en-US"/>
        </w:rPr>
        <w:tab/>
        <w:t>row plot</w:t>
      </w:r>
    </w:p>
    <w:p w:rsidR="008922C9" w:rsidRPr="0009590A" w:rsidRDefault="008922C9" w:rsidP="008922C9">
      <w:pPr>
        <w:tabs>
          <w:tab w:val="left" w:pos="1985"/>
          <w:tab w:val="left" w:pos="2835"/>
          <w:tab w:val="left" w:pos="3119"/>
          <w:tab w:val="left" w:pos="3686"/>
        </w:tabs>
        <w:ind w:left="1134" w:right="566"/>
      </w:pPr>
      <w:r w:rsidRPr="0009590A">
        <w:t>C:</w:t>
      </w:r>
      <w:r w:rsidRPr="0009590A">
        <w:tab/>
        <w:t>special test</w:t>
      </w:r>
    </w:p>
    <w:p w:rsidR="008922C9" w:rsidRPr="0009590A" w:rsidRDefault="008922C9" w:rsidP="00A42666"/>
    <w:p w:rsidR="008922C9" w:rsidRPr="0009590A" w:rsidRDefault="008922C9" w:rsidP="008922C9">
      <w:pPr>
        <w:ind w:left="567" w:right="566"/>
      </w:pPr>
      <w:r w:rsidRPr="0009590A">
        <w:t>“Other examples may also be developed, for example to refer to other types of plots (e.g. drilled plots).”</w:t>
      </w:r>
    </w:p>
    <w:p w:rsidR="008922C9" w:rsidRPr="0009590A" w:rsidRDefault="008922C9" w:rsidP="008922C9">
      <w:pPr>
        <w:rPr>
          <w:i/>
        </w:rPr>
      </w:pPr>
    </w:p>
    <w:p w:rsidR="008922C9" w:rsidRPr="0009590A" w:rsidRDefault="008922C9" w:rsidP="00BE3D62">
      <w:pPr>
        <w:pStyle w:val="Heading5"/>
      </w:pPr>
      <w:bookmarkStart w:id="381" w:name="_Toc27819139"/>
      <w:bookmarkStart w:id="382" w:name="_Toc27819320"/>
      <w:bookmarkStart w:id="383" w:name="_Toc27819501"/>
      <w:bookmarkStart w:id="384" w:name="_Toc399418881"/>
      <w:r w:rsidRPr="0009590A">
        <w:t>(c)</w:t>
      </w:r>
      <w:r w:rsidRPr="0009590A">
        <w:tab/>
        <w:t>Observation of color by eye</w:t>
      </w:r>
      <w:bookmarkEnd w:id="381"/>
      <w:bookmarkEnd w:id="382"/>
      <w:bookmarkEnd w:id="383"/>
      <w:bookmarkEnd w:id="384"/>
    </w:p>
    <w:p w:rsidR="008922C9" w:rsidRPr="0009590A" w:rsidRDefault="008922C9" w:rsidP="008922C9">
      <w:pPr>
        <w:tabs>
          <w:tab w:val="left" w:pos="567"/>
          <w:tab w:val="left" w:pos="8280"/>
        </w:tabs>
      </w:pPr>
      <w:r w:rsidRPr="0009590A">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8922C9" w:rsidRPr="0009590A" w:rsidRDefault="008922C9" w:rsidP="008922C9"/>
    <w:p w:rsidR="008922C9" w:rsidRPr="0009590A" w:rsidRDefault="008922C9" w:rsidP="008922C9"/>
    <w:p w:rsidR="008922C9" w:rsidRPr="0009590A" w:rsidRDefault="008922C9" w:rsidP="00C323D0">
      <w:pPr>
        <w:pStyle w:val="Heading3"/>
      </w:pPr>
      <w:bookmarkStart w:id="385" w:name="_Toc27819140"/>
      <w:bookmarkStart w:id="386" w:name="_Toc27819321"/>
      <w:bookmarkStart w:id="387" w:name="_Toc27819502"/>
      <w:bookmarkStart w:id="388" w:name="_Toc399418882"/>
      <w:r w:rsidRPr="0009590A">
        <w:t>ASW 5  (</w:t>
      </w:r>
      <w:r w:rsidR="00AB3E7A" w:rsidRPr="0009590A">
        <w:t>TG Template</w:t>
      </w:r>
      <w:r w:rsidRPr="0009590A">
        <w:t>:  Chapter 3.4) – Plot design</w:t>
      </w:r>
      <w:bookmarkEnd w:id="385"/>
      <w:bookmarkEnd w:id="386"/>
      <w:bookmarkEnd w:id="387"/>
      <w:bookmarkEnd w:id="388"/>
    </w:p>
    <w:p w:rsidR="008922C9" w:rsidRPr="0009590A" w:rsidRDefault="008922C9" w:rsidP="008922C9">
      <w:pPr>
        <w:pStyle w:val="Heading4"/>
        <w:rPr>
          <w:lang w:val="en-US"/>
        </w:rPr>
      </w:pPr>
      <w:bookmarkStart w:id="389" w:name="_Toc27819141"/>
      <w:bookmarkStart w:id="390" w:name="_Toc27819322"/>
      <w:bookmarkStart w:id="391" w:name="_Toc27819503"/>
      <w:bookmarkStart w:id="392" w:name="_Toc399418883"/>
      <w:r w:rsidRPr="0009590A">
        <w:rPr>
          <w:lang w:val="en-US"/>
        </w:rPr>
        <w:t>(a)</w:t>
      </w:r>
      <w:r w:rsidRPr="0009590A">
        <w:rPr>
          <w:lang w:val="en-US"/>
        </w:rPr>
        <w:tab/>
        <w:t>Single plots</w:t>
      </w:r>
      <w:bookmarkEnd w:id="389"/>
      <w:bookmarkEnd w:id="390"/>
      <w:bookmarkEnd w:id="391"/>
      <w:bookmarkEnd w:id="392"/>
    </w:p>
    <w:p w:rsidR="008922C9" w:rsidRPr="0009590A" w:rsidRDefault="008922C9" w:rsidP="008922C9">
      <w:pPr>
        <w:keepNext/>
      </w:pPr>
      <w:r w:rsidRPr="0009590A">
        <w:t>“Each test should be designed to result in a total of at least {…} [plants] / [trees]”</w:t>
      </w:r>
    </w:p>
    <w:p w:rsidR="008922C9" w:rsidRPr="0009590A" w:rsidRDefault="008922C9" w:rsidP="00A42666"/>
    <w:p w:rsidR="008922C9" w:rsidRPr="0009590A" w:rsidRDefault="008922C9" w:rsidP="008922C9">
      <w:pPr>
        <w:pStyle w:val="Heading4"/>
        <w:rPr>
          <w:lang w:val="en-US"/>
        </w:rPr>
      </w:pPr>
      <w:bookmarkStart w:id="393" w:name="_Toc27819142"/>
      <w:bookmarkStart w:id="394" w:name="_Toc27819323"/>
      <w:bookmarkStart w:id="395" w:name="_Toc27819504"/>
      <w:bookmarkStart w:id="396" w:name="_Toc399418884"/>
      <w:r w:rsidRPr="0009590A">
        <w:rPr>
          <w:lang w:val="en-US"/>
        </w:rPr>
        <w:t>(b)</w:t>
      </w:r>
      <w:r w:rsidRPr="0009590A">
        <w:rPr>
          <w:lang w:val="en-US"/>
        </w:rPr>
        <w:tab/>
        <w:t>Spaced plants and row plots</w:t>
      </w:r>
      <w:bookmarkEnd w:id="393"/>
      <w:bookmarkEnd w:id="394"/>
      <w:bookmarkEnd w:id="395"/>
      <w:bookmarkEnd w:id="396"/>
    </w:p>
    <w:p w:rsidR="008922C9" w:rsidRPr="0009590A" w:rsidRDefault="008922C9" w:rsidP="008922C9">
      <w:pPr>
        <w:keepNext/>
        <w:rPr>
          <w:i/>
        </w:rPr>
      </w:pPr>
      <w:r w:rsidRPr="0009590A">
        <w:t>“Each test should be designed to result in a total of at least {…} spaced plants and {…} meters of row plot.”</w:t>
      </w:r>
    </w:p>
    <w:p w:rsidR="008922C9" w:rsidRPr="0009590A" w:rsidRDefault="008922C9" w:rsidP="00A42666">
      <w:pPr>
        <w:rPr>
          <w:i/>
        </w:rPr>
      </w:pPr>
    </w:p>
    <w:p w:rsidR="008922C9" w:rsidRPr="0009590A" w:rsidRDefault="008922C9" w:rsidP="008922C9">
      <w:pPr>
        <w:pStyle w:val="Heading4"/>
        <w:rPr>
          <w:lang w:val="en-US"/>
        </w:rPr>
      </w:pPr>
      <w:bookmarkStart w:id="397" w:name="_Toc27819143"/>
      <w:bookmarkStart w:id="398" w:name="_Toc27819324"/>
      <w:bookmarkStart w:id="399" w:name="_Toc27819505"/>
      <w:bookmarkStart w:id="400" w:name="_Toc399418885"/>
      <w:r w:rsidRPr="0009590A">
        <w:rPr>
          <w:lang w:val="en-US"/>
        </w:rPr>
        <w:t>(c)</w:t>
      </w:r>
      <w:r w:rsidRPr="0009590A">
        <w:rPr>
          <w:lang w:val="en-US"/>
        </w:rPr>
        <w:tab/>
        <w:t>Replicated plots</w:t>
      </w:r>
      <w:bookmarkEnd w:id="397"/>
      <w:bookmarkEnd w:id="398"/>
      <w:bookmarkEnd w:id="399"/>
      <w:bookmarkEnd w:id="400"/>
    </w:p>
    <w:p w:rsidR="008922C9" w:rsidRPr="0009590A" w:rsidRDefault="008922C9" w:rsidP="00A42666">
      <w:pPr>
        <w:rPr>
          <w:i/>
        </w:rPr>
      </w:pPr>
      <w:r w:rsidRPr="0009590A">
        <w:t>“Each test should be designed to result in a total of at least {…} plants, which should be divided between at least {…} replicates.”</w:t>
      </w:r>
    </w:p>
    <w:p w:rsidR="008922C9" w:rsidRPr="0009590A" w:rsidRDefault="008922C9" w:rsidP="008922C9"/>
    <w:p w:rsidR="008922C9" w:rsidRPr="0009590A" w:rsidRDefault="008922C9" w:rsidP="008922C9"/>
    <w:p w:rsidR="008922C9" w:rsidRPr="0009590A" w:rsidRDefault="008922C9" w:rsidP="00C323D0">
      <w:pPr>
        <w:pStyle w:val="Heading3"/>
      </w:pPr>
      <w:bookmarkStart w:id="401" w:name="_Toc399418886"/>
      <w:r w:rsidRPr="0009590A">
        <w:t>ASW 6  (</w:t>
      </w:r>
      <w:r w:rsidR="00AB3E7A" w:rsidRPr="0009590A">
        <w:t>TG Template</w:t>
      </w:r>
      <w:r w:rsidRPr="0009590A">
        <w:t>:  Chapter 3.4) – Removal of plants or parts of plants</w:t>
      </w:r>
      <w:bookmarkEnd w:id="401"/>
    </w:p>
    <w:p w:rsidR="008922C9" w:rsidRPr="0009590A" w:rsidRDefault="008922C9" w:rsidP="008922C9">
      <w:r w:rsidRPr="0009590A">
        <w:t>“The design of the tests should be such that plants or parts of plants may be removed for measurement or counting without prejudice to the observations which must be made up to the end of the growing cycle.”</w:t>
      </w:r>
    </w:p>
    <w:p w:rsidR="008922C9" w:rsidRPr="0009590A" w:rsidRDefault="008922C9" w:rsidP="008922C9"/>
    <w:p w:rsidR="008922C9" w:rsidRPr="0009590A" w:rsidRDefault="008922C9" w:rsidP="008922C9"/>
    <w:p w:rsidR="008922C9" w:rsidRPr="0009590A" w:rsidRDefault="008922C9" w:rsidP="00C323D0">
      <w:pPr>
        <w:pStyle w:val="Heading3"/>
      </w:pPr>
      <w:bookmarkStart w:id="402" w:name="_Toc399418887"/>
      <w:r w:rsidRPr="0009590A">
        <w:t>ASW 7(a)  (Chapter 4.1.1) – Distinctness:  parent formula</w:t>
      </w:r>
      <w:bookmarkEnd w:id="402"/>
    </w:p>
    <w:p w:rsidR="008922C9" w:rsidRPr="0009590A" w:rsidRDefault="008922C9" w:rsidP="008922C9">
      <w:pPr>
        <w:rPr>
          <w:color w:val="000000"/>
        </w:rPr>
      </w:pPr>
      <w:r w:rsidRPr="0009590A">
        <w:rPr>
          <w:color w:val="000000"/>
        </w:rPr>
        <w:t>To assess distinctness of hybrids, the parent lines and the formula may be used according to the following recommendations:</w:t>
      </w:r>
    </w:p>
    <w:p w:rsidR="008922C9" w:rsidRPr="0009590A" w:rsidRDefault="008922C9" w:rsidP="008922C9">
      <w:pPr>
        <w:rPr>
          <w:color w:val="000000"/>
        </w:rPr>
      </w:pPr>
    </w:p>
    <w:p w:rsidR="008922C9" w:rsidRPr="0009590A" w:rsidRDefault="008922C9" w:rsidP="00A42666">
      <w:pPr>
        <w:numPr>
          <w:ilvl w:val="0"/>
          <w:numId w:val="8"/>
        </w:numPr>
        <w:tabs>
          <w:tab w:val="clear" w:pos="1080"/>
        </w:tabs>
        <w:ind w:left="993" w:hanging="567"/>
        <w:rPr>
          <w:color w:val="000000"/>
        </w:rPr>
      </w:pPr>
      <w:r w:rsidRPr="0009590A">
        <w:rPr>
          <w:color w:val="000000"/>
        </w:rPr>
        <w:t>description of parent lines according to the Test Guidelines;</w:t>
      </w:r>
    </w:p>
    <w:p w:rsidR="008922C9" w:rsidRPr="0009590A" w:rsidRDefault="008922C9" w:rsidP="00A42666"/>
    <w:p w:rsidR="008922C9" w:rsidRPr="0009590A" w:rsidRDefault="008922C9" w:rsidP="00A42666">
      <w:pPr>
        <w:numPr>
          <w:ilvl w:val="0"/>
          <w:numId w:val="8"/>
        </w:numPr>
        <w:tabs>
          <w:tab w:val="clear" w:pos="1080"/>
        </w:tabs>
        <w:ind w:left="993" w:hanging="567"/>
        <w:rPr>
          <w:color w:val="000000"/>
        </w:rPr>
      </w:pPr>
      <w:r w:rsidRPr="0009590A">
        <w:rPr>
          <w:color w:val="000000"/>
        </w:rPr>
        <w:t>check of the originality of the parent lines in comparison with the variety collection, based on the characteristics in Chapter 7, in order to identify similar parent lines;</w:t>
      </w:r>
    </w:p>
    <w:p w:rsidR="008922C9" w:rsidRPr="0009590A" w:rsidRDefault="008922C9" w:rsidP="008922C9">
      <w:pPr>
        <w:rPr>
          <w:color w:val="000000"/>
        </w:rPr>
      </w:pPr>
    </w:p>
    <w:p w:rsidR="008922C9" w:rsidRPr="0009590A" w:rsidRDefault="008922C9" w:rsidP="00A42666">
      <w:pPr>
        <w:numPr>
          <w:ilvl w:val="0"/>
          <w:numId w:val="8"/>
        </w:numPr>
        <w:tabs>
          <w:tab w:val="clear" w:pos="1080"/>
        </w:tabs>
        <w:ind w:left="993" w:hanging="567"/>
        <w:rPr>
          <w:color w:val="000000"/>
        </w:rPr>
      </w:pPr>
      <w:r w:rsidRPr="0009590A">
        <w:rPr>
          <w:color w:val="000000"/>
        </w:rPr>
        <w:t>check of the originality of the hybrid formula in relation to the hybrids in the variety collection, taking into account the most similar lines;  and</w:t>
      </w:r>
    </w:p>
    <w:p w:rsidR="008922C9" w:rsidRPr="0009590A" w:rsidRDefault="008922C9" w:rsidP="008922C9">
      <w:pPr>
        <w:rPr>
          <w:color w:val="000000"/>
        </w:rPr>
      </w:pPr>
    </w:p>
    <w:p w:rsidR="008922C9" w:rsidRPr="0009590A" w:rsidRDefault="008922C9" w:rsidP="00A42666">
      <w:pPr>
        <w:numPr>
          <w:ilvl w:val="0"/>
          <w:numId w:val="8"/>
        </w:numPr>
        <w:tabs>
          <w:tab w:val="clear" w:pos="1080"/>
        </w:tabs>
        <w:ind w:left="993" w:hanging="567"/>
        <w:rPr>
          <w:color w:val="000000"/>
        </w:rPr>
      </w:pPr>
      <w:r w:rsidRPr="0009590A">
        <w:rPr>
          <w:color w:val="000000"/>
        </w:rPr>
        <w:t>assessment</w:t>
      </w:r>
      <w:r w:rsidRPr="0009590A">
        <w:t xml:space="preserve"> of the distinctness at the hybrid level for varieties with a similar formula.</w:t>
      </w:r>
    </w:p>
    <w:p w:rsidR="008922C9" w:rsidRPr="0009590A" w:rsidRDefault="008922C9" w:rsidP="008922C9">
      <w:pPr>
        <w:rPr>
          <w:color w:val="000000"/>
        </w:rPr>
      </w:pPr>
    </w:p>
    <w:p w:rsidR="008922C9" w:rsidRPr="0009590A" w:rsidRDefault="008922C9" w:rsidP="008922C9">
      <w:pPr>
        <w:rPr>
          <w:color w:val="000000"/>
        </w:rPr>
      </w:pPr>
      <w:r w:rsidRPr="0009590A">
        <w:rPr>
          <w:color w:val="000000"/>
        </w:rPr>
        <w:t>Further guidance is provided in documents TGP/9 “Examining Distinctness” and TGP/8 “Trial Design and Techniques Used in the Examination of Distinctness, Uniformity and Stability”.</w:t>
      </w:r>
    </w:p>
    <w:p w:rsidR="008922C9" w:rsidRPr="0009590A" w:rsidRDefault="008922C9" w:rsidP="008922C9">
      <w:pPr>
        <w:rPr>
          <w:u w:val="single"/>
        </w:rPr>
      </w:pPr>
    </w:p>
    <w:p w:rsidR="008922C9" w:rsidRPr="0009590A" w:rsidRDefault="008922C9" w:rsidP="008922C9">
      <w:pPr>
        <w:rPr>
          <w:u w:val="single"/>
        </w:rPr>
      </w:pPr>
    </w:p>
    <w:p w:rsidR="008922C9" w:rsidRPr="0009590A" w:rsidRDefault="008922C9" w:rsidP="00C323D0">
      <w:pPr>
        <w:pStyle w:val="Heading3"/>
        <w:rPr>
          <w:i/>
        </w:rPr>
      </w:pPr>
      <w:bookmarkStart w:id="403" w:name="_Toc399418888"/>
      <w:r w:rsidRPr="0009590A">
        <w:t>ASW 7(b)  (Chapter 4.1.4) – Number of plants / parts of plants to be examined</w:t>
      </w:r>
      <w:bookmarkEnd w:id="403"/>
    </w:p>
    <w:p w:rsidR="008922C9" w:rsidRPr="0009590A" w:rsidRDefault="008922C9" w:rsidP="008922C9">
      <w:r w:rsidRPr="0009590A">
        <w:t xml:space="preserve">The following sentence may be added where appropriate:  </w:t>
      </w:r>
    </w:p>
    <w:p w:rsidR="008922C9" w:rsidRPr="0009590A" w:rsidRDefault="008922C9" w:rsidP="008922C9"/>
    <w:p w:rsidR="008922C9" w:rsidRPr="0009590A" w:rsidRDefault="008922C9" w:rsidP="008922C9">
      <w:r w:rsidRPr="0009590A">
        <w:t>“In the case of observations of parts taken from single plants, the number of parts to be taken from each of the plants should be { y }.”</w:t>
      </w:r>
    </w:p>
    <w:p w:rsidR="008922C9" w:rsidRPr="0009590A" w:rsidRDefault="008922C9" w:rsidP="008922C9"/>
    <w:p w:rsidR="008922C9" w:rsidRPr="0009590A" w:rsidRDefault="008922C9" w:rsidP="008922C9"/>
    <w:p w:rsidR="008922C9" w:rsidRPr="0009590A" w:rsidRDefault="008922C9" w:rsidP="00C323D0">
      <w:pPr>
        <w:pStyle w:val="Heading3"/>
      </w:pPr>
      <w:bookmarkStart w:id="404" w:name="_Toc27819145"/>
      <w:bookmarkStart w:id="405" w:name="_Toc27819326"/>
      <w:bookmarkStart w:id="406" w:name="_Toc27819507"/>
      <w:bookmarkStart w:id="407" w:name="_Toc399418889"/>
      <w:r w:rsidRPr="0009590A">
        <w:t>ASW 8  (</w:t>
      </w:r>
      <w:r w:rsidR="00AB3E7A" w:rsidRPr="0009590A">
        <w:t>TG Template</w:t>
      </w:r>
      <w:r w:rsidRPr="0009590A">
        <w:t>:  Chapter 4.2) – Uniformity assessment</w:t>
      </w:r>
      <w:bookmarkEnd w:id="404"/>
      <w:bookmarkEnd w:id="405"/>
      <w:bookmarkEnd w:id="406"/>
      <w:bookmarkEnd w:id="407"/>
    </w:p>
    <w:p w:rsidR="008922C9" w:rsidRPr="0009590A" w:rsidRDefault="008922C9" w:rsidP="008922C9">
      <w:pPr>
        <w:pStyle w:val="Heading4"/>
        <w:rPr>
          <w:lang w:val="en-US"/>
        </w:rPr>
      </w:pPr>
      <w:bookmarkStart w:id="408" w:name="_Toc27819146"/>
      <w:bookmarkStart w:id="409" w:name="_Toc27819327"/>
      <w:bookmarkStart w:id="410" w:name="_Toc27819508"/>
      <w:bookmarkStart w:id="411" w:name="_Toc399418890"/>
      <w:r w:rsidRPr="0009590A">
        <w:rPr>
          <w:lang w:val="en-US"/>
        </w:rPr>
        <w:t>(a)</w:t>
      </w:r>
      <w:r w:rsidRPr="0009590A">
        <w:rPr>
          <w:lang w:val="en-US"/>
        </w:rPr>
        <w:tab/>
        <w:t>Cross-pollinated varieties</w:t>
      </w:r>
      <w:bookmarkEnd w:id="408"/>
      <w:bookmarkEnd w:id="409"/>
      <w:bookmarkEnd w:id="410"/>
      <w:bookmarkEnd w:id="411"/>
    </w:p>
    <w:p w:rsidR="008922C9" w:rsidRPr="0009590A" w:rsidRDefault="008922C9" w:rsidP="00BE3D62">
      <w:pPr>
        <w:pStyle w:val="Heading5"/>
      </w:pPr>
      <w:r w:rsidRPr="0009590A">
        <w:tab/>
      </w:r>
      <w:bookmarkStart w:id="412" w:name="_Toc399418891"/>
      <w:r w:rsidRPr="0009590A">
        <w:t>(</w:t>
      </w:r>
      <w:proofErr w:type="spellStart"/>
      <w:r w:rsidRPr="0009590A">
        <w:t>i</w:t>
      </w:r>
      <w:proofErr w:type="spellEnd"/>
      <w:r w:rsidRPr="0009590A">
        <w:t>)   Test Guidelines covering only cross-pollinated varieties</w:t>
      </w:r>
      <w:bookmarkEnd w:id="412"/>
    </w:p>
    <w:p w:rsidR="008922C9" w:rsidRPr="0009590A" w:rsidRDefault="008922C9" w:rsidP="008922C9">
      <w:pPr>
        <w:keepNext/>
      </w:pPr>
      <w:r w:rsidRPr="0009590A">
        <w:t>“The assessment of uniformity should be according to the recommendations for cross</w:t>
      </w:r>
      <w:r w:rsidRPr="0009590A">
        <w:noBreakHyphen/>
        <w:t xml:space="preserve">pollinated varieties in the General Introduction.” </w:t>
      </w:r>
    </w:p>
    <w:p w:rsidR="008922C9" w:rsidRPr="0009590A" w:rsidRDefault="008922C9" w:rsidP="008922C9"/>
    <w:p w:rsidR="008922C9" w:rsidRPr="0009590A" w:rsidRDefault="008922C9" w:rsidP="00BE3D62">
      <w:pPr>
        <w:pStyle w:val="Heading5"/>
      </w:pPr>
      <w:r w:rsidRPr="0009590A">
        <w:tab/>
      </w:r>
      <w:bookmarkStart w:id="413" w:name="_Toc399418892"/>
      <w:r w:rsidRPr="0009590A">
        <w:t>(ii)  Test Guidelines covering cross-pollinated varieties and varieties with other forms of propagation</w:t>
      </w:r>
      <w:bookmarkEnd w:id="413"/>
    </w:p>
    <w:p w:rsidR="008922C9" w:rsidRPr="0009590A" w:rsidRDefault="008922C9" w:rsidP="008922C9">
      <w:r w:rsidRPr="0009590A">
        <w:t xml:space="preserve">“The assessment of uniformity for [cross-pollinated][seed-propagated] varieties should be according to the recommendations for cross-pollinated varieties in the General Introduction.” </w:t>
      </w:r>
    </w:p>
    <w:p w:rsidR="008922C9" w:rsidRPr="0009590A" w:rsidRDefault="008922C9" w:rsidP="008922C9"/>
    <w:p w:rsidR="008922C9" w:rsidRPr="0009590A" w:rsidRDefault="008922C9" w:rsidP="008922C9">
      <w:pPr>
        <w:pStyle w:val="Heading4"/>
        <w:rPr>
          <w:lang w:val="en-US"/>
        </w:rPr>
      </w:pPr>
      <w:bookmarkStart w:id="414" w:name="_Toc27819147"/>
      <w:bookmarkStart w:id="415" w:name="_Toc27819328"/>
      <w:bookmarkStart w:id="416" w:name="_Toc27819509"/>
      <w:bookmarkStart w:id="417" w:name="_Toc399418893"/>
      <w:r w:rsidRPr="0009590A">
        <w:rPr>
          <w:lang w:val="en-US"/>
        </w:rPr>
        <w:t>(b)</w:t>
      </w:r>
      <w:r w:rsidRPr="0009590A">
        <w:rPr>
          <w:lang w:val="en-US"/>
        </w:rPr>
        <w:tab/>
        <w:t>Hybrid varieties</w:t>
      </w:r>
      <w:bookmarkEnd w:id="414"/>
      <w:bookmarkEnd w:id="415"/>
      <w:bookmarkEnd w:id="416"/>
      <w:bookmarkEnd w:id="417"/>
    </w:p>
    <w:p w:rsidR="008922C9" w:rsidRPr="0009590A" w:rsidRDefault="008922C9" w:rsidP="008922C9">
      <w:pPr>
        <w:pStyle w:val="BodyText"/>
      </w:pPr>
      <w:r w:rsidRPr="0009590A">
        <w:t xml:space="preserve">“The assessment of uniformity for hybrid varieties depends on the type of hybrid and should be according to the recommendations for hybrid varieties in the General Introduction.” </w:t>
      </w:r>
    </w:p>
    <w:p w:rsidR="008922C9" w:rsidRPr="0009590A" w:rsidRDefault="008922C9" w:rsidP="008922C9"/>
    <w:p w:rsidR="008922C9" w:rsidRPr="0009590A" w:rsidRDefault="008922C9" w:rsidP="008922C9">
      <w:pPr>
        <w:pStyle w:val="Heading4"/>
        <w:rPr>
          <w:lang w:val="en-US"/>
        </w:rPr>
      </w:pPr>
      <w:bookmarkStart w:id="418" w:name="_Toc27819148"/>
      <w:bookmarkStart w:id="419" w:name="_Toc27819329"/>
      <w:bookmarkStart w:id="420" w:name="_Toc27819510"/>
      <w:bookmarkStart w:id="421" w:name="_Toc399418894"/>
      <w:r w:rsidRPr="0009590A">
        <w:rPr>
          <w:lang w:val="en-US"/>
        </w:rPr>
        <w:t>(c)</w:t>
      </w:r>
      <w:r w:rsidRPr="0009590A">
        <w:rPr>
          <w:lang w:val="en-US"/>
        </w:rPr>
        <w:tab/>
        <w:t>Uniformity assessment by off-types</w:t>
      </w:r>
      <w:bookmarkEnd w:id="418"/>
      <w:bookmarkEnd w:id="419"/>
      <w:bookmarkEnd w:id="420"/>
      <w:r w:rsidRPr="0009590A">
        <w:rPr>
          <w:lang w:val="en-US"/>
        </w:rPr>
        <w:t xml:space="preserve"> (all characteristics observed on the same sample size)</w:t>
      </w:r>
      <w:bookmarkEnd w:id="421"/>
      <w:r w:rsidRPr="0009590A">
        <w:rPr>
          <w:lang w:val="en-US"/>
        </w:rPr>
        <w:t xml:space="preserve"> </w:t>
      </w:r>
    </w:p>
    <w:p w:rsidR="008922C9" w:rsidRPr="0009590A" w:rsidRDefault="008922C9" w:rsidP="00BE3D62">
      <w:pPr>
        <w:pStyle w:val="Heading5"/>
      </w:pPr>
      <w:r w:rsidRPr="0009590A">
        <w:tab/>
      </w:r>
      <w:bookmarkStart w:id="422" w:name="_Toc399418895"/>
      <w:r w:rsidR="002F6C61" w:rsidRPr="0009590A">
        <w:t>(</w:t>
      </w:r>
      <w:proofErr w:type="spellStart"/>
      <w:r w:rsidR="002F6C61" w:rsidRPr="0009590A">
        <w:t>i</w:t>
      </w:r>
      <w:proofErr w:type="spellEnd"/>
      <w:r w:rsidR="002F6C61" w:rsidRPr="0009590A">
        <w:t xml:space="preserve">)   </w:t>
      </w:r>
      <w:r w:rsidRPr="0009590A">
        <w:t>Test Guidelines covering only varieties with uniformity assessed by off-types</w:t>
      </w:r>
      <w:bookmarkEnd w:id="422"/>
    </w:p>
    <w:p w:rsidR="008922C9" w:rsidRPr="0009590A" w:rsidRDefault="008922C9" w:rsidP="008922C9">
      <w:r w:rsidRPr="0009590A">
        <w:t>“For the assessment of uniformity, a population standard of { x }% and an acceptance probability of at least { y } % should be applied.  In the case of a sample size of { a } plants, [{ b } off-types are] /  [1 off-type is] allowed.”</w:t>
      </w:r>
    </w:p>
    <w:p w:rsidR="008922C9" w:rsidRPr="0009590A" w:rsidRDefault="008922C9" w:rsidP="008922C9"/>
    <w:p w:rsidR="008922C9" w:rsidRPr="0009590A" w:rsidRDefault="008922C9" w:rsidP="00BE3D62">
      <w:pPr>
        <w:pStyle w:val="Heading5"/>
      </w:pPr>
      <w:r w:rsidRPr="0009590A">
        <w:tab/>
      </w:r>
      <w:bookmarkStart w:id="423" w:name="_Toc399418896"/>
      <w:r w:rsidRPr="0009590A">
        <w:t>(ii)  Test Guidelines covering varieties with uniformity assessed by off-types and other types of varieties</w:t>
      </w:r>
      <w:bookmarkEnd w:id="423"/>
    </w:p>
    <w:p w:rsidR="008922C9" w:rsidRPr="0009590A" w:rsidRDefault="008922C9" w:rsidP="008922C9">
      <w:r w:rsidRPr="0009590A">
        <w:t>“For the assessment of uniformity of [self</w:t>
      </w:r>
      <w:r w:rsidRPr="0009590A">
        <w:noBreakHyphen/>
        <w:t>pollinated] [vegetatively propagated] [seed</w:t>
      </w:r>
      <w:r w:rsidRPr="0009590A">
        <w:noBreakHyphen/>
        <w:t xml:space="preserve">propagated] </w:t>
      </w:r>
      <w:r w:rsidRPr="0009590A">
        <w:rPr>
          <w:sz w:val="22"/>
        </w:rPr>
        <w:t>varieties</w:t>
      </w:r>
      <w:r w:rsidRPr="0009590A">
        <w:t>, a population standard of { x }% and an acceptance probability of at least { y } % should be applied.  In the case of a sample size of { a } plants, [{ b } off-types are] /  [1 off-type is] allowed.”</w:t>
      </w:r>
    </w:p>
    <w:p w:rsidR="008922C9" w:rsidRPr="0009590A" w:rsidRDefault="008922C9" w:rsidP="008922C9"/>
    <w:p w:rsidR="008922C9" w:rsidRPr="0009590A" w:rsidRDefault="008922C9" w:rsidP="008922C9">
      <w:pPr>
        <w:pStyle w:val="Heading4"/>
        <w:rPr>
          <w:lang w:val="en-US"/>
        </w:rPr>
      </w:pPr>
      <w:bookmarkStart w:id="424" w:name="_Toc399418897"/>
      <w:r w:rsidRPr="0009590A">
        <w:rPr>
          <w:lang w:val="en-US"/>
        </w:rPr>
        <w:t>(d)</w:t>
      </w:r>
      <w:r w:rsidRPr="0009590A">
        <w:rPr>
          <w:lang w:val="en-US"/>
        </w:rPr>
        <w:tab/>
        <w:t>Uniformity assessment by off-types (characteristics observed on different sample sizes)</w:t>
      </w:r>
      <w:bookmarkEnd w:id="424"/>
      <w:r w:rsidRPr="0009590A">
        <w:rPr>
          <w:lang w:val="en-US"/>
        </w:rPr>
        <w:t xml:space="preserve"> </w:t>
      </w:r>
    </w:p>
    <w:p w:rsidR="008922C9" w:rsidRPr="0009590A" w:rsidRDefault="008922C9" w:rsidP="008922C9">
      <w:r w:rsidRPr="0009590A">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8922C9" w:rsidRPr="0009590A" w:rsidRDefault="008922C9" w:rsidP="008922C9"/>
    <w:p w:rsidR="008922C9" w:rsidRPr="0009590A" w:rsidRDefault="008922C9" w:rsidP="00BE3D62">
      <w:pPr>
        <w:pStyle w:val="Heading5"/>
      </w:pPr>
      <w:r w:rsidRPr="0009590A">
        <w:tab/>
      </w:r>
      <w:bookmarkStart w:id="425" w:name="_Toc399418898"/>
      <w:r w:rsidR="002F6C61" w:rsidRPr="0009590A">
        <w:t>(</w:t>
      </w:r>
      <w:proofErr w:type="spellStart"/>
      <w:r w:rsidR="002F6C61" w:rsidRPr="0009590A">
        <w:t>i</w:t>
      </w:r>
      <w:proofErr w:type="spellEnd"/>
      <w:r w:rsidR="002F6C61" w:rsidRPr="0009590A">
        <w:t xml:space="preserve">)   </w:t>
      </w:r>
      <w:r w:rsidRPr="0009590A">
        <w:t>Uniformity assessment on all plants in the test</w:t>
      </w:r>
      <w:bookmarkEnd w:id="425"/>
    </w:p>
    <w:p w:rsidR="008922C9" w:rsidRPr="0009590A" w:rsidRDefault="008922C9" w:rsidP="008922C9">
      <w:r w:rsidRPr="0009590A">
        <w:t>“For the assessment of uniformity in a sample of {a1} plants, a population standard of { x1}% and an acceptance probability of at least { y } % should be applied.  In the case of a sample size of { a1 } plants, [{ b1 } off-types are] /  [1 off-type is] allowed.”</w:t>
      </w:r>
    </w:p>
    <w:p w:rsidR="008922C9" w:rsidRPr="0009590A" w:rsidRDefault="008922C9" w:rsidP="008922C9"/>
    <w:p w:rsidR="008922C9" w:rsidRPr="0009590A" w:rsidRDefault="008922C9" w:rsidP="00BE3D62">
      <w:pPr>
        <w:pStyle w:val="Heading5"/>
      </w:pPr>
      <w:r w:rsidRPr="0009590A">
        <w:tab/>
      </w:r>
      <w:bookmarkStart w:id="426" w:name="_Toc399418899"/>
      <w:r w:rsidRPr="0009590A">
        <w:t>(ii)  Uniformity assessment on a sub-sample</w:t>
      </w:r>
      <w:bookmarkEnd w:id="426"/>
    </w:p>
    <w:p w:rsidR="008922C9" w:rsidRPr="0009590A" w:rsidRDefault="008922C9" w:rsidP="008922C9">
      <w:r w:rsidRPr="0009590A">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8922C9" w:rsidRPr="0009590A" w:rsidRDefault="008922C9" w:rsidP="008922C9"/>
    <w:p w:rsidR="008922C9" w:rsidRPr="0009590A" w:rsidRDefault="008922C9" w:rsidP="008922C9">
      <w:r w:rsidRPr="0009590A">
        <w:t>“[An ear-row] / [A panicle-row] is considered to be an off-type [ear-row] / [panicle-row] if there is more than one off-type plant within that [ear-row] / [panicle-row]”</w:t>
      </w:r>
    </w:p>
    <w:p w:rsidR="008922C9" w:rsidRPr="0009590A" w:rsidRDefault="008922C9" w:rsidP="008922C9"/>
    <w:p w:rsidR="008922C9" w:rsidRPr="0009590A" w:rsidRDefault="008922C9" w:rsidP="00BE3D62">
      <w:pPr>
        <w:pStyle w:val="Heading5"/>
      </w:pPr>
      <w:r w:rsidRPr="0009590A">
        <w:tab/>
      </w:r>
      <w:bookmarkStart w:id="427" w:name="_Toc399418900"/>
      <w:r w:rsidRPr="0009590A">
        <w:t>(iii) Indication of sample size in the Table of Characteristics</w:t>
      </w:r>
      <w:bookmarkEnd w:id="427"/>
    </w:p>
    <w:p w:rsidR="008922C9" w:rsidRPr="0009590A" w:rsidRDefault="008922C9" w:rsidP="008922C9">
      <w:r w:rsidRPr="0009590A">
        <w:t>“The recommended sample size for the assessment of uniformity is indicated by the following key in the table of characteristics:</w:t>
      </w:r>
    </w:p>
    <w:p w:rsidR="008922C9" w:rsidRPr="0009590A" w:rsidRDefault="008922C9" w:rsidP="008922C9"/>
    <w:p w:rsidR="008922C9" w:rsidRPr="0009590A" w:rsidRDefault="008922C9" w:rsidP="008922C9">
      <w:r w:rsidRPr="0009590A">
        <w:tab/>
        <w:t>{A}   sample size of {a1} plants</w:t>
      </w:r>
    </w:p>
    <w:p w:rsidR="008922C9" w:rsidRPr="0009590A" w:rsidRDefault="008922C9" w:rsidP="008922C9">
      <w:r w:rsidRPr="0009590A">
        <w:tab/>
        <w:t>{B}   sample size of {a2} plants/parts of plants/ear-rows/panicle-rows”</w:t>
      </w:r>
    </w:p>
    <w:p w:rsidR="008922C9" w:rsidRPr="0009590A" w:rsidRDefault="008922C9" w:rsidP="008922C9"/>
    <w:p w:rsidR="008922C9" w:rsidRPr="0009590A" w:rsidRDefault="008922C9" w:rsidP="008922C9">
      <w:pPr>
        <w:pStyle w:val="Heading4"/>
        <w:rPr>
          <w:lang w:val="en-US"/>
        </w:rPr>
      </w:pPr>
      <w:bookmarkStart w:id="428" w:name="_Toc399418901"/>
      <w:r w:rsidRPr="0009590A">
        <w:rPr>
          <w:lang w:val="en-US"/>
        </w:rPr>
        <w:t>(e)</w:t>
      </w:r>
      <w:r w:rsidRPr="0009590A">
        <w:rPr>
          <w:lang w:val="en-US"/>
        </w:rPr>
        <w:tab/>
        <w:t>Uniformity assessment where the parent formula is used</w:t>
      </w:r>
      <w:bookmarkEnd w:id="428"/>
      <w:r w:rsidRPr="0009590A">
        <w:rPr>
          <w:lang w:val="en-US"/>
        </w:rPr>
        <w:t xml:space="preserve"> </w:t>
      </w:r>
    </w:p>
    <w:p w:rsidR="008922C9" w:rsidRPr="0009590A" w:rsidRDefault="008922C9" w:rsidP="008922C9">
      <w:r w:rsidRPr="0009590A">
        <w:t>“Where the assessment of a hybrid variety involves the parent lines, the uniformity of the hybrid variety should, in addition to an examination of the hybrid variety itself, also be assessed by examination of the uniformity of its parent lines.”</w:t>
      </w:r>
    </w:p>
    <w:p w:rsidR="008922C9" w:rsidRPr="0009590A" w:rsidRDefault="008922C9" w:rsidP="008922C9">
      <w:pPr>
        <w:jc w:val="left"/>
      </w:pPr>
    </w:p>
    <w:p w:rsidR="008922C9" w:rsidRPr="0009590A" w:rsidRDefault="008922C9" w:rsidP="00C323D0">
      <w:pPr>
        <w:pStyle w:val="Heading3"/>
      </w:pPr>
      <w:bookmarkStart w:id="429" w:name="_Toc27819151"/>
      <w:bookmarkStart w:id="430" w:name="_Toc27819332"/>
      <w:bookmarkStart w:id="431" w:name="_Toc27819513"/>
      <w:bookmarkStart w:id="432" w:name="_Toc399418902"/>
      <w:r w:rsidRPr="0009590A">
        <w:t>ASW 9  (</w:t>
      </w:r>
      <w:r w:rsidR="00AB3E7A" w:rsidRPr="0009590A">
        <w:t>TG Template</w:t>
      </w:r>
      <w:r w:rsidRPr="0009590A">
        <w:t>:  Chapter 4.3.2) – Stability assessment:  general</w:t>
      </w:r>
      <w:r w:rsidRPr="0009590A">
        <w:rPr>
          <w:rStyle w:val="FootnoteReference"/>
          <w:u w:val="none"/>
        </w:rPr>
        <w:footnoteReference w:id="5"/>
      </w:r>
      <w:bookmarkEnd w:id="432"/>
      <w:r w:rsidRPr="0009590A">
        <w:t xml:space="preserve"> </w:t>
      </w:r>
    </w:p>
    <w:p w:rsidR="008922C9" w:rsidRPr="0009590A" w:rsidRDefault="008922C9" w:rsidP="008922C9">
      <w:pPr>
        <w:pStyle w:val="Heading4"/>
        <w:rPr>
          <w:lang w:val="en-US"/>
        </w:rPr>
      </w:pPr>
      <w:bookmarkStart w:id="433" w:name="_Toc399418903"/>
      <w:r w:rsidRPr="0009590A">
        <w:rPr>
          <w:lang w:val="en-US"/>
        </w:rPr>
        <w:t>(a)</w:t>
      </w:r>
      <w:r w:rsidRPr="0009590A">
        <w:rPr>
          <w:lang w:val="en-US"/>
        </w:rPr>
        <w:tab/>
        <w:t>Test Guidelines covering seed-propagated and vegetatively propagated varieties</w:t>
      </w:r>
      <w:bookmarkEnd w:id="433"/>
    </w:p>
    <w:p w:rsidR="008922C9" w:rsidRPr="0009590A" w:rsidRDefault="008922C9" w:rsidP="008922C9">
      <w:pPr>
        <w:pStyle w:val="Normaltg"/>
        <w:rPr>
          <w:lang w:val="en-US"/>
        </w:rPr>
      </w:pPr>
      <w:r w:rsidRPr="0009590A">
        <w:rPr>
          <w:lang w:val="en-US"/>
        </w:rPr>
        <w:t xml:space="preserve">“Where appropriate, or in cases of doubt, stability may be further examined by testing a new seed or plant stock to ensure that it exhibits the same characteristics as those shown by the initial material supplied.” </w:t>
      </w:r>
    </w:p>
    <w:p w:rsidR="008922C9" w:rsidRPr="0009590A" w:rsidRDefault="008922C9" w:rsidP="008922C9">
      <w:pPr>
        <w:pStyle w:val="Normaltg"/>
        <w:rPr>
          <w:lang w:val="en-US"/>
        </w:rPr>
      </w:pPr>
    </w:p>
    <w:p w:rsidR="008922C9" w:rsidRPr="0009590A" w:rsidRDefault="008922C9" w:rsidP="008922C9">
      <w:pPr>
        <w:pStyle w:val="Heading4"/>
        <w:rPr>
          <w:lang w:val="en-US"/>
        </w:rPr>
      </w:pPr>
      <w:bookmarkStart w:id="434" w:name="_Toc226858732"/>
      <w:bookmarkStart w:id="435" w:name="_Toc399418904"/>
      <w:r w:rsidRPr="0009590A">
        <w:rPr>
          <w:lang w:val="en-US"/>
        </w:rPr>
        <w:t>(b)</w:t>
      </w:r>
      <w:r w:rsidRPr="0009590A">
        <w:rPr>
          <w:lang w:val="en-US"/>
        </w:rPr>
        <w:tab/>
        <w:t>Test Guidelines covering only seed-propagated varieties</w:t>
      </w:r>
      <w:bookmarkEnd w:id="434"/>
      <w:bookmarkEnd w:id="435"/>
    </w:p>
    <w:p w:rsidR="008922C9" w:rsidRPr="0009590A" w:rsidRDefault="008922C9" w:rsidP="008922C9">
      <w:pPr>
        <w:pStyle w:val="Normaltg"/>
        <w:rPr>
          <w:lang w:val="en-US"/>
        </w:rPr>
      </w:pPr>
      <w:r w:rsidRPr="0009590A">
        <w:rPr>
          <w:lang w:val="en-US"/>
        </w:rPr>
        <w:t xml:space="preserve">“Where appropriate, or in cases of doubt, stability may be further examined by testing a new seed stock to ensure that it exhibits the same characteristics as those shown by the initial material supplied.” </w:t>
      </w:r>
    </w:p>
    <w:p w:rsidR="008922C9" w:rsidRPr="0009590A" w:rsidRDefault="008922C9" w:rsidP="008922C9"/>
    <w:p w:rsidR="008922C9" w:rsidRPr="0009590A" w:rsidRDefault="008922C9" w:rsidP="008922C9">
      <w:pPr>
        <w:pStyle w:val="Heading4"/>
        <w:rPr>
          <w:lang w:val="en-US"/>
        </w:rPr>
      </w:pPr>
      <w:bookmarkStart w:id="436" w:name="_Toc226858733"/>
      <w:bookmarkStart w:id="437" w:name="_Toc399418905"/>
      <w:r w:rsidRPr="0009590A">
        <w:rPr>
          <w:lang w:val="en-US"/>
        </w:rPr>
        <w:t>(c)</w:t>
      </w:r>
      <w:r w:rsidRPr="0009590A">
        <w:rPr>
          <w:lang w:val="en-US"/>
        </w:rPr>
        <w:tab/>
        <w:t>Test Guidelines covering only vegetatively propagated varieties</w:t>
      </w:r>
      <w:bookmarkEnd w:id="436"/>
      <w:bookmarkEnd w:id="437"/>
    </w:p>
    <w:p w:rsidR="008922C9" w:rsidRPr="0009590A" w:rsidRDefault="008922C9" w:rsidP="008922C9">
      <w:pPr>
        <w:pStyle w:val="Normaltg"/>
        <w:rPr>
          <w:lang w:val="en-US"/>
        </w:rPr>
      </w:pPr>
      <w:r w:rsidRPr="0009590A">
        <w:rPr>
          <w:lang w:val="en-US"/>
        </w:rPr>
        <w:t xml:space="preserve">“Where appropriate, or in cases of doubt, stability may be further examined by testing a new plant stock to ensure that it exhibits the same characteristics as those shown by the initial material supplied.” </w:t>
      </w:r>
    </w:p>
    <w:p w:rsidR="008922C9" w:rsidRPr="0009590A" w:rsidRDefault="008922C9" w:rsidP="008922C9">
      <w:pPr>
        <w:pStyle w:val="Normaltg"/>
        <w:rPr>
          <w:lang w:val="en-US"/>
        </w:rPr>
      </w:pPr>
    </w:p>
    <w:p w:rsidR="008922C9" w:rsidRPr="0009590A" w:rsidRDefault="008922C9" w:rsidP="008922C9">
      <w:pPr>
        <w:pStyle w:val="Normaltg"/>
        <w:rPr>
          <w:lang w:val="en-US"/>
        </w:rPr>
      </w:pPr>
    </w:p>
    <w:p w:rsidR="008922C9" w:rsidRPr="0009590A" w:rsidRDefault="008922C9" w:rsidP="00C323D0">
      <w:pPr>
        <w:pStyle w:val="Heading3"/>
      </w:pPr>
      <w:bookmarkStart w:id="438" w:name="_Toc399418906"/>
      <w:r w:rsidRPr="0009590A">
        <w:t>ASW 10  (</w:t>
      </w:r>
      <w:r w:rsidR="00AB3E7A" w:rsidRPr="0009590A">
        <w:t>TG Template</w:t>
      </w:r>
      <w:r w:rsidRPr="0009590A">
        <w:t>:  Chapter 4.3.3) – Stability assessment:  hybrid varieties</w:t>
      </w:r>
      <w:bookmarkEnd w:id="429"/>
      <w:bookmarkEnd w:id="430"/>
      <w:bookmarkEnd w:id="431"/>
      <w:bookmarkEnd w:id="438"/>
    </w:p>
    <w:p w:rsidR="008922C9" w:rsidRPr="0009590A" w:rsidRDefault="008922C9" w:rsidP="008922C9">
      <w:r w:rsidRPr="0009590A">
        <w:t>“Where appropriate, or in cases of doubt, the stability of a hybrid variety may, in addition to an examination of the hybrid variety itself, also be assessed by examination of the uniformity and stability of its parent lines.”</w:t>
      </w:r>
    </w:p>
    <w:p w:rsidR="008922C9" w:rsidRPr="0009590A" w:rsidRDefault="008922C9" w:rsidP="008922C9"/>
    <w:p w:rsidR="008922C9" w:rsidRPr="0009590A" w:rsidRDefault="008922C9" w:rsidP="008922C9"/>
    <w:p w:rsidR="008922C9" w:rsidRPr="0009590A" w:rsidRDefault="008922C9" w:rsidP="00C323D0">
      <w:pPr>
        <w:pStyle w:val="Heading3"/>
      </w:pPr>
      <w:bookmarkStart w:id="439" w:name="_Toc399418907"/>
      <w:r w:rsidRPr="0009590A">
        <w:rPr>
          <w:spacing w:val="-2"/>
        </w:rPr>
        <w:t>ASW 11  </w:t>
      </w:r>
      <w:r w:rsidRPr="0009590A">
        <w:t>(</w:t>
      </w:r>
      <w:r w:rsidR="00AB3E7A" w:rsidRPr="0009590A">
        <w:t>TG Template</w:t>
      </w:r>
      <w:r w:rsidRPr="0009590A">
        <w:t>:  Chapter 6.5) – Legend:  Explanations covering several characteristics</w:t>
      </w:r>
      <w:bookmarkEnd w:id="439"/>
    </w:p>
    <w:p w:rsidR="008922C9" w:rsidRPr="0009590A" w:rsidRDefault="008922C9" w:rsidP="008922C9">
      <w:r w:rsidRPr="0009590A">
        <w:t>“(a)-{x}</w:t>
      </w:r>
      <w:r w:rsidRPr="0009590A">
        <w:tab/>
        <w:t>See Explanations on the Table of Characteristics in Chapter 8.1”</w:t>
      </w:r>
    </w:p>
    <w:p w:rsidR="008922C9" w:rsidRPr="0009590A" w:rsidRDefault="008922C9" w:rsidP="008922C9"/>
    <w:p w:rsidR="008922C9" w:rsidRPr="0009590A" w:rsidRDefault="008922C9" w:rsidP="008922C9"/>
    <w:p w:rsidR="008922C9" w:rsidRPr="0009590A" w:rsidRDefault="008922C9" w:rsidP="00C323D0">
      <w:pPr>
        <w:pStyle w:val="Heading3"/>
      </w:pPr>
      <w:bookmarkStart w:id="440" w:name="_Toc226858737"/>
      <w:bookmarkStart w:id="441" w:name="_Toc399418908"/>
      <w:r w:rsidRPr="0009590A">
        <w:t>ASW 12.1  (</w:t>
      </w:r>
      <w:r w:rsidR="00AB3E7A" w:rsidRPr="0009590A">
        <w:t>TG Template</w:t>
      </w:r>
      <w:r w:rsidRPr="0009590A">
        <w:t>:  Chapter 8) – Explanations covering several characteristics</w:t>
      </w:r>
      <w:bookmarkEnd w:id="440"/>
      <w:bookmarkEnd w:id="441"/>
      <w:r w:rsidRPr="0009590A">
        <w:t xml:space="preserve"> </w:t>
      </w:r>
    </w:p>
    <w:p w:rsidR="008922C9" w:rsidRPr="0009590A" w:rsidRDefault="008922C9" w:rsidP="008922C9">
      <w:pPr>
        <w:keepNext/>
      </w:pPr>
      <w:r w:rsidRPr="0009590A">
        <w:t xml:space="preserve"> “8.1</w:t>
      </w:r>
      <w:r w:rsidRPr="0009590A">
        <w:tab/>
        <w:t>Explanations covering several characteristics</w:t>
      </w:r>
    </w:p>
    <w:p w:rsidR="008922C9" w:rsidRPr="0009590A" w:rsidRDefault="008922C9" w:rsidP="008922C9">
      <w:pPr>
        <w:keepNext/>
      </w:pPr>
    </w:p>
    <w:p w:rsidR="008922C9" w:rsidRPr="0009590A" w:rsidRDefault="008922C9" w:rsidP="008922C9">
      <w:pPr>
        <w:keepNext/>
      </w:pPr>
      <w:r w:rsidRPr="0009590A">
        <w:t xml:space="preserve">“Characteristics containing the following key in the second column of the Table of Characteristics should be examined as indicated below: </w:t>
      </w:r>
    </w:p>
    <w:p w:rsidR="008922C9" w:rsidRPr="0009590A" w:rsidRDefault="008922C9" w:rsidP="008922C9">
      <w:pPr>
        <w:keepNext/>
      </w:pPr>
    </w:p>
    <w:p w:rsidR="008922C9" w:rsidRPr="0009590A" w:rsidRDefault="008922C9" w:rsidP="008922C9">
      <w:pPr>
        <w:keepNext/>
        <w:ind w:firstLine="992"/>
      </w:pPr>
      <w:r w:rsidRPr="0009590A">
        <w:t>(a)</w:t>
      </w:r>
    </w:p>
    <w:p w:rsidR="008922C9" w:rsidRPr="0009590A" w:rsidRDefault="008922C9" w:rsidP="008922C9">
      <w:pPr>
        <w:keepNext/>
        <w:ind w:firstLine="992"/>
      </w:pPr>
      <w:r w:rsidRPr="0009590A">
        <w:t>(b)</w:t>
      </w:r>
      <w:r w:rsidRPr="0009590A">
        <w:tab/>
        <w:t>etc.</w:t>
      </w:r>
    </w:p>
    <w:p w:rsidR="008922C9" w:rsidRPr="0009590A" w:rsidRDefault="008922C9" w:rsidP="008922C9">
      <w:pPr>
        <w:keepNext/>
      </w:pPr>
    </w:p>
    <w:p w:rsidR="008922C9" w:rsidRPr="0009590A" w:rsidRDefault="008922C9" w:rsidP="008922C9">
      <w:pPr>
        <w:keepNext/>
      </w:pPr>
      <w:r w:rsidRPr="0009590A">
        <w:t>“8.2</w:t>
      </w:r>
      <w:r w:rsidRPr="0009590A">
        <w:tab/>
        <w:t>Explanations for individual characteristics</w:t>
      </w:r>
    </w:p>
    <w:p w:rsidR="008922C9" w:rsidRPr="0009590A" w:rsidRDefault="008922C9" w:rsidP="008922C9">
      <w:pPr>
        <w:keepNext/>
      </w:pPr>
    </w:p>
    <w:p w:rsidR="008922C9" w:rsidRPr="0009590A" w:rsidRDefault="008922C9" w:rsidP="008922C9">
      <w:pPr>
        <w:ind w:firstLine="992"/>
      </w:pPr>
      <w:r w:rsidRPr="0009590A">
        <w:t>Ad. 1</w:t>
      </w:r>
      <w:r w:rsidRPr="0009590A">
        <w:tab/>
        <w:t xml:space="preserve">etc.” </w:t>
      </w:r>
    </w:p>
    <w:p w:rsidR="008922C9" w:rsidRPr="0009590A" w:rsidRDefault="008922C9" w:rsidP="008922C9"/>
    <w:p w:rsidR="008922C9" w:rsidRPr="0009590A" w:rsidRDefault="008922C9" w:rsidP="008922C9"/>
    <w:p w:rsidR="008922C9" w:rsidRPr="0009590A" w:rsidRDefault="008922C9" w:rsidP="00C323D0">
      <w:pPr>
        <w:pStyle w:val="Heading3"/>
      </w:pPr>
      <w:bookmarkStart w:id="442" w:name="_Toc226858738"/>
      <w:bookmarkStart w:id="443" w:name="_Toc399418909"/>
      <w:r w:rsidRPr="0009590A">
        <w:t>ASW 12.2  (</w:t>
      </w:r>
      <w:r w:rsidR="00AB3E7A" w:rsidRPr="0009590A">
        <w:t>TG Template</w:t>
      </w:r>
      <w:r w:rsidRPr="0009590A">
        <w:t>:  Chapter 8) – Definition of time of eating maturity)</w:t>
      </w:r>
      <w:bookmarkEnd w:id="442"/>
      <w:bookmarkEnd w:id="443"/>
    </w:p>
    <w:p w:rsidR="008922C9" w:rsidRPr="0009590A" w:rsidRDefault="008922C9" w:rsidP="008922C9">
      <w:pPr>
        <w:pStyle w:val="Heading4"/>
        <w:rPr>
          <w:lang w:val="en-US"/>
        </w:rPr>
      </w:pPr>
      <w:bookmarkStart w:id="444" w:name="_Toc226858739"/>
      <w:bookmarkStart w:id="445" w:name="_Toc399418910"/>
      <w:r w:rsidRPr="0009590A">
        <w:rPr>
          <w:lang w:val="en-US"/>
        </w:rPr>
        <w:t>(a)</w:t>
      </w:r>
      <w:r w:rsidRPr="0009590A">
        <w:rPr>
          <w:lang w:val="en-US"/>
        </w:rPr>
        <w:tab/>
        <w:t>Test Guidelines covering varieties with non-climacteric fruit (e.g. cherry, strawberry)</w:t>
      </w:r>
      <w:bookmarkEnd w:id="444"/>
      <w:bookmarkEnd w:id="445"/>
    </w:p>
    <w:p w:rsidR="008922C9" w:rsidRPr="0009590A" w:rsidRDefault="008922C9" w:rsidP="008922C9">
      <w:r w:rsidRPr="0009590A">
        <w:t xml:space="preserve">“The time of eating maturity is the time when the fruit has reached optimum color, firmness, texture, aroma and flavor for consumption.”   </w:t>
      </w:r>
    </w:p>
    <w:p w:rsidR="008922C9" w:rsidRPr="0009590A" w:rsidRDefault="008922C9" w:rsidP="008922C9"/>
    <w:p w:rsidR="008922C9" w:rsidRPr="0009590A" w:rsidRDefault="008922C9" w:rsidP="008922C9">
      <w:pPr>
        <w:pStyle w:val="Heading4"/>
        <w:rPr>
          <w:lang w:val="en-US"/>
        </w:rPr>
      </w:pPr>
      <w:bookmarkStart w:id="446" w:name="_Toc226858740"/>
      <w:bookmarkStart w:id="447" w:name="_Toc399418911"/>
      <w:r w:rsidRPr="0009590A">
        <w:rPr>
          <w:lang w:val="en-US"/>
        </w:rPr>
        <w:t>(b)</w:t>
      </w:r>
      <w:r w:rsidRPr="0009590A">
        <w:rPr>
          <w:lang w:val="en-US"/>
        </w:rPr>
        <w:tab/>
        <w:t>Test Guidelines covering varieties with climacteric fruit (e.g. apple)</w:t>
      </w:r>
      <w:bookmarkEnd w:id="446"/>
      <w:bookmarkEnd w:id="447"/>
    </w:p>
    <w:p w:rsidR="008922C9" w:rsidRPr="0009590A" w:rsidRDefault="008922C9" w:rsidP="008922C9">
      <w:r w:rsidRPr="0009590A">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8922C9" w:rsidRPr="0009590A" w:rsidRDefault="008922C9" w:rsidP="008922C9"/>
    <w:p w:rsidR="008922C9" w:rsidRPr="0009590A" w:rsidRDefault="008922C9" w:rsidP="00C323D0">
      <w:pPr>
        <w:pStyle w:val="Heading3"/>
      </w:pPr>
      <w:bookmarkStart w:id="448" w:name="_Toc27819153"/>
      <w:bookmarkStart w:id="449" w:name="_Toc27819334"/>
      <w:bookmarkStart w:id="450" w:name="_Toc27819515"/>
      <w:bookmarkStart w:id="451" w:name="_Toc399418912"/>
      <w:r w:rsidRPr="0009590A">
        <w:t>ASW 13  (</w:t>
      </w:r>
      <w:r w:rsidR="00AB3E7A" w:rsidRPr="0009590A">
        <w:t>TG Template</w:t>
      </w:r>
      <w:r w:rsidRPr="0009590A">
        <w:t>:  Chapter 10:  TQ Title) – TQ for hybrid varieties</w:t>
      </w:r>
      <w:bookmarkEnd w:id="448"/>
      <w:bookmarkEnd w:id="449"/>
      <w:bookmarkEnd w:id="450"/>
      <w:bookmarkEnd w:id="451"/>
      <w:r w:rsidRPr="0009590A">
        <w:t xml:space="preserve"> </w:t>
      </w:r>
    </w:p>
    <w:p w:rsidR="008922C9" w:rsidRPr="0009590A" w:rsidRDefault="008922C9" w:rsidP="008922C9">
      <w:r w:rsidRPr="0009590A">
        <w:t>In cases where the parent formula may be used for the assessment of disti</w:t>
      </w:r>
      <w:r w:rsidR="002B14BC">
        <w:t>nctness (see ASW 7(a)  (Chapter </w:t>
      </w:r>
      <w:r w:rsidRPr="0009590A">
        <w:t>4.1.1) – Distinctness:  parent formula), the following wording may be added:</w:t>
      </w:r>
    </w:p>
    <w:p w:rsidR="008922C9" w:rsidRPr="0009590A" w:rsidRDefault="008922C9" w:rsidP="008922C9"/>
    <w:p w:rsidR="008922C9" w:rsidRPr="0009590A" w:rsidRDefault="008922C9" w:rsidP="008922C9">
      <w:r w:rsidRPr="0009590A">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8922C9" w:rsidRPr="0009590A" w:rsidRDefault="008922C9" w:rsidP="00C323D0">
      <w:bookmarkStart w:id="452" w:name="_Toc27819158"/>
      <w:bookmarkStart w:id="453" w:name="_Toc27819339"/>
      <w:bookmarkStart w:id="454" w:name="_Toc27819520"/>
    </w:p>
    <w:p w:rsidR="008922C9" w:rsidRPr="0009590A" w:rsidRDefault="008922C9" w:rsidP="008922C9"/>
    <w:p w:rsidR="008922C9" w:rsidRPr="0009590A" w:rsidRDefault="008922C9" w:rsidP="00C323D0">
      <w:pPr>
        <w:pStyle w:val="Heading3"/>
      </w:pPr>
      <w:bookmarkStart w:id="455" w:name="_Toc399418913"/>
      <w:r w:rsidRPr="0009590A">
        <w:t>ASW 14  (</w:t>
      </w:r>
      <w:r w:rsidR="00AB3E7A" w:rsidRPr="0009590A">
        <w:t>TG Template</w:t>
      </w:r>
      <w:r w:rsidRPr="0009590A">
        <w:t>:  Chapter 10:  TQ 1) – Subject of the TQ</w:t>
      </w:r>
      <w:bookmarkEnd w:id="452"/>
      <w:bookmarkEnd w:id="453"/>
      <w:bookmarkEnd w:id="454"/>
      <w:bookmarkEnd w:id="455"/>
    </w:p>
    <w:p w:rsidR="008922C9" w:rsidRPr="0009590A" w:rsidRDefault="008922C9" w:rsidP="00C323D0">
      <w:r w:rsidRPr="0009590A">
        <w:t>(a)</w:t>
      </w:r>
      <w:r w:rsidRPr="0009590A">
        <w:tab/>
        <w:t>In the case of Test Guidelines covering more than one species, additional boxes should be added in the following format:</w:t>
      </w:r>
    </w:p>
    <w:p w:rsidR="008922C9" w:rsidRPr="0009590A" w:rsidRDefault="008922C9" w:rsidP="008922C9"/>
    <w:p w:rsidR="008922C9" w:rsidRPr="0009590A" w:rsidRDefault="008922C9" w:rsidP="00C323D0">
      <w:pPr>
        <w:tabs>
          <w:tab w:val="left" w:pos="1560"/>
          <w:tab w:val="left" w:pos="2127"/>
        </w:tabs>
        <w:ind w:left="851"/>
      </w:pPr>
      <w:r w:rsidRPr="0009590A">
        <w:t>“1.</w:t>
      </w:r>
      <w:r w:rsidRPr="0009590A">
        <w:tab/>
        <w:t>Subject of the Technical Questionnaire (please indicate the relevant species):</w:t>
      </w:r>
    </w:p>
    <w:p w:rsidR="008922C9" w:rsidRPr="0009590A" w:rsidRDefault="008922C9" w:rsidP="00C323D0">
      <w:pPr>
        <w:tabs>
          <w:tab w:val="left" w:pos="1560"/>
          <w:tab w:val="left" w:pos="2127"/>
        </w:tabs>
        <w:ind w:left="1560"/>
      </w:pPr>
    </w:p>
    <w:p w:rsidR="008922C9" w:rsidRPr="0009590A" w:rsidRDefault="008922C9" w:rsidP="00C323D0">
      <w:pPr>
        <w:tabs>
          <w:tab w:val="left" w:pos="1701"/>
          <w:tab w:val="left" w:pos="2410"/>
          <w:tab w:val="left" w:pos="4678"/>
          <w:tab w:val="left" w:pos="6804"/>
        </w:tabs>
        <w:ind w:left="1560"/>
      </w:pPr>
      <w:r w:rsidRPr="0009590A">
        <w:t>1.1.1</w:t>
      </w:r>
      <w:r w:rsidRPr="0009590A">
        <w:tab/>
        <w:t>Botanical name</w:t>
      </w:r>
      <w:r w:rsidRPr="0009590A">
        <w:rPr>
          <w:i/>
        </w:rPr>
        <w:tab/>
      </w:r>
      <w:r w:rsidRPr="0009590A">
        <w:t>[species 1]</w:t>
      </w:r>
    </w:p>
    <w:p w:rsidR="008922C9" w:rsidRPr="0009590A" w:rsidRDefault="008922C9" w:rsidP="00C323D0">
      <w:pPr>
        <w:tabs>
          <w:tab w:val="left" w:pos="1701"/>
          <w:tab w:val="left" w:pos="2410"/>
          <w:tab w:val="left" w:pos="4678"/>
          <w:tab w:val="left" w:pos="6804"/>
        </w:tabs>
        <w:ind w:left="1560"/>
      </w:pPr>
      <w:r w:rsidRPr="0009590A">
        <w:t>1.1.2</w:t>
      </w:r>
      <w:r w:rsidRPr="0009590A">
        <w:tab/>
        <w:t>Common Name</w:t>
      </w:r>
      <w:r w:rsidRPr="0009590A">
        <w:tab/>
        <w:t>[species 1]</w:t>
      </w:r>
      <w:r w:rsidRPr="0009590A">
        <w:tab/>
        <w:t xml:space="preserve"> [  ]</w:t>
      </w:r>
    </w:p>
    <w:p w:rsidR="008922C9" w:rsidRPr="0009590A" w:rsidRDefault="008922C9" w:rsidP="00C323D0">
      <w:pPr>
        <w:tabs>
          <w:tab w:val="left" w:pos="1701"/>
          <w:tab w:val="left" w:pos="2410"/>
          <w:tab w:val="left" w:pos="3544"/>
          <w:tab w:val="left" w:pos="4678"/>
          <w:tab w:val="left" w:pos="6804"/>
        </w:tabs>
        <w:ind w:left="1560"/>
      </w:pPr>
    </w:p>
    <w:p w:rsidR="008922C9" w:rsidRPr="0009590A" w:rsidRDefault="008922C9" w:rsidP="00C323D0">
      <w:pPr>
        <w:tabs>
          <w:tab w:val="left" w:pos="1701"/>
          <w:tab w:val="left" w:pos="2410"/>
          <w:tab w:val="left" w:pos="4678"/>
          <w:tab w:val="left" w:pos="6804"/>
        </w:tabs>
        <w:ind w:left="1560"/>
      </w:pPr>
      <w:r w:rsidRPr="0009590A">
        <w:t>1.2.1</w:t>
      </w:r>
      <w:r w:rsidRPr="0009590A">
        <w:tab/>
        <w:t>Botanical name</w:t>
      </w:r>
      <w:r w:rsidRPr="0009590A">
        <w:rPr>
          <w:i/>
        </w:rPr>
        <w:tab/>
      </w:r>
      <w:r w:rsidRPr="0009590A">
        <w:t>[species 2]</w:t>
      </w:r>
    </w:p>
    <w:p w:rsidR="008922C9" w:rsidRPr="0009590A" w:rsidRDefault="008922C9" w:rsidP="00C323D0">
      <w:pPr>
        <w:tabs>
          <w:tab w:val="left" w:pos="1701"/>
          <w:tab w:val="left" w:pos="2410"/>
          <w:tab w:val="left" w:pos="4678"/>
          <w:tab w:val="left" w:pos="6804"/>
        </w:tabs>
        <w:ind w:left="1560"/>
        <w:jc w:val="left"/>
      </w:pPr>
      <w:r w:rsidRPr="0009590A">
        <w:t>1.2.2</w:t>
      </w:r>
      <w:r w:rsidRPr="0009590A">
        <w:tab/>
        <w:t>Common Name</w:t>
      </w:r>
      <w:r w:rsidRPr="0009590A">
        <w:tab/>
        <w:t xml:space="preserve">[species 2] </w:t>
      </w:r>
      <w:r w:rsidRPr="0009590A">
        <w:tab/>
        <w:t xml:space="preserve"> [  ]”</w:t>
      </w:r>
    </w:p>
    <w:p w:rsidR="008922C9" w:rsidRPr="0009590A" w:rsidRDefault="008922C9" w:rsidP="00C323D0">
      <w:pPr>
        <w:tabs>
          <w:tab w:val="left" w:pos="1701"/>
          <w:tab w:val="left" w:pos="2268"/>
          <w:tab w:val="left" w:pos="3544"/>
          <w:tab w:val="left" w:pos="5670"/>
        </w:tabs>
        <w:ind w:left="851"/>
        <w:jc w:val="left"/>
      </w:pPr>
    </w:p>
    <w:p w:rsidR="008922C9" w:rsidRPr="0009590A" w:rsidRDefault="008922C9" w:rsidP="00C323D0">
      <w:pPr>
        <w:tabs>
          <w:tab w:val="left" w:pos="1701"/>
          <w:tab w:val="left" w:pos="2268"/>
          <w:tab w:val="left" w:pos="3544"/>
          <w:tab w:val="left" w:pos="5670"/>
        </w:tabs>
        <w:ind w:left="851"/>
        <w:jc w:val="left"/>
      </w:pPr>
      <w:r w:rsidRPr="0009590A">
        <w:t>etc.</w:t>
      </w:r>
    </w:p>
    <w:p w:rsidR="008922C9" w:rsidRPr="0009590A" w:rsidRDefault="008922C9" w:rsidP="008922C9"/>
    <w:p w:rsidR="008922C9" w:rsidRPr="0009590A" w:rsidRDefault="008922C9" w:rsidP="008922C9">
      <w:pPr>
        <w:outlineLvl w:val="0"/>
      </w:pPr>
      <w:r w:rsidRPr="0009590A">
        <w:t>(b)</w:t>
      </w:r>
      <w:r w:rsidRPr="0009590A">
        <w:tab/>
        <w:t>If the Test Guidelines cover a genus or a large number of species, question 1 should be presented as follows:</w:t>
      </w:r>
    </w:p>
    <w:p w:rsidR="008922C9" w:rsidRPr="0009590A" w:rsidRDefault="008922C9" w:rsidP="008922C9"/>
    <w:p w:rsidR="008922C9" w:rsidRPr="0009590A" w:rsidRDefault="008922C9" w:rsidP="00C323D0">
      <w:pPr>
        <w:tabs>
          <w:tab w:val="left" w:pos="1560"/>
          <w:tab w:val="left" w:pos="2127"/>
        </w:tabs>
        <w:ind w:left="851"/>
      </w:pPr>
      <w:r w:rsidRPr="0009590A">
        <w:t>“1.</w:t>
      </w:r>
      <w:r w:rsidRPr="0009590A">
        <w:tab/>
        <w:t>Subject of the Technical Questionnaire (please complete):</w:t>
      </w:r>
    </w:p>
    <w:p w:rsidR="008922C9" w:rsidRPr="0009590A" w:rsidRDefault="008922C9" w:rsidP="00C323D0">
      <w:pPr>
        <w:tabs>
          <w:tab w:val="left" w:pos="1701"/>
          <w:tab w:val="left" w:pos="2410"/>
          <w:tab w:val="left" w:pos="4678"/>
          <w:tab w:val="left" w:pos="6804"/>
        </w:tabs>
        <w:ind w:left="1560"/>
      </w:pPr>
    </w:p>
    <w:p w:rsidR="008922C9" w:rsidRPr="0009590A" w:rsidRDefault="008922C9" w:rsidP="00C323D0">
      <w:pPr>
        <w:tabs>
          <w:tab w:val="left" w:pos="1701"/>
          <w:tab w:val="left" w:pos="2410"/>
          <w:tab w:val="left" w:pos="4678"/>
          <w:tab w:val="left" w:pos="6804"/>
        </w:tabs>
        <w:ind w:left="1560"/>
      </w:pPr>
      <w:r w:rsidRPr="0009590A">
        <w:t>1.1</w:t>
      </w:r>
      <w:r w:rsidRPr="0009590A">
        <w:tab/>
        <w:t>Botanical name</w:t>
      </w:r>
    </w:p>
    <w:p w:rsidR="008922C9" w:rsidRPr="0009590A" w:rsidRDefault="008922C9" w:rsidP="00C323D0">
      <w:pPr>
        <w:tabs>
          <w:tab w:val="left" w:pos="1701"/>
          <w:tab w:val="left" w:pos="2410"/>
          <w:tab w:val="left" w:pos="4678"/>
          <w:tab w:val="left" w:pos="6804"/>
        </w:tabs>
        <w:ind w:left="1560"/>
      </w:pPr>
      <w:r w:rsidRPr="0009590A">
        <w:t>1.2</w:t>
      </w:r>
      <w:r w:rsidRPr="0009590A">
        <w:tab/>
        <w:t>Common Name”</w:t>
      </w:r>
    </w:p>
    <w:p w:rsidR="008922C9" w:rsidRPr="0009590A" w:rsidRDefault="008922C9" w:rsidP="008922C9"/>
    <w:p w:rsidR="008922C9" w:rsidRPr="0009590A" w:rsidRDefault="008922C9" w:rsidP="008922C9">
      <w:r w:rsidRPr="0009590A">
        <w:t xml:space="preserve">with the boxes left blank for completion by the applicant. </w:t>
      </w:r>
    </w:p>
    <w:p w:rsidR="008922C9" w:rsidRPr="0009590A" w:rsidRDefault="008922C9" w:rsidP="008922C9">
      <w:pPr>
        <w:tabs>
          <w:tab w:val="left" w:pos="567"/>
          <w:tab w:val="left" w:pos="1056"/>
          <w:tab w:val="left" w:pos="1985"/>
          <w:tab w:val="left" w:pos="5856"/>
          <w:tab w:val="left" w:pos="7296"/>
          <w:tab w:val="left" w:pos="7910"/>
        </w:tabs>
        <w:ind w:right="255"/>
        <w:jc w:val="left"/>
      </w:pPr>
    </w:p>
    <w:p w:rsidR="008922C9" w:rsidRPr="0009590A" w:rsidRDefault="008922C9" w:rsidP="008922C9">
      <w:pPr>
        <w:tabs>
          <w:tab w:val="left" w:pos="567"/>
          <w:tab w:val="left" w:pos="1056"/>
          <w:tab w:val="left" w:pos="1985"/>
          <w:tab w:val="left" w:pos="5856"/>
          <w:tab w:val="left" w:pos="7296"/>
          <w:tab w:val="left" w:pos="7910"/>
        </w:tabs>
        <w:ind w:right="255"/>
        <w:jc w:val="left"/>
      </w:pPr>
    </w:p>
    <w:p w:rsidR="008922C9" w:rsidRPr="0009590A" w:rsidRDefault="008922C9" w:rsidP="00C323D0">
      <w:pPr>
        <w:pStyle w:val="Heading3"/>
        <w:rPr>
          <w:u w:val="none"/>
        </w:rPr>
      </w:pPr>
      <w:bookmarkStart w:id="456" w:name="_Toc399418914"/>
      <w:r w:rsidRPr="0009590A">
        <w:t>ASW 15  (</w:t>
      </w:r>
      <w:r w:rsidR="00AB3E7A" w:rsidRPr="0009590A">
        <w:t>TG Template</w:t>
      </w:r>
      <w:r w:rsidRPr="0009590A">
        <w:t>:  Chapter 10:  TQ 4.1) – Information on breeding scheme</w:t>
      </w:r>
      <w:bookmarkEnd w:id="456"/>
      <w:r w:rsidRPr="0009590A">
        <w:rPr>
          <w:u w:val="none"/>
        </w:rPr>
        <w:t xml:space="preserve"> </w:t>
      </w:r>
    </w:p>
    <w:p w:rsidR="008922C9" w:rsidRPr="0009590A" w:rsidRDefault="008922C9" w:rsidP="00C323D0">
      <w:pPr>
        <w:tabs>
          <w:tab w:val="left" w:pos="1871"/>
          <w:tab w:val="left" w:pos="2438"/>
          <w:tab w:val="left" w:pos="7371"/>
        </w:tabs>
        <w:ind w:left="1134" w:right="255"/>
      </w:pPr>
      <w:r w:rsidRPr="0009590A">
        <w:t>“Variety resulting from:</w:t>
      </w:r>
    </w:p>
    <w:p w:rsidR="008922C9" w:rsidRPr="0009590A" w:rsidRDefault="008922C9" w:rsidP="00C323D0">
      <w:pPr>
        <w:tabs>
          <w:tab w:val="left" w:pos="1871"/>
          <w:tab w:val="left" w:pos="2438"/>
          <w:tab w:val="left" w:pos="7371"/>
        </w:tabs>
        <w:ind w:left="1134" w:right="255"/>
      </w:pPr>
    </w:p>
    <w:p w:rsidR="008922C9" w:rsidRPr="0009590A" w:rsidRDefault="008922C9" w:rsidP="00C323D0">
      <w:pPr>
        <w:tabs>
          <w:tab w:val="left" w:pos="1871"/>
          <w:tab w:val="left" w:pos="2438"/>
          <w:tab w:val="left" w:pos="7371"/>
        </w:tabs>
        <w:ind w:left="1134" w:right="255"/>
      </w:pPr>
      <w:r w:rsidRPr="0009590A">
        <w:t>“4.1.1</w:t>
      </w:r>
      <w:r w:rsidRPr="0009590A">
        <w:tab/>
        <w:t>Crossing</w:t>
      </w:r>
    </w:p>
    <w:p w:rsidR="008922C9" w:rsidRPr="0009590A" w:rsidRDefault="008922C9" w:rsidP="00C323D0">
      <w:pPr>
        <w:tabs>
          <w:tab w:val="left" w:pos="1871"/>
          <w:tab w:val="left" w:pos="2438"/>
          <w:tab w:val="left" w:pos="7371"/>
        </w:tabs>
        <w:ind w:left="1134" w:right="255"/>
      </w:pPr>
    </w:p>
    <w:p w:rsidR="008922C9" w:rsidRPr="0009590A" w:rsidRDefault="008922C9" w:rsidP="00C323D0">
      <w:pPr>
        <w:tabs>
          <w:tab w:val="left" w:pos="1871"/>
          <w:tab w:val="left" w:pos="2438"/>
          <w:tab w:val="left" w:pos="7371"/>
        </w:tabs>
        <w:ind w:left="1871" w:right="255"/>
      </w:pPr>
      <w:r w:rsidRPr="0009590A">
        <w:t>“(a)</w:t>
      </w:r>
      <w:r w:rsidRPr="0009590A">
        <w:tab/>
        <w:t>controlled cross</w:t>
      </w:r>
      <w:r w:rsidRPr="0009590A">
        <w:tab/>
        <w:t>[    ]</w:t>
      </w:r>
    </w:p>
    <w:p w:rsidR="008922C9" w:rsidRPr="0009590A" w:rsidRDefault="008922C9" w:rsidP="00C323D0">
      <w:pPr>
        <w:tabs>
          <w:tab w:val="left" w:pos="1871"/>
          <w:tab w:val="left" w:pos="2438"/>
          <w:tab w:val="left" w:pos="7371"/>
        </w:tabs>
        <w:ind w:left="1871" w:right="255"/>
      </w:pPr>
      <w:r w:rsidRPr="0009590A">
        <w:tab/>
        <w:t>(please state parent varieties)</w:t>
      </w:r>
    </w:p>
    <w:p w:rsidR="008922C9" w:rsidRPr="0009590A" w:rsidRDefault="008922C9" w:rsidP="00C323D0">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8922C9" w:rsidRPr="0009590A" w:rsidTr="00BE4D76">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w:t>
            </w:r>
          </w:p>
        </w:tc>
        <w:tc>
          <w:tcPr>
            <w:tcW w:w="426"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x</w:t>
            </w:r>
          </w:p>
        </w:tc>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w:t>
            </w:r>
          </w:p>
        </w:tc>
      </w:tr>
      <w:tr w:rsidR="008922C9" w:rsidRPr="0009590A" w:rsidTr="00BE4D76">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female parent</w:t>
            </w:r>
          </w:p>
        </w:tc>
        <w:tc>
          <w:tcPr>
            <w:tcW w:w="426"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p>
        </w:tc>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male parent</w:t>
            </w:r>
          </w:p>
        </w:tc>
      </w:tr>
    </w:tbl>
    <w:p w:rsidR="008922C9" w:rsidRPr="0009590A" w:rsidRDefault="008922C9" w:rsidP="00C323D0">
      <w:pPr>
        <w:tabs>
          <w:tab w:val="left" w:pos="1871"/>
          <w:tab w:val="left" w:pos="2438"/>
          <w:tab w:val="left" w:pos="7371"/>
        </w:tabs>
        <w:ind w:left="1871" w:right="255"/>
        <w:rPr>
          <w:sz w:val="16"/>
          <w:szCs w:val="16"/>
        </w:rPr>
      </w:pPr>
    </w:p>
    <w:p w:rsidR="008922C9" w:rsidRPr="0009590A" w:rsidRDefault="008922C9" w:rsidP="00C323D0">
      <w:pPr>
        <w:tabs>
          <w:tab w:val="left" w:pos="1871"/>
          <w:tab w:val="left" w:pos="2438"/>
          <w:tab w:val="left" w:pos="7371"/>
        </w:tabs>
        <w:ind w:left="1871" w:right="255"/>
      </w:pPr>
      <w:r w:rsidRPr="0009590A">
        <w:t>“(b)</w:t>
      </w:r>
      <w:r w:rsidRPr="0009590A">
        <w:tab/>
        <w:t>partially known cross</w:t>
      </w:r>
      <w:r w:rsidRPr="0009590A">
        <w:tab/>
        <w:t>[    ]</w:t>
      </w:r>
    </w:p>
    <w:p w:rsidR="008922C9" w:rsidRPr="0009590A" w:rsidRDefault="008922C9" w:rsidP="00C323D0">
      <w:pPr>
        <w:tabs>
          <w:tab w:val="left" w:pos="1871"/>
          <w:tab w:val="left" w:pos="2438"/>
          <w:tab w:val="left" w:pos="7371"/>
        </w:tabs>
        <w:ind w:left="1871" w:right="255"/>
      </w:pPr>
      <w:r w:rsidRPr="0009590A">
        <w:tab/>
        <w:t>(please state known parent variety(</w:t>
      </w:r>
      <w:proofErr w:type="spellStart"/>
      <w:r w:rsidRPr="0009590A">
        <w:t>ies</w:t>
      </w:r>
      <w:proofErr w:type="spellEnd"/>
      <w:r w:rsidRPr="0009590A">
        <w:t>))</w:t>
      </w:r>
    </w:p>
    <w:p w:rsidR="008922C9" w:rsidRPr="0009590A" w:rsidRDefault="008922C9" w:rsidP="00C323D0">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8922C9" w:rsidRPr="0009590A" w:rsidTr="00BE4D76">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w:t>
            </w:r>
          </w:p>
        </w:tc>
        <w:tc>
          <w:tcPr>
            <w:tcW w:w="426"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x</w:t>
            </w:r>
          </w:p>
        </w:tc>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w:t>
            </w:r>
          </w:p>
        </w:tc>
      </w:tr>
      <w:tr w:rsidR="008922C9" w:rsidRPr="0009590A" w:rsidTr="00BE4D76">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female parent</w:t>
            </w:r>
          </w:p>
        </w:tc>
        <w:tc>
          <w:tcPr>
            <w:tcW w:w="426"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p>
        </w:tc>
        <w:tc>
          <w:tcPr>
            <w:tcW w:w="3827" w:type="dxa"/>
            <w:shd w:val="clear" w:color="auto" w:fill="auto"/>
          </w:tcPr>
          <w:p w:rsidR="008922C9" w:rsidRPr="0009590A" w:rsidRDefault="008922C9" w:rsidP="00C323D0">
            <w:pPr>
              <w:tabs>
                <w:tab w:val="left" w:pos="567"/>
                <w:tab w:val="left" w:pos="1056"/>
                <w:tab w:val="left" w:pos="1673"/>
                <w:tab w:val="left" w:pos="5856"/>
                <w:tab w:val="left" w:pos="7296"/>
                <w:tab w:val="left" w:pos="7910"/>
              </w:tabs>
              <w:ind w:right="-2"/>
              <w:jc w:val="center"/>
            </w:pPr>
            <w:r w:rsidRPr="0009590A">
              <w:t>male parent</w:t>
            </w:r>
          </w:p>
        </w:tc>
      </w:tr>
    </w:tbl>
    <w:p w:rsidR="008922C9" w:rsidRPr="0009590A" w:rsidRDefault="008922C9" w:rsidP="00C323D0">
      <w:pPr>
        <w:tabs>
          <w:tab w:val="left" w:pos="1871"/>
          <w:tab w:val="left" w:pos="2438"/>
          <w:tab w:val="left" w:pos="7371"/>
        </w:tabs>
        <w:ind w:left="1871" w:right="255"/>
        <w:rPr>
          <w:sz w:val="16"/>
          <w:szCs w:val="16"/>
        </w:rPr>
      </w:pPr>
    </w:p>
    <w:p w:rsidR="008922C9" w:rsidRPr="0009590A" w:rsidRDefault="008922C9" w:rsidP="00C323D0">
      <w:pPr>
        <w:tabs>
          <w:tab w:val="left" w:pos="1871"/>
          <w:tab w:val="left" w:pos="2438"/>
          <w:tab w:val="left" w:pos="7371"/>
        </w:tabs>
        <w:ind w:left="1871" w:right="255"/>
      </w:pPr>
      <w:r w:rsidRPr="0009590A">
        <w:t>“(c)</w:t>
      </w:r>
      <w:r w:rsidRPr="0009590A">
        <w:tab/>
        <w:t>unknown cross</w:t>
      </w:r>
      <w:r w:rsidRPr="0009590A">
        <w:tab/>
        <w:t>[    ]</w:t>
      </w:r>
    </w:p>
    <w:p w:rsidR="008922C9" w:rsidRPr="0009590A" w:rsidRDefault="008922C9" w:rsidP="00C323D0">
      <w:pPr>
        <w:tabs>
          <w:tab w:val="left" w:pos="1871"/>
          <w:tab w:val="left" w:pos="2438"/>
          <w:tab w:val="left" w:pos="7371"/>
        </w:tabs>
        <w:ind w:left="1134" w:right="255"/>
        <w:rPr>
          <w:sz w:val="16"/>
          <w:szCs w:val="16"/>
        </w:rPr>
      </w:pPr>
    </w:p>
    <w:p w:rsidR="008922C9" w:rsidRPr="0009590A" w:rsidRDefault="008922C9" w:rsidP="00C323D0">
      <w:pPr>
        <w:tabs>
          <w:tab w:val="left" w:pos="1871"/>
          <w:tab w:val="left" w:pos="2438"/>
          <w:tab w:val="left" w:pos="7371"/>
        </w:tabs>
        <w:ind w:left="1134" w:right="255"/>
      </w:pPr>
      <w:r w:rsidRPr="0009590A">
        <w:t>“4.1.2</w:t>
      </w:r>
      <w:r w:rsidRPr="0009590A">
        <w:tab/>
        <w:t>Mutation</w:t>
      </w:r>
      <w:r w:rsidRPr="0009590A">
        <w:tab/>
        <w:t>[    ]</w:t>
      </w:r>
    </w:p>
    <w:p w:rsidR="008922C9" w:rsidRPr="0009590A" w:rsidRDefault="008922C9" w:rsidP="00C323D0">
      <w:pPr>
        <w:tabs>
          <w:tab w:val="left" w:pos="1871"/>
          <w:tab w:val="left" w:pos="2438"/>
          <w:tab w:val="left" w:pos="7371"/>
        </w:tabs>
        <w:ind w:left="1871" w:right="255"/>
      </w:pPr>
      <w:r w:rsidRPr="0009590A">
        <w:t>(please state parent variety)</w:t>
      </w:r>
      <w:r w:rsidRPr="0009590A">
        <w:rPr>
          <w:b/>
        </w:rPr>
        <w:t xml:space="preserve"> </w:t>
      </w:r>
      <w:r w:rsidRPr="0009590A">
        <w:rPr>
          <w:b/>
        </w:rPr>
        <w:tab/>
      </w:r>
    </w:p>
    <w:p w:rsidR="008922C9" w:rsidRPr="0009590A" w:rsidRDefault="008922C9" w:rsidP="00C323D0">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8922C9" w:rsidRPr="0009590A" w:rsidTr="00BE4D76">
        <w:tc>
          <w:tcPr>
            <w:tcW w:w="8080" w:type="dxa"/>
            <w:shd w:val="clear" w:color="auto" w:fill="auto"/>
          </w:tcPr>
          <w:p w:rsidR="008922C9" w:rsidRPr="0009590A" w:rsidRDefault="008922C9" w:rsidP="00C323D0">
            <w:pPr>
              <w:tabs>
                <w:tab w:val="left" w:pos="1871"/>
                <w:tab w:val="left" w:pos="2438"/>
                <w:tab w:val="left" w:pos="7371"/>
              </w:tabs>
              <w:ind w:right="255"/>
            </w:pPr>
          </w:p>
        </w:tc>
      </w:tr>
    </w:tbl>
    <w:p w:rsidR="008922C9" w:rsidRPr="0009590A" w:rsidRDefault="008922C9" w:rsidP="00C323D0">
      <w:pPr>
        <w:tabs>
          <w:tab w:val="left" w:pos="1871"/>
          <w:tab w:val="left" w:pos="2438"/>
          <w:tab w:val="left" w:pos="7371"/>
        </w:tabs>
        <w:ind w:left="1134" w:right="255"/>
        <w:rPr>
          <w:sz w:val="16"/>
          <w:szCs w:val="16"/>
        </w:rPr>
      </w:pPr>
    </w:p>
    <w:p w:rsidR="008922C9" w:rsidRPr="0009590A" w:rsidRDefault="008922C9" w:rsidP="00A76776">
      <w:pPr>
        <w:keepNext/>
        <w:tabs>
          <w:tab w:val="left" w:pos="1871"/>
          <w:tab w:val="left" w:pos="2438"/>
          <w:tab w:val="left" w:pos="7371"/>
        </w:tabs>
        <w:ind w:left="1134" w:right="255"/>
      </w:pPr>
      <w:r w:rsidRPr="0009590A">
        <w:t>“4.1.3</w:t>
      </w:r>
      <w:r w:rsidRPr="0009590A">
        <w:tab/>
        <w:t>Discovery and development</w:t>
      </w:r>
      <w:r w:rsidRPr="0009590A">
        <w:tab/>
        <w:t>[    ]</w:t>
      </w:r>
    </w:p>
    <w:p w:rsidR="008922C9" w:rsidRPr="0009590A" w:rsidRDefault="008922C9" w:rsidP="00C323D0">
      <w:pPr>
        <w:tabs>
          <w:tab w:val="left" w:pos="1871"/>
          <w:tab w:val="left" w:pos="2438"/>
          <w:tab w:val="left" w:pos="7371"/>
        </w:tabs>
        <w:ind w:left="1871" w:right="255"/>
      </w:pPr>
      <w:r w:rsidRPr="0009590A">
        <w:t>(please state where and when discovered and how developed)</w:t>
      </w:r>
    </w:p>
    <w:p w:rsidR="008922C9" w:rsidRPr="0009590A" w:rsidRDefault="008922C9" w:rsidP="00C323D0">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8922C9" w:rsidRPr="0009590A" w:rsidTr="00BE4D76">
        <w:tc>
          <w:tcPr>
            <w:tcW w:w="8080" w:type="dxa"/>
            <w:shd w:val="clear" w:color="auto" w:fill="auto"/>
          </w:tcPr>
          <w:p w:rsidR="008922C9" w:rsidRPr="0009590A" w:rsidRDefault="008922C9" w:rsidP="00C323D0">
            <w:pPr>
              <w:tabs>
                <w:tab w:val="left" w:pos="1871"/>
                <w:tab w:val="left" w:pos="2438"/>
                <w:tab w:val="left" w:pos="7371"/>
              </w:tabs>
              <w:ind w:right="255"/>
            </w:pPr>
          </w:p>
          <w:p w:rsidR="008922C9" w:rsidRPr="0009590A" w:rsidRDefault="008922C9" w:rsidP="00C323D0">
            <w:pPr>
              <w:tabs>
                <w:tab w:val="left" w:pos="1871"/>
                <w:tab w:val="left" w:pos="2438"/>
                <w:tab w:val="left" w:pos="7371"/>
              </w:tabs>
              <w:ind w:right="255"/>
            </w:pPr>
          </w:p>
        </w:tc>
      </w:tr>
    </w:tbl>
    <w:p w:rsidR="008922C9" w:rsidRPr="0009590A" w:rsidRDefault="008922C9" w:rsidP="00C323D0">
      <w:pPr>
        <w:tabs>
          <w:tab w:val="left" w:pos="1871"/>
          <w:tab w:val="left" w:pos="2438"/>
          <w:tab w:val="left" w:pos="7371"/>
        </w:tabs>
        <w:ind w:left="1134" w:right="255"/>
        <w:rPr>
          <w:sz w:val="16"/>
          <w:szCs w:val="16"/>
        </w:rPr>
      </w:pPr>
    </w:p>
    <w:p w:rsidR="008922C9" w:rsidRPr="0009590A" w:rsidRDefault="008922C9" w:rsidP="00C323D0">
      <w:pPr>
        <w:keepNext/>
        <w:tabs>
          <w:tab w:val="left" w:pos="1871"/>
          <w:tab w:val="left" w:pos="7371"/>
        </w:tabs>
        <w:ind w:left="1134" w:right="255"/>
        <w:jc w:val="left"/>
      </w:pPr>
      <w:r w:rsidRPr="0009590A">
        <w:t>“4.1.4</w:t>
      </w:r>
      <w:r w:rsidRPr="0009590A">
        <w:tab/>
        <w:t>Other</w:t>
      </w:r>
      <w:r w:rsidRPr="0009590A">
        <w:tab/>
        <w:t>[    ]”</w:t>
      </w:r>
    </w:p>
    <w:p w:rsidR="008922C9" w:rsidRPr="0009590A" w:rsidRDefault="008922C9" w:rsidP="00C323D0">
      <w:pPr>
        <w:keepNext/>
        <w:tabs>
          <w:tab w:val="left" w:pos="1871"/>
          <w:tab w:val="left" w:pos="2438"/>
          <w:tab w:val="left" w:pos="7371"/>
        </w:tabs>
        <w:ind w:left="1871" w:right="255"/>
        <w:jc w:val="left"/>
      </w:pPr>
      <w:r w:rsidRPr="0009590A">
        <w:t>(please provide details)”</w:t>
      </w:r>
    </w:p>
    <w:p w:rsidR="008922C9" w:rsidRPr="0009590A" w:rsidRDefault="008922C9" w:rsidP="00C323D0">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8922C9" w:rsidRPr="0009590A" w:rsidTr="00BE4D76">
        <w:tc>
          <w:tcPr>
            <w:tcW w:w="8080" w:type="dxa"/>
            <w:shd w:val="clear" w:color="auto" w:fill="auto"/>
          </w:tcPr>
          <w:p w:rsidR="008922C9" w:rsidRPr="0009590A" w:rsidRDefault="008922C9" w:rsidP="00C323D0">
            <w:pPr>
              <w:tabs>
                <w:tab w:val="left" w:pos="1871"/>
                <w:tab w:val="left" w:pos="2438"/>
                <w:tab w:val="left" w:pos="7371"/>
              </w:tabs>
              <w:ind w:right="255"/>
            </w:pPr>
          </w:p>
          <w:p w:rsidR="008922C9" w:rsidRPr="0009590A" w:rsidRDefault="008922C9" w:rsidP="00C323D0">
            <w:pPr>
              <w:keepNext/>
              <w:tabs>
                <w:tab w:val="left" w:pos="1871"/>
                <w:tab w:val="left" w:pos="2438"/>
                <w:tab w:val="left" w:pos="7371"/>
              </w:tabs>
              <w:ind w:right="255"/>
            </w:pPr>
          </w:p>
        </w:tc>
      </w:tr>
    </w:tbl>
    <w:p w:rsidR="00C323D0" w:rsidRPr="00AD4B61" w:rsidRDefault="00C323D0" w:rsidP="00C323D0">
      <w:bookmarkStart w:id="457" w:name="_Toc27819157"/>
      <w:bookmarkStart w:id="458" w:name="_Toc27819338"/>
      <w:bookmarkStart w:id="459" w:name="_Toc27819519"/>
    </w:p>
    <w:p w:rsidR="00037F34" w:rsidRPr="00AD4B61" w:rsidRDefault="00037F34" w:rsidP="00C323D0"/>
    <w:p w:rsidR="008922C9" w:rsidRPr="00D477B4" w:rsidRDefault="008922C9" w:rsidP="00C323D0">
      <w:pPr>
        <w:pStyle w:val="Heading3"/>
      </w:pPr>
      <w:bookmarkStart w:id="460" w:name="_Toc399418915"/>
      <w:r w:rsidRPr="00D477B4">
        <w:t>ASW 16  (</w:t>
      </w:r>
      <w:r w:rsidR="00AB3E7A" w:rsidRPr="00D477B4">
        <w:t>TG Template</w:t>
      </w:r>
      <w:r w:rsidRPr="00D477B4">
        <w:t xml:space="preserve">:  Chapter 10:  TQ 7.3) – Where </w:t>
      </w:r>
      <w:bookmarkStart w:id="461" w:name="_Toc226858746"/>
      <w:bookmarkEnd w:id="457"/>
      <w:bookmarkEnd w:id="458"/>
      <w:bookmarkEnd w:id="459"/>
      <w:r w:rsidRPr="00D477B4">
        <w:t>an image of the variety is to be provided</w:t>
      </w:r>
      <w:bookmarkEnd w:id="461"/>
      <w:bookmarkEnd w:id="460"/>
    </w:p>
    <w:p w:rsidR="002B14BC" w:rsidRPr="00D477B4" w:rsidRDefault="007A1E0E" w:rsidP="002B14BC">
      <w:r>
        <w:t>“</w:t>
      </w:r>
      <w:r w:rsidR="002B14BC" w:rsidRPr="00D477B4">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2B14BC" w:rsidRPr="00D477B4" w:rsidRDefault="002B14BC" w:rsidP="002B14BC"/>
    <w:p w:rsidR="002B14BC" w:rsidRPr="00D477B4" w:rsidRDefault="007A1E0E" w:rsidP="002B14BC">
      <w:r>
        <w:t>“</w:t>
      </w:r>
      <w:r w:rsidR="002B14BC" w:rsidRPr="00D477B4">
        <w:t>The key points to consider when taking a photograph of the candidate variety are:</w:t>
      </w:r>
    </w:p>
    <w:p w:rsidR="002B14BC" w:rsidRPr="00D477B4" w:rsidRDefault="002B14BC" w:rsidP="002B14BC"/>
    <w:p w:rsidR="002B14BC" w:rsidRPr="00D477B4" w:rsidRDefault="002B14BC" w:rsidP="002B14BC">
      <w:pPr>
        <w:pStyle w:val="ListParagraph"/>
        <w:numPr>
          <w:ilvl w:val="0"/>
          <w:numId w:val="21"/>
        </w:numPr>
      </w:pPr>
      <w:r w:rsidRPr="00D477B4">
        <w:t>Indication of the date and geographic location</w:t>
      </w:r>
    </w:p>
    <w:p w:rsidR="002B14BC" w:rsidRPr="00D477B4" w:rsidRDefault="002B14BC" w:rsidP="002B14BC">
      <w:pPr>
        <w:pStyle w:val="ListParagraph"/>
        <w:numPr>
          <w:ilvl w:val="0"/>
          <w:numId w:val="21"/>
        </w:numPr>
      </w:pPr>
      <w:r w:rsidRPr="00D477B4">
        <w:t>Correct labeling (breeder’s reference)</w:t>
      </w:r>
    </w:p>
    <w:p w:rsidR="002B14BC" w:rsidRPr="00D477B4" w:rsidRDefault="002B14BC" w:rsidP="002B14BC">
      <w:pPr>
        <w:pStyle w:val="ListParagraph"/>
        <w:numPr>
          <w:ilvl w:val="0"/>
          <w:numId w:val="21"/>
        </w:numPr>
      </w:pPr>
      <w:r w:rsidRPr="00D477B4">
        <w:t>Good quality printed photograph (minimum 10 cm x 15 cm) and/or sufficient resolution electronic format version (minimum 960 x 1280 pixels)”</w:t>
      </w:r>
    </w:p>
    <w:p w:rsidR="002B14BC" w:rsidRPr="00D477B4" w:rsidRDefault="002B14BC" w:rsidP="002B14BC"/>
    <w:p w:rsidR="002B14BC" w:rsidRPr="00D477B4" w:rsidRDefault="007A1E0E" w:rsidP="002B14BC">
      <w:r>
        <w:t>“</w:t>
      </w:r>
      <w:r w:rsidR="002B14BC" w:rsidRPr="00D477B4">
        <w:t xml:space="preserve">Further guidance on providing photographs with the Technical Questionnaire is available </w:t>
      </w:r>
      <w:r w:rsidR="00ED17CB" w:rsidRPr="00D477B4">
        <w:t xml:space="preserve">in </w:t>
      </w:r>
      <w:hyperlink w:anchor="GN_35" w:history="1">
        <w:r w:rsidR="00ED17CB" w:rsidRPr="00D477B4">
          <w:rPr>
            <w:rStyle w:val="Hyperlink"/>
          </w:rPr>
          <w:t>GN 35</w:t>
        </w:r>
      </w:hyperlink>
      <w:r w:rsidR="00ED17CB" w:rsidRPr="00D477B4">
        <w:t>.</w:t>
      </w:r>
      <w:r w:rsidR="002B14BC" w:rsidRPr="00D477B4">
        <w:t>”</w:t>
      </w:r>
    </w:p>
    <w:p w:rsidR="002B14BC" w:rsidRPr="00D477B4" w:rsidRDefault="002B14BC" w:rsidP="002B14BC"/>
    <w:p w:rsidR="008922C9" w:rsidRPr="002B14BC" w:rsidRDefault="007A1E0E" w:rsidP="002B14BC">
      <w:r>
        <w:t>“</w:t>
      </w:r>
      <w:r w:rsidR="002B14BC" w:rsidRPr="00D477B4">
        <w:t>The link provided may be deleted by members of the Union when developing au</w:t>
      </w:r>
      <w:r w:rsidR="00EF30A6" w:rsidRPr="00D477B4">
        <w:t>thorities’ own test guidelines.</w:t>
      </w:r>
    </w:p>
    <w:p w:rsidR="008922C9" w:rsidRPr="0009590A" w:rsidRDefault="008922C9" w:rsidP="008922C9"/>
    <w:p w:rsidR="008922C9" w:rsidRPr="0009590A" w:rsidRDefault="008922C9" w:rsidP="008922C9"/>
    <w:p w:rsidR="008922C9" w:rsidRPr="0009590A" w:rsidRDefault="008922C9" w:rsidP="00C323D0">
      <w:pPr>
        <w:pStyle w:val="Heading3"/>
      </w:pPr>
      <w:bookmarkStart w:id="462" w:name="_Toc399418916"/>
      <w:r w:rsidRPr="0009590A">
        <w:t>ASW 17  (</w:t>
      </w:r>
      <w:r w:rsidR="00AB3E7A" w:rsidRPr="0009590A">
        <w:t>TG Template</w:t>
      </w:r>
      <w:r w:rsidRPr="0009590A">
        <w:t>:  Chapter 10:  TQ 9.3) – Tests for the presence of virus or other pathogens</w:t>
      </w:r>
      <w:bookmarkEnd w:id="462"/>
      <w:r w:rsidRPr="0009590A">
        <w:t xml:space="preserve"> </w:t>
      </w:r>
    </w:p>
    <w:p w:rsidR="008922C9" w:rsidRPr="0009590A" w:rsidRDefault="008922C9" w:rsidP="008922C9">
      <w:pPr>
        <w:tabs>
          <w:tab w:val="left" w:pos="601"/>
        </w:tabs>
      </w:pPr>
      <w:r w:rsidRPr="0009590A">
        <w:t>“9.3</w:t>
      </w:r>
      <w:r w:rsidRPr="0009590A">
        <w:tab/>
        <w:t xml:space="preserve">Has the plant material to be examined been tested for the presence of virus or other pathogens? </w:t>
      </w:r>
    </w:p>
    <w:p w:rsidR="008922C9" w:rsidRPr="0009590A" w:rsidRDefault="008922C9" w:rsidP="008922C9">
      <w:pPr>
        <w:tabs>
          <w:tab w:val="left" w:pos="602"/>
          <w:tab w:val="left" w:pos="2976"/>
          <w:tab w:val="left" w:pos="5952"/>
          <w:tab w:val="left" w:pos="9216"/>
        </w:tabs>
        <w:spacing w:line="240" w:lineRule="atLeast"/>
        <w:ind w:left="602" w:right="317"/>
      </w:pPr>
    </w:p>
    <w:p w:rsidR="008922C9" w:rsidRPr="0009590A" w:rsidRDefault="00C323D0" w:rsidP="00C323D0">
      <w:pPr>
        <w:spacing w:line="240" w:lineRule="atLeast"/>
        <w:ind w:left="602" w:right="317" w:hanging="602"/>
        <w:jc w:val="left"/>
      </w:pPr>
      <w:r w:rsidRPr="0009590A">
        <w:tab/>
        <w:t>Yes</w:t>
      </w:r>
      <w:r w:rsidRPr="0009590A">
        <w:tab/>
      </w:r>
      <w:r w:rsidRPr="0009590A">
        <w:tab/>
      </w:r>
      <w:r w:rsidRPr="0009590A">
        <w:tab/>
        <w:t>[   ]</w:t>
      </w:r>
      <w:r w:rsidR="008922C9" w:rsidRPr="0009590A">
        <w:br/>
        <w:t>(please provide details as specified by the Authority)</w:t>
      </w:r>
    </w:p>
    <w:p w:rsidR="008922C9" w:rsidRPr="0009590A" w:rsidRDefault="008922C9" w:rsidP="008922C9">
      <w:pPr>
        <w:spacing w:line="240" w:lineRule="atLeast"/>
        <w:ind w:left="602" w:right="317" w:hanging="602"/>
      </w:pPr>
    </w:p>
    <w:p w:rsidR="008922C9" w:rsidRPr="0009590A" w:rsidRDefault="008922C9" w:rsidP="00C323D0">
      <w:pPr>
        <w:tabs>
          <w:tab w:val="left" w:pos="567"/>
          <w:tab w:val="left" w:pos="2977"/>
          <w:tab w:val="right" w:pos="9071"/>
        </w:tabs>
        <w:ind w:right="-1"/>
        <w:jc w:val="left"/>
      </w:pPr>
      <w:r w:rsidRPr="0009590A">
        <w:tab/>
        <w:t>No</w:t>
      </w:r>
      <w:r w:rsidRPr="0009590A">
        <w:tab/>
        <w:t>[   ]</w:t>
      </w:r>
      <w:bookmarkStart w:id="463" w:name="_Hlt57635738"/>
      <w:r w:rsidRPr="0009590A">
        <w:t>”</w:t>
      </w:r>
      <w:bookmarkEnd w:id="463"/>
    </w:p>
    <w:p w:rsidR="008922C9" w:rsidRPr="0009590A" w:rsidRDefault="008922C9" w:rsidP="008922C9">
      <w:pPr>
        <w:tabs>
          <w:tab w:val="left" w:pos="567"/>
          <w:tab w:val="left" w:pos="2977"/>
          <w:tab w:val="right" w:pos="9071"/>
        </w:tabs>
        <w:ind w:right="-1"/>
      </w:pPr>
    </w:p>
    <w:p w:rsidR="008922C9" w:rsidRPr="0009590A" w:rsidRDefault="008922C9" w:rsidP="008922C9">
      <w:pPr>
        <w:tabs>
          <w:tab w:val="left" w:pos="567"/>
          <w:tab w:val="left" w:pos="2977"/>
          <w:tab w:val="right" w:pos="9071"/>
        </w:tabs>
        <w:ind w:right="-1"/>
      </w:pPr>
    </w:p>
    <w:p w:rsidR="008922C9" w:rsidRPr="0009590A" w:rsidRDefault="008922C9" w:rsidP="008922C9">
      <w:pPr>
        <w:tabs>
          <w:tab w:val="left" w:pos="567"/>
          <w:tab w:val="left" w:pos="2977"/>
          <w:tab w:val="right" w:pos="9071"/>
        </w:tabs>
        <w:ind w:right="-1"/>
      </w:pPr>
    </w:p>
    <w:p w:rsidR="008922C9" w:rsidRPr="0009590A" w:rsidRDefault="008922C9" w:rsidP="008922C9">
      <w:pPr>
        <w:jc w:val="right"/>
      </w:pPr>
      <w:r w:rsidRPr="0009590A">
        <w:t>[Annex 3 follows]</w:t>
      </w:r>
    </w:p>
    <w:p w:rsidR="008922C9" w:rsidRPr="0009590A" w:rsidRDefault="008922C9" w:rsidP="008922C9">
      <w:pPr>
        <w:jc w:val="left"/>
      </w:pPr>
    </w:p>
    <w:p w:rsidR="008922C9" w:rsidRPr="0009590A" w:rsidRDefault="008922C9" w:rsidP="008922C9">
      <w:pPr>
        <w:jc w:val="left"/>
        <w:sectPr w:rsidR="008922C9" w:rsidRPr="0009590A" w:rsidSect="00AD789A">
          <w:headerReference w:type="default" r:id="rId23"/>
          <w:headerReference w:type="first" r:id="rId24"/>
          <w:pgSz w:w="11907" w:h="16840" w:code="9"/>
          <w:pgMar w:top="510" w:right="1134" w:bottom="1134" w:left="1134" w:header="510" w:footer="680" w:gutter="0"/>
          <w:cols w:space="720"/>
          <w:titlePg/>
        </w:sectPr>
      </w:pPr>
    </w:p>
    <w:p w:rsidR="008922C9" w:rsidRPr="0009590A" w:rsidRDefault="008922C9" w:rsidP="008922C9">
      <w:pPr>
        <w:pStyle w:val="Annex"/>
      </w:pPr>
      <w:r w:rsidRPr="0009590A">
        <w:br/>
      </w:r>
      <w:bookmarkStart w:id="464" w:name="_Toc399418917"/>
      <w:r w:rsidRPr="0009590A">
        <w:t>annex 3:</w:t>
      </w:r>
      <w:r w:rsidRPr="0009590A">
        <w:br/>
        <w:t>guidance notes (GN)</w:t>
      </w:r>
      <w:r w:rsidRPr="0009590A">
        <w:br/>
        <w:t xml:space="preserve">for the </w:t>
      </w:r>
      <w:r w:rsidR="00AB3E7A" w:rsidRPr="0009590A">
        <w:t>TG Template</w:t>
      </w:r>
      <w:bookmarkEnd w:id="464"/>
    </w:p>
    <w:p w:rsidR="008922C9" w:rsidRPr="0009590A" w:rsidRDefault="008922C9" w:rsidP="008922C9">
      <w:pPr>
        <w:jc w:val="left"/>
      </w:pPr>
      <w:r w:rsidRPr="0009590A">
        <w:br w:type="page"/>
      </w:r>
    </w:p>
    <w:p w:rsidR="008922C9" w:rsidRPr="0009590A" w:rsidRDefault="008922C9" w:rsidP="008922C9"/>
    <w:p w:rsidR="008922C9" w:rsidRPr="0009590A" w:rsidRDefault="008922C9" w:rsidP="008922C9">
      <w:r w:rsidRPr="0009590A">
        <w:t xml:space="preserve">This section presents guidance notes (GN) for drafters of Test Guidelines for use when developing the </w:t>
      </w:r>
      <w:r w:rsidR="00AB3E7A" w:rsidRPr="0009590A">
        <w:t>TG Template</w:t>
      </w:r>
      <w:r w:rsidRPr="0009590A">
        <w:t xml:space="preserve"> (Annex 1) into specific Test Guidelines.  The numbering refers to the numbering in the </w:t>
      </w:r>
      <w:r w:rsidR="00AB3E7A" w:rsidRPr="0009590A">
        <w:t>TG Template</w:t>
      </w:r>
      <w:r w:rsidRPr="0009590A">
        <w:t>.</w:t>
      </w:r>
    </w:p>
    <w:p w:rsidR="008922C9" w:rsidRPr="0009590A" w:rsidRDefault="008922C9" w:rsidP="008922C9"/>
    <w:p w:rsidR="008922C9" w:rsidRPr="0009590A" w:rsidRDefault="008922C9" w:rsidP="00C323D0">
      <w:pPr>
        <w:pStyle w:val="Heading3"/>
      </w:pPr>
      <w:bookmarkStart w:id="465" w:name="_Toc27819161"/>
      <w:bookmarkStart w:id="466" w:name="_Toc27819342"/>
      <w:bookmarkStart w:id="467" w:name="_Toc27819523"/>
      <w:r w:rsidRPr="0009590A">
        <w:br w:type="page"/>
      </w:r>
      <w:bookmarkStart w:id="468" w:name="_Toc399418918"/>
      <w:r w:rsidRPr="0009590A">
        <w:t>GN 1</w:t>
      </w:r>
      <w:r w:rsidRPr="0009590A">
        <w:tab/>
        <w:t>(</w:t>
      </w:r>
      <w:r w:rsidR="00AB3E7A" w:rsidRPr="0009590A">
        <w:t>TG Template</w:t>
      </w:r>
      <w:r w:rsidRPr="0009590A">
        <w:t>:  Cover page) – Botanical name</w:t>
      </w:r>
      <w:bookmarkEnd w:id="468"/>
    </w:p>
    <w:p w:rsidR="008922C9" w:rsidRPr="0009590A" w:rsidRDefault="008922C9" w:rsidP="008922C9">
      <w:r w:rsidRPr="0009590A">
        <w:t>The elements of the botanical name, except for the elements denoting the author and classification, should be presented in italics, e.g.</w:t>
      </w:r>
    </w:p>
    <w:p w:rsidR="008922C9" w:rsidRPr="0009590A" w:rsidRDefault="008922C9" w:rsidP="008922C9">
      <w:pPr>
        <w:pStyle w:val="Normaltg"/>
        <w:tabs>
          <w:tab w:val="clear" w:pos="709"/>
          <w:tab w:val="clear" w:pos="1418"/>
        </w:tabs>
        <w:jc w:val="left"/>
        <w:rPr>
          <w:lang w:val="en-US"/>
        </w:rPr>
      </w:pPr>
    </w:p>
    <w:p w:rsidR="008922C9" w:rsidRPr="0009590A" w:rsidRDefault="008922C9" w:rsidP="008922C9">
      <w:pPr>
        <w:tabs>
          <w:tab w:val="left" w:pos="4678"/>
          <w:tab w:val="left" w:pos="5103"/>
        </w:tabs>
        <w:ind w:left="992"/>
        <w:jc w:val="left"/>
        <w:rPr>
          <w:snapToGrid w:val="0"/>
          <w:color w:val="000000"/>
        </w:rPr>
      </w:pPr>
      <w:r w:rsidRPr="0009590A">
        <w:rPr>
          <w:i/>
          <w:snapToGrid w:val="0"/>
          <w:color w:val="000000"/>
        </w:rPr>
        <w:t xml:space="preserve">Allium </w:t>
      </w:r>
      <w:r w:rsidRPr="0009590A">
        <w:rPr>
          <w:snapToGrid w:val="0"/>
          <w:color w:val="000000"/>
        </w:rPr>
        <w:t>L.</w:t>
      </w:r>
      <w:r w:rsidRPr="0009590A">
        <w:rPr>
          <w:i/>
          <w:snapToGrid w:val="0"/>
          <w:color w:val="000000"/>
        </w:rPr>
        <w:tab/>
      </w:r>
      <w:r w:rsidRPr="0009590A">
        <w:rPr>
          <w:snapToGrid w:val="0"/>
          <w:color w:val="000000"/>
          <w:u w:val="single"/>
        </w:rPr>
        <w:t>not</w:t>
      </w:r>
      <w:r w:rsidRPr="0009590A">
        <w:rPr>
          <w:snapToGrid w:val="0"/>
          <w:color w:val="000000"/>
        </w:rPr>
        <w:tab/>
        <w:t>Allium L.</w:t>
      </w:r>
    </w:p>
    <w:p w:rsidR="008922C9" w:rsidRPr="0009590A" w:rsidRDefault="008922C9" w:rsidP="008922C9">
      <w:pPr>
        <w:ind w:left="992"/>
        <w:jc w:val="left"/>
        <w:rPr>
          <w:i/>
          <w:snapToGrid w:val="0"/>
          <w:color w:val="000000"/>
        </w:rPr>
      </w:pPr>
    </w:p>
    <w:p w:rsidR="008922C9" w:rsidRPr="0009590A" w:rsidRDefault="008922C9" w:rsidP="008922C9">
      <w:pPr>
        <w:tabs>
          <w:tab w:val="left" w:pos="4678"/>
          <w:tab w:val="left" w:pos="5103"/>
        </w:tabs>
        <w:ind w:left="992"/>
        <w:jc w:val="left"/>
        <w:rPr>
          <w:i/>
          <w:snapToGrid w:val="0"/>
          <w:color w:val="000000"/>
        </w:rPr>
      </w:pPr>
      <w:r w:rsidRPr="0009590A">
        <w:rPr>
          <w:i/>
          <w:snapToGrid w:val="0"/>
          <w:color w:val="000000"/>
        </w:rPr>
        <w:t>Beta vulgaris</w:t>
      </w:r>
      <w:r w:rsidRPr="0009590A">
        <w:rPr>
          <w:snapToGrid w:val="0"/>
          <w:color w:val="000000"/>
        </w:rPr>
        <w:t xml:space="preserve"> L.</w:t>
      </w:r>
      <w:r w:rsidRPr="0009590A">
        <w:rPr>
          <w:snapToGrid w:val="0"/>
          <w:color w:val="000000"/>
        </w:rPr>
        <w:tab/>
      </w:r>
      <w:r w:rsidRPr="0009590A">
        <w:rPr>
          <w:snapToGrid w:val="0"/>
          <w:color w:val="000000"/>
          <w:u w:val="single"/>
        </w:rPr>
        <w:t>not</w:t>
      </w:r>
      <w:r w:rsidRPr="0009590A">
        <w:rPr>
          <w:snapToGrid w:val="0"/>
          <w:color w:val="000000"/>
        </w:rPr>
        <w:tab/>
      </w:r>
      <w:r w:rsidRPr="0009590A">
        <w:rPr>
          <w:i/>
          <w:snapToGrid w:val="0"/>
          <w:color w:val="000000"/>
        </w:rPr>
        <w:t>Beta vulgaris L.</w:t>
      </w:r>
    </w:p>
    <w:p w:rsidR="008922C9" w:rsidRPr="0009590A" w:rsidRDefault="008922C9" w:rsidP="008922C9">
      <w:pPr>
        <w:ind w:left="992"/>
        <w:jc w:val="left"/>
      </w:pPr>
    </w:p>
    <w:p w:rsidR="008922C9" w:rsidRPr="0009590A" w:rsidRDefault="008922C9" w:rsidP="008922C9">
      <w:pPr>
        <w:tabs>
          <w:tab w:val="left" w:pos="4678"/>
          <w:tab w:val="left" w:pos="5103"/>
        </w:tabs>
        <w:ind w:left="992"/>
        <w:jc w:val="left"/>
        <w:rPr>
          <w:i/>
        </w:rPr>
      </w:pPr>
      <w:r w:rsidRPr="0009590A">
        <w:rPr>
          <w:i/>
        </w:rPr>
        <w:t xml:space="preserve">Beta vulgaris </w:t>
      </w:r>
      <w:r w:rsidRPr="0009590A">
        <w:t xml:space="preserve">L. var. </w:t>
      </w:r>
      <w:proofErr w:type="spellStart"/>
      <w:r w:rsidRPr="0009590A">
        <w:rPr>
          <w:i/>
        </w:rPr>
        <w:t>conditiva</w:t>
      </w:r>
      <w:proofErr w:type="spellEnd"/>
      <w:r w:rsidRPr="0009590A">
        <w:rPr>
          <w:i/>
        </w:rPr>
        <w:t xml:space="preserve"> </w:t>
      </w:r>
      <w:proofErr w:type="spellStart"/>
      <w:r w:rsidRPr="0009590A">
        <w:t>Alef</w:t>
      </w:r>
      <w:proofErr w:type="spellEnd"/>
      <w:r w:rsidRPr="0009590A">
        <w:t>.</w:t>
      </w:r>
      <w:r w:rsidRPr="0009590A">
        <w:tab/>
      </w:r>
      <w:r w:rsidRPr="0009590A">
        <w:rPr>
          <w:u w:val="single"/>
        </w:rPr>
        <w:t>not</w:t>
      </w:r>
      <w:r w:rsidRPr="0009590A">
        <w:tab/>
      </w:r>
      <w:r w:rsidRPr="0009590A">
        <w:rPr>
          <w:i/>
        </w:rPr>
        <w:t xml:space="preserve">Beta vulgaris L. var. </w:t>
      </w:r>
      <w:proofErr w:type="spellStart"/>
      <w:r w:rsidRPr="0009590A">
        <w:rPr>
          <w:i/>
        </w:rPr>
        <w:t>conditiva</w:t>
      </w:r>
      <w:proofErr w:type="spellEnd"/>
      <w:r w:rsidRPr="0009590A">
        <w:rPr>
          <w:i/>
        </w:rPr>
        <w:t xml:space="preserve"> </w:t>
      </w:r>
      <w:proofErr w:type="spellStart"/>
      <w:r w:rsidRPr="0009590A">
        <w:rPr>
          <w:i/>
        </w:rPr>
        <w:t>Alef</w:t>
      </w:r>
      <w:proofErr w:type="spellEnd"/>
      <w:r w:rsidRPr="0009590A">
        <w:rPr>
          <w:i/>
        </w:rPr>
        <w:t>.</w:t>
      </w:r>
    </w:p>
    <w:p w:rsidR="008922C9" w:rsidRPr="0009590A" w:rsidRDefault="008922C9" w:rsidP="008922C9">
      <w:pPr>
        <w:tabs>
          <w:tab w:val="left" w:pos="4678"/>
          <w:tab w:val="left" w:pos="5103"/>
        </w:tabs>
        <w:ind w:left="992"/>
        <w:jc w:val="left"/>
        <w:rPr>
          <w:i/>
        </w:rPr>
      </w:pPr>
    </w:p>
    <w:p w:rsidR="008922C9" w:rsidRPr="0009590A" w:rsidRDefault="008922C9" w:rsidP="008922C9">
      <w:pPr>
        <w:rPr>
          <w:i/>
          <w:iCs/>
          <w:strike/>
        </w:rPr>
      </w:pPr>
      <w:r w:rsidRPr="0009590A">
        <w:t>In general, the family name should not be indicated in Chapter 1.  Where the family name is</w:t>
      </w:r>
      <w:r w:rsidRPr="0009590A">
        <w:rPr>
          <w:color w:val="FF0000"/>
        </w:rPr>
        <w:t xml:space="preserve"> </w:t>
      </w:r>
      <w:r w:rsidRPr="0009590A">
        <w:t xml:space="preserve">presented, except for the elements denoting the author and classification, it should be presented in italics (e.g. </w:t>
      </w:r>
      <w:proofErr w:type="spellStart"/>
      <w:r w:rsidRPr="0009590A">
        <w:rPr>
          <w:i/>
        </w:rPr>
        <w:t>Poaceae</w:t>
      </w:r>
      <w:proofErr w:type="spellEnd"/>
      <w:r w:rsidRPr="0009590A">
        <w:t>).</w:t>
      </w:r>
    </w:p>
    <w:p w:rsidR="008922C9" w:rsidRPr="0009590A" w:rsidRDefault="008922C9" w:rsidP="008922C9">
      <w:pPr>
        <w:pStyle w:val="Normaltg"/>
        <w:tabs>
          <w:tab w:val="clear" w:pos="709"/>
          <w:tab w:val="clear" w:pos="1418"/>
        </w:tabs>
        <w:jc w:val="left"/>
        <w:rPr>
          <w:lang w:val="en-US"/>
        </w:rPr>
      </w:pPr>
    </w:p>
    <w:p w:rsidR="008922C9" w:rsidRPr="0009590A" w:rsidRDefault="008922C9" w:rsidP="008922C9">
      <w:pPr>
        <w:pStyle w:val="Normaltg"/>
        <w:tabs>
          <w:tab w:val="clear" w:pos="709"/>
          <w:tab w:val="clear" w:pos="1418"/>
        </w:tabs>
        <w:jc w:val="left"/>
        <w:rPr>
          <w:lang w:val="en-US"/>
        </w:rPr>
      </w:pPr>
    </w:p>
    <w:p w:rsidR="008922C9" w:rsidRPr="0009590A" w:rsidRDefault="008922C9" w:rsidP="00C323D0">
      <w:pPr>
        <w:pStyle w:val="Heading3"/>
      </w:pPr>
      <w:bookmarkStart w:id="469" w:name="_Toc399418919"/>
      <w:r w:rsidRPr="0009590A">
        <w:t>GN 2</w:t>
      </w:r>
      <w:r w:rsidRPr="0009590A">
        <w:tab/>
        <w:t>(</w:t>
      </w:r>
      <w:r w:rsidR="00AB3E7A" w:rsidRPr="0009590A">
        <w:t>TG Template</w:t>
      </w:r>
      <w:r w:rsidRPr="0009590A">
        <w:t>:  Cover page) – Associated Documents</w:t>
      </w:r>
      <w:bookmarkEnd w:id="465"/>
      <w:bookmarkEnd w:id="466"/>
      <w:bookmarkEnd w:id="467"/>
      <w:bookmarkEnd w:id="469"/>
    </w:p>
    <w:p w:rsidR="008922C9" w:rsidRPr="0009590A" w:rsidRDefault="008922C9" w:rsidP="008922C9">
      <w:pPr>
        <w:keepNext/>
      </w:pPr>
      <w:r w:rsidRPr="0009590A">
        <w:t>“Other associated UPOV documents” seeks information on other UPOV documents which should be read in conjunction with the Test Guidelines concerned. In particular, it seeks information on other Test Guidelines which might be relevant, e.g. a user of the Field Bean Test Guidelines might wish to know that Test Guidelines also exist for Broad Bean and that, previously, these two crops were combined in a single set of Test Guidelines.  Thus, the associated documents for the Field Bean Test Guidelines might be:</w:t>
      </w:r>
    </w:p>
    <w:p w:rsidR="008922C9" w:rsidRPr="0009590A" w:rsidRDefault="008922C9" w:rsidP="008922C9">
      <w:pPr>
        <w:keepNext/>
      </w:pPr>
    </w:p>
    <w:p w:rsidR="008922C9" w:rsidRPr="0009590A" w:rsidRDefault="008922C9" w:rsidP="008922C9">
      <w:pPr>
        <w:keepNext/>
        <w:ind w:left="567"/>
      </w:pPr>
      <w:r w:rsidRPr="0009590A">
        <w:t xml:space="preserve">TG/08/4 + Corr. </w:t>
      </w:r>
      <w:r w:rsidRPr="0009590A">
        <w:tab/>
        <w:t>Broad Bean, Field Bean (Replaced)</w:t>
      </w:r>
    </w:p>
    <w:p w:rsidR="008922C9" w:rsidRPr="0009590A" w:rsidRDefault="008922C9" w:rsidP="008922C9">
      <w:pPr>
        <w:keepNext/>
        <w:ind w:left="567"/>
      </w:pPr>
      <w:r w:rsidRPr="0009590A">
        <w:t>TG/xx/1</w:t>
      </w:r>
      <w:r w:rsidRPr="0009590A">
        <w:tab/>
      </w:r>
      <w:r w:rsidRPr="0009590A">
        <w:tab/>
        <w:t>Broad Bean</w:t>
      </w:r>
    </w:p>
    <w:p w:rsidR="008922C9" w:rsidRPr="0009590A" w:rsidRDefault="008922C9" w:rsidP="008922C9">
      <w:pPr>
        <w:keepNext/>
      </w:pPr>
    </w:p>
    <w:p w:rsidR="008922C9" w:rsidRPr="0009590A" w:rsidRDefault="008922C9" w:rsidP="008922C9">
      <w:r w:rsidRPr="0009590A">
        <w:t>It is not necessary to make reference to the General Introduction or the TGP documents which are already referenced in the paragraph above.</w:t>
      </w:r>
    </w:p>
    <w:p w:rsidR="008922C9" w:rsidRPr="0009590A" w:rsidRDefault="008922C9" w:rsidP="008922C9"/>
    <w:p w:rsidR="008922C9" w:rsidRPr="0009590A" w:rsidRDefault="008922C9" w:rsidP="008922C9">
      <w:pPr>
        <w:jc w:val="left"/>
      </w:pPr>
    </w:p>
    <w:p w:rsidR="008922C9" w:rsidRPr="0009590A" w:rsidRDefault="008922C9" w:rsidP="00C323D0">
      <w:pPr>
        <w:pStyle w:val="Heading3"/>
      </w:pPr>
      <w:bookmarkStart w:id="470" w:name="_Toc27819162"/>
      <w:bookmarkStart w:id="471" w:name="_Toc27819343"/>
      <w:bookmarkStart w:id="472" w:name="_Toc27819524"/>
      <w:bookmarkStart w:id="473" w:name="_Toc399418920"/>
      <w:r w:rsidRPr="0009590A">
        <w:t>GN 3</w:t>
      </w:r>
      <w:r w:rsidRPr="0009590A">
        <w:tab/>
        <w:t>(</w:t>
      </w:r>
      <w:r w:rsidR="00AB3E7A" w:rsidRPr="0009590A">
        <w:t>TG Template</w:t>
      </w:r>
      <w:r w:rsidRPr="0009590A">
        <w:t>:  Chapter 1.1) – Subject of the Test Guidelines:  More than one species</w:t>
      </w:r>
      <w:bookmarkEnd w:id="470"/>
      <w:bookmarkEnd w:id="471"/>
      <w:bookmarkEnd w:id="472"/>
      <w:bookmarkEnd w:id="473"/>
    </w:p>
    <w:p w:rsidR="008922C9" w:rsidRPr="0009590A" w:rsidRDefault="008922C9" w:rsidP="008922C9">
      <w:pPr>
        <w:rPr>
          <w:strike/>
          <w:u w:val="single"/>
        </w:rPr>
      </w:pPr>
      <w:r w:rsidRPr="0009590A">
        <w:t xml:space="preserve">Separate Test Guidelines are usually drawn up for each species.  It may however be considered necessary to include two or more species, a whole genus or even a larger unit in one Test Guidelines document.  </w:t>
      </w:r>
    </w:p>
    <w:p w:rsidR="008922C9" w:rsidRPr="0009590A" w:rsidRDefault="008922C9" w:rsidP="008922C9">
      <w:pPr>
        <w:ind w:left="992"/>
      </w:pPr>
    </w:p>
    <w:p w:rsidR="008922C9" w:rsidRPr="0009590A" w:rsidRDefault="008922C9" w:rsidP="008922C9">
      <w:r w:rsidRPr="0009590A">
        <w:t>Reference should not be made to the potential usefulness of the Test Guidelines for species other than those explicitly included in the coverage of the Test Guidelines, nor to the potential usefulness for hybrids involving the species covered by the Test Guidelines.  If considered appropriate, the following sentence may be added:</w:t>
      </w:r>
    </w:p>
    <w:p w:rsidR="008922C9" w:rsidRPr="0009590A" w:rsidRDefault="008922C9" w:rsidP="008922C9"/>
    <w:p w:rsidR="008922C9" w:rsidRPr="0009590A" w:rsidRDefault="008922C9" w:rsidP="008922C9">
      <w:pPr>
        <w:ind w:left="992"/>
      </w:pPr>
      <w:r w:rsidRPr="0009590A">
        <w:t>“Guidance on the use of Test Guidelines for (e.g. [species in the same genus] / [interspecific hybrids] / [</w:t>
      </w:r>
      <w:proofErr w:type="spellStart"/>
      <w:r w:rsidRPr="0009590A">
        <w:t>intergeneric</w:t>
      </w:r>
      <w:proofErr w:type="spellEnd"/>
      <w:r w:rsidRPr="0009590A">
        <w:t xml:space="preserve"> hybrids]) that are not explicitly covered by Test Guidelines is provided in document </w:t>
      </w:r>
      <w:r w:rsidRPr="0009590A">
        <w:rPr>
          <w:snapToGrid w:val="0"/>
        </w:rPr>
        <w:t>TGP/13 “Guidance for New Types and Species”</w:t>
      </w:r>
      <w:r w:rsidRPr="0009590A">
        <w:t xml:space="preserve">.      </w:t>
      </w:r>
    </w:p>
    <w:p w:rsidR="008922C9" w:rsidRPr="0009590A" w:rsidRDefault="008922C9" w:rsidP="00AB3E7A"/>
    <w:p w:rsidR="00AB3E7A" w:rsidRPr="0009590A" w:rsidRDefault="00AB3E7A" w:rsidP="00AB3E7A"/>
    <w:p w:rsidR="008922C9" w:rsidRPr="0009590A" w:rsidRDefault="008922C9" w:rsidP="00C323D0">
      <w:pPr>
        <w:pStyle w:val="Heading3"/>
      </w:pPr>
      <w:bookmarkStart w:id="474" w:name="_Toc27819163"/>
      <w:bookmarkStart w:id="475" w:name="_Toc27819344"/>
      <w:bookmarkStart w:id="476" w:name="_Toc27819525"/>
      <w:bookmarkStart w:id="477" w:name="_Toc399418921"/>
      <w:r w:rsidRPr="0009590A">
        <w:t>GN 4</w:t>
      </w:r>
      <w:r w:rsidRPr="0009590A">
        <w:tab/>
        <w:t>(</w:t>
      </w:r>
      <w:r w:rsidR="00AB3E7A" w:rsidRPr="0009590A">
        <w:t>TG Template</w:t>
      </w:r>
      <w:r w:rsidRPr="0009590A">
        <w:t>:  Chapter 1.1) – Subject of the Test Guidelines:  Different types or groups within a species</w:t>
      </w:r>
      <w:bookmarkEnd w:id="474"/>
      <w:bookmarkEnd w:id="475"/>
      <w:bookmarkEnd w:id="476"/>
      <w:r w:rsidRPr="0009590A">
        <w:t xml:space="preserve"> or genus</w:t>
      </w:r>
      <w:bookmarkEnd w:id="477"/>
      <w:r w:rsidRPr="0009590A">
        <w:t xml:space="preserve"> </w:t>
      </w:r>
    </w:p>
    <w:p w:rsidR="008922C9" w:rsidRPr="0009590A" w:rsidRDefault="008922C9" w:rsidP="008922C9">
      <w:pPr>
        <w:pStyle w:val="BodyText"/>
      </w:pPr>
      <w:r w:rsidRPr="0009590A">
        <w:t>1.</w:t>
      </w:r>
      <w:r w:rsidRPr="0009590A">
        <w:tab/>
        <w:t xml:space="preserve">The General Introduction states that “Different groups of varieties within a species can be dealt with in separate or subdivided Test Guidelines if the categories can be reliably separated on the basis of characteristics suitable for distinctness, or where an appropriate procedure has been developed to ensure that all varieties of common knowledge will be adequately considered for distinctness”. </w:t>
      </w:r>
    </w:p>
    <w:p w:rsidR="008922C9" w:rsidRPr="0009590A" w:rsidRDefault="008922C9" w:rsidP="008922C9"/>
    <w:p w:rsidR="008922C9" w:rsidRPr="0009590A" w:rsidRDefault="008922C9" w:rsidP="008922C9">
      <w:r w:rsidRPr="0009590A">
        <w:t>2.</w:t>
      </w:r>
      <w:r w:rsidRPr="0009590A">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Test Guidelines cover only a group, or type, within a species, this section should explain which characteristics, or what other basis, ensure distinctness of all the varieties covered by the Test Guidelines from all other varieties. </w:t>
      </w:r>
    </w:p>
    <w:p w:rsidR="008922C9" w:rsidRPr="0009590A" w:rsidRDefault="008922C9" w:rsidP="008922C9"/>
    <w:p w:rsidR="008922C9" w:rsidRPr="0009590A" w:rsidRDefault="008922C9" w:rsidP="008922C9">
      <w:pPr>
        <w:rPr>
          <w:color w:val="000000"/>
        </w:rPr>
      </w:pPr>
      <w:r w:rsidRPr="0009590A">
        <w:rPr>
          <w:color w:val="000000"/>
        </w:rPr>
        <w:t>3.</w:t>
      </w:r>
      <w:r w:rsidRPr="0009590A">
        <w:rPr>
          <w:color w:val="000000"/>
        </w:rPr>
        <w:tab/>
        <w:t>The Test Guidelines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8922C9" w:rsidRPr="0009590A" w:rsidRDefault="008922C9" w:rsidP="008922C9">
      <w:pPr>
        <w:rPr>
          <w:color w:val="000000"/>
        </w:rPr>
      </w:pPr>
    </w:p>
    <w:p w:rsidR="008922C9" w:rsidRPr="0009590A" w:rsidRDefault="008922C9" w:rsidP="008922C9">
      <w:pPr>
        <w:rPr>
          <w:color w:val="000000"/>
        </w:rPr>
      </w:pPr>
      <w:r w:rsidRPr="0009590A">
        <w:rPr>
          <w:color w:val="000000"/>
        </w:rPr>
        <w:t>4.</w:t>
      </w:r>
      <w:r w:rsidRPr="0009590A">
        <w:rPr>
          <w:color w:val="000000"/>
        </w:rPr>
        <w:tab/>
        <w:t>The following example is provided to illustrate how different types or groups might be presented in Chapter 1:</w:t>
      </w:r>
    </w:p>
    <w:p w:rsidR="008922C9" w:rsidRPr="00AD4B61" w:rsidRDefault="008922C9" w:rsidP="008922C9">
      <w:pPr>
        <w:rPr>
          <w:color w:val="000000"/>
          <w:u w:val="single"/>
        </w:rPr>
      </w:pPr>
    </w:p>
    <w:p w:rsidR="008922C9" w:rsidRPr="0009590A" w:rsidRDefault="008922C9" w:rsidP="008922C9">
      <w:pPr>
        <w:ind w:left="992"/>
        <w:rPr>
          <w:i/>
          <w:iCs/>
        </w:rPr>
      </w:pPr>
      <w:r w:rsidRPr="0009590A">
        <w:rPr>
          <w:i/>
          <w:iCs/>
        </w:rPr>
        <w:t>Example</w:t>
      </w:r>
    </w:p>
    <w:p w:rsidR="008922C9" w:rsidRPr="0009590A" w:rsidRDefault="008922C9" w:rsidP="008922C9">
      <w:pPr>
        <w:ind w:left="992"/>
      </w:pPr>
    </w:p>
    <w:p w:rsidR="008922C9" w:rsidRPr="0009590A" w:rsidRDefault="008922C9" w:rsidP="008922C9">
      <w:pPr>
        <w:ind w:left="992"/>
        <w:rPr>
          <w:strike/>
          <w:color w:val="000000"/>
        </w:rPr>
      </w:pPr>
      <w:r w:rsidRPr="0009590A">
        <w:rPr>
          <w:color w:val="000000"/>
        </w:rPr>
        <w:t xml:space="preserve">These </w:t>
      </w:r>
      <w:r w:rsidR="00AD4B61">
        <w:rPr>
          <w:color w:val="000000"/>
        </w:rPr>
        <w:t xml:space="preserve">Test Guidelines apply to all varieties used as rootstocks of all species </w:t>
      </w:r>
      <w:r w:rsidRPr="0009590A">
        <w:rPr>
          <w:color w:val="000000"/>
        </w:rPr>
        <w:t xml:space="preserve">of </w:t>
      </w:r>
      <w:proofErr w:type="spellStart"/>
      <w:r w:rsidRPr="0009590A">
        <w:rPr>
          <w:i/>
          <w:iCs/>
          <w:color w:val="000000"/>
        </w:rPr>
        <w:t>Prunus</w:t>
      </w:r>
      <w:proofErr w:type="spellEnd"/>
      <w:r w:rsidRPr="0009590A">
        <w:rPr>
          <w:color w:val="000000"/>
        </w:rPr>
        <w:t xml:space="preserve"> L.  </w:t>
      </w:r>
      <w:r w:rsidR="00AD4B61">
        <w:rPr>
          <w:color w:val="000000"/>
        </w:rPr>
        <w:br/>
      </w:r>
      <w:r w:rsidRPr="0009590A">
        <w:rPr>
          <w:color w:val="000000"/>
        </w:rPr>
        <w:t xml:space="preserve">If characteristics of the flower, the fruit or the seed are necessary to examine the varieties, </w:t>
      </w:r>
      <w:r w:rsidR="00AD4B61">
        <w:rPr>
          <w:color w:val="000000"/>
        </w:rPr>
        <w:t xml:space="preserve">the Test Guidelines for Almond TG/56, Apricot TG/70, Cherry TG/35, European Plum TG/41, Japanese Plum TG/84, </w:t>
      </w:r>
      <w:proofErr w:type="spellStart"/>
      <w:r w:rsidR="00AD4B61">
        <w:rPr>
          <w:color w:val="000000"/>
        </w:rPr>
        <w:t>Mume</w:t>
      </w:r>
      <w:proofErr w:type="spellEnd"/>
      <w:r w:rsidR="00AD4B61">
        <w:rPr>
          <w:color w:val="000000"/>
        </w:rPr>
        <w:t xml:space="preserve"> (Japanese Apricot) </w:t>
      </w:r>
      <w:r w:rsidRPr="0009590A">
        <w:rPr>
          <w:color w:val="000000"/>
        </w:rPr>
        <w:t>TG/160 or Peach, Nectarine TG/53 should be used for those characteristics, as appropriate.</w:t>
      </w:r>
    </w:p>
    <w:p w:rsidR="008922C9" w:rsidRPr="0009590A" w:rsidRDefault="008922C9" w:rsidP="008922C9">
      <w:pPr>
        <w:rPr>
          <w:u w:val="single"/>
        </w:rPr>
      </w:pPr>
    </w:p>
    <w:p w:rsidR="008922C9" w:rsidRPr="0009590A" w:rsidRDefault="008922C9" w:rsidP="008922C9"/>
    <w:p w:rsidR="008922C9" w:rsidRPr="0009590A" w:rsidRDefault="008922C9" w:rsidP="00C323D0">
      <w:pPr>
        <w:pStyle w:val="Heading3"/>
      </w:pPr>
      <w:bookmarkStart w:id="478" w:name="_Toc27819164"/>
      <w:bookmarkStart w:id="479" w:name="_Toc27819345"/>
      <w:bookmarkStart w:id="480" w:name="_Toc27819526"/>
      <w:bookmarkStart w:id="481" w:name="_Toc399418922"/>
      <w:r w:rsidRPr="0009590A">
        <w:t>GN 5</w:t>
      </w:r>
      <w:r w:rsidRPr="0009590A">
        <w:tab/>
        <w:t>(</w:t>
      </w:r>
      <w:r w:rsidR="00AB3E7A" w:rsidRPr="0009590A">
        <w:t>TG Template</w:t>
      </w:r>
      <w:r w:rsidRPr="0009590A">
        <w:t>:  Chapter 1.1) – Subject of the Test Guidelines:  Family name</w:t>
      </w:r>
      <w:bookmarkEnd w:id="478"/>
      <w:bookmarkEnd w:id="479"/>
      <w:bookmarkEnd w:id="480"/>
      <w:bookmarkEnd w:id="481"/>
    </w:p>
    <w:p w:rsidR="008922C9" w:rsidRPr="0009590A" w:rsidRDefault="008922C9" w:rsidP="008922C9">
      <w:r w:rsidRPr="0009590A">
        <w:t xml:space="preserve">In some cases, it is also considered helpful to identify the </w:t>
      </w:r>
      <w:proofErr w:type="gramStart"/>
      <w:r w:rsidRPr="0009590A">
        <w:t>family(</w:t>
      </w:r>
      <w:proofErr w:type="spellStart"/>
      <w:proofErr w:type="gramEnd"/>
      <w:r w:rsidRPr="0009590A">
        <w:t>ies</w:t>
      </w:r>
      <w:proofErr w:type="spellEnd"/>
      <w:r w:rsidRPr="0009590A">
        <w:t xml:space="preserve">), as indicated by the </w:t>
      </w:r>
      <w:proofErr w:type="spellStart"/>
      <w:r w:rsidRPr="0009590A">
        <w:t>Germplasm</w:t>
      </w:r>
      <w:proofErr w:type="spellEnd"/>
      <w:r w:rsidRPr="0009590A">
        <w:t xml:space="preserve"> Resources Information Network (GRIN) database (</w:t>
      </w:r>
      <w:hyperlink r:id="rId25" w:history="1">
        <w:r w:rsidRPr="00AD4B61">
          <w:rPr>
            <w:rStyle w:val="Hyperlink"/>
          </w:rPr>
          <w:t>http://www.ars-grin.gov/</w:t>
        </w:r>
      </w:hyperlink>
      <w:r w:rsidRPr="0009590A">
        <w:rPr>
          <w:i/>
        </w:rPr>
        <w:t>).</w:t>
      </w:r>
    </w:p>
    <w:p w:rsidR="008922C9" w:rsidRPr="0009590A" w:rsidRDefault="008922C9" w:rsidP="008922C9"/>
    <w:p w:rsidR="008922C9" w:rsidRPr="0009590A" w:rsidRDefault="008922C9" w:rsidP="008922C9"/>
    <w:p w:rsidR="008922C9" w:rsidRPr="0009590A" w:rsidRDefault="008922C9" w:rsidP="00C323D0">
      <w:pPr>
        <w:pStyle w:val="Heading3"/>
      </w:pPr>
      <w:bookmarkStart w:id="482" w:name="_Toc27819165"/>
      <w:bookmarkStart w:id="483" w:name="_Toc27819346"/>
      <w:bookmarkStart w:id="484" w:name="_Toc27819527"/>
      <w:bookmarkStart w:id="485" w:name="_Toc399418923"/>
      <w:r w:rsidRPr="0009590A">
        <w:t>GN 6</w:t>
      </w:r>
      <w:r w:rsidRPr="0009590A">
        <w:tab/>
        <w:t>(</w:t>
      </w:r>
      <w:r w:rsidR="00AB3E7A" w:rsidRPr="0009590A">
        <w:t>TG Template</w:t>
      </w:r>
      <w:r w:rsidRPr="0009590A">
        <w:t>:  Chapter 1.1) – Guidance for new types and species</w:t>
      </w:r>
      <w:bookmarkEnd w:id="482"/>
      <w:bookmarkEnd w:id="483"/>
      <w:bookmarkEnd w:id="484"/>
      <w:bookmarkEnd w:id="485"/>
    </w:p>
    <w:p w:rsidR="008922C9" w:rsidRPr="0009590A" w:rsidRDefault="008922C9" w:rsidP="008922C9">
      <w:r w:rsidRPr="0009590A">
        <w:t>Document TGP/13, Guidance for New Types and Species may provide useful information for drafters of Test Guidelines covering new types (e.g. multi- or interspecific hybrids) or species.</w:t>
      </w:r>
    </w:p>
    <w:p w:rsidR="008922C9" w:rsidRPr="0009590A" w:rsidRDefault="008922C9" w:rsidP="008922C9"/>
    <w:p w:rsidR="008922C9" w:rsidRPr="0009590A" w:rsidRDefault="008922C9" w:rsidP="008922C9"/>
    <w:p w:rsidR="008922C9" w:rsidRPr="0009590A" w:rsidRDefault="008922C9" w:rsidP="00C323D0">
      <w:pPr>
        <w:pStyle w:val="Heading3"/>
      </w:pPr>
      <w:bookmarkStart w:id="486" w:name="_Toc27819166"/>
      <w:bookmarkStart w:id="487" w:name="_Toc27819347"/>
      <w:bookmarkStart w:id="488" w:name="_Toc27819528"/>
      <w:bookmarkStart w:id="489" w:name="_Toc399418924"/>
      <w:r w:rsidRPr="0009590A">
        <w:t>GN 7</w:t>
      </w:r>
      <w:r w:rsidRPr="0009590A">
        <w:tab/>
        <w:t>(</w:t>
      </w:r>
      <w:r w:rsidR="00AB3E7A" w:rsidRPr="0009590A">
        <w:t>TG Template</w:t>
      </w:r>
      <w:r w:rsidRPr="0009590A">
        <w:t>:  Chapter 2.3) – Quantity of plant material required</w:t>
      </w:r>
      <w:bookmarkEnd w:id="486"/>
      <w:bookmarkEnd w:id="487"/>
      <w:bookmarkEnd w:id="488"/>
      <w:bookmarkEnd w:id="489"/>
    </w:p>
    <w:p w:rsidR="00BE2221" w:rsidRPr="00D477B4" w:rsidRDefault="00BE2221" w:rsidP="00BE2221">
      <w:pPr>
        <w:keepNext/>
        <w:rPr>
          <w:rFonts w:cs="Arial"/>
        </w:rPr>
      </w:pPr>
      <w:r w:rsidRPr="00D477B4">
        <w:rPr>
          <w:rFonts w:cs="Arial"/>
        </w:rPr>
        <w:t>The drafter of the Test Guidelines should consider the following factors when determining the quantity of material required:</w:t>
      </w:r>
    </w:p>
    <w:p w:rsidR="00BE2221" w:rsidRPr="00D477B4" w:rsidRDefault="00BE2221" w:rsidP="00BE2221">
      <w:pPr>
        <w:keepNext/>
        <w:rPr>
          <w:rFonts w:cs="Arial"/>
        </w:rPr>
      </w:pPr>
    </w:p>
    <w:p w:rsidR="00BE2221" w:rsidRPr="00D477B4" w:rsidRDefault="00BE2221" w:rsidP="00BE2221">
      <w:pPr>
        <w:ind w:left="851"/>
      </w:pPr>
      <w:r w:rsidRPr="00D477B4">
        <w:t>(</w:t>
      </w:r>
      <w:proofErr w:type="spellStart"/>
      <w:r w:rsidRPr="00D477B4">
        <w:t>i</w:t>
      </w:r>
      <w:proofErr w:type="spellEnd"/>
      <w:r w:rsidRPr="00D477B4">
        <w:t>)</w:t>
      </w:r>
      <w:r w:rsidRPr="00D477B4">
        <w:tab/>
        <w:t>Number of plants/ parts of plants to be examined</w:t>
      </w:r>
    </w:p>
    <w:p w:rsidR="00BE2221" w:rsidRPr="00D477B4" w:rsidRDefault="00BE2221" w:rsidP="00BE2221">
      <w:pPr>
        <w:ind w:left="851"/>
      </w:pPr>
      <w:r w:rsidRPr="00D477B4">
        <w:t>(ii)</w:t>
      </w:r>
      <w:r w:rsidRPr="00D477B4">
        <w:tab/>
        <w:t>Number of growing cycles</w:t>
      </w:r>
    </w:p>
    <w:p w:rsidR="00BE2221" w:rsidRPr="00D477B4" w:rsidRDefault="00BE2221" w:rsidP="00BE2221">
      <w:pPr>
        <w:ind w:left="851"/>
      </w:pPr>
      <w:r w:rsidRPr="00D477B4">
        <w:t>(iii)</w:t>
      </w:r>
      <w:r w:rsidRPr="00D477B4">
        <w:tab/>
        <w:t>Variability within the crop</w:t>
      </w:r>
    </w:p>
    <w:p w:rsidR="00BE2221" w:rsidRPr="00D477B4" w:rsidRDefault="00BE2221" w:rsidP="00BE2221">
      <w:pPr>
        <w:ind w:left="851"/>
      </w:pPr>
      <w:r w:rsidRPr="00D477B4">
        <w:t>(iv)</w:t>
      </w:r>
      <w:r w:rsidRPr="00D477B4">
        <w:tab/>
        <w:t xml:space="preserve">Additional tests (e.g. resistance tests, bolting trials) </w:t>
      </w:r>
    </w:p>
    <w:p w:rsidR="00BE2221" w:rsidRPr="00D477B4" w:rsidRDefault="00BE2221" w:rsidP="00BE2221">
      <w:pPr>
        <w:ind w:left="851"/>
      </w:pPr>
      <w:r w:rsidRPr="00D477B4">
        <w:t>(v)</w:t>
      </w:r>
      <w:r w:rsidRPr="00D477B4">
        <w:tab/>
        <w:t xml:space="preserve">Features of propagation (e.g. cross-pollination, self-pollination, vegetative propagation) </w:t>
      </w:r>
    </w:p>
    <w:p w:rsidR="00BE2221" w:rsidRPr="00D477B4" w:rsidRDefault="00BE2221" w:rsidP="00BE2221">
      <w:pPr>
        <w:ind w:left="851"/>
      </w:pPr>
      <w:r w:rsidRPr="00D477B4">
        <w:t>(vi)</w:t>
      </w:r>
      <w:r w:rsidRPr="00D477B4">
        <w:tab/>
        <w:t xml:space="preserve">Crop type (e.g. root crop, leaf crop, fruit crop, cut flower, cereal, etc.) </w:t>
      </w:r>
    </w:p>
    <w:p w:rsidR="00BE2221" w:rsidRPr="00D477B4" w:rsidRDefault="00BE2221" w:rsidP="00BE2221">
      <w:pPr>
        <w:ind w:left="851"/>
      </w:pPr>
      <w:r w:rsidRPr="00D477B4">
        <w:t>(vii)</w:t>
      </w:r>
      <w:r w:rsidRPr="00D477B4">
        <w:tab/>
        <w:t>Storage in variety collection</w:t>
      </w:r>
    </w:p>
    <w:p w:rsidR="00BE2221" w:rsidRPr="00D477B4" w:rsidRDefault="00BE2221" w:rsidP="00BE2221">
      <w:pPr>
        <w:ind w:left="851"/>
      </w:pPr>
      <w:r w:rsidRPr="00D477B4">
        <w:t>(viii)</w:t>
      </w:r>
      <w:r w:rsidRPr="00D477B4">
        <w:tab/>
        <w:t>Exchange between testing authorities</w:t>
      </w:r>
    </w:p>
    <w:p w:rsidR="00BE2221" w:rsidRPr="00D477B4" w:rsidRDefault="00BE2221" w:rsidP="00BE2221">
      <w:pPr>
        <w:ind w:left="851"/>
      </w:pPr>
      <w:r w:rsidRPr="00D477B4">
        <w:t>(ix)</w:t>
      </w:r>
      <w:r w:rsidRPr="00D477B4">
        <w:tab/>
        <w:t>Seed quality (germination) requirements</w:t>
      </w:r>
    </w:p>
    <w:p w:rsidR="00BE2221" w:rsidRPr="00D477B4" w:rsidRDefault="00BE2221" w:rsidP="00BE2221">
      <w:pPr>
        <w:ind w:left="851"/>
      </w:pPr>
      <w:r w:rsidRPr="00D477B4">
        <w:t>(x)</w:t>
      </w:r>
      <w:r w:rsidRPr="00D477B4">
        <w:tab/>
        <w:t xml:space="preserve">Cultivation system (outdoor/glasshouse) </w:t>
      </w:r>
    </w:p>
    <w:p w:rsidR="00BE2221" w:rsidRPr="00D477B4" w:rsidRDefault="00BE2221" w:rsidP="00BE2221">
      <w:pPr>
        <w:ind w:left="851"/>
      </w:pPr>
      <w:r w:rsidRPr="00D477B4">
        <w:t>(xi)</w:t>
      </w:r>
      <w:r w:rsidRPr="00D477B4">
        <w:tab/>
        <w:t>Sowing system</w:t>
      </w:r>
    </w:p>
    <w:p w:rsidR="00BE2221" w:rsidRPr="00D477B4" w:rsidRDefault="00BE2221" w:rsidP="00BE2221">
      <w:pPr>
        <w:ind w:left="851"/>
      </w:pPr>
      <w:r w:rsidRPr="00D477B4">
        <w:t>(xii)</w:t>
      </w:r>
      <w:r w:rsidRPr="00D477B4">
        <w:tab/>
        <w:t>Predominant method of observation (e.g. MS, VG)</w:t>
      </w:r>
    </w:p>
    <w:p w:rsidR="00BE2221" w:rsidRPr="00D477B4" w:rsidRDefault="00BE2221" w:rsidP="00BE2221">
      <w:pPr>
        <w:rPr>
          <w:rFonts w:cs="Arial"/>
        </w:rPr>
      </w:pPr>
    </w:p>
    <w:p w:rsidR="008922C9" w:rsidRPr="00BE2221" w:rsidRDefault="00BE2221" w:rsidP="00BE2221">
      <w:r w:rsidRPr="00D477B4">
        <w:rPr>
          <w:rFonts w:cs="Arial"/>
        </w:rPr>
        <w:t xml:space="preserve">In general, in the case of </w:t>
      </w:r>
      <w:r w:rsidRPr="00D477B4">
        <w:rPr>
          <w:rFonts w:cs="Arial"/>
          <w:i/>
          <w:iCs/>
        </w:rPr>
        <w:t>plants</w:t>
      </w:r>
      <w:r w:rsidRPr="00D477B4">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D477B4">
        <w:rPr>
          <w:rFonts w:cs="Arial"/>
          <w:iCs/>
        </w:rPr>
        <w:t>)</w:t>
      </w:r>
      <w:r w:rsidRPr="00D477B4">
        <w:rPr>
          <w:rFonts w:cs="Arial"/>
        </w:rPr>
        <w:t>.</w:t>
      </w:r>
    </w:p>
    <w:p w:rsidR="008922C9" w:rsidRDefault="008922C9" w:rsidP="008922C9"/>
    <w:p w:rsidR="00BE2221" w:rsidRPr="0009590A" w:rsidRDefault="00BE2221" w:rsidP="008922C9"/>
    <w:p w:rsidR="008922C9" w:rsidRPr="0009590A" w:rsidRDefault="008922C9" w:rsidP="00C323D0">
      <w:pPr>
        <w:pStyle w:val="Heading3"/>
      </w:pPr>
      <w:bookmarkStart w:id="490" w:name="_Toc27819168"/>
      <w:bookmarkStart w:id="491" w:name="_Toc27819349"/>
      <w:bookmarkStart w:id="492" w:name="_Toc27819530"/>
      <w:bookmarkStart w:id="493" w:name="_Toc399418925"/>
      <w:r w:rsidRPr="0009590A">
        <w:t>GN 8</w:t>
      </w:r>
      <w:r w:rsidRPr="0009590A">
        <w:tab/>
        <w:t>(</w:t>
      </w:r>
      <w:r w:rsidR="00AB3E7A" w:rsidRPr="0009590A">
        <w:t>TG Template</w:t>
      </w:r>
      <w:r w:rsidRPr="0009590A">
        <w:t>:  Chapter 3.1.2) – Explanation of the growing cycle</w:t>
      </w:r>
      <w:bookmarkEnd w:id="493"/>
    </w:p>
    <w:p w:rsidR="008922C9" w:rsidRPr="0009590A" w:rsidRDefault="008922C9" w:rsidP="008922C9">
      <w:r w:rsidRPr="0009590A">
        <w:t>Chapter 3.1 makes reference to the number of growing cycles.  In some cases it may be necessary to clarify what is meant by a growing cycle.  Additional standard wording has been developed for some situations (see ASW 3).</w:t>
      </w:r>
    </w:p>
    <w:p w:rsidR="008922C9" w:rsidRPr="0009590A" w:rsidRDefault="008922C9" w:rsidP="008922C9"/>
    <w:p w:rsidR="008922C9" w:rsidRPr="0009590A" w:rsidRDefault="008922C9" w:rsidP="008922C9"/>
    <w:p w:rsidR="008922C9" w:rsidRPr="0009590A" w:rsidRDefault="008922C9" w:rsidP="00C323D0">
      <w:pPr>
        <w:pStyle w:val="Heading3"/>
      </w:pPr>
      <w:bookmarkStart w:id="494" w:name="_Toc226858757"/>
      <w:bookmarkStart w:id="495" w:name="_Toc399418926"/>
      <w:bookmarkEnd w:id="490"/>
      <w:bookmarkEnd w:id="491"/>
      <w:bookmarkEnd w:id="492"/>
      <w:r w:rsidRPr="0009590A">
        <w:t>GN 9</w:t>
      </w:r>
      <w:r w:rsidRPr="0009590A">
        <w:tab/>
        <w:t>(</w:t>
      </w:r>
      <w:r w:rsidR="00AB3E7A" w:rsidRPr="0009590A">
        <w:t>TG Template</w:t>
      </w:r>
      <w:r w:rsidRPr="0009590A">
        <w:t>:  Chapter 3.3) – Growth stage key</w:t>
      </w:r>
      <w:bookmarkEnd w:id="494"/>
      <w:bookmarkEnd w:id="495"/>
    </w:p>
    <w:p w:rsidR="008922C9" w:rsidRPr="00D477B4" w:rsidRDefault="008922C9" w:rsidP="008922C9">
      <w:r w:rsidRPr="00D477B4">
        <w:t xml:space="preserve">In </w:t>
      </w:r>
      <w:r w:rsidR="00F33D27" w:rsidRPr="00D477B4">
        <w:t xml:space="preserve">some </w:t>
      </w:r>
      <w:r w:rsidRPr="00D477B4">
        <w:t>cases where it is appropriate to provide a growth stage key for the observation of characteristics, the following is a useful guide:</w:t>
      </w:r>
    </w:p>
    <w:p w:rsidR="008922C9" w:rsidRPr="00D477B4" w:rsidRDefault="008922C9" w:rsidP="008922C9"/>
    <w:p w:rsidR="008922C9" w:rsidRPr="00D477B4" w:rsidRDefault="008922C9" w:rsidP="00FC7507">
      <w:pPr>
        <w:ind w:left="851"/>
      </w:pPr>
      <w:r w:rsidRPr="00D477B4">
        <w:t>Growth stages of mono-</w:t>
      </w:r>
      <w:r w:rsidR="00973CBA" w:rsidRPr="00D477B4">
        <w:t xml:space="preserve"> </w:t>
      </w:r>
      <w:r w:rsidRPr="00D477B4">
        <w:t xml:space="preserve">and dicotyledonous plants </w:t>
      </w:r>
      <w:r w:rsidR="00973CBA" w:rsidRPr="00D477B4">
        <w:t>–</w:t>
      </w:r>
      <w:r w:rsidRPr="00D477B4">
        <w:t xml:space="preserve"> BBCH</w:t>
      </w:r>
      <w:r w:rsidR="00973CBA" w:rsidRPr="00D477B4">
        <w:t xml:space="preserve">.  Julius </w:t>
      </w:r>
      <w:proofErr w:type="spellStart"/>
      <w:r w:rsidR="00973CBA" w:rsidRPr="00D477B4">
        <w:t>Kühn-Institut</w:t>
      </w:r>
      <w:proofErr w:type="spellEnd"/>
      <w:r w:rsidR="00973CBA" w:rsidRPr="00D477B4">
        <w:t xml:space="preserve"> (JKI), F</w:t>
      </w:r>
      <w:r w:rsidRPr="00D477B4">
        <w:t xml:space="preserve">ederal </w:t>
      </w:r>
      <w:r w:rsidR="00E432B4" w:rsidRPr="00D477B4">
        <w:t xml:space="preserve">Biological </w:t>
      </w:r>
      <w:r w:rsidRPr="00D477B4">
        <w:t xml:space="preserve">Research Centre for </w:t>
      </w:r>
      <w:r w:rsidR="00E432B4" w:rsidRPr="00D477B4">
        <w:t>Agriculture and Forestry</w:t>
      </w:r>
    </w:p>
    <w:p w:rsidR="008922C9" w:rsidRPr="00D477B4" w:rsidRDefault="008922C9" w:rsidP="00FC7507">
      <w:pPr>
        <w:ind w:left="851"/>
      </w:pPr>
    </w:p>
    <w:p w:rsidR="008922C9" w:rsidRPr="00D477B4" w:rsidRDefault="00C65583" w:rsidP="00FC7507">
      <w:pPr>
        <w:ind w:left="851"/>
      </w:pPr>
      <w:hyperlink r:id="rId26" w:history="1">
        <w:r w:rsidR="00973CBA" w:rsidRPr="00D477B4">
          <w:rPr>
            <w:rStyle w:val="Hyperlink"/>
          </w:rPr>
          <w:t>http://pub.jki.bund.de/index.php/BBCH/issue/archive</w:t>
        </w:r>
      </w:hyperlink>
      <w:r w:rsidR="00973CBA" w:rsidRPr="00D477B4">
        <w:t xml:space="preserve"> (available in English, French </w:t>
      </w:r>
      <w:r w:rsidR="00971630" w:rsidRPr="00D477B4">
        <w:t>or</w:t>
      </w:r>
      <w:r w:rsidR="00973CBA" w:rsidRPr="00D477B4">
        <w:t xml:space="preserve"> German)</w:t>
      </w:r>
    </w:p>
    <w:p w:rsidR="008922C9" w:rsidRPr="00D477B4" w:rsidRDefault="008922C9" w:rsidP="008922C9"/>
    <w:p w:rsidR="00FC7507" w:rsidRPr="00D477B4" w:rsidRDefault="00FC7507" w:rsidP="00FC7507">
      <w:r w:rsidRPr="00D477B4">
        <w:t>In some other cases, a simplified growth stages key might be more appropriate, such as the example in the Test Guidelines for Potato (document TG/23/6):</w:t>
      </w:r>
    </w:p>
    <w:p w:rsidR="00FC7507" w:rsidRPr="00D477B4" w:rsidRDefault="00FC7507" w:rsidP="00FC7507"/>
    <w:p w:rsidR="00FC7507" w:rsidRPr="00D477B4" w:rsidRDefault="00FC7507" w:rsidP="00FC7507">
      <w:pPr>
        <w:ind w:left="851"/>
      </w:pPr>
      <w:r w:rsidRPr="00D477B4">
        <w:t>8.3</w:t>
      </w:r>
      <w:r w:rsidRPr="00D477B4">
        <w:tab/>
        <w:t>Optimal Stage of Development for the Assessment of Characteristics</w:t>
      </w:r>
    </w:p>
    <w:p w:rsidR="00FC7507" w:rsidRPr="00D477B4" w:rsidRDefault="00FC7507" w:rsidP="00FC7507">
      <w:pPr>
        <w:ind w:left="851"/>
      </w:pPr>
    </w:p>
    <w:p w:rsidR="00FC7507" w:rsidRPr="00D477B4" w:rsidRDefault="00FC7507" w:rsidP="00FC7507">
      <w:pPr>
        <w:ind w:left="851"/>
      </w:pPr>
      <w:r w:rsidRPr="00D477B4">
        <w:t>1 = bud stage</w:t>
      </w:r>
    </w:p>
    <w:p w:rsidR="00FC7507" w:rsidRPr="00D477B4" w:rsidRDefault="00FC7507" w:rsidP="00FC7507">
      <w:pPr>
        <w:ind w:left="851"/>
      </w:pPr>
      <w:r w:rsidRPr="00D477B4">
        <w:t>2 = flowering stage</w:t>
      </w:r>
    </w:p>
    <w:p w:rsidR="00FC7507" w:rsidRPr="00D477B4" w:rsidRDefault="00FC7507" w:rsidP="00FC7507">
      <w:pPr>
        <w:ind w:left="851"/>
      </w:pPr>
      <w:r w:rsidRPr="00D477B4">
        <w:t>3 = ripening stage of tubers</w:t>
      </w:r>
    </w:p>
    <w:p w:rsidR="00FC7507" w:rsidRPr="00D477B4" w:rsidRDefault="00FC7507" w:rsidP="00FC7507">
      <w:pPr>
        <w:ind w:left="851"/>
      </w:pPr>
      <w:r w:rsidRPr="00D477B4">
        <w:t>4 = after harvest</w:t>
      </w:r>
    </w:p>
    <w:p w:rsidR="00FC7507" w:rsidRPr="00D477B4" w:rsidRDefault="00FC7507" w:rsidP="008922C9"/>
    <w:p w:rsidR="008922C9" w:rsidRPr="00D477B4" w:rsidRDefault="008922C9" w:rsidP="008922C9"/>
    <w:p w:rsidR="008922C9" w:rsidRPr="00D477B4" w:rsidRDefault="008922C9" w:rsidP="00C323D0">
      <w:pPr>
        <w:pStyle w:val="Heading3"/>
      </w:pPr>
      <w:bookmarkStart w:id="496" w:name="_Toc27819169"/>
      <w:bookmarkStart w:id="497" w:name="_Toc27819350"/>
      <w:bookmarkStart w:id="498" w:name="_Toc27819531"/>
      <w:bookmarkStart w:id="499" w:name="_Toc399418927"/>
      <w:r w:rsidRPr="00D477B4">
        <w:t>GN 10</w:t>
      </w:r>
      <w:r w:rsidR="0044135C" w:rsidRPr="00D477B4">
        <w:t>.1</w:t>
      </w:r>
      <w:r w:rsidRPr="00D477B4">
        <w:tab/>
        <w:t>(</w:t>
      </w:r>
      <w:r w:rsidR="00AB3E7A" w:rsidRPr="00D477B4">
        <w:t>TG Template</w:t>
      </w:r>
      <w:r w:rsidRPr="00D477B4">
        <w:t>:  Chapter 3.4) – Test design</w:t>
      </w:r>
      <w:bookmarkEnd w:id="496"/>
      <w:bookmarkEnd w:id="497"/>
      <w:bookmarkEnd w:id="498"/>
      <w:bookmarkEnd w:id="499"/>
    </w:p>
    <w:p w:rsidR="008922C9" w:rsidRPr="00D477B4" w:rsidRDefault="008922C9" w:rsidP="008922C9">
      <w:r w:rsidRPr="00D477B4">
        <w:t xml:space="preserve">Document TGP/8, “Trial Design and Techniques Used in the Examination of Distinctness”, Uniformity and Stability contains guidance on experimental design. </w:t>
      </w:r>
    </w:p>
    <w:p w:rsidR="008922C9" w:rsidRPr="00D477B4" w:rsidRDefault="008922C9" w:rsidP="008922C9"/>
    <w:p w:rsidR="0044135C" w:rsidRPr="00D477B4" w:rsidRDefault="0044135C" w:rsidP="008922C9"/>
    <w:p w:rsidR="0044135C" w:rsidRPr="00D477B4" w:rsidRDefault="0044135C" w:rsidP="0044135C">
      <w:pPr>
        <w:pStyle w:val="Heading3"/>
      </w:pPr>
      <w:bookmarkStart w:id="500" w:name="_Toc399418928"/>
      <w:r w:rsidRPr="00D477B4">
        <w:t>GN 10.2</w:t>
      </w:r>
      <w:r w:rsidRPr="00D477B4">
        <w:tab/>
        <w:t>(TG Template:  Chapter 4.1.4) – Number of Plants / Parts of Plants to be Examined (for distinctness)</w:t>
      </w:r>
      <w:bookmarkEnd w:id="500"/>
    </w:p>
    <w:p w:rsidR="0044135C" w:rsidRPr="00D477B4" w:rsidRDefault="0044135C" w:rsidP="0044135C">
      <w:r w:rsidRPr="00D477B4">
        <w:t>1.</w:t>
      </w:r>
      <w:r w:rsidRPr="00D477B4">
        <w:tab/>
      </w:r>
      <w:r w:rsidRPr="00D477B4">
        <w:rPr>
          <w:rFonts w:cs="Arial"/>
        </w:rPr>
        <w:t>The observation of the '</w:t>
      </w:r>
      <w:r w:rsidRPr="00D477B4">
        <w:rPr>
          <w:rFonts w:cs="Arial"/>
          <w:i/>
        </w:rPr>
        <w:t>typical'</w:t>
      </w:r>
      <w:r w:rsidRPr="00D477B4">
        <w:rPr>
          <w:rFonts w:cs="Arial"/>
        </w:rPr>
        <w:t xml:space="preserve"> expression of characteristics of a variety in a given environment is essential for the assessment of distinctness. T</w:t>
      </w:r>
      <w:r w:rsidRPr="00D477B4">
        <w:t>he precision of the observed (mean) expression of the varieties to be compared is a critical element for the consideration of whether a difference is a clear difference.</w:t>
      </w:r>
    </w:p>
    <w:p w:rsidR="0044135C" w:rsidRPr="00D477B4" w:rsidRDefault="0044135C" w:rsidP="0044135C"/>
    <w:p w:rsidR="0044135C" w:rsidRPr="00D477B4" w:rsidRDefault="0044135C" w:rsidP="0044135C">
      <w:r w:rsidRPr="00D477B4">
        <w:t>2.</w:t>
      </w:r>
      <w:r w:rsidRPr="00D477B4">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4135C" w:rsidRPr="00D477B4" w:rsidRDefault="0044135C" w:rsidP="0044135C"/>
    <w:p w:rsidR="0044135C" w:rsidRPr="00D477B4" w:rsidRDefault="0044135C" w:rsidP="0044135C">
      <w:r w:rsidRPr="00D477B4">
        <w:t>3.</w:t>
      </w:r>
      <w:r w:rsidRPr="00D477B4">
        <w:tab/>
        <w:t>In case of quantitative characteristics (and pseudo-qualitative characteristics), the v</w:t>
      </w:r>
      <w:r w:rsidRPr="00D477B4">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D477B4">
        <w:t>precision of records is important. The precision of records (mean values) is influenced by the sample size. Therefore, the appropriate sample size should be indicated in the Test Guidelines for the purpose of harmonization.</w:t>
      </w:r>
    </w:p>
    <w:p w:rsidR="0044135C" w:rsidRPr="00D477B4" w:rsidRDefault="0044135C" w:rsidP="0044135C"/>
    <w:p w:rsidR="0044135C" w:rsidRPr="00D477B4" w:rsidRDefault="0044135C" w:rsidP="0044135C">
      <w:pPr>
        <w:keepNext/>
        <w:rPr>
          <w:bCs/>
        </w:rPr>
      </w:pPr>
      <w:r w:rsidRPr="00D477B4">
        <w:t>4.</w:t>
      </w:r>
      <w:r w:rsidRPr="00D477B4">
        <w:tab/>
      </w:r>
      <w:r w:rsidRPr="00D477B4">
        <w:rPr>
          <w:bCs/>
        </w:rPr>
        <w:t>The following general principals should be taken into account:</w:t>
      </w:r>
    </w:p>
    <w:p w:rsidR="0044135C" w:rsidRPr="00D477B4" w:rsidRDefault="0044135C" w:rsidP="0044135C">
      <w:pPr>
        <w:keepNext/>
        <w:rPr>
          <w:bCs/>
        </w:rPr>
      </w:pPr>
    </w:p>
    <w:p w:rsidR="0044135C" w:rsidRPr="00D477B4" w:rsidRDefault="0044135C" w:rsidP="0044135C">
      <w:pPr>
        <w:jc w:val="left"/>
        <w:rPr>
          <w:i/>
        </w:rPr>
      </w:pPr>
      <w:r w:rsidRPr="00D477B4">
        <w:rPr>
          <w:bCs/>
          <w:i/>
        </w:rPr>
        <w:t>Considerations for the number of plants to be observed for distinctness in case of QN (</w:t>
      </w:r>
      <w:r w:rsidRPr="00D477B4">
        <w:rPr>
          <w:i/>
        </w:rPr>
        <w:t>in some cases</w:t>
      </w:r>
      <w:r w:rsidRPr="00D477B4">
        <w:rPr>
          <w:bCs/>
          <w:i/>
        </w:rPr>
        <w:t xml:space="preserve"> PQ)</w:t>
      </w:r>
    </w:p>
    <w:p w:rsidR="0044135C" w:rsidRPr="00D477B4" w:rsidRDefault="0044135C" w:rsidP="0044135C">
      <w:pPr>
        <w:rPr>
          <w:bCs/>
        </w:rPr>
      </w:pPr>
    </w:p>
    <w:p w:rsidR="0044135C" w:rsidRPr="00D477B4" w:rsidRDefault="0044135C" w:rsidP="0044135C">
      <w:r w:rsidRPr="00D477B4">
        <w:tab/>
        <w:t>(a)</w:t>
      </w:r>
      <w:r w:rsidRPr="00D477B4">
        <w:tab/>
        <w:t>Observation on the plot as a whole (VG/MG)</w:t>
      </w:r>
    </w:p>
    <w:p w:rsidR="0044135C" w:rsidRPr="00D477B4" w:rsidRDefault="0044135C" w:rsidP="0044135C">
      <w:pPr>
        <w:jc w:val="left"/>
      </w:pPr>
      <w:r w:rsidRPr="00D477B4">
        <w:tab/>
      </w:r>
      <w:r w:rsidRPr="00D477B4">
        <w:tab/>
        <w:t>– the indicated number should be considered as minimum number</w:t>
      </w:r>
    </w:p>
    <w:p w:rsidR="0044135C" w:rsidRPr="00D477B4" w:rsidRDefault="0044135C" w:rsidP="0044135C">
      <w:pPr>
        <w:jc w:val="left"/>
      </w:pPr>
    </w:p>
    <w:p w:rsidR="0044135C" w:rsidRPr="00D477B4" w:rsidRDefault="0044135C" w:rsidP="0044135C">
      <w:r w:rsidRPr="00D477B4">
        <w:tab/>
        <w:t>(b)</w:t>
      </w:r>
      <w:r w:rsidRPr="00D477B4">
        <w:tab/>
        <w:t>Observation on subsample from plot (VG/MG)</w:t>
      </w:r>
    </w:p>
    <w:p w:rsidR="0044135C" w:rsidRPr="00D477B4" w:rsidRDefault="0044135C" w:rsidP="0044135C">
      <w:pPr>
        <w:jc w:val="left"/>
      </w:pPr>
      <w:r w:rsidRPr="00D477B4">
        <w:tab/>
      </w:r>
      <w:r w:rsidRPr="00D477B4">
        <w:tab/>
        <w:t>– the indicated number should be considered as minimum number</w:t>
      </w:r>
    </w:p>
    <w:p w:rsidR="0044135C" w:rsidRPr="00D477B4" w:rsidRDefault="0044135C" w:rsidP="0044135C">
      <w:pPr>
        <w:jc w:val="left"/>
      </w:pPr>
    </w:p>
    <w:p w:rsidR="0044135C" w:rsidRPr="00D477B4" w:rsidRDefault="0044135C" w:rsidP="0044135C">
      <w:r w:rsidRPr="00D477B4">
        <w:tab/>
        <w:t>(c)</w:t>
      </w:r>
      <w:r w:rsidRPr="00D477B4">
        <w:tab/>
        <w:t>Observations on individual plants (VS/MS)</w:t>
      </w:r>
    </w:p>
    <w:p w:rsidR="0044135C" w:rsidRPr="00D477B4" w:rsidRDefault="0044135C" w:rsidP="0044135C">
      <w:pPr>
        <w:ind w:left="1702"/>
        <w:jc w:val="left"/>
      </w:pPr>
      <w:r w:rsidRPr="00D477B4">
        <w:t>– the number of plants is important for precision of record</w:t>
      </w:r>
    </w:p>
    <w:p w:rsidR="0044135C" w:rsidRPr="00D477B4" w:rsidRDefault="0044135C" w:rsidP="0044135C">
      <w:pPr>
        <w:ind w:left="1702"/>
        <w:jc w:val="left"/>
      </w:pPr>
      <w:r w:rsidRPr="00D477B4">
        <w:t xml:space="preserve">– the specific number should be indicated </w:t>
      </w:r>
    </w:p>
    <w:p w:rsidR="0044135C" w:rsidRPr="00D477B4" w:rsidRDefault="0044135C" w:rsidP="0044135C">
      <w:pPr>
        <w:rPr>
          <w:bCs/>
        </w:rPr>
      </w:pPr>
    </w:p>
    <w:p w:rsidR="0044135C" w:rsidRPr="00D477B4" w:rsidRDefault="0044135C" w:rsidP="0044135C">
      <w:pPr>
        <w:rPr>
          <w:i/>
        </w:rPr>
      </w:pPr>
      <w:r w:rsidRPr="00D477B4">
        <w:rPr>
          <w:bCs/>
          <w:i/>
        </w:rPr>
        <w:t>Considerations for the number of plants for candidate varieties and varieties to be compared with the candidate varieties</w:t>
      </w:r>
    </w:p>
    <w:p w:rsidR="0044135C" w:rsidRPr="00D477B4" w:rsidRDefault="0044135C" w:rsidP="0044135C"/>
    <w:p w:rsidR="0044135C" w:rsidRPr="00001FB3" w:rsidRDefault="0044135C" w:rsidP="0044135C">
      <w:r w:rsidRPr="00D477B4">
        <w:t>5.</w:t>
      </w:r>
      <w:r w:rsidRPr="00D477B4">
        <w:tab/>
        <w:t>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4135C" w:rsidRDefault="0044135C" w:rsidP="008922C9"/>
    <w:p w:rsidR="00FC26DB" w:rsidRPr="0009590A" w:rsidRDefault="00FC26DB" w:rsidP="008922C9"/>
    <w:p w:rsidR="008922C9" w:rsidRPr="0009590A" w:rsidRDefault="008922C9" w:rsidP="00C323D0">
      <w:pPr>
        <w:pStyle w:val="Heading3"/>
      </w:pPr>
      <w:bookmarkStart w:id="501" w:name="_Toc27819170"/>
      <w:bookmarkStart w:id="502" w:name="_Toc27819351"/>
      <w:bookmarkStart w:id="503" w:name="_Toc27819532"/>
      <w:bookmarkStart w:id="504" w:name="_Toc399418929"/>
      <w:r w:rsidRPr="0009590A">
        <w:t>GN 11</w:t>
      </w:r>
      <w:r w:rsidRPr="0009590A">
        <w:tab/>
        <w:t>(</w:t>
      </w:r>
      <w:r w:rsidR="00AB3E7A" w:rsidRPr="0009590A">
        <w:t>TG Template</w:t>
      </w:r>
      <w:r w:rsidRPr="0009590A">
        <w:t>:  Chapter 4.2) – Uniformity assessment</w:t>
      </w:r>
      <w:bookmarkEnd w:id="501"/>
      <w:bookmarkEnd w:id="502"/>
      <w:bookmarkEnd w:id="503"/>
      <w:bookmarkEnd w:id="504"/>
    </w:p>
    <w:p w:rsidR="008922C9" w:rsidRPr="0009590A" w:rsidRDefault="008922C9" w:rsidP="00EF7C50">
      <w:pPr>
        <w:pStyle w:val="Heading4"/>
        <w:rPr>
          <w:lang w:val="en-US"/>
        </w:rPr>
      </w:pPr>
      <w:bookmarkStart w:id="505" w:name="_Toc246667609"/>
      <w:bookmarkStart w:id="506" w:name="_Toc399418930"/>
      <w:r w:rsidRPr="0009590A">
        <w:rPr>
          <w:lang w:val="en-US"/>
        </w:rPr>
        <w:t>(a)</w:t>
      </w:r>
      <w:r w:rsidRPr="0009590A">
        <w:rPr>
          <w:lang w:val="en-US"/>
        </w:rPr>
        <w:tab/>
        <w:t>Test Guidelines covering varieties with different propagation types</w:t>
      </w:r>
      <w:bookmarkEnd w:id="505"/>
      <w:bookmarkEnd w:id="506"/>
      <w:r w:rsidRPr="0009590A">
        <w:rPr>
          <w:lang w:val="en-US"/>
        </w:rPr>
        <w:t xml:space="preserve"> </w:t>
      </w:r>
    </w:p>
    <w:p w:rsidR="008922C9" w:rsidRPr="0009590A" w:rsidRDefault="008922C9" w:rsidP="008922C9">
      <w:r w:rsidRPr="0009590A">
        <w:t xml:space="preserve">In the case of Test Guidelines which cover different types of variety, combinations of the individual wordings in ASW 8 can be used. </w:t>
      </w:r>
    </w:p>
    <w:p w:rsidR="00AB3E7A" w:rsidRPr="0009590A" w:rsidRDefault="00AB3E7A" w:rsidP="008922C9"/>
    <w:p w:rsidR="008922C9" w:rsidRPr="0009590A" w:rsidRDefault="008922C9" w:rsidP="00EF7C50">
      <w:pPr>
        <w:pStyle w:val="Heading4"/>
        <w:rPr>
          <w:lang w:val="en-US"/>
        </w:rPr>
      </w:pPr>
      <w:bookmarkStart w:id="507" w:name="_Toc226858764"/>
      <w:bookmarkStart w:id="508" w:name="_Toc399418931"/>
      <w:r w:rsidRPr="0009590A">
        <w:rPr>
          <w:lang w:val="en-US"/>
        </w:rPr>
        <w:t>(b)</w:t>
      </w:r>
      <w:r w:rsidRPr="0009590A">
        <w:rPr>
          <w:lang w:val="en-US"/>
        </w:rPr>
        <w:tab/>
        <w:t>Sample size for uniformity assessment by off-types</w:t>
      </w:r>
      <w:bookmarkEnd w:id="507"/>
      <w:bookmarkEnd w:id="508"/>
      <w:r w:rsidRPr="0009590A">
        <w:rPr>
          <w:lang w:val="en-US"/>
        </w:rPr>
        <w:t xml:space="preserve"> </w:t>
      </w:r>
    </w:p>
    <w:p w:rsidR="008922C9" w:rsidRPr="0009590A" w:rsidRDefault="008922C9" w:rsidP="008922C9">
      <w:r w:rsidRPr="0009590A">
        <w:t xml:space="preserve">In the case of uniformity assessment by off-types, the number of plants in the sample (see ASW 8 (c) “ sample size of {a} plants”) should, in general, be the same as the number of plants specified in Chapter 3.4 “Test Design”.   </w:t>
      </w:r>
    </w:p>
    <w:p w:rsidR="008922C9" w:rsidRPr="0009590A" w:rsidRDefault="008922C9" w:rsidP="008922C9"/>
    <w:p w:rsidR="008922C9" w:rsidRPr="0009590A" w:rsidRDefault="008922C9" w:rsidP="00EF7C50">
      <w:pPr>
        <w:pStyle w:val="Heading4"/>
        <w:rPr>
          <w:lang w:val="en-US"/>
        </w:rPr>
      </w:pPr>
      <w:bookmarkStart w:id="509" w:name="_Toc226858765"/>
      <w:bookmarkStart w:id="510" w:name="_Toc399418932"/>
      <w:r w:rsidRPr="0009590A">
        <w:rPr>
          <w:lang w:val="en-US"/>
        </w:rPr>
        <w:t>(c)</w:t>
      </w:r>
      <w:r w:rsidRPr="0009590A">
        <w:rPr>
          <w:lang w:val="en-US"/>
        </w:rPr>
        <w:tab/>
        <w:t>Combining observations</w:t>
      </w:r>
      <w:bookmarkEnd w:id="510"/>
      <w:r w:rsidRPr="0009590A">
        <w:rPr>
          <w:lang w:val="en-US"/>
        </w:rPr>
        <w:t xml:space="preserve"> </w:t>
      </w:r>
      <w:bookmarkEnd w:id="509"/>
    </w:p>
    <w:p w:rsidR="008922C9" w:rsidRPr="0009590A" w:rsidRDefault="008922C9" w:rsidP="008922C9">
      <w:r w:rsidRPr="0009590A">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8922C9" w:rsidRPr="0009590A" w:rsidRDefault="008922C9" w:rsidP="008922C9"/>
    <w:p w:rsidR="008922C9" w:rsidRPr="0009590A" w:rsidRDefault="008922C9" w:rsidP="00274294">
      <w:pPr>
        <w:ind w:left="851"/>
      </w:pPr>
      <w:r w:rsidRPr="0009590A">
        <w:t>Off-types only:  all characteristics observed on the same sample (see TGP/10, Section 6.2;</w:t>
      </w:r>
    </w:p>
    <w:p w:rsidR="008922C9" w:rsidRPr="0009590A" w:rsidRDefault="008922C9" w:rsidP="00274294">
      <w:pPr>
        <w:ind w:left="851"/>
      </w:pPr>
      <w:r w:rsidRPr="0009590A">
        <w:t>Off-types only: characteristics observed on different samples (see TGP/10, Section 6.3);  and</w:t>
      </w:r>
    </w:p>
    <w:p w:rsidR="008922C9" w:rsidRPr="0009590A" w:rsidRDefault="008922C9" w:rsidP="00274294">
      <w:pPr>
        <w:ind w:left="851"/>
      </w:pPr>
      <w:r w:rsidRPr="0009590A">
        <w:t>Off-types and standard deviations (see TGP/10, Section 6.4)</w:t>
      </w:r>
    </w:p>
    <w:p w:rsidR="008922C9" w:rsidRPr="0009590A" w:rsidRDefault="008922C9" w:rsidP="00274294"/>
    <w:p w:rsidR="008922C9" w:rsidRPr="0009590A" w:rsidRDefault="008922C9" w:rsidP="008922C9">
      <w:r w:rsidRPr="0009590A">
        <w:t>In the case of Test Guidelines where uniformity is assessed by off-types and standard deviations, the following extract from the Test Guidelines for Carrot (TG/49/8) may provide a useful example of suitable wording:</w:t>
      </w:r>
    </w:p>
    <w:p w:rsidR="008922C9" w:rsidRPr="0009590A" w:rsidRDefault="008922C9" w:rsidP="008922C9"/>
    <w:p w:rsidR="008922C9" w:rsidRPr="0009590A" w:rsidRDefault="008922C9" w:rsidP="00AB3E7A">
      <w:pPr>
        <w:keepNext/>
        <w:ind w:left="709" w:right="707"/>
      </w:pPr>
      <w:r w:rsidRPr="0009590A">
        <w:t>“4.2.2</w:t>
      </w:r>
      <w:r w:rsidRPr="0009590A">
        <w:tab/>
        <w:t>Cross-pollinated varieties</w:t>
      </w:r>
    </w:p>
    <w:p w:rsidR="008922C9" w:rsidRPr="0009590A" w:rsidRDefault="008922C9" w:rsidP="00AB3E7A">
      <w:pPr>
        <w:keepNext/>
        <w:ind w:left="737" w:right="707"/>
      </w:pPr>
    </w:p>
    <w:p w:rsidR="008922C9" w:rsidRPr="0009590A" w:rsidRDefault="008922C9" w:rsidP="00AB3E7A">
      <w:pPr>
        <w:ind w:left="709" w:right="707"/>
      </w:pPr>
      <w:r w:rsidRPr="0009590A">
        <w:t>“The assessment of uniformity for cross-pollinated varieties should be according to the recommendations for cross-pollinated varieties in the General Introduction.  For the characteristics</w:t>
      </w:r>
      <w:r w:rsidRPr="0009590A">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8922C9" w:rsidRPr="0009590A" w:rsidRDefault="008922C9" w:rsidP="008922C9">
      <w:pPr>
        <w:rPr>
          <w:u w:val="single"/>
        </w:rPr>
      </w:pPr>
    </w:p>
    <w:p w:rsidR="008922C9" w:rsidRPr="0009590A" w:rsidRDefault="008922C9" w:rsidP="008922C9"/>
    <w:p w:rsidR="008922C9" w:rsidRPr="0009590A" w:rsidRDefault="008922C9" w:rsidP="00C323D0">
      <w:pPr>
        <w:pStyle w:val="Heading3"/>
      </w:pPr>
      <w:bookmarkStart w:id="511" w:name="_Toc27819183"/>
      <w:bookmarkStart w:id="512" w:name="_Toc27819364"/>
      <w:bookmarkStart w:id="513" w:name="_Toc27819545"/>
      <w:bookmarkStart w:id="514" w:name="_Toc399418933"/>
      <w:r w:rsidRPr="0009590A">
        <w:t>GN 12</w:t>
      </w:r>
      <w:r w:rsidRPr="0009590A">
        <w:tab/>
        <w:t>(</w:t>
      </w:r>
      <w:r w:rsidR="00AB3E7A" w:rsidRPr="0009590A">
        <w:t>TG Template</w:t>
      </w:r>
      <w:r w:rsidRPr="0009590A">
        <w:t>:  Chapter 7) – Selecting a characteristic for inclusion in the Table of Characteristics</w:t>
      </w:r>
      <w:bookmarkEnd w:id="511"/>
      <w:bookmarkEnd w:id="512"/>
      <w:bookmarkEnd w:id="513"/>
      <w:bookmarkEnd w:id="514"/>
      <w:r w:rsidRPr="0009590A">
        <w:t xml:space="preserve"> </w:t>
      </w:r>
    </w:p>
    <w:p w:rsidR="008922C9" w:rsidRPr="0009590A" w:rsidRDefault="008922C9" w:rsidP="008922C9">
      <w:r w:rsidRPr="0009590A">
        <w:t>1.</w:t>
      </w:r>
      <w:r w:rsidRPr="0009590A">
        <w:tab/>
        <w:t>The characteristics included in the Table of Characteristics are called “Standard Test Guidelines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8922C9" w:rsidRPr="0009590A" w:rsidRDefault="008922C9" w:rsidP="008922C9"/>
    <w:p w:rsidR="008922C9" w:rsidRPr="0009590A" w:rsidRDefault="008922C9" w:rsidP="007A1E0E">
      <w:pPr>
        <w:keepNext/>
      </w:pPr>
      <w:r w:rsidRPr="0009590A">
        <w:t>2.</w:t>
      </w:r>
      <w:r w:rsidRPr="0009590A">
        <w:tab/>
        <w:t>To be included in the Table of Characteristics, the characteristic must satisfy the criteria for a Standard Test Guidelines Characteristic, namely:</w:t>
      </w:r>
    </w:p>
    <w:p w:rsidR="008922C9" w:rsidRPr="0009590A" w:rsidRDefault="008922C9" w:rsidP="007A1E0E">
      <w:pPr>
        <w:keepNext/>
      </w:pPr>
    </w:p>
    <w:p w:rsidR="008922C9" w:rsidRPr="0009590A" w:rsidRDefault="008922C9" w:rsidP="00274294">
      <w:pPr>
        <w:tabs>
          <w:tab w:val="left" w:pos="1418"/>
        </w:tabs>
        <w:ind w:firstLine="851"/>
      </w:pPr>
      <w:r w:rsidRPr="0009590A">
        <w:t>(a)</w:t>
      </w:r>
      <w:r w:rsidRPr="0009590A">
        <w:tab/>
        <w:t>it must satisfy the criteria for use of any characteristic for DUS as set out in the General Introduction (</w:t>
      </w:r>
      <w:r w:rsidRPr="0009590A">
        <w:rPr>
          <w:color w:val="000000"/>
        </w:rPr>
        <w:t>Chapter </w:t>
      </w:r>
      <w:r w:rsidRPr="0009590A">
        <w:t>4.2) which are that it:</w:t>
      </w:r>
    </w:p>
    <w:p w:rsidR="008922C9" w:rsidRPr="0009590A" w:rsidRDefault="008922C9" w:rsidP="008922C9">
      <w:pPr>
        <w:ind w:left="567"/>
      </w:pPr>
    </w:p>
    <w:p w:rsidR="008922C9" w:rsidRPr="0009590A" w:rsidRDefault="008922C9" w:rsidP="00274294">
      <w:pPr>
        <w:ind w:left="1985" w:hanging="567"/>
      </w:pPr>
      <w:r w:rsidRPr="0009590A">
        <w:t>(</w:t>
      </w:r>
      <w:proofErr w:type="spellStart"/>
      <w:r w:rsidRPr="0009590A">
        <w:t>i</w:t>
      </w:r>
      <w:proofErr w:type="spellEnd"/>
      <w:r w:rsidRPr="0009590A">
        <w:t>)</w:t>
      </w:r>
      <w:r w:rsidRPr="0009590A">
        <w:tab/>
        <w:t>results from a given genotype or combination of genotypes;</w:t>
      </w:r>
    </w:p>
    <w:p w:rsidR="008922C9" w:rsidRPr="0009590A" w:rsidRDefault="008922C9" w:rsidP="00274294">
      <w:pPr>
        <w:tabs>
          <w:tab w:val="left" w:pos="3119"/>
        </w:tabs>
        <w:ind w:left="1985" w:hanging="567"/>
      </w:pPr>
    </w:p>
    <w:p w:rsidR="008922C9" w:rsidRPr="0009590A" w:rsidRDefault="008922C9" w:rsidP="00274294">
      <w:pPr>
        <w:ind w:left="1985" w:hanging="567"/>
      </w:pPr>
      <w:r w:rsidRPr="0009590A">
        <w:t>(ii)</w:t>
      </w:r>
      <w:r w:rsidRPr="0009590A">
        <w:tab/>
        <w:t xml:space="preserve">is sufficiently consistent and repeatable in a particular environment; </w:t>
      </w:r>
    </w:p>
    <w:p w:rsidR="008922C9" w:rsidRPr="0009590A" w:rsidRDefault="008922C9" w:rsidP="00274294">
      <w:pPr>
        <w:tabs>
          <w:tab w:val="left" w:pos="3119"/>
        </w:tabs>
        <w:ind w:left="1985" w:hanging="567"/>
      </w:pPr>
    </w:p>
    <w:p w:rsidR="008922C9" w:rsidRPr="0009590A" w:rsidRDefault="008922C9" w:rsidP="00274294">
      <w:pPr>
        <w:ind w:left="1985" w:hanging="567"/>
      </w:pPr>
      <w:r w:rsidRPr="0009590A">
        <w:t>(iii)</w:t>
      </w:r>
      <w:r w:rsidRPr="0009590A">
        <w:tab/>
        <w:t>exhibits sufficient variation between varieties to be able to establish distinctness;</w:t>
      </w:r>
    </w:p>
    <w:p w:rsidR="008922C9" w:rsidRPr="0009590A" w:rsidRDefault="008922C9" w:rsidP="00274294">
      <w:pPr>
        <w:tabs>
          <w:tab w:val="left" w:pos="3119"/>
        </w:tabs>
        <w:ind w:left="1985" w:hanging="567"/>
      </w:pPr>
    </w:p>
    <w:p w:rsidR="008922C9" w:rsidRPr="0009590A" w:rsidRDefault="008922C9" w:rsidP="00274294">
      <w:pPr>
        <w:ind w:left="1985" w:hanging="567"/>
      </w:pPr>
      <w:r w:rsidRPr="0009590A">
        <w:t>(iv)</w:t>
      </w:r>
      <w:r w:rsidRPr="0009590A">
        <w:tab/>
        <w:t>is capable of precise definition and recognition;</w:t>
      </w:r>
    </w:p>
    <w:p w:rsidR="008922C9" w:rsidRPr="0009590A" w:rsidRDefault="008922C9" w:rsidP="00274294">
      <w:pPr>
        <w:tabs>
          <w:tab w:val="left" w:pos="3119"/>
        </w:tabs>
        <w:ind w:left="1985" w:hanging="567"/>
      </w:pPr>
    </w:p>
    <w:p w:rsidR="008922C9" w:rsidRPr="0009590A" w:rsidRDefault="008922C9" w:rsidP="00274294">
      <w:pPr>
        <w:ind w:left="1985" w:hanging="567"/>
      </w:pPr>
      <w:r w:rsidRPr="0009590A">
        <w:t>(v)</w:t>
      </w:r>
      <w:r w:rsidRPr="0009590A">
        <w:tab/>
        <w:t>allows uniformity requirements to be fulfilled;</w:t>
      </w:r>
    </w:p>
    <w:p w:rsidR="008922C9" w:rsidRPr="0009590A" w:rsidRDefault="008922C9" w:rsidP="00274294">
      <w:pPr>
        <w:tabs>
          <w:tab w:val="left" w:pos="3119"/>
        </w:tabs>
        <w:ind w:left="1985" w:hanging="567"/>
      </w:pPr>
    </w:p>
    <w:p w:rsidR="008922C9" w:rsidRPr="0009590A" w:rsidRDefault="008922C9" w:rsidP="00274294">
      <w:pPr>
        <w:ind w:left="1985" w:hanging="567"/>
      </w:pPr>
      <w:r w:rsidRPr="0009590A">
        <w:t>(vi)</w:t>
      </w:r>
      <w:r w:rsidRPr="0009590A">
        <w:tab/>
        <w:t>allows stability requirements to be fulfilled, meaning that it produces consistent and repeatable results after repeated propagation or, where appropriate, at the end of each cycle of propagation; and</w:t>
      </w:r>
    </w:p>
    <w:p w:rsidR="008922C9" w:rsidRPr="0009590A" w:rsidRDefault="008922C9" w:rsidP="008922C9">
      <w:pPr>
        <w:ind w:left="1134"/>
      </w:pPr>
    </w:p>
    <w:p w:rsidR="008922C9" w:rsidRPr="0009590A" w:rsidRDefault="008922C9" w:rsidP="00274294">
      <w:pPr>
        <w:tabs>
          <w:tab w:val="left" w:pos="1418"/>
        </w:tabs>
        <w:ind w:firstLine="851"/>
      </w:pPr>
      <w:r w:rsidRPr="0009590A">
        <w:t>(b)</w:t>
      </w:r>
      <w:r w:rsidRPr="0009590A">
        <w:tab/>
        <w:t>it must have been used to develop a variety descriptio</w:t>
      </w:r>
      <w:r w:rsidR="00274294" w:rsidRPr="0009590A">
        <w:t>n by at least one member of the </w:t>
      </w:r>
      <w:r w:rsidRPr="0009590A">
        <w:t>Union.</w:t>
      </w:r>
    </w:p>
    <w:p w:rsidR="008922C9" w:rsidRPr="0009590A" w:rsidRDefault="008922C9" w:rsidP="008922C9"/>
    <w:p w:rsidR="008922C9" w:rsidRPr="0009590A" w:rsidRDefault="008922C9" w:rsidP="008922C9">
      <w:r w:rsidRPr="0009590A">
        <w:t>3.</w:t>
      </w:r>
      <w:r w:rsidRPr="0009590A">
        <w:tab/>
        <w:t>One of the most important functions of the TWPs, with respect to the development of Test Guidelines, is to ensure that these criteria are fulfilled before acceptance of a characteristic in the Test Guidelines.</w:t>
      </w:r>
    </w:p>
    <w:p w:rsidR="008922C9" w:rsidRPr="0009590A" w:rsidRDefault="008922C9" w:rsidP="008922C9"/>
    <w:p w:rsidR="008922C9" w:rsidRPr="0009590A" w:rsidRDefault="008922C9" w:rsidP="008922C9">
      <w:bookmarkStart w:id="515" w:name="_Toc27819198"/>
      <w:bookmarkStart w:id="516" w:name="_Toc27819379"/>
      <w:bookmarkStart w:id="517" w:name="_Toc27819560"/>
      <w:r w:rsidRPr="0009590A">
        <w:t>4.</w:t>
      </w:r>
      <w:r w:rsidRPr="0009590A">
        <w:tab/>
      </w:r>
      <w:bookmarkEnd w:id="515"/>
      <w:bookmarkEnd w:id="516"/>
      <w:bookmarkEnd w:id="517"/>
      <w:r w:rsidRPr="0009590A">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w:t>
      </w:r>
      <w:proofErr w:type="spellStart"/>
      <w:r w:rsidRPr="0009590A">
        <w:t>testa</w:t>
      </w:r>
      <w:proofErr w:type="spellEnd"/>
      <w:r w:rsidRPr="0009590A">
        <w:t xml:space="preserve"> should be separated. </w:t>
      </w:r>
    </w:p>
    <w:p w:rsidR="008922C9" w:rsidRPr="0009590A" w:rsidRDefault="008922C9" w:rsidP="008922C9"/>
    <w:p w:rsidR="008922C9" w:rsidRPr="0009590A" w:rsidRDefault="008922C9" w:rsidP="008922C9"/>
    <w:p w:rsidR="008922C9" w:rsidRPr="0009590A" w:rsidRDefault="008922C9" w:rsidP="00C323D0">
      <w:pPr>
        <w:pStyle w:val="Heading3"/>
      </w:pPr>
      <w:bookmarkStart w:id="518" w:name="_Toc27819171"/>
      <w:bookmarkStart w:id="519" w:name="_Toc27819352"/>
      <w:bookmarkStart w:id="520" w:name="_Toc27819533"/>
      <w:bookmarkStart w:id="521" w:name="_Toc399418934"/>
      <w:r w:rsidRPr="0009590A">
        <w:t>GN 13</w:t>
      </w:r>
      <w:r w:rsidRPr="0009590A">
        <w:tab/>
        <w:t>Characteristics with specific functions</w:t>
      </w:r>
      <w:bookmarkEnd w:id="521"/>
    </w:p>
    <w:p w:rsidR="008922C9" w:rsidRPr="0009590A" w:rsidRDefault="008922C9" w:rsidP="008922C9">
      <w:pPr>
        <w:pStyle w:val="Heading4"/>
        <w:rPr>
          <w:lang w:val="en-US"/>
        </w:rPr>
      </w:pPr>
      <w:bookmarkStart w:id="522" w:name="_Toc226858768"/>
      <w:bookmarkStart w:id="523" w:name="_Toc399418935"/>
      <w:r w:rsidRPr="0009590A">
        <w:rPr>
          <w:lang w:val="en-US"/>
        </w:rPr>
        <w:t xml:space="preserve">1. </w:t>
      </w:r>
      <w:r w:rsidRPr="0009590A">
        <w:rPr>
          <w:lang w:val="en-US"/>
        </w:rPr>
        <w:tab/>
        <w:t>Asterisked characteristics (</w:t>
      </w:r>
      <w:r w:rsidR="00AB3E7A" w:rsidRPr="0009590A">
        <w:rPr>
          <w:lang w:val="en-US"/>
        </w:rPr>
        <w:t>TG Template</w:t>
      </w:r>
      <w:r w:rsidRPr="0009590A">
        <w:rPr>
          <w:lang w:val="en-US"/>
        </w:rPr>
        <w:t>:  Chapter 7:  column 1, header row 2)</w:t>
      </w:r>
      <w:bookmarkEnd w:id="522"/>
      <w:bookmarkEnd w:id="523"/>
    </w:p>
    <w:p w:rsidR="008922C9" w:rsidRPr="0009590A" w:rsidRDefault="008922C9" w:rsidP="008922C9">
      <w:r w:rsidRPr="0009590A">
        <w:t>1.1</w:t>
      </w:r>
      <w:r w:rsidRPr="0009590A">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8922C9" w:rsidRPr="0009590A" w:rsidRDefault="008922C9" w:rsidP="008922C9"/>
    <w:p w:rsidR="008922C9" w:rsidRPr="0009590A" w:rsidRDefault="008922C9" w:rsidP="00274294">
      <w:pPr>
        <w:ind w:firstLine="851"/>
      </w:pPr>
      <w:r w:rsidRPr="0009590A">
        <w:t>(a)</w:t>
      </w:r>
      <w:r w:rsidRPr="0009590A">
        <w:tab/>
        <w:t>it must be a characteristic included in the Test Guidelines;</w:t>
      </w:r>
    </w:p>
    <w:p w:rsidR="008922C9" w:rsidRPr="00B1160E" w:rsidRDefault="008922C9" w:rsidP="00B1160E"/>
    <w:p w:rsidR="008922C9" w:rsidRPr="0009590A" w:rsidRDefault="008922C9" w:rsidP="00274294">
      <w:pPr>
        <w:ind w:firstLine="851"/>
      </w:pPr>
      <w:r w:rsidRPr="0009590A">
        <w:t>(b)</w:t>
      </w:r>
      <w:r w:rsidRPr="0009590A">
        <w:tab/>
        <w:t>it should always be examined for DUS and included in the variety description by all members of the Union except when the state of expression of a preceding characteristic or regional environmental conditions render this inappropriate;</w:t>
      </w:r>
    </w:p>
    <w:p w:rsidR="008922C9" w:rsidRPr="00B1160E" w:rsidRDefault="008922C9" w:rsidP="00B1160E"/>
    <w:p w:rsidR="008922C9" w:rsidRPr="0009590A" w:rsidRDefault="008922C9" w:rsidP="00274294">
      <w:pPr>
        <w:ind w:firstLine="851"/>
      </w:pPr>
      <w:r w:rsidRPr="0009590A">
        <w:t>(c)</w:t>
      </w:r>
      <w:r w:rsidRPr="0009590A">
        <w:tab/>
        <w:t>it must be useful for the international harmonization of variety descriptions;</w:t>
      </w:r>
    </w:p>
    <w:p w:rsidR="008922C9" w:rsidRPr="00B1160E" w:rsidRDefault="008922C9" w:rsidP="00B1160E"/>
    <w:p w:rsidR="008922C9" w:rsidRPr="0009590A" w:rsidRDefault="008922C9" w:rsidP="00274294">
      <w:pPr>
        <w:ind w:firstLine="851"/>
      </w:pPr>
      <w:r w:rsidRPr="0009590A">
        <w:t>(d)</w:t>
      </w:r>
      <w:r w:rsidRPr="0009590A">
        <w:tab/>
        <w:t>particular care should be taken before selection of disease resistance characteristics.</w:t>
      </w:r>
    </w:p>
    <w:p w:rsidR="008922C9" w:rsidRPr="00B1160E" w:rsidRDefault="008922C9" w:rsidP="00B1160E"/>
    <w:p w:rsidR="008922C9" w:rsidRPr="0009590A" w:rsidRDefault="008922C9" w:rsidP="008922C9">
      <w:r w:rsidRPr="0009590A">
        <w:t>1.2</w:t>
      </w:r>
      <w:r w:rsidRPr="0009590A">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w:t>
      </w:r>
      <w:r w:rsidR="00B1160E" w:rsidRPr="00D477B4">
        <w:t>The number of asterisked characteristics should, therefore, be determined by the characteristics which are required to achieve useful internationally harmonized variety descriptions.</w:t>
      </w:r>
    </w:p>
    <w:p w:rsidR="008922C9" w:rsidRPr="0009590A" w:rsidRDefault="008922C9" w:rsidP="008922C9"/>
    <w:p w:rsidR="008922C9" w:rsidRPr="0009590A" w:rsidRDefault="008922C9" w:rsidP="008922C9">
      <w:pPr>
        <w:pStyle w:val="Heading4"/>
        <w:rPr>
          <w:lang w:val="en-US"/>
        </w:rPr>
      </w:pPr>
      <w:bookmarkStart w:id="524" w:name="_Toc399418936"/>
      <w:r w:rsidRPr="0009590A">
        <w:rPr>
          <w:lang w:val="en-US"/>
        </w:rPr>
        <w:t>2.</w:t>
      </w:r>
      <w:r w:rsidRPr="0009590A">
        <w:rPr>
          <w:lang w:val="en-US"/>
        </w:rPr>
        <w:tab/>
        <w:t>Grouping characteristics</w:t>
      </w:r>
      <w:bookmarkEnd w:id="518"/>
      <w:bookmarkEnd w:id="519"/>
      <w:bookmarkEnd w:id="520"/>
      <w:r w:rsidRPr="0009590A">
        <w:rPr>
          <w:lang w:val="en-US"/>
        </w:rPr>
        <w:t xml:space="preserve"> (</w:t>
      </w:r>
      <w:r w:rsidR="00AB3E7A" w:rsidRPr="0009590A">
        <w:rPr>
          <w:lang w:val="en-US"/>
        </w:rPr>
        <w:t>TG Template</w:t>
      </w:r>
      <w:r w:rsidRPr="0009590A">
        <w:rPr>
          <w:lang w:val="en-US"/>
        </w:rPr>
        <w:t>:  Chapter 5.3)</w:t>
      </w:r>
      <w:bookmarkEnd w:id="524"/>
    </w:p>
    <w:p w:rsidR="008922C9" w:rsidRPr="0009590A" w:rsidRDefault="008922C9" w:rsidP="00BE3D62">
      <w:pPr>
        <w:pStyle w:val="Heading5"/>
      </w:pPr>
      <w:bookmarkStart w:id="525" w:name="_Toc399418937"/>
      <w:r w:rsidRPr="0009590A">
        <w:t>2.1</w:t>
      </w:r>
      <w:r w:rsidRPr="0009590A">
        <w:tab/>
        <w:t>Selection</w:t>
      </w:r>
      <w:bookmarkEnd w:id="525"/>
    </w:p>
    <w:p w:rsidR="008922C9" w:rsidRPr="0009590A" w:rsidRDefault="008922C9" w:rsidP="008922C9">
      <w:r w:rsidRPr="0009590A">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8922C9" w:rsidRPr="0009590A" w:rsidRDefault="008922C9" w:rsidP="008922C9"/>
    <w:p w:rsidR="008922C9" w:rsidRPr="0009590A" w:rsidRDefault="008922C9" w:rsidP="008922C9">
      <w:pPr>
        <w:keepNext/>
      </w:pPr>
      <w:r w:rsidRPr="0009590A">
        <w:t>Thus, the General Introduction specifies that grouping characteristics:</w:t>
      </w:r>
    </w:p>
    <w:p w:rsidR="008922C9" w:rsidRPr="0009590A" w:rsidRDefault="008922C9" w:rsidP="008922C9">
      <w:pPr>
        <w:keepNext/>
      </w:pPr>
    </w:p>
    <w:p w:rsidR="008922C9" w:rsidRPr="0009590A" w:rsidRDefault="008922C9" w:rsidP="008C5A23">
      <w:pPr>
        <w:keepNext/>
        <w:tabs>
          <w:tab w:val="left" w:pos="1418"/>
        </w:tabs>
        <w:ind w:left="851"/>
        <w:outlineLvl w:val="0"/>
      </w:pPr>
      <w:r w:rsidRPr="0009590A">
        <w:t xml:space="preserve">1.  </w:t>
      </w:r>
      <w:r w:rsidRPr="0009590A">
        <w:tab/>
        <w:t>Must be:</w:t>
      </w:r>
    </w:p>
    <w:p w:rsidR="008922C9" w:rsidRPr="0009590A" w:rsidRDefault="008922C9" w:rsidP="008C5A23">
      <w:pPr>
        <w:keepNext/>
        <w:ind w:firstLine="992"/>
      </w:pPr>
    </w:p>
    <w:p w:rsidR="008922C9" w:rsidRPr="0009590A" w:rsidRDefault="008922C9" w:rsidP="008C5A23">
      <w:pPr>
        <w:pStyle w:val="BodyTextIndent"/>
        <w:keepNext/>
        <w:ind w:left="2411" w:hanging="709"/>
      </w:pPr>
      <w:r w:rsidRPr="0009590A">
        <w:t>(a)</w:t>
      </w:r>
      <w:r w:rsidRPr="0009590A">
        <w:tab/>
        <w:t>qualitative characteristics or,</w:t>
      </w:r>
    </w:p>
    <w:p w:rsidR="008922C9" w:rsidRPr="0009590A" w:rsidRDefault="008922C9" w:rsidP="008C5A23">
      <w:pPr>
        <w:pStyle w:val="BodyTextIndent"/>
        <w:keepNext/>
        <w:ind w:left="2411" w:hanging="709"/>
      </w:pPr>
      <w:r w:rsidRPr="0009590A">
        <w:t>(b)</w:t>
      </w:r>
      <w:r w:rsidRPr="0009590A">
        <w:tab/>
        <w:t>quantitative or pseudo</w:t>
      </w:r>
      <w:r w:rsidRPr="0009590A">
        <w:noBreakHyphen/>
        <w:t>qualitative characteristics which provide useful discrimination between the varieties of common knowledge from documented states of expression recorded at different locations.</w:t>
      </w:r>
    </w:p>
    <w:p w:rsidR="008922C9" w:rsidRPr="0009590A" w:rsidRDefault="008922C9" w:rsidP="008C5A23">
      <w:pPr>
        <w:keepNext/>
      </w:pPr>
    </w:p>
    <w:p w:rsidR="008922C9" w:rsidRPr="0009590A" w:rsidRDefault="008922C9" w:rsidP="008C5A23">
      <w:pPr>
        <w:keepNext/>
        <w:tabs>
          <w:tab w:val="left" w:pos="1418"/>
        </w:tabs>
        <w:ind w:left="851"/>
        <w:outlineLvl w:val="0"/>
      </w:pPr>
      <w:r w:rsidRPr="0009590A">
        <w:t>2.</w:t>
      </w:r>
      <w:r w:rsidRPr="0009590A">
        <w:tab/>
        <w:t>Must be useful for:</w:t>
      </w:r>
    </w:p>
    <w:p w:rsidR="008922C9" w:rsidRPr="0009590A" w:rsidRDefault="008922C9" w:rsidP="008C5A23">
      <w:pPr>
        <w:keepNext/>
      </w:pPr>
    </w:p>
    <w:p w:rsidR="008922C9" w:rsidRPr="0009590A" w:rsidRDefault="008922C9" w:rsidP="008C5A23">
      <w:pPr>
        <w:pStyle w:val="BodyTextIndent"/>
        <w:keepNext/>
        <w:ind w:left="2411" w:hanging="709"/>
      </w:pPr>
      <w:r w:rsidRPr="0009590A">
        <w:t>(a)</w:t>
      </w:r>
      <w:r w:rsidRPr="0009590A">
        <w:tab/>
        <w:t>selecting varieties of common knowledge that can be excluded from the growing trial used for examination of distinctness and/or,</w:t>
      </w:r>
    </w:p>
    <w:p w:rsidR="008922C9" w:rsidRPr="0009590A" w:rsidRDefault="008922C9" w:rsidP="008C5A23">
      <w:pPr>
        <w:pStyle w:val="BodyTextIndent"/>
        <w:keepNext/>
        <w:ind w:left="2411" w:hanging="709"/>
      </w:pPr>
      <w:r w:rsidRPr="0009590A">
        <w:t>(b)</w:t>
      </w:r>
      <w:r w:rsidRPr="0009590A">
        <w:tab/>
        <w:t>organizing the growing trial so that similar varieties are grouped together.</w:t>
      </w:r>
    </w:p>
    <w:p w:rsidR="008922C9" w:rsidRPr="0009590A" w:rsidRDefault="008922C9" w:rsidP="008C5A23">
      <w:pPr>
        <w:keepNext/>
      </w:pPr>
    </w:p>
    <w:p w:rsidR="008922C9" w:rsidRPr="0009590A" w:rsidRDefault="008922C9" w:rsidP="008C5A23">
      <w:pPr>
        <w:keepNext/>
        <w:tabs>
          <w:tab w:val="left" w:pos="1418"/>
        </w:tabs>
        <w:ind w:left="851"/>
        <w:outlineLvl w:val="0"/>
      </w:pPr>
      <w:r w:rsidRPr="0009590A">
        <w:t>3.</w:t>
      </w:r>
      <w:r w:rsidRPr="0009590A">
        <w:tab/>
        <w:t>Should be:</w:t>
      </w:r>
    </w:p>
    <w:p w:rsidR="008922C9" w:rsidRPr="0009590A" w:rsidRDefault="008922C9" w:rsidP="008C5A23">
      <w:pPr>
        <w:keepNext/>
      </w:pPr>
    </w:p>
    <w:p w:rsidR="008922C9" w:rsidRPr="0009590A" w:rsidRDefault="008922C9" w:rsidP="008C5A23">
      <w:pPr>
        <w:pStyle w:val="BodyTextIndent"/>
        <w:keepNext/>
        <w:ind w:left="2411" w:hanging="709"/>
      </w:pPr>
      <w:r w:rsidRPr="0009590A">
        <w:t>(a)</w:t>
      </w:r>
      <w:r w:rsidRPr="0009590A">
        <w:tab/>
        <w:t xml:space="preserve">an asterisked characteristic and/or, (see also GN 13.4) </w:t>
      </w:r>
    </w:p>
    <w:p w:rsidR="008922C9" w:rsidRPr="0009590A" w:rsidRDefault="008922C9" w:rsidP="008C5A23">
      <w:pPr>
        <w:pStyle w:val="BodyTextIndent"/>
        <w:keepNext/>
        <w:ind w:left="2411" w:hanging="709"/>
      </w:pPr>
      <w:r w:rsidRPr="0009590A">
        <w:t>(b)</w:t>
      </w:r>
      <w:r w:rsidRPr="0009590A">
        <w:tab/>
        <w:t>included in the Technical Questionnaire or application form.</w:t>
      </w:r>
    </w:p>
    <w:p w:rsidR="008922C9" w:rsidRPr="0009590A" w:rsidRDefault="008922C9" w:rsidP="008922C9"/>
    <w:p w:rsidR="008922C9" w:rsidRPr="0009590A" w:rsidRDefault="008922C9" w:rsidP="008922C9">
      <w:r w:rsidRPr="0009590A">
        <w:t>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Test Guidelines.  In the latter case, a selection of the most efficient characteristics for the uses set out in 2(a) and 2(b) might be made.</w:t>
      </w:r>
    </w:p>
    <w:p w:rsidR="008922C9" w:rsidRPr="0009590A" w:rsidRDefault="008922C9" w:rsidP="008922C9"/>
    <w:p w:rsidR="008922C9" w:rsidRPr="0009590A" w:rsidRDefault="008922C9" w:rsidP="00BE3D62">
      <w:pPr>
        <w:pStyle w:val="Heading5"/>
      </w:pPr>
      <w:bookmarkStart w:id="526" w:name="_Toc399418938"/>
      <w:r w:rsidRPr="0009590A">
        <w:t>2.2</w:t>
      </w:r>
      <w:r w:rsidRPr="0009590A">
        <w:tab/>
        <w:t>Color</w:t>
      </w:r>
      <w:bookmarkEnd w:id="526"/>
    </w:p>
    <w:p w:rsidR="008922C9" w:rsidRPr="0009590A" w:rsidRDefault="008922C9" w:rsidP="008922C9">
      <w:r w:rsidRPr="0009590A">
        <w:t xml:space="preserve">In the case of color characteristics, where the states of expression in the Table of Characteristics are represented by the RHS </w:t>
      </w:r>
      <w:proofErr w:type="spellStart"/>
      <w:r w:rsidRPr="0009590A">
        <w:t>Colour</w:t>
      </w:r>
      <w:proofErr w:type="spellEnd"/>
      <w:r w:rsidRPr="0009590A">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8922C9" w:rsidRPr="0009590A" w:rsidRDefault="008922C9" w:rsidP="008922C9"/>
    <w:p w:rsidR="008922C9" w:rsidRPr="0009590A" w:rsidRDefault="008922C9" w:rsidP="008922C9">
      <w:pPr>
        <w:pStyle w:val="Heading4"/>
        <w:rPr>
          <w:lang w:val="en-US"/>
        </w:rPr>
      </w:pPr>
      <w:bookmarkStart w:id="527" w:name="_Toc399418939"/>
      <w:r w:rsidRPr="0009590A">
        <w:rPr>
          <w:lang w:val="en-US"/>
        </w:rPr>
        <w:t>3.</w:t>
      </w:r>
      <w:r w:rsidRPr="0009590A">
        <w:rPr>
          <w:lang w:val="en-US"/>
        </w:rPr>
        <w:tab/>
        <w:t>Technical Questionnaire (TQ) characteristics (</w:t>
      </w:r>
      <w:r w:rsidR="00AB3E7A" w:rsidRPr="0009590A">
        <w:rPr>
          <w:lang w:val="en-US"/>
        </w:rPr>
        <w:t>TG Template</w:t>
      </w:r>
      <w:r w:rsidRPr="0009590A">
        <w:rPr>
          <w:lang w:val="en-US"/>
        </w:rPr>
        <w:t>:  Chapter 10:  TQ 5)</w:t>
      </w:r>
      <w:bookmarkEnd w:id="527"/>
    </w:p>
    <w:p w:rsidR="008922C9" w:rsidRPr="0009590A" w:rsidRDefault="008922C9" w:rsidP="008922C9">
      <w:r w:rsidRPr="0009590A">
        <w:t>3.1</w:t>
      </w:r>
      <w:r w:rsidRPr="0009590A">
        <w:tab/>
        <w:t>The model Technical Questionnaire included in the Test Guidelines seeks information on specific characteristics of importance for distinguishing varieties.</w:t>
      </w:r>
    </w:p>
    <w:p w:rsidR="008922C9" w:rsidRPr="0009590A" w:rsidRDefault="008922C9" w:rsidP="008922C9"/>
    <w:p w:rsidR="008922C9" w:rsidRPr="0009590A" w:rsidRDefault="008922C9" w:rsidP="008922C9">
      <w:r w:rsidRPr="0009590A">
        <w:t>3.2</w:t>
      </w:r>
      <w:r w:rsidRPr="0009590A">
        <w:tab/>
        <w:t>Characteristics to be included in the Technical Questionnaire should comprise:</w:t>
      </w:r>
    </w:p>
    <w:p w:rsidR="008922C9" w:rsidRPr="0009590A" w:rsidRDefault="008922C9" w:rsidP="008922C9"/>
    <w:p w:rsidR="008922C9" w:rsidRPr="0009590A" w:rsidRDefault="008922C9" w:rsidP="008C5A23">
      <w:pPr>
        <w:ind w:left="851"/>
      </w:pPr>
      <w:r w:rsidRPr="0009590A">
        <w:t>(a)</w:t>
      </w:r>
      <w:r w:rsidRPr="0009590A">
        <w:tab/>
        <w:t xml:space="preserve">the grouping characteristics </w:t>
      </w:r>
      <w:r w:rsidRPr="0009590A">
        <w:rPr>
          <w:u w:val="single"/>
        </w:rPr>
        <w:t>and</w:t>
      </w:r>
      <w:r w:rsidRPr="0009590A">
        <w:t xml:space="preserve"> </w:t>
      </w:r>
    </w:p>
    <w:p w:rsidR="008922C9" w:rsidRPr="0009590A" w:rsidRDefault="008922C9" w:rsidP="008C5A23">
      <w:pPr>
        <w:ind w:left="851"/>
      </w:pPr>
    </w:p>
    <w:p w:rsidR="008922C9" w:rsidRPr="0009590A" w:rsidRDefault="008922C9" w:rsidP="008C5A23">
      <w:pPr>
        <w:ind w:left="851"/>
      </w:pPr>
      <w:r w:rsidRPr="0009590A">
        <w:t>(b)</w:t>
      </w:r>
      <w:r w:rsidRPr="0009590A">
        <w:tab/>
        <w:t xml:space="preserve">the most discriminating characteristics, </w:t>
      </w:r>
    </w:p>
    <w:p w:rsidR="008922C9" w:rsidRPr="0009590A" w:rsidRDefault="008922C9" w:rsidP="008922C9"/>
    <w:p w:rsidR="008922C9" w:rsidRPr="0009590A" w:rsidRDefault="008922C9" w:rsidP="008922C9">
      <w:r w:rsidRPr="0009590A">
        <w:rPr>
          <w:u w:val="single"/>
        </w:rPr>
        <w:t>unless</w:t>
      </w:r>
      <w:r w:rsidRPr="0009590A">
        <w:t xml:space="preserve"> it is considered unrealistic to expect breeders to describe these characteristics.</w:t>
      </w:r>
    </w:p>
    <w:p w:rsidR="008922C9" w:rsidRPr="0009590A" w:rsidRDefault="008922C9" w:rsidP="008922C9"/>
    <w:p w:rsidR="008922C9" w:rsidRPr="0009590A" w:rsidRDefault="008922C9" w:rsidP="008922C9">
      <w:r w:rsidRPr="0009590A">
        <w:t>3.3</w:t>
      </w:r>
      <w:r w:rsidRPr="0009590A">
        <w:tab/>
        <w:t xml:space="preserve">In addition to the characteristics identified in Section 3.2, the Technical Questionnaire may also include characteristics that are agreed to be important for the management of the trial and the planning of observations. </w:t>
      </w:r>
    </w:p>
    <w:p w:rsidR="008922C9" w:rsidRPr="0009590A" w:rsidRDefault="008922C9" w:rsidP="008922C9"/>
    <w:p w:rsidR="008922C9" w:rsidRPr="0009590A" w:rsidRDefault="008922C9" w:rsidP="008922C9">
      <w:r w:rsidRPr="0009590A">
        <w:t>3.4</w:t>
      </w:r>
      <w:r w:rsidRPr="0009590A">
        <w:tab/>
        <w:t xml:space="preserve">Where necessary, characteristics in the Test Guidelines can be simplified (e.g. color groups can be created rather than requesting an RHS </w:t>
      </w:r>
      <w:proofErr w:type="spellStart"/>
      <w:r w:rsidRPr="0009590A">
        <w:t>Colour</w:t>
      </w:r>
      <w:proofErr w:type="spellEnd"/>
      <w:r w:rsidRPr="0009590A">
        <w:t xml:space="preserve"> Chart reference) for inclusion in the Technical Questionnaire (TQ), if this would be of assistance for the breeder completing the TQ.  Furthermore, the characteristics contained in the Test Guidelines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8922C9" w:rsidRPr="0009590A" w:rsidRDefault="008922C9" w:rsidP="008922C9"/>
    <w:p w:rsidR="008922C9" w:rsidRPr="0009590A" w:rsidRDefault="008922C9" w:rsidP="008922C9">
      <w:pPr>
        <w:rPr>
          <w:color w:val="000000"/>
        </w:rPr>
      </w:pPr>
      <w:r w:rsidRPr="0009590A">
        <w:t>3.5</w:t>
      </w:r>
      <w:r w:rsidRPr="0009590A">
        <w:tab/>
        <w:t xml:space="preserve">In the case of quantitative characteristics for which an abbreviated scale is used in the </w:t>
      </w:r>
      <w:r w:rsidRPr="0009590A">
        <w:rPr>
          <w:color w:val="000000"/>
        </w:rPr>
        <w:t xml:space="preserve">Table of Characteristics (e.g. use of 3, 5, 7 for characteristics with notes 1-9), </w:t>
      </w:r>
      <w:r w:rsidRPr="0009590A">
        <w:rPr>
          <w:i/>
          <w:iCs/>
          <w:color w:val="000000"/>
        </w:rPr>
        <w:t xml:space="preserve">all </w:t>
      </w:r>
      <w:r w:rsidRPr="0009590A">
        <w:rPr>
          <w:color w:val="000000"/>
        </w:rPr>
        <w:t xml:space="preserve">states of expression should be presented in the </w:t>
      </w:r>
      <w:r w:rsidRPr="0009590A">
        <w:rPr>
          <w:snapToGrid w:val="0"/>
          <w:color w:val="000000"/>
        </w:rPr>
        <w:t>Technical Questionnaire (e.g. notes 1, 2, etc. to 9)</w:t>
      </w:r>
      <w:r w:rsidRPr="0009590A">
        <w:rPr>
          <w:color w:val="000000"/>
        </w:rPr>
        <w:t xml:space="preserve">. </w:t>
      </w:r>
    </w:p>
    <w:p w:rsidR="008922C9" w:rsidRPr="0009590A" w:rsidRDefault="008922C9" w:rsidP="008922C9">
      <w:pPr>
        <w:rPr>
          <w:color w:val="000000"/>
        </w:rPr>
      </w:pPr>
    </w:p>
    <w:p w:rsidR="008922C9" w:rsidRPr="0009590A" w:rsidRDefault="008922C9" w:rsidP="008922C9">
      <w:pPr>
        <w:rPr>
          <w:color w:val="000000"/>
        </w:rPr>
      </w:pPr>
      <w:r w:rsidRPr="0009590A">
        <w:rPr>
          <w:color w:val="000000"/>
        </w:rPr>
        <w:t>3.6</w:t>
      </w:r>
      <w:r w:rsidRPr="0009590A">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09590A">
        <w:rPr>
          <w:snapToGrid w:val="0"/>
          <w:color w:val="000000"/>
        </w:rPr>
        <w:t>Technical Questionnaire</w:t>
      </w:r>
      <w:r w:rsidRPr="0009590A">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09590A">
        <w:rPr>
          <w:snapToGrid w:val="0"/>
          <w:color w:val="000000"/>
        </w:rPr>
        <w:t>Technical Questionnaire</w:t>
      </w:r>
      <w:r w:rsidRPr="0009590A">
        <w:rPr>
          <w:color w:val="000000"/>
        </w:rPr>
        <w:t>.  The guidance on the presentation of the characteristics for Section 5 (see GN 13.3 &amp; 13.4 above would also apply for the presentation of characteris</w:t>
      </w:r>
      <w:r w:rsidR="008C5A23" w:rsidRPr="0009590A">
        <w:rPr>
          <w:color w:val="000000"/>
        </w:rPr>
        <w:t>tics in Section 7.</w:t>
      </w:r>
    </w:p>
    <w:p w:rsidR="008C5A23" w:rsidRPr="0009590A" w:rsidRDefault="008C5A23" w:rsidP="008922C9">
      <w:pPr>
        <w:rPr>
          <w:color w:val="000000"/>
        </w:rPr>
      </w:pPr>
    </w:p>
    <w:p w:rsidR="008922C9" w:rsidRPr="0009590A" w:rsidRDefault="008922C9" w:rsidP="008922C9">
      <w:pPr>
        <w:pStyle w:val="Heading4"/>
        <w:rPr>
          <w:lang w:val="en-US"/>
        </w:rPr>
      </w:pPr>
      <w:bookmarkStart w:id="528" w:name="_Toc399418940"/>
      <w:r w:rsidRPr="0009590A">
        <w:rPr>
          <w:lang w:val="en-US"/>
        </w:rPr>
        <w:t>4.</w:t>
      </w:r>
      <w:r w:rsidRPr="0009590A">
        <w:rPr>
          <w:lang w:val="en-US"/>
        </w:rPr>
        <w:tab/>
        <w:t>Relationship between Asterisked, Grouping and TQ characteristics</w:t>
      </w:r>
      <w:bookmarkEnd w:id="528"/>
      <w:r w:rsidRPr="0009590A">
        <w:rPr>
          <w:lang w:val="en-US"/>
        </w:rPr>
        <w:t xml:space="preserve">  </w:t>
      </w:r>
      <w:r w:rsidRPr="0009590A">
        <w:rPr>
          <w:lang w:val="en-US"/>
        </w:rPr>
        <w:tab/>
      </w:r>
    </w:p>
    <w:p w:rsidR="008922C9" w:rsidRPr="0009590A" w:rsidRDefault="008922C9" w:rsidP="008922C9">
      <w:r w:rsidRPr="0009590A">
        <w:t>The relationship between grouping, asterisked and TQ characteristics can be summarized as follows:</w:t>
      </w:r>
    </w:p>
    <w:p w:rsidR="008922C9" w:rsidRPr="0009590A" w:rsidRDefault="008922C9" w:rsidP="008922C9"/>
    <w:p w:rsidR="008922C9" w:rsidRPr="0009590A" w:rsidRDefault="008922C9" w:rsidP="00A631A8">
      <w:pPr>
        <w:ind w:firstLine="851"/>
        <w:rPr>
          <w:snapToGrid w:val="0"/>
        </w:rPr>
      </w:pPr>
      <w:r w:rsidRPr="0009590A">
        <w:t>(a)</w:t>
      </w:r>
      <w:r w:rsidRPr="0009590A">
        <w:tab/>
        <w:t>Grouping characteristics selected from the Table of C</w:t>
      </w:r>
      <w:r w:rsidRPr="0009590A">
        <w:rPr>
          <w:snapToGrid w:val="0"/>
        </w:rPr>
        <w:t xml:space="preserve">haracteristics should, in general, receive an asterisk in the Table of Characteristics and be included in the Technical Questionnaire. </w:t>
      </w:r>
    </w:p>
    <w:p w:rsidR="008922C9" w:rsidRPr="00A631A8" w:rsidRDefault="008922C9" w:rsidP="00A631A8">
      <w:pPr>
        <w:ind w:firstLine="851"/>
      </w:pPr>
    </w:p>
    <w:p w:rsidR="008922C9" w:rsidRPr="0009590A" w:rsidRDefault="008922C9" w:rsidP="00A631A8">
      <w:pPr>
        <w:ind w:firstLine="851"/>
      </w:pPr>
      <w:r w:rsidRPr="00A631A8">
        <w:t>(b)</w:t>
      </w:r>
      <w:r w:rsidRPr="00A631A8">
        <w:tab/>
        <w:t xml:space="preserve">TQ characteristics </w:t>
      </w:r>
      <w:r w:rsidRPr="0009590A">
        <w:t>selected from the Table of C</w:t>
      </w:r>
      <w:r w:rsidRPr="00A631A8">
        <w:t xml:space="preserve">haracteristics should, in general, receive an asterisk in the Table of Characteristics and be used as grouping characteristics.  TQ characteristics are not restricted to those characteristics used as grouping characteristics; </w:t>
      </w:r>
    </w:p>
    <w:p w:rsidR="008922C9" w:rsidRPr="0009590A" w:rsidRDefault="008922C9" w:rsidP="00A631A8">
      <w:pPr>
        <w:ind w:firstLine="851"/>
      </w:pPr>
    </w:p>
    <w:p w:rsidR="008922C9" w:rsidRPr="0009590A" w:rsidRDefault="008922C9" w:rsidP="00A631A8">
      <w:pPr>
        <w:ind w:firstLine="851"/>
      </w:pPr>
      <w:r w:rsidRPr="0009590A">
        <w:t>(c)</w:t>
      </w:r>
      <w:r w:rsidRPr="0009590A">
        <w:tab/>
        <w:t>Asterisked characteristics are not restricted to those characteristics selected as grouping or TQ characteristics.</w:t>
      </w:r>
    </w:p>
    <w:p w:rsidR="008922C9" w:rsidRPr="001117A4" w:rsidRDefault="008922C9" w:rsidP="001117A4"/>
    <w:p w:rsidR="008922C9" w:rsidRPr="0009590A" w:rsidRDefault="008922C9" w:rsidP="008922C9"/>
    <w:p w:rsidR="008922C9" w:rsidRPr="0009590A" w:rsidRDefault="002F6472" w:rsidP="00C323D0">
      <w:pPr>
        <w:pStyle w:val="Heading3"/>
      </w:pPr>
      <w:bookmarkStart w:id="529" w:name="_Toc27819184"/>
      <w:bookmarkStart w:id="530" w:name="_Toc27819365"/>
      <w:bookmarkStart w:id="531" w:name="_Toc27819546"/>
      <w:bookmarkStart w:id="532" w:name="_Toc399418941"/>
      <w:r w:rsidRPr="0009590A">
        <w:t>GN 14</w:t>
      </w:r>
      <w:r w:rsidRPr="0009590A">
        <w:tab/>
      </w:r>
      <w:r w:rsidR="008922C9" w:rsidRPr="0009590A">
        <w:t>(</w:t>
      </w:r>
      <w:r w:rsidR="00AB3E7A" w:rsidRPr="0009590A">
        <w:t>TG Template</w:t>
      </w:r>
      <w:r w:rsidR="008922C9" w:rsidRPr="0009590A">
        <w:t>:  Chapter 7) – Characteristics examined by patented methods</w:t>
      </w:r>
      <w:bookmarkEnd w:id="529"/>
      <w:bookmarkEnd w:id="530"/>
      <w:bookmarkEnd w:id="531"/>
      <w:bookmarkEnd w:id="532"/>
    </w:p>
    <w:p w:rsidR="008922C9" w:rsidRPr="0009590A" w:rsidRDefault="008922C9" w:rsidP="008C5A23">
      <w:pPr>
        <w:ind w:right="-2" w:firstLine="851"/>
      </w:pPr>
      <w:r w:rsidRPr="0009590A">
        <w:t>(a)</w:t>
      </w:r>
      <w:r w:rsidRPr="0009590A">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8922C9" w:rsidRPr="0009590A" w:rsidRDefault="008922C9" w:rsidP="008922C9">
      <w:pPr>
        <w:ind w:right="-2"/>
      </w:pPr>
    </w:p>
    <w:p w:rsidR="008922C9" w:rsidRPr="0009590A" w:rsidRDefault="008922C9" w:rsidP="008C5A23">
      <w:pPr>
        <w:ind w:right="-2" w:firstLine="851"/>
      </w:pPr>
      <w:r w:rsidRPr="0009590A">
        <w:t>(b)</w:t>
      </w:r>
      <w:r w:rsidRPr="0009590A">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8922C9" w:rsidRPr="0009590A" w:rsidRDefault="008922C9" w:rsidP="008922C9">
      <w:pPr>
        <w:ind w:right="-2" w:firstLine="992"/>
      </w:pPr>
    </w:p>
    <w:p w:rsidR="008922C9" w:rsidRPr="0009590A" w:rsidRDefault="008922C9" w:rsidP="008C5A23">
      <w:pPr>
        <w:ind w:right="-2" w:firstLine="851"/>
      </w:pPr>
      <w:r w:rsidRPr="0009590A">
        <w:t>(c)</w:t>
      </w:r>
      <w:r w:rsidRPr="0009590A">
        <w:tab/>
        <w:t>If a decision to contact the patent holder is taken, three situations may arise:</w:t>
      </w:r>
    </w:p>
    <w:p w:rsidR="008922C9" w:rsidRPr="0009590A" w:rsidRDefault="008922C9" w:rsidP="008922C9">
      <w:pPr>
        <w:ind w:right="-2"/>
      </w:pPr>
    </w:p>
    <w:p w:rsidR="008922C9" w:rsidRPr="0009590A" w:rsidRDefault="008922C9" w:rsidP="008C5A23">
      <w:pPr>
        <w:numPr>
          <w:ilvl w:val="0"/>
          <w:numId w:val="19"/>
        </w:numPr>
        <w:tabs>
          <w:tab w:val="clear" w:pos="3550"/>
        </w:tabs>
        <w:ind w:left="2410" w:right="-2" w:hanging="709"/>
      </w:pPr>
      <w:r w:rsidRPr="0009590A">
        <w:t>the patent holder waives his/her rights for the particular use of the patented method concerning the assessment of the expression of a characteristic for DUS testing and development of variety descriptions;</w:t>
      </w:r>
    </w:p>
    <w:p w:rsidR="008922C9" w:rsidRPr="0009590A" w:rsidRDefault="008922C9" w:rsidP="008C5A23">
      <w:pPr>
        <w:ind w:left="2410" w:right="-2" w:hanging="709"/>
      </w:pPr>
    </w:p>
    <w:p w:rsidR="008922C9" w:rsidRPr="0009590A" w:rsidRDefault="008922C9" w:rsidP="008C5A23">
      <w:pPr>
        <w:ind w:left="2410" w:right="-2" w:hanging="709"/>
      </w:pPr>
      <w:r w:rsidRPr="0009590A">
        <w:t>(ii)</w:t>
      </w:r>
      <w:r w:rsidRPr="0009590A">
        <w:tab/>
        <w:t>the patent holder is willing to negotiate licenses with other parties on a non-discriminatory basis and on reasonable terms and conditions;</w:t>
      </w:r>
    </w:p>
    <w:p w:rsidR="008922C9" w:rsidRPr="0009590A" w:rsidRDefault="008922C9" w:rsidP="008C5A23">
      <w:pPr>
        <w:ind w:left="2410" w:right="-2" w:hanging="709"/>
      </w:pPr>
    </w:p>
    <w:p w:rsidR="008922C9" w:rsidRPr="0009590A" w:rsidRDefault="008922C9" w:rsidP="008C5A23">
      <w:pPr>
        <w:pStyle w:val="BlockText"/>
        <w:keepNext/>
        <w:ind w:left="2410" w:hanging="709"/>
      </w:pPr>
      <w:r w:rsidRPr="0009590A">
        <w:t>(iii)</w:t>
      </w:r>
      <w:r w:rsidRPr="0009590A">
        <w:tab/>
        <w:t>the patent holder is not willing to cooperate with the solutions in (</w:t>
      </w:r>
      <w:proofErr w:type="spellStart"/>
      <w:r w:rsidRPr="0009590A">
        <w:t>i</w:t>
      </w:r>
      <w:proofErr w:type="spellEnd"/>
      <w:r w:rsidRPr="0009590A">
        <w:t>) or (ii).</w:t>
      </w:r>
    </w:p>
    <w:p w:rsidR="008922C9" w:rsidRPr="0009590A" w:rsidRDefault="008922C9" w:rsidP="008922C9">
      <w:pPr>
        <w:ind w:right="-2"/>
      </w:pPr>
    </w:p>
    <w:p w:rsidR="008922C9" w:rsidRPr="0009590A" w:rsidRDefault="008922C9" w:rsidP="008C5A23">
      <w:pPr>
        <w:ind w:right="-2" w:firstLine="851"/>
      </w:pPr>
      <w:r w:rsidRPr="0009590A">
        <w:t>(d)</w:t>
      </w:r>
      <w:r w:rsidRPr="0009590A">
        <w:tab/>
        <w:t>If (c) (</w:t>
      </w:r>
      <w:proofErr w:type="spellStart"/>
      <w:r w:rsidRPr="0009590A">
        <w:t>i</w:t>
      </w:r>
      <w:proofErr w:type="spellEnd"/>
      <w:r w:rsidRPr="0009590A">
        <w:t>) is applicable, a footnote in the corresponding characteristic(s) of the Test Guidelines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8922C9" w:rsidRPr="0009590A" w:rsidRDefault="008922C9" w:rsidP="008922C9">
      <w:pPr>
        <w:ind w:right="-2"/>
      </w:pPr>
    </w:p>
    <w:p w:rsidR="008922C9" w:rsidRPr="0009590A" w:rsidRDefault="008922C9" w:rsidP="008C5A23">
      <w:pPr>
        <w:ind w:right="-2" w:firstLine="851"/>
      </w:pPr>
      <w:r w:rsidRPr="0009590A">
        <w:t>(e)</w:t>
      </w:r>
      <w:r w:rsidRPr="0009590A">
        <w:tab/>
        <w:t>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Test Guidelines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8922C9" w:rsidRPr="0009590A" w:rsidRDefault="008922C9" w:rsidP="008922C9">
      <w:pPr>
        <w:ind w:right="566"/>
      </w:pPr>
    </w:p>
    <w:p w:rsidR="008922C9" w:rsidRPr="0009590A" w:rsidRDefault="008922C9" w:rsidP="008C5A23">
      <w:pPr>
        <w:ind w:right="-2" w:firstLine="851"/>
      </w:pPr>
      <w:r w:rsidRPr="0009590A">
        <w:t>(f)</w:t>
      </w:r>
      <w:r w:rsidRPr="0009590A">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Test Guidelines characteristic.  An appropriate note indicating that the method concerning the assessment of the expression of the characteristic is protected by patent should be provided. </w:t>
      </w:r>
    </w:p>
    <w:p w:rsidR="008922C9" w:rsidRPr="0009590A" w:rsidRDefault="008922C9" w:rsidP="008922C9"/>
    <w:p w:rsidR="008922C9" w:rsidRPr="0009590A" w:rsidRDefault="008922C9" w:rsidP="008922C9"/>
    <w:p w:rsidR="008922C9" w:rsidRPr="0009590A" w:rsidRDefault="008922C9" w:rsidP="00C323D0">
      <w:pPr>
        <w:pStyle w:val="Heading3"/>
      </w:pPr>
      <w:bookmarkStart w:id="533" w:name="_Toc27819185"/>
      <w:bookmarkStart w:id="534" w:name="_Toc27819366"/>
      <w:bookmarkStart w:id="535" w:name="_Toc27819547"/>
      <w:bookmarkStart w:id="536" w:name="_Toc399418942"/>
      <w:r w:rsidRPr="0009590A">
        <w:t>GN 15</w:t>
      </w:r>
      <w:r w:rsidRPr="0009590A">
        <w:tab/>
        <w:t>(</w:t>
      </w:r>
      <w:r w:rsidR="00AB3E7A" w:rsidRPr="0009590A">
        <w:t>TG Template</w:t>
      </w:r>
      <w:r w:rsidRPr="0009590A">
        <w:t>:  Chapter 7) – Physiological characteristics</w:t>
      </w:r>
      <w:bookmarkEnd w:id="533"/>
      <w:bookmarkEnd w:id="534"/>
      <w:bookmarkEnd w:id="535"/>
      <w:bookmarkEnd w:id="536"/>
      <w:r w:rsidRPr="0009590A">
        <w:t xml:space="preserve"> </w:t>
      </w:r>
    </w:p>
    <w:p w:rsidR="008922C9" w:rsidRPr="0009590A" w:rsidRDefault="008922C9" w:rsidP="008922C9">
      <w:r w:rsidRPr="0009590A">
        <w:t xml:space="preserve">Document </w:t>
      </w:r>
      <w:r w:rsidRPr="0009590A">
        <w:rPr>
          <w:color w:val="000000"/>
        </w:rPr>
        <w:t>TGP/12, Guidance on Certain Physiological Characteristics,</w:t>
      </w:r>
      <w:r w:rsidRPr="0009590A">
        <w:t xml:space="preserve"> provides guidance on the use of certain </w:t>
      </w:r>
      <w:r w:rsidRPr="0009590A">
        <w:rPr>
          <w:color w:val="000000"/>
        </w:rPr>
        <w:t xml:space="preserve">physiological </w:t>
      </w:r>
      <w:r w:rsidRPr="0009590A">
        <w:t>characteristics, e.g. resistance to diseases, insects and chemicals and chemical constituents examined by protein electrophoresis.</w:t>
      </w:r>
    </w:p>
    <w:p w:rsidR="008922C9" w:rsidRPr="0009590A" w:rsidRDefault="008922C9" w:rsidP="008922C9"/>
    <w:p w:rsidR="008922C9" w:rsidRPr="0009590A" w:rsidRDefault="008922C9" w:rsidP="008922C9"/>
    <w:p w:rsidR="008922C9" w:rsidRPr="0009590A" w:rsidRDefault="008922C9" w:rsidP="00C323D0">
      <w:pPr>
        <w:pStyle w:val="Heading3"/>
      </w:pPr>
      <w:bookmarkStart w:id="537" w:name="_Toc27819186"/>
      <w:bookmarkStart w:id="538" w:name="_Toc27819367"/>
      <w:bookmarkStart w:id="539" w:name="_Toc27819548"/>
      <w:bookmarkStart w:id="540" w:name="_Toc399418943"/>
      <w:r w:rsidRPr="0009590A">
        <w:t>GN 16</w:t>
      </w:r>
      <w:r w:rsidRPr="0009590A">
        <w:tab/>
        <w:t>(</w:t>
      </w:r>
      <w:r w:rsidR="00AB3E7A" w:rsidRPr="0009590A">
        <w:t>TG Template</w:t>
      </w:r>
      <w:r w:rsidRPr="0009590A">
        <w:t>:  Chapter 7) – New types of characteristics</w:t>
      </w:r>
      <w:bookmarkEnd w:id="537"/>
      <w:bookmarkEnd w:id="538"/>
      <w:bookmarkEnd w:id="539"/>
      <w:bookmarkEnd w:id="540"/>
      <w:r w:rsidRPr="0009590A">
        <w:t xml:space="preserve"> </w:t>
      </w:r>
    </w:p>
    <w:p w:rsidR="008922C9" w:rsidRPr="0009590A" w:rsidRDefault="008922C9" w:rsidP="008922C9">
      <w:r w:rsidRPr="0009590A">
        <w:t xml:space="preserve">Document </w:t>
      </w:r>
      <w:r w:rsidRPr="0009590A">
        <w:rPr>
          <w:color w:val="000000"/>
        </w:rPr>
        <w:t xml:space="preserve">TGP/15, </w:t>
      </w:r>
      <w:r w:rsidRPr="0009590A">
        <w:t>New Types of Characteristics, provides guidance on the possible use of new types of characteristics.</w:t>
      </w:r>
    </w:p>
    <w:p w:rsidR="008922C9" w:rsidRPr="0009590A" w:rsidRDefault="008922C9" w:rsidP="008922C9"/>
    <w:p w:rsidR="008922C9" w:rsidRPr="0009590A" w:rsidRDefault="008922C9" w:rsidP="008922C9"/>
    <w:p w:rsidR="008922C9" w:rsidRPr="0009590A" w:rsidRDefault="008922C9" w:rsidP="00C323D0">
      <w:pPr>
        <w:pStyle w:val="Heading3"/>
      </w:pPr>
      <w:bookmarkStart w:id="541" w:name="_Toc399418944"/>
      <w:r w:rsidRPr="0009590A">
        <w:t>GN 17</w:t>
      </w:r>
      <w:r w:rsidRPr="0009590A">
        <w:tab/>
        <w:t>(</w:t>
      </w:r>
      <w:r w:rsidR="00AB3E7A" w:rsidRPr="0009590A">
        <w:t>TG Template</w:t>
      </w:r>
      <w:r w:rsidRPr="0009590A">
        <w:t>:  Chapter 7) – Presentation of Characteristics:  Approved characteristics</w:t>
      </w:r>
      <w:bookmarkEnd w:id="541"/>
    </w:p>
    <w:p w:rsidR="008922C9" w:rsidRPr="0009590A" w:rsidRDefault="008922C9" w:rsidP="008922C9">
      <w:r w:rsidRPr="0009590A">
        <w:t>A collection of characteristics, with their corresponding states of expression, which have already been approved for inclusion in existing Test Guidelines, is presented in Annex 4:   “Collection of Approved Characteristics”.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characteristics from Annex 4 will cost UPOV less and are less likely to experience delays in presentation for adoption.</w:t>
      </w:r>
      <w:r w:rsidRPr="0009590A">
        <w:rPr>
          <w:rStyle w:val="EndnoteReference"/>
        </w:rPr>
        <w:t xml:space="preserve"> </w:t>
      </w:r>
    </w:p>
    <w:p w:rsidR="008922C9" w:rsidRPr="0009590A" w:rsidRDefault="008922C9" w:rsidP="008922C9"/>
    <w:p w:rsidR="008922C9" w:rsidRPr="0009590A" w:rsidRDefault="008922C9" w:rsidP="008922C9">
      <w:r w:rsidRPr="0009590A">
        <w:t>Drafters of Test Guidelines are invited to search the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8922C9" w:rsidRPr="0009590A" w:rsidRDefault="008922C9" w:rsidP="008922C9"/>
    <w:p w:rsidR="008922C9" w:rsidRPr="0009590A" w:rsidRDefault="008922C9" w:rsidP="008922C9">
      <w:r w:rsidRPr="0009590A">
        <w:t>In cases where the required characteristic is not present in the collection, gu</w:t>
      </w:r>
      <w:r w:rsidR="008C5A23" w:rsidRPr="0009590A">
        <w:t>idance is provided in GN 18, GN </w:t>
      </w:r>
      <w:r w:rsidRPr="0009590A">
        <w:t>19 and GN 20.</w:t>
      </w:r>
    </w:p>
    <w:p w:rsidR="008922C9" w:rsidRPr="0009590A" w:rsidRDefault="008922C9" w:rsidP="008922C9"/>
    <w:p w:rsidR="008922C9" w:rsidRPr="0009590A" w:rsidRDefault="008922C9" w:rsidP="008922C9"/>
    <w:p w:rsidR="008922C9" w:rsidRPr="0009590A" w:rsidRDefault="008922C9" w:rsidP="00C323D0">
      <w:pPr>
        <w:pStyle w:val="Heading3"/>
      </w:pPr>
      <w:bookmarkStart w:id="542" w:name="_Toc27819194"/>
      <w:bookmarkStart w:id="543" w:name="_Toc27819375"/>
      <w:bookmarkStart w:id="544" w:name="_Toc27819556"/>
      <w:bookmarkStart w:id="545" w:name="_Toc399418945"/>
      <w:r w:rsidRPr="0009590A">
        <w:t>GN 18</w:t>
      </w:r>
      <w:r w:rsidRPr="0009590A">
        <w:tab/>
        <w:t>(</w:t>
      </w:r>
      <w:r w:rsidR="00AB3E7A" w:rsidRPr="0009590A">
        <w:t>TG Template</w:t>
      </w:r>
      <w:r w:rsidRPr="0009590A">
        <w:t>:  Chapter 7:  column 3) – Presentation of Characteristics: Heading of a characteristic</w:t>
      </w:r>
      <w:bookmarkEnd w:id="542"/>
      <w:bookmarkEnd w:id="543"/>
      <w:bookmarkEnd w:id="544"/>
      <w:bookmarkEnd w:id="545"/>
    </w:p>
    <w:p w:rsidR="008922C9" w:rsidRPr="0009590A" w:rsidRDefault="008922C9" w:rsidP="008922C9">
      <w:pPr>
        <w:pStyle w:val="Heading4"/>
        <w:rPr>
          <w:lang w:val="en-US"/>
        </w:rPr>
      </w:pPr>
      <w:bookmarkStart w:id="546" w:name="_Toc27819195"/>
      <w:bookmarkStart w:id="547" w:name="_Toc27819376"/>
      <w:bookmarkStart w:id="548" w:name="_Toc27819557"/>
      <w:bookmarkStart w:id="549" w:name="_Toc399418946"/>
      <w:r w:rsidRPr="0009590A">
        <w:rPr>
          <w:lang w:val="en-US"/>
        </w:rPr>
        <w:t>1.</w:t>
      </w:r>
      <w:r w:rsidRPr="0009590A">
        <w:rPr>
          <w:lang w:val="en-US"/>
        </w:rPr>
        <w:tab/>
        <w:t>General</w:t>
      </w:r>
      <w:bookmarkEnd w:id="546"/>
      <w:bookmarkEnd w:id="547"/>
      <w:bookmarkEnd w:id="548"/>
      <w:bookmarkEnd w:id="549"/>
    </w:p>
    <w:p w:rsidR="008922C9" w:rsidRPr="0009590A" w:rsidRDefault="008922C9" w:rsidP="008C5A23">
      <w:pPr>
        <w:ind w:firstLine="851"/>
      </w:pPr>
      <w:r w:rsidRPr="0009590A">
        <w:t>A characteristic normally starts by identifying the:</w:t>
      </w:r>
    </w:p>
    <w:p w:rsidR="008922C9" w:rsidRPr="0009590A" w:rsidRDefault="008922C9" w:rsidP="008922C9"/>
    <w:p w:rsidR="008922C9" w:rsidRPr="0009590A" w:rsidRDefault="008922C9" w:rsidP="008C5A23">
      <w:pPr>
        <w:numPr>
          <w:ilvl w:val="0"/>
          <w:numId w:val="3"/>
        </w:numPr>
        <w:tabs>
          <w:tab w:val="clear" w:pos="360"/>
          <w:tab w:val="num" w:pos="1353"/>
        </w:tabs>
        <w:ind w:left="1353" w:hanging="502"/>
      </w:pPr>
      <w:r w:rsidRPr="0009590A">
        <w:t>plant or, alternatively, the plant part (organ) concerned,</w:t>
      </w:r>
    </w:p>
    <w:p w:rsidR="008922C9" w:rsidRPr="0009590A" w:rsidRDefault="008922C9" w:rsidP="008922C9"/>
    <w:p w:rsidR="008922C9" w:rsidRPr="0009590A" w:rsidRDefault="008922C9" w:rsidP="008C5A23">
      <w:pPr>
        <w:ind w:firstLine="851"/>
      </w:pPr>
      <w:r w:rsidRPr="0009590A">
        <w:t xml:space="preserve">followed, after a colon, by the </w:t>
      </w:r>
    </w:p>
    <w:p w:rsidR="008922C9" w:rsidRPr="0009590A" w:rsidRDefault="008922C9" w:rsidP="008922C9"/>
    <w:p w:rsidR="008922C9" w:rsidRPr="0009590A" w:rsidRDefault="008922C9" w:rsidP="008C5A23">
      <w:pPr>
        <w:numPr>
          <w:ilvl w:val="0"/>
          <w:numId w:val="4"/>
        </w:numPr>
        <w:tabs>
          <w:tab w:val="clear" w:pos="360"/>
          <w:tab w:val="num" w:pos="1353"/>
        </w:tabs>
        <w:ind w:left="1353" w:hanging="644"/>
      </w:pPr>
      <w:r w:rsidRPr="0009590A">
        <w:t xml:space="preserve">organ or, alternatively, the sub-organ or the specialty to be observed </w:t>
      </w:r>
    </w:p>
    <w:p w:rsidR="008922C9" w:rsidRPr="0009590A" w:rsidRDefault="008922C9" w:rsidP="008922C9"/>
    <w:p w:rsidR="008922C9" w:rsidRPr="0009590A" w:rsidRDefault="008922C9" w:rsidP="008C5A23">
      <w:pPr>
        <w:ind w:left="851"/>
      </w:pPr>
      <w:r w:rsidRPr="0009590A">
        <w:t xml:space="preserve">e.g. “Plant:  number of flowers” or “Flower:  width of petal” or “Petal:  color of margin”.  </w:t>
      </w:r>
    </w:p>
    <w:p w:rsidR="008922C9" w:rsidRPr="0009590A" w:rsidRDefault="008922C9" w:rsidP="008922C9"/>
    <w:p w:rsidR="008922C9" w:rsidRPr="0009590A" w:rsidRDefault="008922C9" w:rsidP="008922C9">
      <w:r w:rsidRPr="0009590A">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8922C9" w:rsidRPr="0009590A" w:rsidRDefault="008922C9" w:rsidP="008922C9"/>
    <w:p w:rsidR="008922C9" w:rsidRPr="0009590A" w:rsidRDefault="008922C9" w:rsidP="008922C9">
      <w:pPr>
        <w:pStyle w:val="Heading4"/>
        <w:rPr>
          <w:lang w:val="en-US"/>
        </w:rPr>
      </w:pPr>
      <w:bookmarkStart w:id="550" w:name="_Toc27819196"/>
      <w:bookmarkStart w:id="551" w:name="_Toc27819377"/>
      <w:bookmarkStart w:id="552" w:name="_Toc27819558"/>
      <w:bookmarkStart w:id="553" w:name="_Toc399418947"/>
      <w:r w:rsidRPr="0009590A">
        <w:rPr>
          <w:lang w:val="en-US"/>
        </w:rPr>
        <w:t>2.</w:t>
      </w:r>
      <w:r w:rsidRPr="0009590A">
        <w:rPr>
          <w:lang w:val="en-US"/>
        </w:rPr>
        <w:tab/>
        <w:t>Clarifying similar characteristics</w:t>
      </w:r>
      <w:bookmarkEnd w:id="550"/>
      <w:bookmarkEnd w:id="551"/>
      <w:bookmarkEnd w:id="552"/>
      <w:bookmarkEnd w:id="553"/>
      <w:r w:rsidRPr="0009590A">
        <w:rPr>
          <w:lang w:val="en-US"/>
        </w:rPr>
        <w:t xml:space="preserve"> </w:t>
      </w:r>
    </w:p>
    <w:p w:rsidR="008922C9" w:rsidRPr="0009590A" w:rsidRDefault="008922C9" w:rsidP="008922C9">
      <w:pPr>
        <w:keepNext/>
      </w:pPr>
      <w:r w:rsidRPr="0009590A">
        <w:t>In the case of two or more characteristics where there is only one difference between the characteristics (e.g. lower or upper side of blade) to be observed, the part that differs should be underlined e.g. </w:t>
      </w:r>
    </w:p>
    <w:p w:rsidR="008922C9" w:rsidRPr="0009590A" w:rsidRDefault="008922C9" w:rsidP="008922C9">
      <w:pPr>
        <w:keepNext/>
      </w:pPr>
    </w:p>
    <w:p w:rsidR="008922C9" w:rsidRPr="0009590A" w:rsidRDefault="008922C9" w:rsidP="008C5A23">
      <w:pPr>
        <w:numPr>
          <w:ilvl w:val="0"/>
          <w:numId w:val="5"/>
        </w:numPr>
        <w:tabs>
          <w:tab w:val="clear" w:pos="360"/>
          <w:tab w:val="num" w:pos="1353"/>
        </w:tabs>
        <w:ind w:left="1353" w:hanging="502"/>
      </w:pPr>
      <w:r w:rsidRPr="0009590A">
        <w:t>“</w:t>
      </w:r>
      <w:r w:rsidRPr="0009590A">
        <w:rPr>
          <w:u w:val="single"/>
        </w:rPr>
        <w:t>lower</w:t>
      </w:r>
      <w:r w:rsidRPr="0009590A">
        <w:t xml:space="preserve"> side”, or “</w:t>
      </w:r>
      <w:r w:rsidRPr="0009590A">
        <w:rPr>
          <w:u w:val="single"/>
        </w:rPr>
        <w:t>upper</w:t>
      </w:r>
      <w:r w:rsidRPr="0009590A">
        <w:t xml:space="preserve"> side”</w:t>
      </w:r>
    </w:p>
    <w:p w:rsidR="008922C9" w:rsidRPr="0009590A" w:rsidRDefault="008922C9" w:rsidP="008922C9">
      <w:pPr>
        <w:rPr>
          <w:u w:val="single"/>
        </w:rPr>
      </w:pPr>
    </w:p>
    <w:p w:rsidR="008922C9" w:rsidRPr="0009590A" w:rsidRDefault="008922C9" w:rsidP="008922C9">
      <w:pPr>
        <w:pStyle w:val="Heading4"/>
        <w:rPr>
          <w:lang w:val="en-US"/>
        </w:rPr>
      </w:pPr>
      <w:bookmarkStart w:id="554" w:name="_Toc27819197"/>
      <w:bookmarkStart w:id="555" w:name="_Toc27819378"/>
      <w:bookmarkStart w:id="556" w:name="_Toc27819559"/>
      <w:bookmarkStart w:id="557" w:name="_Toc399418948"/>
      <w:r w:rsidRPr="0009590A">
        <w:rPr>
          <w:lang w:val="en-US"/>
        </w:rPr>
        <w:t>3.</w:t>
      </w:r>
      <w:r w:rsidRPr="0009590A">
        <w:rPr>
          <w:lang w:val="en-US"/>
        </w:rPr>
        <w:tab/>
        <w:t>Characteristics which only apply to certain varieties</w:t>
      </w:r>
      <w:bookmarkEnd w:id="554"/>
      <w:bookmarkEnd w:id="555"/>
      <w:bookmarkEnd w:id="556"/>
      <w:bookmarkEnd w:id="557"/>
      <w:r w:rsidRPr="0009590A">
        <w:rPr>
          <w:lang w:val="en-US"/>
        </w:rPr>
        <w:t xml:space="preserve"> </w:t>
      </w:r>
    </w:p>
    <w:p w:rsidR="008922C9" w:rsidRPr="0009590A" w:rsidRDefault="008922C9" w:rsidP="008922C9">
      <w:r w:rsidRPr="0009590A">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8C5A23" w:rsidRPr="0009590A" w:rsidRDefault="008C5A23" w:rsidP="008922C9"/>
    <w:p w:rsidR="008922C9" w:rsidRPr="0009590A" w:rsidRDefault="008922C9" w:rsidP="008C5A23">
      <w:pPr>
        <w:ind w:left="1701" w:hanging="850"/>
        <w:outlineLvl w:val="0"/>
      </w:pPr>
      <w:r w:rsidRPr="0009590A">
        <w:t>“</w:t>
      </w:r>
      <w:r w:rsidRPr="0009590A">
        <w:rPr>
          <w:u w:val="single"/>
        </w:rPr>
        <w:t>Only varieties with flower type: single</w:t>
      </w:r>
      <w:r w:rsidRPr="0009590A">
        <w:t>: Flower: shape”</w:t>
      </w:r>
    </w:p>
    <w:p w:rsidR="008922C9" w:rsidRPr="0009590A" w:rsidRDefault="008922C9" w:rsidP="008C5A23"/>
    <w:p w:rsidR="008922C9" w:rsidRPr="0009590A" w:rsidRDefault="008922C9" w:rsidP="008922C9">
      <w:pPr>
        <w:pStyle w:val="Normaltg"/>
        <w:tabs>
          <w:tab w:val="clear" w:pos="709"/>
          <w:tab w:val="clear" w:pos="1418"/>
        </w:tabs>
        <w:rPr>
          <w:lang w:val="en-US"/>
        </w:rPr>
      </w:pPr>
    </w:p>
    <w:p w:rsidR="008922C9" w:rsidRPr="0009590A" w:rsidRDefault="008922C9" w:rsidP="00C323D0">
      <w:pPr>
        <w:pStyle w:val="Heading3"/>
      </w:pPr>
      <w:bookmarkStart w:id="558" w:name="_Toc27819199"/>
      <w:bookmarkStart w:id="559" w:name="_Toc27819380"/>
      <w:bookmarkStart w:id="560" w:name="_Toc27819561"/>
      <w:bookmarkStart w:id="561" w:name="_Toc399418949"/>
      <w:r w:rsidRPr="0009590A">
        <w:t>GN 19</w:t>
      </w:r>
      <w:r w:rsidRPr="0009590A">
        <w:tab/>
        <w:t>(</w:t>
      </w:r>
      <w:r w:rsidR="00AB3E7A" w:rsidRPr="0009590A">
        <w:t>TG Template</w:t>
      </w:r>
      <w:r w:rsidRPr="0009590A">
        <w:t xml:space="preserve">:  Chapter 7:  column 3) – </w:t>
      </w:r>
      <w:bookmarkEnd w:id="558"/>
      <w:bookmarkEnd w:id="559"/>
      <w:bookmarkEnd w:id="560"/>
      <w:r w:rsidRPr="0009590A">
        <w:t>Presentation of characteristics:  General presentation of states of expression</w:t>
      </w:r>
      <w:bookmarkEnd w:id="561"/>
    </w:p>
    <w:p w:rsidR="008922C9" w:rsidRPr="0009590A" w:rsidRDefault="008922C9" w:rsidP="008922C9">
      <w:pPr>
        <w:pStyle w:val="Heading4"/>
        <w:rPr>
          <w:u w:val="single"/>
          <w:lang w:val="en-US"/>
        </w:rPr>
      </w:pPr>
      <w:bookmarkStart w:id="562" w:name="_Toc27819202"/>
      <w:bookmarkStart w:id="563" w:name="_Toc27819383"/>
      <w:bookmarkStart w:id="564" w:name="_Toc27819564"/>
      <w:bookmarkStart w:id="565" w:name="_Toc399418950"/>
      <w:r w:rsidRPr="0009590A">
        <w:rPr>
          <w:lang w:val="en-US"/>
        </w:rPr>
        <w:t>1.</w:t>
      </w:r>
      <w:r w:rsidRPr="0009590A">
        <w:rPr>
          <w:lang w:val="en-US"/>
        </w:rPr>
        <w:tab/>
        <w:t>Order of states of expression</w:t>
      </w:r>
      <w:bookmarkEnd w:id="562"/>
      <w:bookmarkEnd w:id="563"/>
      <w:bookmarkEnd w:id="564"/>
      <w:bookmarkEnd w:id="565"/>
    </w:p>
    <w:p w:rsidR="008922C9" w:rsidRPr="0009590A" w:rsidRDefault="008922C9" w:rsidP="00BE3D62">
      <w:pPr>
        <w:pStyle w:val="Heading5"/>
      </w:pPr>
      <w:bookmarkStart w:id="566" w:name="_Toc399418951"/>
      <w:r w:rsidRPr="0009590A">
        <w:t>1.1</w:t>
      </w:r>
      <w:r w:rsidRPr="0009590A">
        <w:tab/>
        <w:t>General</w:t>
      </w:r>
      <w:bookmarkEnd w:id="566"/>
    </w:p>
    <w:p w:rsidR="008922C9" w:rsidRPr="0009590A" w:rsidRDefault="008922C9" w:rsidP="008922C9">
      <w:r w:rsidRPr="0009590A">
        <w:t>Insofar as it is possible to impose an order on the expressions inside a characteristic, the smaller, lesser or lower expressions should be assigned the lower Note.  The order of states should as far as possible be:</w:t>
      </w:r>
    </w:p>
    <w:p w:rsidR="008922C9" w:rsidRPr="0009590A" w:rsidRDefault="008922C9" w:rsidP="008922C9"/>
    <w:p w:rsidR="008922C9" w:rsidRPr="0009590A" w:rsidRDefault="008922C9" w:rsidP="008922C9">
      <w:pPr>
        <w:numPr>
          <w:ilvl w:val="0"/>
          <w:numId w:val="6"/>
        </w:numPr>
        <w:tabs>
          <w:tab w:val="clear" w:pos="360"/>
          <w:tab w:val="num" w:pos="927"/>
        </w:tabs>
        <w:ind w:left="927"/>
      </w:pPr>
      <w:r w:rsidRPr="0009590A">
        <w:t>from weak to strong,</w:t>
      </w:r>
    </w:p>
    <w:p w:rsidR="008922C9" w:rsidRPr="0009590A" w:rsidRDefault="008922C9" w:rsidP="008922C9">
      <w:pPr>
        <w:numPr>
          <w:ilvl w:val="0"/>
          <w:numId w:val="6"/>
        </w:numPr>
        <w:tabs>
          <w:tab w:val="clear" w:pos="360"/>
          <w:tab w:val="num" w:pos="927"/>
        </w:tabs>
        <w:ind w:left="927"/>
      </w:pPr>
      <w:r w:rsidRPr="0009590A">
        <w:t>from light to dark,</w:t>
      </w:r>
    </w:p>
    <w:p w:rsidR="008922C9" w:rsidRPr="0009590A" w:rsidRDefault="008922C9" w:rsidP="008922C9">
      <w:pPr>
        <w:numPr>
          <w:ilvl w:val="0"/>
          <w:numId w:val="6"/>
        </w:numPr>
        <w:tabs>
          <w:tab w:val="clear" w:pos="360"/>
          <w:tab w:val="num" w:pos="927"/>
        </w:tabs>
        <w:ind w:left="927"/>
      </w:pPr>
      <w:r w:rsidRPr="0009590A">
        <w:t>from low to high,</w:t>
      </w:r>
    </w:p>
    <w:p w:rsidR="008922C9" w:rsidRPr="0009590A" w:rsidRDefault="008922C9" w:rsidP="008922C9">
      <w:pPr>
        <w:numPr>
          <w:ilvl w:val="0"/>
          <w:numId w:val="6"/>
        </w:numPr>
        <w:tabs>
          <w:tab w:val="clear" w:pos="360"/>
          <w:tab w:val="num" w:pos="927"/>
        </w:tabs>
        <w:ind w:left="927"/>
      </w:pPr>
      <w:r w:rsidRPr="0009590A">
        <w:t>from narrow to broad.</w:t>
      </w:r>
    </w:p>
    <w:p w:rsidR="008922C9" w:rsidRPr="0009590A" w:rsidRDefault="008922C9" w:rsidP="008922C9"/>
    <w:p w:rsidR="008922C9" w:rsidRPr="0009590A" w:rsidRDefault="008922C9" w:rsidP="00BE3D62">
      <w:pPr>
        <w:pStyle w:val="Heading5"/>
      </w:pPr>
      <w:bookmarkStart w:id="567" w:name="_Toc399418952"/>
      <w:r w:rsidRPr="0009590A">
        <w:t>1.2</w:t>
      </w:r>
      <w:r w:rsidRPr="0009590A">
        <w:tab/>
        <w:t>Color</w:t>
      </w:r>
      <w:bookmarkEnd w:id="567"/>
    </w:p>
    <w:p w:rsidR="008922C9" w:rsidRPr="0009590A" w:rsidRDefault="008922C9" w:rsidP="008922C9">
      <w:r w:rsidRPr="0009590A">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8922C9" w:rsidRPr="0009590A" w:rsidRDefault="008922C9" w:rsidP="008922C9"/>
    <w:p w:rsidR="008922C9" w:rsidRPr="0009590A" w:rsidRDefault="008922C9" w:rsidP="00BE3D62">
      <w:pPr>
        <w:pStyle w:val="Heading5"/>
      </w:pPr>
      <w:bookmarkStart w:id="568" w:name="_Toc399418953"/>
      <w:r w:rsidRPr="0009590A">
        <w:t>1.3</w:t>
      </w:r>
      <w:r w:rsidRPr="0009590A">
        <w:tab/>
        <w:t>Shape</w:t>
      </w:r>
      <w:bookmarkEnd w:id="568"/>
    </w:p>
    <w:p w:rsidR="008922C9" w:rsidRPr="0009590A" w:rsidRDefault="008922C9" w:rsidP="008922C9">
      <w:r w:rsidRPr="0009590A">
        <w:t>Shapes of base and apex should go from pointed to rounded or from raised to depressed (see also document TGP/14, Glossary of Used in UPOV Documents:  Section 2 “Botanical Terms”).</w:t>
      </w:r>
    </w:p>
    <w:p w:rsidR="008922C9" w:rsidRPr="0009590A" w:rsidRDefault="008922C9" w:rsidP="008922C9">
      <w:pPr>
        <w:keepNext/>
      </w:pPr>
    </w:p>
    <w:p w:rsidR="008922C9" w:rsidRPr="0009590A" w:rsidRDefault="008922C9" w:rsidP="00BE3D62">
      <w:pPr>
        <w:pStyle w:val="Heading5"/>
      </w:pPr>
      <w:bookmarkStart w:id="569" w:name="_Toc399418954"/>
      <w:r w:rsidRPr="0009590A">
        <w:t>1.4</w:t>
      </w:r>
      <w:r w:rsidRPr="0009590A">
        <w:tab/>
        <w:t>Attitude / Growth Habit</w:t>
      </w:r>
      <w:bookmarkEnd w:id="569"/>
      <w:r w:rsidRPr="0009590A">
        <w:t xml:space="preserve"> </w:t>
      </w:r>
    </w:p>
    <w:p w:rsidR="008922C9" w:rsidRPr="0009590A" w:rsidRDefault="008922C9" w:rsidP="008922C9">
      <w:r w:rsidRPr="0009590A">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8922C9" w:rsidRPr="0009590A" w:rsidRDefault="008922C9" w:rsidP="008922C9">
      <w:pPr>
        <w:keepNext/>
      </w:pPr>
    </w:p>
    <w:p w:rsidR="008922C9" w:rsidRPr="0009590A" w:rsidRDefault="008922C9" w:rsidP="008922C9">
      <w:pPr>
        <w:pStyle w:val="Heading4"/>
        <w:rPr>
          <w:lang w:val="en-US"/>
        </w:rPr>
      </w:pPr>
      <w:bookmarkStart w:id="570" w:name="_Toc27819205"/>
      <w:bookmarkStart w:id="571" w:name="_Toc27819386"/>
      <w:bookmarkStart w:id="572" w:name="_Toc27819567"/>
      <w:bookmarkStart w:id="573" w:name="_Toc399418955"/>
      <w:r w:rsidRPr="0009590A">
        <w:rPr>
          <w:lang w:val="en-US"/>
        </w:rPr>
        <w:t>2.</w:t>
      </w:r>
      <w:r w:rsidRPr="0009590A">
        <w:rPr>
          <w:lang w:val="en-US"/>
        </w:rPr>
        <w:tab/>
        <w:t>Hyphen (-)</w:t>
      </w:r>
      <w:bookmarkEnd w:id="570"/>
      <w:bookmarkEnd w:id="571"/>
      <w:bookmarkEnd w:id="572"/>
      <w:bookmarkEnd w:id="573"/>
    </w:p>
    <w:p w:rsidR="008922C9" w:rsidRPr="0009590A" w:rsidRDefault="008922C9" w:rsidP="008922C9">
      <w:r w:rsidRPr="0009590A">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8922C9" w:rsidRPr="0009590A" w:rsidRDefault="008922C9" w:rsidP="008922C9"/>
    <w:p w:rsidR="008922C9" w:rsidRPr="0009590A" w:rsidRDefault="008922C9" w:rsidP="008922C9">
      <w:pPr>
        <w:pStyle w:val="Heading4"/>
        <w:rPr>
          <w:lang w:val="en-US"/>
        </w:rPr>
      </w:pPr>
      <w:bookmarkStart w:id="574" w:name="_Toc27819206"/>
      <w:bookmarkStart w:id="575" w:name="_Toc27819387"/>
      <w:bookmarkStart w:id="576" w:name="_Toc27819568"/>
      <w:bookmarkStart w:id="577" w:name="_Toc399418956"/>
      <w:r w:rsidRPr="0009590A">
        <w:rPr>
          <w:lang w:val="en-US"/>
        </w:rPr>
        <w:t>3.</w:t>
      </w:r>
      <w:r w:rsidRPr="0009590A">
        <w:rPr>
          <w:lang w:val="en-US"/>
        </w:rPr>
        <w:tab/>
        <w:t>Numbers</w:t>
      </w:r>
      <w:bookmarkEnd w:id="574"/>
      <w:bookmarkEnd w:id="575"/>
      <w:bookmarkEnd w:id="576"/>
      <w:bookmarkEnd w:id="577"/>
    </w:p>
    <w:p w:rsidR="008922C9" w:rsidRPr="0009590A" w:rsidRDefault="008922C9" w:rsidP="008922C9">
      <w:r w:rsidRPr="0009590A">
        <w:t>In general, all numbers should be indicated numerically (1, 2, 3, etc.) except, for example, for the states of expression in Table of Characteristics, where numerical notes are provided.</w:t>
      </w:r>
    </w:p>
    <w:p w:rsidR="008C5A23" w:rsidRPr="0009590A" w:rsidRDefault="008C5A23" w:rsidP="008922C9"/>
    <w:p w:rsidR="008922C9" w:rsidRPr="0009590A" w:rsidRDefault="008922C9" w:rsidP="008C5A23">
      <w:pPr>
        <w:keepNext/>
      </w:pPr>
      <w:r w:rsidRPr="0009590A">
        <w:t xml:space="preserve">e.g. </w:t>
      </w:r>
    </w:p>
    <w:p w:rsidR="008922C9" w:rsidRPr="0009590A" w:rsidRDefault="008922C9" w:rsidP="008C5A23">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8922C9" w:rsidRPr="0009590A" w:rsidTr="00BE4D76">
        <w:trPr>
          <w:cantSplit/>
          <w:jc w:val="center"/>
        </w:trPr>
        <w:tc>
          <w:tcPr>
            <w:tcW w:w="1843" w:type="dxa"/>
            <w:tcBorders>
              <w:top w:val="nil"/>
              <w:left w:val="nil"/>
              <w:bottom w:val="nil"/>
            </w:tcBorders>
          </w:tcPr>
          <w:p w:rsidR="008922C9" w:rsidRPr="0009590A" w:rsidRDefault="008922C9" w:rsidP="00BE4D76">
            <w:pPr>
              <w:pStyle w:val="Normaltb"/>
              <w:rPr>
                <w:rFonts w:ascii="Arial" w:hAnsi="Arial" w:cs="Arial"/>
                <w:sz w:val="16"/>
                <w:szCs w:val="16"/>
              </w:rPr>
            </w:pPr>
            <w:r w:rsidRPr="0009590A">
              <w:rPr>
                <w:rFonts w:ascii="Arial" w:hAnsi="Arial" w:cs="Arial"/>
                <w:sz w:val="16"/>
                <w:szCs w:val="16"/>
              </w:rPr>
              <w:t>Leaf: predominant number of leaflets</w:t>
            </w:r>
          </w:p>
        </w:tc>
        <w:tc>
          <w:tcPr>
            <w:tcW w:w="1843" w:type="dxa"/>
            <w:tcBorders>
              <w:top w:val="nil"/>
              <w:bottom w:val="nil"/>
            </w:tcBorders>
          </w:tcPr>
          <w:p w:rsidR="008922C9" w:rsidRPr="0009590A" w:rsidRDefault="008922C9" w:rsidP="00BE4D76">
            <w:pPr>
              <w:pStyle w:val="Normaltb"/>
              <w:rPr>
                <w:rFonts w:ascii="Arial" w:hAnsi="Arial" w:cs="Arial"/>
                <w:sz w:val="16"/>
                <w:szCs w:val="16"/>
              </w:rPr>
            </w:pPr>
            <w:proofErr w:type="spellStart"/>
            <w:r w:rsidRPr="0009590A">
              <w:rPr>
                <w:rFonts w:ascii="Arial" w:hAnsi="Arial" w:cs="Arial"/>
                <w:sz w:val="16"/>
                <w:szCs w:val="16"/>
              </w:rPr>
              <w:t>Feuilles</w:t>
            </w:r>
            <w:proofErr w:type="spellEnd"/>
            <w:r w:rsidRPr="0009590A">
              <w:rPr>
                <w:rFonts w:ascii="Arial" w:hAnsi="Arial" w:cs="Arial"/>
                <w:sz w:val="16"/>
                <w:szCs w:val="16"/>
              </w:rPr>
              <w:t xml:space="preserve">: </w:t>
            </w:r>
            <w:proofErr w:type="spellStart"/>
            <w:r w:rsidRPr="0009590A">
              <w:rPr>
                <w:rFonts w:ascii="Arial" w:hAnsi="Arial" w:cs="Arial"/>
                <w:sz w:val="16"/>
                <w:szCs w:val="16"/>
              </w:rPr>
              <w:t>nombre</w:t>
            </w:r>
            <w:proofErr w:type="spellEnd"/>
            <w:r w:rsidRPr="0009590A">
              <w:rPr>
                <w:rFonts w:ascii="Arial" w:hAnsi="Arial" w:cs="Arial"/>
                <w:sz w:val="16"/>
                <w:szCs w:val="16"/>
              </w:rPr>
              <w:t xml:space="preserve"> </w:t>
            </w:r>
            <w:proofErr w:type="spellStart"/>
            <w:r w:rsidRPr="0009590A">
              <w:rPr>
                <w:rFonts w:ascii="Arial" w:hAnsi="Arial" w:cs="Arial"/>
                <w:sz w:val="16"/>
                <w:szCs w:val="16"/>
              </w:rPr>
              <w:t>prédominant</w:t>
            </w:r>
            <w:proofErr w:type="spellEnd"/>
            <w:r w:rsidRPr="0009590A">
              <w:rPr>
                <w:rFonts w:ascii="Arial" w:hAnsi="Arial" w:cs="Arial"/>
                <w:sz w:val="16"/>
                <w:szCs w:val="16"/>
              </w:rPr>
              <w:t xml:space="preserve"> de </w:t>
            </w:r>
            <w:proofErr w:type="spellStart"/>
            <w:r w:rsidRPr="0009590A">
              <w:rPr>
                <w:rFonts w:ascii="Arial" w:hAnsi="Arial" w:cs="Arial"/>
                <w:sz w:val="16"/>
                <w:szCs w:val="16"/>
              </w:rPr>
              <w:t>folioles</w:t>
            </w:r>
            <w:proofErr w:type="spellEnd"/>
          </w:p>
        </w:tc>
        <w:tc>
          <w:tcPr>
            <w:tcW w:w="1843" w:type="dxa"/>
            <w:tcBorders>
              <w:top w:val="nil"/>
              <w:bottom w:val="nil"/>
            </w:tcBorders>
          </w:tcPr>
          <w:p w:rsidR="008922C9" w:rsidRPr="0009590A" w:rsidRDefault="008922C9" w:rsidP="00BE4D76">
            <w:pPr>
              <w:pStyle w:val="Normaltb"/>
              <w:rPr>
                <w:rFonts w:ascii="Arial" w:hAnsi="Arial" w:cs="Arial"/>
                <w:sz w:val="16"/>
                <w:szCs w:val="16"/>
              </w:rPr>
            </w:pPr>
            <w:r w:rsidRPr="0009590A">
              <w:rPr>
                <w:rFonts w:ascii="Arial" w:hAnsi="Arial" w:cs="Arial"/>
                <w:sz w:val="16"/>
                <w:szCs w:val="16"/>
              </w:rPr>
              <w:t xml:space="preserve">Blatt: </w:t>
            </w:r>
            <w:proofErr w:type="spellStart"/>
            <w:r w:rsidRPr="0009590A">
              <w:rPr>
                <w:rFonts w:ascii="Arial" w:hAnsi="Arial" w:cs="Arial"/>
                <w:sz w:val="16"/>
                <w:szCs w:val="16"/>
              </w:rPr>
              <w:t>vorwiegende</w:t>
            </w:r>
            <w:proofErr w:type="spellEnd"/>
            <w:r w:rsidRPr="0009590A">
              <w:rPr>
                <w:rFonts w:ascii="Arial" w:hAnsi="Arial" w:cs="Arial"/>
                <w:sz w:val="16"/>
                <w:szCs w:val="16"/>
              </w:rPr>
              <w:t xml:space="preserve"> </w:t>
            </w:r>
            <w:proofErr w:type="spellStart"/>
            <w:r w:rsidRPr="0009590A">
              <w:rPr>
                <w:rFonts w:ascii="Arial" w:hAnsi="Arial" w:cs="Arial"/>
                <w:sz w:val="16"/>
                <w:szCs w:val="16"/>
              </w:rPr>
              <w:t>Anzahl</w:t>
            </w:r>
            <w:proofErr w:type="spellEnd"/>
            <w:r w:rsidRPr="0009590A">
              <w:rPr>
                <w:rFonts w:ascii="Arial" w:hAnsi="Arial" w:cs="Arial"/>
                <w:sz w:val="16"/>
                <w:szCs w:val="16"/>
              </w:rPr>
              <w:t xml:space="preserve"> </w:t>
            </w:r>
            <w:proofErr w:type="spellStart"/>
            <w:r w:rsidRPr="0009590A">
              <w:rPr>
                <w:rFonts w:ascii="Arial" w:hAnsi="Arial" w:cs="Arial"/>
                <w:sz w:val="16"/>
                <w:szCs w:val="16"/>
              </w:rPr>
              <w:t>Blattfiedern</w:t>
            </w:r>
            <w:proofErr w:type="spellEnd"/>
          </w:p>
        </w:tc>
        <w:tc>
          <w:tcPr>
            <w:tcW w:w="1843" w:type="dxa"/>
            <w:tcBorders>
              <w:top w:val="nil"/>
              <w:bottom w:val="nil"/>
            </w:tcBorders>
          </w:tcPr>
          <w:p w:rsidR="008922C9" w:rsidRPr="0009590A" w:rsidRDefault="008922C9" w:rsidP="00BE4D76">
            <w:pPr>
              <w:pStyle w:val="Normaltb"/>
              <w:rPr>
                <w:rFonts w:ascii="Arial" w:hAnsi="Arial" w:cs="Arial"/>
                <w:sz w:val="16"/>
                <w:szCs w:val="16"/>
              </w:rPr>
            </w:pPr>
            <w:proofErr w:type="spellStart"/>
            <w:r w:rsidRPr="0009590A">
              <w:rPr>
                <w:rFonts w:ascii="Arial" w:hAnsi="Arial" w:cs="Arial"/>
                <w:sz w:val="16"/>
                <w:szCs w:val="16"/>
              </w:rPr>
              <w:t>Hoja</w:t>
            </w:r>
            <w:proofErr w:type="spellEnd"/>
            <w:r w:rsidRPr="0009590A">
              <w:rPr>
                <w:rFonts w:ascii="Arial" w:hAnsi="Arial" w:cs="Arial"/>
                <w:sz w:val="16"/>
                <w:szCs w:val="16"/>
              </w:rPr>
              <w:t xml:space="preserve">: </w:t>
            </w:r>
            <w:proofErr w:type="spellStart"/>
            <w:r w:rsidRPr="0009590A">
              <w:rPr>
                <w:rFonts w:ascii="Arial" w:hAnsi="Arial" w:cs="Arial"/>
                <w:sz w:val="16"/>
                <w:szCs w:val="16"/>
              </w:rPr>
              <w:t>número</w:t>
            </w:r>
            <w:proofErr w:type="spellEnd"/>
            <w:r w:rsidRPr="0009590A">
              <w:rPr>
                <w:rFonts w:ascii="Arial" w:hAnsi="Arial" w:cs="Arial"/>
                <w:sz w:val="16"/>
                <w:szCs w:val="16"/>
              </w:rPr>
              <w:t xml:space="preserve"> </w:t>
            </w:r>
            <w:proofErr w:type="spellStart"/>
            <w:r w:rsidRPr="0009590A">
              <w:rPr>
                <w:rFonts w:ascii="Arial" w:hAnsi="Arial" w:cs="Arial"/>
                <w:sz w:val="16"/>
                <w:szCs w:val="16"/>
              </w:rPr>
              <w:t>predominante</w:t>
            </w:r>
            <w:proofErr w:type="spellEnd"/>
            <w:r w:rsidRPr="0009590A">
              <w:rPr>
                <w:rFonts w:ascii="Arial" w:hAnsi="Arial" w:cs="Arial"/>
                <w:sz w:val="16"/>
                <w:szCs w:val="16"/>
              </w:rPr>
              <w:t xml:space="preserve"> de </w:t>
            </w:r>
            <w:proofErr w:type="spellStart"/>
            <w:r w:rsidRPr="0009590A">
              <w:rPr>
                <w:rFonts w:ascii="Arial" w:hAnsi="Arial" w:cs="Arial"/>
                <w:sz w:val="16"/>
                <w:szCs w:val="16"/>
              </w:rPr>
              <w:t>folíolos</w:t>
            </w:r>
            <w:proofErr w:type="spellEnd"/>
          </w:p>
        </w:tc>
        <w:tc>
          <w:tcPr>
            <w:tcW w:w="567" w:type="dxa"/>
            <w:tcBorders>
              <w:top w:val="nil"/>
              <w:bottom w:val="nil"/>
              <w:right w:val="nil"/>
            </w:tcBorders>
          </w:tcPr>
          <w:p w:rsidR="008922C9" w:rsidRPr="0009590A" w:rsidRDefault="008922C9" w:rsidP="00BE4D76">
            <w:pPr>
              <w:pStyle w:val="Normaltb"/>
              <w:jc w:val="center"/>
              <w:rPr>
                <w:rFonts w:ascii="Arial" w:hAnsi="Arial" w:cs="Arial"/>
                <w:sz w:val="16"/>
                <w:szCs w:val="16"/>
              </w:rPr>
            </w:pPr>
          </w:p>
        </w:tc>
      </w:tr>
      <w:tr w:rsidR="008922C9" w:rsidRPr="0009590A" w:rsidTr="00BE4D76">
        <w:trPr>
          <w:cantSplit/>
          <w:jc w:val="center"/>
        </w:trPr>
        <w:tc>
          <w:tcPr>
            <w:tcW w:w="1843" w:type="dxa"/>
            <w:tcBorders>
              <w:top w:val="nil"/>
              <w:left w:val="nil"/>
              <w:bottom w:val="nil"/>
            </w:tcBorders>
          </w:tcPr>
          <w:p w:rsidR="008922C9" w:rsidRPr="0009590A" w:rsidRDefault="008922C9" w:rsidP="00BE4D76">
            <w:pPr>
              <w:pStyle w:val="Normalt"/>
              <w:rPr>
                <w:rFonts w:ascii="Arial" w:hAnsi="Arial" w:cs="Arial"/>
                <w:sz w:val="16"/>
                <w:szCs w:val="16"/>
              </w:rPr>
            </w:pPr>
            <w:r w:rsidRPr="0009590A">
              <w:rPr>
                <w:rFonts w:ascii="Arial" w:hAnsi="Arial" w:cs="Arial"/>
                <w:sz w:val="16"/>
                <w:szCs w:val="16"/>
              </w:rPr>
              <w:t>three</w:t>
            </w:r>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trois</w:t>
            </w:r>
            <w:proofErr w:type="spellEnd"/>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drei</w:t>
            </w:r>
            <w:proofErr w:type="spellEnd"/>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tres</w:t>
            </w:r>
            <w:proofErr w:type="spellEnd"/>
          </w:p>
        </w:tc>
        <w:tc>
          <w:tcPr>
            <w:tcW w:w="567" w:type="dxa"/>
            <w:tcBorders>
              <w:top w:val="nil"/>
              <w:bottom w:val="nil"/>
              <w:right w:val="nil"/>
            </w:tcBorders>
          </w:tcPr>
          <w:p w:rsidR="008922C9" w:rsidRPr="0009590A" w:rsidRDefault="008922C9" w:rsidP="00BE4D76">
            <w:pPr>
              <w:pStyle w:val="Normalt"/>
              <w:jc w:val="center"/>
              <w:rPr>
                <w:rFonts w:ascii="Arial" w:hAnsi="Arial" w:cs="Arial"/>
                <w:sz w:val="16"/>
                <w:szCs w:val="16"/>
              </w:rPr>
            </w:pPr>
            <w:r w:rsidRPr="0009590A">
              <w:rPr>
                <w:rFonts w:ascii="Arial" w:hAnsi="Arial" w:cs="Arial"/>
                <w:sz w:val="16"/>
                <w:szCs w:val="16"/>
              </w:rPr>
              <w:t>1</w:t>
            </w:r>
          </w:p>
        </w:tc>
      </w:tr>
      <w:tr w:rsidR="008922C9" w:rsidRPr="0009590A" w:rsidTr="00BE4D76">
        <w:trPr>
          <w:cantSplit/>
          <w:jc w:val="center"/>
        </w:trPr>
        <w:tc>
          <w:tcPr>
            <w:tcW w:w="1843" w:type="dxa"/>
            <w:tcBorders>
              <w:top w:val="nil"/>
              <w:left w:val="nil"/>
              <w:bottom w:val="nil"/>
            </w:tcBorders>
          </w:tcPr>
          <w:p w:rsidR="008922C9" w:rsidRPr="0009590A" w:rsidRDefault="008922C9" w:rsidP="00BE4D76">
            <w:pPr>
              <w:pStyle w:val="Normalt"/>
              <w:rPr>
                <w:rFonts w:ascii="Arial" w:hAnsi="Arial" w:cs="Arial"/>
                <w:sz w:val="16"/>
                <w:szCs w:val="16"/>
              </w:rPr>
            </w:pPr>
            <w:r w:rsidRPr="0009590A">
              <w:rPr>
                <w:rFonts w:ascii="Arial" w:hAnsi="Arial" w:cs="Arial"/>
                <w:sz w:val="16"/>
                <w:szCs w:val="16"/>
              </w:rPr>
              <w:t>five</w:t>
            </w:r>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cinq</w:t>
            </w:r>
            <w:proofErr w:type="spellEnd"/>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fünf</w:t>
            </w:r>
            <w:proofErr w:type="spellEnd"/>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cinco</w:t>
            </w:r>
            <w:proofErr w:type="spellEnd"/>
          </w:p>
        </w:tc>
        <w:tc>
          <w:tcPr>
            <w:tcW w:w="567" w:type="dxa"/>
            <w:tcBorders>
              <w:top w:val="nil"/>
              <w:bottom w:val="nil"/>
              <w:right w:val="nil"/>
            </w:tcBorders>
          </w:tcPr>
          <w:p w:rsidR="008922C9" w:rsidRPr="0009590A" w:rsidRDefault="008922C9" w:rsidP="00BE4D76">
            <w:pPr>
              <w:pStyle w:val="Normalt"/>
              <w:jc w:val="center"/>
              <w:rPr>
                <w:rFonts w:ascii="Arial" w:hAnsi="Arial" w:cs="Arial"/>
                <w:sz w:val="16"/>
                <w:szCs w:val="16"/>
              </w:rPr>
            </w:pPr>
            <w:r w:rsidRPr="0009590A">
              <w:rPr>
                <w:rFonts w:ascii="Arial" w:hAnsi="Arial" w:cs="Arial"/>
                <w:sz w:val="16"/>
                <w:szCs w:val="16"/>
              </w:rPr>
              <w:t>2</w:t>
            </w:r>
          </w:p>
        </w:tc>
      </w:tr>
      <w:tr w:rsidR="008922C9" w:rsidRPr="0009590A" w:rsidTr="00BE4D76">
        <w:trPr>
          <w:cantSplit/>
          <w:jc w:val="center"/>
        </w:trPr>
        <w:tc>
          <w:tcPr>
            <w:tcW w:w="1843" w:type="dxa"/>
            <w:tcBorders>
              <w:top w:val="nil"/>
              <w:left w:val="nil"/>
              <w:bottom w:val="nil"/>
            </w:tcBorders>
          </w:tcPr>
          <w:p w:rsidR="008922C9" w:rsidRPr="0009590A" w:rsidRDefault="008922C9" w:rsidP="00BE4D76">
            <w:pPr>
              <w:pStyle w:val="Normalt"/>
              <w:rPr>
                <w:rFonts w:ascii="Arial" w:hAnsi="Arial" w:cs="Arial"/>
                <w:sz w:val="16"/>
                <w:szCs w:val="16"/>
              </w:rPr>
            </w:pPr>
            <w:r w:rsidRPr="0009590A">
              <w:rPr>
                <w:rFonts w:ascii="Arial" w:hAnsi="Arial" w:cs="Arial"/>
                <w:sz w:val="16"/>
                <w:szCs w:val="16"/>
              </w:rPr>
              <w:t>seven</w:t>
            </w:r>
          </w:p>
        </w:tc>
        <w:tc>
          <w:tcPr>
            <w:tcW w:w="1843" w:type="dxa"/>
            <w:tcBorders>
              <w:top w:val="nil"/>
              <w:bottom w:val="nil"/>
            </w:tcBorders>
          </w:tcPr>
          <w:p w:rsidR="008922C9" w:rsidRPr="0009590A" w:rsidRDefault="008922C9" w:rsidP="00BE4D76">
            <w:pPr>
              <w:pStyle w:val="Normalt"/>
              <w:rPr>
                <w:rFonts w:ascii="Arial" w:hAnsi="Arial" w:cs="Arial"/>
                <w:sz w:val="16"/>
                <w:szCs w:val="16"/>
              </w:rPr>
            </w:pPr>
            <w:r w:rsidRPr="0009590A">
              <w:rPr>
                <w:rFonts w:ascii="Arial" w:hAnsi="Arial" w:cs="Arial"/>
                <w:sz w:val="16"/>
                <w:szCs w:val="16"/>
              </w:rPr>
              <w:t>sept</w:t>
            </w:r>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sieben</w:t>
            </w:r>
            <w:proofErr w:type="spellEnd"/>
          </w:p>
        </w:tc>
        <w:tc>
          <w:tcPr>
            <w:tcW w:w="1843" w:type="dxa"/>
            <w:tcBorders>
              <w:top w:val="nil"/>
              <w:bottom w:val="nil"/>
            </w:tcBorders>
          </w:tcPr>
          <w:p w:rsidR="008922C9" w:rsidRPr="0009590A" w:rsidRDefault="008922C9" w:rsidP="00BE4D76">
            <w:pPr>
              <w:pStyle w:val="Normalt"/>
              <w:rPr>
                <w:rFonts w:ascii="Arial" w:hAnsi="Arial" w:cs="Arial"/>
                <w:sz w:val="16"/>
                <w:szCs w:val="16"/>
              </w:rPr>
            </w:pPr>
            <w:proofErr w:type="spellStart"/>
            <w:r w:rsidRPr="0009590A">
              <w:rPr>
                <w:rFonts w:ascii="Arial" w:hAnsi="Arial" w:cs="Arial"/>
                <w:sz w:val="16"/>
                <w:szCs w:val="16"/>
              </w:rPr>
              <w:t>siete</w:t>
            </w:r>
            <w:proofErr w:type="spellEnd"/>
          </w:p>
        </w:tc>
        <w:tc>
          <w:tcPr>
            <w:tcW w:w="567" w:type="dxa"/>
            <w:tcBorders>
              <w:top w:val="nil"/>
              <w:bottom w:val="nil"/>
              <w:right w:val="nil"/>
            </w:tcBorders>
          </w:tcPr>
          <w:p w:rsidR="008922C9" w:rsidRPr="0009590A" w:rsidRDefault="008922C9" w:rsidP="00BE4D76">
            <w:pPr>
              <w:pStyle w:val="Normalt"/>
              <w:jc w:val="center"/>
              <w:rPr>
                <w:rFonts w:ascii="Arial" w:hAnsi="Arial" w:cs="Arial"/>
                <w:sz w:val="16"/>
                <w:szCs w:val="16"/>
              </w:rPr>
            </w:pPr>
            <w:r w:rsidRPr="0009590A">
              <w:rPr>
                <w:rFonts w:ascii="Arial" w:hAnsi="Arial" w:cs="Arial"/>
                <w:sz w:val="16"/>
                <w:szCs w:val="16"/>
              </w:rPr>
              <w:t>3</w:t>
            </w:r>
          </w:p>
        </w:tc>
      </w:tr>
    </w:tbl>
    <w:p w:rsidR="008922C9" w:rsidRPr="0009590A" w:rsidRDefault="008922C9" w:rsidP="008922C9">
      <w:pPr>
        <w:rPr>
          <w:u w:val="single"/>
        </w:rPr>
      </w:pPr>
    </w:p>
    <w:p w:rsidR="008922C9" w:rsidRPr="0009590A" w:rsidRDefault="008922C9" w:rsidP="008922C9">
      <w:pPr>
        <w:pStyle w:val="Heading4"/>
        <w:rPr>
          <w:lang w:val="en-US"/>
        </w:rPr>
      </w:pPr>
      <w:bookmarkStart w:id="578" w:name="_Toc399418957"/>
      <w:r w:rsidRPr="0009590A">
        <w:rPr>
          <w:lang w:val="en-US"/>
        </w:rPr>
        <w:t>4.</w:t>
      </w:r>
      <w:r w:rsidRPr="0009590A">
        <w:rPr>
          <w:lang w:val="en-US"/>
        </w:rPr>
        <w:tab/>
        <w:t>Figures and Ranges</w:t>
      </w:r>
      <w:bookmarkEnd w:id="578"/>
    </w:p>
    <w:p w:rsidR="008922C9" w:rsidRPr="0009590A" w:rsidRDefault="008922C9" w:rsidP="008922C9">
      <w:r w:rsidRPr="0009590A">
        <w:t>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Test Guidelines (Explanations on the Table of Characteristics).</w:t>
      </w:r>
    </w:p>
    <w:p w:rsidR="008922C9" w:rsidRPr="0009590A" w:rsidRDefault="008922C9" w:rsidP="008922C9"/>
    <w:p w:rsidR="008922C9" w:rsidRPr="0009590A" w:rsidRDefault="008922C9" w:rsidP="008922C9"/>
    <w:p w:rsidR="008922C9" w:rsidRPr="0009590A" w:rsidRDefault="008922C9" w:rsidP="00C323D0">
      <w:pPr>
        <w:pStyle w:val="Heading3"/>
      </w:pPr>
      <w:bookmarkStart w:id="579" w:name="_Toc399418958"/>
      <w:r w:rsidRPr="0009590A">
        <w:t>GN 20</w:t>
      </w:r>
      <w:r w:rsidRPr="0009590A">
        <w:tab/>
        <w:t>(</w:t>
      </w:r>
      <w:r w:rsidR="00AB3E7A" w:rsidRPr="0009590A">
        <w:t>TG Template</w:t>
      </w:r>
      <w:r w:rsidRPr="0009590A">
        <w:t>:  Chapter 7:  column 3) – Presentation of characteristics:  States of expression according to type of expression of a characteristic</w:t>
      </w:r>
      <w:bookmarkEnd w:id="579"/>
    </w:p>
    <w:p w:rsidR="008922C9" w:rsidRPr="0009590A" w:rsidRDefault="008922C9" w:rsidP="008922C9">
      <w:pPr>
        <w:pStyle w:val="Heading4"/>
        <w:rPr>
          <w:lang w:val="en-US"/>
        </w:rPr>
      </w:pPr>
      <w:bookmarkStart w:id="580" w:name="_Toc399418959"/>
      <w:r w:rsidRPr="0009590A">
        <w:rPr>
          <w:lang w:val="en-US"/>
        </w:rPr>
        <w:t>1.</w:t>
      </w:r>
      <w:r w:rsidRPr="0009590A">
        <w:rPr>
          <w:lang w:val="en-US"/>
        </w:rPr>
        <w:tab/>
        <w:t>Introduction</w:t>
      </w:r>
      <w:bookmarkEnd w:id="580"/>
    </w:p>
    <w:p w:rsidR="008922C9" w:rsidRPr="0009590A" w:rsidRDefault="008922C9" w:rsidP="008922C9">
      <w:r w:rsidRPr="0009590A">
        <w:t>1.1</w:t>
      </w:r>
      <w:r w:rsidRPr="0009590A">
        <w:tab/>
        <w:t>The General Introduction (Chapter 4, Section 4.3) states that “</w:t>
      </w:r>
      <w:r w:rsidRPr="0009590A">
        <w:rPr>
          <w:color w:val="000000"/>
        </w:rPr>
        <w:t>To enable varieties to be tested and a variety description to be established,</w:t>
      </w:r>
      <w:r w:rsidRPr="0009590A">
        <w:t xml:space="preserve"> the range of expression of each characteristic in the Test Guidelines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characteristic is qualitative, quantitative or pseudo-qualitative will depend on the genetic control of the characteristic.</w:t>
      </w:r>
    </w:p>
    <w:p w:rsidR="008922C9" w:rsidRPr="0009590A" w:rsidRDefault="008922C9" w:rsidP="008922C9">
      <w:pPr>
        <w:pStyle w:val="Normaltg"/>
        <w:tabs>
          <w:tab w:val="clear" w:pos="709"/>
          <w:tab w:val="clear" w:pos="1418"/>
        </w:tabs>
        <w:rPr>
          <w:lang w:val="en-US"/>
        </w:rPr>
      </w:pPr>
    </w:p>
    <w:p w:rsidR="008922C9" w:rsidRPr="0009590A" w:rsidRDefault="008922C9" w:rsidP="008922C9">
      <w:r w:rsidRPr="0009590A">
        <w:t>1.2</w:t>
      </w:r>
      <w:r w:rsidRPr="0009590A">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8922C9" w:rsidRPr="0009590A" w:rsidRDefault="008922C9" w:rsidP="008922C9"/>
    <w:p w:rsidR="008922C9" w:rsidRPr="0009590A" w:rsidRDefault="008922C9" w:rsidP="008922C9">
      <w:r w:rsidRPr="0009590A">
        <w:t>1.3</w:t>
      </w:r>
      <w:r w:rsidRPr="0009590A">
        <w:tab/>
        <w:t xml:space="preserve">In this section the different types of expression of characteristics, and ways of presenting these in the Table of Characteristics, are explained. </w:t>
      </w:r>
    </w:p>
    <w:p w:rsidR="008922C9" w:rsidRPr="0009590A" w:rsidRDefault="008922C9" w:rsidP="008922C9">
      <w:bookmarkStart w:id="581" w:name="_Toc24250502"/>
      <w:bookmarkStart w:id="582" w:name="_Toc27819237"/>
      <w:bookmarkStart w:id="583" w:name="_Toc27819418"/>
      <w:bookmarkStart w:id="584" w:name="_Toc27819599"/>
    </w:p>
    <w:p w:rsidR="008922C9" w:rsidRPr="0009590A" w:rsidRDefault="008922C9" w:rsidP="008922C9">
      <w:pPr>
        <w:pStyle w:val="Heading4"/>
        <w:rPr>
          <w:lang w:val="en-US"/>
        </w:rPr>
      </w:pPr>
      <w:bookmarkStart w:id="585" w:name="_Toc399418960"/>
      <w:r w:rsidRPr="0009590A">
        <w:rPr>
          <w:lang w:val="en-US"/>
        </w:rPr>
        <w:t>2.</w:t>
      </w:r>
      <w:r w:rsidRPr="0009590A">
        <w:rPr>
          <w:lang w:val="en-US"/>
        </w:rPr>
        <w:tab/>
        <w:t>Qualitative characteristics</w:t>
      </w:r>
      <w:bookmarkEnd w:id="581"/>
      <w:bookmarkEnd w:id="582"/>
      <w:bookmarkEnd w:id="583"/>
      <w:bookmarkEnd w:id="584"/>
      <w:bookmarkEnd w:id="585"/>
    </w:p>
    <w:p w:rsidR="008922C9" w:rsidRPr="0009590A" w:rsidRDefault="008922C9" w:rsidP="00BE3D62">
      <w:pPr>
        <w:pStyle w:val="Heading5"/>
      </w:pPr>
      <w:bookmarkStart w:id="586" w:name="_Toc24250503"/>
      <w:bookmarkStart w:id="587" w:name="_Toc27819238"/>
      <w:bookmarkStart w:id="588" w:name="_Toc27819419"/>
      <w:bookmarkStart w:id="589" w:name="_Toc27819600"/>
      <w:bookmarkStart w:id="590" w:name="_Toc399418961"/>
      <w:r w:rsidRPr="0009590A">
        <w:t>2.1</w:t>
      </w:r>
      <w:r w:rsidRPr="0009590A">
        <w:tab/>
        <w:t>Explanation</w:t>
      </w:r>
      <w:bookmarkEnd w:id="586"/>
      <w:bookmarkEnd w:id="587"/>
      <w:bookmarkEnd w:id="588"/>
      <w:bookmarkEnd w:id="589"/>
      <w:bookmarkEnd w:id="590"/>
    </w:p>
    <w:p w:rsidR="008922C9" w:rsidRPr="0009590A" w:rsidRDefault="008922C9" w:rsidP="00AB0DB3">
      <w:r w:rsidRPr="0009590A">
        <w:t xml:space="preserve">The General Introduction states that “Qualitative characteristics are those that are expressed in discontinuous states (e.g. sex of plant:  </w:t>
      </w:r>
      <w:proofErr w:type="spellStart"/>
      <w:r w:rsidRPr="0009590A">
        <w:t>dioecious</w:t>
      </w:r>
      <w:proofErr w:type="spellEnd"/>
      <w:r w:rsidRPr="0009590A">
        <w:t xml:space="preserve"> female (1), </w:t>
      </w:r>
      <w:proofErr w:type="spellStart"/>
      <w:r w:rsidRPr="0009590A">
        <w:t>dioecious</w:t>
      </w:r>
      <w:proofErr w:type="spellEnd"/>
      <w:r w:rsidRPr="0009590A">
        <w:t xml:space="preserve"> male (2), </w:t>
      </w:r>
      <w:proofErr w:type="spellStart"/>
      <w:r w:rsidRPr="0009590A">
        <w:t>monoecious</w:t>
      </w:r>
      <w:proofErr w:type="spellEnd"/>
      <w:r w:rsidRPr="0009590A">
        <w:t xml:space="preserve"> unisexual (3), </w:t>
      </w:r>
      <w:proofErr w:type="spellStart"/>
      <w:r w:rsidRPr="0009590A">
        <w:t>monoecious</w:t>
      </w:r>
      <w:proofErr w:type="spellEnd"/>
      <w:r w:rsidRPr="0009590A">
        <w:t xml:space="preserve"> hermaphrodite (4)).  These states are self</w:t>
      </w:r>
      <w:r w:rsidRPr="0009590A">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8922C9" w:rsidRPr="0009590A" w:rsidRDefault="008922C9" w:rsidP="008922C9"/>
    <w:p w:rsidR="008922C9" w:rsidRPr="0009590A" w:rsidRDefault="008922C9" w:rsidP="00BE3D62">
      <w:pPr>
        <w:pStyle w:val="Heading5"/>
      </w:pPr>
      <w:bookmarkStart w:id="591" w:name="_Toc24250504"/>
      <w:bookmarkStart w:id="592" w:name="_Toc27819239"/>
      <w:bookmarkStart w:id="593" w:name="_Toc27819420"/>
      <w:bookmarkStart w:id="594" w:name="_Toc27819601"/>
      <w:bookmarkStart w:id="595" w:name="_Toc399418962"/>
      <w:r w:rsidRPr="0009590A">
        <w:t>2.2</w:t>
      </w:r>
      <w:r w:rsidRPr="0009590A">
        <w:tab/>
        <w:t>Separating Qualitative Characteristics</w:t>
      </w:r>
      <w:bookmarkEnd w:id="591"/>
      <w:bookmarkEnd w:id="592"/>
      <w:bookmarkEnd w:id="593"/>
      <w:bookmarkEnd w:id="594"/>
      <w:bookmarkEnd w:id="595"/>
    </w:p>
    <w:p w:rsidR="008922C9" w:rsidRPr="0009590A" w:rsidRDefault="008922C9" w:rsidP="008922C9">
      <w:r w:rsidRPr="0009590A">
        <w:t>2.2.1</w:t>
      </w:r>
      <w:r w:rsidRPr="0009590A">
        <w:tab/>
        <w:t>The General Introduction states (Chapter 5, Section 5.3.3.2.1) that “In qualitative characteristics, the difference between two varieties may be considered clear if one or more characteristics have expressions that fall into two different states in the Test Guidelines.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8922C9" w:rsidRPr="0009590A" w:rsidRDefault="008922C9" w:rsidP="008922C9"/>
    <w:p w:rsidR="008922C9" w:rsidRPr="0009590A" w:rsidRDefault="008922C9" w:rsidP="008922C9">
      <w:r w:rsidRPr="0009590A">
        <w:t>2.2.2</w:t>
      </w:r>
      <w:r w:rsidRPr="0009590A">
        <w:tab/>
        <w:t>As explained in Section 1.1, whether the expression of a characteristic is qualitative, quantitative or pseudo-qualitative will depend on the genetic control of the characteristic.</w:t>
      </w:r>
    </w:p>
    <w:p w:rsidR="008922C9" w:rsidRPr="0009590A" w:rsidRDefault="008922C9" w:rsidP="008922C9"/>
    <w:p w:rsidR="008922C9" w:rsidRPr="0009590A" w:rsidRDefault="008922C9" w:rsidP="008922C9">
      <w:r w:rsidRPr="0009590A">
        <w:t>2.2.3</w:t>
      </w:r>
      <w:r w:rsidRPr="0009590A">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8922C9" w:rsidRPr="0009590A" w:rsidRDefault="008922C9" w:rsidP="008922C9"/>
    <w:p w:rsidR="008922C9" w:rsidRPr="0009590A" w:rsidRDefault="008922C9" w:rsidP="008922C9">
      <w:r w:rsidRPr="0009590A">
        <w:t>2.2.4</w:t>
      </w:r>
      <w:r w:rsidRPr="0009590A">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8922C9" w:rsidRPr="0009590A" w:rsidRDefault="008922C9" w:rsidP="008922C9"/>
    <w:p w:rsidR="008922C9" w:rsidRPr="0009590A" w:rsidRDefault="008922C9" w:rsidP="008922C9">
      <w:pPr>
        <w:ind w:left="992"/>
        <w:outlineLvl w:val="0"/>
        <w:rPr>
          <w:i/>
        </w:rPr>
      </w:pPr>
      <w:r w:rsidRPr="0009590A">
        <w:rPr>
          <w:i/>
        </w:rPr>
        <w:t>Qualitative characteristic</w:t>
      </w:r>
    </w:p>
    <w:p w:rsidR="008922C9" w:rsidRPr="0009590A" w:rsidRDefault="008922C9" w:rsidP="008922C9">
      <w:pPr>
        <w:ind w:left="992"/>
      </w:pPr>
    </w:p>
    <w:p w:rsidR="008922C9" w:rsidRPr="0009590A" w:rsidRDefault="008922C9" w:rsidP="008922C9">
      <w:pPr>
        <w:tabs>
          <w:tab w:val="left" w:pos="1701"/>
          <w:tab w:val="left" w:pos="4395"/>
        </w:tabs>
        <w:ind w:left="992"/>
      </w:pPr>
      <w:r w:rsidRPr="0009590A">
        <w:t>1.</w:t>
      </w:r>
      <w:r w:rsidRPr="0009590A">
        <w:tab/>
        <w:t>Color:</w:t>
      </w:r>
    </w:p>
    <w:p w:rsidR="008922C9" w:rsidRPr="0009590A" w:rsidRDefault="008922C9" w:rsidP="008922C9">
      <w:pPr>
        <w:tabs>
          <w:tab w:val="left" w:pos="1701"/>
          <w:tab w:val="left" w:pos="4395"/>
        </w:tabs>
        <w:ind w:left="992"/>
      </w:pPr>
      <w:r w:rsidRPr="0009590A">
        <w:tab/>
        <w:t>yellow (1);  green (2);  pink (3)</w:t>
      </w:r>
    </w:p>
    <w:p w:rsidR="00AB0DB3" w:rsidRPr="0009590A" w:rsidRDefault="00AB0DB3" w:rsidP="008922C9">
      <w:pPr>
        <w:tabs>
          <w:tab w:val="left" w:pos="1701"/>
          <w:tab w:val="left" w:pos="4395"/>
        </w:tabs>
        <w:ind w:left="992"/>
        <w:rPr>
          <w:strike/>
        </w:rPr>
      </w:pPr>
    </w:p>
    <w:p w:rsidR="008922C9" w:rsidRPr="0009590A" w:rsidRDefault="008922C9" w:rsidP="008922C9">
      <w:pPr>
        <w:keepNext/>
        <w:tabs>
          <w:tab w:val="left" w:pos="1701"/>
        </w:tabs>
        <w:ind w:firstLine="992"/>
        <w:outlineLvl w:val="0"/>
        <w:rPr>
          <w:i/>
        </w:rPr>
      </w:pPr>
      <w:r w:rsidRPr="0009590A">
        <w:rPr>
          <w:i/>
        </w:rPr>
        <w:t>Quantitative characteristic</w:t>
      </w:r>
    </w:p>
    <w:p w:rsidR="008922C9" w:rsidRPr="0009590A" w:rsidRDefault="008922C9" w:rsidP="008922C9">
      <w:pPr>
        <w:keepNext/>
        <w:tabs>
          <w:tab w:val="left" w:pos="1701"/>
          <w:tab w:val="left" w:pos="4395"/>
        </w:tabs>
        <w:ind w:left="992"/>
      </w:pPr>
    </w:p>
    <w:p w:rsidR="008922C9" w:rsidRPr="0009590A" w:rsidRDefault="008922C9" w:rsidP="008922C9">
      <w:pPr>
        <w:keepNext/>
        <w:tabs>
          <w:tab w:val="left" w:pos="1701"/>
          <w:tab w:val="left" w:pos="4395"/>
        </w:tabs>
        <w:ind w:left="992"/>
      </w:pPr>
      <w:r w:rsidRPr="0009590A">
        <w:t>2.</w:t>
      </w:r>
      <w:r w:rsidRPr="0009590A">
        <w:tab/>
      </w:r>
      <w:r w:rsidRPr="0009590A">
        <w:rPr>
          <w:u w:val="single"/>
        </w:rPr>
        <w:t>Only yellow and pink varieties:</w:t>
      </w:r>
      <w:r w:rsidRPr="0009590A">
        <w:t xml:space="preserve">  Intensity of color:</w:t>
      </w:r>
    </w:p>
    <w:p w:rsidR="008922C9" w:rsidRPr="0009590A" w:rsidRDefault="008922C9" w:rsidP="008922C9">
      <w:pPr>
        <w:tabs>
          <w:tab w:val="left" w:pos="1701"/>
          <w:tab w:val="left" w:pos="4395"/>
        </w:tabs>
        <w:ind w:left="992"/>
      </w:pPr>
      <w:r w:rsidRPr="0009590A">
        <w:tab/>
        <w:t>weak (3); medium (5); strong (7)</w:t>
      </w:r>
    </w:p>
    <w:p w:rsidR="008922C9" w:rsidRPr="0009590A" w:rsidRDefault="008922C9" w:rsidP="008922C9"/>
    <w:p w:rsidR="008922C9" w:rsidRPr="0009590A" w:rsidRDefault="008922C9" w:rsidP="008922C9">
      <w:r w:rsidRPr="0009590A">
        <w:t>2.2.5</w:t>
      </w:r>
      <w:r w:rsidRPr="0009590A">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8922C9" w:rsidRPr="0009590A" w:rsidRDefault="008922C9" w:rsidP="008922C9"/>
    <w:p w:rsidR="008922C9" w:rsidRPr="0009590A" w:rsidRDefault="008922C9" w:rsidP="00BE3D62">
      <w:pPr>
        <w:pStyle w:val="Heading5"/>
      </w:pPr>
      <w:bookmarkStart w:id="596" w:name="_Toc24250505"/>
      <w:bookmarkStart w:id="597" w:name="_Toc27819240"/>
      <w:bookmarkStart w:id="598" w:name="_Toc27819421"/>
      <w:bookmarkStart w:id="599" w:name="_Toc27819602"/>
      <w:bookmarkStart w:id="600" w:name="_Toc399418963"/>
      <w:r w:rsidRPr="0009590A">
        <w:t>2.3</w:t>
      </w:r>
      <w:r w:rsidRPr="0009590A">
        <w:tab/>
        <w:t>Division of Range of Expression into States and Notes</w:t>
      </w:r>
      <w:bookmarkEnd w:id="596"/>
      <w:bookmarkEnd w:id="597"/>
      <w:bookmarkEnd w:id="598"/>
      <w:bookmarkEnd w:id="599"/>
      <w:bookmarkEnd w:id="600"/>
    </w:p>
    <w:p w:rsidR="008922C9" w:rsidRPr="0009590A" w:rsidRDefault="008922C9" w:rsidP="008922C9">
      <w:pPr>
        <w:pStyle w:val="Heading6"/>
      </w:pPr>
      <w:bookmarkStart w:id="601" w:name="_Toc24250506"/>
      <w:bookmarkStart w:id="602" w:name="_Toc27819241"/>
      <w:bookmarkStart w:id="603" w:name="_Toc27819422"/>
      <w:bookmarkStart w:id="604" w:name="_Toc27819603"/>
      <w:r w:rsidRPr="0009590A">
        <w:t>2.3.1</w:t>
      </w:r>
      <w:r w:rsidRPr="0009590A">
        <w:tab/>
        <w:t>General Rule</w:t>
      </w:r>
      <w:bookmarkEnd w:id="601"/>
      <w:bookmarkEnd w:id="602"/>
      <w:bookmarkEnd w:id="603"/>
      <w:bookmarkEnd w:id="604"/>
    </w:p>
    <w:p w:rsidR="008922C9" w:rsidRPr="0009590A" w:rsidRDefault="008922C9" w:rsidP="008922C9"/>
    <w:p w:rsidR="008922C9" w:rsidRPr="0009590A" w:rsidRDefault="008922C9" w:rsidP="00AB0DB3">
      <w:r w:rsidRPr="0009590A">
        <w:t>In general, the states of expression of qualitative characteristics are given consecutive numbers starting with Note 1 and often have no upper limit.</w:t>
      </w:r>
    </w:p>
    <w:p w:rsidR="008922C9" w:rsidRPr="0009590A" w:rsidRDefault="008922C9" w:rsidP="008922C9"/>
    <w:p w:rsidR="008922C9" w:rsidRPr="0009590A" w:rsidRDefault="008922C9" w:rsidP="008922C9">
      <w:pPr>
        <w:pStyle w:val="Heading6"/>
      </w:pPr>
      <w:bookmarkStart w:id="605" w:name="_Toc24250507"/>
      <w:bookmarkStart w:id="606" w:name="_Toc27819242"/>
      <w:bookmarkStart w:id="607" w:name="_Toc27819423"/>
      <w:bookmarkStart w:id="608" w:name="_Toc27819604"/>
      <w:r w:rsidRPr="0009590A">
        <w:t>2.3.2</w:t>
      </w:r>
      <w:r w:rsidRPr="0009590A">
        <w:tab/>
        <w:t>Exceptions to the General Rule</w:t>
      </w:r>
      <w:bookmarkEnd w:id="605"/>
      <w:bookmarkEnd w:id="606"/>
      <w:bookmarkEnd w:id="607"/>
      <w:bookmarkEnd w:id="608"/>
    </w:p>
    <w:p w:rsidR="008922C9" w:rsidRPr="0009590A" w:rsidRDefault="008922C9" w:rsidP="008922C9"/>
    <w:p w:rsidR="008922C9" w:rsidRPr="0009590A" w:rsidRDefault="008922C9" w:rsidP="008922C9">
      <w:pPr>
        <w:pStyle w:val="Heading7"/>
      </w:pPr>
      <w:bookmarkStart w:id="609" w:name="_Toc24250508"/>
      <w:bookmarkStart w:id="610" w:name="_Toc27819243"/>
      <w:bookmarkStart w:id="611" w:name="_Toc27819424"/>
      <w:bookmarkStart w:id="612" w:name="_Toc27819605"/>
      <w:r w:rsidRPr="0009590A">
        <w:t>2.3.2.1</w:t>
      </w:r>
      <w:r w:rsidRPr="0009590A">
        <w:tab/>
      </w:r>
      <w:proofErr w:type="spellStart"/>
      <w:r w:rsidRPr="0009590A">
        <w:t>Ploidy</w:t>
      </w:r>
      <w:bookmarkEnd w:id="609"/>
      <w:bookmarkEnd w:id="610"/>
      <w:bookmarkEnd w:id="611"/>
      <w:bookmarkEnd w:id="612"/>
      <w:proofErr w:type="spellEnd"/>
    </w:p>
    <w:p w:rsidR="008922C9" w:rsidRPr="0009590A" w:rsidRDefault="008922C9" w:rsidP="008922C9"/>
    <w:p w:rsidR="008922C9" w:rsidRPr="0009590A" w:rsidRDefault="008922C9" w:rsidP="00AB0DB3">
      <w:r w:rsidRPr="0009590A">
        <w:t xml:space="preserve">In the case of </w:t>
      </w:r>
      <w:proofErr w:type="spellStart"/>
      <w:r w:rsidRPr="0009590A">
        <w:t>ploidy</w:t>
      </w:r>
      <w:proofErr w:type="spellEnd"/>
      <w:r w:rsidRPr="0009590A">
        <w:t>, to avoid confusion, the number of chromosome set</w:t>
      </w:r>
      <w:r w:rsidR="00AB0DB3" w:rsidRPr="0009590A">
        <w:t>s is accepted as the Note (e.g. </w:t>
      </w:r>
      <w:r w:rsidRPr="0009590A">
        <w:t xml:space="preserve">diploid (2), </w:t>
      </w:r>
      <w:proofErr w:type="spellStart"/>
      <w:r w:rsidRPr="0009590A">
        <w:t>tetraploid</w:t>
      </w:r>
      <w:proofErr w:type="spellEnd"/>
      <w:r w:rsidRPr="0009590A">
        <w:t> (4)).</w:t>
      </w:r>
    </w:p>
    <w:p w:rsidR="008922C9" w:rsidRPr="0009590A" w:rsidRDefault="008922C9" w:rsidP="008922C9"/>
    <w:p w:rsidR="008922C9" w:rsidRPr="0009590A" w:rsidRDefault="008922C9" w:rsidP="008922C9">
      <w:pPr>
        <w:pStyle w:val="Heading7"/>
      </w:pPr>
      <w:bookmarkStart w:id="613" w:name="_Toc24250509"/>
      <w:bookmarkStart w:id="614" w:name="_Toc27819244"/>
      <w:bookmarkStart w:id="615" w:name="_Toc27819425"/>
      <w:bookmarkStart w:id="616" w:name="_Toc27819606"/>
      <w:r w:rsidRPr="0009590A">
        <w:t>2.3.2.2</w:t>
      </w:r>
      <w:r w:rsidRPr="0009590A">
        <w:tab/>
        <w:t>Absence/Presence</w:t>
      </w:r>
      <w:bookmarkEnd w:id="613"/>
      <w:bookmarkEnd w:id="614"/>
      <w:bookmarkEnd w:id="615"/>
      <w:bookmarkEnd w:id="616"/>
    </w:p>
    <w:p w:rsidR="008922C9" w:rsidRPr="0009590A" w:rsidRDefault="008922C9" w:rsidP="008922C9"/>
    <w:p w:rsidR="008922C9" w:rsidRPr="0009590A" w:rsidRDefault="008922C9" w:rsidP="00AB0DB3">
      <w:r w:rsidRPr="0009590A">
        <w:t>Where there is discontinuous separation between absence and presence, the characteristic should have the states:</w:t>
      </w:r>
    </w:p>
    <w:p w:rsidR="008922C9" w:rsidRPr="0009590A" w:rsidRDefault="008922C9" w:rsidP="008922C9"/>
    <w:p w:rsidR="008922C9" w:rsidRPr="0009590A" w:rsidRDefault="008922C9" w:rsidP="00AB0DB3">
      <w:pPr>
        <w:ind w:left="851" w:firstLine="425"/>
      </w:pPr>
      <w:r w:rsidRPr="0009590A">
        <w:t xml:space="preserve">absent </w:t>
      </w:r>
      <w:r w:rsidRPr="0009590A">
        <w:tab/>
        <w:t xml:space="preserve">(note 1) and </w:t>
      </w:r>
    </w:p>
    <w:p w:rsidR="008922C9" w:rsidRPr="0009590A" w:rsidRDefault="008922C9" w:rsidP="00AB0DB3">
      <w:pPr>
        <w:ind w:left="851" w:firstLine="425"/>
      </w:pPr>
      <w:r w:rsidRPr="0009590A">
        <w:t xml:space="preserve">present </w:t>
      </w:r>
      <w:r w:rsidRPr="0009590A">
        <w:tab/>
        <w:t xml:space="preserve">(note 9) </w:t>
      </w:r>
    </w:p>
    <w:p w:rsidR="008922C9" w:rsidRPr="0009590A" w:rsidRDefault="008922C9" w:rsidP="008922C9">
      <w:pPr>
        <w:rPr>
          <w:u w:val="single"/>
        </w:rPr>
      </w:pPr>
    </w:p>
    <w:p w:rsidR="008922C9" w:rsidRPr="0009590A" w:rsidRDefault="008922C9" w:rsidP="008922C9">
      <w:pPr>
        <w:pStyle w:val="Heading4"/>
        <w:rPr>
          <w:lang w:val="en-US"/>
        </w:rPr>
      </w:pPr>
      <w:bookmarkStart w:id="617" w:name="_Toc24250510"/>
      <w:bookmarkStart w:id="618" w:name="_Toc27819245"/>
      <w:bookmarkStart w:id="619" w:name="_Toc27819426"/>
      <w:bookmarkStart w:id="620" w:name="_Toc27819607"/>
      <w:bookmarkStart w:id="621" w:name="_Toc399418964"/>
      <w:r w:rsidRPr="0009590A">
        <w:rPr>
          <w:lang w:val="en-US"/>
        </w:rPr>
        <w:t>3.</w:t>
      </w:r>
      <w:r w:rsidRPr="0009590A">
        <w:rPr>
          <w:lang w:val="en-US"/>
        </w:rPr>
        <w:tab/>
        <w:t>Quantitative characteristics</w:t>
      </w:r>
      <w:bookmarkEnd w:id="617"/>
      <w:bookmarkEnd w:id="618"/>
      <w:bookmarkEnd w:id="619"/>
      <w:bookmarkEnd w:id="620"/>
      <w:bookmarkEnd w:id="621"/>
    </w:p>
    <w:p w:rsidR="008922C9" w:rsidRPr="0009590A" w:rsidRDefault="008922C9" w:rsidP="00BE3D62">
      <w:pPr>
        <w:pStyle w:val="Heading5"/>
      </w:pPr>
      <w:bookmarkStart w:id="622" w:name="_Toc24250511"/>
      <w:bookmarkStart w:id="623" w:name="_Toc27819246"/>
      <w:bookmarkStart w:id="624" w:name="_Toc27819427"/>
      <w:bookmarkStart w:id="625" w:name="_Toc27819608"/>
      <w:bookmarkStart w:id="626" w:name="_Toc399418965"/>
      <w:r w:rsidRPr="0009590A">
        <w:t>3.1</w:t>
      </w:r>
      <w:r w:rsidRPr="0009590A">
        <w:tab/>
        <w:t>Explanation</w:t>
      </w:r>
      <w:bookmarkEnd w:id="622"/>
      <w:bookmarkEnd w:id="623"/>
      <w:bookmarkEnd w:id="624"/>
      <w:bookmarkEnd w:id="625"/>
      <w:bookmarkEnd w:id="626"/>
    </w:p>
    <w:p w:rsidR="008922C9" w:rsidRPr="0009590A" w:rsidRDefault="008922C9" w:rsidP="00AB0DB3">
      <w:r w:rsidRPr="0009590A">
        <w:t>The General Introduction states that “Quantitative characteristics are those where the expression covers the full range of variation from one extreme to the other.  The expression can be recorded on a one</w:t>
      </w:r>
      <w:r w:rsidRPr="0009590A">
        <w:noBreakHyphen/>
        <w:t>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Test Guidelines do not specify the difference needed for distinctness.  The states of expression should, however, be meaningful for DUS assessment.”</w:t>
      </w:r>
    </w:p>
    <w:p w:rsidR="008922C9" w:rsidRPr="0009590A" w:rsidRDefault="008922C9" w:rsidP="008922C9"/>
    <w:p w:rsidR="008922C9" w:rsidRPr="0009590A" w:rsidRDefault="008922C9" w:rsidP="00BE3D62">
      <w:pPr>
        <w:pStyle w:val="Heading5"/>
      </w:pPr>
      <w:bookmarkStart w:id="627" w:name="_Toc24250514"/>
      <w:bookmarkStart w:id="628" w:name="_Toc27819249"/>
      <w:bookmarkStart w:id="629" w:name="_Toc27819430"/>
      <w:bookmarkStart w:id="630" w:name="_Toc27819611"/>
      <w:bookmarkStart w:id="631" w:name="_Toc399418966"/>
      <w:r w:rsidRPr="0009590A">
        <w:t>3.2</w:t>
      </w:r>
      <w:r w:rsidRPr="0009590A">
        <w:tab/>
        <w:t>Division of Range of Expression into States and Notes</w:t>
      </w:r>
      <w:bookmarkEnd w:id="627"/>
      <w:bookmarkEnd w:id="628"/>
      <w:bookmarkEnd w:id="629"/>
      <w:bookmarkEnd w:id="630"/>
      <w:bookmarkEnd w:id="631"/>
    </w:p>
    <w:p w:rsidR="008922C9" w:rsidRPr="0009590A" w:rsidRDefault="008922C9" w:rsidP="008922C9">
      <w:pPr>
        <w:rPr>
          <w:u w:val="single"/>
        </w:rPr>
      </w:pPr>
      <w:r w:rsidRPr="0009590A">
        <w:t>3.2.1</w:t>
      </w:r>
      <w:r w:rsidRPr="0009590A">
        <w:tab/>
        <w:t xml:space="preserve">In the case of quantitative characteristics, it is first necessary to determine the appropriate range to describe the characteristic. </w:t>
      </w:r>
    </w:p>
    <w:p w:rsidR="008922C9" w:rsidRPr="0009590A" w:rsidRDefault="008922C9" w:rsidP="008922C9">
      <w:pPr>
        <w:rPr>
          <w:u w:val="single"/>
        </w:rPr>
      </w:pPr>
    </w:p>
    <w:p w:rsidR="008922C9" w:rsidRPr="0009590A" w:rsidRDefault="008922C9" w:rsidP="008922C9">
      <w:r w:rsidRPr="0009590A">
        <w:t>The following extract from document TGP/9/1 explains that, for characteristics for which the comparison between two varieties is performed at the level of Notes (VG, mean of VS), a difference of two notes in the Test Guidelines should represent a clear difference:</w:t>
      </w:r>
    </w:p>
    <w:p w:rsidR="008922C9" w:rsidRPr="0009590A" w:rsidRDefault="008922C9" w:rsidP="008922C9">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8922C9" w:rsidRPr="0009590A" w:rsidTr="00AB0DB3">
        <w:tc>
          <w:tcPr>
            <w:tcW w:w="8364" w:type="dxa"/>
            <w:tcBorders>
              <w:top w:val="nil"/>
              <w:left w:val="nil"/>
              <w:bottom w:val="nil"/>
              <w:right w:val="nil"/>
            </w:tcBorders>
            <w:shd w:val="clear" w:color="auto" w:fill="auto"/>
          </w:tcPr>
          <w:p w:rsidR="008922C9" w:rsidRPr="0009590A" w:rsidRDefault="008922C9" w:rsidP="00BE4D76">
            <w:pPr>
              <w:keepNext/>
              <w:jc w:val="center"/>
              <w:rPr>
                <w:sz w:val="18"/>
                <w:szCs w:val="18"/>
                <w:u w:val="single"/>
              </w:rPr>
            </w:pPr>
            <w:bookmarkStart w:id="632" w:name="_Toc196280371"/>
            <w:r w:rsidRPr="0009590A">
              <w:rPr>
                <w:sz w:val="18"/>
                <w:szCs w:val="18"/>
                <w:u w:val="single"/>
              </w:rPr>
              <w:t>[Extract from document TGP/9/1]</w:t>
            </w:r>
          </w:p>
          <w:p w:rsidR="008922C9" w:rsidRPr="0009590A" w:rsidRDefault="008922C9" w:rsidP="00BE4D76">
            <w:pPr>
              <w:keepNext/>
              <w:rPr>
                <w:sz w:val="18"/>
                <w:szCs w:val="18"/>
                <w:u w:val="single"/>
              </w:rPr>
            </w:pPr>
          </w:p>
          <w:p w:rsidR="008922C9" w:rsidRPr="0009590A" w:rsidRDefault="008922C9" w:rsidP="00BE4D76">
            <w:pPr>
              <w:keepNext/>
              <w:ind w:left="992"/>
              <w:rPr>
                <w:sz w:val="18"/>
                <w:szCs w:val="18"/>
              </w:rPr>
            </w:pPr>
            <w:r w:rsidRPr="0009590A">
              <w:rPr>
                <w:i/>
                <w:iCs/>
                <w:sz w:val="18"/>
                <w:szCs w:val="18"/>
              </w:rPr>
              <w:t>“5.2.3.2.3</w:t>
            </w:r>
            <w:r w:rsidRPr="0009590A">
              <w:rPr>
                <w:i/>
                <w:iCs/>
                <w:sz w:val="18"/>
                <w:szCs w:val="18"/>
              </w:rPr>
              <w:tab/>
              <w:t>Quantitative (QN) characteristics:  vegetatively propagated and self</w:t>
            </w:r>
            <w:r w:rsidRPr="0009590A">
              <w:rPr>
                <w:i/>
                <w:iCs/>
                <w:sz w:val="18"/>
                <w:szCs w:val="18"/>
              </w:rPr>
              <w:noBreakHyphen/>
              <w:t>pollinated varieties</w:t>
            </w:r>
            <w:bookmarkEnd w:id="632"/>
            <w:r w:rsidRPr="0009590A">
              <w:rPr>
                <w:sz w:val="18"/>
                <w:szCs w:val="18"/>
              </w:rPr>
              <w:t xml:space="preserve"> </w:t>
            </w:r>
          </w:p>
          <w:p w:rsidR="00AB0DB3" w:rsidRPr="0009590A" w:rsidRDefault="00AB0DB3" w:rsidP="00BE4D76">
            <w:pPr>
              <w:keepNext/>
              <w:rPr>
                <w:sz w:val="18"/>
                <w:szCs w:val="18"/>
              </w:rPr>
            </w:pPr>
          </w:p>
          <w:p w:rsidR="008922C9" w:rsidRPr="0009590A" w:rsidRDefault="008922C9" w:rsidP="00BE4D76">
            <w:pPr>
              <w:keepNext/>
              <w:rPr>
                <w:sz w:val="18"/>
                <w:szCs w:val="18"/>
              </w:rPr>
            </w:pPr>
            <w:r w:rsidRPr="0009590A">
              <w:rPr>
                <w:sz w:val="18"/>
                <w:szCs w:val="18"/>
              </w:rPr>
              <w:t xml:space="preserve">[…] </w:t>
            </w:r>
          </w:p>
          <w:p w:rsidR="008922C9" w:rsidRPr="0009590A" w:rsidRDefault="008922C9" w:rsidP="00BE4D76">
            <w:pPr>
              <w:keepNext/>
              <w:ind w:right="57"/>
              <w:rPr>
                <w:sz w:val="18"/>
                <w:szCs w:val="18"/>
              </w:rPr>
            </w:pPr>
            <w:r w:rsidRPr="0009590A">
              <w:rPr>
                <w:sz w:val="18"/>
                <w:szCs w:val="18"/>
              </w:rPr>
              <w:t xml:space="preserve">“5.2.3.2.3.2  […] it is the intention that the states and Notes in the UPOV </w:t>
            </w:r>
            <w:r w:rsidRPr="0009590A">
              <w:rPr>
                <w:color w:val="000000"/>
                <w:sz w:val="18"/>
                <w:szCs w:val="18"/>
              </w:rPr>
              <w:t>Test Guidelines</w:t>
            </w:r>
            <w:r w:rsidRPr="0009590A">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8922C9" w:rsidRPr="0009590A" w:rsidRDefault="008922C9" w:rsidP="00BE4D76">
            <w:pPr>
              <w:pStyle w:val="BodyText"/>
              <w:keepNext/>
              <w:tabs>
                <w:tab w:val="left" w:pos="-2127"/>
                <w:tab w:val="left" w:pos="1134"/>
              </w:tabs>
              <w:ind w:right="57"/>
              <w:rPr>
                <w:sz w:val="18"/>
                <w:szCs w:val="18"/>
              </w:rPr>
            </w:pPr>
          </w:p>
          <w:p w:rsidR="008922C9" w:rsidRPr="0009590A" w:rsidRDefault="008922C9" w:rsidP="00BE4D76">
            <w:pPr>
              <w:pStyle w:val="BodyText"/>
              <w:keepNext/>
              <w:tabs>
                <w:tab w:val="left" w:pos="-2127"/>
              </w:tabs>
              <w:ind w:left="601" w:right="459"/>
              <w:rPr>
                <w:sz w:val="18"/>
                <w:szCs w:val="18"/>
              </w:rPr>
            </w:pPr>
            <w:r w:rsidRPr="0009590A">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09590A">
              <w:rPr>
                <w:spacing w:val="-2"/>
                <w:sz w:val="18"/>
                <w:szCs w:val="18"/>
              </w:rPr>
              <w:t>than two Notes.  Guidance is provided in document TGP/9, ‘Examining Distinctness’.”</w:t>
            </w:r>
          </w:p>
          <w:p w:rsidR="008922C9" w:rsidRPr="0009590A" w:rsidRDefault="008922C9" w:rsidP="00BE4D76">
            <w:pPr>
              <w:pStyle w:val="BodyText"/>
              <w:keepNext/>
              <w:tabs>
                <w:tab w:val="left" w:pos="-2127"/>
                <w:tab w:val="left" w:pos="1134"/>
              </w:tabs>
              <w:ind w:left="1134" w:right="57"/>
              <w:rPr>
                <w:sz w:val="18"/>
                <w:szCs w:val="18"/>
              </w:rPr>
            </w:pPr>
          </w:p>
          <w:p w:rsidR="008922C9" w:rsidRPr="0009590A" w:rsidRDefault="008922C9" w:rsidP="00BE4D76">
            <w:pPr>
              <w:keepNext/>
              <w:ind w:right="57"/>
              <w:rPr>
                <w:sz w:val="18"/>
                <w:szCs w:val="18"/>
              </w:rPr>
            </w:pPr>
            <w:r w:rsidRPr="0009590A">
              <w:rPr>
                <w:sz w:val="18"/>
                <w:szCs w:val="18"/>
              </w:rPr>
              <w:t>“5.2.3.2.3.3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that two Notes might represent a clear difference.</w:t>
            </w:r>
          </w:p>
          <w:p w:rsidR="008922C9" w:rsidRPr="0009590A" w:rsidRDefault="008922C9" w:rsidP="00BE4D76">
            <w:pPr>
              <w:keepNext/>
              <w:ind w:right="57"/>
              <w:rPr>
                <w:sz w:val="18"/>
                <w:szCs w:val="18"/>
              </w:rPr>
            </w:pPr>
          </w:p>
          <w:p w:rsidR="008922C9" w:rsidRPr="0009590A" w:rsidRDefault="008922C9" w:rsidP="00BE4D76">
            <w:pPr>
              <w:keepNext/>
              <w:ind w:right="57"/>
              <w:rPr>
                <w:sz w:val="18"/>
                <w:szCs w:val="18"/>
              </w:rPr>
            </w:pPr>
            <w:r w:rsidRPr="0009590A">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8922C9" w:rsidRPr="0009590A" w:rsidRDefault="008922C9" w:rsidP="008922C9"/>
    <w:p w:rsidR="008922C9" w:rsidRPr="0009590A" w:rsidRDefault="008922C9" w:rsidP="008922C9">
      <w:r w:rsidRPr="0009590A">
        <w:t>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w:t>
      </w:r>
      <w:r w:rsidR="00AB0DB3" w:rsidRPr="0009590A">
        <w:t xml:space="preserve"> </w:t>
      </w:r>
    </w:p>
    <w:p w:rsidR="008922C9" w:rsidRPr="0009590A" w:rsidRDefault="008922C9" w:rsidP="008922C9"/>
    <w:p w:rsidR="008922C9" w:rsidRPr="0009590A" w:rsidRDefault="008922C9" w:rsidP="008922C9">
      <w:r w:rsidRPr="0009590A">
        <w:t>3.2.2</w:t>
      </w:r>
      <w:r w:rsidRPr="0009590A">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8922C9" w:rsidRPr="0009590A" w:rsidRDefault="008922C9" w:rsidP="008922C9"/>
    <w:p w:rsidR="008922C9" w:rsidRPr="0009590A" w:rsidRDefault="008922C9" w:rsidP="00BE3D62">
      <w:pPr>
        <w:pStyle w:val="Heading5"/>
      </w:pPr>
      <w:bookmarkStart w:id="633" w:name="_Toc24250515"/>
      <w:bookmarkStart w:id="634" w:name="_Toc27819250"/>
      <w:bookmarkStart w:id="635" w:name="_Toc27819431"/>
      <w:bookmarkStart w:id="636" w:name="_Toc27819612"/>
      <w:bookmarkStart w:id="637" w:name="_Toc399418967"/>
      <w:r w:rsidRPr="0009590A">
        <w:t>3.3</w:t>
      </w:r>
      <w:r w:rsidRPr="0009590A">
        <w:tab/>
        <w:t>The “1-9” scale</w:t>
      </w:r>
      <w:bookmarkEnd w:id="633"/>
      <w:bookmarkEnd w:id="634"/>
      <w:bookmarkEnd w:id="635"/>
      <w:bookmarkEnd w:id="636"/>
      <w:bookmarkEnd w:id="637"/>
    </w:p>
    <w:p w:rsidR="008922C9" w:rsidRPr="0009590A" w:rsidRDefault="008922C9" w:rsidP="008922C9">
      <w:pPr>
        <w:pStyle w:val="Heading6"/>
      </w:pPr>
      <w:bookmarkStart w:id="638" w:name="_Toc24250516"/>
      <w:bookmarkStart w:id="639" w:name="_Toc27819251"/>
      <w:bookmarkStart w:id="640" w:name="_Toc27819432"/>
      <w:bookmarkStart w:id="641" w:name="_Toc27819613"/>
      <w:r w:rsidRPr="0009590A">
        <w:t>3.3.1</w:t>
      </w:r>
      <w:r w:rsidRPr="0009590A">
        <w:tab/>
        <w:t>Introduction</w:t>
      </w:r>
      <w:bookmarkEnd w:id="638"/>
      <w:bookmarkEnd w:id="639"/>
      <w:bookmarkEnd w:id="640"/>
      <w:bookmarkEnd w:id="641"/>
    </w:p>
    <w:p w:rsidR="008922C9" w:rsidRPr="0009590A" w:rsidRDefault="008922C9" w:rsidP="008922C9">
      <w:pPr>
        <w:keepNext/>
      </w:pPr>
      <w:r w:rsidRPr="0009590A">
        <w:t xml:space="preserve"> </w:t>
      </w:r>
    </w:p>
    <w:p w:rsidR="008922C9" w:rsidRPr="0009590A" w:rsidRDefault="008922C9" w:rsidP="008922C9">
      <w:pPr>
        <w:keepNext/>
      </w:pPr>
      <w:r w:rsidRPr="0009590A">
        <w:t>3.3.1.1</w:t>
      </w:r>
      <w:r w:rsidRPr="0009590A">
        <w:tab/>
        <w:t>As a general rule, states are formed in such a way that for the weak and strong expressions a reasonable word pair is chosen, for example:</w:t>
      </w:r>
    </w:p>
    <w:p w:rsidR="008922C9" w:rsidRPr="0009590A" w:rsidRDefault="008922C9" w:rsidP="008922C9">
      <w:pPr>
        <w:keepNext/>
      </w:pPr>
    </w:p>
    <w:p w:rsidR="008922C9" w:rsidRPr="0009590A" w:rsidRDefault="008922C9" w:rsidP="00A647FE">
      <w:pPr>
        <w:ind w:left="851"/>
      </w:pPr>
      <w:r w:rsidRPr="0009590A">
        <w:t>weak/strong</w:t>
      </w:r>
    </w:p>
    <w:p w:rsidR="008922C9" w:rsidRPr="0009590A" w:rsidRDefault="008922C9" w:rsidP="00A647FE">
      <w:pPr>
        <w:ind w:left="851"/>
      </w:pPr>
      <w:r w:rsidRPr="0009590A">
        <w:t>short/long</w:t>
      </w:r>
    </w:p>
    <w:p w:rsidR="008922C9" w:rsidRPr="0009590A" w:rsidRDefault="008922C9" w:rsidP="00A647FE">
      <w:pPr>
        <w:ind w:left="851"/>
      </w:pPr>
      <w:r w:rsidRPr="0009590A">
        <w:t>small/large</w:t>
      </w:r>
    </w:p>
    <w:p w:rsidR="008922C9" w:rsidRPr="0009590A" w:rsidRDefault="008922C9" w:rsidP="008922C9"/>
    <w:p w:rsidR="008922C9" w:rsidRPr="0009590A" w:rsidRDefault="008922C9" w:rsidP="007A1E0E">
      <w:pPr>
        <w:keepNext/>
      </w:pPr>
      <w:r w:rsidRPr="0009590A">
        <w:t>3.3.1.2</w:t>
      </w:r>
      <w:r w:rsidRPr="0009590A">
        <w:tab/>
        <w:t>These word pairs are given Notes 3 and 7 and the intermediate state Note 5.  The remaining states of the scale using Notes 1 to 9 are formed according to the following examples:</w:t>
      </w:r>
    </w:p>
    <w:p w:rsidR="008922C9" w:rsidRPr="0009590A" w:rsidRDefault="008922C9" w:rsidP="007A1E0E">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8922C9" w:rsidRPr="0009590A" w:rsidTr="00A647FE">
        <w:tc>
          <w:tcPr>
            <w:tcW w:w="1134" w:type="dxa"/>
          </w:tcPr>
          <w:p w:rsidR="008922C9" w:rsidRPr="0009590A" w:rsidRDefault="008922C9" w:rsidP="00BE4D76">
            <w:pPr>
              <w:keepNext/>
              <w:rPr>
                <w:u w:val="single"/>
              </w:rPr>
            </w:pPr>
            <w:r w:rsidRPr="0009590A">
              <w:rPr>
                <w:u w:val="single"/>
              </w:rPr>
              <w:t>Note</w:t>
            </w:r>
          </w:p>
          <w:p w:rsidR="008922C9" w:rsidRPr="0009590A" w:rsidRDefault="008922C9" w:rsidP="00BE4D76">
            <w:pPr>
              <w:keepNext/>
            </w:pPr>
          </w:p>
        </w:tc>
        <w:tc>
          <w:tcPr>
            <w:tcW w:w="2694" w:type="dxa"/>
            <w:tcBorders>
              <w:right w:val="single" w:sz="4" w:space="0" w:color="auto"/>
            </w:tcBorders>
          </w:tcPr>
          <w:p w:rsidR="008922C9" w:rsidRPr="0009590A" w:rsidRDefault="008922C9" w:rsidP="00BE4D76">
            <w:pPr>
              <w:keepNext/>
            </w:pPr>
            <w:r w:rsidRPr="0009590A">
              <w:rPr>
                <w:u w:val="single"/>
              </w:rPr>
              <w:t>State</w:t>
            </w:r>
          </w:p>
        </w:tc>
        <w:tc>
          <w:tcPr>
            <w:tcW w:w="425" w:type="dxa"/>
            <w:tcBorders>
              <w:top w:val="nil"/>
              <w:left w:val="nil"/>
              <w:bottom w:val="nil"/>
              <w:right w:val="nil"/>
            </w:tcBorders>
          </w:tcPr>
          <w:p w:rsidR="008922C9" w:rsidRPr="0009590A" w:rsidRDefault="008922C9" w:rsidP="00BE4D76">
            <w:pPr>
              <w:keepNext/>
              <w:rPr>
                <w:u w:val="single"/>
              </w:rPr>
            </w:pPr>
          </w:p>
        </w:tc>
        <w:tc>
          <w:tcPr>
            <w:tcW w:w="1134" w:type="dxa"/>
            <w:tcBorders>
              <w:left w:val="single" w:sz="4" w:space="0" w:color="auto"/>
            </w:tcBorders>
          </w:tcPr>
          <w:p w:rsidR="008922C9" w:rsidRPr="0009590A" w:rsidRDefault="008922C9" w:rsidP="00BE4D76">
            <w:pPr>
              <w:keepNext/>
              <w:rPr>
                <w:u w:val="single"/>
              </w:rPr>
            </w:pPr>
            <w:r w:rsidRPr="0009590A">
              <w:rPr>
                <w:u w:val="single"/>
              </w:rPr>
              <w:t>Note</w:t>
            </w:r>
          </w:p>
          <w:p w:rsidR="008922C9" w:rsidRPr="0009590A" w:rsidRDefault="008922C9" w:rsidP="00BE4D76">
            <w:pPr>
              <w:keepNext/>
            </w:pPr>
          </w:p>
        </w:tc>
        <w:tc>
          <w:tcPr>
            <w:tcW w:w="2835" w:type="dxa"/>
          </w:tcPr>
          <w:p w:rsidR="008922C9" w:rsidRPr="0009590A" w:rsidRDefault="008922C9" w:rsidP="00BE4D76">
            <w:pPr>
              <w:keepNext/>
            </w:pPr>
            <w:r w:rsidRPr="0009590A">
              <w:rPr>
                <w:u w:val="single"/>
              </w:rPr>
              <w:t>State</w:t>
            </w:r>
          </w:p>
        </w:tc>
      </w:tr>
      <w:tr w:rsidR="008922C9" w:rsidRPr="0009590A" w:rsidTr="00A647FE">
        <w:tc>
          <w:tcPr>
            <w:tcW w:w="1134" w:type="dxa"/>
          </w:tcPr>
          <w:p w:rsidR="008922C9" w:rsidRPr="0009590A" w:rsidRDefault="008922C9" w:rsidP="00BE4D76">
            <w:pPr>
              <w:keepNext/>
            </w:pPr>
            <w:r w:rsidRPr="0009590A">
              <w:t xml:space="preserve"> 1</w:t>
            </w:r>
          </w:p>
        </w:tc>
        <w:tc>
          <w:tcPr>
            <w:tcW w:w="2694" w:type="dxa"/>
            <w:tcBorders>
              <w:right w:val="single" w:sz="4" w:space="0" w:color="auto"/>
            </w:tcBorders>
          </w:tcPr>
          <w:p w:rsidR="008922C9" w:rsidRPr="0009590A" w:rsidRDefault="008922C9" w:rsidP="00BE4D76">
            <w:pPr>
              <w:keepNext/>
            </w:pPr>
            <w:r w:rsidRPr="0009590A">
              <w:t>very weak</w:t>
            </w:r>
          </w:p>
          <w:p w:rsidR="008922C9" w:rsidRPr="0009590A" w:rsidRDefault="008922C9" w:rsidP="00BE4D76">
            <w:pPr>
              <w:keepNext/>
            </w:pPr>
            <w:r w:rsidRPr="0009590A">
              <w:t>(or:  absent or very weak)</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1</w:t>
            </w:r>
          </w:p>
        </w:tc>
        <w:tc>
          <w:tcPr>
            <w:tcW w:w="2835" w:type="dxa"/>
          </w:tcPr>
          <w:p w:rsidR="008922C9" w:rsidRPr="0009590A" w:rsidRDefault="008922C9" w:rsidP="00BE4D76">
            <w:pPr>
              <w:keepNext/>
            </w:pPr>
            <w:r w:rsidRPr="0009590A">
              <w:t>very small</w:t>
            </w:r>
          </w:p>
          <w:p w:rsidR="008922C9" w:rsidRPr="0009590A" w:rsidRDefault="008922C9" w:rsidP="00BE4D76">
            <w:pPr>
              <w:keepNext/>
            </w:pPr>
            <w:r w:rsidRPr="0009590A">
              <w:t>(or:  absent or very small)</w:t>
            </w:r>
          </w:p>
        </w:tc>
      </w:tr>
      <w:tr w:rsidR="008922C9" w:rsidRPr="0009590A" w:rsidTr="00A647FE">
        <w:tc>
          <w:tcPr>
            <w:tcW w:w="1134" w:type="dxa"/>
          </w:tcPr>
          <w:p w:rsidR="008922C9" w:rsidRPr="0009590A" w:rsidRDefault="008922C9" w:rsidP="00BE4D76">
            <w:pPr>
              <w:keepNext/>
            </w:pPr>
            <w:r w:rsidRPr="0009590A">
              <w:t xml:space="preserve"> 2</w:t>
            </w:r>
          </w:p>
        </w:tc>
        <w:tc>
          <w:tcPr>
            <w:tcW w:w="2694" w:type="dxa"/>
            <w:tcBorders>
              <w:right w:val="single" w:sz="4" w:space="0" w:color="auto"/>
            </w:tcBorders>
          </w:tcPr>
          <w:p w:rsidR="008922C9" w:rsidRPr="0009590A" w:rsidRDefault="008922C9" w:rsidP="00BE4D76">
            <w:pPr>
              <w:keepNext/>
            </w:pPr>
            <w:r w:rsidRPr="0009590A">
              <w:t>very weak to weak</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2</w:t>
            </w:r>
          </w:p>
        </w:tc>
        <w:tc>
          <w:tcPr>
            <w:tcW w:w="2835" w:type="dxa"/>
          </w:tcPr>
          <w:p w:rsidR="008922C9" w:rsidRPr="0009590A" w:rsidRDefault="008922C9" w:rsidP="00BE4D76">
            <w:pPr>
              <w:keepNext/>
            </w:pPr>
            <w:r w:rsidRPr="0009590A">
              <w:t>very small to small</w:t>
            </w:r>
          </w:p>
        </w:tc>
      </w:tr>
      <w:tr w:rsidR="008922C9" w:rsidRPr="0009590A" w:rsidTr="00A647FE">
        <w:tc>
          <w:tcPr>
            <w:tcW w:w="1134" w:type="dxa"/>
          </w:tcPr>
          <w:p w:rsidR="008922C9" w:rsidRPr="0009590A" w:rsidRDefault="008922C9" w:rsidP="00BE4D76">
            <w:pPr>
              <w:keepNext/>
            </w:pPr>
            <w:r w:rsidRPr="0009590A">
              <w:t xml:space="preserve"> 3</w:t>
            </w:r>
          </w:p>
        </w:tc>
        <w:tc>
          <w:tcPr>
            <w:tcW w:w="2694" w:type="dxa"/>
            <w:tcBorders>
              <w:right w:val="single" w:sz="4" w:space="0" w:color="auto"/>
            </w:tcBorders>
          </w:tcPr>
          <w:p w:rsidR="008922C9" w:rsidRPr="0009590A" w:rsidRDefault="008922C9" w:rsidP="00BE4D76">
            <w:pPr>
              <w:keepNext/>
            </w:pPr>
            <w:r w:rsidRPr="0009590A">
              <w:t>weak</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3</w:t>
            </w:r>
          </w:p>
        </w:tc>
        <w:tc>
          <w:tcPr>
            <w:tcW w:w="2835" w:type="dxa"/>
          </w:tcPr>
          <w:p w:rsidR="008922C9" w:rsidRPr="0009590A" w:rsidRDefault="008922C9" w:rsidP="00BE4D76">
            <w:pPr>
              <w:keepNext/>
            </w:pPr>
            <w:r w:rsidRPr="0009590A">
              <w:t>small</w:t>
            </w:r>
          </w:p>
        </w:tc>
      </w:tr>
      <w:tr w:rsidR="008922C9" w:rsidRPr="0009590A" w:rsidTr="00A647FE">
        <w:tc>
          <w:tcPr>
            <w:tcW w:w="1134" w:type="dxa"/>
          </w:tcPr>
          <w:p w:rsidR="008922C9" w:rsidRPr="0009590A" w:rsidRDefault="008922C9" w:rsidP="00BE4D76">
            <w:pPr>
              <w:keepNext/>
            </w:pPr>
            <w:r w:rsidRPr="0009590A">
              <w:t xml:space="preserve"> 4</w:t>
            </w:r>
          </w:p>
        </w:tc>
        <w:tc>
          <w:tcPr>
            <w:tcW w:w="2694" w:type="dxa"/>
            <w:tcBorders>
              <w:right w:val="single" w:sz="4" w:space="0" w:color="auto"/>
            </w:tcBorders>
          </w:tcPr>
          <w:p w:rsidR="008922C9" w:rsidRPr="0009590A" w:rsidRDefault="008922C9" w:rsidP="00BE4D76">
            <w:pPr>
              <w:keepNext/>
            </w:pPr>
            <w:r w:rsidRPr="0009590A">
              <w:t>weak to medium</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4</w:t>
            </w:r>
          </w:p>
        </w:tc>
        <w:tc>
          <w:tcPr>
            <w:tcW w:w="2835" w:type="dxa"/>
          </w:tcPr>
          <w:p w:rsidR="008922C9" w:rsidRPr="0009590A" w:rsidRDefault="008922C9" w:rsidP="00BE4D76">
            <w:pPr>
              <w:keepNext/>
            </w:pPr>
            <w:r w:rsidRPr="0009590A">
              <w:t>small to medium</w:t>
            </w:r>
          </w:p>
        </w:tc>
      </w:tr>
      <w:tr w:rsidR="008922C9" w:rsidRPr="0009590A" w:rsidTr="00A647FE">
        <w:tc>
          <w:tcPr>
            <w:tcW w:w="1134" w:type="dxa"/>
          </w:tcPr>
          <w:p w:rsidR="008922C9" w:rsidRPr="0009590A" w:rsidRDefault="008922C9" w:rsidP="00BE4D76">
            <w:pPr>
              <w:keepNext/>
            </w:pPr>
            <w:r w:rsidRPr="0009590A">
              <w:t xml:space="preserve"> 5</w:t>
            </w:r>
          </w:p>
        </w:tc>
        <w:tc>
          <w:tcPr>
            <w:tcW w:w="2694" w:type="dxa"/>
            <w:tcBorders>
              <w:right w:val="single" w:sz="4" w:space="0" w:color="auto"/>
            </w:tcBorders>
          </w:tcPr>
          <w:p w:rsidR="008922C9" w:rsidRPr="0009590A" w:rsidRDefault="008922C9" w:rsidP="00BE4D76">
            <w:pPr>
              <w:keepNext/>
            </w:pPr>
            <w:r w:rsidRPr="0009590A">
              <w:t>medium</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5</w:t>
            </w:r>
          </w:p>
        </w:tc>
        <w:tc>
          <w:tcPr>
            <w:tcW w:w="2835" w:type="dxa"/>
          </w:tcPr>
          <w:p w:rsidR="008922C9" w:rsidRPr="0009590A" w:rsidRDefault="008922C9" w:rsidP="00BE4D76">
            <w:pPr>
              <w:keepNext/>
            </w:pPr>
            <w:r w:rsidRPr="0009590A">
              <w:t>medium</w:t>
            </w:r>
          </w:p>
        </w:tc>
      </w:tr>
      <w:tr w:rsidR="008922C9" w:rsidRPr="0009590A" w:rsidTr="00A647FE">
        <w:tc>
          <w:tcPr>
            <w:tcW w:w="1134" w:type="dxa"/>
          </w:tcPr>
          <w:p w:rsidR="008922C9" w:rsidRPr="0009590A" w:rsidRDefault="008922C9" w:rsidP="00BE4D76">
            <w:pPr>
              <w:keepNext/>
            </w:pPr>
            <w:r w:rsidRPr="0009590A">
              <w:t xml:space="preserve"> 6</w:t>
            </w:r>
          </w:p>
        </w:tc>
        <w:tc>
          <w:tcPr>
            <w:tcW w:w="2694" w:type="dxa"/>
            <w:tcBorders>
              <w:right w:val="single" w:sz="4" w:space="0" w:color="auto"/>
            </w:tcBorders>
          </w:tcPr>
          <w:p w:rsidR="008922C9" w:rsidRPr="0009590A" w:rsidRDefault="008922C9" w:rsidP="00BE4D76">
            <w:pPr>
              <w:keepNext/>
            </w:pPr>
            <w:r w:rsidRPr="0009590A">
              <w:t>medium to strong</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6</w:t>
            </w:r>
          </w:p>
        </w:tc>
        <w:tc>
          <w:tcPr>
            <w:tcW w:w="2835" w:type="dxa"/>
          </w:tcPr>
          <w:p w:rsidR="008922C9" w:rsidRPr="0009590A" w:rsidRDefault="008922C9" w:rsidP="00BE4D76">
            <w:pPr>
              <w:keepNext/>
            </w:pPr>
            <w:r w:rsidRPr="0009590A">
              <w:t>medium to large</w:t>
            </w:r>
          </w:p>
        </w:tc>
      </w:tr>
      <w:tr w:rsidR="008922C9" w:rsidRPr="0009590A" w:rsidTr="00A647FE">
        <w:tc>
          <w:tcPr>
            <w:tcW w:w="1134" w:type="dxa"/>
          </w:tcPr>
          <w:p w:rsidR="008922C9" w:rsidRPr="0009590A" w:rsidRDefault="008922C9" w:rsidP="00BE4D76">
            <w:pPr>
              <w:keepNext/>
            </w:pPr>
            <w:r w:rsidRPr="0009590A">
              <w:t xml:space="preserve"> 7</w:t>
            </w:r>
          </w:p>
        </w:tc>
        <w:tc>
          <w:tcPr>
            <w:tcW w:w="2694" w:type="dxa"/>
            <w:tcBorders>
              <w:right w:val="single" w:sz="4" w:space="0" w:color="auto"/>
            </w:tcBorders>
          </w:tcPr>
          <w:p w:rsidR="008922C9" w:rsidRPr="0009590A" w:rsidRDefault="008922C9" w:rsidP="00BE4D76">
            <w:pPr>
              <w:keepNext/>
            </w:pPr>
            <w:r w:rsidRPr="0009590A">
              <w:t>strong</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7</w:t>
            </w:r>
          </w:p>
        </w:tc>
        <w:tc>
          <w:tcPr>
            <w:tcW w:w="2835" w:type="dxa"/>
          </w:tcPr>
          <w:p w:rsidR="008922C9" w:rsidRPr="0009590A" w:rsidRDefault="008922C9" w:rsidP="00BE4D76">
            <w:pPr>
              <w:keepNext/>
            </w:pPr>
            <w:r w:rsidRPr="0009590A">
              <w:t>large</w:t>
            </w:r>
          </w:p>
        </w:tc>
      </w:tr>
      <w:tr w:rsidR="008922C9" w:rsidRPr="0009590A" w:rsidTr="00A647FE">
        <w:tc>
          <w:tcPr>
            <w:tcW w:w="1134" w:type="dxa"/>
          </w:tcPr>
          <w:p w:rsidR="008922C9" w:rsidRPr="0009590A" w:rsidRDefault="008922C9" w:rsidP="00BE4D76">
            <w:pPr>
              <w:keepNext/>
            </w:pPr>
            <w:r w:rsidRPr="0009590A">
              <w:t xml:space="preserve"> 8</w:t>
            </w:r>
          </w:p>
        </w:tc>
        <w:tc>
          <w:tcPr>
            <w:tcW w:w="2694" w:type="dxa"/>
            <w:tcBorders>
              <w:right w:val="single" w:sz="4" w:space="0" w:color="auto"/>
            </w:tcBorders>
          </w:tcPr>
          <w:p w:rsidR="008922C9" w:rsidRPr="0009590A" w:rsidRDefault="008922C9" w:rsidP="00BE4D76">
            <w:pPr>
              <w:keepNext/>
            </w:pPr>
            <w:r w:rsidRPr="0009590A">
              <w:t>strong to very strong</w:t>
            </w:r>
          </w:p>
        </w:tc>
        <w:tc>
          <w:tcPr>
            <w:tcW w:w="425" w:type="dxa"/>
            <w:tcBorders>
              <w:top w:val="nil"/>
              <w:left w:val="nil"/>
              <w:bottom w:val="nil"/>
              <w:right w:val="nil"/>
            </w:tcBorders>
          </w:tcPr>
          <w:p w:rsidR="008922C9" w:rsidRPr="0009590A" w:rsidRDefault="008922C9" w:rsidP="00BE4D76">
            <w:pPr>
              <w:keepNext/>
            </w:pPr>
          </w:p>
        </w:tc>
        <w:tc>
          <w:tcPr>
            <w:tcW w:w="1134" w:type="dxa"/>
            <w:tcBorders>
              <w:left w:val="single" w:sz="4" w:space="0" w:color="auto"/>
            </w:tcBorders>
          </w:tcPr>
          <w:p w:rsidR="008922C9" w:rsidRPr="0009590A" w:rsidRDefault="008922C9" w:rsidP="00BE4D76">
            <w:pPr>
              <w:keepNext/>
            </w:pPr>
            <w:r w:rsidRPr="0009590A">
              <w:t xml:space="preserve"> 8</w:t>
            </w:r>
          </w:p>
        </w:tc>
        <w:tc>
          <w:tcPr>
            <w:tcW w:w="2835" w:type="dxa"/>
          </w:tcPr>
          <w:p w:rsidR="008922C9" w:rsidRPr="0009590A" w:rsidRDefault="008922C9" w:rsidP="00BE4D76">
            <w:pPr>
              <w:keepNext/>
            </w:pPr>
            <w:r w:rsidRPr="0009590A">
              <w:t>large to very large</w:t>
            </w:r>
          </w:p>
        </w:tc>
      </w:tr>
      <w:tr w:rsidR="008922C9" w:rsidRPr="0009590A" w:rsidTr="00A647FE">
        <w:tc>
          <w:tcPr>
            <w:tcW w:w="1134" w:type="dxa"/>
          </w:tcPr>
          <w:p w:rsidR="008922C9" w:rsidRPr="0009590A" w:rsidRDefault="008922C9" w:rsidP="00BE4D76">
            <w:r w:rsidRPr="0009590A">
              <w:t xml:space="preserve"> 9</w:t>
            </w:r>
          </w:p>
        </w:tc>
        <w:tc>
          <w:tcPr>
            <w:tcW w:w="2694" w:type="dxa"/>
            <w:tcBorders>
              <w:right w:val="single" w:sz="4" w:space="0" w:color="auto"/>
            </w:tcBorders>
          </w:tcPr>
          <w:p w:rsidR="008922C9" w:rsidRPr="0009590A" w:rsidRDefault="008922C9" w:rsidP="00BE4D76">
            <w:r w:rsidRPr="0009590A">
              <w:t>very strong</w:t>
            </w:r>
          </w:p>
        </w:tc>
        <w:tc>
          <w:tcPr>
            <w:tcW w:w="425" w:type="dxa"/>
            <w:tcBorders>
              <w:top w:val="nil"/>
              <w:left w:val="nil"/>
              <w:bottom w:val="nil"/>
              <w:right w:val="nil"/>
            </w:tcBorders>
          </w:tcPr>
          <w:p w:rsidR="008922C9" w:rsidRPr="0009590A" w:rsidRDefault="008922C9" w:rsidP="00BE4D76"/>
        </w:tc>
        <w:tc>
          <w:tcPr>
            <w:tcW w:w="1134" w:type="dxa"/>
            <w:tcBorders>
              <w:left w:val="single" w:sz="4" w:space="0" w:color="auto"/>
            </w:tcBorders>
          </w:tcPr>
          <w:p w:rsidR="008922C9" w:rsidRPr="0009590A" w:rsidRDefault="008922C9" w:rsidP="00BE4D76">
            <w:r w:rsidRPr="0009590A">
              <w:t xml:space="preserve"> 9</w:t>
            </w:r>
          </w:p>
        </w:tc>
        <w:tc>
          <w:tcPr>
            <w:tcW w:w="2835" w:type="dxa"/>
          </w:tcPr>
          <w:p w:rsidR="008922C9" w:rsidRPr="0009590A" w:rsidRDefault="008922C9" w:rsidP="00BE4D76">
            <w:r w:rsidRPr="0009590A">
              <w:t>very large</w:t>
            </w:r>
          </w:p>
        </w:tc>
      </w:tr>
    </w:tbl>
    <w:p w:rsidR="008922C9" w:rsidRPr="0009590A" w:rsidRDefault="008922C9" w:rsidP="008922C9"/>
    <w:p w:rsidR="008922C9" w:rsidRPr="0009590A" w:rsidRDefault="008922C9" w:rsidP="008922C9">
      <w:r w:rsidRPr="0009590A">
        <w:t>3.3.1.3</w:t>
      </w:r>
      <w:r w:rsidRPr="0009590A">
        <w:tab/>
        <w:t>However, it is not necessary to present all the 9 states in the Table of Characteristics and the following abbreviated versions are, in general, more appropriate:</w:t>
      </w:r>
    </w:p>
    <w:p w:rsidR="008922C9" w:rsidRPr="0009590A" w:rsidRDefault="008922C9" w:rsidP="008922C9"/>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8922C9" w:rsidRPr="0009590A" w:rsidTr="00A647FE">
        <w:trPr>
          <w:cantSplit/>
        </w:trPr>
        <w:tc>
          <w:tcPr>
            <w:tcW w:w="2552" w:type="dxa"/>
          </w:tcPr>
          <w:p w:rsidR="008922C9" w:rsidRPr="0009590A" w:rsidRDefault="008922C9" w:rsidP="00BE4D76">
            <w:pPr>
              <w:keepNext/>
              <w:ind w:left="426" w:hanging="426"/>
              <w:rPr>
                <w:b/>
              </w:rPr>
            </w:pPr>
            <w:r w:rsidRPr="0009590A">
              <w:rPr>
                <w:b/>
              </w:rPr>
              <w:t>Standard Range</w:t>
            </w:r>
          </w:p>
          <w:p w:rsidR="008922C9" w:rsidRPr="0009590A" w:rsidRDefault="008922C9" w:rsidP="00BE4D76">
            <w:pPr>
              <w:keepNext/>
              <w:rPr>
                <w:b/>
              </w:rPr>
            </w:pPr>
            <w:r w:rsidRPr="0009590A">
              <w:rPr>
                <w:b/>
              </w:rPr>
              <w:t>Version 1</w:t>
            </w:r>
          </w:p>
        </w:tc>
        <w:tc>
          <w:tcPr>
            <w:tcW w:w="142" w:type="dxa"/>
            <w:tcBorders>
              <w:top w:val="nil"/>
              <w:bottom w:val="nil"/>
            </w:tcBorders>
          </w:tcPr>
          <w:p w:rsidR="008922C9" w:rsidRPr="0009590A" w:rsidRDefault="008922C9" w:rsidP="00BE4D76">
            <w:pPr>
              <w:keepNext/>
              <w:ind w:left="426" w:hanging="426"/>
            </w:pPr>
          </w:p>
        </w:tc>
        <w:tc>
          <w:tcPr>
            <w:tcW w:w="2552" w:type="dxa"/>
          </w:tcPr>
          <w:p w:rsidR="008922C9" w:rsidRPr="0009590A" w:rsidRDefault="008922C9" w:rsidP="00BE4D76">
            <w:pPr>
              <w:keepNext/>
              <w:ind w:left="426" w:hanging="426"/>
              <w:rPr>
                <w:b/>
              </w:rPr>
            </w:pPr>
            <w:r w:rsidRPr="0009590A">
              <w:rPr>
                <w:b/>
              </w:rPr>
              <w:t>Standard Range</w:t>
            </w:r>
          </w:p>
          <w:p w:rsidR="008922C9" w:rsidRPr="0009590A" w:rsidRDefault="008922C9" w:rsidP="00BE4D76">
            <w:pPr>
              <w:keepNext/>
              <w:ind w:left="426" w:hanging="426"/>
            </w:pPr>
            <w:r w:rsidRPr="0009590A">
              <w:rPr>
                <w:b/>
              </w:rPr>
              <w:t>Version 2</w:t>
            </w:r>
          </w:p>
        </w:tc>
        <w:tc>
          <w:tcPr>
            <w:tcW w:w="141" w:type="dxa"/>
            <w:tcBorders>
              <w:top w:val="nil"/>
              <w:bottom w:val="nil"/>
            </w:tcBorders>
          </w:tcPr>
          <w:p w:rsidR="008922C9" w:rsidRPr="0009590A" w:rsidRDefault="008922C9" w:rsidP="00BE4D76">
            <w:pPr>
              <w:keepNext/>
            </w:pPr>
          </w:p>
        </w:tc>
        <w:tc>
          <w:tcPr>
            <w:tcW w:w="1984" w:type="dxa"/>
          </w:tcPr>
          <w:p w:rsidR="008922C9" w:rsidRPr="0009590A" w:rsidRDefault="008922C9" w:rsidP="00BE4D76">
            <w:pPr>
              <w:keepNext/>
              <w:rPr>
                <w:b/>
              </w:rPr>
            </w:pPr>
            <w:r w:rsidRPr="0009590A">
              <w:rPr>
                <w:b/>
              </w:rPr>
              <w:t>Standard Range</w:t>
            </w:r>
          </w:p>
          <w:p w:rsidR="008922C9" w:rsidRPr="0009590A" w:rsidRDefault="008922C9" w:rsidP="00BE4D76">
            <w:pPr>
              <w:keepNext/>
            </w:pPr>
            <w:r w:rsidRPr="0009590A">
              <w:rPr>
                <w:b/>
              </w:rPr>
              <w:t>Version 3</w:t>
            </w:r>
          </w:p>
        </w:tc>
        <w:tc>
          <w:tcPr>
            <w:tcW w:w="142" w:type="dxa"/>
            <w:tcBorders>
              <w:top w:val="nil"/>
              <w:bottom w:val="nil"/>
            </w:tcBorders>
          </w:tcPr>
          <w:p w:rsidR="008922C9" w:rsidRPr="0009590A" w:rsidRDefault="008922C9" w:rsidP="00BE4D76">
            <w:pPr>
              <w:keepNext/>
              <w:rPr>
                <w:b/>
              </w:rPr>
            </w:pPr>
          </w:p>
        </w:tc>
        <w:tc>
          <w:tcPr>
            <w:tcW w:w="1985" w:type="dxa"/>
          </w:tcPr>
          <w:p w:rsidR="008922C9" w:rsidRPr="0009590A" w:rsidRDefault="008922C9" w:rsidP="00BE4D76">
            <w:pPr>
              <w:keepNext/>
              <w:rPr>
                <w:b/>
              </w:rPr>
            </w:pPr>
            <w:r w:rsidRPr="0009590A">
              <w:rPr>
                <w:b/>
              </w:rPr>
              <w:t>Standard Range</w:t>
            </w:r>
          </w:p>
          <w:p w:rsidR="008922C9" w:rsidRPr="0009590A" w:rsidRDefault="008922C9" w:rsidP="00BE4D76">
            <w:pPr>
              <w:keepNext/>
            </w:pPr>
            <w:r w:rsidRPr="0009590A">
              <w:rPr>
                <w:b/>
              </w:rPr>
              <w:t>Version 4</w:t>
            </w:r>
          </w:p>
        </w:tc>
      </w:tr>
      <w:tr w:rsidR="008922C9" w:rsidRPr="0009590A" w:rsidTr="00A647FE">
        <w:trPr>
          <w:cantSplit/>
        </w:trPr>
        <w:tc>
          <w:tcPr>
            <w:tcW w:w="2552" w:type="dxa"/>
          </w:tcPr>
          <w:p w:rsidR="008922C9" w:rsidRPr="0009590A" w:rsidRDefault="008922C9" w:rsidP="00BE4D76">
            <w:pPr>
              <w:keepNext/>
              <w:ind w:left="459" w:hanging="459"/>
            </w:pPr>
            <w:r w:rsidRPr="0009590A">
              <w:t>1</w:t>
            </w:r>
            <w:r w:rsidRPr="0009590A">
              <w:tab/>
              <w:t>very weak</w:t>
            </w:r>
          </w:p>
          <w:p w:rsidR="008922C9" w:rsidRPr="0009590A" w:rsidRDefault="008922C9" w:rsidP="00BE4D76">
            <w:pPr>
              <w:keepNext/>
              <w:ind w:left="459" w:hanging="459"/>
            </w:pPr>
            <w:r w:rsidRPr="0009590A">
              <w:t xml:space="preserve"> (or:</w:t>
            </w:r>
            <w:r w:rsidRPr="0009590A">
              <w:tab/>
              <w:t>absent or very weak)</w:t>
            </w:r>
          </w:p>
        </w:tc>
        <w:tc>
          <w:tcPr>
            <w:tcW w:w="142" w:type="dxa"/>
            <w:tcBorders>
              <w:top w:val="nil"/>
              <w:bottom w:val="nil"/>
            </w:tcBorders>
          </w:tcPr>
          <w:p w:rsidR="008922C9" w:rsidRPr="0009590A" w:rsidRDefault="008922C9" w:rsidP="00BE4D76">
            <w:pPr>
              <w:keepNext/>
              <w:ind w:left="426" w:hanging="426"/>
            </w:pPr>
          </w:p>
        </w:tc>
        <w:tc>
          <w:tcPr>
            <w:tcW w:w="2552" w:type="dxa"/>
          </w:tcPr>
          <w:p w:rsidR="008922C9" w:rsidRPr="0009590A" w:rsidRDefault="008922C9" w:rsidP="00BE4D76">
            <w:pPr>
              <w:keepNext/>
              <w:ind w:left="459" w:hanging="459"/>
            </w:pPr>
            <w:r w:rsidRPr="0009590A">
              <w:t>1</w:t>
            </w:r>
            <w:r w:rsidRPr="0009590A">
              <w:tab/>
              <w:t>very weak</w:t>
            </w:r>
          </w:p>
          <w:p w:rsidR="008922C9" w:rsidRPr="0009590A" w:rsidRDefault="008922C9" w:rsidP="00BE4D76">
            <w:pPr>
              <w:keepNext/>
              <w:ind w:left="459" w:hanging="459"/>
            </w:pPr>
            <w:r w:rsidRPr="0009590A">
              <w:t xml:space="preserve"> (or:</w:t>
            </w:r>
            <w:r w:rsidRPr="0009590A">
              <w:tab/>
              <w:t>absent or very weak)</w:t>
            </w:r>
          </w:p>
        </w:tc>
        <w:tc>
          <w:tcPr>
            <w:tcW w:w="141" w:type="dxa"/>
            <w:tcBorders>
              <w:top w:val="nil"/>
              <w:bottom w:val="nil"/>
            </w:tcBorders>
          </w:tcPr>
          <w:p w:rsidR="008922C9" w:rsidRPr="0009590A" w:rsidRDefault="008922C9" w:rsidP="00BE4D76">
            <w:pPr>
              <w:keepNext/>
            </w:pPr>
          </w:p>
        </w:tc>
        <w:tc>
          <w:tcPr>
            <w:tcW w:w="1984" w:type="dxa"/>
          </w:tcPr>
          <w:p w:rsidR="008922C9" w:rsidRPr="0009590A" w:rsidRDefault="008922C9" w:rsidP="00BE4D76">
            <w:pPr>
              <w:keepNext/>
            </w:pPr>
            <w:r w:rsidRPr="0009590A">
              <w:t>-</w:t>
            </w:r>
          </w:p>
        </w:tc>
        <w:tc>
          <w:tcPr>
            <w:tcW w:w="142" w:type="dxa"/>
            <w:tcBorders>
              <w:top w:val="nil"/>
              <w:bottom w:val="nil"/>
            </w:tcBorders>
          </w:tcPr>
          <w:p w:rsidR="008922C9" w:rsidRPr="0009590A" w:rsidRDefault="008922C9" w:rsidP="00BE4D76">
            <w:pPr>
              <w:keepNext/>
            </w:pPr>
          </w:p>
        </w:tc>
        <w:tc>
          <w:tcPr>
            <w:tcW w:w="1985" w:type="dxa"/>
          </w:tcPr>
          <w:p w:rsidR="008922C9" w:rsidRPr="0009590A" w:rsidRDefault="008922C9" w:rsidP="00BE4D76">
            <w:pPr>
              <w:keepNext/>
            </w:pPr>
            <w:r w:rsidRPr="0009590A">
              <w:t>-</w:t>
            </w:r>
          </w:p>
        </w:tc>
      </w:tr>
      <w:tr w:rsidR="008922C9" w:rsidRPr="0009590A" w:rsidTr="00A647FE">
        <w:trPr>
          <w:cantSplit/>
        </w:trPr>
        <w:tc>
          <w:tcPr>
            <w:tcW w:w="2552" w:type="dxa"/>
          </w:tcPr>
          <w:p w:rsidR="008922C9" w:rsidRPr="0009590A" w:rsidRDefault="008922C9" w:rsidP="00BE4D76">
            <w:pPr>
              <w:keepNext/>
              <w:ind w:left="459" w:hanging="459"/>
            </w:pPr>
            <w:r w:rsidRPr="0009590A">
              <w:t>3</w:t>
            </w:r>
            <w:r w:rsidRPr="0009590A">
              <w:tab/>
              <w:t>weak</w:t>
            </w:r>
          </w:p>
        </w:tc>
        <w:tc>
          <w:tcPr>
            <w:tcW w:w="142" w:type="dxa"/>
            <w:tcBorders>
              <w:top w:val="nil"/>
              <w:bottom w:val="nil"/>
            </w:tcBorders>
          </w:tcPr>
          <w:p w:rsidR="008922C9" w:rsidRPr="0009590A" w:rsidRDefault="008922C9" w:rsidP="00BE4D76">
            <w:pPr>
              <w:keepNext/>
              <w:ind w:left="426" w:hanging="426"/>
            </w:pPr>
          </w:p>
        </w:tc>
        <w:tc>
          <w:tcPr>
            <w:tcW w:w="2552" w:type="dxa"/>
          </w:tcPr>
          <w:p w:rsidR="008922C9" w:rsidRPr="0009590A" w:rsidRDefault="008922C9" w:rsidP="00BE4D76">
            <w:pPr>
              <w:keepNext/>
              <w:ind w:left="459" w:hanging="459"/>
            </w:pPr>
            <w:r w:rsidRPr="0009590A">
              <w:t>3</w:t>
            </w:r>
            <w:r w:rsidRPr="0009590A">
              <w:tab/>
              <w:t>weak</w:t>
            </w:r>
          </w:p>
        </w:tc>
        <w:tc>
          <w:tcPr>
            <w:tcW w:w="141" w:type="dxa"/>
            <w:tcBorders>
              <w:top w:val="nil"/>
              <w:bottom w:val="nil"/>
            </w:tcBorders>
          </w:tcPr>
          <w:p w:rsidR="008922C9" w:rsidRPr="0009590A" w:rsidRDefault="008922C9" w:rsidP="00BE4D76">
            <w:pPr>
              <w:keepNext/>
              <w:ind w:left="426" w:hanging="426"/>
            </w:pPr>
          </w:p>
        </w:tc>
        <w:tc>
          <w:tcPr>
            <w:tcW w:w="1984" w:type="dxa"/>
          </w:tcPr>
          <w:p w:rsidR="008922C9" w:rsidRPr="0009590A" w:rsidRDefault="008922C9" w:rsidP="00BE4D76">
            <w:pPr>
              <w:keepNext/>
              <w:ind w:left="459" w:hanging="459"/>
            </w:pPr>
            <w:r w:rsidRPr="0009590A">
              <w:t>3</w:t>
            </w:r>
            <w:r w:rsidRPr="0009590A">
              <w:tab/>
              <w:t>weak</w:t>
            </w:r>
          </w:p>
        </w:tc>
        <w:tc>
          <w:tcPr>
            <w:tcW w:w="142" w:type="dxa"/>
            <w:tcBorders>
              <w:top w:val="nil"/>
              <w:bottom w:val="nil"/>
            </w:tcBorders>
          </w:tcPr>
          <w:p w:rsidR="008922C9" w:rsidRPr="0009590A" w:rsidRDefault="008922C9" w:rsidP="00BE4D76">
            <w:pPr>
              <w:keepNext/>
              <w:ind w:left="426" w:hanging="426"/>
            </w:pPr>
          </w:p>
        </w:tc>
        <w:tc>
          <w:tcPr>
            <w:tcW w:w="1985" w:type="dxa"/>
          </w:tcPr>
          <w:p w:rsidR="008922C9" w:rsidRPr="0009590A" w:rsidRDefault="008922C9" w:rsidP="00BE4D76">
            <w:pPr>
              <w:keepNext/>
              <w:ind w:left="459" w:hanging="459"/>
            </w:pPr>
            <w:r w:rsidRPr="0009590A">
              <w:t>3</w:t>
            </w:r>
            <w:r w:rsidRPr="0009590A">
              <w:tab/>
              <w:t>weak</w:t>
            </w:r>
          </w:p>
        </w:tc>
      </w:tr>
      <w:tr w:rsidR="008922C9" w:rsidRPr="0009590A" w:rsidTr="00A647FE">
        <w:trPr>
          <w:cantSplit/>
        </w:trPr>
        <w:tc>
          <w:tcPr>
            <w:tcW w:w="2552" w:type="dxa"/>
          </w:tcPr>
          <w:p w:rsidR="008922C9" w:rsidRPr="0009590A" w:rsidRDefault="008922C9" w:rsidP="00BE4D76">
            <w:pPr>
              <w:keepNext/>
              <w:ind w:left="459" w:hanging="459"/>
            </w:pPr>
            <w:r w:rsidRPr="0009590A">
              <w:t>5</w:t>
            </w:r>
            <w:r w:rsidRPr="0009590A">
              <w:tab/>
              <w:t>medium</w:t>
            </w:r>
          </w:p>
        </w:tc>
        <w:tc>
          <w:tcPr>
            <w:tcW w:w="142" w:type="dxa"/>
            <w:tcBorders>
              <w:top w:val="nil"/>
              <w:bottom w:val="nil"/>
            </w:tcBorders>
          </w:tcPr>
          <w:p w:rsidR="008922C9" w:rsidRPr="0009590A" w:rsidRDefault="008922C9" w:rsidP="00BE4D76">
            <w:pPr>
              <w:keepNext/>
              <w:ind w:left="426" w:hanging="426"/>
            </w:pPr>
          </w:p>
        </w:tc>
        <w:tc>
          <w:tcPr>
            <w:tcW w:w="2552" w:type="dxa"/>
          </w:tcPr>
          <w:p w:rsidR="008922C9" w:rsidRPr="0009590A" w:rsidRDefault="008922C9" w:rsidP="00BE4D76">
            <w:pPr>
              <w:keepNext/>
              <w:ind w:left="459" w:hanging="459"/>
            </w:pPr>
            <w:r w:rsidRPr="0009590A">
              <w:t>5</w:t>
            </w:r>
            <w:r w:rsidRPr="0009590A">
              <w:tab/>
              <w:t>medium</w:t>
            </w:r>
          </w:p>
        </w:tc>
        <w:tc>
          <w:tcPr>
            <w:tcW w:w="141" w:type="dxa"/>
            <w:tcBorders>
              <w:top w:val="nil"/>
              <w:bottom w:val="nil"/>
            </w:tcBorders>
          </w:tcPr>
          <w:p w:rsidR="008922C9" w:rsidRPr="0009590A" w:rsidRDefault="008922C9" w:rsidP="00BE4D76">
            <w:pPr>
              <w:keepNext/>
              <w:ind w:left="426" w:hanging="426"/>
            </w:pPr>
          </w:p>
        </w:tc>
        <w:tc>
          <w:tcPr>
            <w:tcW w:w="1984" w:type="dxa"/>
          </w:tcPr>
          <w:p w:rsidR="008922C9" w:rsidRPr="0009590A" w:rsidRDefault="008922C9" w:rsidP="00BE4D76">
            <w:pPr>
              <w:keepNext/>
              <w:ind w:left="459" w:hanging="459"/>
            </w:pPr>
            <w:r w:rsidRPr="0009590A">
              <w:t>5</w:t>
            </w:r>
            <w:r w:rsidRPr="0009590A">
              <w:tab/>
              <w:t>medium</w:t>
            </w:r>
          </w:p>
        </w:tc>
        <w:tc>
          <w:tcPr>
            <w:tcW w:w="142" w:type="dxa"/>
            <w:tcBorders>
              <w:top w:val="nil"/>
              <w:bottom w:val="nil"/>
            </w:tcBorders>
          </w:tcPr>
          <w:p w:rsidR="008922C9" w:rsidRPr="0009590A" w:rsidRDefault="008922C9" w:rsidP="00BE4D76">
            <w:pPr>
              <w:keepNext/>
              <w:ind w:left="426" w:hanging="426"/>
            </w:pPr>
          </w:p>
        </w:tc>
        <w:tc>
          <w:tcPr>
            <w:tcW w:w="1985" w:type="dxa"/>
          </w:tcPr>
          <w:p w:rsidR="008922C9" w:rsidRPr="0009590A" w:rsidRDefault="008922C9" w:rsidP="00BE4D76">
            <w:pPr>
              <w:keepNext/>
              <w:ind w:left="459" w:hanging="459"/>
            </w:pPr>
            <w:r w:rsidRPr="0009590A">
              <w:t>5</w:t>
            </w:r>
            <w:r w:rsidRPr="0009590A">
              <w:tab/>
              <w:t>medium</w:t>
            </w:r>
          </w:p>
        </w:tc>
      </w:tr>
      <w:tr w:rsidR="008922C9" w:rsidRPr="0009590A" w:rsidTr="00A647FE">
        <w:trPr>
          <w:cantSplit/>
        </w:trPr>
        <w:tc>
          <w:tcPr>
            <w:tcW w:w="2552" w:type="dxa"/>
          </w:tcPr>
          <w:p w:rsidR="008922C9" w:rsidRPr="0009590A" w:rsidRDefault="008922C9" w:rsidP="00BE4D76">
            <w:pPr>
              <w:keepNext/>
              <w:ind w:left="459" w:hanging="459"/>
            </w:pPr>
            <w:r w:rsidRPr="0009590A">
              <w:t>7</w:t>
            </w:r>
            <w:r w:rsidRPr="0009590A">
              <w:tab/>
              <w:t>strong</w:t>
            </w:r>
          </w:p>
        </w:tc>
        <w:tc>
          <w:tcPr>
            <w:tcW w:w="142" w:type="dxa"/>
            <w:tcBorders>
              <w:top w:val="nil"/>
              <w:bottom w:val="nil"/>
            </w:tcBorders>
          </w:tcPr>
          <w:p w:rsidR="008922C9" w:rsidRPr="0009590A" w:rsidRDefault="008922C9" w:rsidP="00BE4D76">
            <w:pPr>
              <w:keepNext/>
              <w:ind w:left="426" w:hanging="426"/>
            </w:pPr>
          </w:p>
        </w:tc>
        <w:tc>
          <w:tcPr>
            <w:tcW w:w="2552" w:type="dxa"/>
          </w:tcPr>
          <w:p w:rsidR="008922C9" w:rsidRPr="0009590A" w:rsidRDefault="008922C9" w:rsidP="00BE4D76">
            <w:pPr>
              <w:keepNext/>
              <w:ind w:left="459" w:hanging="459"/>
            </w:pPr>
            <w:r w:rsidRPr="0009590A">
              <w:t>7</w:t>
            </w:r>
            <w:r w:rsidRPr="0009590A">
              <w:tab/>
              <w:t>strong</w:t>
            </w:r>
          </w:p>
        </w:tc>
        <w:tc>
          <w:tcPr>
            <w:tcW w:w="141" w:type="dxa"/>
            <w:tcBorders>
              <w:top w:val="nil"/>
              <w:bottom w:val="nil"/>
            </w:tcBorders>
          </w:tcPr>
          <w:p w:rsidR="008922C9" w:rsidRPr="0009590A" w:rsidRDefault="008922C9" w:rsidP="00BE4D76">
            <w:pPr>
              <w:keepNext/>
              <w:ind w:left="426" w:hanging="426"/>
            </w:pPr>
          </w:p>
        </w:tc>
        <w:tc>
          <w:tcPr>
            <w:tcW w:w="1984" w:type="dxa"/>
          </w:tcPr>
          <w:p w:rsidR="008922C9" w:rsidRPr="0009590A" w:rsidRDefault="008922C9" w:rsidP="00BE4D76">
            <w:pPr>
              <w:keepNext/>
              <w:ind w:left="459" w:hanging="459"/>
            </w:pPr>
            <w:r w:rsidRPr="0009590A">
              <w:t>7</w:t>
            </w:r>
            <w:r w:rsidRPr="0009590A">
              <w:tab/>
              <w:t>strong</w:t>
            </w:r>
          </w:p>
        </w:tc>
        <w:tc>
          <w:tcPr>
            <w:tcW w:w="142" w:type="dxa"/>
            <w:tcBorders>
              <w:top w:val="nil"/>
              <w:bottom w:val="nil"/>
            </w:tcBorders>
          </w:tcPr>
          <w:p w:rsidR="008922C9" w:rsidRPr="0009590A" w:rsidRDefault="008922C9" w:rsidP="00BE4D76">
            <w:pPr>
              <w:keepNext/>
              <w:ind w:left="426" w:hanging="426"/>
            </w:pPr>
          </w:p>
        </w:tc>
        <w:tc>
          <w:tcPr>
            <w:tcW w:w="1985" w:type="dxa"/>
          </w:tcPr>
          <w:p w:rsidR="008922C9" w:rsidRPr="0009590A" w:rsidRDefault="008922C9" w:rsidP="00BE4D76">
            <w:pPr>
              <w:keepNext/>
              <w:ind w:left="459" w:hanging="459"/>
            </w:pPr>
            <w:r w:rsidRPr="0009590A">
              <w:t>7</w:t>
            </w:r>
            <w:r w:rsidRPr="0009590A">
              <w:tab/>
              <w:t>strong</w:t>
            </w:r>
          </w:p>
        </w:tc>
      </w:tr>
      <w:tr w:rsidR="008922C9" w:rsidRPr="0009590A" w:rsidTr="00A647FE">
        <w:trPr>
          <w:cantSplit/>
        </w:trPr>
        <w:tc>
          <w:tcPr>
            <w:tcW w:w="2552" w:type="dxa"/>
          </w:tcPr>
          <w:p w:rsidR="008922C9" w:rsidRPr="0009590A" w:rsidRDefault="008922C9" w:rsidP="00BE4D76">
            <w:pPr>
              <w:ind w:left="459" w:hanging="459"/>
            </w:pPr>
            <w:r w:rsidRPr="0009590A">
              <w:t>9</w:t>
            </w:r>
            <w:r w:rsidRPr="0009590A">
              <w:tab/>
              <w:t>very strong</w:t>
            </w:r>
          </w:p>
        </w:tc>
        <w:tc>
          <w:tcPr>
            <w:tcW w:w="142" w:type="dxa"/>
            <w:tcBorders>
              <w:top w:val="nil"/>
              <w:bottom w:val="nil"/>
            </w:tcBorders>
          </w:tcPr>
          <w:p w:rsidR="008922C9" w:rsidRPr="0009590A" w:rsidRDefault="008922C9" w:rsidP="00BE4D76"/>
        </w:tc>
        <w:tc>
          <w:tcPr>
            <w:tcW w:w="2552" w:type="dxa"/>
          </w:tcPr>
          <w:p w:rsidR="008922C9" w:rsidRPr="0009590A" w:rsidRDefault="008922C9" w:rsidP="00BE4D76">
            <w:pPr>
              <w:ind w:left="459" w:hanging="459"/>
            </w:pPr>
            <w:r w:rsidRPr="0009590A">
              <w:t>-</w:t>
            </w:r>
          </w:p>
        </w:tc>
        <w:tc>
          <w:tcPr>
            <w:tcW w:w="141" w:type="dxa"/>
            <w:tcBorders>
              <w:top w:val="nil"/>
              <w:bottom w:val="nil"/>
            </w:tcBorders>
          </w:tcPr>
          <w:p w:rsidR="008922C9" w:rsidRPr="0009590A" w:rsidRDefault="008922C9" w:rsidP="00BE4D76">
            <w:pPr>
              <w:ind w:left="426" w:hanging="426"/>
            </w:pPr>
          </w:p>
        </w:tc>
        <w:tc>
          <w:tcPr>
            <w:tcW w:w="1984" w:type="dxa"/>
          </w:tcPr>
          <w:p w:rsidR="008922C9" w:rsidRPr="0009590A" w:rsidRDefault="008922C9" w:rsidP="00BE4D76">
            <w:pPr>
              <w:ind w:left="459" w:hanging="459"/>
            </w:pPr>
            <w:r w:rsidRPr="0009590A">
              <w:t>9</w:t>
            </w:r>
            <w:r w:rsidRPr="0009590A">
              <w:tab/>
              <w:t>very strong</w:t>
            </w:r>
          </w:p>
        </w:tc>
        <w:tc>
          <w:tcPr>
            <w:tcW w:w="142" w:type="dxa"/>
            <w:tcBorders>
              <w:top w:val="nil"/>
              <w:bottom w:val="nil"/>
            </w:tcBorders>
          </w:tcPr>
          <w:p w:rsidR="008922C9" w:rsidRPr="0009590A" w:rsidRDefault="008922C9" w:rsidP="00BE4D76"/>
        </w:tc>
        <w:tc>
          <w:tcPr>
            <w:tcW w:w="1985" w:type="dxa"/>
          </w:tcPr>
          <w:p w:rsidR="008922C9" w:rsidRPr="0009590A" w:rsidRDefault="008922C9" w:rsidP="00BE4D76">
            <w:pPr>
              <w:ind w:left="459" w:hanging="459"/>
            </w:pPr>
            <w:r w:rsidRPr="0009590A">
              <w:t>-</w:t>
            </w:r>
          </w:p>
        </w:tc>
      </w:tr>
    </w:tbl>
    <w:p w:rsidR="008922C9" w:rsidRPr="0009590A" w:rsidRDefault="008922C9" w:rsidP="008922C9"/>
    <w:p w:rsidR="008922C9" w:rsidRPr="0009590A" w:rsidRDefault="008922C9" w:rsidP="008922C9">
      <w:r w:rsidRPr="0009590A">
        <w:t>3.3.1.4</w:t>
      </w:r>
      <w:r w:rsidRPr="0009590A">
        <w:tab/>
        <w:t xml:space="preserve">The full range of states is equally spaced along the total scale, with the “mid-point” (“medium”) state in the middle.  The states 3, 5, 7 should, as a minimum, be indicated in the Test Guidelines,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09590A">
        <w:rPr>
          <w:spacing w:val="-2"/>
        </w:rPr>
        <w:t xml:space="preserve">1, 2, 3, 4, 5, 6, 7, 8, 9, </w:t>
      </w:r>
      <w:r w:rsidRPr="0009590A">
        <w:t xml:space="preserve">is listed.  </w:t>
      </w:r>
    </w:p>
    <w:p w:rsidR="008922C9" w:rsidRPr="0009590A" w:rsidRDefault="008922C9" w:rsidP="008922C9"/>
    <w:p w:rsidR="008922C9" w:rsidRPr="0009590A" w:rsidRDefault="008922C9" w:rsidP="008922C9">
      <w:pPr>
        <w:pStyle w:val="Heading6"/>
      </w:pPr>
      <w:bookmarkStart w:id="642" w:name="_Toc24250517"/>
      <w:bookmarkStart w:id="643" w:name="_Toc27819252"/>
      <w:bookmarkStart w:id="644" w:name="_Toc27819433"/>
      <w:bookmarkStart w:id="645" w:name="_Toc27819614"/>
      <w:r w:rsidRPr="0009590A">
        <w:t>3.3.2</w:t>
      </w:r>
      <w:r w:rsidRPr="0009590A">
        <w:tab/>
        <w:t>Wording of States</w:t>
      </w:r>
      <w:bookmarkEnd w:id="642"/>
      <w:bookmarkEnd w:id="643"/>
      <w:bookmarkEnd w:id="644"/>
      <w:bookmarkEnd w:id="645"/>
    </w:p>
    <w:p w:rsidR="008922C9" w:rsidRPr="0009590A" w:rsidRDefault="008922C9" w:rsidP="008922C9"/>
    <w:p w:rsidR="008922C9" w:rsidRPr="0009590A" w:rsidRDefault="008922C9" w:rsidP="008922C9">
      <w:pPr>
        <w:pStyle w:val="Heading7"/>
      </w:pPr>
      <w:bookmarkStart w:id="646" w:name="_Toc24250518"/>
      <w:bookmarkStart w:id="647" w:name="_Toc27819253"/>
      <w:bookmarkStart w:id="648" w:name="_Toc27819434"/>
      <w:bookmarkStart w:id="649" w:name="_Toc27819615"/>
      <w:bookmarkStart w:id="650" w:name="_Toc15725786"/>
      <w:r w:rsidRPr="0009590A">
        <w:t>3.3.2.1</w:t>
      </w:r>
      <w:r w:rsidRPr="0009590A">
        <w:tab/>
        <w:t>The “Typical Example” (e.g. weak/strong;  short/long)</w:t>
      </w:r>
      <w:bookmarkEnd w:id="646"/>
      <w:bookmarkEnd w:id="647"/>
      <w:bookmarkEnd w:id="648"/>
      <w:bookmarkEnd w:id="649"/>
    </w:p>
    <w:p w:rsidR="008922C9" w:rsidRPr="0009590A" w:rsidRDefault="008922C9" w:rsidP="00A647FE">
      <w:pPr>
        <w:pStyle w:val="Heading8"/>
      </w:pPr>
      <w:bookmarkStart w:id="651" w:name="_Toc24250519"/>
      <w:bookmarkStart w:id="652" w:name="_Toc27819254"/>
      <w:bookmarkStart w:id="653" w:name="_Toc27819435"/>
      <w:bookmarkStart w:id="654" w:name="_Toc27819616"/>
    </w:p>
    <w:p w:rsidR="008922C9" w:rsidRPr="0009590A" w:rsidRDefault="008922C9" w:rsidP="00A647FE">
      <w:pPr>
        <w:pStyle w:val="Heading8"/>
      </w:pPr>
      <w:r w:rsidRPr="0009590A">
        <w:t>3.3.2.1.1</w:t>
      </w:r>
      <w:r w:rsidRPr="0009590A">
        <w:tab/>
        <w:t>Wording of uneven states</w:t>
      </w:r>
      <w:bookmarkEnd w:id="651"/>
      <w:bookmarkEnd w:id="652"/>
      <w:bookmarkEnd w:id="653"/>
      <w:bookmarkEnd w:id="654"/>
    </w:p>
    <w:p w:rsidR="008922C9" w:rsidRPr="0009590A" w:rsidRDefault="008922C9" w:rsidP="008922C9"/>
    <w:p w:rsidR="008922C9" w:rsidRPr="0009590A" w:rsidRDefault="008922C9" w:rsidP="00A647FE">
      <w:r w:rsidRPr="0009590A">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8922C9" w:rsidRPr="0009590A" w:rsidRDefault="008922C9" w:rsidP="008922C9"/>
    <w:p w:rsidR="008922C9" w:rsidRPr="0009590A" w:rsidRDefault="008922C9" w:rsidP="00A647FE">
      <w:pPr>
        <w:pStyle w:val="Heading8"/>
      </w:pPr>
      <w:bookmarkStart w:id="655" w:name="_Toc24250520"/>
      <w:bookmarkStart w:id="656" w:name="_Toc27819255"/>
      <w:bookmarkStart w:id="657" w:name="_Toc27819436"/>
      <w:bookmarkStart w:id="658" w:name="_Toc27819617"/>
      <w:r w:rsidRPr="0009590A">
        <w:t>3.3.2.1.2</w:t>
      </w:r>
      <w:r w:rsidRPr="0009590A">
        <w:tab/>
        <w:t>Wording of even states</w:t>
      </w:r>
      <w:bookmarkEnd w:id="655"/>
      <w:bookmarkEnd w:id="656"/>
      <w:bookmarkEnd w:id="657"/>
      <w:bookmarkEnd w:id="658"/>
    </w:p>
    <w:p w:rsidR="008922C9" w:rsidRPr="0009590A" w:rsidRDefault="008922C9" w:rsidP="008922C9"/>
    <w:p w:rsidR="008922C9" w:rsidRPr="0009590A" w:rsidRDefault="008922C9" w:rsidP="00A647FE">
      <w:r w:rsidRPr="0009590A">
        <w:t>Even states are seldom indicated in the Test Guidelines.  However, where required, the even states should be worded by combining the wording of the preceding and following states, in that order, by using the word “to”, e.g. “very weak to weak (2)” (see Section  3.3.1.2).</w:t>
      </w:r>
    </w:p>
    <w:p w:rsidR="008922C9" w:rsidRPr="0009590A" w:rsidRDefault="008922C9" w:rsidP="008922C9"/>
    <w:p w:rsidR="008922C9" w:rsidRPr="0009590A" w:rsidRDefault="008922C9" w:rsidP="008922C9">
      <w:pPr>
        <w:pStyle w:val="Heading7"/>
      </w:pPr>
      <w:bookmarkStart w:id="659" w:name="_Toc24250521"/>
      <w:bookmarkStart w:id="660" w:name="_Toc27819256"/>
      <w:bookmarkStart w:id="661" w:name="_Toc27819437"/>
      <w:bookmarkStart w:id="662" w:name="_Toc27819618"/>
      <w:r w:rsidRPr="0009590A">
        <w:t>3.3.2.2</w:t>
      </w:r>
      <w:r w:rsidRPr="0009590A">
        <w:tab/>
        <w:t>Other examples</w:t>
      </w:r>
      <w:bookmarkEnd w:id="659"/>
      <w:bookmarkEnd w:id="660"/>
      <w:bookmarkEnd w:id="661"/>
      <w:bookmarkEnd w:id="662"/>
    </w:p>
    <w:p w:rsidR="008922C9" w:rsidRPr="0009590A" w:rsidRDefault="008922C9" w:rsidP="008922C9"/>
    <w:p w:rsidR="008922C9" w:rsidRPr="0009590A" w:rsidRDefault="008922C9" w:rsidP="00A647FE">
      <w:pPr>
        <w:tabs>
          <w:tab w:val="left" w:pos="993"/>
        </w:tabs>
      </w:pPr>
      <w:r w:rsidRPr="0009590A">
        <w:t>3.3.2.2.1</w:t>
      </w:r>
      <w:r w:rsidRPr="0009590A">
        <w:tab/>
        <w:t>Quantitative characteristics do not always relate to the typical weak / strong scale.  However, the same approach of describing the intensifying degrees, either side of the “mid</w:t>
      </w:r>
      <w:r w:rsidRPr="0009590A">
        <w:noBreakHyphen/>
        <w:t>point” state 5, should be followed.  It should be noted that state 5 is always the “mid</w:t>
      </w:r>
      <w:r w:rsidRPr="0009590A">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8922C9" w:rsidRPr="0009590A" w:rsidRDefault="008922C9" w:rsidP="008922C9"/>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8922C9" w:rsidRPr="0009590A" w:rsidTr="00A647FE">
        <w:tc>
          <w:tcPr>
            <w:tcW w:w="567" w:type="dxa"/>
          </w:tcPr>
          <w:p w:rsidR="008922C9" w:rsidRPr="0009590A" w:rsidRDefault="008922C9" w:rsidP="00BE4D76">
            <w:pPr>
              <w:keepNext/>
              <w:spacing w:before="40" w:after="40"/>
              <w:rPr>
                <w:rFonts w:cs="Arial"/>
                <w:sz w:val="16"/>
                <w:szCs w:val="16"/>
              </w:rPr>
            </w:pPr>
            <w:r w:rsidRPr="0009590A">
              <w:rPr>
                <w:rFonts w:cs="Arial"/>
                <w:sz w:val="16"/>
                <w:szCs w:val="16"/>
              </w:rPr>
              <w:t>State</w:t>
            </w:r>
          </w:p>
        </w:tc>
        <w:tc>
          <w:tcPr>
            <w:tcW w:w="1791" w:type="dxa"/>
          </w:tcPr>
          <w:p w:rsidR="008922C9" w:rsidRPr="0009590A" w:rsidRDefault="008922C9" w:rsidP="00BE4D76">
            <w:pPr>
              <w:keepNext/>
              <w:spacing w:before="40" w:after="40"/>
              <w:rPr>
                <w:rFonts w:cs="Arial"/>
                <w:sz w:val="16"/>
                <w:szCs w:val="16"/>
              </w:rPr>
            </w:pPr>
            <w:r w:rsidRPr="0009590A">
              <w:rPr>
                <w:rFonts w:cs="Arial"/>
                <w:sz w:val="16"/>
                <w:szCs w:val="16"/>
              </w:rPr>
              <w:t>Example 1</w:t>
            </w:r>
          </w:p>
          <w:p w:rsidR="008922C9" w:rsidRPr="0009590A" w:rsidRDefault="008922C9" w:rsidP="00BE4D76">
            <w:pPr>
              <w:keepNext/>
              <w:spacing w:before="40" w:after="40"/>
              <w:rPr>
                <w:rFonts w:cs="Arial"/>
                <w:b/>
                <w:sz w:val="16"/>
                <w:szCs w:val="16"/>
              </w:rPr>
            </w:pPr>
            <w:r w:rsidRPr="0009590A">
              <w:rPr>
                <w:rFonts w:cs="Arial"/>
                <w:b/>
                <w:sz w:val="16"/>
                <w:szCs w:val="16"/>
              </w:rPr>
              <w:t>Size relative to:</w:t>
            </w:r>
          </w:p>
        </w:tc>
        <w:tc>
          <w:tcPr>
            <w:tcW w:w="1518" w:type="dxa"/>
          </w:tcPr>
          <w:p w:rsidR="008922C9" w:rsidRPr="0009590A" w:rsidRDefault="008922C9" w:rsidP="00BE4D76">
            <w:pPr>
              <w:keepNext/>
              <w:spacing w:before="40" w:after="40"/>
              <w:rPr>
                <w:rFonts w:cs="Arial"/>
                <w:sz w:val="16"/>
                <w:szCs w:val="16"/>
              </w:rPr>
            </w:pPr>
            <w:r w:rsidRPr="0009590A">
              <w:rPr>
                <w:rFonts w:cs="Arial"/>
                <w:sz w:val="16"/>
                <w:szCs w:val="16"/>
              </w:rPr>
              <w:t>Example 2</w:t>
            </w:r>
          </w:p>
          <w:p w:rsidR="008922C9" w:rsidRPr="0009590A" w:rsidRDefault="008922C9" w:rsidP="00BE4D76">
            <w:pPr>
              <w:keepNext/>
              <w:spacing w:before="40" w:after="40"/>
              <w:rPr>
                <w:rFonts w:cs="Arial"/>
                <w:b/>
                <w:sz w:val="16"/>
                <w:szCs w:val="16"/>
              </w:rPr>
            </w:pPr>
            <w:r w:rsidRPr="0009590A">
              <w:rPr>
                <w:rFonts w:cs="Arial"/>
                <w:b/>
                <w:sz w:val="16"/>
                <w:szCs w:val="16"/>
              </w:rPr>
              <w:t>Angle:</w:t>
            </w:r>
          </w:p>
        </w:tc>
        <w:tc>
          <w:tcPr>
            <w:tcW w:w="1984" w:type="dxa"/>
          </w:tcPr>
          <w:p w:rsidR="008922C9" w:rsidRPr="0009590A" w:rsidRDefault="008922C9" w:rsidP="00BE4D76">
            <w:pPr>
              <w:keepNext/>
              <w:spacing w:before="40" w:after="40"/>
              <w:rPr>
                <w:rFonts w:cs="Arial"/>
                <w:sz w:val="16"/>
                <w:szCs w:val="16"/>
              </w:rPr>
            </w:pPr>
            <w:r w:rsidRPr="0009590A">
              <w:rPr>
                <w:rFonts w:cs="Arial"/>
                <w:sz w:val="16"/>
                <w:szCs w:val="16"/>
              </w:rPr>
              <w:t>Example 3</w:t>
            </w:r>
          </w:p>
          <w:p w:rsidR="008922C9" w:rsidRPr="0009590A" w:rsidRDefault="008922C9" w:rsidP="00BE4D76">
            <w:pPr>
              <w:keepNext/>
              <w:spacing w:before="40" w:after="40"/>
              <w:rPr>
                <w:rFonts w:cs="Arial"/>
                <w:b/>
                <w:sz w:val="16"/>
                <w:szCs w:val="16"/>
              </w:rPr>
            </w:pPr>
            <w:r w:rsidRPr="0009590A">
              <w:rPr>
                <w:rFonts w:cs="Arial"/>
                <w:b/>
                <w:sz w:val="16"/>
                <w:szCs w:val="16"/>
              </w:rPr>
              <w:t>Position:</w:t>
            </w:r>
          </w:p>
        </w:tc>
        <w:tc>
          <w:tcPr>
            <w:tcW w:w="1979" w:type="dxa"/>
          </w:tcPr>
          <w:p w:rsidR="008922C9" w:rsidRPr="0009590A" w:rsidRDefault="008922C9" w:rsidP="00BE4D76">
            <w:pPr>
              <w:keepNext/>
              <w:spacing w:before="40" w:after="40"/>
              <w:rPr>
                <w:rFonts w:cs="Arial"/>
                <w:sz w:val="16"/>
                <w:szCs w:val="16"/>
              </w:rPr>
            </w:pPr>
            <w:r w:rsidRPr="0009590A">
              <w:rPr>
                <w:rFonts w:cs="Arial"/>
                <w:sz w:val="16"/>
                <w:szCs w:val="16"/>
              </w:rPr>
              <w:t>Example 4</w:t>
            </w:r>
          </w:p>
          <w:p w:rsidR="008922C9" w:rsidRPr="0009590A" w:rsidRDefault="008922C9" w:rsidP="00BE4D76">
            <w:pPr>
              <w:keepNext/>
              <w:spacing w:before="40" w:after="40"/>
              <w:rPr>
                <w:rFonts w:cs="Arial"/>
                <w:b/>
                <w:sz w:val="16"/>
                <w:szCs w:val="16"/>
              </w:rPr>
            </w:pPr>
            <w:r w:rsidRPr="0009590A">
              <w:rPr>
                <w:rFonts w:cs="Arial"/>
                <w:b/>
                <w:sz w:val="16"/>
                <w:szCs w:val="16"/>
              </w:rPr>
              <w:t>Length in relation to:</w:t>
            </w:r>
          </w:p>
        </w:tc>
        <w:tc>
          <w:tcPr>
            <w:tcW w:w="1801" w:type="dxa"/>
          </w:tcPr>
          <w:p w:rsidR="008922C9" w:rsidRPr="0009590A" w:rsidRDefault="008922C9" w:rsidP="00BE4D76">
            <w:pPr>
              <w:keepNext/>
              <w:spacing w:before="40" w:after="40"/>
              <w:rPr>
                <w:rFonts w:cs="Arial"/>
                <w:sz w:val="16"/>
                <w:szCs w:val="16"/>
              </w:rPr>
            </w:pPr>
            <w:r w:rsidRPr="0009590A">
              <w:rPr>
                <w:rFonts w:cs="Arial"/>
                <w:sz w:val="16"/>
                <w:szCs w:val="16"/>
              </w:rPr>
              <w:t>Example 5</w:t>
            </w:r>
          </w:p>
          <w:p w:rsidR="008922C9" w:rsidRPr="0009590A" w:rsidRDefault="008922C9" w:rsidP="00BE4D76">
            <w:pPr>
              <w:keepNext/>
              <w:spacing w:before="40" w:after="40"/>
              <w:rPr>
                <w:rFonts w:cs="Arial"/>
                <w:b/>
                <w:sz w:val="16"/>
                <w:szCs w:val="16"/>
              </w:rPr>
            </w:pPr>
            <w:r w:rsidRPr="0009590A">
              <w:rPr>
                <w:rFonts w:cs="Arial"/>
                <w:b/>
                <w:sz w:val="16"/>
                <w:szCs w:val="16"/>
              </w:rPr>
              <w:t>Profile:</w:t>
            </w:r>
          </w:p>
        </w:tc>
      </w:tr>
      <w:tr w:rsidR="008922C9" w:rsidRPr="0009590A" w:rsidTr="00A647FE">
        <w:tc>
          <w:tcPr>
            <w:tcW w:w="567" w:type="dxa"/>
          </w:tcPr>
          <w:p w:rsidR="008922C9" w:rsidRPr="0009590A" w:rsidRDefault="008922C9" w:rsidP="00BE4D76">
            <w:pPr>
              <w:keepNext/>
              <w:spacing w:before="40" w:after="40"/>
              <w:rPr>
                <w:rFonts w:cs="Arial"/>
                <w:b/>
                <w:sz w:val="16"/>
                <w:szCs w:val="16"/>
              </w:rPr>
            </w:pPr>
            <w:r w:rsidRPr="0009590A">
              <w:rPr>
                <w:rFonts w:cs="Arial"/>
                <w:b/>
                <w:sz w:val="16"/>
                <w:szCs w:val="16"/>
              </w:rPr>
              <w:t>1</w:t>
            </w:r>
          </w:p>
        </w:tc>
        <w:tc>
          <w:tcPr>
            <w:tcW w:w="1791" w:type="dxa"/>
          </w:tcPr>
          <w:p w:rsidR="008922C9" w:rsidRPr="0009590A" w:rsidRDefault="008922C9" w:rsidP="00BE4D76">
            <w:pPr>
              <w:keepNext/>
              <w:spacing w:before="40" w:after="40"/>
              <w:jc w:val="left"/>
              <w:rPr>
                <w:rFonts w:cs="Arial"/>
                <w:b/>
                <w:sz w:val="16"/>
                <w:szCs w:val="16"/>
              </w:rPr>
            </w:pPr>
            <w:r w:rsidRPr="0009590A">
              <w:rPr>
                <w:rFonts w:cs="Arial"/>
                <w:b/>
                <w:sz w:val="16"/>
                <w:szCs w:val="16"/>
              </w:rPr>
              <w:t>much smaller</w:t>
            </w:r>
          </w:p>
        </w:tc>
        <w:tc>
          <w:tcPr>
            <w:tcW w:w="1518" w:type="dxa"/>
          </w:tcPr>
          <w:p w:rsidR="008922C9" w:rsidRPr="0009590A" w:rsidRDefault="008922C9" w:rsidP="00BE4D76">
            <w:pPr>
              <w:keepNext/>
              <w:spacing w:before="40" w:after="40"/>
              <w:jc w:val="left"/>
              <w:rPr>
                <w:rFonts w:cs="Arial"/>
                <w:b/>
                <w:sz w:val="16"/>
                <w:szCs w:val="16"/>
              </w:rPr>
            </w:pPr>
            <w:r w:rsidRPr="0009590A">
              <w:rPr>
                <w:rFonts w:cs="Arial"/>
                <w:b/>
                <w:sz w:val="16"/>
                <w:szCs w:val="16"/>
              </w:rPr>
              <w:t>very acute</w:t>
            </w:r>
          </w:p>
        </w:tc>
        <w:tc>
          <w:tcPr>
            <w:tcW w:w="1984" w:type="dxa"/>
          </w:tcPr>
          <w:p w:rsidR="008922C9" w:rsidRPr="0009590A" w:rsidRDefault="008922C9" w:rsidP="00BE4D76">
            <w:pPr>
              <w:keepNext/>
              <w:spacing w:before="40" w:after="40"/>
              <w:jc w:val="left"/>
              <w:rPr>
                <w:rFonts w:cs="Arial"/>
                <w:b/>
                <w:sz w:val="16"/>
                <w:szCs w:val="16"/>
              </w:rPr>
            </w:pPr>
            <w:r w:rsidRPr="0009590A">
              <w:rPr>
                <w:rFonts w:cs="Arial"/>
                <w:b/>
                <w:sz w:val="16"/>
                <w:szCs w:val="16"/>
              </w:rPr>
              <w:t>at base</w:t>
            </w:r>
          </w:p>
        </w:tc>
        <w:tc>
          <w:tcPr>
            <w:tcW w:w="1979" w:type="dxa"/>
          </w:tcPr>
          <w:p w:rsidR="008922C9" w:rsidRPr="0009590A" w:rsidRDefault="008922C9" w:rsidP="00BE4D76">
            <w:pPr>
              <w:keepNext/>
              <w:spacing w:before="40" w:after="40"/>
              <w:jc w:val="left"/>
              <w:rPr>
                <w:rFonts w:cs="Arial"/>
                <w:b/>
                <w:sz w:val="16"/>
                <w:szCs w:val="16"/>
              </w:rPr>
            </w:pPr>
            <w:r w:rsidRPr="0009590A">
              <w:rPr>
                <w:rFonts w:cs="Arial"/>
                <w:b/>
                <w:sz w:val="16"/>
                <w:szCs w:val="16"/>
              </w:rPr>
              <w:t>equal</w:t>
            </w:r>
          </w:p>
        </w:tc>
        <w:tc>
          <w:tcPr>
            <w:tcW w:w="1801" w:type="dxa"/>
          </w:tcPr>
          <w:p w:rsidR="008922C9" w:rsidRPr="0009590A" w:rsidRDefault="008922C9" w:rsidP="00BE4D76">
            <w:pPr>
              <w:keepNext/>
              <w:spacing w:before="40" w:after="40"/>
              <w:jc w:val="left"/>
              <w:rPr>
                <w:rFonts w:cs="Arial"/>
                <w:b/>
                <w:sz w:val="16"/>
                <w:szCs w:val="16"/>
              </w:rPr>
            </w:pPr>
            <w:r w:rsidRPr="0009590A">
              <w:rPr>
                <w:rFonts w:cs="Arial"/>
                <w:b/>
                <w:sz w:val="16"/>
                <w:szCs w:val="16"/>
              </w:rPr>
              <w:t>strongly concave</w:t>
            </w:r>
          </w:p>
        </w:tc>
      </w:tr>
      <w:tr w:rsidR="008922C9" w:rsidRPr="0009590A" w:rsidTr="00A647FE">
        <w:tc>
          <w:tcPr>
            <w:tcW w:w="567" w:type="dxa"/>
          </w:tcPr>
          <w:p w:rsidR="008922C9" w:rsidRPr="0009590A" w:rsidRDefault="008922C9" w:rsidP="00BE4D76">
            <w:pPr>
              <w:keepNext/>
              <w:spacing w:before="40" w:after="40"/>
              <w:rPr>
                <w:rFonts w:cs="Arial"/>
                <w:sz w:val="16"/>
                <w:szCs w:val="16"/>
              </w:rPr>
            </w:pPr>
            <w:r w:rsidRPr="0009590A">
              <w:rPr>
                <w:rFonts w:cs="Arial"/>
                <w:sz w:val="16"/>
                <w:szCs w:val="16"/>
              </w:rPr>
              <w:t>3</w:t>
            </w:r>
          </w:p>
        </w:tc>
        <w:tc>
          <w:tcPr>
            <w:tcW w:w="1791" w:type="dxa"/>
          </w:tcPr>
          <w:p w:rsidR="008922C9" w:rsidRPr="0009590A" w:rsidRDefault="008922C9" w:rsidP="00BE4D76">
            <w:pPr>
              <w:keepNext/>
              <w:spacing w:before="40" w:after="40"/>
              <w:jc w:val="left"/>
              <w:rPr>
                <w:rFonts w:cs="Arial"/>
                <w:sz w:val="16"/>
                <w:szCs w:val="16"/>
              </w:rPr>
            </w:pPr>
            <w:r w:rsidRPr="0009590A">
              <w:rPr>
                <w:rFonts w:cs="Arial"/>
                <w:sz w:val="16"/>
                <w:szCs w:val="16"/>
              </w:rPr>
              <w:t>moderately smaller</w:t>
            </w:r>
          </w:p>
        </w:tc>
        <w:tc>
          <w:tcPr>
            <w:tcW w:w="1518" w:type="dxa"/>
          </w:tcPr>
          <w:p w:rsidR="008922C9" w:rsidRPr="0009590A" w:rsidRDefault="008922C9" w:rsidP="00BE4D76">
            <w:pPr>
              <w:keepNext/>
              <w:spacing w:before="40" w:after="40"/>
              <w:jc w:val="left"/>
              <w:rPr>
                <w:rFonts w:cs="Arial"/>
                <w:sz w:val="16"/>
                <w:szCs w:val="16"/>
              </w:rPr>
            </w:pPr>
            <w:r w:rsidRPr="0009590A">
              <w:rPr>
                <w:rFonts w:cs="Arial"/>
                <w:sz w:val="16"/>
                <w:szCs w:val="16"/>
              </w:rPr>
              <w:t>moderately acute</w:t>
            </w:r>
          </w:p>
        </w:tc>
        <w:tc>
          <w:tcPr>
            <w:tcW w:w="1984" w:type="dxa"/>
          </w:tcPr>
          <w:p w:rsidR="008922C9" w:rsidRPr="0009590A" w:rsidRDefault="008922C9" w:rsidP="00BE4D76">
            <w:pPr>
              <w:keepNext/>
              <w:spacing w:before="40" w:after="40"/>
              <w:jc w:val="left"/>
              <w:rPr>
                <w:rFonts w:cs="Arial"/>
                <w:sz w:val="16"/>
                <w:szCs w:val="16"/>
              </w:rPr>
            </w:pPr>
            <w:r w:rsidRPr="0009590A">
              <w:rPr>
                <w:rFonts w:cs="Arial"/>
                <w:sz w:val="16"/>
                <w:szCs w:val="16"/>
              </w:rPr>
              <w:t>one quarter from base</w:t>
            </w:r>
          </w:p>
        </w:tc>
        <w:tc>
          <w:tcPr>
            <w:tcW w:w="1979" w:type="dxa"/>
          </w:tcPr>
          <w:p w:rsidR="008922C9" w:rsidRPr="0009590A" w:rsidRDefault="008922C9" w:rsidP="00BE4D76">
            <w:pPr>
              <w:keepNext/>
              <w:spacing w:before="40" w:after="40"/>
              <w:jc w:val="left"/>
              <w:rPr>
                <w:rFonts w:cs="Arial"/>
                <w:sz w:val="16"/>
                <w:szCs w:val="16"/>
              </w:rPr>
            </w:pPr>
            <w:r w:rsidRPr="0009590A">
              <w:rPr>
                <w:rFonts w:cs="Arial"/>
                <w:sz w:val="16"/>
                <w:szCs w:val="16"/>
              </w:rPr>
              <w:t>slightly shorter</w:t>
            </w:r>
          </w:p>
        </w:tc>
        <w:tc>
          <w:tcPr>
            <w:tcW w:w="1801" w:type="dxa"/>
          </w:tcPr>
          <w:p w:rsidR="008922C9" w:rsidRPr="0009590A" w:rsidRDefault="008922C9" w:rsidP="00BE4D76">
            <w:pPr>
              <w:keepNext/>
              <w:spacing w:before="40" w:after="40"/>
              <w:jc w:val="left"/>
              <w:rPr>
                <w:rFonts w:cs="Arial"/>
                <w:sz w:val="16"/>
                <w:szCs w:val="16"/>
              </w:rPr>
            </w:pPr>
            <w:r w:rsidRPr="0009590A">
              <w:rPr>
                <w:rFonts w:cs="Arial"/>
                <w:sz w:val="16"/>
                <w:szCs w:val="16"/>
              </w:rPr>
              <w:t>moderately concave</w:t>
            </w:r>
          </w:p>
        </w:tc>
      </w:tr>
      <w:tr w:rsidR="008922C9" w:rsidRPr="0009590A" w:rsidTr="00A647FE">
        <w:tc>
          <w:tcPr>
            <w:tcW w:w="567" w:type="dxa"/>
          </w:tcPr>
          <w:p w:rsidR="008922C9" w:rsidRPr="0009590A" w:rsidRDefault="008922C9" w:rsidP="00BE4D76">
            <w:pPr>
              <w:keepNext/>
              <w:spacing w:before="40" w:after="40"/>
              <w:rPr>
                <w:rFonts w:cs="Arial"/>
                <w:b/>
                <w:sz w:val="16"/>
                <w:szCs w:val="16"/>
              </w:rPr>
            </w:pPr>
            <w:r w:rsidRPr="0009590A">
              <w:rPr>
                <w:rFonts w:cs="Arial"/>
                <w:b/>
                <w:sz w:val="16"/>
                <w:szCs w:val="16"/>
              </w:rPr>
              <w:t>5</w:t>
            </w:r>
          </w:p>
        </w:tc>
        <w:tc>
          <w:tcPr>
            <w:tcW w:w="1791" w:type="dxa"/>
          </w:tcPr>
          <w:p w:rsidR="008922C9" w:rsidRPr="0009590A" w:rsidRDefault="008922C9" w:rsidP="00BE4D76">
            <w:pPr>
              <w:keepNext/>
              <w:spacing w:before="40" w:after="40"/>
              <w:jc w:val="left"/>
              <w:rPr>
                <w:rFonts w:cs="Arial"/>
                <w:b/>
                <w:sz w:val="16"/>
                <w:szCs w:val="16"/>
              </w:rPr>
            </w:pPr>
            <w:r w:rsidRPr="0009590A">
              <w:rPr>
                <w:rFonts w:cs="Arial"/>
                <w:b/>
                <w:sz w:val="16"/>
                <w:szCs w:val="16"/>
              </w:rPr>
              <w:t>same size</w:t>
            </w:r>
          </w:p>
        </w:tc>
        <w:tc>
          <w:tcPr>
            <w:tcW w:w="1518" w:type="dxa"/>
          </w:tcPr>
          <w:p w:rsidR="008922C9" w:rsidRPr="0009590A" w:rsidRDefault="008922C9" w:rsidP="00BE4D76">
            <w:pPr>
              <w:keepNext/>
              <w:spacing w:before="40" w:after="40"/>
              <w:jc w:val="left"/>
              <w:rPr>
                <w:rFonts w:cs="Arial"/>
                <w:b/>
                <w:sz w:val="16"/>
                <w:szCs w:val="16"/>
              </w:rPr>
            </w:pPr>
            <w:r w:rsidRPr="0009590A">
              <w:rPr>
                <w:rFonts w:cs="Arial"/>
                <w:b/>
                <w:sz w:val="16"/>
                <w:szCs w:val="16"/>
              </w:rPr>
              <w:t>right angle</w:t>
            </w:r>
          </w:p>
        </w:tc>
        <w:tc>
          <w:tcPr>
            <w:tcW w:w="1984" w:type="dxa"/>
          </w:tcPr>
          <w:p w:rsidR="008922C9" w:rsidRPr="0009590A" w:rsidRDefault="008922C9" w:rsidP="00BE4D76">
            <w:pPr>
              <w:keepNext/>
              <w:spacing w:before="40" w:after="40"/>
              <w:jc w:val="left"/>
              <w:rPr>
                <w:rFonts w:cs="Arial"/>
                <w:b/>
                <w:sz w:val="16"/>
                <w:szCs w:val="16"/>
              </w:rPr>
            </w:pPr>
            <w:r w:rsidRPr="0009590A">
              <w:rPr>
                <w:rFonts w:cs="Arial"/>
                <w:b/>
                <w:sz w:val="16"/>
                <w:szCs w:val="16"/>
              </w:rPr>
              <w:t>in middle</w:t>
            </w:r>
          </w:p>
        </w:tc>
        <w:tc>
          <w:tcPr>
            <w:tcW w:w="1979" w:type="dxa"/>
          </w:tcPr>
          <w:p w:rsidR="008922C9" w:rsidRPr="0009590A" w:rsidRDefault="008922C9" w:rsidP="00BE4D76">
            <w:pPr>
              <w:keepNext/>
              <w:spacing w:before="40" w:after="40"/>
              <w:jc w:val="left"/>
              <w:rPr>
                <w:rFonts w:cs="Arial"/>
                <w:b/>
                <w:sz w:val="16"/>
                <w:szCs w:val="16"/>
              </w:rPr>
            </w:pPr>
            <w:r w:rsidRPr="0009590A">
              <w:rPr>
                <w:rFonts w:cs="Arial"/>
                <w:b/>
                <w:sz w:val="16"/>
                <w:szCs w:val="16"/>
              </w:rPr>
              <w:t>moderately shorter</w:t>
            </w:r>
          </w:p>
        </w:tc>
        <w:tc>
          <w:tcPr>
            <w:tcW w:w="1801" w:type="dxa"/>
          </w:tcPr>
          <w:p w:rsidR="008922C9" w:rsidRPr="0009590A" w:rsidRDefault="008922C9" w:rsidP="00BE4D76">
            <w:pPr>
              <w:keepNext/>
              <w:spacing w:before="40" w:after="40"/>
              <w:jc w:val="left"/>
              <w:rPr>
                <w:rFonts w:cs="Arial"/>
                <w:b/>
                <w:sz w:val="16"/>
                <w:szCs w:val="16"/>
              </w:rPr>
            </w:pPr>
            <w:r w:rsidRPr="0009590A">
              <w:rPr>
                <w:rFonts w:cs="Arial"/>
                <w:b/>
                <w:sz w:val="16"/>
                <w:szCs w:val="16"/>
              </w:rPr>
              <w:t>flat</w:t>
            </w:r>
          </w:p>
        </w:tc>
      </w:tr>
      <w:tr w:rsidR="008922C9" w:rsidRPr="0009590A" w:rsidTr="00A647FE">
        <w:tc>
          <w:tcPr>
            <w:tcW w:w="567" w:type="dxa"/>
          </w:tcPr>
          <w:p w:rsidR="008922C9" w:rsidRPr="0009590A" w:rsidRDefault="008922C9" w:rsidP="00BE4D76">
            <w:pPr>
              <w:keepNext/>
              <w:spacing w:before="40" w:after="40"/>
              <w:rPr>
                <w:rFonts w:cs="Arial"/>
                <w:sz w:val="16"/>
                <w:szCs w:val="16"/>
              </w:rPr>
            </w:pPr>
            <w:r w:rsidRPr="0009590A">
              <w:rPr>
                <w:rFonts w:cs="Arial"/>
                <w:sz w:val="16"/>
                <w:szCs w:val="16"/>
              </w:rPr>
              <w:t>7</w:t>
            </w:r>
          </w:p>
        </w:tc>
        <w:tc>
          <w:tcPr>
            <w:tcW w:w="1791" w:type="dxa"/>
          </w:tcPr>
          <w:p w:rsidR="008922C9" w:rsidRPr="0009590A" w:rsidRDefault="008922C9" w:rsidP="00BE4D76">
            <w:pPr>
              <w:keepNext/>
              <w:spacing w:before="40" w:after="40"/>
              <w:jc w:val="left"/>
              <w:rPr>
                <w:rFonts w:cs="Arial"/>
                <w:sz w:val="16"/>
                <w:szCs w:val="16"/>
              </w:rPr>
            </w:pPr>
            <w:r w:rsidRPr="0009590A">
              <w:rPr>
                <w:rFonts w:cs="Arial"/>
                <w:sz w:val="16"/>
                <w:szCs w:val="16"/>
              </w:rPr>
              <w:t>moderately larger</w:t>
            </w:r>
          </w:p>
        </w:tc>
        <w:tc>
          <w:tcPr>
            <w:tcW w:w="1518" w:type="dxa"/>
          </w:tcPr>
          <w:p w:rsidR="008922C9" w:rsidRPr="0009590A" w:rsidRDefault="008922C9" w:rsidP="00BE4D76">
            <w:pPr>
              <w:keepNext/>
              <w:spacing w:before="40" w:after="40"/>
              <w:jc w:val="left"/>
              <w:rPr>
                <w:rFonts w:cs="Arial"/>
                <w:sz w:val="16"/>
                <w:szCs w:val="16"/>
              </w:rPr>
            </w:pPr>
            <w:r w:rsidRPr="0009590A">
              <w:rPr>
                <w:rFonts w:cs="Arial"/>
                <w:sz w:val="16"/>
                <w:szCs w:val="16"/>
              </w:rPr>
              <w:t>moderately obtuse</w:t>
            </w:r>
          </w:p>
        </w:tc>
        <w:tc>
          <w:tcPr>
            <w:tcW w:w="1984" w:type="dxa"/>
          </w:tcPr>
          <w:p w:rsidR="008922C9" w:rsidRPr="0009590A" w:rsidRDefault="008922C9" w:rsidP="00BE4D76">
            <w:pPr>
              <w:keepNext/>
              <w:spacing w:before="40" w:after="40"/>
              <w:jc w:val="left"/>
              <w:rPr>
                <w:rFonts w:cs="Arial"/>
                <w:sz w:val="16"/>
                <w:szCs w:val="16"/>
              </w:rPr>
            </w:pPr>
            <w:r w:rsidRPr="0009590A">
              <w:rPr>
                <w:rFonts w:cs="Arial"/>
                <w:sz w:val="16"/>
                <w:szCs w:val="16"/>
              </w:rPr>
              <w:t>one quarter from apex end</w:t>
            </w:r>
          </w:p>
        </w:tc>
        <w:tc>
          <w:tcPr>
            <w:tcW w:w="1979" w:type="dxa"/>
          </w:tcPr>
          <w:p w:rsidR="008922C9" w:rsidRPr="0009590A" w:rsidRDefault="008922C9" w:rsidP="00BE4D76">
            <w:pPr>
              <w:keepNext/>
              <w:spacing w:before="40" w:after="40"/>
              <w:jc w:val="left"/>
              <w:rPr>
                <w:rFonts w:cs="Arial"/>
                <w:sz w:val="16"/>
                <w:szCs w:val="16"/>
              </w:rPr>
            </w:pPr>
            <w:r w:rsidRPr="0009590A">
              <w:rPr>
                <w:rFonts w:cs="Arial"/>
                <w:sz w:val="16"/>
                <w:szCs w:val="16"/>
              </w:rPr>
              <w:t>much shorter</w:t>
            </w:r>
          </w:p>
        </w:tc>
        <w:tc>
          <w:tcPr>
            <w:tcW w:w="1801" w:type="dxa"/>
          </w:tcPr>
          <w:p w:rsidR="008922C9" w:rsidRPr="0009590A" w:rsidRDefault="008922C9" w:rsidP="00BE4D76">
            <w:pPr>
              <w:pStyle w:val="Normalt"/>
              <w:keepNext/>
              <w:spacing w:before="40" w:after="40"/>
              <w:rPr>
                <w:rFonts w:ascii="Arial" w:hAnsi="Arial" w:cs="Arial"/>
                <w:snapToGrid/>
                <w:sz w:val="16"/>
                <w:szCs w:val="16"/>
              </w:rPr>
            </w:pPr>
            <w:r w:rsidRPr="0009590A">
              <w:rPr>
                <w:rFonts w:ascii="Arial" w:hAnsi="Arial" w:cs="Arial"/>
                <w:snapToGrid/>
                <w:sz w:val="16"/>
                <w:szCs w:val="16"/>
              </w:rPr>
              <w:t>moderately convex</w:t>
            </w:r>
          </w:p>
        </w:tc>
      </w:tr>
      <w:tr w:rsidR="008922C9" w:rsidRPr="0009590A" w:rsidTr="00A647FE">
        <w:tc>
          <w:tcPr>
            <w:tcW w:w="567" w:type="dxa"/>
          </w:tcPr>
          <w:p w:rsidR="008922C9" w:rsidRPr="0009590A" w:rsidRDefault="008922C9" w:rsidP="00BE4D76">
            <w:pPr>
              <w:spacing w:before="40" w:after="40"/>
              <w:rPr>
                <w:rFonts w:cs="Arial"/>
                <w:b/>
                <w:sz w:val="16"/>
                <w:szCs w:val="16"/>
              </w:rPr>
            </w:pPr>
            <w:r w:rsidRPr="0009590A">
              <w:rPr>
                <w:rFonts w:cs="Arial"/>
                <w:b/>
                <w:sz w:val="16"/>
                <w:szCs w:val="16"/>
              </w:rPr>
              <w:t>9</w:t>
            </w:r>
          </w:p>
        </w:tc>
        <w:tc>
          <w:tcPr>
            <w:tcW w:w="1791" w:type="dxa"/>
          </w:tcPr>
          <w:p w:rsidR="008922C9" w:rsidRPr="0009590A" w:rsidRDefault="008922C9" w:rsidP="00BE4D76">
            <w:pPr>
              <w:spacing w:before="40" w:after="40"/>
              <w:jc w:val="left"/>
              <w:rPr>
                <w:rFonts w:cs="Arial"/>
                <w:b/>
                <w:sz w:val="16"/>
                <w:szCs w:val="16"/>
              </w:rPr>
            </w:pPr>
            <w:r w:rsidRPr="0009590A">
              <w:rPr>
                <w:rFonts w:cs="Arial"/>
                <w:b/>
                <w:sz w:val="16"/>
                <w:szCs w:val="16"/>
              </w:rPr>
              <w:t>much larger</w:t>
            </w:r>
          </w:p>
        </w:tc>
        <w:tc>
          <w:tcPr>
            <w:tcW w:w="1518" w:type="dxa"/>
          </w:tcPr>
          <w:p w:rsidR="008922C9" w:rsidRPr="0009590A" w:rsidRDefault="008922C9" w:rsidP="00BE4D76">
            <w:pPr>
              <w:spacing w:before="40" w:after="40"/>
              <w:jc w:val="left"/>
              <w:rPr>
                <w:rFonts w:cs="Arial"/>
                <w:b/>
                <w:sz w:val="16"/>
                <w:szCs w:val="16"/>
              </w:rPr>
            </w:pPr>
            <w:r w:rsidRPr="0009590A">
              <w:rPr>
                <w:rFonts w:cs="Arial"/>
                <w:b/>
                <w:sz w:val="16"/>
                <w:szCs w:val="16"/>
              </w:rPr>
              <w:t>very obtuse</w:t>
            </w:r>
          </w:p>
        </w:tc>
        <w:tc>
          <w:tcPr>
            <w:tcW w:w="1984" w:type="dxa"/>
          </w:tcPr>
          <w:p w:rsidR="008922C9" w:rsidRPr="0009590A" w:rsidRDefault="008922C9" w:rsidP="00BE4D76">
            <w:pPr>
              <w:spacing w:before="40" w:after="40"/>
              <w:jc w:val="left"/>
              <w:rPr>
                <w:rFonts w:cs="Arial"/>
                <w:b/>
                <w:sz w:val="16"/>
                <w:szCs w:val="16"/>
              </w:rPr>
            </w:pPr>
            <w:r w:rsidRPr="0009590A">
              <w:rPr>
                <w:rFonts w:cs="Arial"/>
                <w:b/>
                <w:sz w:val="16"/>
                <w:szCs w:val="16"/>
              </w:rPr>
              <w:t>at apex</w:t>
            </w:r>
          </w:p>
        </w:tc>
        <w:tc>
          <w:tcPr>
            <w:tcW w:w="1979" w:type="dxa"/>
          </w:tcPr>
          <w:p w:rsidR="008922C9" w:rsidRPr="0009590A" w:rsidRDefault="008922C9" w:rsidP="00BE4D76">
            <w:pPr>
              <w:spacing w:before="40" w:after="40"/>
              <w:jc w:val="left"/>
              <w:rPr>
                <w:rFonts w:cs="Arial"/>
                <w:b/>
                <w:sz w:val="16"/>
                <w:szCs w:val="16"/>
              </w:rPr>
            </w:pPr>
            <w:r w:rsidRPr="0009590A">
              <w:rPr>
                <w:rFonts w:cs="Arial"/>
                <w:b/>
                <w:sz w:val="16"/>
                <w:szCs w:val="16"/>
              </w:rPr>
              <w:t>very much shorter</w:t>
            </w:r>
          </w:p>
        </w:tc>
        <w:tc>
          <w:tcPr>
            <w:tcW w:w="1801" w:type="dxa"/>
          </w:tcPr>
          <w:p w:rsidR="008922C9" w:rsidRPr="0009590A" w:rsidRDefault="008922C9" w:rsidP="00BE4D76">
            <w:pPr>
              <w:spacing w:before="40" w:after="40"/>
              <w:jc w:val="left"/>
              <w:rPr>
                <w:rFonts w:cs="Arial"/>
                <w:b/>
                <w:sz w:val="16"/>
                <w:szCs w:val="16"/>
              </w:rPr>
            </w:pPr>
            <w:r w:rsidRPr="0009590A">
              <w:rPr>
                <w:rFonts w:cs="Arial"/>
                <w:b/>
                <w:sz w:val="16"/>
                <w:szCs w:val="16"/>
              </w:rPr>
              <w:t>strongly convex</w:t>
            </w:r>
          </w:p>
        </w:tc>
      </w:tr>
    </w:tbl>
    <w:p w:rsidR="008922C9" w:rsidRPr="0009590A" w:rsidRDefault="008922C9" w:rsidP="008922C9"/>
    <w:p w:rsidR="008922C9" w:rsidRPr="0009590A" w:rsidRDefault="008922C9" w:rsidP="00A647FE">
      <w:pPr>
        <w:tabs>
          <w:tab w:val="left" w:pos="993"/>
        </w:tabs>
      </w:pPr>
      <w:r w:rsidRPr="0009590A">
        <w:t>3.3.2.2.2</w:t>
      </w:r>
      <w:r w:rsidRPr="0009590A">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8922C9" w:rsidRPr="0009590A" w:rsidRDefault="008922C9" w:rsidP="008922C9"/>
    <w:p w:rsidR="008922C9" w:rsidRPr="0009590A" w:rsidRDefault="008922C9" w:rsidP="00BE3D62">
      <w:pPr>
        <w:pStyle w:val="Heading5"/>
      </w:pPr>
      <w:bookmarkStart w:id="663" w:name="_Toc226858801"/>
      <w:bookmarkStart w:id="664" w:name="_Toc399418968"/>
      <w:bookmarkEnd w:id="650"/>
      <w:r w:rsidRPr="0009590A">
        <w:t>3.4</w:t>
      </w:r>
      <w:r w:rsidRPr="0009590A">
        <w:tab/>
        <w:t>“Limited” range 1-5 scale</w:t>
      </w:r>
      <w:bookmarkEnd w:id="663"/>
      <w:bookmarkEnd w:id="664"/>
    </w:p>
    <w:p w:rsidR="008922C9" w:rsidRPr="0009590A" w:rsidRDefault="008922C9" w:rsidP="00A647FE">
      <w:r w:rsidRPr="0009590A">
        <w:t>The 1-5 scale is often used where the range of expression of a characteristic is physically limited at both ends and it is not appropriate to divide the expression into more than three intermediate states.  For example:</w:t>
      </w:r>
    </w:p>
    <w:p w:rsidR="008922C9" w:rsidRPr="0009590A" w:rsidRDefault="008922C9" w:rsidP="008922C9">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8922C9" w:rsidRPr="0009590A" w:rsidTr="00BE4D76">
        <w:trPr>
          <w:jc w:val="center"/>
        </w:trPr>
        <w:tc>
          <w:tcPr>
            <w:tcW w:w="851" w:type="dxa"/>
          </w:tcPr>
          <w:p w:rsidR="008922C9" w:rsidRPr="0009590A" w:rsidRDefault="008922C9" w:rsidP="00A647FE">
            <w:pPr>
              <w:spacing w:before="40" w:after="40"/>
              <w:jc w:val="left"/>
            </w:pPr>
            <w:r w:rsidRPr="0009590A">
              <w:t>State</w:t>
            </w:r>
          </w:p>
        </w:tc>
        <w:tc>
          <w:tcPr>
            <w:tcW w:w="2552" w:type="dxa"/>
            <w:tcBorders>
              <w:right w:val="single" w:sz="4" w:space="0" w:color="auto"/>
            </w:tcBorders>
          </w:tcPr>
          <w:p w:rsidR="008922C9" w:rsidRPr="0009590A" w:rsidRDefault="008922C9" w:rsidP="00A647FE">
            <w:pPr>
              <w:spacing w:before="40" w:after="40"/>
              <w:jc w:val="left"/>
            </w:pPr>
            <w:r w:rsidRPr="0009590A">
              <w:t>Example 1</w:t>
            </w:r>
          </w:p>
          <w:p w:rsidR="008922C9" w:rsidRPr="0009590A" w:rsidRDefault="008922C9" w:rsidP="00A647FE">
            <w:pPr>
              <w:spacing w:before="40" w:after="40"/>
              <w:jc w:val="left"/>
              <w:rPr>
                <w:b/>
              </w:rPr>
            </w:pPr>
            <w:r w:rsidRPr="0009590A">
              <w:rPr>
                <w:b/>
              </w:rPr>
              <w:t>Stem:  attitude</w:t>
            </w:r>
          </w:p>
        </w:tc>
      </w:tr>
      <w:tr w:rsidR="008922C9" w:rsidRPr="0009590A" w:rsidTr="00BE4D76">
        <w:trPr>
          <w:jc w:val="center"/>
        </w:trPr>
        <w:tc>
          <w:tcPr>
            <w:tcW w:w="851" w:type="dxa"/>
          </w:tcPr>
          <w:p w:rsidR="008922C9" w:rsidRPr="0009590A" w:rsidRDefault="008922C9" w:rsidP="00A647FE">
            <w:pPr>
              <w:spacing w:before="40" w:after="40"/>
              <w:jc w:val="left"/>
            </w:pPr>
            <w:r w:rsidRPr="0009590A">
              <w:t>1</w:t>
            </w:r>
          </w:p>
        </w:tc>
        <w:tc>
          <w:tcPr>
            <w:tcW w:w="2552" w:type="dxa"/>
            <w:tcBorders>
              <w:right w:val="single" w:sz="4" w:space="0" w:color="auto"/>
            </w:tcBorders>
          </w:tcPr>
          <w:p w:rsidR="008922C9" w:rsidRPr="0009590A" w:rsidRDefault="008922C9" w:rsidP="00A647FE">
            <w:pPr>
              <w:spacing w:before="40" w:after="40"/>
              <w:ind w:left="113" w:right="113"/>
              <w:jc w:val="left"/>
            </w:pPr>
            <w:r w:rsidRPr="0009590A">
              <w:t>erect</w:t>
            </w:r>
          </w:p>
        </w:tc>
      </w:tr>
      <w:tr w:rsidR="008922C9" w:rsidRPr="0009590A" w:rsidTr="00BE4D76">
        <w:trPr>
          <w:jc w:val="center"/>
        </w:trPr>
        <w:tc>
          <w:tcPr>
            <w:tcW w:w="851" w:type="dxa"/>
          </w:tcPr>
          <w:p w:rsidR="008922C9" w:rsidRPr="0009590A" w:rsidRDefault="008922C9" w:rsidP="00A647FE">
            <w:pPr>
              <w:spacing w:before="40" w:after="40"/>
              <w:jc w:val="left"/>
            </w:pPr>
            <w:r w:rsidRPr="0009590A">
              <w:t>3</w:t>
            </w:r>
          </w:p>
        </w:tc>
        <w:tc>
          <w:tcPr>
            <w:tcW w:w="2552" w:type="dxa"/>
            <w:tcBorders>
              <w:right w:val="single" w:sz="4" w:space="0" w:color="auto"/>
            </w:tcBorders>
          </w:tcPr>
          <w:p w:rsidR="008922C9" w:rsidRPr="0009590A" w:rsidRDefault="008922C9" w:rsidP="00A647FE">
            <w:pPr>
              <w:spacing w:before="40" w:after="40"/>
              <w:ind w:left="113" w:right="113"/>
              <w:jc w:val="left"/>
            </w:pPr>
            <w:r w:rsidRPr="0009590A">
              <w:t xml:space="preserve">semi-erect </w:t>
            </w:r>
          </w:p>
        </w:tc>
      </w:tr>
      <w:tr w:rsidR="008922C9" w:rsidRPr="0009590A" w:rsidTr="00BE4D76">
        <w:trPr>
          <w:jc w:val="center"/>
        </w:trPr>
        <w:tc>
          <w:tcPr>
            <w:tcW w:w="851" w:type="dxa"/>
          </w:tcPr>
          <w:p w:rsidR="008922C9" w:rsidRPr="0009590A" w:rsidRDefault="008922C9" w:rsidP="00A647FE">
            <w:pPr>
              <w:spacing w:before="40" w:after="40"/>
              <w:jc w:val="left"/>
            </w:pPr>
            <w:r w:rsidRPr="0009590A">
              <w:t>5</w:t>
            </w:r>
          </w:p>
        </w:tc>
        <w:tc>
          <w:tcPr>
            <w:tcW w:w="2552" w:type="dxa"/>
            <w:tcBorders>
              <w:right w:val="single" w:sz="4" w:space="0" w:color="auto"/>
            </w:tcBorders>
          </w:tcPr>
          <w:p w:rsidR="008922C9" w:rsidRPr="0009590A" w:rsidRDefault="008922C9" w:rsidP="00A647FE">
            <w:pPr>
              <w:spacing w:before="40" w:after="40"/>
              <w:ind w:left="113" w:right="113"/>
              <w:jc w:val="left"/>
            </w:pPr>
            <w:r w:rsidRPr="0009590A">
              <w:t>prostrate</w:t>
            </w:r>
          </w:p>
        </w:tc>
      </w:tr>
    </w:tbl>
    <w:p w:rsidR="008922C9" w:rsidRPr="0009590A" w:rsidRDefault="008922C9" w:rsidP="008922C9">
      <w:pPr>
        <w:jc w:val="left"/>
      </w:pPr>
    </w:p>
    <w:p w:rsidR="008922C9" w:rsidRPr="0009590A" w:rsidRDefault="008922C9" w:rsidP="008922C9">
      <w:r w:rsidRPr="0009590A">
        <w:t>The wording for states 2 and 4 is formulated in the same way as for the even states in the 1</w:t>
      </w:r>
      <w:r w:rsidRPr="0009590A">
        <w:noBreakHyphen/>
        <w:t>9 scale (see Section 3.3.2.1.2).</w:t>
      </w:r>
    </w:p>
    <w:p w:rsidR="008922C9" w:rsidRPr="0009590A" w:rsidRDefault="008922C9" w:rsidP="008922C9">
      <w:pPr>
        <w:jc w:val="left"/>
      </w:pPr>
    </w:p>
    <w:p w:rsidR="008922C9" w:rsidRPr="0009590A" w:rsidRDefault="008922C9" w:rsidP="00BE3D62">
      <w:pPr>
        <w:pStyle w:val="Heading5"/>
      </w:pPr>
      <w:bookmarkStart w:id="665" w:name="_Toc246667649"/>
      <w:bookmarkStart w:id="666" w:name="_Toc399418969"/>
      <w:r w:rsidRPr="0009590A">
        <w:t>3.5</w:t>
      </w:r>
      <w:r w:rsidRPr="0009590A">
        <w:tab/>
        <w:t>The “1-3” scale</w:t>
      </w:r>
      <w:bookmarkEnd w:id="665"/>
      <w:bookmarkEnd w:id="666"/>
    </w:p>
    <w:p w:rsidR="008922C9" w:rsidRPr="0009590A" w:rsidRDefault="008922C9" w:rsidP="008922C9">
      <w:pPr>
        <w:keepNext/>
        <w:outlineLvl w:val="0"/>
      </w:pPr>
      <w:r w:rsidRPr="0009590A">
        <w:t>3.5.1</w:t>
      </w:r>
      <w:r w:rsidRPr="0009590A">
        <w:tab/>
        <w:t>Two examples of the “1-3” scale, for absence / degrees of presence (fixed state 1), are as follows:</w:t>
      </w:r>
    </w:p>
    <w:p w:rsidR="008922C9" w:rsidRPr="0009590A" w:rsidRDefault="008922C9" w:rsidP="008922C9">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8922C9" w:rsidRPr="0009590A" w:rsidTr="00BE4D76">
        <w:trPr>
          <w:trHeight w:val="220"/>
        </w:trPr>
        <w:tc>
          <w:tcPr>
            <w:tcW w:w="4395" w:type="dxa"/>
            <w:tcBorders>
              <w:right w:val="single" w:sz="4" w:space="0" w:color="auto"/>
            </w:tcBorders>
          </w:tcPr>
          <w:p w:rsidR="008922C9" w:rsidRPr="0009590A" w:rsidRDefault="008922C9" w:rsidP="00BE4D76">
            <w:pPr>
              <w:keepNext/>
              <w:ind w:left="426" w:hanging="426"/>
              <w:jc w:val="left"/>
              <w:rPr>
                <w:b/>
              </w:rPr>
            </w:pPr>
            <w:r w:rsidRPr="0009590A">
              <w:rPr>
                <w:b/>
              </w:rPr>
              <w:t>Example 1</w:t>
            </w:r>
          </w:p>
          <w:p w:rsidR="008922C9" w:rsidRPr="0009590A" w:rsidRDefault="008922C9" w:rsidP="00BE4D76">
            <w:pPr>
              <w:keepNext/>
              <w:ind w:left="426" w:hanging="426"/>
              <w:jc w:val="left"/>
            </w:pPr>
          </w:p>
        </w:tc>
        <w:tc>
          <w:tcPr>
            <w:tcW w:w="425" w:type="dxa"/>
            <w:tcBorders>
              <w:top w:val="nil"/>
              <w:left w:val="nil"/>
              <w:bottom w:val="nil"/>
              <w:right w:val="nil"/>
            </w:tcBorders>
          </w:tcPr>
          <w:p w:rsidR="008922C9" w:rsidRPr="0009590A" w:rsidRDefault="008922C9" w:rsidP="00BE4D76">
            <w:pPr>
              <w:keepNext/>
              <w:ind w:left="426" w:hanging="426"/>
              <w:jc w:val="left"/>
              <w:rPr>
                <w:b/>
              </w:rPr>
            </w:pPr>
          </w:p>
        </w:tc>
        <w:tc>
          <w:tcPr>
            <w:tcW w:w="4252" w:type="dxa"/>
            <w:tcBorders>
              <w:left w:val="single" w:sz="4" w:space="0" w:color="auto"/>
            </w:tcBorders>
          </w:tcPr>
          <w:p w:rsidR="008922C9" w:rsidRPr="0009590A" w:rsidRDefault="008922C9" w:rsidP="00BE4D76">
            <w:pPr>
              <w:keepNext/>
              <w:ind w:left="426" w:hanging="426"/>
              <w:jc w:val="left"/>
            </w:pPr>
            <w:r w:rsidRPr="0009590A">
              <w:rPr>
                <w:b/>
              </w:rPr>
              <w:t>Example 2</w:t>
            </w:r>
          </w:p>
        </w:tc>
      </w:tr>
      <w:tr w:rsidR="008922C9" w:rsidRPr="0009590A" w:rsidTr="00BE4D76">
        <w:tc>
          <w:tcPr>
            <w:tcW w:w="4395" w:type="dxa"/>
            <w:tcBorders>
              <w:right w:val="single" w:sz="4" w:space="0" w:color="auto"/>
            </w:tcBorders>
          </w:tcPr>
          <w:p w:rsidR="008922C9" w:rsidRPr="0009590A" w:rsidRDefault="008922C9" w:rsidP="00BE4D76">
            <w:pPr>
              <w:keepNext/>
              <w:ind w:left="426" w:hanging="426"/>
              <w:jc w:val="left"/>
            </w:pPr>
            <w:r w:rsidRPr="0009590A">
              <w:t>1</w:t>
            </w:r>
            <w:r w:rsidRPr="0009590A">
              <w:tab/>
              <w:t xml:space="preserve">absent or weak </w:t>
            </w:r>
          </w:p>
        </w:tc>
        <w:tc>
          <w:tcPr>
            <w:tcW w:w="425" w:type="dxa"/>
            <w:tcBorders>
              <w:top w:val="nil"/>
              <w:left w:val="nil"/>
              <w:bottom w:val="nil"/>
              <w:right w:val="nil"/>
            </w:tcBorders>
          </w:tcPr>
          <w:p w:rsidR="008922C9" w:rsidRPr="0009590A" w:rsidRDefault="008922C9" w:rsidP="00BE4D76">
            <w:pPr>
              <w:keepNext/>
              <w:ind w:left="426" w:hanging="426"/>
              <w:jc w:val="left"/>
            </w:pPr>
          </w:p>
        </w:tc>
        <w:tc>
          <w:tcPr>
            <w:tcW w:w="4252" w:type="dxa"/>
            <w:tcBorders>
              <w:left w:val="single" w:sz="4" w:space="0" w:color="auto"/>
            </w:tcBorders>
          </w:tcPr>
          <w:p w:rsidR="008922C9" w:rsidRPr="0009590A" w:rsidRDefault="008922C9" w:rsidP="00BE4D76">
            <w:pPr>
              <w:keepNext/>
              <w:ind w:left="426" w:hanging="426"/>
              <w:jc w:val="left"/>
            </w:pPr>
            <w:r w:rsidRPr="0009590A">
              <w:t>1</w:t>
            </w:r>
            <w:r w:rsidRPr="0009590A">
              <w:tab/>
              <w:t xml:space="preserve">absent or very weak </w:t>
            </w:r>
          </w:p>
        </w:tc>
      </w:tr>
      <w:tr w:rsidR="008922C9" w:rsidRPr="0009590A" w:rsidTr="00BE4D76">
        <w:tc>
          <w:tcPr>
            <w:tcW w:w="4395" w:type="dxa"/>
            <w:tcBorders>
              <w:right w:val="single" w:sz="4" w:space="0" w:color="auto"/>
            </w:tcBorders>
          </w:tcPr>
          <w:p w:rsidR="008922C9" w:rsidRPr="0009590A" w:rsidRDefault="008922C9" w:rsidP="00BE4D76">
            <w:pPr>
              <w:keepNext/>
              <w:ind w:left="426" w:hanging="426"/>
              <w:jc w:val="left"/>
            </w:pPr>
            <w:r w:rsidRPr="0009590A">
              <w:t>2</w:t>
            </w:r>
            <w:r w:rsidRPr="0009590A">
              <w:tab/>
              <w:t xml:space="preserve">moderate (or medium) </w:t>
            </w:r>
          </w:p>
        </w:tc>
        <w:tc>
          <w:tcPr>
            <w:tcW w:w="425" w:type="dxa"/>
            <w:tcBorders>
              <w:top w:val="nil"/>
              <w:left w:val="nil"/>
              <w:bottom w:val="nil"/>
              <w:right w:val="nil"/>
            </w:tcBorders>
          </w:tcPr>
          <w:p w:rsidR="008922C9" w:rsidRPr="0009590A" w:rsidRDefault="008922C9" w:rsidP="00BE4D76">
            <w:pPr>
              <w:keepNext/>
              <w:ind w:left="426" w:hanging="426"/>
              <w:jc w:val="left"/>
            </w:pPr>
          </w:p>
        </w:tc>
        <w:tc>
          <w:tcPr>
            <w:tcW w:w="4252" w:type="dxa"/>
            <w:tcBorders>
              <w:left w:val="single" w:sz="4" w:space="0" w:color="auto"/>
            </w:tcBorders>
          </w:tcPr>
          <w:p w:rsidR="008922C9" w:rsidRPr="0009590A" w:rsidRDefault="008922C9" w:rsidP="00BE4D76">
            <w:pPr>
              <w:keepNext/>
              <w:ind w:left="426" w:hanging="426"/>
              <w:jc w:val="left"/>
            </w:pPr>
            <w:r w:rsidRPr="0009590A">
              <w:t>2</w:t>
            </w:r>
            <w:r w:rsidRPr="0009590A">
              <w:tab/>
              <w:t>weak</w:t>
            </w:r>
          </w:p>
        </w:tc>
      </w:tr>
      <w:tr w:rsidR="008922C9" w:rsidRPr="0009590A" w:rsidTr="00BE4D76">
        <w:tc>
          <w:tcPr>
            <w:tcW w:w="4395" w:type="dxa"/>
            <w:tcBorders>
              <w:right w:val="single" w:sz="4" w:space="0" w:color="auto"/>
            </w:tcBorders>
          </w:tcPr>
          <w:p w:rsidR="008922C9" w:rsidRPr="0009590A" w:rsidRDefault="008922C9" w:rsidP="00BE4D76">
            <w:pPr>
              <w:keepNext/>
              <w:ind w:left="426" w:hanging="426"/>
              <w:jc w:val="left"/>
            </w:pPr>
            <w:r w:rsidRPr="0009590A">
              <w:t>3</w:t>
            </w:r>
            <w:r w:rsidRPr="0009590A">
              <w:tab/>
              <w:t>strong</w:t>
            </w:r>
          </w:p>
        </w:tc>
        <w:tc>
          <w:tcPr>
            <w:tcW w:w="425" w:type="dxa"/>
            <w:tcBorders>
              <w:top w:val="nil"/>
              <w:left w:val="nil"/>
              <w:bottom w:val="nil"/>
              <w:right w:val="nil"/>
            </w:tcBorders>
          </w:tcPr>
          <w:p w:rsidR="008922C9" w:rsidRPr="0009590A" w:rsidRDefault="008922C9" w:rsidP="00BE4D76">
            <w:pPr>
              <w:keepNext/>
              <w:ind w:left="426" w:hanging="426"/>
              <w:jc w:val="left"/>
            </w:pPr>
          </w:p>
        </w:tc>
        <w:tc>
          <w:tcPr>
            <w:tcW w:w="4252" w:type="dxa"/>
            <w:tcBorders>
              <w:left w:val="single" w:sz="4" w:space="0" w:color="auto"/>
            </w:tcBorders>
          </w:tcPr>
          <w:p w:rsidR="008922C9" w:rsidRPr="0009590A" w:rsidRDefault="008922C9" w:rsidP="00BE4D76">
            <w:pPr>
              <w:keepNext/>
              <w:ind w:left="426" w:hanging="426"/>
              <w:jc w:val="left"/>
            </w:pPr>
            <w:r w:rsidRPr="0009590A">
              <w:t>3</w:t>
            </w:r>
            <w:r w:rsidRPr="0009590A">
              <w:tab/>
              <w:t>strong</w:t>
            </w:r>
          </w:p>
        </w:tc>
      </w:tr>
    </w:tbl>
    <w:p w:rsidR="008922C9" w:rsidRPr="0009590A" w:rsidRDefault="008922C9" w:rsidP="008922C9">
      <w:pPr>
        <w:jc w:val="left"/>
      </w:pPr>
    </w:p>
    <w:p w:rsidR="008922C9" w:rsidRPr="0009590A" w:rsidRDefault="008922C9" w:rsidP="008922C9">
      <w:pPr>
        <w:outlineLvl w:val="0"/>
      </w:pPr>
      <w:r w:rsidRPr="0009590A">
        <w:t>3.5.2</w:t>
      </w:r>
      <w:r w:rsidRPr="0009590A">
        <w:tab/>
        <w:t>The following is an example of the “1-3” scale for a characteristic without a fixed state:</w:t>
      </w:r>
    </w:p>
    <w:p w:rsidR="008922C9" w:rsidRPr="0009590A" w:rsidRDefault="008922C9" w:rsidP="008922C9">
      <w:pPr>
        <w:jc w:val="left"/>
        <w:outlineLvl w:val="0"/>
        <w:rPr>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8922C9" w:rsidRPr="0009590A" w:rsidTr="00BE4D76">
        <w:trPr>
          <w:trHeight w:val="220"/>
          <w:jc w:val="center"/>
        </w:trPr>
        <w:tc>
          <w:tcPr>
            <w:tcW w:w="4395" w:type="dxa"/>
            <w:shd w:val="clear" w:color="auto" w:fill="auto"/>
          </w:tcPr>
          <w:p w:rsidR="008922C9" w:rsidRPr="0009590A" w:rsidRDefault="008922C9" w:rsidP="00BE4D76">
            <w:pPr>
              <w:keepNext/>
              <w:ind w:left="426" w:hanging="426"/>
              <w:jc w:val="left"/>
              <w:rPr>
                <w:b/>
              </w:rPr>
            </w:pPr>
            <w:r w:rsidRPr="0009590A">
              <w:rPr>
                <w:b/>
              </w:rPr>
              <w:t>Example</w:t>
            </w:r>
          </w:p>
          <w:p w:rsidR="008922C9" w:rsidRPr="0009590A" w:rsidRDefault="008922C9" w:rsidP="00BE4D76">
            <w:pPr>
              <w:keepNext/>
              <w:ind w:left="426" w:hanging="426"/>
              <w:jc w:val="left"/>
            </w:pPr>
          </w:p>
        </w:tc>
      </w:tr>
      <w:tr w:rsidR="008922C9" w:rsidRPr="0009590A" w:rsidTr="00BE4D76">
        <w:trPr>
          <w:jc w:val="center"/>
        </w:trPr>
        <w:tc>
          <w:tcPr>
            <w:tcW w:w="4395" w:type="dxa"/>
            <w:shd w:val="clear" w:color="auto" w:fill="auto"/>
          </w:tcPr>
          <w:p w:rsidR="008922C9" w:rsidRPr="0009590A" w:rsidRDefault="008922C9" w:rsidP="00BE4D76">
            <w:pPr>
              <w:keepNext/>
              <w:ind w:left="426" w:hanging="426"/>
              <w:jc w:val="left"/>
            </w:pPr>
            <w:r w:rsidRPr="0009590A">
              <w:t>1</w:t>
            </w:r>
            <w:r w:rsidRPr="0009590A">
              <w:tab/>
              <w:t xml:space="preserve">weak </w:t>
            </w:r>
          </w:p>
        </w:tc>
      </w:tr>
      <w:tr w:rsidR="008922C9" w:rsidRPr="0009590A" w:rsidTr="00BE4D76">
        <w:trPr>
          <w:jc w:val="center"/>
        </w:trPr>
        <w:tc>
          <w:tcPr>
            <w:tcW w:w="4395" w:type="dxa"/>
            <w:shd w:val="clear" w:color="auto" w:fill="auto"/>
          </w:tcPr>
          <w:p w:rsidR="008922C9" w:rsidRPr="0009590A" w:rsidRDefault="008922C9" w:rsidP="00BE4D76">
            <w:pPr>
              <w:keepNext/>
              <w:ind w:left="426" w:hanging="426"/>
              <w:jc w:val="left"/>
            </w:pPr>
            <w:r w:rsidRPr="0009590A">
              <w:t>2</w:t>
            </w:r>
            <w:r w:rsidRPr="0009590A">
              <w:tab/>
              <w:t>intermediate</w:t>
            </w:r>
          </w:p>
        </w:tc>
      </w:tr>
      <w:tr w:rsidR="008922C9" w:rsidRPr="0009590A" w:rsidTr="00BE4D76">
        <w:trPr>
          <w:jc w:val="center"/>
        </w:trPr>
        <w:tc>
          <w:tcPr>
            <w:tcW w:w="4395" w:type="dxa"/>
            <w:shd w:val="clear" w:color="auto" w:fill="auto"/>
          </w:tcPr>
          <w:p w:rsidR="008922C9" w:rsidRPr="0009590A" w:rsidRDefault="008922C9" w:rsidP="00BE4D76">
            <w:pPr>
              <w:keepNext/>
              <w:ind w:left="426" w:hanging="426"/>
              <w:jc w:val="left"/>
            </w:pPr>
            <w:r w:rsidRPr="0009590A">
              <w:t>3</w:t>
            </w:r>
            <w:r w:rsidRPr="0009590A">
              <w:tab/>
              <w:t>strong</w:t>
            </w:r>
          </w:p>
        </w:tc>
      </w:tr>
    </w:tbl>
    <w:p w:rsidR="008922C9" w:rsidRPr="0009590A" w:rsidRDefault="008922C9" w:rsidP="008922C9">
      <w:pPr>
        <w:jc w:val="left"/>
        <w:outlineLvl w:val="0"/>
        <w:rPr>
          <w:u w:val="single"/>
        </w:rPr>
      </w:pPr>
    </w:p>
    <w:p w:rsidR="008922C9" w:rsidRPr="0009590A" w:rsidRDefault="008922C9" w:rsidP="008922C9">
      <w:pPr>
        <w:jc w:val="left"/>
        <w:outlineLvl w:val="0"/>
      </w:pPr>
      <w:r w:rsidRPr="0009590A">
        <w:t>3.5.3</w:t>
      </w:r>
      <w:r w:rsidRPr="0009590A">
        <w:tab/>
        <w:t xml:space="preserve">Other examples of the “1-3” scale, are as follows: </w:t>
      </w:r>
    </w:p>
    <w:p w:rsidR="008922C9" w:rsidRPr="0009590A" w:rsidRDefault="008922C9" w:rsidP="008922C9">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8922C9" w:rsidRPr="0009590A" w:rsidTr="00A647FE">
        <w:trPr>
          <w:jc w:val="center"/>
        </w:trPr>
        <w:tc>
          <w:tcPr>
            <w:tcW w:w="709" w:type="dxa"/>
          </w:tcPr>
          <w:p w:rsidR="008922C9" w:rsidRPr="0009590A" w:rsidRDefault="008922C9" w:rsidP="00BE4D76">
            <w:pPr>
              <w:keepNext/>
              <w:spacing w:before="40" w:after="40"/>
              <w:jc w:val="left"/>
            </w:pPr>
            <w:r w:rsidRPr="0009590A">
              <w:t>State</w:t>
            </w:r>
          </w:p>
        </w:tc>
        <w:tc>
          <w:tcPr>
            <w:tcW w:w="1847" w:type="dxa"/>
          </w:tcPr>
          <w:p w:rsidR="008922C9" w:rsidRPr="0009590A" w:rsidRDefault="008922C9" w:rsidP="00BE4D76">
            <w:pPr>
              <w:keepNext/>
              <w:spacing w:before="40" w:after="40"/>
              <w:jc w:val="left"/>
            </w:pPr>
            <w:r w:rsidRPr="0009590A">
              <w:t>Example 1</w:t>
            </w:r>
          </w:p>
          <w:p w:rsidR="008922C9" w:rsidRPr="0009590A" w:rsidRDefault="008922C9" w:rsidP="00BE4D76">
            <w:pPr>
              <w:keepNext/>
              <w:spacing w:before="40" w:after="40"/>
              <w:jc w:val="left"/>
              <w:rPr>
                <w:b/>
              </w:rPr>
            </w:pPr>
            <w:r w:rsidRPr="0009590A">
              <w:rPr>
                <w:b/>
              </w:rPr>
              <w:t>Size relative to:</w:t>
            </w:r>
          </w:p>
        </w:tc>
        <w:tc>
          <w:tcPr>
            <w:tcW w:w="1848" w:type="dxa"/>
          </w:tcPr>
          <w:p w:rsidR="008922C9" w:rsidRPr="0009590A" w:rsidRDefault="008922C9" w:rsidP="00BE4D76">
            <w:pPr>
              <w:keepNext/>
              <w:spacing w:before="40" w:after="40"/>
              <w:jc w:val="left"/>
            </w:pPr>
            <w:r w:rsidRPr="0009590A">
              <w:t>Example 2</w:t>
            </w:r>
          </w:p>
          <w:p w:rsidR="008922C9" w:rsidRPr="0009590A" w:rsidRDefault="008922C9" w:rsidP="00BE4D76">
            <w:pPr>
              <w:keepNext/>
              <w:spacing w:before="40" w:after="40"/>
              <w:jc w:val="left"/>
              <w:rPr>
                <w:b/>
              </w:rPr>
            </w:pPr>
            <w:r w:rsidRPr="0009590A">
              <w:rPr>
                <w:b/>
              </w:rPr>
              <w:t>Angle:</w:t>
            </w:r>
          </w:p>
        </w:tc>
        <w:tc>
          <w:tcPr>
            <w:tcW w:w="1848" w:type="dxa"/>
          </w:tcPr>
          <w:p w:rsidR="008922C9" w:rsidRPr="0009590A" w:rsidRDefault="008922C9" w:rsidP="00BE4D76">
            <w:pPr>
              <w:keepNext/>
              <w:spacing w:before="40" w:after="40"/>
              <w:jc w:val="left"/>
            </w:pPr>
            <w:r w:rsidRPr="0009590A">
              <w:t>Example 3</w:t>
            </w:r>
          </w:p>
          <w:p w:rsidR="008922C9" w:rsidRPr="0009590A" w:rsidRDefault="008922C9" w:rsidP="00BE4D76">
            <w:pPr>
              <w:keepNext/>
              <w:spacing w:before="40" w:after="40"/>
              <w:jc w:val="left"/>
              <w:rPr>
                <w:b/>
              </w:rPr>
            </w:pPr>
            <w:r w:rsidRPr="0009590A">
              <w:rPr>
                <w:b/>
              </w:rPr>
              <w:t>Position:</w:t>
            </w:r>
          </w:p>
        </w:tc>
        <w:tc>
          <w:tcPr>
            <w:tcW w:w="2316" w:type="dxa"/>
          </w:tcPr>
          <w:p w:rsidR="008922C9" w:rsidRPr="0009590A" w:rsidRDefault="008922C9" w:rsidP="00BE4D76">
            <w:pPr>
              <w:keepNext/>
              <w:spacing w:before="40" w:after="40"/>
              <w:jc w:val="left"/>
            </w:pPr>
            <w:r w:rsidRPr="0009590A">
              <w:t>Example 4</w:t>
            </w:r>
          </w:p>
          <w:p w:rsidR="008922C9" w:rsidRPr="0009590A" w:rsidRDefault="008922C9" w:rsidP="00BE4D76">
            <w:pPr>
              <w:keepNext/>
              <w:spacing w:before="40" w:after="40"/>
              <w:jc w:val="left"/>
              <w:rPr>
                <w:b/>
              </w:rPr>
            </w:pPr>
            <w:r w:rsidRPr="0009590A">
              <w:rPr>
                <w:b/>
              </w:rPr>
              <w:t>Length in relation to:</w:t>
            </w:r>
          </w:p>
        </w:tc>
      </w:tr>
      <w:tr w:rsidR="008922C9" w:rsidRPr="0009590A" w:rsidTr="00A647FE">
        <w:trPr>
          <w:jc w:val="center"/>
        </w:trPr>
        <w:tc>
          <w:tcPr>
            <w:tcW w:w="709" w:type="dxa"/>
          </w:tcPr>
          <w:p w:rsidR="008922C9" w:rsidRPr="0009590A" w:rsidRDefault="008922C9" w:rsidP="001A344A">
            <w:pPr>
              <w:spacing w:before="40" w:after="40"/>
              <w:jc w:val="left"/>
            </w:pPr>
            <w:r w:rsidRPr="0009590A">
              <w:t>1</w:t>
            </w:r>
          </w:p>
        </w:tc>
        <w:tc>
          <w:tcPr>
            <w:tcW w:w="1847" w:type="dxa"/>
          </w:tcPr>
          <w:p w:rsidR="008922C9" w:rsidRPr="0009590A" w:rsidRDefault="008922C9" w:rsidP="00BE4D76">
            <w:pPr>
              <w:spacing w:before="40" w:after="40"/>
              <w:jc w:val="left"/>
            </w:pPr>
            <w:r w:rsidRPr="0009590A">
              <w:t>smaller</w:t>
            </w:r>
          </w:p>
        </w:tc>
        <w:tc>
          <w:tcPr>
            <w:tcW w:w="1848" w:type="dxa"/>
          </w:tcPr>
          <w:p w:rsidR="008922C9" w:rsidRPr="0009590A" w:rsidRDefault="008922C9" w:rsidP="00BE4D76">
            <w:pPr>
              <w:spacing w:before="40" w:after="40"/>
              <w:jc w:val="left"/>
            </w:pPr>
            <w:r w:rsidRPr="0009590A">
              <w:t>acute</w:t>
            </w:r>
          </w:p>
        </w:tc>
        <w:tc>
          <w:tcPr>
            <w:tcW w:w="1848" w:type="dxa"/>
          </w:tcPr>
          <w:p w:rsidR="008922C9" w:rsidRPr="0009590A" w:rsidRDefault="008922C9" w:rsidP="00BE4D76">
            <w:pPr>
              <w:spacing w:before="40" w:after="40"/>
              <w:jc w:val="left"/>
            </w:pPr>
            <w:r w:rsidRPr="0009590A">
              <w:t>at base</w:t>
            </w:r>
          </w:p>
        </w:tc>
        <w:tc>
          <w:tcPr>
            <w:tcW w:w="2316" w:type="dxa"/>
          </w:tcPr>
          <w:p w:rsidR="008922C9" w:rsidRPr="0009590A" w:rsidRDefault="008922C9" w:rsidP="00BE4D76">
            <w:pPr>
              <w:spacing w:before="40" w:after="40"/>
              <w:jc w:val="left"/>
            </w:pPr>
            <w:r w:rsidRPr="0009590A">
              <w:t>equal</w:t>
            </w:r>
          </w:p>
        </w:tc>
      </w:tr>
      <w:tr w:rsidR="008922C9" w:rsidRPr="0009590A" w:rsidTr="00A647FE">
        <w:trPr>
          <w:jc w:val="center"/>
        </w:trPr>
        <w:tc>
          <w:tcPr>
            <w:tcW w:w="709" w:type="dxa"/>
          </w:tcPr>
          <w:p w:rsidR="008922C9" w:rsidRPr="0009590A" w:rsidRDefault="008922C9" w:rsidP="00BE4D76">
            <w:pPr>
              <w:keepNext/>
              <w:spacing w:before="40" w:after="40"/>
              <w:jc w:val="left"/>
            </w:pPr>
            <w:r w:rsidRPr="0009590A">
              <w:t>2</w:t>
            </w:r>
          </w:p>
        </w:tc>
        <w:tc>
          <w:tcPr>
            <w:tcW w:w="1847" w:type="dxa"/>
          </w:tcPr>
          <w:p w:rsidR="008922C9" w:rsidRPr="0009590A" w:rsidRDefault="008922C9" w:rsidP="00BE4D76">
            <w:pPr>
              <w:keepNext/>
              <w:spacing w:before="40" w:after="40"/>
              <w:jc w:val="left"/>
            </w:pPr>
            <w:r w:rsidRPr="0009590A">
              <w:t>same size</w:t>
            </w:r>
          </w:p>
        </w:tc>
        <w:tc>
          <w:tcPr>
            <w:tcW w:w="1848" w:type="dxa"/>
          </w:tcPr>
          <w:p w:rsidR="008922C9" w:rsidRPr="0009590A" w:rsidRDefault="008922C9" w:rsidP="00BE4D76">
            <w:pPr>
              <w:keepNext/>
              <w:spacing w:before="40" w:after="40"/>
              <w:jc w:val="left"/>
            </w:pPr>
            <w:r w:rsidRPr="0009590A">
              <w:t>right angle</w:t>
            </w:r>
          </w:p>
        </w:tc>
        <w:tc>
          <w:tcPr>
            <w:tcW w:w="1848" w:type="dxa"/>
          </w:tcPr>
          <w:p w:rsidR="008922C9" w:rsidRPr="0009590A" w:rsidRDefault="008922C9" w:rsidP="00BE4D76">
            <w:pPr>
              <w:keepNext/>
              <w:spacing w:before="40" w:after="40"/>
              <w:jc w:val="left"/>
            </w:pPr>
            <w:r w:rsidRPr="0009590A">
              <w:t>in middle</w:t>
            </w:r>
          </w:p>
        </w:tc>
        <w:tc>
          <w:tcPr>
            <w:tcW w:w="2316" w:type="dxa"/>
          </w:tcPr>
          <w:p w:rsidR="008922C9" w:rsidRPr="0009590A" w:rsidRDefault="008922C9" w:rsidP="00BE4D76">
            <w:pPr>
              <w:keepNext/>
              <w:spacing w:before="40" w:after="40"/>
              <w:jc w:val="left"/>
            </w:pPr>
            <w:r w:rsidRPr="0009590A">
              <w:t>slightly shorter</w:t>
            </w:r>
          </w:p>
        </w:tc>
      </w:tr>
      <w:tr w:rsidR="008922C9" w:rsidRPr="0009590A" w:rsidTr="00A647FE">
        <w:trPr>
          <w:jc w:val="center"/>
        </w:trPr>
        <w:tc>
          <w:tcPr>
            <w:tcW w:w="709" w:type="dxa"/>
          </w:tcPr>
          <w:p w:rsidR="008922C9" w:rsidRPr="0009590A" w:rsidRDefault="008922C9" w:rsidP="00BE4D76">
            <w:pPr>
              <w:spacing w:before="40" w:after="40"/>
              <w:jc w:val="left"/>
            </w:pPr>
            <w:r w:rsidRPr="0009590A">
              <w:t>3</w:t>
            </w:r>
          </w:p>
        </w:tc>
        <w:tc>
          <w:tcPr>
            <w:tcW w:w="1847" w:type="dxa"/>
          </w:tcPr>
          <w:p w:rsidR="008922C9" w:rsidRPr="0009590A" w:rsidRDefault="008922C9" w:rsidP="00BE4D76">
            <w:pPr>
              <w:spacing w:before="40" w:after="40"/>
              <w:jc w:val="left"/>
            </w:pPr>
            <w:r w:rsidRPr="0009590A">
              <w:t>larger</w:t>
            </w:r>
          </w:p>
        </w:tc>
        <w:tc>
          <w:tcPr>
            <w:tcW w:w="1848" w:type="dxa"/>
          </w:tcPr>
          <w:p w:rsidR="008922C9" w:rsidRPr="0009590A" w:rsidRDefault="008922C9" w:rsidP="00BE4D76">
            <w:pPr>
              <w:spacing w:before="40" w:after="40"/>
              <w:jc w:val="left"/>
            </w:pPr>
            <w:r w:rsidRPr="0009590A">
              <w:t>obtuse</w:t>
            </w:r>
          </w:p>
        </w:tc>
        <w:tc>
          <w:tcPr>
            <w:tcW w:w="1848" w:type="dxa"/>
          </w:tcPr>
          <w:p w:rsidR="008922C9" w:rsidRPr="0009590A" w:rsidRDefault="008922C9" w:rsidP="00BE4D76">
            <w:pPr>
              <w:spacing w:before="40" w:after="40"/>
              <w:jc w:val="left"/>
            </w:pPr>
            <w:r w:rsidRPr="0009590A">
              <w:t>at apex</w:t>
            </w:r>
          </w:p>
        </w:tc>
        <w:tc>
          <w:tcPr>
            <w:tcW w:w="2316" w:type="dxa"/>
          </w:tcPr>
          <w:p w:rsidR="008922C9" w:rsidRPr="0009590A" w:rsidRDefault="008922C9" w:rsidP="00BE4D76">
            <w:pPr>
              <w:spacing w:before="40" w:after="40"/>
              <w:jc w:val="left"/>
            </w:pPr>
            <w:r w:rsidRPr="0009590A">
              <w:t>moderately shorter</w:t>
            </w:r>
          </w:p>
        </w:tc>
      </w:tr>
    </w:tbl>
    <w:p w:rsidR="008922C9" w:rsidRPr="0009590A" w:rsidRDefault="008922C9" w:rsidP="008922C9">
      <w:pPr>
        <w:jc w:val="left"/>
      </w:pPr>
    </w:p>
    <w:p w:rsidR="008922C9" w:rsidRPr="0009590A" w:rsidRDefault="008922C9" w:rsidP="00BE3D62">
      <w:pPr>
        <w:pStyle w:val="Heading5"/>
      </w:pPr>
      <w:bookmarkStart w:id="667" w:name="_Toc246667650"/>
      <w:bookmarkStart w:id="668" w:name="_Toc399418970"/>
      <w:r w:rsidRPr="0009590A">
        <w:t>3.6</w:t>
      </w:r>
      <w:r w:rsidRPr="0009590A">
        <w:tab/>
        <w:t>The “1-4” scale</w:t>
      </w:r>
      <w:bookmarkEnd w:id="667"/>
      <w:bookmarkEnd w:id="668"/>
      <w:r w:rsidRPr="0009590A">
        <w:t xml:space="preserve"> </w:t>
      </w:r>
    </w:p>
    <w:p w:rsidR="008922C9" w:rsidRPr="0009590A" w:rsidRDefault="008922C9" w:rsidP="008922C9">
      <w:pPr>
        <w:pStyle w:val="BodyText"/>
      </w:pPr>
      <w:r w:rsidRPr="0009590A">
        <w:t xml:space="preserve">The “1-4” scale is often used when there is a fixed state at one point in the scale and an asymmetric distribution of states around this state.  For example:  </w:t>
      </w:r>
    </w:p>
    <w:p w:rsidR="008922C9" w:rsidRPr="0009590A" w:rsidRDefault="008922C9" w:rsidP="008922C9">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8922C9" w:rsidRPr="0009590A" w:rsidTr="00BE4D76">
        <w:trPr>
          <w:jc w:val="center"/>
        </w:trPr>
        <w:tc>
          <w:tcPr>
            <w:tcW w:w="851" w:type="dxa"/>
          </w:tcPr>
          <w:p w:rsidR="008922C9" w:rsidRPr="0009590A" w:rsidRDefault="008922C9" w:rsidP="00BE4D76">
            <w:pPr>
              <w:keepNext/>
              <w:spacing w:before="40" w:after="40"/>
              <w:jc w:val="left"/>
            </w:pPr>
            <w:r w:rsidRPr="0009590A">
              <w:t>State</w:t>
            </w:r>
          </w:p>
        </w:tc>
        <w:tc>
          <w:tcPr>
            <w:tcW w:w="2268" w:type="dxa"/>
          </w:tcPr>
          <w:p w:rsidR="008922C9" w:rsidRPr="0009590A" w:rsidRDefault="008922C9" w:rsidP="00BE4D76">
            <w:pPr>
              <w:keepNext/>
              <w:spacing w:before="40" w:after="40"/>
              <w:jc w:val="left"/>
            </w:pPr>
            <w:r w:rsidRPr="0009590A">
              <w:t>Example 1</w:t>
            </w:r>
          </w:p>
          <w:p w:rsidR="008922C9" w:rsidRPr="0009590A" w:rsidRDefault="008922C9" w:rsidP="00BE4D76">
            <w:pPr>
              <w:keepNext/>
              <w:spacing w:before="40" w:after="40"/>
              <w:jc w:val="left"/>
              <w:rPr>
                <w:b/>
              </w:rPr>
            </w:pPr>
            <w:r w:rsidRPr="0009590A">
              <w:rPr>
                <w:b/>
              </w:rPr>
              <w:t>Angle</w:t>
            </w:r>
          </w:p>
        </w:tc>
        <w:tc>
          <w:tcPr>
            <w:tcW w:w="2268" w:type="dxa"/>
          </w:tcPr>
          <w:p w:rsidR="008922C9" w:rsidRPr="0009590A" w:rsidRDefault="008922C9" w:rsidP="00BE4D76">
            <w:pPr>
              <w:keepNext/>
              <w:spacing w:before="40" w:after="40"/>
              <w:jc w:val="left"/>
            </w:pPr>
            <w:r w:rsidRPr="0009590A">
              <w:t>Example 2</w:t>
            </w:r>
          </w:p>
          <w:p w:rsidR="008922C9" w:rsidRPr="0009590A" w:rsidRDefault="008922C9" w:rsidP="00BE4D76">
            <w:pPr>
              <w:keepNext/>
              <w:spacing w:before="40" w:after="40"/>
              <w:jc w:val="left"/>
            </w:pPr>
            <w:r w:rsidRPr="0009590A">
              <w:rPr>
                <w:b/>
              </w:rPr>
              <w:t>Profile</w:t>
            </w:r>
          </w:p>
        </w:tc>
        <w:tc>
          <w:tcPr>
            <w:tcW w:w="2268" w:type="dxa"/>
          </w:tcPr>
          <w:p w:rsidR="008922C9" w:rsidRPr="0009590A" w:rsidRDefault="008922C9" w:rsidP="00BE4D76">
            <w:pPr>
              <w:keepNext/>
              <w:spacing w:before="40" w:after="40"/>
              <w:jc w:val="left"/>
            </w:pPr>
            <w:r w:rsidRPr="0009590A">
              <w:t>Example 3</w:t>
            </w:r>
          </w:p>
          <w:p w:rsidR="008922C9" w:rsidRPr="0009590A" w:rsidRDefault="008922C9" w:rsidP="00BE4D76">
            <w:pPr>
              <w:keepNext/>
              <w:spacing w:before="40" w:after="40"/>
              <w:jc w:val="left"/>
              <w:rPr>
                <w:b/>
              </w:rPr>
            </w:pPr>
            <w:r w:rsidRPr="0009590A">
              <w:rPr>
                <w:b/>
              </w:rPr>
              <w:t>Relative position</w:t>
            </w:r>
          </w:p>
        </w:tc>
      </w:tr>
      <w:tr w:rsidR="008922C9" w:rsidRPr="0009590A" w:rsidTr="00BE4D76">
        <w:trPr>
          <w:jc w:val="center"/>
        </w:trPr>
        <w:tc>
          <w:tcPr>
            <w:tcW w:w="851" w:type="dxa"/>
          </w:tcPr>
          <w:p w:rsidR="008922C9" w:rsidRPr="0009590A" w:rsidRDefault="008922C9" w:rsidP="00BE4D76">
            <w:pPr>
              <w:keepNext/>
              <w:spacing w:before="40" w:after="120"/>
              <w:jc w:val="left"/>
            </w:pPr>
            <w:r w:rsidRPr="0009590A">
              <w:t>1</w:t>
            </w:r>
          </w:p>
        </w:tc>
        <w:tc>
          <w:tcPr>
            <w:tcW w:w="2268" w:type="dxa"/>
          </w:tcPr>
          <w:p w:rsidR="008922C9" w:rsidRPr="0009590A" w:rsidRDefault="008922C9" w:rsidP="00BE4D76">
            <w:pPr>
              <w:keepNext/>
              <w:spacing w:before="40" w:after="120"/>
              <w:ind w:left="113" w:right="113"/>
              <w:jc w:val="left"/>
            </w:pPr>
            <w:r w:rsidRPr="0009590A">
              <w:t>acute</w:t>
            </w:r>
          </w:p>
        </w:tc>
        <w:tc>
          <w:tcPr>
            <w:tcW w:w="2268" w:type="dxa"/>
          </w:tcPr>
          <w:p w:rsidR="008922C9" w:rsidRPr="0009590A" w:rsidRDefault="008922C9" w:rsidP="00BE4D76">
            <w:pPr>
              <w:keepNext/>
              <w:spacing w:before="40" w:after="120"/>
              <w:ind w:left="113" w:right="113"/>
              <w:jc w:val="left"/>
            </w:pPr>
            <w:r w:rsidRPr="0009590A">
              <w:t>convex</w:t>
            </w:r>
          </w:p>
        </w:tc>
        <w:tc>
          <w:tcPr>
            <w:tcW w:w="2268" w:type="dxa"/>
          </w:tcPr>
          <w:p w:rsidR="008922C9" w:rsidRPr="0009590A" w:rsidRDefault="008922C9" w:rsidP="00BE4D76">
            <w:pPr>
              <w:keepNext/>
              <w:spacing w:before="40" w:after="120"/>
              <w:ind w:left="113" w:right="113"/>
              <w:jc w:val="left"/>
            </w:pPr>
            <w:r w:rsidRPr="0009590A">
              <w:t>below</w:t>
            </w:r>
          </w:p>
        </w:tc>
      </w:tr>
      <w:tr w:rsidR="008922C9" w:rsidRPr="0009590A" w:rsidTr="00BE4D76">
        <w:trPr>
          <w:jc w:val="center"/>
        </w:trPr>
        <w:tc>
          <w:tcPr>
            <w:tcW w:w="851" w:type="dxa"/>
          </w:tcPr>
          <w:p w:rsidR="008922C9" w:rsidRPr="0009590A" w:rsidRDefault="008922C9" w:rsidP="00BE4D76">
            <w:pPr>
              <w:keepNext/>
              <w:spacing w:before="40" w:after="120"/>
              <w:jc w:val="left"/>
            </w:pPr>
            <w:r w:rsidRPr="0009590A">
              <w:t>2</w:t>
            </w:r>
          </w:p>
        </w:tc>
        <w:tc>
          <w:tcPr>
            <w:tcW w:w="2268" w:type="dxa"/>
          </w:tcPr>
          <w:p w:rsidR="008922C9" w:rsidRPr="0009590A" w:rsidRDefault="008922C9" w:rsidP="00A647FE">
            <w:pPr>
              <w:keepNext/>
              <w:spacing w:before="40" w:after="120"/>
              <w:ind w:left="113" w:right="113"/>
              <w:jc w:val="left"/>
            </w:pPr>
            <w:r w:rsidRPr="0009590A">
              <w:t>right-angle</w:t>
            </w:r>
          </w:p>
        </w:tc>
        <w:tc>
          <w:tcPr>
            <w:tcW w:w="2268" w:type="dxa"/>
          </w:tcPr>
          <w:p w:rsidR="008922C9" w:rsidRPr="0009590A" w:rsidRDefault="008922C9" w:rsidP="00A647FE">
            <w:pPr>
              <w:keepNext/>
              <w:spacing w:before="40" w:after="120"/>
              <w:ind w:left="113" w:right="113"/>
              <w:jc w:val="left"/>
            </w:pPr>
            <w:r w:rsidRPr="0009590A">
              <w:t>plane</w:t>
            </w:r>
          </w:p>
        </w:tc>
        <w:tc>
          <w:tcPr>
            <w:tcW w:w="2268" w:type="dxa"/>
          </w:tcPr>
          <w:p w:rsidR="008922C9" w:rsidRPr="0009590A" w:rsidRDefault="008922C9" w:rsidP="00A647FE">
            <w:pPr>
              <w:keepNext/>
              <w:spacing w:before="40" w:after="120"/>
              <w:ind w:left="113" w:right="113"/>
              <w:jc w:val="left"/>
            </w:pPr>
            <w:r w:rsidRPr="0009590A">
              <w:t>same level</w:t>
            </w:r>
          </w:p>
        </w:tc>
      </w:tr>
      <w:tr w:rsidR="008922C9" w:rsidRPr="0009590A" w:rsidTr="00BE4D76">
        <w:trPr>
          <w:jc w:val="center"/>
        </w:trPr>
        <w:tc>
          <w:tcPr>
            <w:tcW w:w="851" w:type="dxa"/>
          </w:tcPr>
          <w:p w:rsidR="008922C9" w:rsidRPr="0009590A" w:rsidRDefault="008922C9" w:rsidP="00BE4D76">
            <w:pPr>
              <w:keepNext/>
              <w:spacing w:before="40" w:after="120"/>
              <w:jc w:val="left"/>
            </w:pPr>
            <w:r w:rsidRPr="0009590A">
              <w:t>3</w:t>
            </w:r>
          </w:p>
        </w:tc>
        <w:tc>
          <w:tcPr>
            <w:tcW w:w="2268" w:type="dxa"/>
          </w:tcPr>
          <w:p w:rsidR="008922C9" w:rsidRPr="0009590A" w:rsidRDefault="008922C9" w:rsidP="00BE4D76">
            <w:pPr>
              <w:keepNext/>
              <w:spacing w:before="40" w:after="120"/>
              <w:ind w:left="113" w:right="113"/>
              <w:jc w:val="left"/>
            </w:pPr>
            <w:r w:rsidRPr="0009590A">
              <w:t>moderately obtuse</w:t>
            </w:r>
          </w:p>
        </w:tc>
        <w:tc>
          <w:tcPr>
            <w:tcW w:w="2268" w:type="dxa"/>
          </w:tcPr>
          <w:p w:rsidR="008922C9" w:rsidRPr="0009590A" w:rsidRDefault="008922C9" w:rsidP="00BE4D76">
            <w:pPr>
              <w:keepNext/>
              <w:spacing w:before="40" w:after="120"/>
              <w:ind w:left="113" w:right="113"/>
              <w:jc w:val="left"/>
            </w:pPr>
            <w:r w:rsidRPr="0009590A">
              <w:t>moderately concave</w:t>
            </w:r>
          </w:p>
        </w:tc>
        <w:tc>
          <w:tcPr>
            <w:tcW w:w="2268" w:type="dxa"/>
          </w:tcPr>
          <w:p w:rsidR="008922C9" w:rsidRPr="0009590A" w:rsidRDefault="008922C9" w:rsidP="00BE4D76">
            <w:pPr>
              <w:keepNext/>
              <w:spacing w:before="40" w:after="120"/>
              <w:ind w:left="113" w:right="113"/>
              <w:jc w:val="left"/>
            </w:pPr>
            <w:r w:rsidRPr="0009590A">
              <w:t>moderately above</w:t>
            </w:r>
          </w:p>
        </w:tc>
      </w:tr>
      <w:tr w:rsidR="008922C9" w:rsidRPr="0009590A" w:rsidTr="00BE4D76">
        <w:trPr>
          <w:jc w:val="center"/>
        </w:trPr>
        <w:tc>
          <w:tcPr>
            <w:tcW w:w="851" w:type="dxa"/>
          </w:tcPr>
          <w:p w:rsidR="008922C9" w:rsidRPr="0009590A" w:rsidRDefault="008922C9" w:rsidP="00BE4D76">
            <w:pPr>
              <w:keepNext/>
              <w:spacing w:before="40" w:after="120"/>
              <w:jc w:val="left"/>
            </w:pPr>
            <w:r w:rsidRPr="0009590A">
              <w:t>4</w:t>
            </w:r>
          </w:p>
        </w:tc>
        <w:tc>
          <w:tcPr>
            <w:tcW w:w="2268" w:type="dxa"/>
          </w:tcPr>
          <w:p w:rsidR="008922C9" w:rsidRPr="0009590A" w:rsidRDefault="008922C9" w:rsidP="00BE4D76">
            <w:pPr>
              <w:keepNext/>
              <w:spacing w:before="40" w:after="120"/>
              <w:ind w:left="113" w:right="113"/>
              <w:jc w:val="left"/>
            </w:pPr>
            <w:r w:rsidRPr="0009590A">
              <w:t>strongly obtuse</w:t>
            </w:r>
          </w:p>
        </w:tc>
        <w:tc>
          <w:tcPr>
            <w:tcW w:w="2268" w:type="dxa"/>
          </w:tcPr>
          <w:p w:rsidR="008922C9" w:rsidRPr="0009590A" w:rsidRDefault="008922C9" w:rsidP="00BE4D76">
            <w:pPr>
              <w:keepNext/>
              <w:spacing w:before="40" w:after="120"/>
              <w:ind w:left="113" w:right="113"/>
              <w:jc w:val="left"/>
            </w:pPr>
            <w:r w:rsidRPr="0009590A">
              <w:t>strongly concave</w:t>
            </w:r>
          </w:p>
        </w:tc>
        <w:tc>
          <w:tcPr>
            <w:tcW w:w="2268" w:type="dxa"/>
          </w:tcPr>
          <w:p w:rsidR="008922C9" w:rsidRPr="0009590A" w:rsidRDefault="008922C9" w:rsidP="00BE4D76">
            <w:pPr>
              <w:keepNext/>
              <w:spacing w:before="40" w:after="120"/>
              <w:ind w:left="113" w:right="113"/>
              <w:jc w:val="left"/>
            </w:pPr>
            <w:r w:rsidRPr="0009590A">
              <w:t>greatly above</w:t>
            </w:r>
          </w:p>
        </w:tc>
      </w:tr>
    </w:tbl>
    <w:p w:rsidR="008922C9" w:rsidRPr="0009590A" w:rsidRDefault="008922C9" w:rsidP="008922C9">
      <w:pPr>
        <w:jc w:val="left"/>
      </w:pPr>
    </w:p>
    <w:p w:rsidR="008922C9" w:rsidRPr="0009590A" w:rsidRDefault="008922C9" w:rsidP="00BE3D62">
      <w:pPr>
        <w:pStyle w:val="Heading5"/>
      </w:pPr>
      <w:bookmarkStart w:id="669" w:name="_Toc226858805"/>
      <w:bookmarkStart w:id="670" w:name="_Toc399418971"/>
      <w:r w:rsidRPr="0009590A">
        <w:t>3.7</w:t>
      </w:r>
      <w:r w:rsidRPr="0009590A">
        <w:tab/>
        <w:t>The “&gt;9” scale</w:t>
      </w:r>
      <w:bookmarkEnd w:id="670"/>
      <w:r w:rsidRPr="0009590A">
        <w:t xml:space="preserve"> </w:t>
      </w:r>
      <w:bookmarkEnd w:id="669"/>
    </w:p>
    <w:p w:rsidR="008922C9" w:rsidRPr="0009590A" w:rsidRDefault="008922C9" w:rsidP="00A647FE">
      <w:pPr>
        <w:keepNext/>
        <w:jc w:val="left"/>
      </w:pPr>
      <w:r w:rsidRPr="0009590A">
        <w:t>The following examples are provided to illustrate wording possibilities for scales with more than 9 notes:</w:t>
      </w:r>
    </w:p>
    <w:p w:rsidR="008922C9" w:rsidRPr="0009590A" w:rsidRDefault="008922C9" w:rsidP="00A647FE">
      <w:pPr>
        <w:keepNext/>
        <w:jc w:val="left"/>
      </w:pPr>
    </w:p>
    <w:tbl>
      <w:tblPr>
        <w:tblW w:w="3716" w:type="dxa"/>
        <w:jc w:val="center"/>
        <w:tblInd w:w="-867" w:type="dxa"/>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8922C9" w:rsidRPr="0009590A" w:rsidRDefault="008922C9" w:rsidP="00BE4D76">
            <w:pPr>
              <w:pStyle w:val="Normaltb"/>
              <w:rPr>
                <w:rFonts w:ascii="Arial" w:hAnsi="Arial" w:cs="Arial"/>
                <w:sz w:val="18"/>
              </w:rPr>
            </w:pPr>
            <w:r w:rsidRPr="0009590A">
              <w:rPr>
                <w:rFonts w:ascii="Arial" w:hAnsi="Arial" w:cs="Arial"/>
                <w:sz w:val="18"/>
              </w:rPr>
              <w:t xml:space="preserve">Example 2 </w:t>
            </w:r>
            <w:r w:rsidRPr="0009590A">
              <w:rPr>
                <w:rFonts w:ascii="Arial" w:hAnsi="Arial" w:cs="Arial"/>
                <w:sz w:val="18"/>
              </w:rPr>
              <w:br/>
              <w:t>(Test Guidelines for Cauliflower: document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8922C9" w:rsidRPr="0009590A" w:rsidRDefault="008922C9" w:rsidP="00BE4D76">
            <w:pPr>
              <w:pStyle w:val="Normalt"/>
              <w:keepNext/>
              <w:jc w:val="center"/>
              <w:rPr>
                <w:rFonts w:ascii="Arial" w:hAnsi="Arial" w:cs="Arial"/>
                <w:sz w:val="18"/>
              </w:rPr>
            </w:pP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b/>
                <w:bCs/>
                <w:sz w:val="18"/>
              </w:rPr>
            </w:pPr>
            <w:r w:rsidRPr="0009590A">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2</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3</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4</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5</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6</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7</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rPr>
                <w:rFonts w:ascii="Arial" w:hAnsi="Arial" w:cs="Arial"/>
                <w:sz w:val="18"/>
              </w:rPr>
            </w:pPr>
            <w:r w:rsidRPr="0009590A">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8</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9</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10</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11</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12</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13</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14</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15</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16</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17</w:t>
            </w:r>
          </w:p>
        </w:tc>
      </w:tr>
      <w:tr w:rsidR="008922C9" w:rsidRPr="0009590A" w:rsidTr="00BE4D76">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BE4D76">
            <w:pPr>
              <w:pStyle w:val="Normalt"/>
              <w:keepNext/>
              <w:keepLines/>
              <w:rPr>
                <w:rFonts w:ascii="Arial" w:hAnsi="Arial" w:cs="Arial"/>
                <w:sz w:val="18"/>
              </w:rPr>
            </w:pPr>
            <w:r w:rsidRPr="0009590A">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8922C9" w:rsidRPr="0009590A" w:rsidRDefault="008922C9" w:rsidP="00FC26DB">
            <w:pPr>
              <w:pStyle w:val="FootnoteText"/>
              <w:jc w:val="center"/>
              <w:rPr>
                <w:rFonts w:cs="Arial"/>
                <w:sz w:val="18"/>
              </w:rPr>
            </w:pPr>
            <w:r w:rsidRPr="0009590A">
              <w:rPr>
                <w:rFonts w:cs="Arial"/>
                <w:sz w:val="18"/>
              </w:rPr>
              <w:t>18</w:t>
            </w:r>
          </w:p>
        </w:tc>
      </w:tr>
    </w:tbl>
    <w:p w:rsidR="008922C9" w:rsidRPr="0009590A" w:rsidRDefault="008922C9" w:rsidP="008922C9">
      <w:pPr>
        <w:jc w:val="left"/>
      </w:pPr>
    </w:p>
    <w:p w:rsidR="008922C9" w:rsidRPr="0009590A" w:rsidRDefault="008922C9" w:rsidP="00BE3D62">
      <w:pPr>
        <w:pStyle w:val="Heading5"/>
      </w:pPr>
      <w:bookmarkStart w:id="671" w:name="_Toc24250524"/>
      <w:bookmarkStart w:id="672" w:name="_Toc27819259"/>
      <w:bookmarkStart w:id="673" w:name="_Toc27819440"/>
      <w:bookmarkStart w:id="674" w:name="_Toc27819621"/>
      <w:bookmarkStart w:id="675" w:name="_Toc226858806"/>
      <w:bookmarkStart w:id="676" w:name="_Toc24250526"/>
      <w:bookmarkStart w:id="677" w:name="_Toc27819261"/>
      <w:bookmarkStart w:id="678" w:name="_Toc27819442"/>
      <w:bookmarkStart w:id="679" w:name="_Toc27819623"/>
      <w:bookmarkStart w:id="680" w:name="_Toc399418972"/>
      <w:r w:rsidRPr="0009590A">
        <w:t>3.8</w:t>
      </w:r>
      <w:r w:rsidRPr="0009590A">
        <w:tab/>
        <w:t>Wording of States</w:t>
      </w:r>
      <w:bookmarkEnd w:id="671"/>
      <w:bookmarkEnd w:id="672"/>
      <w:bookmarkEnd w:id="673"/>
      <w:bookmarkEnd w:id="674"/>
      <w:bookmarkEnd w:id="675"/>
      <w:bookmarkEnd w:id="680"/>
    </w:p>
    <w:p w:rsidR="008922C9" w:rsidRPr="0009590A" w:rsidRDefault="008922C9" w:rsidP="00483F49">
      <w:r w:rsidRPr="0009590A">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8922C9" w:rsidRPr="0009590A" w:rsidRDefault="008922C9" w:rsidP="008922C9">
      <w:pPr>
        <w:jc w:val="left"/>
      </w:pPr>
    </w:p>
    <w:p w:rsidR="008922C9" w:rsidRPr="0009590A" w:rsidRDefault="008922C9" w:rsidP="00BE3D62">
      <w:pPr>
        <w:pStyle w:val="Heading5"/>
      </w:pPr>
      <w:bookmarkStart w:id="681" w:name="_Toc24250525"/>
      <w:bookmarkStart w:id="682" w:name="_Toc27819260"/>
      <w:bookmarkStart w:id="683" w:name="_Toc27819441"/>
      <w:bookmarkStart w:id="684" w:name="_Toc27819622"/>
      <w:bookmarkStart w:id="685" w:name="_Toc226858807"/>
      <w:bookmarkStart w:id="686" w:name="_Toc399418973"/>
      <w:r w:rsidRPr="0009590A">
        <w:t>3.9</w:t>
      </w:r>
      <w:r w:rsidRPr="0009590A">
        <w:tab/>
        <w:t>Color</w:t>
      </w:r>
      <w:bookmarkEnd w:id="681"/>
      <w:bookmarkEnd w:id="682"/>
      <w:bookmarkEnd w:id="683"/>
      <w:bookmarkEnd w:id="684"/>
      <w:bookmarkEnd w:id="685"/>
      <w:bookmarkEnd w:id="686"/>
    </w:p>
    <w:p w:rsidR="008922C9" w:rsidRPr="0009590A" w:rsidRDefault="008922C9" w:rsidP="008922C9">
      <w:r w:rsidRPr="0009590A">
        <w:t>3.9.1</w:t>
      </w:r>
      <w:r w:rsidRPr="0009590A">
        <w:tab/>
        <w:t>Different intensities of the same color hue may be presented as quantitative characteristics, if they fulfil the requirements for a quantitative characteristic.  For example:</w:t>
      </w:r>
    </w:p>
    <w:p w:rsidR="008922C9" w:rsidRPr="0009590A" w:rsidRDefault="008922C9" w:rsidP="008922C9"/>
    <w:p w:rsidR="008922C9" w:rsidRPr="0009590A" w:rsidRDefault="008922C9" w:rsidP="00483F49">
      <w:pPr>
        <w:tabs>
          <w:tab w:val="left" w:pos="1560"/>
          <w:tab w:val="left" w:pos="5387"/>
        </w:tabs>
        <w:ind w:left="851"/>
      </w:pPr>
      <w:r w:rsidRPr="0009590A">
        <w:t>(a)</w:t>
      </w:r>
      <w:r w:rsidRPr="0009590A">
        <w:tab/>
        <w:t>Intensity of green color:</w:t>
      </w:r>
      <w:r w:rsidRPr="0009590A">
        <w:tab/>
        <w:t>light (3), medium (5), dark (7)</w:t>
      </w:r>
    </w:p>
    <w:p w:rsidR="008922C9" w:rsidRPr="0009590A" w:rsidRDefault="008922C9" w:rsidP="00483F49">
      <w:pPr>
        <w:tabs>
          <w:tab w:val="left" w:pos="1560"/>
          <w:tab w:val="left" w:pos="5387"/>
        </w:tabs>
        <w:ind w:left="851"/>
      </w:pPr>
    </w:p>
    <w:p w:rsidR="008922C9" w:rsidRPr="0009590A" w:rsidRDefault="008922C9" w:rsidP="00483F49">
      <w:pPr>
        <w:tabs>
          <w:tab w:val="left" w:pos="1560"/>
          <w:tab w:val="left" w:pos="5387"/>
        </w:tabs>
        <w:ind w:left="851"/>
      </w:pPr>
      <w:r w:rsidRPr="0009590A">
        <w:t>(b)</w:t>
      </w:r>
      <w:r w:rsidRPr="0009590A">
        <w:tab/>
        <w:t xml:space="preserve">Intensity of anthocyanin coloration: </w:t>
      </w:r>
      <w:r w:rsidRPr="0009590A">
        <w:tab/>
        <w:t>weak (3), medium (5), strong (7)</w:t>
      </w:r>
    </w:p>
    <w:p w:rsidR="008922C9" w:rsidRPr="0009590A" w:rsidRDefault="008922C9" w:rsidP="008922C9"/>
    <w:p w:rsidR="008922C9" w:rsidRPr="0009590A" w:rsidRDefault="008922C9" w:rsidP="008922C9">
      <w:pPr>
        <w:tabs>
          <w:tab w:val="left" w:pos="-1440"/>
        </w:tabs>
        <w:outlineLvl w:val="0"/>
        <w:rPr>
          <w:color w:val="000000"/>
        </w:rPr>
      </w:pPr>
      <w:r w:rsidRPr="0009590A">
        <w:t>3.9.</w:t>
      </w:r>
      <w:r w:rsidRPr="0009590A">
        <w:rPr>
          <w:color w:val="000000"/>
        </w:rPr>
        <w:t>2</w:t>
      </w:r>
      <w:r w:rsidRPr="0009590A">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8922C9" w:rsidRPr="0009590A" w:rsidRDefault="008922C9" w:rsidP="008922C9"/>
    <w:p w:rsidR="008922C9" w:rsidRPr="0009590A" w:rsidRDefault="008922C9" w:rsidP="008922C9">
      <w:pPr>
        <w:pStyle w:val="Heading4"/>
        <w:rPr>
          <w:lang w:val="en-US"/>
        </w:rPr>
      </w:pPr>
      <w:bookmarkStart w:id="687" w:name="_Toc399418974"/>
      <w:r w:rsidRPr="0009590A">
        <w:rPr>
          <w:lang w:val="en-US"/>
        </w:rPr>
        <w:t>4.</w:t>
      </w:r>
      <w:r w:rsidRPr="0009590A">
        <w:rPr>
          <w:lang w:val="en-US"/>
        </w:rPr>
        <w:tab/>
        <w:t>Pseudo-Qualitative characteristics</w:t>
      </w:r>
      <w:bookmarkEnd w:id="676"/>
      <w:bookmarkEnd w:id="677"/>
      <w:bookmarkEnd w:id="678"/>
      <w:bookmarkEnd w:id="679"/>
      <w:bookmarkEnd w:id="687"/>
    </w:p>
    <w:p w:rsidR="008922C9" w:rsidRPr="0009590A" w:rsidRDefault="008922C9" w:rsidP="00BE3D62">
      <w:pPr>
        <w:pStyle w:val="Heading5"/>
      </w:pPr>
      <w:bookmarkStart w:id="688" w:name="_Toc24250527"/>
      <w:bookmarkStart w:id="689" w:name="_Toc27819262"/>
      <w:bookmarkStart w:id="690" w:name="_Toc27819443"/>
      <w:bookmarkStart w:id="691" w:name="_Toc27819624"/>
      <w:bookmarkStart w:id="692" w:name="_Toc399418975"/>
      <w:r w:rsidRPr="0009590A">
        <w:t>4.1</w:t>
      </w:r>
      <w:r w:rsidRPr="0009590A">
        <w:tab/>
        <w:t>Explanation</w:t>
      </w:r>
      <w:bookmarkEnd w:id="688"/>
      <w:bookmarkEnd w:id="689"/>
      <w:bookmarkEnd w:id="690"/>
      <w:bookmarkEnd w:id="691"/>
      <w:bookmarkEnd w:id="692"/>
    </w:p>
    <w:p w:rsidR="008922C9" w:rsidRPr="0009590A" w:rsidRDefault="008922C9" w:rsidP="00483F49">
      <w:r w:rsidRPr="0009590A">
        <w:t>The General Introduction states that “In the case of ‘pseudo</w:t>
      </w:r>
      <w:r w:rsidRPr="0009590A">
        <w:noBreakHyphen/>
        <w:t xml:space="preserve">qualitative characteristics,’ the range of expression is at least partly continuous, but varies in more than one dimension (e.g. shape:  ovate (1), elliptic (2), circular (3), </w:t>
      </w:r>
      <w:proofErr w:type="spellStart"/>
      <w:r w:rsidRPr="0009590A">
        <w:t>obovate</w:t>
      </w:r>
      <w:proofErr w:type="spellEnd"/>
      <w:r w:rsidRPr="0009590A">
        <w:t xml:space="preserve"> (4)) and cannot be adequately described by just defining two ends of a linear range.  In a similar way to qualitative (discontinuous) characteristics – hence the term ‘pseudo</w:t>
      </w:r>
      <w:r w:rsidRPr="0009590A">
        <w:noBreakHyphen/>
        <w:t>qualitative’ – each individual state of expression needs to be identified to adequately describe the range of the characteristic.”</w:t>
      </w:r>
    </w:p>
    <w:p w:rsidR="008922C9" w:rsidRPr="0009590A" w:rsidRDefault="008922C9" w:rsidP="008922C9"/>
    <w:p w:rsidR="008922C9" w:rsidRPr="0009590A" w:rsidRDefault="008922C9" w:rsidP="00BE3D62">
      <w:pPr>
        <w:pStyle w:val="Heading5"/>
      </w:pPr>
      <w:bookmarkStart w:id="693" w:name="_Toc399418976"/>
      <w:r w:rsidRPr="0009590A">
        <w:t>4.2</w:t>
      </w:r>
      <w:r w:rsidRPr="0009590A">
        <w:tab/>
        <w:t>Division of Range of Expression into States and Notes</w:t>
      </w:r>
      <w:bookmarkEnd w:id="693"/>
    </w:p>
    <w:p w:rsidR="008922C9" w:rsidRPr="0009590A" w:rsidRDefault="008922C9" w:rsidP="008922C9">
      <w:r w:rsidRPr="0009590A">
        <w:t>4.2.1</w:t>
      </w:r>
      <w:r w:rsidRPr="0009590A">
        <w:tab/>
        <w:t>Unless it is clear that no intermediates exist between states (i.e. they are qualitative characteristics—see Section 2.2, suitably worded intermediate states should be included.  For example:</w:t>
      </w:r>
    </w:p>
    <w:p w:rsidR="008922C9" w:rsidRPr="0009590A" w:rsidRDefault="008922C9" w:rsidP="008922C9"/>
    <w:p w:rsidR="008922C9" w:rsidRPr="0009590A" w:rsidRDefault="008922C9" w:rsidP="00483F49">
      <w:pPr>
        <w:ind w:left="851"/>
        <w:outlineLvl w:val="0"/>
        <w:rPr>
          <w:i/>
        </w:rPr>
      </w:pPr>
      <w:r w:rsidRPr="0009590A">
        <w:rPr>
          <w:i/>
        </w:rPr>
        <w:t>Qualitative characteristic:</w:t>
      </w:r>
    </w:p>
    <w:p w:rsidR="008922C9" w:rsidRPr="0009590A" w:rsidRDefault="008922C9" w:rsidP="00483F49">
      <w:pPr>
        <w:ind w:left="851"/>
      </w:pPr>
    </w:p>
    <w:p w:rsidR="008922C9" w:rsidRPr="0009590A" w:rsidRDefault="008922C9" w:rsidP="00483F49">
      <w:pPr>
        <w:ind w:left="851"/>
      </w:pPr>
      <w:r w:rsidRPr="0009590A">
        <w:t>Color:  green (1), red (2)</w:t>
      </w:r>
    </w:p>
    <w:p w:rsidR="008922C9" w:rsidRPr="0009590A" w:rsidRDefault="008922C9" w:rsidP="00483F49">
      <w:pPr>
        <w:ind w:left="851"/>
      </w:pPr>
    </w:p>
    <w:p w:rsidR="008922C9" w:rsidRPr="0009590A" w:rsidRDefault="008922C9" w:rsidP="00483F49">
      <w:pPr>
        <w:ind w:left="851"/>
        <w:rPr>
          <w:i/>
        </w:rPr>
      </w:pPr>
      <w:r w:rsidRPr="0009590A">
        <w:rPr>
          <w:i/>
        </w:rPr>
        <w:t>Pseudo-qualitative characteristic:</w:t>
      </w:r>
    </w:p>
    <w:p w:rsidR="008922C9" w:rsidRPr="0009590A" w:rsidRDefault="008922C9" w:rsidP="00483F49">
      <w:pPr>
        <w:ind w:left="851"/>
      </w:pPr>
    </w:p>
    <w:p w:rsidR="008922C9" w:rsidRPr="0009590A" w:rsidRDefault="008922C9" w:rsidP="00483F49">
      <w:pPr>
        <w:ind w:left="851"/>
        <w:outlineLvl w:val="0"/>
      </w:pPr>
      <w:r w:rsidRPr="0009590A">
        <w:t>Color:  green (1), yellow green (2), green yellow (3), yellow (4), orange (5), red (6)</w:t>
      </w:r>
    </w:p>
    <w:p w:rsidR="008922C9" w:rsidRPr="0009590A" w:rsidRDefault="008922C9" w:rsidP="008922C9"/>
    <w:p w:rsidR="008922C9" w:rsidRPr="0009590A" w:rsidRDefault="008922C9" w:rsidP="008922C9">
      <w:pPr>
        <w:keepNext/>
      </w:pPr>
      <w:r w:rsidRPr="0009590A">
        <w:t>4.2.2</w:t>
      </w:r>
      <w:r w:rsidRPr="0009590A">
        <w:tab/>
        <w:t>Words such as “intermediate” should preferably not be used, and should definitely not be used more than once in a single characteristic:</w:t>
      </w:r>
    </w:p>
    <w:p w:rsidR="008922C9" w:rsidRPr="0009590A" w:rsidRDefault="008922C9" w:rsidP="008922C9">
      <w:pPr>
        <w:keepNext/>
      </w:pPr>
    </w:p>
    <w:p w:rsidR="008922C9" w:rsidRPr="0009590A" w:rsidRDefault="008922C9" w:rsidP="00483F49">
      <w:pPr>
        <w:keepNext/>
        <w:ind w:left="1985" w:hanging="283"/>
      </w:pPr>
      <w:r w:rsidRPr="0009590A">
        <w:t>Shape:  round (1), broad elliptic (2), elliptic (3), elliptic to ovate (4), ovate (5)</w:t>
      </w:r>
    </w:p>
    <w:p w:rsidR="008922C9" w:rsidRPr="0009590A" w:rsidRDefault="008922C9" w:rsidP="00483F49">
      <w:pPr>
        <w:tabs>
          <w:tab w:val="left" w:pos="-1440"/>
        </w:tabs>
        <w:ind w:left="1702" w:hanging="851"/>
      </w:pPr>
      <w:r w:rsidRPr="0009590A">
        <w:rPr>
          <w:i/>
          <w:u w:val="single"/>
        </w:rPr>
        <w:t>Not</w:t>
      </w:r>
      <w:r w:rsidRPr="0009590A">
        <w:rPr>
          <w:i/>
        </w:rPr>
        <w:t>:</w:t>
      </w:r>
      <w:r w:rsidRPr="0009590A">
        <w:tab/>
        <w:t>Shape:  round (1), intermediate (2), elliptic (3), intermediate (4), ovate (5)</w:t>
      </w:r>
    </w:p>
    <w:p w:rsidR="008922C9" w:rsidRPr="0009590A" w:rsidRDefault="008922C9" w:rsidP="008922C9"/>
    <w:p w:rsidR="008922C9" w:rsidRPr="0009590A" w:rsidRDefault="008922C9" w:rsidP="008922C9">
      <w:r w:rsidRPr="0009590A">
        <w:t>4.2.3</w:t>
      </w:r>
      <w:r w:rsidRPr="0009590A">
        <w:tab/>
        <w:t xml:space="preserve">Where there are intermediate states, each degree of expression should have a qualifying adjective in order to make all states mutually exclusive.  For example: </w:t>
      </w:r>
    </w:p>
    <w:p w:rsidR="008922C9" w:rsidRPr="0009590A" w:rsidRDefault="008922C9" w:rsidP="008922C9"/>
    <w:p w:rsidR="008922C9" w:rsidRPr="0009590A" w:rsidRDefault="008922C9" w:rsidP="00483F49">
      <w:pPr>
        <w:ind w:left="1702"/>
      </w:pPr>
      <w:r w:rsidRPr="0009590A">
        <w:t xml:space="preserve">Color:  light green (1), </w:t>
      </w:r>
      <w:r w:rsidRPr="0009590A">
        <w:rPr>
          <w:i/>
          <w:u w:val="single"/>
        </w:rPr>
        <w:t>medium green</w:t>
      </w:r>
      <w:r w:rsidRPr="0009590A">
        <w:t xml:space="preserve"> (2), dark green (3), purple green (4)</w:t>
      </w:r>
    </w:p>
    <w:p w:rsidR="008922C9" w:rsidRPr="0009590A" w:rsidRDefault="008922C9" w:rsidP="00483F49">
      <w:pPr>
        <w:tabs>
          <w:tab w:val="left" w:pos="-1440"/>
        </w:tabs>
        <w:ind w:left="1702" w:hanging="851"/>
      </w:pPr>
      <w:r w:rsidRPr="0009590A">
        <w:rPr>
          <w:i/>
          <w:u w:val="single"/>
        </w:rPr>
        <w:t>Not:</w:t>
      </w:r>
      <w:r w:rsidRPr="0009590A">
        <w:tab/>
        <w:t xml:space="preserve">Color:  light green (1), </w:t>
      </w:r>
      <w:r w:rsidRPr="0009590A">
        <w:rPr>
          <w:i/>
          <w:u w:val="single"/>
        </w:rPr>
        <w:t>green</w:t>
      </w:r>
      <w:r w:rsidRPr="0009590A">
        <w:t xml:space="preserve"> (2), dark green (3), purple green (4)</w:t>
      </w:r>
    </w:p>
    <w:p w:rsidR="008922C9" w:rsidRPr="0009590A" w:rsidRDefault="008922C9" w:rsidP="00483F49">
      <w:pPr>
        <w:pStyle w:val="Normaltg"/>
        <w:tabs>
          <w:tab w:val="clear" w:pos="709"/>
          <w:tab w:val="clear" w:pos="1418"/>
        </w:tabs>
        <w:ind w:left="1"/>
        <w:rPr>
          <w:lang w:val="en-US"/>
        </w:rPr>
      </w:pPr>
    </w:p>
    <w:p w:rsidR="008922C9" w:rsidRPr="0009590A" w:rsidRDefault="008922C9" w:rsidP="00483F49">
      <w:pPr>
        <w:ind w:left="1702"/>
      </w:pPr>
      <w:r w:rsidRPr="0009590A">
        <w:t xml:space="preserve">Shape:  broad elliptic (1), </w:t>
      </w:r>
      <w:r w:rsidRPr="0009590A">
        <w:rPr>
          <w:i/>
          <w:u w:val="single"/>
        </w:rPr>
        <w:t>medium elliptic</w:t>
      </w:r>
      <w:r w:rsidRPr="0009590A">
        <w:t xml:space="preserve"> (2), narrow elliptic (3), ovate (4)</w:t>
      </w:r>
    </w:p>
    <w:p w:rsidR="008922C9" w:rsidRPr="0009590A" w:rsidRDefault="008922C9" w:rsidP="00483F49">
      <w:pPr>
        <w:tabs>
          <w:tab w:val="left" w:pos="-1440"/>
        </w:tabs>
        <w:ind w:left="1702" w:hanging="851"/>
      </w:pPr>
      <w:r w:rsidRPr="0009590A">
        <w:rPr>
          <w:i/>
          <w:u w:val="single"/>
        </w:rPr>
        <w:t>Not:</w:t>
      </w:r>
      <w:r w:rsidRPr="0009590A">
        <w:tab/>
        <w:t xml:space="preserve">Shape:  broad elliptic (1), </w:t>
      </w:r>
      <w:r w:rsidRPr="0009590A">
        <w:rPr>
          <w:i/>
          <w:u w:val="single"/>
        </w:rPr>
        <w:t>elliptic</w:t>
      </w:r>
      <w:r w:rsidRPr="0009590A">
        <w:rPr>
          <w:u w:val="single"/>
        </w:rPr>
        <w:t xml:space="preserve"> </w:t>
      </w:r>
      <w:r w:rsidRPr="0009590A">
        <w:t>(2), narrow elliptic (3), ovate (4)</w:t>
      </w:r>
    </w:p>
    <w:p w:rsidR="008922C9" w:rsidRPr="0009590A" w:rsidRDefault="008922C9" w:rsidP="008922C9"/>
    <w:p w:rsidR="008922C9" w:rsidRPr="0009590A" w:rsidRDefault="008922C9" w:rsidP="00BE3D62">
      <w:pPr>
        <w:pStyle w:val="Heading5"/>
      </w:pPr>
      <w:bookmarkStart w:id="694" w:name="_Toc24250530"/>
      <w:bookmarkStart w:id="695" w:name="_Toc27819265"/>
      <w:bookmarkStart w:id="696" w:name="_Toc27819446"/>
      <w:bookmarkStart w:id="697" w:name="_Toc27819627"/>
      <w:bookmarkStart w:id="698" w:name="_Toc399418977"/>
      <w:r w:rsidRPr="0009590A">
        <w:t>4.3</w:t>
      </w:r>
      <w:r w:rsidRPr="0009590A">
        <w:tab/>
        <w:t>Individual and Combined States of Expression</w:t>
      </w:r>
      <w:bookmarkEnd w:id="694"/>
      <w:bookmarkEnd w:id="695"/>
      <w:bookmarkEnd w:id="696"/>
      <w:bookmarkEnd w:id="697"/>
      <w:bookmarkEnd w:id="698"/>
    </w:p>
    <w:p w:rsidR="008922C9" w:rsidRPr="0009590A" w:rsidRDefault="008922C9" w:rsidP="008922C9">
      <w:pPr>
        <w:pStyle w:val="Heading6"/>
      </w:pPr>
      <w:bookmarkStart w:id="699" w:name="_Toc24250531"/>
      <w:bookmarkStart w:id="700" w:name="_Toc27819266"/>
      <w:bookmarkStart w:id="701" w:name="_Toc27819447"/>
      <w:bookmarkStart w:id="702" w:name="_Toc27819628"/>
      <w:r w:rsidRPr="0009590A">
        <w:t>4.3.1</w:t>
      </w:r>
      <w:r w:rsidRPr="0009590A">
        <w:tab/>
        <w:t>Explanation</w:t>
      </w:r>
      <w:bookmarkEnd w:id="699"/>
      <w:bookmarkEnd w:id="700"/>
      <w:bookmarkEnd w:id="701"/>
      <w:bookmarkEnd w:id="702"/>
    </w:p>
    <w:p w:rsidR="008922C9" w:rsidRPr="0009590A" w:rsidRDefault="008922C9" w:rsidP="008922C9"/>
    <w:p w:rsidR="008922C9" w:rsidRPr="0009590A" w:rsidRDefault="008922C9" w:rsidP="00483F49">
      <w:r w:rsidRPr="0009590A">
        <w:t>Some pseudo-qualitative characteristics contain two or more individual expressions and one or more combinations.</w:t>
      </w:r>
    </w:p>
    <w:p w:rsidR="008922C9" w:rsidRPr="0009590A" w:rsidRDefault="008922C9" w:rsidP="008922C9"/>
    <w:p w:rsidR="008922C9" w:rsidRPr="0009590A" w:rsidRDefault="008922C9" w:rsidP="008922C9">
      <w:pPr>
        <w:pStyle w:val="Heading6"/>
      </w:pPr>
      <w:bookmarkStart w:id="703" w:name="_Toc24250532"/>
      <w:bookmarkStart w:id="704" w:name="_Toc27819267"/>
      <w:bookmarkStart w:id="705" w:name="_Toc27819448"/>
      <w:bookmarkStart w:id="706" w:name="_Toc27819629"/>
      <w:r w:rsidRPr="0009590A">
        <w:t>4.3.2</w:t>
      </w:r>
      <w:r w:rsidRPr="0009590A">
        <w:tab/>
        <w:t>Order of states</w:t>
      </w:r>
      <w:bookmarkEnd w:id="703"/>
      <w:bookmarkEnd w:id="704"/>
      <w:bookmarkEnd w:id="705"/>
      <w:bookmarkEnd w:id="706"/>
    </w:p>
    <w:p w:rsidR="008922C9" w:rsidRPr="0009590A" w:rsidRDefault="008922C9" w:rsidP="00483F49">
      <w:pPr>
        <w:keepNext/>
      </w:pPr>
    </w:p>
    <w:p w:rsidR="008922C9" w:rsidRPr="0009590A" w:rsidRDefault="008922C9" w:rsidP="00483F49">
      <w:r w:rsidRPr="0009590A">
        <w:t>The order of the states is such that the combinations are listed between the alternatives.  For example:</w:t>
      </w:r>
    </w:p>
    <w:p w:rsidR="008922C9" w:rsidRPr="0009590A" w:rsidRDefault="008922C9" w:rsidP="008922C9"/>
    <w:p w:rsidR="008922C9" w:rsidRPr="0009590A" w:rsidRDefault="008922C9" w:rsidP="00483F49">
      <w:pPr>
        <w:keepNext/>
        <w:ind w:left="2694" w:hanging="1843"/>
        <w:outlineLvl w:val="0"/>
      </w:pPr>
      <w:r w:rsidRPr="0009590A">
        <w:t>Color of spots:</w:t>
      </w:r>
      <w:r w:rsidRPr="0009590A">
        <w:tab/>
        <w:t xml:space="preserve">only green (1); green and purple (2); only purple (3) </w:t>
      </w:r>
    </w:p>
    <w:p w:rsidR="008922C9" w:rsidRPr="0009590A" w:rsidRDefault="008922C9" w:rsidP="00483F49">
      <w:pPr>
        <w:keepNext/>
        <w:ind w:left="2694" w:hanging="1843"/>
      </w:pPr>
    </w:p>
    <w:p w:rsidR="008922C9" w:rsidRPr="0009590A" w:rsidRDefault="008922C9" w:rsidP="00483F49">
      <w:pPr>
        <w:keepNext/>
        <w:ind w:left="2694" w:hanging="1843"/>
      </w:pPr>
      <w:r w:rsidRPr="0009590A">
        <w:t>Type of mottling:</w:t>
      </w:r>
      <w:r w:rsidRPr="0009590A">
        <w:tab/>
        <w:t>only diffuse (1); diffuse and in patches (2); diffuse, in patches and linear bands (3);  diffuse and in linear bands (4).</w:t>
      </w:r>
    </w:p>
    <w:p w:rsidR="008922C9" w:rsidRPr="0009590A" w:rsidRDefault="008922C9" w:rsidP="008922C9"/>
    <w:p w:rsidR="008922C9" w:rsidRPr="0009590A" w:rsidRDefault="008922C9" w:rsidP="00BE3D62">
      <w:pPr>
        <w:pStyle w:val="Heading5"/>
      </w:pPr>
      <w:bookmarkStart w:id="707" w:name="_Toc399418978"/>
      <w:r w:rsidRPr="0009590A">
        <w:t>4.4</w:t>
      </w:r>
      <w:r w:rsidRPr="0009590A">
        <w:tab/>
        <w:t>Color</w:t>
      </w:r>
      <w:bookmarkEnd w:id="707"/>
      <w:r w:rsidRPr="0009590A">
        <w:t xml:space="preserve"> </w:t>
      </w:r>
    </w:p>
    <w:p w:rsidR="008922C9" w:rsidRPr="0009590A" w:rsidRDefault="008922C9" w:rsidP="00483F49">
      <w:r w:rsidRPr="0009590A">
        <w:t>Characteristics combining different color hues (e.g. red, green, blue etc.) with brightness (e.g. light, medium, dark) or saturation (e.g. whitish, grayish) are normally pseudo</w:t>
      </w:r>
      <w:r w:rsidRPr="0009590A">
        <w:noBreakHyphen/>
        <w:t>qualitative characteristics.  More guidance on color terms can be found in TGP/14, Glossary of Terms Used in UPOV Documents.</w:t>
      </w:r>
    </w:p>
    <w:p w:rsidR="008922C9" w:rsidRPr="0009590A" w:rsidRDefault="008922C9" w:rsidP="008922C9"/>
    <w:p w:rsidR="008922C9" w:rsidRPr="0009590A" w:rsidRDefault="008922C9" w:rsidP="00BE3D62">
      <w:pPr>
        <w:pStyle w:val="Heading5"/>
      </w:pPr>
      <w:bookmarkStart w:id="708" w:name="_Toc399418979"/>
      <w:r w:rsidRPr="0009590A">
        <w:t>4.5</w:t>
      </w:r>
      <w:r w:rsidRPr="0009590A">
        <w:tab/>
        <w:t>Shape</w:t>
      </w:r>
      <w:bookmarkEnd w:id="708"/>
      <w:r w:rsidRPr="0009590A">
        <w:t xml:space="preserve"> </w:t>
      </w:r>
    </w:p>
    <w:p w:rsidR="008922C9" w:rsidRPr="0009590A" w:rsidRDefault="008922C9" w:rsidP="008922C9">
      <w:r w:rsidRPr="0009590A">
        <w:t>4.5.1</w:t>
      </w:r>
      <w:r w:rsidRPr="0009590A">
        <w:tab/>
        <w:t xml:space="preserve">Characteristics containing different shapes (e.g. ovate, </w:t>
      </w:r>
      <w:proofErr w:type="spellStart"/>
      <w:r w:rsidRPr="0009590A">
        <w:t>obovate</w:t>
      </w:r>
      <w:proofErr w:type="spellEnd"/>
      <w:r w:rsidRPr="0009590A">
        <w:t>, triangular etc.) are often pseudo</w:t>
      </w:r>
      <w:r w:rsidRPr="0009590A">
        <w:noBreakHyphen/>
        <w:t xml:space="preserve">qualitative characteristics.  However, characteristics concerning different sizes of the same shape should not refer to the shape in the states of expression and should be presented as quantitative characteristics.  For example: </w:t>
      </w:r>
    </w:p>
    <w:p w:rsidR="008922C9" w:rsidRPr="0009590A" w:rsidRDefault="008922C9" w:rsidP="008922C9"/>
    <w:p w:rsidR="008922C9" w:rsidRPr="0009590A" w:rsidRDefault="008922C9" w:rsidP="008922C9">
      <w:pPr>
        <w:ind w:left="1701"/>
      </w:pPr>
      <w:r w:rsidRPr="0009590A">
        <w:t>Width:  narrow (3), medium (5), broad (7)</w:t>
      </w:r>
    </w:p>
    <w:p w:rsidR="008922C9" w:rsidRPr="0009590A" w:rsidRDefault="008922C9" w:rsidP="00483F49">
      <w:pPr>
        <w:tabs>
          <w:tab w:val="left" w:pos="-1440"/>
        </w:tabs>
        <w:ind w:left="1702" w:hanging="851"/>
      </w:pPr>
      <w:r w:rsidRPr="0009590A">
        <w:rPr>
          <w:i/>
          <w:u w:val="single"/>
        </w:rPr>
        <w:t>Not:</w:t>
      </w:r>
      <w:r w:rsidRPr="0009590A">
        <w:tab/>
        <w:t>Shape:  narrow ovate (1), ovate (2), broad ovate (3)</w:t>
      </w:r>
    </w:p>
    <w:p w:rsidR="008922C9" w:rsidRPr="0009590A" w:rsidRDefault="008922C9" w:rsidP="008922C9"/>
    <w:p w:rsidR="008922C9" w:rsidRPr="0009590A" w:rsidRDefault="008922C9" w:rsidP="008922C9">
      <w:r w:rsidRPr="0009590A">
        <w:t>4.5.2</w:t>
      </w:r>
      <w:r w:rsidRPr="0009590A">
        <w:tab/>
        <w:t>More guidance on shape terms can be found in TGP/14, Glossary of Terms Used in UPOV Documents: Section 2 “Botanical Terms”.</w:t>
      </w:r>
    </w:p>
    <w:p w:rsidR="008922C9" w:rsidRPr="0009590A" w:rsidRDefault="008922C9" w:rsidP="008922C9">
      <w:pPr>
        <w:pStyle w:val="Normaltg"/>
        <w:tabs>
          <w:tab w:val="clear" w:pos="709"/>
          <w:tab w:val="clear" w:pos="1418"/>
        </w:tabs>
        <w:rPr>
          <w:lang w:val="en-US"/>
        </w:rPr>
      </w:pPr>
    </w:p>
    <w:p w:rsidR="008922C9" w:rsidRPr="0009590A" w:rsidRDefault="008922C9" w:rsidP="008922C9"/>
    <w:p w:rsidR="008922C9" w:rsidRPr="0009590A" w:rsidRDefault="008922C9" w:rsidP="00C323D0">
      <w:pPr>
        <w:pStyle w:val="Heading3"/>
      </w:pPr>
      <w:bookmarkStart w:id="709" w:name="_Toc27819191"/>
      <w:bookmarkStart w:id="710" w:name="_Toc27819372"/>
      <w:bookmarkStart w:id="711" w:name="_Toc27819553"/>
      <w:bookmarkStart w:id="712" w:name="_Toc226858814"/>
      <w:bookmarkStart w:id="713" w:name="_Toc399418980"/>
      <w:r w:rsidRPr="0009590A">
        <w:t>GN 21</w:t>
      </w:r>
      <w:r w:rsidRPr="0009590A">
        <w:tab/>
        <w:t>(</w:t>
      </w:r>
      <w:r w:rsidR="00AB3E7A" w:rsidRPr="0009590A">
        <w:t>TG Template</w:t>
      </w:r>
      <w:r w:rsidRPr="0009590A">
        <w:t>:  Chapter 7:  column 1, state of expression row 1) – Type of expression of the characteristic</w:t>
      </w:r>
      <w:bookmarkEnd w:id="709"/>
      <w:bookmarkEnd w:id="710"/>
      <w:bookmarkEnd w:id="711"/>
      <w:bookmarkEnd w:id="712"/>
      <w:bookmarkEnd w:id="713"/>
    </w:p>
    <w:p w:rsidR="008922C9" w:rsidRPr="0009590A" w:rsidRDefault="008922C9" w:rsidP="008922C9">
      <w:r w:rsidRPr="0009590A">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8922C9" w:rsidRPr="0009590A" w:rsidRDefault="008922C9" w:rsidP="008922C9"/>
    <w:p w:rsidR="008922C9" w:rsidRPr="0009590A" w:rsidRDefault="008922C9" w:rsidP="008922C9"/>
    <w:p w:rsidR="008922C9" w:rsidRPr="0009590A" w:rsidRDefault="008922C9" w:rsidP="00C323D0">
      <w:pPr>
        <w:pStyle w:val="Heading3"/>
      </w:pPr>
      <w:bookmarkStart w:id="714" w:name="_Toc226858815"/>
      <w:bookmarkStart w:id="715" w:name="_Toc399418981"/>
      <w:r w:rsidRPr="0009590A">
        <w:t xml:space="preserve">GN 22 </w:t>
      </w:r>
      <w:r w:rsidRPr="0009590A">
        <w:tab/>
        <w:t>(</w:t>
      </w:r>
      <w:r w:rsidR="00AB3E7A" w:rsidRPr="0009590A">
        <w:t>TG Template</w:t>
      </w:r>
      <w:r w:rsidRPr="0009590A">
        <w:t>:  Chapter 7:  column 1, header row 3) – Explanations for individual characteristics</w:t>
      </w:r>
      <w:bookmarkEnd w:id="714"/>
      <w:bookmarkEnd w:id="715"/>
    </w:p>
    <w:p w:rsidR="008922C9" w:rsidRPr="0009590A" w:rsidRDefault="008922C9" w:rsidP="008922C9">
      <w:r w:rsidRPr="0009590A">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8922C9" w:rsidRPr="0009590A" w:rsidRDefault="008922C9" w:rsidP="008922C9"/>
    <w:p w:rsidR="008922C9" w:rsidRPr="0009590A" w:rsidRDefault="008922C9" w:rsidP="008922C9"/>
    <w:p w:rsidR="008922C9" w:rsidRPr="0009590A" w:rsidRDefault="008922C9" w:rsidP="00C323D0">
      <w:pPr>
        <w:pStyle w:val="Heading3"/>
      </w:pPr>
      <w:bookmarkStart w:id="716" w:name="_Toc226858816"/>
      <w:bookmarkStart w:id="717" w:name="_Toc399418982"/>
      <w:r w:rsidRPr="0009590A">
        <w:t>GN 23</w:t>
      </w:r>
      <w:r w:rsidRPr="0009590A">
        <w:tab/>
        <w:t>(</w:t>
      </w:r>
      <w:r w:rsidR="00AB3E7A" w:rsidRPr="0009590A">
        <w:t>TG Template</w:t>
      </w:r>
      <w:r w:rsidRPr="0009590A">
        <w:t>:  Chapter 7:  column 2, state of expression row 1) – Explanations covering several characteristics</w:t>
      </w:r>
      <w:bookmarkEnd w:id="716"/>
      <w:bookmarkEnd w:id="717"/>
      <w:r w:rsidRPr="0009590A">
        <w:t xml:space="preserve"> </w:t>
      </w:r>
    </w:p>
    <w:p w:rsidR="008922C9" w:rsidRPr="0009590A" w:rsidRDefault="008922C9" w:rsidP="008922C9">
      <w:r w:rsidRPr="0009590A">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in column 2 and the explanation provided in Chapter 8.1, according to ASW 11.  In the case of indications of the stage of observation, those indications should be made according to GN 24 “Growth stage”.</w:t>
      </w:r>
    </w:p>
    <w:p w:rsidR="008922C9" w:rsidRPr="0009590A" w:rsidRDefault="008922C9" w:rsidP="008922C9"/>
    <w:p w:rsidR="008922C9" w:rsidRPr="0009590A" w:rsidRDefault="008922C9" w:rsidP="008922C9"/>
    <w:p w:rsidR="008922C9" w:rsidRPr="0009590A" w:rsidRDefault="008922C9" w:rsidP="00C323D0">
      <w:pPr>
        <w:pStyle w:val="Heading3"/>
      </w:pPr>
      <w:bookmarkStart w:id="718" w:name="_Toc27819192"/>
      <w:bookmarkStart w:id="719" w:name="_Toc27819373"/>
      <w:bookmarkStart w:id="720" w:name="_Toc27819554"/>
      <w:bookmarkStart w:id="721" w:name="_Toc226858817"/>
      <w:bookmarkStart w:id="722" w:name="_Toc399418983"/>
      <w:r w:rsidRPr="0009590A">
        <w:t>GN 24</w:t>
      </w:r>
      <w:r w:rsidRPr="0009590A">
        <w:tab/>
        <w:t>(</w:t>
      </w:r>
      <w:r w:rsidR="00AB3E7A" w:rsidRPr="0009590A">
        <w:t>TG Template</w:t>
      </w:r>
      <w:r w:rsidRPr="0009590A">
        <w:t xml:space="preserve">:  Chapter 7:  column 2, header row 1) – </w:t>
      </w:r>
      <w:bookmarkEnd w:id="718"/>
      <w:bookmarkEnd w:id="719"/>
      <w:bookmarkEnd w:id="720"/>
      <w:r w:rsidRPr="0009590A">
        <w:t>Growth stage</w:t>
      </w:r>
      <w:bookmarkEnd w:id="721"/>
      <w:bookmarkEnd w:id="722"/>
    </w:p>
    <w:p w:rsidR="008922C9" w:rsidRPr="0009590A" w:rsidRDefault="008922C9" w:rsidP="008922C9">
      <w:r w:rsidRPr="0009590A">
        <w:t xml:space="preserve">In some Test Guidelines, the growth stage at which the examination of the characteristic should be done is provided here.  In such cases, the stages of development denoted by each </w:t>
      </w:r>
      <w:r w:rsidR="00CB1354" w:rsidRPr="00D477B4">
        <w:t>reference</w:t>
      </w:r>
      <w:r w:rsidR="00CB1354">
        <w:t xml:space="preserve"> </w:t>
      </w:r>
      <w:r w:rsidRPr="0009590A">
        <w:t>are described in a section within Chapter 8, according to ASW 4(a).</w:t>
      </w:r>
    </w:p>
    <w:p w:rsidR="008922C9" w:rsidRDefault="008922C9" w:rsidP="008922C9"/>
    <w:p w:rsidR="001117A4" w:rsidRPr="0009590A" w:rsidRDefault="001117A4" w:rsidP="008922C9"/>
    <w:p w:rsidR="008922C9" w:rsidRPr="0009590A" w:rsidRDefault="008922C9" w:rsidP="00C323D0">
      <w:pPr>
        <w:pStyle w:val="Heading3"/>
      </w:pPr>
      <w:bookmarkStart w:id="723" w:name="_Toc226858818"/>
      <w:bookmarkStart w:id="724" w:name="_Toc27819193"/>
      <w:bookmarkStart w:id="725" w:name="_Toc27819374"/>
      <w:bookmarkStart w:id="726" w:name="_Toc27819555"/>
      <w:bookmarkStart w:id="727" w:name="_Toc399418984"/>
      <w:r w:rsidRPr="0009590A">
        <w:t>GN 25</w:t>
      </w:r>
      <w:r w:rsidRPr="0009590A">
        <w:tab/>
        <w:t>(</w:t>
      </w:r>
      <w:r w:rsidR="00AB3E7A" w:rsidRPr="0009590A">
        <w:t>TG Template</w:t>
      </w:r>
      <w:r w:rsidRPr="0009590A">
        <w:t>:  Chapter 7:  column 2, header row 1 or 2) – Recommendations for conducting the examination</w:t>
      </w:r>
      <w:bookmarkEnd w:id="723"/>
      <w:bookmarkEnd w:id="727"/>
      <w:r w:rsidRPr="0009590A">
        <w:t xml:space="preserve"> </w:t>
      </w:r>
      <w:bookmarkEnd w:id="724"/>
      <w:bookmarkEnd w:id="725"/>
      <w:bookmarkEnd w:id="726"/>
    </w:p>
    <w:p w:rsidR="001117A4" w:rsidRPr="00D477B4" w:rsidRDefault="001117A4" w:rsidP="001117A4">
      <w:pPr>
        <w:keepNext/>
        <w:rPr>
          <w:rFonts w:cs="Arial"/>
        </w:rPr>
      </w:pPr>
      <w:r w:rsidRPr="00D477B4">
        <w:rPr>
          <w:rFonts w:cs="Arial"/>
        </w:rPr>
        <w:t>This box provides the key for guidance on conducting the examination.  For example, recommendations on the method of observation (e.g.:  visual assessment or measurement; observation of single plants or a group of plants) or type of plot (e.g.:  spaced plants;  row plot;  drilled plot;  special test) may be provided.  ASW 4(b) provides possible standard wording.</w:t>
      </w:r>
    </w:p>
    <w:p w:rsidR="001117A4" w:rsidRPr="00D477B4" w:rsidRDefault="001117A4" w:rsidP="001117A4">
      <w:pPr>
        <w:rPr>
          <w:rFonts w:cs="Arial"/>
        </w:rPr>
      </w:pPr>
    </w:p>
    <w:p w:rsidR="001117A4" w:rsidRPr="00D477B4" w:rsidRDefault="001117A4" w:rsidP="001117A4">
      <w:pPr>
        <w:keepNext/>
        <w:rPr>
          <w:rFonts w:cs="Arial"/>
        </w:rPr>
      </w:pPr>
      <w:r w:rsidRPr="00D477B4">
        <w:rPr>
          <w:rFonts w:cs="Arial"/>
        </w:rPr>
        <w:t>Method of observation (visual or measurement)</w:t>
      </w:r>
    </w:p>
    <w:p w:rsidR="001117A4" w:rsidRPr="00D477B4" w:rsidRDefault="001117A4" w:rsidP="001117A4">
      <w:pPr>
        <w:keepNext/>
        <w:rPr>
          <w:rFonts w:cs="Arial"/>
        </w:rPr>
      </w:pPr>
    </w:p>
    <w:p w:rsidR="001117A4" w:rsidRPr="00D477B4" w:rsidRDefault="001117A4" w:rsidP="001117A4">
      <w:pPr>
        <w:rPr>
          <w:rFonts w:cs="Arial"/>
        </w:rPr>
      </w:pPr>
      <w:r w:rsidRPr="00D477B4">
        <w:rPr>
          <w:rFonts w:cs="Arial"/>
          <w:color w:val="000000"/>
        </w:rPr>
        <w:t>1.</w:t>
      </w:r>
      <w:r w:rsidRPr="00D477B4">
        <w:rPr>
          <w:rFonts w:cs="Arial"/>
        </w:rPr>
        <w:tab/>
        <w:t>Document TGP/9 “Examining Distinctness” explains the following with regard to method of observation:</w:t>
      </w:r>
    </w:p>
    <w:p w:rsidR="001117A4" w:rsidRPr="00D477B4" w:rsidRDefault="001117A4" w:rsidP="001117A4">
      <w:pPr>
        <w:rPr>
          <w:rFonts w:cs="Arial"/>
        </w:rPr>
      </w:pPr>
    </w:p>
    <w:p w:rsidR="001117A4" w:rsidRPr="00D477B4" w:rsidRDefault="001117A4" w:rsidP="001117A4">
      <w:pPr>
        <w:ind w:left="851" w:right="850"/>
        <w:rPr>
          <w:rFonts w:cs="Arial"/>
          <w:sz w:val="18"/>
          <w:szCs w:val="18"/>
        </w:rPr>
      </w:pPr>
      <w:r w:rsidRPr="00D477B4">
        <w:rPr>
          <w:rFonts w:cs="Arial"/>
          <w:sz w:val="18"/>
          <w:szCs w:val="18"/>
        </w:rPr>
        <w:t>“4.2</w:t>
      </w:r>
      <w:r w:rsidRPr="00D477B4">
        <w:rPr>
          <w:rFonts w:cs="Arial"/>
          <w:sz w:val="18"/>
          <w:szCs w:val="18"/>
        </w:rPr>
        <w:tab/>
        <w:t>Method of observation (visual or measurement)</w:t>
      </w:r>
    </w:p>
    <w:p w:rsidR="001117A4" w:rsidRPr="00D477B4" w:rsidRDefault="001117A4" w:rsidP="001117A4">
      <w:pPr>
        <w:ind w:left="851" w:right="850"/>
        <w:rPr>
          <w:rFonts w:cs="Arial"/>
          <w:sz w:val="18"/>
          <w:szCs w:val="18"/>
        </w:rPr>
      </w:pPr>
    </w:p>
    <w:p w:rsidR="001117A4" w:rsidRPr="00D477B4" w:rsidRDefault="001117A4" w:rsidP="001117A4">
      <w:pPr>
        <w:ind w:left="851" w:right="850"/>
        <w:rPr>
          <w:rFonts w:cs="Arial"/>
          <w:sz w:val="18"/>
          <w:szCs w:val="18"/>
        </w:rPr>
      </w:pPr>
      <w:r w:rsidRPr="00D477B4">
        <w:rPr>
          <w:rFonts w:cs="Arial"/>
          <w:sz w:val="18"/>
          <w:szCs w:val="18"/>
        </w:rPr>
        <w:t>“The expression of characteristics can be observed visually (V) or by measurement (M).</w:t>
      </w:r>
    </w:p>
    <w:p w:rsidR="001117A4" w:rsidRPr="00D477B4" w:rsidRDefault="001117A4" w:rsidP="001117A4">
      <w:pPr>
        <w:ind w:left="851" w:right="850"/>
        <w:rPr>
          <w:rFonts w:cs="Arial"/>
          <w:sz w:val="18"/>
          <w:szCs w:val="18"/>
        </w:rPr>
      </w:pPr>
    </w:p>
    <w:p w:rsidR="001117A4" w:rsidRPr="00D477B4" w:rsidRDefault="001117A4" w:rsidP="001117A4">
      <w:pPr>
        <w:ind w:left="851" w:right="850"/>
        <w:rPr>
          <w:rFonts w:cs="Arial"/>
          <w:sz w:val="18"/>
          <w:szCs w:val="18"/>
        </w:rPr>
      </w:pPr>
      <w:r w:rsidRPr="00D477B4">
        <w:rPr>
          <w:rFonts w:cs="Arial"/>
          <w:sz w:val="18"/>
          <w:szCs w:val="18"/>
        </w:rPr>
        <w:t>“4.2.1</w:t>
      </w:r>
      <w:r w:rsidRPr="00D477B4">
        <w:rPr>
          <w:rFonts w:cs="Arial"/>
          <w:sz w:val="18"/>
          <w:szCs w:val="18"/>
        </w:rPr>
        <w:tab/>
        <w:t>Visual observation (V)</w:t>
      </w:r>
    </w:p>
    <w:p w:rsidR="001117A4" w:rsidRPr="00D477B4" w:rsidRDefault="001117A4" w:rsidP="001117A4">
      <w:pPr>
        <w:ind w:left="851" w:right="850"/>
        <w:rPr>
          <w:rFonts w:cs="Arial"/>
          <w:sz w:val="18"/>
          <w:szCs w:val="18"/>
        </w:rPr>
      </w:pPr>
    </w:p>
    <w:p w:rsidR="001117A4" w:rsidRPr="00D477B4" w:rsidRDefault="001117A4" w:rsidP="001117A4">
      <w:pPr>
        <w:tabs>
          <w:tab w:val="left" w:pos="992"/>
        </w:tabs>
        <w:ind w:left="851" w:right="850"/>
        <w:rPr>
          <w:rFonts w:cs="Arial"/>
          <w:sz w:val="18"/>
          <w:szCs w:val="18"/>
        </w:rPr>
      </w:pPr>
      <w:r w:rsidRPr="00D477B4">
        <w:rPr>
          <w:rFonts w:cs="Arial"/>
          <w:sz w:val="18"/>
          <w:szCs w:val="18"/>
        </w:rPr>
        <w:t>“4.2.1.1</w:t>
      </w:r>
      <w:r w:rsidRPr="00D477B4">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1117A4" w:rsidRPr="00D477B4" w:rsidRDefault="001117A4" w:rsidP="001117A4">
      <w:pPr>
        <w:tabs>
          <w:tab w:val="left" w:pos="992"/>
        </w:tabs>
        <w:ind w:left="851" w:right="850"/>
        <w:rPr>
          <w:rFonts w:cs="Arial"/>
          <w:sz w:val="18"/>
          <w:szCs w:val="18"/>
        </w:rPr>
      </w:pPr>
    </w:p>
    <w:p w:rsidR="001117A4" w:rsidRPr="00D477B4" w:rsidRDefault="001117A4" w:rsidP="001117A4">
      <w:pPr>
        <w:tabs>
          <w:tab w:val="left" w:pos="992"/>
        </w:tabs>
        <w:ind w:left="851" w:right="850"/>
        <w:rPr>
          <w:rFonts w:cs="Arial"/>
          <w:sz w:val="18"/>
          <w:szCs w:val="18"/>
        </w:rPr>
      </w:pPr>
      <w:r w:rsidRPr="00D477B4">
        <w:rPr>
          <w:rFonts w:cs="Arial"/>
          <w:sz w:val="18"/>
          <w:szCs w:val="18"/>
        </w:rPr>
        <w:t>[…]</w:t>
      </w:r>
    </w:p>
    <w:p w:rsidR="001117A4" w:rsidRPr="00D477B4" w:rsidRDefault="001117A4" w:rsidP="001117A4">
      <w:pPr>
        <w:tabs>
          <w:tab w:val="left" w:pos="992"/>
        </w:tabs>
        <w:ind w:left="851" w:right="850"/>
        <w:rPr>
          <w:rFonts w:cs="Arial"/>
          <w:sz w:val="18"/>
          <w:szCs w:val="18"/>
        </w:rPr>
      </w:pPr>
    </w:p>
    <w:p w:rsidR="001117A4" w:rsidRPr="00D477B4" w:rsidRDefault="001117A4" w:rsidP="001117A4">
      <w:pPr>
        <w:ind w:left="851" w:right="850"/>
        <w:rPr>
          <w:rFonts w:cs="Arial"/>
          <w:sz w:val="18"/>
          <w:szCs w:val="18"/>
        </w:rPr>
      </w:pPr>
      <w:r w:rsidRPr="00D477B4">
        <w:rPr>
          <w:rFonts w:cs="Arial"/>
          <w:sz w:val="18"/>
          <w:szCs w:val="18"/>
        </w:rPr>
        <w:t>“4.2.2</w:t>
      </w:r>
      <w:r w:rsidRPr="00D477B4">
        <w:rPr>
          <w:rFonts w:cs="Arial"/>
          <w:sz w:val="18"/>
          <w:szCs w:val="18"/>
        </w:rPr>
        <w:tab/>
        <w:t>Measurement (M)</w:t>
      </w:r>
    </w:p>
    <w:p w:rsidR="001117A4" w:rsidRPr="00D477B4" w:rsidRDefault="001117A4" w:rsidP="001117A4">
      <w:pPr>
        <w:ind w:left="851" w:right="850"/>
        <w:rPr>
          <w:rFonts w:cs="Arial"/>
          <w:sz w:val="18"/>
          <w:szCs w:val="18"/>
        </w:rPr>
      </w:pPr>
    </w:p>
    <w:p w:rsidR="001117A4" w:rsidRPr="00D477B4" w:rsidRDefault="001117A4" w:rsidP="001117A4">
      <w:pPr>
        <w:tabs>
          <w:tab w:val="left" w:pos="992"/>
        </w:tabs>
        <w:ind w:left="851" w:right="850"/>
        <w:rPr>
          <w:rFonts w:cs="Arial"/>
          <w:sz w:val="18"/>
          <w:szCs w:val="18"/>
        </w:rPr>
      </w:pPr>
      <w:r w:rsidRPr="00D477B4">
        <w:rPr>
          <w:rFonts w:cs="Arial"/>
          <w:sz w:val="18"/>
          <w:szCs w:val="18"/>
        </w:rPr>
        <w:t>“Measurement (M) is an objective observation against a calibrated, linear scale e.g. using a ruler, weighing scales, colorimeter, dates, counts, etc.’</w:t>
      </w:r>
    </w:p>
    <w:p w:rsidR="001117A4" w:rsidRPr="00D477B4" w:rsidRDefault="001117A4" w:rsidP="001117A4">
      <w:pPr>
        <w:rPr>
          <w:rFonts w:cs="Arial"/>
        </w:rPr>
      </w:pPr>
    </w:p>
    <w:p w:rsidR="001117A4" w:rsidRPr="00D477B4" w:rsidRDefault="001117A4" w:rsidP="001117A4">
      <w:pPr>
        <w:rPr>
          <w:rFonts w:cs="Arial"/>
        </w:rPr>
      </w:pPr>
      <w:r w:rsidRPr="00D477B4">
        <w:rPr>
          <w:rFonts w:cs="Arial"/>
          <w:color w:val="000000"/>
        </w:rPr>
        <w:t>2.</w:t>
      </w:r>
      <w:r w:rsidRPr="00D477B4">
        <w:rPr>
          <w:rFonts w:cs="Arial"/>
        </w:rPr>
        <w:tab/>
        <w:t xml:space="preserve">The following examples are intended to illustrate the ways of considering the method of observation for characteristics such as time of flowering and counts.  </w:t>
      </w:r>
    </w:p>
    <w:p w:rsidR="001117A4" w:rsidRPr="00D477B4" w:rsidRDefault="001117A4" w:rsidP="001117A4">
      <w:pPr>
        <w:rPr>
          <w:rFonts w:cs="Arial"/>
        </w:rPr>
      </w:pPr>
    </w:p>
    <w:p w:rsidR="001117A4" w:rsidRPr="00D477B4" w:rsidRDefault="001117A4" w:rsidP="001117A4">
      <w:pPr>
        <w:rPr>
          <w:rFonts w:cs="Arial"/>
        </w:rPr>
      </w:pPr>
      <w:r w:rsidRPr="00D477B4">
        <w:rPr>
          <w:rFonts w:cs="Arial"/>
        </w:rPr>
        <w:t>(a)</w:t>
      </w:r>
      <w:r w:rsidRPr="00D477B4">
        <w:rPr>
          <w:rFonts w:cs="Arial"/>
        </w:rPr>
        <w:tab/>
        <w:t>Time of Flowering</w:t>
      </w:r>
    </w:p>
    <w:p w:rsidR="001117A4" w:rsidRPr="00D477B4" w:rsidRDefault="001117A4" w:rsidP="001117A4">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1117A4" w:rsidRPr="00D477B4" w:rsidTr="001117A4">
        <w:trPr>
          <w:cantSplit/>
          <w:jc w:val="center"/>
        </w:trPr>
        <w:tc>
          <w:tcPr>
            <w:tcW w:w="578" w:type="dxa"/>
          </w:tcPr>
          <w:p w:rsidR="001117A4" w:rsidRPr="00D477B4" w:rsidRDefault="001117A4" w:rsidP="00B20179">
            <w:pPr>
              <w:pStyle w:val="Normaltb"/>
              <w:ind w:right="567"/>
              <w:rPr>
                <w:rFonts w:ascii="Arial" w:hAnsi="Arial" w:cs="Arial"/>
                <w:b w:val="0"/>
                <w:sz w:val="16"/>
                <w:szCs w:val="16"/>
              </w:rPr>
            </w:pPr>
          </w:p>
        </w:tc>
        <w:tc>
          <w:tcPr>
            <w:tcW w:w="412" w:type="dxa"/>
          </w:tcPr>
          <w:p w:rsidR="001117A4" w:rsidRPr="00D477B4" w:rsidRDefault="001117A4" w:rsidP="00B20179">
            <w:pPr>
              <w:pStyle w:val="Normaltb"/>
              <w:ind w:right="567"/>
              <w:jc w:val="center"/>
              <w:rPr>
                <w:rFonts w:ascii="Arial" w:hAnsi="Arial" w:cs="Arial"/>
                <w:b w:val="0"/>
                <w:sz w:val="16"/>
                <w:szCs w:val="16"/>
              </w:rPr>
            </w:pPr>
          </w:p>
        </w:tc>
        <w:tc>
          <w:tcPr>
            <w:tcW w:w="2400" w:type="dxa"/>
          </w:tcPr>
          <w:p w:rsidR="001117A4" w:rsidRPr="00D477B4" w:rsidRDefault="001117A4" w:rsidP="00B20179">
            <w:pPr>
              <w:pStyle w:val="Normaltb"/>
              <w:ind w:right="567"/>
              <w:rPr>
                <w:rFonts w:ascii="Arial" w:hAnsi="Arial" w:cs="Arial"/>
                <w:sz w:val="16"/>
                <w:szCs w:val="16"/>
              </w:rPr>
            </w:pPr>
            <w:r w:rsidRPr="00D477B4">
              <w:rPr>
                <w:rFonts w:ascii="Arial" w:hAnsi="Arial" w:cs="Arial"/>
                <w:sz w:val="16"/>
                <w:szCs w:val="16"/>
              </w:rPr>
              <w:t>Time of flowering</w:t>
            </w:r>
          </w:p>
        </w:tc>
        <w:tc>
          <w:tcPr>
            <w:tcW w:w="567" w:type="dxa"/>
          </w:tcPr>
          <w:p w:rsidR="001117A4" w:rsidRPr="00D477B4" w:rsidRDefault="001117A4" w:rsidP="00B20179">
            <w:pPr>
              <w:pStyle w:val="Normaltb"/>
              <w:ind w:right="567"/>
              <w:jc w:val="center"/>
              <w:rPr>
                <w:rFonts w:ascii="Arial" w:hAnsi="Arial" w:cs="Arial"/>
                <w:sz w:val="16"/>
                <w:szCs w:val="16"/>
              </w:rPr>
            </w:pPr>
          </w:p>
        </w:tc>
      </w:tr>
      <w:tr w:rsidR="001117A4" w:rsidRPr="00D477B4" w:rsidTr="001117A4">
        <w:trPr>
          <w:cantSplit/>
          <w:jc w:val="center"/>
        </w:trPr>
        <w:tc>
          <w:tcPr>
            <w:tcW w:w="578" w:type="dxa"/>
          </w:tcPr>
          <w:p w:rsidR="001117A4" w:rsidRPr="00D477B4" w:rsidRDefault="001117A4" w:rsidP="00B20179">
            <w:pPr>
              <w:pStyle w:val="Normalt"/>
              <w:keepNext/>
              <w:jc w:val="center"/>
              <w:rPr>
                <w:rFonts w:ascii="Arial" w:hAnsi="Arial" w:cs="Arial"/>
                <w:b/>
                <w:sz w:val="16"/>
                <w:szCs w:val="16"/>
              </w:rPr>
            </w:pPr>
            <w:r w:rsidRPr="00D477B4">
              <w:rPr>
                <w:rFonts w:ascii="Arial" w:hAnsi="Arial" w:cs="Arial"/>
                <w:b/>
                <w:sz w:val="16"/>
                <w:szCs w:val="16"/>
              </w:rPr>
              <w:t>QN</w:t>
            </w:r>
          </w:p>
        </w:tc>
        <w:tc>
          <w:tcPr>
            <w:tcW w:w="412" w:type="dxa"/>
          </w:tcPr>
          <w:p w:rsidR="001117A4" w:rsidRPr="00D477B4" w:rsidRDefault="001117A4" w:rsidP="00B20179">
            <w:pPr>
              <w:pStyle w:val="Normalt"/>
              <w:keepNext/>
              <w:ind w:right="567"/>
              <w:jc w:val="center"/>
              <w:rPr>
                <w:rFonts w:ascii="Arial" w:hAnsi="Arial" w:cs="Arial"/>
                <w:sz w:val="16"/>
                <w:szCs w:val="16"/>
              </w:rPr>
            </w:pPr>
          </w:p>
        </w:tc>
        <w:tc>
          <w:tcPr>
            <w:tcW w:w="2400" w:type="dxa"/>
          </w:tcPr>
          <w:p w:rsidR="001117A4" w:rsidRPr="00D477B4" w:rsidRDefault="001117A4" w:rsidP="00B20179">
            <w:pPr>
              <w:pStyle w:val="Normalt"/>
              <w:keepNext/>
              <w:ind w:right="567"/>
              <w:rPr>
                <w:rFonts w:ascii="Arial" w:hAnsi="Arial" w:cs="Arial"/>
                <w:sz w:val="16"/>
                <w:szCs w:val="16"/>
              </w:rPr>
            </w:pPr>
            <w:r w:rsidRPr="00D477B4">
              <w:rPr>
                <w:rFonts w:ascii="Arial" w:hAnsi="Arial" w:cs="Arial"/>
                <w:sz w:val="16"/>
                <w:szCs w:val="16"/>
              </w:rPr>
              <w:t>early</w:t>
            </w:r>
          </w:p>
        </w:tc>
        <w:tc>
          <w:tcPr>
            <w:tcW w:w="567" w:type="dxa"/>
          </w:tcPr>
          <w:p w:rsidR="001117A4" w:rsidRPr="00D477B4" w:rsidRDefault="001117A4" w:rsidP="00B20179">
            <w:pPr>
              <w:pStyle w:val="Normalt"/>
              <w:keepNext/>
              <w:ind w:right="567"/>
              <w:jc w:val="center"/>
              <w:rPr>
                <w:rFonts w:ascii="Arial" w:hAnsi="Arial" w:cs="Arial"/>
                <w:sz w:val="16"/>
                <w:szCs w:val="16"/>
              </w:rPr>
            </w:pPr>
            <w:r w:rsidRPr="00D477B4">
              <w:rPr>
                <w:rFonts w:ascii="Arial" w:hAnsi="Arial" w:cs="Arial"/>
                <w:sz w:val="16"/>
                <w:szCs w:val="16"/>
              </w:rPr>
              <w:t>3</w:t>
            </w:r>
          </w:p>
        </w:tc>
      </w:tr>
      <w:tr w:rsidR="001117A4" w:rsidRPr="00D477B4" w:rsidTr="001117A4">
        <w:trPr>
          <w:cantSplit/>
          <w:jc w:val="center"/>
        </w:trPr>
        <w:tc>
          <w:tcPr>
            <w:tcW w:w="578" w:type="dxa"/>
          </w:tcPr>
          <w:p w:rsidR="001117A4" w:rsidRPr="00D477B4" w:rsidRDefault="001117A4" w:rsidP="00B20179">
            <w:pPr>
              <w:pStyle w:val="Normalt"/>
              <w:keepNext/>
              <w:ind w:right="567"/>
              <w:jc w:val="center"/>
              <w:rPr>
                <w:rFonts w:ascii="Arial" w:hAnsi="Arial" w:cs="Arial"/>
                <w:b/>
                <w:sz w:val="16"/>
                <w:szCs w:val="16"/>
              </w:rPr>
            </w:pPr>
          </w:p>
        </w:tc>
        <w:tc>
          <w:tcPr>
            <w:tcW w:w="412" w:type="dxa"/>
          </w:tcPr>
          <w:p w:rsidR="001117A4" w:rsidRPr="00D477B4" w:rsidRDefault="001117A4" w:rsidP="00B20179">
            <w:pPr>
              <w:pStyle w:val="Normalt"/>
              <w:keepNext/>
              <w:ind w:right="567"/>
              <w:jc w:val="center"/>
              <w:rPr>
                <w:rFonts w:ascii="Arial" w:hAnsi="Arial" w:cs="Arial"/>
                <w:sz w:val="16"/>
                <w:szCs w:val="16"/>
              </w:rPr>
            </w:pPr>
          </w:p>
        </w:tc>
        <w:tc>
          <w:tcPr>
            <w:tcW w:w="2400" w:type="dxa"/>
          </w:tcPr>
          <w:p w:rsidR="001117A4" w:rsidRPr="00D477B4" w:rsidRDefault="001117A4" w:rsidP="00B20179">
            <w:pPr>
              <w:pStyle w:val="Normalt"/>
              <w:keepNext/>
              <w:ind w:right="567"/>
              <w:rPr>
                <w:rFonts w:ascii="Arial" w:hAnsi="Arial" w:cs="Arial"/>
                <w:sz w:val="16"/>
                <w:szCs w:val="16"/>
              </w:rPr>
            </w:pPr>
            <w:r w:rsidRPr="00D477B4">
              <w:rPr>
                <w:rFonts w:ascii="Arial" w:hAnsi="Arial" w:cs="Arial"/>
                <w:sz w:val="16"/>
                <w:szCs w:val="16"/>
              </w:rPr>
              <w:t>medium</w:t>
            </w:r>
          </w:p>
        </w:tc>
        <w:tc>
          <w:tcPr>
            <w:tcW w:w="567" w:type="dxa"/>
          </w:tcPr>
          <w:p w:rsidR="001117A4" w:rsidRPr="00D477B4" w:rsidRDefault="001117A4" w:rsidP="00B20179">
            <w:pPr>
              <w:pStyle w:val="Normalt"/>
              <w:keepNext/>
              <w:ind w:right="567"/>
              <w:jc w:val="center"/>
              <w:rPr>
                <w:rFonts w:ascii="Arial" w:hAnsi="Arial" w:cs="Arial"/>
                <w:sz w:val="16"/>
                <w:szCs w:val="16"/>
              </w:rPr>
            </w:pPr>
            <w:r w:rsidRPr="00D477B4">
              <w:rPr>
                <w:rFonts w:ascii="Arial" w:hAnsi="Arial" w:cs="Arial"/>
                <w:sz w:val="16"/>
                <w:szCs w:val="16"/>
              </w:rPr>
              <w:t>5</w:t>
            </w:r>
          </w:p>
        </w:tc>
      </w:tr>
      <w:tr w:rsidR="001117A4" w:rsidRPr="00D477B4" w:rsidTr="001117A4">
        <w:trPr>
          <w:cantSplit/>
          <w:jc w:val="center"/>
        </w:trPr>
        <w:tc>
          <w:tcPr>
            <w:tcW w:w="578" w:type="dxa"/>
          </w:tcPr>
          <w:p w:rsidR="001117A4" w:rsidRPr="00D477B4" w:rsidRDefault="001117A4" w:rsidP="00B20179">
            <w:pPr>
              <w:pStyle w:val="Normalt"/>
              <w:keepNext/>
              <w:ind w:right="567"/>
              <w:jc w:val="center"/>
              <w:rPr>
                <w:rFonts w:ascii="Arial" w:hAnsi="Arial" w:cs="Arial"/>
                <w:b/>
                <w:sz w:val="16"/>
                <w:szCs w:val="16"/>
              </w:rPr>
            </w:pPr>
          </w:p>
        </w:tc>
        <w:tc>
          <w:tcPr>
            <w:tcW w:w="412" w:type="dxa"/>
          </w:tcPr>
          <w:p w:rsidR="001117A4" w:rsidRPr="00D477B4" w:rsidRDefault="001117A4" w:rsidP="00B20179">
            <w:pPr>
              <w:pStyle w:val="Normalt"/>
              <w:keepNext/>
              <w:ind w:right="567"/>
              <w:jc w:val="center"/>
              <w:rPr>
                <w:rFonts w:ascii="Arial" w:hAnsi="Arial" w:cs="Arial"/>
                <w:sz w:val="16"/>
                <w:szCs w:val="16"/>
              </w:rPr>
            </w:pPr>
          </w:p>
        </w:tc>
        <w:tc>
          <w:tcPr>
            <w:tcW w:w="2400" w:type="dxa"/>
          </w:tcPr>
          <w:p w:rsidR="001117A4" w:rsidRPr="00D477B4" w:rsidRDefault="001117A4" w:rsidP="00B20179">
            <w:pPr>
              <w:pStyle w:val="Normalt"/>
              <w:keepNext/>
              <w:ind w:right="567"/>
              <w:rPr>
                <w:rFonts w:ascii="Arial" w:hAnsi="Arial" w:cs="Arial"/>
                <w:sz w:val="16"/>
                <w:szCs w:val="16"/>
              </w:rPr>
            </w:pPr>
            <w:r w:rsidRPr="00D477B4">
              <w:rPr>
                <w:rFonts w:ascii="Arial" w:hAnsi="Arial" w:cs="Arial"/>
                <w:sz w:val="16"/>
                <w:szCs w:val="16"/>
              </w:rPr>
              <w:t>late</w:t>
            </w:r>
          </w:p>
        </w:tc>
        <w:tc>
          <w:tcPr>
            <w:tcW w:w="567" w:type="dxa"/>
          </w:tcPr>
          <w:p w:rsidR="001117A4" w:rsidRPr="00D477B4" w:rsidRDefault="001117A4" w:rsidP="00B20179">
            <w:pPr>
              <w:pStyle w:val="Normalt"/>
              <w:keepNext/>
              <w:ind w:right="567"/>
              <w:jc w:val="center"/>
              <w:rPr>
                <w:rFonts w:ascii="Arial" w:hAnsi="Arial" w:cs="Arial"/>
                <w:sz w:val="16"/>
                <w:szCs w:val="16"/>
              </w:rPr>
            </w:pPr>
            <w:r w:rsidRPr="00D477B4">
              <w:rPr>
                <w:rFonts w:ascii="Arial" w:hAnsi="Arial" w:cs="Arial"/>
                <w:sz w:val="16"/>
                <w:szCs w:val="16"/>
              </w:rPr>
              <w:t>7</w:t>
            </w:r>
          </w:p>
        </w:tc>
      </w:tr>
    </w:tbl>
    <w:p w:rsidR="001117A4" w:rsidRPr="00D477B4" w:rsidRDefault="001117A4" w:rsidP="001117A4">
      <w:pPr>
        <w:rPr>
          <w:rFonts w:cs="Arial"/>
          <w:i/>
        </w:rPr>
      </w:pPr>
    </w:p>
    <w:p w:rsidR="001117A4" w:rsidRPr="00D477B4" w:rsidRDefault="001117A4" w:rsidP="001117A4">
      <w:pPr>
        <w:rPr>
          <w:rFonts w:cs="Arial"/>
          <w:i/>
        </w:rPr>
      </w:pPr>
      <w:r w:rsidRPr="00D477B4">
        <w:rPr>
          <w:rFonts w:cs="Arial"/>
          <w:i/>
        </w:rPr>
        <w:t>Scenario A (Explanation:  t</w:t>
      </w:r>
      <w:r w:rsidRPr="00D477B4">
        <w:rPr>
          <w:rFonts w:cs="Arial"/>
          <w:i/>
          <w:snapToGrid w:val="0"/>
        </w:rPr>
        <w:t>he time of flowering is assessed by date)</w:t>
      </w:r>
    </w:p>
    <w:p w:rsidR="001117A4" w:rsidRPr="00D477B4" w:rsidRDefault="001117A4" w:rsidP="001117A4">
      <w:pPr>
        <w:rPr>
          <w:rFonts w:cs="Arial"/>
          <w:i/>
        </w:rPr>
      </w:pPr>
    </w:p>
    <w:p w:rsidR="001117A4" w:rsidRPr="00D477B4" w:rsidRDefault="001117A4" w:rsidP="001117A4">
      <w:pPr>
        <w:rPr>
          <w:rFonts w:cs="Arial"/>
        </w:rPr>
      </w:pPr>
      <w:r w:rsidRPr="00D477B4">
        <w:rPr>
          <w:rFonts w:cs="Arial"/>
          <w:color w:val="000000"/>
        </w:rPr>
        <w:t>3.</w:t>
      </w:r>
      <w:r w:rsidRPr="00D477B4">
        <w:rPr>
          <w:rFonts w:cs="Arial"/>
        </w:rPr>
        <w:tab/>
        <w:t xml:space="preserve">The DUS trial is visited on various dates to assess whether each variety has reached the time of flowering.  The assessment of whether </w:t>
      </w:r>
      <w:r w:rsidRPr="00D477B4">
        <w:rPr>
          <w:rFonts w:cs="Arial"/>
          <w:snapToGrid w:val="0"/>
        </w:rPr>
        <w:t>50% of plants have emitted the stigma in the main panicle</w:t>
      </w:r>
      <w:r w:rsidRPr="00D477B4">
        <w:rPr>
          <w:rFonts w:cs="Arial"/>
        </w:rPr>
        <w:t xml:space="preserve"> is made by counting the number of plants that have emitted their stigmas to determine the percentage, or by an overall assessment of the percentage.</w:t>
      </w:r>
    </w:p>
    <w:p w:rsidR="001117A4" w:rsidRPr="00D477B4" w:rsidRDefault="001117A4" w:rsidP="001117A4">
      <w:pPr>
        <w:rPr>
          <w:rFonts w:cs="Arial"/>
        </w:rPr>
      </w:pPr>
    </w:p>
    <w:p w:rsidR="001117A4" w:rsidRPr="00D477B4" w:rsidRDefault="001117A4" w:rsidP="001117A4">
      <w:pPr>
        <w:rPr>
          <w:rFonts w:cs="Arial"/>
        </w:rPr>
      </w:pPr>
      <w:r w:rsidRPr="00D477B4">
        <w:rPr>
          <w:rFonts w:cs="Arial"/>
          <w:color w:val="000000"/>
        </w:rPr>
        <w:t>4.</w:t>
      </w:r>
      <w:r w:rsidRPr="00D477B4">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1117A4" w:rsidRPr="00D477B4" w:rsidRDefault="001117A4" w:rsidP="001117A4">
      <w:pPr>
        <w:rPr>
          <w:rFonts w:cs="Arial"/>
          <w:i/>
        </w:rPr>
      </w:pPr>
    </w:p>
    <w:p w:rsidR="001117A4" w:rsidRPr="00D477B4" w:rsidRDefault="001117A4" w:rsidP="001117A4">
      <w:pPr>
        <w:keepNext/>
        <w:rPr>
          <w:rFonts w:cs="Arial"/>
          <w:i/>
        </w:rPr>
      </w:pPr>
      <w:r w:rsidRPr="00D477B4">
        <w:rPr>
          <w:rFonts w:cs="Arial"/>
          <w:i/>
        </w:rPr>
        <w:t>Scenario B (Explanation:  t</w:t>
      </w:r>
      <w:r w:rsidRPr="00D477B4">
        <w:rPr>
          <w:rFonts w:cs="Arial"/>
          <w:i/>
          <w:snapToGrid w:val="0"/>
        </w:rPr>
        <w:t>he time of flowering is assessed by comparison with other varieties)</w:t>
      </w:r>
    </w:p>
    <w:p w:rsidR="001117A4" w:rsidRPr="00D477B4" w:rsidRDefault="001117A4" w:rsidP="001117A4">
      <w:pPr>
        <w:keepNext/>
        <w:rPr>
          <w:rFonts w:cs="Arial"/>
          <w:i/>
        </w:rPr>
      </w:pPr>
    </w:p>
    <w:p w:rsidR="001117A4" w:rsidRPr="00D477B4" w:rsidRDefault="001117A4" w:rsidP="001117A4">
      <w:pPr>
        <w:rPr>
          <w:rFonts w:cs="Arial"/>
        </w:rPr>
      </w:pPr>
      <w:r w:rsidRPr="00D477B4">
        <w:rPr>
          <w:rFonts w:cs="Arial"/>
          <w:color w:val="000000"/>
        </w:rPr>
        <w:t>5.</w:t>
      </w:r>
      <w:r w:rsidRPr="00D477B4">
        <w:rPr>
          <w:rFonts w:cs="Arial"/>
        </w:rPr>
        <w:tab/>
        <w:t xml:space="preserve">The DUS trial is visited on one or more occasions to assess the time of flowering by reference to example varieties. </w:t>
      </w:r>
    </w:p>
    <w:p w:rsidR="001117A4" w:rsidRPr="00D477B4" w:rsidRDefault="001117A4" w:rsidP="001117A4">
      <w:pPr>
        <w:rPr>
          <w:rFonts w:cs="Arial"/>
        </w:rPr>
      </w:pPr>
    </w:p>
    <w:p w:rsidR="001117A4" w:rsidRPr="00D477B4" w:rsidRDefault="001117A4" w:rsidP="001117A4">
      <w:pPr>
        <w:rPr>
          <w:rFonts w:cs="Arial"/>
        </w:rPr>
      </w:pPr>
      <w:r w:rsidRPr="00D477B4">
        <w:rPr>
          <w:rFonts w:cs="Arial"/>
          <w:color w:val="000000"/>
        </w:rPr>
        <w:t>6.</w:t>
      </w:r>
      <w:r w:rsidRPr="00D477B4">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1117A4" w:rsidRPr="00D477B4" w:rsidRDefault="001117A4" w:rsidP="001117A4">
      <w:pPr>
        <w:rPr>
          <w:rFonts w:cs="Arial"/>
        </w:rPr>
      </w:pPr>
    </w:p>
    <w:p w:rsidR="001117A4" w:rsidRPr="00D477B4" w:rsidRDefault="001117A4" w:rsidP="001117A4">
      <w:pPr>
        <w:keepNext/>
        <w:rPr>
          <w:rFonts w:cs="Arial"/>
        </w:rPr>
      </w:pPr>
      <w:r w:rsidRPr="00D477B4">
        <w:rPr>
          <w:rFonts w:cs="Arial"/>
        </w:rPr>
        <w:t>(b)</w:t>
      </w:r>
      <w:r w:rsidRPr="00D477B4">
        <w:rPr>
          <w:rFonts w:cs="Arial"/>
        </w:rPr>
        <w:tab/>
        <w:t>Number</w:t>
      </w:r>
    </w:p>
    <w:p w:rsidR="001117A4" w:rsidRPr="00D477B4" w:rsidRDefault="001117A4" w:rsidP="001117A4">
      <w:pPr>
        <w:keepNext/>
        <w:rPr>
          <w:rFonts w:cs="Arial"/>
        </w:rPr>
      </w:pPr>
    </w:p>
    <w:p w:rsidR="001117A4" w:rsidRPr="006B7B91" w:rsidRDefault="001117A4" w:rsidP="001117A4">
      <w:pPr>
        <w:rPr>
          <w:rFonts w:cs="Arial"/>
        </w:rPr>
      </w:pPr>
      <w:r w:rsidRPr="00D477B4">
        <w:rPr>
          <w:rFonts w:cs="Arial"/>
          <w:color w:val="000000"/>
        </w:rPr>
        <w:t>7.</w:t>
      </w:r>
      <w:r w:rsidRPr="00D477B4">
        <w:rPr>
          <w:rFonts w:cs="Arial"/>
        </w:rPr>
        <w:tab/>
        <w:t>If a characteristic is obs</w:t>
      </w:r>
      <w:r w:rsidR="004A5BAE" w:rsidRPr="00D477B4">
        <w:rPr>
          <w:rFonts w:cs="Arial"/>
        </w:rPr>
        <w:t>erved by counting (for example “</w:t>
      </w:r>
      <w:r w:rsidRPr="00D477B4">
        <w:rPr>
          <w:rFonts w:cs="Arial"/>
        </w:rPr>
        <w:t>Number of lobes</w:t>
      </w:r>
      <w:r w:rsidR="004A5BAE" w:rsidRPr="00D477B4">
        <w:rPr>
          <w:rFonts w:cs="Arial"/>
        </w:rPr>
        <w:t>”</w:t>
      </w:r>
      <w:r w:rsidRPr="00D477B4">
        <w:rPr>
          <w:rFonts w:cs="Arial"/>
        </w:rPr>
        <w:t xml:space="preserve"> observed by counting), the assessment is a measurement (M). </w:t>
      </w:r>
      <w:r w:rsidR="004A5BAE" w:rsidRPr="00D477B4">
        <w:rPr>
          <w:rFonts w:cs="Arial"/>
        </w:rPr>
        <w:t xml:space="preserve"> </w:t>
      </w:r>
      <w:r w:rsidRPr="00D477B4">
        <w:rPr>
          <w:rFonts w:cs="Arial"/>
        </w:rPr>
        <w:t xml:space="preserve">If a characteristic is observed by estimation (for example </w:t>
      </w:r>
      <w:r w:rsidR="004A5BAE" w:rsidRPr="00D477B4">
        <w:rPr>
          <w:rFonts w:cs="Arial"/>
        </w:rPr>
        <w:t>“Number of lobes”</w:t>
      </w:r>
      <w:r w:rsidRPr="00D477B4">
        <w:rPr>
          <w:rFonts w:cs="Arial"/>
        </w:rPr>
        <w:t xml:space="preserve"> observed by estimation), the assessme</w:t>
      </w:r>
      <w:r w:rsidR="004A5BAE" w:rsidRPr="00D477B4">
        <w:rPr>
          <w:rFonts w:cs="Arial"/>
        </w:rPr>
        <w:t>nt is a visual observation (V).</w:t>
      </w:r>
    </w:p>
    <w:p w:rsidR="008922C9" w:rsidRPr="0009590A" w:rsidRDefault="008922C9" w:rsidP="008922C9"/>
    <w:p w:rsidR="008922C9" w:rsidRPr="0009590A" w:rsidRDefault="008922C9" w:rsidP="008922C9"/>
    <w:p w:rsidR="008922C9" w:rsidRPr="0009590A" w:rsidRDefault="008922C9" w:rsidP="00C323D0">
      <w:pPr>
        <w:pStyle w:val="Heading3"/>
      </w:pPr>
      <w:bookmarkStart w:id="728" w:name="_Toc27819188"/>
      <w:bookmarkStart w:id="729" w:name="_Toc27819369"/>
      <w:bookmarkStart w:id="730" w:name="_Toc27819550"/>
      <w:bookmarkStart w:id="731" w:name="_Toc399418985"/>
      <w:r w:rsidRPr="0009590A">
        <w:t>GN 26</w:t>
      </w:r>
      <w:r w:rsidRPr="0009590A">
        <w:tab/>
        <w:t>(</w:t>
      </w:r>
      <w:r w:rsidR="00AB3E7A" w:rsidRPr="0009590A">
        <w:t>TG Template</w:t>
      </w:r>
      <w:r w:rsidRPr="0009590A">
        <w:t>:  Chapter 7:  column 1) – Order of characteristics in the Table of Characteristics</w:t>
      </w:r>
      <w:bookmarkEnd w:id="728"/>
      <w:bookmarkEnd w:id="729"/>
      <w:bookmarkEnd w:id="730"/>
      <w:bookmarkEnd w:id="731"/>
      <w:r w:rsidRPr="0009590A">
        <w:t xml:space="preserve"> </w:t>
      </w:r>
    </w:p>
    <w:p w:rsidR="008922C9" w:rsidRPr="0009590A" w:rsidRDefault="008922C9" w:rsidP="003A0B4E">
      <w:pPr>
        <w:rPr>
          <w:u w:val="single"/>
        </w:rPr>
      </w:pPr>
      <w:r w:rsidRPr="0009590A">
        <w:t>1.</w:t>
      </w:r>
      <w:r w:rsidRPr="0009590A">
        <w:tab/>
        <w:t>The order of characteristics should, in general, follow:</w:t>
      </w:r>
    </w:p>
    <w:p w:rsidR="008922C9" w:rsidRPr="0009590A" w:rsidRDefault="008922C9" w:rsidP="008922C9"/>
    <w:p w:rsidR="008922C9" w:rsidRPr="0009590A" w:rsidRDefault="008922C9" w:rsidP="003A0B4E">
      <w:pPr>
        <w:pBdr>
          <w:top w:val="single" w:sz="4" w:space="1" w:color="auto"/>
          <w:left w:val="single" w:sz="4" w:space="4" w:color="auto"/>
          <w:bottom w:val="single" w:sz="4" w:space="1" w:color="auto"/>
          <w:right w:val="single" w:sz="4" w:space="4" w:color="auto"/>
        </w:pBdr>
        <w:ind w:firstLine="851"/>
        <w:outlineLvl w:val="0"/>
        <w:rPr>
          <w:b/>
          <w:bCs/>
        </w:rPr>
      </w:pPr>
      <w:r w:rsidRPr="0009590A">
        <w:rPr>
          <w:b/>
          <w:bCs/>
        </w:rPr>
        <w:t>(a)</w:t>
      </w:r>
      <w:r w:rsidRPr="0009590A">
        <w:rPr>
          <w:b/>
          <w:bCs/>
        </w:rPr>
        <w:tab/>
        <w:t>BOTANICAL ORDER</w:t>
      </w:r>
    </w:p>
    <w:p w:rsidR="008922C9" w:rsidRPr="0009590A" w:rsidRDefault="008922C9" w:rsidP="008922C9">
      <w:pPr>
        <w:keepNext/>
        <w:rPr>
          <w:sz w:val="16"/>
        </w:rPr>
      </w:pPr>
    </w:p>
    <w:p w:rsidR="008922C9" w:rsidRPr="0009590A" w:rsidRDefault="008922C9" w:rsidP="00AD4B61">
      <w:pPr>
        <w:keepNext/>
        <w:ind w:firstLine="851"/>
        <w:outlineLvl w:val="0"/>
      </w:pPr>
      <w:r w:rsidRPr="0009590A">
        <w:t>(</w:t>
      </w:r>
      <w:proofErr w:type="spellStart"/>
      <w:r w:rsidRPr="0009590A">
        <w:t>i</w:t>
      </w:r>
      <w:proofErr w:type="spellEnd"/>
      <w:r w:rsidRPr="0009590A">
        <w:t>)</w:t>
      </w:r>
      <w:r w:rsidRPr="0009590A">
        <w:tab/>
        <w:t>The botanical order is as follows:</w:t>
      </w:r>
    </w:p>
    <w:p w:rsidR="008922C9" w:rsidRPr="00AD4B61" w:rsidRDefault="008922C9" w:rsidP="00AD4B61">
      <w:pPr>
        <w:keepNext/>
        <w:ind w:left="851"/>
        <w:outlineLvl w:val="0"/>
      </w:pPr>
    </w:p>
    <w:p w:rsidR="008922C9" w:rsidRPr="0009590A" w:rsidRDefault="008922C9" w:rsidP="00AD4B61">
      <w:pPr>
        <w:keepNext/>
        <w:numPr>
          <w:ilvl w:val="0"/>
          <w:numId w:val="1"/>
        </w:numPr>
        <w:tabs>
          <w:tab w:val="clear" w:pos="360"/>
        </w:tabs>
        <w:spacing w:after="30"/>
        <w:ind w:left="2127" w:hanging="426"/>
      </w:pPr>
      <w:r w:rsidRPr="0009590A">
        <w:t>seed (for characteristics examined on seed submitted)</w:t>
      </w:r>
    </w:p>
    <w:p w:rsidR="008922C9" w:rsidRPr="0009590A" w:rsidRDefault="008922C9" w:rsidP="00AD4B61">
      <w:pPr>
        <w:keepNext/>
        <w:numPr>
          <w:ilvl w:val="0"/>
          <w:numId w:val="1"/>
        </w:numPr>
        <w:tabs>
          <w:tab w:val="clear" w:pos="360"/>
          <w:tab w:val="num" w:pos="1494"/>
        </w:tabs>
        <w:spacing w:after="30"/>
        <w:ind w:left="2127" w:hanging="426"/>
      </w:pPr>
      <w:r w:rsidRPr="0009590A">
        <w:t>seedling</w:t>
      </w:r>
    </w:p>
    <w:p w:rsidR="008922C9" w:rsidRPr="0009590A" w:rsidRDefault="008922C9" w:rsidP="00AD4B61">
      <w:pPr>
        <w:keepNext/>
        <w:numPr>
          <w:ilvl w:val="0"/>
          <w:numId w:val="1"/>
        </w:numPr>
        <w:tabs>
          <w:tab w:val="clear" w:pos="360"/>
          <w:tab w:val="num" w:pos="1494"/>
        </w:tabs>
        <w:spacing w:after="30"/>
        <w:ind w:left="2127" w:hanging="426"/>
      </w:pPr>
      <w:r w:rsidRPr="0009590A">
        <w:t>plant (e.g. growth habit)</w:t>
      </w:r>
    </w:p>
    <w:p w:rsidR="008922C9" w:rsidRPr="0009590A" w:rsidRDefault="008922C9" w:rsidP="00AD4B61">
      <w:pPr>
        <w:keepNext/>
        <w:numPr>
          <w:ilvl w:val="0"/>
          <w:numId w:val="1"/>
        </w:numPr>
        <w:tabs>
          <w:tab w:val="clear" w:pos="360"/>
          <w:tab w:val="num" w:pos="1494"/>
        </w:tabs>
        <w:spacing w:after="30"/>
        <w:ind w:left="2127" w:hanging="426"/>
      </w:pPr>
      <w:r w:rsidRPr="0009590A">
        <w:t>root</w:t>
      </w:r>
    </w:p>
    <w:p w:rsidR="008922C9" w:rsidRPr="0009590A" w:rsidRDefault="008922C9" w:rsidP="00AD4B61">
      <w:pPr>
        <w:keepNext/>
        <w:numPr>
          <w:ilvl w:val="0"/>
          <w:numId w:val="1"/>
        </w:numPr>
        <w:tabs>
          <w:tab w:val="clear" w:pos="360"/>
          <w:tab w:val="num" w:pos="1494"/>
        </w:tabs>
        <w:spacing w:after="30"/>
        <w:ind w:left="2127" w:hanging="426"/>
      </w:pPr>
      <w:r w:rsidRPr="0009590A">
        <w:t xml:space="preserve">root system or other subterranean organs, </w:t>
      </w:r>
    </w:p>
    <w:p w:rsidR="008922C9" w:rsidRPr="0009590A" w:rsidRDefault="008922C9" w:rsidP="00AD4B61">
      <w:pPr>
        <w:numPr>
          <w:ilvl w:val="0"/>
          <w:numId w:val="1"/>
        </w:numPr>
        <w:tabs>
          <w:tab w:val="clear" w:pos="360"/>
          <w:tab w:val="num" w:pos="1494"/>
        </w:tabs>
        <w:spacing w:after="30"/>
        <w:ind w:left="2127" w:hanging="426"/>
      </w:pPr>
      <w:r w:rsidRPr="0009590A">
        <w:t>stem</w:t>
      </w:r>
    </w:p>
    <w:p w:rsidR="008922C9" w:rsidRPr="0009590A" w:rsidRDefault="008922C9" w:rsidP="00AD4B61">
      <w:pPr>
        <w:numPr>
          <w:ilvl w:val="0"/>
          <w:numId w:val="1"/>
        </w:numPr>
        <w:tabs>
          <w:tab w:val="clear" w:pos="360"/>
          <w:tab w:val="num" w:pos="1494"/>
        </w:tabs>
        <w:spacing w:after="30"/>
        <w:ind w:left="2127" w:hanging="426"/>
      </w:pPr>
      <w:r w:rsidRPr="0009590A">
        <w:t>leaf (blade, petiole, stipule)</w:t>
      </w:r>
    </w:p>
    <w:p w:rsidR="008922C9" w:rsidRPr="0009590A" w:rsidRDefault="008922C9" w:rsidP="00AD4B61">
      <w:pPr>
        <w:numPr>
          <w:ilvl w:val="0"/>
          <w:numId w:val="1"/>
        </w:numPr>
        <w:tabs>
          <w:tab w:val="clear" w:pos="360"/>
          <w:tab w:val="num" w:pos="1494"/>
        </w:tabs>
        <w:spacing w:after="30"/>
        <w:ind w:left="2127" w:hanging="426"/>
      </w:pPr>
      <w:r w:rsidRPr="0009590A">
        <w:t>inflorescence</w:t>
      </w:r>
    </w:p>
    <w:p w:rsidR="008922C9" w:rsidRPr="0009590A" w:rsidRDefault="008922C9" w:rsidP="00AD4B61">
      <w:pPr>
        <w:numPr>
          <w:ilvl w:val="0"/>
          <w:numId w:val="1"/>
        </w:numPr>
        <w:tabs>
          <w:tab w:val="clear" w:pos="360"/>
          <w:tab w:val="num" w:pos="1494"/>
        </w:tabs>
        <w:spacing w:after="30"/>
        <w:ind w:left="2127" w:hanging="426"/>
      </w:pPr>
      <w:r w:rsidRPr="0009590A">
        <w:t>flower (calyx, sepal, corolla, petal, stamen, pistil)</w:t>
      </w:r>
    </w:p>
    <w:p w:rsidR="008922C9" w:rsidRPr="0009590A" w:rsidRDefault="008922C9" w:rsidP="00AD4B61">
      <w:pPr>
        <w:numPr>
          <w:ilvl w:val="0"/>
          <w:numId w:val="1"/>
        </w:numPr>
        <w:tabs>
          <w:tab w:val="clear" w:pos="360"/>
          <w:tab w:val="num" w:pos="1494"/>
        </w:tabs>
        <w:spacing w:after="30"/>
        <w:ind w:left="2127" w:hanging="426"/>
      </w:pPr>
      <w:r w:rsidRPr="0009590A">
        <w:t>fruit</w:t>
      </w:r>
    </w:p>
    <w:p w:rsidR="008922C9" w:rsidRPr="0009590A" w:rsidRDefault="008922C9" w:rsidP="00AD4B61">
      <w:pPr>
        <w:numPr>
          <w:ilvl w:val="0"/>
          <w:numId w:val="1"/>
        </w:numPr>
        <w:tabs>
          <w:tab w:val="clear" w:pos="360"/>
          <w:tab w:val="num" w:pos="1494"/>
        </w:tabs>
        <w:spacing w:after="30"/>
        <w:ind w:left="2127" w:hanging="426"/>
      </w:pPr>
      <w:r w:rsidRPr="0009590A">
        <w:t>seed (for characteristics examined on seed harvested from the growing trial).</w:t>
      </w:r>
    </w:p>
    <w:p w:rsidR="008922C9" w:rsidRPr="0009590A" w:rsidRDefault="008922C9" w:rsidP="00AD4B61">
      <w:pPr>
        <w:keepNext/>
        <w:ind w:left="851"/>
        <w:outlineLvl w:val="0"/>
      </w:pPr>
    </w:p>
    <w:p w:rsidR="008922C9" w:rsidRPr="0009590A" w:rsidRDefault="008922C9" w:rsidP="00AD4B61">
      <w:pPr>
        <w:keepNext/>
        <w:ind w:firstLine="851"/>
        <w:outlineLvl w:val="0"/>
      </w:pPr>
      <w:r w:rsidRPr="0009590A">
        <w:t>(ii)</w:t>
      </w:r>
      <w:r w:rsidRPr="0009590A">
        <w:tab/>
        <w:t xml:space="preserve">with the characteristics of the whole organ followed by those of its parts, from large to small, outer/lower parts to inner/higher parts </w:t>
      </w:r>
    </w:p>
    <w:p w:rsidR="008922C9" w:rsidRPr="00AD4B61" w:rsidRDefault="008922C9" w:rsidP="00AD4B61">
      <w:pPr>
        <w:keepNext/>
        <w:ind w:left="851"/>
        <w:outlineLvl w:val="0"/>
      </w:pPr>
    </w:p>
    <w:p w:rsidR="008922C9" w:rsidRPr="0009590A" w:rsidRDefault="008922C9" w:rsidP="00AD4B61">
      <w:pPr>
        <w:keepNext/>
        <w:ind w:firstLine="851"/>
        <w:outlineLvl w:val="0"/>
      </w:pPr>
      <w:r w:rsidRPr="0009590A">
        <w:t>(iii)</w:t>
      </w:r>
      <w:r w:rsidRPr="0009590A">
        <w:tab/>
        <w:t>subject to the following exceptions:</w:t>
      </w:r>
    </w:p>
    <w:p w:rsidR="008922C9" w:rsidRPr="00AD4B61" w:rsidRDefault="008922C9" w:rsidP="00AD4B61">
      <w:pPr>
        <w:keepNext/>
        <w:ind w:left="851"/>
        <w:outlineLvl w:val="0"/>
      </w:pPr>
    </w:p>
    <w:p w:rsidR="008922C9" w:rsidRPr="0009590A" w:rsidRDefault="003A0B4E" w:rsidP="00AD4B61">
      <w:pPr>
        <w:keepNext/>
        <w:ind w:firstLine="851"/>
        <w:outlineLvl w:val="0"/>
      </w:pPr>
      <w:r w:rsidRPr="0009590A">
        <w:tab/>
      </w:r>
      <w:r w:rsidR="008922C9" w:rsidRPr="0009590A">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8922C9" w:rsidRPr="0009590A" w:rsidRDefault="008922C9" w:rsidP="00AD4B61">
      <w:pPr>
        <w:keepNext/>
        <w:ind w:left="851"/>
        <w:outlineLvl w:val="0"/>
      </w:pPr>
    </w:p>
    <w:p w:rsidR="008922C9" w:rsidRPr="0009590A" w:rsidRDefault="003A0B4E" w:rsidP="00AD4B61">
      <w:pPr>
        <w:keepNext/>
        <w:ind w:firstLine="851"/>
        <w:outlineLvl w:val="0"/>
      </w:pPr>
      <w:r w:rsidRPr="0009590A">
        <w:tab/>
      </w:r>
      <w:r w:rsidR="008922C9" w:rsidRPr="0009590A">
        <w:t>In general, the shape of base and apex are grouped together with the shape of the whole organ since, for practical reasons, these shapes are recorded at the same time.</w:t>
      </w:r>
    </w:p>
    <w:p w:rsidR="008922C9" w:rsidRPr="0009590A" w:rsidRDefault="008922C9" w:rsidP="00AD4B61">
      <w:pPr>
        <w:keepNext/>
        <w:ind w:left="851"/>
        <w:outlineLvl w:val="0"/>
      </w:pPr>
    </w:p>
    <w:tbl>
      <w:tblPr>
        <w:tblStyle w:val="TableGrid"/>
        <w:tblW w:w="9322" w:type="dxa"/>
        <w:tblLook w:val="01E0" w:firstRow="1" w:lastRow="1" w:firstColumn="1" w:lastColumn="1" w:noHBand="0" w:noVBand="0"/>
      </w:tblPr>
      <w:tblGrid>
        <w:gridCol w:w="9322"/>
      </w:tblGrid>
      <w:tr w:rsidR="008922C9" w:rsidRPr="0009590A" w:rsidTr="00BE4D76">
        <w:tc>
          <w:tcPr>
            <w:tcW w:w="9322" w:type="dxa"/>
          </w:tcPr>
          <w:p w:rsidR="008922C9" w:rsidRPr="0009590A" w:rsidRDefault="008922C9" w:rsidP="00621C0E">
            <w:pPr>
              <w:pStyle w:val="Header"/>
              <w:rPr>
                <w:b/>
                <w:lang w:val="en-US"/>
              </w:rPr>
            </w:pPr>
            <w:r w:rsidRPr="0009590A">
              <w:rPr>
                <w:b/>
                <w:lang w:val="en-US"/>
              </w:rPr>
              <w:t xml:space="preserve">OR </w:t>
            </w:r>
            <w:r w:rsidRPr="0009590A">
              <w:rPr>
                <w:lang w:val="en-US"/>
              </w:rPr>
              <w:t>(particularly if groups of characteristics are to be observed at the same time)</w:t>
            </w:r>
            <w:r w:rsidRPr="0009590A">
              <w:rPr>
                <w:b/>
                <w:lang w:val="en-US"/>
              </w:rPr>
              <w:t>:</w:t>
            </w:r>
          </w:p>
        </w:tc>
      </w:tr>
    </w:tbl>
    <w:p w:rsidR="008922C9" w:rsidRPr="0009590A" w:rsidRDefault="008922C9" w:rsidP="00621C0E">
      <w:pPr>
        <w:pStyle w:val="Header"/>
        <w:rPr>
          <w:lang w:val="en-US"/>
        </w:rPr>
      </w:pPr>
    </w:p>
    <w:p w:rsidR="008922C9" w:rsidRPr="0009590A" w:rsidRDefault="003A0B4E" w:rsidP="00804596">
      <w:pPr>
        <w:pBdr>
          <w:top w:val="single" w:sz="4" w:space="1" w:color="auto"/>
          <w:left w:val="single" w:sz="4" w:space="4" w:color="auto"/>
          <w:bottom w:val="single" w:sz="4" w:space="1" w:color="auto"/>
          <w:right w:val="single" w:sz="4" w:space="4" w:color="auto"/>
        </w:pBdr>
        <w:ind w:firstLine="851"/>
        <w:outlineLvl w:val="0"/>
        <w:rPr>
          <w:b/>
          <w:bCs/>
        </w:rPr>
      </w:pPr>
      <w:r w:rsidRPr="0009590A">
        <w:rPr>
          <w:b/>
          <w:bCs/>
        </w:rPr>
        <w:t>(b)</w:t>
      </w:r>
      <w:r w:rsidRPr="0009590A">
        <w:rPr>
          <w:b/>
          <w:bCs/>
        </w:rPr>
        <w:tab/>
        <w:t>CHRONOLOGICAL ORDER</w:t>
      </w:r>
    </w:p>
    <w:p w:rsidR="008922C9" w:rsidRPr="0009590A" w:rsidRDefault="008922C9" w:rsidP="00804596">
      <w:pPr>
        <w:ind w:left="851"/>
      </w:pPr>
    </w:p>
    <w:p w:rsidR="008922C9" w:rsidRPr="0009590A" w:rsidRDefault="008922C9" w:rsidP="00804596">
      <w:pPr>
        <w:ind w:left="851"/>
        <w:rPr>
          <w:u w:val="double"/>
        </w:rPr>
      </w:pPr>
      <w:r w:rsidRPr="0009590A">
        <w:rPr>
          <w:u w:val="double"/>
        </w:rPr>
        <w:t>followed by:</w:t>
      </w:r>
    </w:p>
    <w:p w:rsidR="008922C9" w:rsidRPr="0009590A" w:rsidRDefault="008922C9" w:rsidP="00804596">
      <w:pPr>
        <w:ind w:left="851"/>
      </w:pPr>
    </w:p>
    <w:p w:rsidR="008922C9" w:rsidRPr="0009590A" w:rsidRDefault="008922C9" w:rsidP="006B4BD0">
      <w:pPr>
        <w:keepNext/>
        <w:ind w:left="851"/>
        <w:outlineLvl w:val="0"/>
      </w:pPr>
      <w:r w:rsidRPr="0009590A">
        <w:t>(c)</w:t>
      </w:r>
      <w:r w:rsidRPr="0009590A">
        <w:tab/>
        <w:t>Characteristic order</w:t>
      </w:r>
    </w:p>
    <w:p w:rsidR="008922C9" w:rsidRPr="0009590A" w:rsidRDefault="008922C9" w:rsidP="008922C9">
      <w:pPr>
        <w:keepNext/>
        <w:rPr>
          <w:sz w:val="16"/>
          <w:szCs w:val="16"/>
        </w:rPr>
      </w:pPr>
    </w:p>
    <w:p w:rsidR="008922C9" w:rsidRPr="0009590A" w:rsidRDefault="008922C9" w:rsidP="008922C9">
      <w:pPr>
        <w:keepNext/>
      </w:pPr>
      <w:r w:rsidRPr="0009590A">
        <w:tab/>
      </w:r>
      <w:r w:rsidRPr="0009590A">
        <w:tab/>
        <w:t>with the following ranking:</w:t>
      </w:r>
    </w:p>
    <w:p w:rsidR="008922C9" w:rsidRPr="0009590A" w:rsidRDefault="008922C9" w:rsidP="008922C9">
      <w:pPr>
        <w:keepNext/>
        <w:rPr>
          <w:sz w:val="16"/>
          <w:szCs w:val="16"/>
        </w:rPr>
      </w:pPr>
    </w:p>
    <w:p w:rsidR="008922C9" w:rsidRPr="0009590A" w:rsidRDefault="008922C9" w:rsidP="00AD4B61">
      <w:pPr>
        <w:keepNext/>
        <w:numPr>
          <w:ilvl w:val="0"/>
          <w:numId w:val="2"/>
        </w:numPr>
        <w:tabs>
          <w:tab w:val="clear" w:pos="360"/>
          <w:tab w:val="num" w:pos="1074"/>
        </w:tabs>
        <w:spacing w:afterLines="30" w:after="72"/>
        <w:ind w:left="2127" w:hanging="426"/>
      </w:pPr>
      <w:r w:rsidRPr="0009590A">
        <w:t>attitude</w:t>
      </w:r>
    </w:p>
    <w:p w:rsidR="008922C9" w:rsidRPr="0009590A" w:rsidRDefault="008922C9" w:rsidP="00AD4B61">
      <w:pPr>
        <w:keepNext/>
        <w:numPr>
          <w:ilvl w:val="0"/>
          <w:numId w:val="2"/>
        </w:numPr>
        <w:spacing w:afterLines="30" w:after="72"/>
        <w:ind w:left="2127" w:hanging="426"/>
      </w:pPr>
      <w:r w:rsidRPr="0009590A">
        <w:t>height</w:t>
      </w:r>
    </w:p>
    <w:p w:rsidR="008922C9" w:rsidRPr="0009590A" w:rsidRDefault="008922C9" w:rsidP="00AD4B61">
      <w:pPr>
        <w:keepNext/>
        <w:numPr>
          <w:ilvl w:val="0"/>
          <w:numId w:val="2"/>
        </w:numPr>
        <w:spacing w:afterLines="30" w:after="72"/>
        <w:ind w:left="2127" w:hanging="426"/>
      </w:pPr>
      <w:r w:rsidRPr="0009590A">
        <w:t>length</w:t>
      </w:r>
    </w:p>
    <w:p w:rsidR="008922C9" w:rsidRPr="0009590A" w:rsidRDefault="008922C9" w:rsidP="00AD4B61">
      <w:pPr>
        <w:keepNext/>
        <w:numPr>
          <w:ilvl w:val="0"/>
          <w:numId w:val="2"/>
        </w:numPr>
        <w:spacing w:afterLines="30" w:after="72"/>
        <w:ind w:left="2127" w:hanging="426"/>
      </w:pPr>
      <w:r w:rsidRPr="0009590A">
        <w:t>width</w:t>
      </w:r>
    </w:p>
    <w:p w:rsidR="008922C9" w:rsidRPr="0009590A" w:rsidRDefault="008922C9" w:rsidP="00AD4B61">
      <w:pPr>
        <w:keepNext/>
        <w:numPr>
          <w:ilvl w:val="0"/>
          <w:numId w:val="2"/>
        </w:numPr>
        <w:spacing w:afterLines="30" w:after="72"/>
        <w:ind w:left="2127" w:hanging="426"/>
      </w:pPr>
      <w:r w:rsidRPr="0009590A">
        <w:t>size</w:t>
      </w:r>
    </w:p>
    <w:p w:rsidR="008922C9" w:rsidRPr="0009590A" w:rsidRDefault="008922C9" w:rsidP="00AD4B61">
      <w:pPr>
        <w:keepNext/>
        <w:numPr>
          <w:ilvl w:val="0"/>
          <w:numId w:val="2"/>
        </w:numPr>
        <w:spacing w:afterLines="30" w:after="72"/>
        <w:ind w:left="2127" w:hanging="426"/>
      </w:pPr>
      <w:r w:rsidRPr="0009590A">
        <w:t>shape</w:t>
      </w:r>
    </w:p>
    <w:p w:rsidR="008922C9" w:rsidRPr="0009590A" w:rsidRDefault="008922C9" w:rsidP="00AD4B61">
      <w:pPr>
        <w:keepNext/>
        <w:numPr>
          <w:ilvl w:val="0"/>
          <w:numId w:val="2"/>
        </w:numPr>
        <w:spacing w:afterLines="30" w:after="72"/>
        <w:ind w:left="2127" w:hanging="426"/>
      </w:pPr>
      <w:r w:rsidRPr="0009590A">
        <w:t>color</w:t>
      </w:r>
    </w:p>
    <w:p w:rsidR="008922C9" w:rsidRPr="0009590A" w:rsidRDefault="008922C9" w:rsidP="00AD4B61">
      <w:pPr>
        <w:numPr>
          <w:ilvl w:val="0"/>
          <w:numId w:val="2"/>
        </w:numPr>
        <w:spacing w:afterLines="30" w:after="72"/>
        <w:ind w:left="2127" w:hanging="426"/>
      </w:pPr>
      <w:r w:rsidRPr="0009590A">
        <w:t xml:space="preserve">other details (such as surface, etc., and individual parts of the organ such as base, apex and margin).  </w:t>
      </w:r>
    </w:p>
    <w:p w:rsidR="008922C9" w:rsidRPr="0009590A" w:rsidRDefault="008922C9" w:rsidP="003A0B4E"/>
    <w:p w:rsidR="008922C9" w:rsidRPr="0009590A" w:rsidRDefault="008922C9" w:rsidP="008922C9"/>
    <w:p w:rsidR="008922C9" w:rsidRPr="0009590A" w:rsidRDefault="008922C9" w:rsidP="00C323D0">
      <w:pPr>
        <w:pStyle w:val="Heading3"/>
      </w:pPr>
      <w:bookmarkStart w:id="732" w:name="_Toc27819187"/>
      <w:bookmarkStart w:id="733" w:name="_Toc27819368"/>
      <w:bookmarkStart w:id="734" w:name="_Toc27819549"/>
      <w:bookmarkStart w:id="735" w:name="_Toc399418986"/>
      <w:r w:rsidRPr="0009590A">
        <w:t>GN 27</w:t>
      </w:r>
      <w:r w:rsidRPr="0009590A">
        <w:tab/>
        <w:t>(</w:t>
      </w:r>
      <w:r w:rsidR="00AB3E7A" w:rsidRPr="0009590A">
        <w:t>TG Template</w:t>
      </w:r>
      <w:r w:rsidRPr="0009590A">
        <w:t xml:space="preserve">:  Chapter 7) – </w:t>
      </w:r>
      <w:bookmarkEnd w:id="732"/>
      <w:bookmarkEnd w:id="733"/>
      <w:bookmarkEnd w:id="734"/>
      <w:r w:rsidRPr="0009590A">
        <w:t>Handling a long list of characteristics in the Table of Characteristics</w:t>
      </w:r>
      <w:bookmarkEnd w:id="735"/>
      <w:r w:rsidRPr="0009590A">
        <w:t xml:space="preserve"> </w:t>
      </w:r>
    </w:p>
    <w:p w:rsidR="008922C9" w:rsidRPr="0009590A" w:rsidRDefault="008922C9" w:rsidP="008922C9">
      <w:r w:rsidRPr="0009590A">
        <w:t>1.</w:t>
      </w:r>
      <w:r w:rsidRPr="0009590A">
        <w:tab/>
        <w:t>The General Introduction (Chapter 4.8, Functional Categorization of Characteristics) clarifies that the function of characteristics included in the Test Guidelines is to provide a list of UPOV accepted characteristics from which users can select those suitable for their particular circumstances.  The criteria for inclusion in the Test Guidelines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Test Guidelines meet these criteria.</w:t>
      </w:r>
    </w:p>
    <w:p w:rsidR="008922C9" w:rsidRPr="0009590A" w:rsidRDefault="008922C9" w:rsidP="008922C9"/>
    <w:p w:rsidR="008922C9" w:rsidRPr="0009590A" w:rsidRDefault="008922C9" w:rsidP="008922C9">
      <w:r w:rsidRPr="0009590A">
        <w:t>2.</w:t>
      </w:r>
      <w:r w:rsidRPr="0009590A">
        <w:tab/>
        <w:t>The purpose and criteria set out above demonstrate the intention that the Test Guidelines should contain all characteristics which are suitable for examination of DUS and that there should be no restriction, on the inclusion of characteristics in Test Guidelines, on the basis of the degree of use.  This intention is confirmed by recognition that, in the case of a long list of characteristics, an indication of the extent of use of each characteristic might be considered.</w:t>
      </w:r>
    </w:p>
    <w:p w:rsidR="008922C9" w:rsidRPr="0009590A" w:rsidRDefault="008922C9" w:rsidP="008922C9"/>
    <w:p w:rsidR="008922C9" w:rsidRPr="0009590A" w:rsidRDefault="008922C9" w:rsidP="008922C9">
      <w:r w:rsidRPr="0009590A">
        <w:t>3.</w:t>
      </w:r>
      <w:r w:rsidRPr="0009590A">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8922C9" w:rsidRPr="0009590A" w:rsidRDefault="008922C9" w:rsidP="008922C9"/>
    <w:p w:rsidR="008922C9" w:rsidRPr="0009590A" w:rsidRDefault="008922C9" w:rsidP="008922C9"/>
    <w:p w:rsidR="008922C9" w:rsidRDefault="008922C9" w:rsidP="00C323D0">
      <w:pPr>
        <w:pStyle w:val="Heading3"/>
      </w:pPr>
      <w:bookmarkStart w:id="736" w:name="_Toc27819172"/>
      <w:bookmarkStart w:id="737" w:name="_Toc27819353"/>
      <w:bookmarkStart w:id="738" w:name="_Toc27819534"/>
      <w:bookmarkStart w:id="739" w:name="_Toc246667667"/>
      <w:bookmarkStart w:id="740" w:name="_Toc399418987"/>
      <w:r w:rsidRPr="0009590A">
        <w:t>GN 28</w:t>
      </w:r>
      <w:r w:rsidRPr="0009590A">
        <w:tab/>
        <w:t>(</w:t>
      </w:r>
      <w:r w:rsidR="00AB3E7A" w:rsidRPr="0009590A">
        <w:t>TG Template</w:t>
      </w:r>
      <w:r w:rsidRPr="0009590A">
        <w:t>:  Chapter 6.4) – Example varieties</w:t>
      </w:r>
      <w:bookmarkEnd w:id="736"/>
      <w:bookmarkEnd w:id="737"/>
      <w:bookmarkEnd w:id="738"/>
      <w:bookmarkEnd w:id="739"/>
      <w:bookmarkEnd w:id="740"/>
    </w:p>
    <w:p w:rsidR="00024909" w:rsidRPr="00D477B4" w:rsidRDefault="00024909" w:rsidP="00024909">
      <w:pPr>
        <w:pStyle w:val="Heading4"/>
        <w:rPr>
          <w:lang w:val="en-US"/>
        </w:rPr>
      </w:pPr>
      <w:bookmarkStart w:id="741" w:name="_Toc27819174"/>
      <w:bookmarkStart w:id="742" w:name="_Toc27819355"/>
      <w:bookmarkStart w:id="743" w:name="_Toc27819536"/>
      <w:bookmarkStart w:id="744" w:name="_Toc309114972"/>
      <w:bookmarkStart w:id="745" w:name="_Toc374549364"/>
      <w:bookmarkStart w:id="746" w:name="_Toc309114966"/>
      <w:bookmarkStart w:id="747" w:name="_Toc399418988"/>
      <w:r w:rsidRPr="00D477B4">
        <w:rPr>
          <w:lang w:val="en-US"/>
        </w:rPr>
        <w:t>1.</w:t>
      </w:r>
      <w:r w:rsidRPr="00D477B4">
        <w:rPr>
          <w:lang w:val="en-US"/>
        </w:rPr>
        <w:tab/>
        <w:t>Deciding where example varieties are needed for a characteristic</w:t>
      </w:r>
      <w:bookmarkEnd w:id="741"/>
      <w:bookmarkEnd w:id="742"/>
      <w:bookmarkEnd w:id="743"/>
      <w:bookmarkEnd w:id="744"/>
      <w:bookmarkEnd w:id="745"/>
      <w:bookmarkEnd w:id="747"/>
    </w:p>
    <w:p w:rsidR="00024909" w:rsidRPr="00D477B4" w:rsidRDefault="00024909" w:rsidP="00024909">
      <w:r w:rsidRPr="00D477B4">
        <w:t>1.1</w:t>
      </w:r>
      <w:r w:rsidRPr="00D477B4">
        <w:tab/>
        <w:t>The General Introduction (Chapter 4.3) states that “example varieties are provided in the Test Guidelines to clarify the states of expression of a characteristic.”  This clarification of the states of expression is required with respect to two aspects:</w:t>
      </w:r>
    </w:p>
    <w:p w:rsidR="00024909" w:rsidRPr="00D477B4" w:rsidRDefault="00024909" w:rsidP="00024909"/>
    <w:p w:rsidR="00024909" w:rsidRPr="00D477B4" w:rsidRDefault="00024909" w:rsidP="00024909">
      <w:r w:rsidRPr="00D477B4">
        <w:tab/>
        <w:t>(a)</w:t>
      </w:r>
      <w:r w:rsidRPr="00D477B4">
        <w:tab/>
        <w:t>to illustrate the characteristic and/or</w:t>
      </w:r>
    </w:p>
    <w:p w:rsidR="00024909" w:rsidRPr="00D477B4" w:rsidRDefault="00024909" w:rsidP="00024909"/>
    <w:p w:rsidR="00024909" w:rsidRPr="00D477B4" w:rsidRDefault="00024909" w:rsidP="00024909">
      <w:r w:rsidRPr="00D477B4">
        <w:tab/>
        <w:t>(b)</w:t>
      </w:r>
      <w:r w:rsidRPr="00D477B4">
        <w:tab/>
        <w:t>to provide the basis for ascribing the appropriate state of expression to each variety and, thereby, to develop internationally harmonized variety descriptions. (Further information on these two aspects is provided in Section 4 “Purpose of Example Varieties”)</w:t>
      </w:r>
      <w:r w:rsidR="00FC26DB" w:rsidRPr="00D477B4">
        <w:t>.</w:t>
      </w:r>
      <w:r w:rsidRPr="00D477B4">
        <w:t xml:space="preserve"> </w:t>
      </w:r>
    </w:p>
    <w:p w:rsidR="00024909" w:rsidRPr="00D477B4" w:rsidRDefault="00024909" w:rsidP="00024909"/>
    <w:p w:rsidR="00024909" w:rsidRPr="00D477B4" w:rsidRDefault="00024909" w:rsidP="00024909">
      <w:r w:rsidRPr="00D477B4">
        <w:t>1.2</w:t>
      </w:r>
      <w:r w:rsidRPr="00D477B4">
        <w:tab/>
        <w:t xml:space="preserve">UPOV has, in particular, identified “Asterisked Characteristics” as those which are important for the international harmonization of variety descriptions. </w:t>
      </w:r>
    </w:p>
    <w:p w:rsidR="00024909" w:rsidRPr="00D477B4" w:rsidRDefault="00024909" w:rsidP="00024909"/>
    <w:p w:rsidR="00024909" w:rsidRPr="00D477B4" w:rsidRDefault="00024909" w:rsidP="00804596">
      <w:pPr>
        <w:keepNext/>
      </w:pPr>
      <w:r w:rsidRPr="00D477B4">
        <w:t>1.3</w:t>
      </w:r>
      <w:r w:rsidRPr="00D477B4">
        <w:tab/>
        <w:t>The decision on whether example varieties are required for a characteristic can be summarized as follows:</w:t>
      </w:r>
    </w:p>
    <w:p w:rsidR="00024909" w:rsidRPr="00D477B4" w:rsidRDefault="00024909" w:rsidP="00804596">
      <w:pPr>
        <w:keepNext/>
      </w:pPr>
    </w:p>
    <w:p w:rsidR="00024909" w:rsidRPr="00D477B4" w:rsidRDefault="00024909" w:rsidP="00024909">
      <w:r w:rsidRPr="00D477B4">
        <w:tab/>
        <w:t>(</w:t>
      </w:r>
      <w:proofErr w:type="spellStart"/>
      <w:r w:rsidRPr="00D477B4">
        <w:t>i</w:t>
      </w:r>
      <w:proofErr w:type="spellEnd"/>
      <w:r w:rsidRPr="00D477B4">
        <w:t>)</w:t>
      </w:r>
      <w:r w:rsidRPr="00D477B4">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024909" w:rsidRPr="00D477B4" w:rsidRDefault="00024909" w:rsidP="00024909"/>
    <w:p w:rsidR="00024909" w:rsidRPr="00D477B4" w:rsidRDefault="00024909" w:rsidP="00024909">
      <w:r w:rsidRPr="00D477B4">
        <w:tab/>
        <w:t>(ii)</w:t>
      </w:r>
      <w:r w:rsidRPr="00D477B4">
        <w:tab/>
        <w:t xml:space="preserve">If a characteristic which is important for the international harmonization of variety descriptions (asterisked characteristic) is not influenced by the year or environment (e.g. qualitative characteristics) and example varieties are not necessary for illustration of </w:t>
      </w:r>
      <w:r w:rsidR="00365765" w:rsidRPr="00D477B4">
        <w:t>the characteristic (see Section </w:t>
      </w:r>
      <w:r w:rsidRPr="00D477B4">
        <w:t>1.1), it may not be necessary to provide example varieties.</w:t>
      </w:r>
    </w:p>
    <w:p w:rsidR="00024909" w:rsidRPr="00D477B4" w:rsidRDefault="00024909" w:rsidP="00024909"/>
    <w:p w:rsidR="00024909" w:rsidRPr="00D477B4" w:rsidRDefault="00024909" w:rsidP="00024909">
      <w:r w:rsidRPr="00D477B4">
        <w:tab/>
        <w:t>(iii)</w:t>
      </w:r>
      <w:r w:rsidRPr="00D477B4">
        <w:tab/>
        <w:t>If a characteristic is important for the international harmonization of variety descriptions (asterisked characteristics) and is influenced by the environment (most quantitative and pseudo</w:t>
      </w:r>
      <w:r w:rsidRPr="00D477B4">
        <w:noBreakHyphen/>
        <w:t xml:space="preserve">qualitative characteristics) or example varieties are necessary for illustration of the characteristic (see Section 3.1) it is necessary to provide example varieties.  </w:t>
      </w:r>
    </w:p>
    <w:p w:rsidR="00024909" w:rsidRPr="00D477B4" w:rsidRDefault="00024909" w:rsidP="00024909"/>
    <w:p w:rsidR="00024909" w:rsidRPr="00D477B4" w:rsidRDefault="00024909" w:rsidP="00024909">
      <w:r w:rsidRPr="00D477B4">
        <w:tab/>
        <w:t>(iv)</w:t>
      </w:r>
      <w:r w:rsidRPr="00D477B4">
        <w:tab/>
        <w:t>If example varieties are considered necessary according to (</w:t>
      </w:r>
      <w:proofErr w:type="spellStart"/>
      <w:r w:rsidRPr="00D477B4">
        <w:t>i</w:t>
      </w:r>
      <w:proofErr w:type="spellEnd"/>
      <w:r w:rsidRPr="00D477B4">
        <w:t xml:space="preserve">) to (iii) above, but it is not appropriate to seek to develop a universal set of example varieties that is applicable for all UPOV members, the development of regional sets of example varieties should be considered. </w:t>
      </w:r>
    </w:p>
    <w:p w:rsidR="00024909" w:rsidRPr="00D477B4" w:rsidRDefault="00024909" w:rsidP="00024909"/>
    <w:p w:rsidR="00024909" w:rsidRPr="00D477B4" w:rsidRDefault="00024909" w:rsidP="00024909">
      <w:r w:rsidRPr="00D477B4">
        <w:t>1.4</w:t>
      </w:r>
      <w:r w:rsidRPr="00D477B4">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024909" w:rsidRPr="00D477B4" w:rsidRDefault="00024909" w:rsidP="00024909"/>
    <w:p w:rsidR="00024909" w:rsidRPr="00D477B4" w:rsidRDefault="00024909" w:rsidP="00024909">
      <w:pPr>
        <w:pStyle w:val="Heading4"/>
        <w:rPr>
          <w:lang w:val="en-US"/>
        </w:rPr>
      </w:pPr>
      <w:bookmarkStart w:id="748" w:name="_Toc374549365"/>
      <w:bookmarkStart w:id="749" w:name="_Toc399418989"/>
      <w:r w:rsidRPr="00D477B4">
        <w:rPr>
          <w:lang w:val="en-US"/>
        </w:rPr>
        <w:t>2.</w:t>
      </w:r>
      <w:r w:rsidRPr="00D477B4">
        <w:rPr>
          <w:lang w:val="en-US"/>
        </w:rPr>
        <w:tab/>
        <w:t>Criteria for Example Varieties</w:t>
      </w:r>
      <w:bookmarkEnd w:id="746"/>
      <w:bookmarkEnd w:id="748"/>
      <w:bookmarkEnd w:id="749"/>
    </w:p>
    <w:p w:rsidR="00024909" w:rsidRPr="00D477B4" w:rsidRDefault="00024909" w:rsidP="00BE3D62">
      <w:pPr>
        <w:pStyle w:val="Heading5"/>
      </w:pPr>
      <w:bookmarkStart w:id="750" w:name="_Toc309114967"/>
      <w:bookmarkStart w:id="751" w:name="_Toc399418990"/>
      <w:r w:rsidRPr="00D477B4">
        <w:t>2.1</w:t>
      </w:r>
      <w:r w:rsidRPr="00D477B4">
        <w:tab/>
        <w:t>Availability</w:t>
      </w:r>
      <w:bookmarkEnd w:id="750"/>
      <w:bookmarkEnd w:id="751"/>
    </w:p>
    <w:p w:rsidR="00024909" w:rsidRPr="00D477B4" w:rsidRDefault="00024909" w:rsidP="00024909">
      <w:pPr>
        <w:rPr>
          <w:strike/>
        </w:rPr>
      </w:pPr>
      <w:r w:rsidRPr="00D477B4">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024909" w:rsidRPr="00D477B4" w:rsidRDefault="00024909" w:rsidP="00024909"/>
    <w:p w:rsidR="00024909" w:rsidRPr="00D477B4" w:rsidRDefault="00024909" w:rsidP="00BE3D62">
      <w:pPr>
        <w:pStyle w:val="Heading5"/>
      </w:pPr>
      <w:bookmarkStart w:id="752" w:name="_Toc27819178"/>
      <w:bookmarkStart w:id="753" w:name="_Toc27819359"/>
      <w:bookmarkStart w:id="754" w:name="_Toc27819540"/>
      <w:bookmarkStart w:id="755" w:name="_Toc309114970"/>
      <w:bookmarkStart w:id="756" w:name="_Toc399418991"/>
      <w:r w:rsidRPr="00D477B4">
        <w:t>2.2</w:t>
      </w:r>
      <w:r w:rsidRPr="00D477B4">
        <w:tab/>
        <w:t>Minimizing the number</w:t>
      </w:r>
      <w:bookmarkEnd w:id="752"/>
      <w:bookmarkEnd w:id="753"/>
      <w:bookmarkEnd w:id="754"/>
      <w:bookmarkEnd w:id="755"/>
      <w:bookmarkEnd w:id="756"/>
    </w:p>
    <w:p w:rsidR="00024909" w:rsidRPr="00D477B4" w:rsidRDefault="00024909" w:rsidP="00024909">
      <w:r w:rsidRPr="00D477B4">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024909" w:rsidRPr="00D477B4" w:rsidRDefault="00024909" w:rsidP="00024909"/>
    <w:p w:rsidR="00024909" w:rsidRPr="00D477B4" w:rsidRDefault="00024909" w:rsidP="00BE3D62">
      <w:pPr>
        <w:pStyle w:val="Heading5"/>
      </w:pPr>
      <w:bookmarkStart w:id="757" w:name="_Toc27819179"/>
      <w:bookmarkStart w:id="758" w:name="_Toc27819360"/>
      <w:bookmarkStart w:id="759" w:name="_Toc27819541"/>
      <w:bookmarkStart w:id="760" w:name="_Toc309114971"/>
      <w:bookmarkStart w:id="761" w:name="_Toc399418992"/>
      <w:r w:rsidRPr="00D477B4">
        <w:t>2.3</w:t>
      </w:r>
      <w:r w:rsidRPr="00D477B4">
        <w:tab/>
        <w:t>Agreement of interested experts</w:t>
      </w:r>
      <w:bookmarkEnd w:id="757"/>
      <w:bookmarkEnd w:id="758"/>
      <w:bookmarkEnd w:id="759"/>
      <w:bookmarkEnd w:id="760"/>
      <w:bookmarkEnd w:id="761"/>
    </w:p>
    <w:p w:rsidR="00024909" w:rsidRPr="00D477B4" w:rsidRDefault="00024909" w:rsidP="00024909">
      <w:r w:rsidRPr="00D477B4">
        <w:t>2.3.1</w:t>
      </w:r>
      <w:r w:rsidRPr="00D477B4">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024909" w:rsidRPr="00D477B4" w:rsidRDefault="00024909" w:rsidP="00024909"/>
    <w:p w:rsidR="00024909" w:rsidRPr="00D477B4" w:rsidRDefault="00024909" w:rsidP="00024909">
      <w:r w:rsidRPr="00D477B4">
        <w:t>2.3.2</w:t>
      </w:r>
      <w:r w:rsidRPr="00D477B4">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rsidR="00024909" w:rsidRPr="00D477B4" w:rsidRDefault="00024909" w:rsidP="00024909"/>
    <w:p w:rsidR="00024909" w:rsidRPr="00D477B4" w:rsidRDefault="00024909" w:rsidP="00BE3D62">
      <w:pPr>
        <w:pStyle w:val="Heading5"/>
      </w:pPr>
      <w:bookmarkStart w:id="762" w:name="_Toc309114969"/>
      <w:bookmarkStart w:id="763" w:name="_Toc399418993"/>
      <w:r w:rsidRPr="00D477B4">
        <w:t>2.4</w:t>
      </w:r>
      <w:r w:rsidRPr="00D477B4">
        <w:tab/>
        <w:t>Illustration of the range of expression within the variety collection</w:t>
      </w:r>
      <w:bookmarkEnd w:id="762"/>
      <w:bookmarkEnd w:id="763"/>
    </w:p>
    <w:p w:rsidR="00024909" w:rsidRPr="00D477B4" w:rsidRDefault="00024909" w:rsidP="00DE0EFA">
      <w:r w:rsidRPr="00D477B4">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rsidR="00024909" w:rsidRPr="00D477B4" w:rsidRDefault="00024909" w:rsidP="00DE0EFA"/>
    <w:p w:rsidR="00024909" w:rsidRPr="00D477B4" w:rsidRDefault="00024909" w:rsidP="00DE0EFA">
      <w:pPr>
        <w:ind w:left="851"/>
      </w:pPr>
      <w:r w:rsidRPr="00D477B4">
        <w:t>Quantitative characteristics:</w:t>
      </w:r>
    </w:p>
    <w:p w:rsidR="00024909" w:rsidRPr="00D477B4" w:rsidRDefault="00024909" w:rsidP="00DE0EFA">
      <w:pPr>
        <w:ind w:left="851"/>
      </w:pPr>
    </w:p>
    <w:p w:rsidR="00024909" w:rsidRPr="00D477B4" w:rsidRDefault="00024909" w:rsidP="00DE0EFA">
      <w:pPr>
        <w:ind w:left="1134"/>
      </w:pPr>
      <w:r w:rsidRPr="00D477B4">
        <w:t>(</w:t>
      </w:r>
      <w:proofErr w:type="spellStart"/>
      <w:r w:rsidRPr="00D477B4">
        <w:t>i</w:t>
      </w:r>
      <w:proofErr w:type="spellEnd"/>
      <w:r w:rsidRPr="00D477B4">
        <w:t xml:space="preserve">)  “1-9” scale:  to provide example varieties for at least three states of expression (e.g. (3), (5) and (7)), although, in exceptional cases, example varieties for only two states of expression may be accepted;  </w:t>
      </w:r>
    </w:p>
    <w:p w:rsidR="00024909" w:rsidRPr="00D477B4" w:rsidRDefault="00024909" w:rsidP="00DE0EFA">
      <w:pPr>
        <w:ind w:left="1134"/>
      </w:pPr>
    </w:p>
    <w:p w:rsidR="00024909" w:rsidRPr="00D477B4" w:rsidRDefault="00024909" w:rsidP="00DE0EFA">
      <w:pPr>
        <w:ind w:left="1134"/>
      </w:pPr>
      <w:r w:rsidRPr="00D477B4">
        <w:t xml:space="preserve">(ii)  “1-5” / “1-4” / “1-3” scales: to provide example varieties for at least two states of expression. </w:t>
      </w:r>
    </w:p>
    <w:p w:rsidR="00024909" w:rsidRPr="00D477B4" w:rsidRDefault="00024909" w:rsidP="00DE0EFA">
      <w:pPr>
        <w:ind w:left="851"/>
      </w:pPr>
    </w:p>
    <w:p w:rsidR="00024909" w:rsidRPr="00D477B4" w:rsidRDefault="00024909" w:rsidP="00DE0EFA">
      <w:pPr>
        <w:ind w:left="851"/>
      </w:pPr>
      <w:r w:rsidRPr="00D477B4">
        <w:t xml:space="preserve">Pseudo-qualitative characteristics:  to provide a set of example varieties to cover the different types of variation within the range of expression of the characteristics. </w:t>
      </w:r>
    </w:p>
    <w:p w:rsidR="00024909" w:rsidRPr="00D477B4" w:rsidRDefault="00024909" w:rsidP="00024909">
      <w:pPr>
        <w:rPr>
          <w:rFonts w:cs="Arial"/>
        </w:rPr>
      </w:pPr>
    </w:p>
    <w:p w:rsidR="00024909" w:rsidRPr="00D477B4" w:rsidRDefault="00024909" w:rsidP="00BE3D62">
      <w:pPr>
        <w:pStyle w:val="Heading5"/>
      </w:pPr>
      <w:bookmarkStart w:id="764" w:name="_Toc309114975"/>
      <w:bookmarkStart w:id="765" w:name="_Toc399418994"/>
      <w:r w:rsidRPr="00D477B4">
        <w:t>2.5</w:t>
      </w:r>
      <w:r w:rsidRPr="00D477B4">
        <w:tab/>
        <w:t>Regional sets of example varieties</w:t>
      </w:r>
      <w:bookmarkEnd w:id="764"/>
      <w:bookmarkEnd w:id="765"/>
    </w:p>
    <w:p w:rsidR="00024909" w:rsidRPr="00D477B4" w:rsidRDefault="00024909" w:rsidP="00DE0EFA">
      <w:r w:rsidRPr="00D477B4">
        <w:t>2.5.1</w:t>
      </w:r>
      <w:r w:rsidRPr="00D477B4">
        <w:tab/>
        <w:t>Basis for regional sets of example varieties</w:t>
      </w:r>
    </w:p>
    <w:p w:rsidR="00024909" w:rsidRPr="00D477B4" w:rsidRDefault="00024909" w:rsidP="00DE0EFA"/>
    <w:p w:rsidR="00024909" w:rsidRPr="00D477B4" w:rsidRDefault="00024909" w:rsidP="00DE0EFA">
      <w:r w:rsidRPr="00D477B4">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024909" w:rsidRPr="00D477B4" w:rsidRDefault="00024909" w:rsidP="00DE0EFA"/>
    <w:p w:rsidR="00024909" w:rsidRPr="00D477B4" w:rsidRDefault="00024909" w:rsidP="00DE0EFA">
      <w:r w:rsidRPr="00D477B4">
        <w:t>2.5.2</w:t>
      </w:r>
      <w:r w:rsidRPr="00D477B4">
        <w:tab/>
        <w:t xml:space="preserve">Procedure for developing regional sets </w:t>
      </w:r>
    </w:p>
    <w:p w:rsidR="00024909" w:rsidRPr="00D477B4" w:rsidRDefault="00024909" w:rsidP="00DE0EFA"/>
    <w:p w:rsidR="00024909" w:rsidRPr="00D477B4" w:rsidRDefault="00024909" w:rsidP="00DE0EFA">
      <w:r w:rsidRPr="00D477B4">
        <w:t>2.5.2.1</w:t>
      </w:r>
      <w:r w:rsidRPr="00D477B4">
        <w:tab/>
        <w:t>In cases where the relevant TWP agrees to the development of regional sets of example varieties, the TWP concerned will determine the regions and the contributors of regional lists of varieties.</w:t>
      </w:r>
    </w:p>
    <w:p w:rsidR="00024909" w:rsidRPr="00D477B4" w:rsidRDefault="00024909" w:rsidP="00DE0EFA"/>
    <w:p w:rsidR="00024909" w:rsidRPr="00DE0EFA" w:rsidRDefault="00024909" w:rsidP="00DE0EFA">
      <w:r w:rsidRPr="00D477B4">
        <w:t>2.5.2.2</w:t>
      </w:r>
      <w:r w:rsidRPr="00D477B4">
        <w:tab/>
        <w:t>In cases where it is known by the relevant TWP that regional sets of example varieties are to be developed, this will be stated in the Test Guidelines.</w:t>
      </w:r>
    </w:p>
    <w:p w:rsidR="00024909" w:rsidRPr="00024909" w:rsidRDefault="00024909" w:rsidP="00024909"/>
    <w:p w:rsidR="008922C9" w:rsidRPr="0009590A" w:rsidRDefault="008922C9" w:rsidP="008922C9">
      <w:pPr>
        <w:jc w:val="left"/>
      </w:pPr>
    </w:p>
    <w:p w:rsidR="008922C9" w:rsidRPr="0009590A" w:rsidRDefault="008922C9" w:rsidP="008922C9">
      <w:pPr>
        <w:jc w:val="left"/>
        <w:sectPr w:rsidR="008922C9" w:rsidRPr="0009590A" w:rsidSect="00AD789A">
          <w:headerReference w:type="default" r:id="rId27"/>
          <w:headerReference w:type="first" r:id="rId28"/>
          <w:pgSz w:w="11907" w:h="16840" w:code="9"/>
          <w:pgMar w:top="510" w:right="1134" w:bottom="1134" w:left="1134" w:header="510" w:footer="680" w:gutter="0"/>
          <w:cols w:space="720"/>
          <w:titlePg/>
        </w:sectPr>
      </w:pPr>
    </w:p>
    <w:p w:rsidR="00FA291B" w:rsidRPr="00804596" w:rsidRDefault="00FA291B" w:rsidP="00FA291B">
      <w:pPr>
        <w:tabs>
          <w:tab w:val="left" w:pos="3261"/>
        </w:tabs>
        <w:rPr>
          <w:b/>
          <w:sz w:val="24"/>
          <w:szCs w:val="22"/>
        </w:rPr>
      </w:pPr>
      <w:bookmarkStart w:id="766" w:name="_MON_1135705319"/>
      <w:bookmarkStart w:id="767" w:name="_MON_1135706221"/>
      <w:bookmarkEnd w:id="766"/>
      <w:bookmarkEnd w:id="767"/>
      <w:r w:rsidRPr="00D477B4">
        <w:rPr>
          <w:b/>
          <w:sz w:val="24"/>
          <w:szCs w:val="22"/>
        </w:rPr>
        <w:t xml:space="preserve">Flow Diagram 1 </w:t>
      </w:r>
      <w:r w:rsidRPr="00D477B4">
        <w:rPr>
          <w:b/>
          <w:sz w:val="24"/>
          <w:szCs w:val="22"/>
        </w:rPr>
        <w:tab/>
        <w:t>Deciding if Example Varieties are needed for a characteristic</w:t>
      </w:r>
    </w:p>
    <w:p w:rsidR="00FA291B" w:rsidRDefault="00FA291B">
      <w:pPr>
        <w:jc w:val="left"/>
      </w:pPr>
      <w:r>
        <w:rPr>
          <w:noProof/>
        </w:rPr>
        <w:drawing>
          <wp:anchor distT="0" distB="0" distL="114300" distR="114300" simplePos="0" relativeHeight="251669504" behindDoc="1" locked="0" layoutInCell="1" allowOverlap="1" wp14:anchorId="0328B048" wp14:editId="4AFF7CC4">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FA291B" w:rsidRDefault="00FA291B" w:rsidP="00FA291B">
      <w:r w:rsidRPr="00804596">
        <w:rPr>
          <w:noProof/>
          <w:sz w:val="24"/>
          <w:highlight w:val="yellow"/>
        </w:rPr>
        <w:drawing>
          <wp:anchor distT="0" distB="0" distL="114300" distR="114300" simplePos="0" relativeHeight="251670528" behindDoc="1" locked="0" layoutInCell="1" allowOverlap="1" wp14:anchorId="46625767" wp14:editId="45BFDFFC">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77B4">
        <w:rPr>
          <w:b/>
          <w:sz w:val="24"/>
        </w:rPr>
        <w:t>Flow Diagram 2</w:t>
      </w:r>
    </w:p>
    <w:p w:rsidR="00FA291B" w:rsidRPr="00FA291B" w:rsidRDefault="00FA291B" w:rsidP="00FA291B"/>
    <w:p w:rsidR="00FA291B" w:rsidRPr="0009590A" w:rsidRDefault="00FA291B" w:rsidP="008922C9">
      <w:pPr>
        <w:jc w:val="left"/>
        <w:sectPr w:rsidR="00FA291B" w:rsidRPr="0009590A" w:rsidSect="00621C0E">
          <w:pgSz w:w="16840" w:h="11907" w:orient="landscape" w:code="9"/>
          <w:pgMar w:top="1134" w:right="510" w:bottom="851" w:left="1134" w:header="510" w:footer="680" w:gutter="0"/>
          <w:cols w:space="720"/>
          <w:docGrid w:linePitch="272"/>
        </w:sectPr>
      </w:pPr>
    </w:p>
    <w:p w:rsidR="008D07A0" w:rsidRPr="00D477B4" w:rsidRDefault="008D07A0" w:rsidP="008D07A0">
      <w:pPr>
        <w:pStyle w:val="Heading4"/>
        <w:jc w:val="left"/>
        <w:rPr>
          <w:lang w:val="en-US"/>
        </w:rPr>
      </w:pPr>
      <w:bookmarkStart w:id="768" w:name="_Toc27819180"/>
      <w:bookmarkStart w:id="769" w:name="_Toc27819361"/>
      <w:bookmarkStart w:id="770" w:name="_Toc27819542"/>
      <w:bookmarkStart w:id="771" w:name="_Toc309114973"/>
      <w:bookmarkStart w:id="772" w:name="_Toc374549366"/>
      <w:bookmarkStart w:id="773" w:name="_Toc399418995"/>
      <w:r w:rsidRPr="00D477B4">
        <w:rPr>
          <w:lang w:val="en-US"/>
        </w:rPr>
        <w:t xml:space="preserve">3. </w:t>
      </w:r>
      <w:r w:rsidRPr="00D477B4">
        <w:rPr>
          <w:lang w:val="en-US"/>
        </w:rPr>
        <w:tab/>
        <w:t>Multiple sets of example varieties</w:t>
      </w:r>
      <w:bookmarkEnd w:id="768"/>
      <w:bookmarkEnd w:id="769"/>
      <w:bookmarkEnd w:id="770"/>
      <w:bookmarkEnd w:id="771"/>
      <w:bookmarkEnd w:id="772"/>
      <w:bookmarkEnd w:id="773"/>
    </w:p>
    <w:p w:rsidR="008D07A0" w:rsidRPr="00D477B4" w:rsidRDefault="008D07A0" w:rsidP="00BE3D62">
      <w:pPr>
        <w:pStyle w:val="Heading5"/>
      </w:pPr>
      <w:bookmarkStart w:id="774" w:name="_Toc399418996"/>
      <w:r w:rsidRPr="00D477B4">
        <w:t>3.1</w:t>
      </w:r>
      <w:r w:rsidRPr="00D477B4">
        <w:tab/>
        <w:t>Presentation of Regional Sets of Example Varieties</w:t>
      </w:r>
      <w:bookmarkEnd w:id="774"/>
    </w:p>
    <w:p w:rsidR="008D07A0" w:rsidRPr="00D477B4" w:rsidRDefault="008D07A0" w:rsidP="008D07A0">
      <w:r w:rsidRPr="00D477B4">
        <w:t>3.1.1</w:t>
      </w:r>
      <w:r w:rsidRPr="00D477B4">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5" w:name="_Ref40337712"/>
      <w:r w:rsidRPr="00D477B4">
        <w:t xml:space="preserve"> which is presented as follows:</w:t>
      </w:r>
      <w:bookmarkEnd w:id="775"/>
      <w:r w:rsidRPr="00D477B4">
        <w:t xml:space="preserve"> </w:t>
      </w:r>
    </w:p>
    <w:p w:rsidR="008D07A0" w:rsidRPr="00D477B4" w:rsidRDefault="008D07A0" w:rsidP="008D07A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8D07A0" w:rsidRPr="00D477B4" w:rsidTr="00B20179">
        <w:trPr>
          <w:trHeight w:val="404"/>
        </w:trPr>
        <w:tc>
          <w:tcPr>
            <w:tcW w:w="1296" w:type="dxa"/>
          </w:tcPr>
          <w:p w:rsidR="008D07A0" w:rsidRPr="00D477B4" w:rsidRDefault="008D07A0" w:rsidP="00B20179">
            <w:pPr>
              <w:keepNext/>
              <w:spacing w:before="120"/>
              <w:rPr>
                <w:rFonts w:cs="Arial"/>
                <w:snapToGrid w:val="0"/>
                <w:color w:val="000000"/>
                <w:sz w:val="18"/>
                <w:szCs w:val="18"/>
              </w:rPr>
            </w:pPr>
          </w:p>
        </w:tc>
        <w:tc>
          <w:tcPr>
            <w:tcW w:w="4941" w:type="dxa"/>
            <w:gridSpan w:val="6"/>
          </w:tcPr>
          <w:p w:rsidR="008D07A0" w:rsidRPr="00D477B4" w:rsidRDefault="008D07A0" w:rsidP="00B20179">
            <w:pPr>
              <w:keepNext/>
              <w:spacing w:before="120"/>
              <w:rPr>
                <w:rFonts w:cs="Arial"/>
                <w:snapToGrid w:val="0"/>
                <w:color w:val="000000"/>
                <w:sz w:val="18"/>
                <w:szCs w:val="18"/>
              </w:rPr>
            </w:pPr>
            <w:r w:rsidRPr="00D477B4">
              <w:rPr>
                <w:rFonts w:cs="Arial"/>
                <w:snapToGrid w:val="0"/>
                <w:color w:val="000000"/>
                <w:sz w:val="18"/>
                <w:szCs w:val="18"/>
              </w:rPr>
              <w:t>Region A</w:t>
            </w:r>
          </w:p>
        </w:tc>
      </w:tr>
      <w:tr w:rsidR="008D07A0" w:rsidRPr="00D477B4" w:rsidTr="00B20179">
        <w:trPr>
          <w:trHeight w:val="404"/>
        </w:trPr>
        <w:tc>
          <w:tcPr>
            <w:tcW w:w="1296" w:type="dxa"/>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Ch. 1</w:t>
            </w:r>
          </w:p>
        </w:tc>
        <w:tc>
          <w:tcPr>
            <w:tcW w:w="850"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Ch. 2</w:t>
            </w:r>
          </w:p>
        </w:tc>
        <w:tc>
          <w:tcPr>
            <w:tcW w:w="851"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Ch. 3</w:t>
            </w:r>
          </w:p>
        </w:tc>
        <w:tc>
          <w:tcPr>
            <w:tcW w:w="850"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Ch. 4</w:t>
            </w:r>
          </w:p>
        </w:tc>
        <w:tc>
          <w:tcPr>
            <w:tcW w:w="851"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Ch. 5</w:t>
            </w:r>
          </w:p>
        </w:tc>
        <w:tc>
          <w:tcPr>
            <w:tcW w:w="709" w:type="dxa"/>
            <w:vAlign w:val="center"/>
          </w:tcPr>
          <w:p w:rsidR="008D07A0" w:rsidRPr="00D477B4" w:rsidRDefault="008D07A0" w:rsidP="00B20179">
            <w:pPr>
              <w:keepNext/>
              <w:rPr>
                <w:rFonts w:cs="Arial"/>
                <w:i/>
                <w:snapToGrid w:val="0"/>
                <w:color w:val="000000"/>
                <w:sz w:val="18"/>
                <w:szCs w:val="18"/>
              </w:rPr>
            </w:pPr>
            <w:r w:rsidRPr="00D477B4">
              <w:rPr>
                <w:rFonts w:cs="Arial"/>
                <w:i/>
                <w:snapToGrid w:val="0"/>
                <w:color w:val="000000"/>
                <w:sz w:val="18"/>
                <w:szCs w:val="18"/>
              </w:rPr>
              <w:t>etc.</w:t>
            </w:r>
          </w:p>
        </w:tc>
      </w:tr>
      <w:tr w:rsidR="008D07A0" w:rsidRPr="00D477B4" w:rsidTr="00B20179">
        <w:trPr>
          <w:trHeight w:val="411"/>
        </w:trPr>
        <w:tc>
          <w:tcPr>
            <w:tcW w:w="1296"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Variety A</w:t>
            </w:r>
          </w:p>
        </w:tc>
        <w:tc>
          <w:tcPr>
            <w:tcW w:w="83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rsidR="008D07A0" w:rsidRPr="00D477B4" w:rsidRDefault="008D07A0" w:rsidP="00B20179">
            <w:pPr>
              <w:keepNext/>
              <w:jc w:val="center"/>
              <w:rPr>
                <w:rFonts w:cs="Arial"/>
                <w:snapToGrid w:val="0"/>
                <w:color w:val="000000"/>
                <w:sz w:val="18"/>
                <w:szCs w:val="18"/>
              </w:rPr>
            </w:pP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rsidR="008D07A0" w:rsidRPr="00D477B4" w:rsidRDefault="008D07A0" w:rsidP="00B20179">
            <w:pPr>
              <w:keepNext/>
              <w:rPr>
                <w:rFonts w:cs="Arial"/>
                <w:snapToGrid w:val="0"/>
                <w:color w:val="000000"/>
                <w:sz w:val="18"/>
                <w:szCs w:val="18"/>
              </w:rPr>
            </w:pPr>
          </w:p>
        </w:tc>
      </w:tr>
      <w:tr w:rsidR="008D07A0" w:rsidRPr="00D477B4" w:rsidTr="00B20179">
        <w:trPr>
          <w:trHeight w:val="416"/>
        </w:trPr>
        <w:tc>
          <w:tcPr>
            <w:tcW w:w="1296"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Variety B</w:t>
            </w:r>
          </w:p>
        </w:tc>
        <w:tc>
          <w:tcPr>
            <w:tcW w:w="83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rsidR="008D07A0" w:rsidRPr="00D477B4" w:rsidRDefault="008D07A0" w:rsidP="00B20179">
            <w:pPr>
              <w:keepNext/>
              <w:rPr>
                <w:rFonts w:cs="Arial"/>
                <w:snapToGrid w:val="0"/>
                <w:color w:val="000000"/>
                <w:sz w:val="18"/>
                <w:szCs w:val="18"/>
              </w:rPr>
            </w:pPr>
          </w:p>
        </w:tc>
      </w:tr>
      <w:tr w:rsidR="008D07A0" w:rsidRPr="00D477B4" w:rsidTr="00B20179">
        <w:trPr>
          <w:trHeight w:val="422"/>
        </w:trPr>
        <w:tc>
          <w:tcPr>
            <w:tcW w:w="1296"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Variety C</w:t>
            </w:r>
          </w:p>
        </w:tc>
        <w:tc>
          <w:tcPr>
            <w:tcW w:w="83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rsidR="008D07A0" w:rsidRPr="00D477B4" w:rsidRDefault="008D07A0" w:rsidP="00B20179">
            <w:pPr>
              <w:keepNext/>
              <w:rPr>
                <w:rFonts w:cs="Arial"/>
                <w:snapToGrid w:val="0"/>
                <w:color w:val="000000"/>
                <w:sz w:val="18"/>
                <w:szCs w:val="18"/>
              </w:rPr>
            </w:pPr>
          </w:p>
        </w:tc>
      </w:tr>
      <w:tr w:rsidR="008D07A0" w:rsidRPr="00D477B4" w:rsidTr="00B20179">
        <w:trPr>
          <w:trHeight w:val="401"/>
        </w:trPr>
        <w:tc>
          <w:tcPr>
            <w:tcW w:w="1296" w:type="dxa"/>
            <w:vAlign w:val="center"/>
          </w:tcPr>
          <w:p w:rsidR="008D07A0" w:rsidRPr="00D477B4" w:rsidRDefault="008D07A0" w:rsidP="00B20179">
            <w:pPr>
              <w:keepNext/>
              <w:rPr>
                <w:rFonts w:cs="Arial"/>
                <w:snapToGrid w:val="0"/>
                <w:color w:val="000000"/>
                <w:sz w:val="18"/>
                <w:szCs w:val="18"/>
              </w:rPr>
            </w:pPr>
            <w:r w:rsidRPr="00D477B4">
              <w:rPr>
                <w:rFonts w:cs="Arial"/>
                <w:snapToGrid w:val="0"/>
                <w:color w:val="000000"/>
                <w:sz w:val="18"/>
                <w:szCs w:val="18"/>
              </w:rPr>
              <w:t>Variety D</w:t>
            </w:r>
          </w:p>
        </w:tc>
        <w:tc>
          <w:tcPr>
            <w:tcW w:w="830" w:type="dxa"/>
            <w:vAlign w:val="center"/>
          </w:tcPr>
          <w:p w:rsidR="008D07A0" w:rsidRPr="00D477B4" w:rsidRDefault="008D07A0" w:rsidP="00B20179">
            <w:pPr>
              <w:keepNext/>
              <w:jc w:val="center"/>
              <w:rPr>
                <w:rFonts w:cs="Arial"/>
                <w:snapToGrid w:val="0"/>
                <w:color w:val="000000"/>
                <w:sz w:val="18"/>
                <w:szCs w:val="18"/>
              </w:rPr>
            </w:pPr>
          </w:p>
        </w:tc>
        <w:tc>
          <w:tcPr>
            <w:tcW w:w="850"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rsidR="008D07A0" w:rsidRPr="00D477B4" w:rsidRDefault="008D07A0" w:rsidP="00B20179">
            <w:pPr>
              <w:keepNext/>
              <w:jc w:val="center"/>
              <w:rPr>
                <w:rFonts w:cs="Arial"/>
                <w:snapToGrid w:val="0"/>
                <w:color w:val="000000"/>
                <w:sz w:val="18"/>
                <w:szCs w:val="18"/>
              </w:rPr>
            </w:pPr>
          </w:p>
        </w:tc>
        <w:tc>
          <w:tcPr>
            <w:tcW w:w="850" w:type="dxa"/>
            <w:vAlign w:val="center"/>
          </w:tcPr>
          <w:p w:rsidR="008D07A0" w:rsidRPr="00D477B4" w:rsidRDefault="008D07A0" w:rsidP="00B20179">
            <w:pPr>
              <w:keepNext/>
              <w:jc w:val="center"/>
              <w:rPr>
                <w:rFonts w:cs="Arial"/>
                <w:snapToGrid w:val="0"/>
                <w:color w:val="000000"/>
                <w:sz w:val="18"/>
                <w:szCs w:val="18"/>
              </w:rPr>
            </w:pPr>
          </w:p>
        </w:tc>
        <w:tc>
          <w:tcPr>
            <w:tcW w:w="851" w:type="dxa"/>
            <w:vAlign w:val="center"/>
          </w:tcPr>
          <w:p w:rsidR="008D07A0" w:rsidRPr="00D477B4" w:rsidRDefault="008D07A0" w:rsidP="00B20179">
            <w:pPr>
              <w:keepNext/>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rsidR="008D07A0" w:rsidRPr="00D477B4" w:rsidRDefault="008D07A0" w:rsidP="00B20179">
            <w:pPr>
              <w:keepNext/>
              <w:rPr>
                <w:rFonts w:cs="Arial"/>
                <w:snapToGrid w:val="0"/>
                <w:color w:val="000000"/>
                <w:sz w:val="18"/>
                <w:szCs w:val="18"/>
              </w:rPr>
            </w:pPr>
          </w:p>
        </w:tc>
      </w:tr>
      <w:tr w:rsidR="008D07A0" w:rsidRPr="00D477B4" w:rsidTr="00B20179">
        <w:trPr>
          <w:trHeight w:val="401"/>
        </w:trPr>
        <w:tc>
          <w:tcPr>
            <w:tcW w:w="1296" w:type="dxa"/>
            <w:vAlign w:val="center"/>
          </w:tcPr>
          <w:p w:rsidR="008D07A0" w:rsidRPr="00D477B4" w:rsidRDefault="008D07A0" w:rsidP="00B20179">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rsidR="008D07A0" w:rsidRPr="00D477B4" w:rsidRDefault="008D07A0" w:rsidP="00B20179">
            <w:pPr>
              <w:rPr>
                <w:rFonts w:cs="Arial"/>
                <w:snapToGrid w:val="0"/>
                <w:color w:val="000000"/>
                <w:sz w:val="18"/>
                <w:szCs w:val="18"/>
              </w:rPr>
            </w:pPr>
          </w:p>
        </w:tc>
        <w:tc>
          <w:tcPr>
            <w:tcW w:w="850" w:type="dxa"/>
            <w:vAlign w:val="center"/>
          </w:tcPr>
          <w:p w:rsidR="008D07A0" w:rsidRPr="00D477B4" w:rsidRDefault="008D07A0" w:rsidP="00B20179">
            <w:pPr>
              <w:rPr>
                <w:rFonts w:cs="Arial"/>
                <w:snapToGrid w:val="0"/>
                <w:color w:val="000000"/>
                <w:sz w:val="18"/>
                <w:szCs w:val="18"/>
              </w:rPr>
            </w:pPr>
          </w:p>
        </w:tc>
        <w:tc>
          <w:tcPr>
            <w:tcW w:w="851" w:type="dxa"/>
            <w:vAlign w:val="center"/>
          </w:tcPr>
          <w:p w:rsidR="008D07A0" w:rsidRPr="00D477B4" w:rsidRDefault="008D07A0" w:rsidP="00B20179">
            <w:pPr>
              <w:rPr>
                <w:rFonts w:cs="Arial"/>
                <w:snapToGrid w:val="0"/>
                <w:color w:val="000000"/>
                <w:sz w:val="18"/>
                <w:szCs w:val="18"/>
              </w:rPr>
            </w:pPr>
          </w:p>
        </w:tc>
        <w:tc>
          <w:tcPr>
            <w:tcW w:w="850" w:type="dxa"/>
            <w:vAlign w:val="center"/>
          </w:tcPr>
          <w:p w:rsidR="008D07A0" w:rsidRPr="00D477B4" w:rsidRDefault="008D07A0" w:rsidP="00B20179">
            <w:pPr>
              <w:rPr>
                <w:rFonts w:cs="Arial"/>
                <w:snapToGrid w:val="0"/>
                <w:color w:val="000000"/>
                <w:sz w:val="18"/>
                <w:szCs w:val="18"/>
              </w:rPr>
            </w:pPr>
          </w:p>
        </w:tc>
        <w:tc>
          <w:tcPr>
            <w:tcW w:w="851" w:type="dxa"/>
            <w:vAlign w:val="center"/>
          </w:tcPr>
          <w:p w:rsidR="008D07A0" w:rsidRPr="00D477B4" w:rsidRDefault="008D07A0" w:rsidP="00B20179">
            <w:pPr>
              <w:rPr>
                <w:rFonts w:cs="Arial"/>
                <w:snapToGrid w:val="0"/>
                <w:color w:val="000000"/>
                <w:sz w:val="18"/>
                <w:szCs w:val="18"/>
              </w:rPr>
            </w:pPr>
          </w:p>
        </w:tc>
        <w:tc>
          <w:tcPr>
            <w:tcW w:w="709" w:type="dxa"/>
            <w:vAlign w:val="center"/>
          </w:tcPr>
          <w:p w:rsidR="008D07A0" w:rsidRPr="00D477B4" w:rsidRDefault="008D07A0" w:rsidP="00B20179">
            <w:pPr>
              <w:rPr>
                <w:rFonts w:cs="Arial"/>
                <w:snapToGrid w:val="0"/>
                <w:color w:val="000000"/>
                <w:sz w:val="18"/>
                <w:szCs w:val="18"/>
              </w:rPr>
            </w:pPr>
          </w:p>
        </w:tc>
      </w:tr>
    </w:tbl>
    <w:p w:rsidR="008D07A0" w:rsidRPr="00D477B4" w:rsidRDefault="008D07A0" w:rsidP="008D07A0">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8D07A0" w:rsidRPr="00D477B4" w:rsidTr="00B20179">
        <w:trPr>
          <w:trHeight w:val="404"/>
        </w:trPr>
        <w:tc>
          <w:tcPr>
            <w:tcW w:w="1296" w:type="dxa"/>
          </w:tcPr>
          <w:p w:rsidR="008D07A0" w:rsidRPr="00D477B4" w:rsidRDefault="008D07A0" w:rsidP="00B20179">
            <w:pPr>
              <w:keepNext/>
              <w:keepLines/>
              <w:spacing w:before="120"/>
              <w:rPr>
                <w:rFonts w:cs="Arial"/>
                <w:snapToGrid w:val="0"/>
                <w:color w:val="000000"/>
                <w:sz w:val="18"/>
                <w:szCs w:val="18"/>
              </w:rPr>
            </w:pPr>
          </w:p>
        </w:tc>
        <w:tc>
          <w:tcPr>
            <w:tcW w:w="4941" w:type="dxa"/>
            <w:gridSpan w:val="6"/>
          </w:tcPr>
          <w:p w:rsidR="008D07A0" w:rsidRPr="00D477B4" w:rsidRDefault="008D07A0" w:rsidP="00B20179">
            <w:pPr>
              <w:keepNext/>
              <w:keepLines/>
              <w:spacing w:before="120"/>
              <w:rPr>
                <w:rFonts w:cs="Arial"/>
                <w:snapToGrid w:val="0"/>
                <w:color w:val="000000"/>
                <w:sz w:val="18"/>
                <w:szCs w:val="18"/>
              </w:rPr>
            </w:pPr>
            <w:r w:rsidRPr="00D477B4">
              <w:rPr>
                <w:rFonts w:cs="Arial"/>
                <w:snapToGrid w:val="0"/>
                <w:color w:val="000000"/>
                <w:sz w:val="18"/>
                <w:szCs w:val="18"/>
              </w:rPr>
              <w:t>Region B</w:t>
            </w:r>
          </w:p>
        </w:tc>
      </w:tr>
      <w:tr w:rsidR="008D07A0" w:rsidRPr="00D477B4" w:rsidTr="00B20179">
        <w:trPr>
          <w:trHeight w:val="404"/>
        </w:trPr>
        <w:tc>
          <w:tcPr>
            <w:tcW w:w="1296" w:type="dxa"/>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Ch. 1</w:t>
            </w:r>
          </w:p>
        </w:tc>
        <w:tc>
          <w:tcPr>
            <w:tcW w:w="850"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Ch. 2</w:t>
            </w:r>
          </w:p>
        </w:tc>
        <w:tc>
          <w:tcPr>
            <w:tcW w:w="851"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Ch. 3</w:t>
            </w:r>
          </w:p>
        </w:tc>
        <w:tc>
          <w:tcPr>
            <w:tcW w:w="850"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Ch. 4</w:t>
            </w:r>
          </w:p>
        </w:tc>
        <w:tc>
          <w:tcPr>
            <w:tcW w:w="851"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Ch. 5</w:t>
            </w:r>
          </w:p>
        </w:tc>
        <w:tc>
          <w:tcPr>
            <w:tcW w:w="709" w:type="dxa"/>
            <w:vAlign w:val="center"/>
          </w:tcPr>
          <w:p w:rsidR="008D07A0" w:rsidRPr="00D477B4" w:rsidRDefault="008D07A0" w:rsidP="00B20179">
            <w:pPr>
              <w:keepNext/>
              <w:keepLines/>
              <w:rPr>
                <w:rFonts w:cs="Arial"/>
                <w:i/>
                <w:snapToGrid w:val="0"/>
                <w:color w:val="000000"/>
                <w:sz w:val="18"/>
                <w:szCs w:val="18"/>
              </w:rPr>
            </w:pPr>
            <w:r w:rsidRPr="00D477B4">
              <w:rPr>
                <w:rFonts w:cs="Arial"/>
                <w:i/>
                <w:snapToGrid w:val="0"/>
                <w:color w:val="000000"/>
                <w:sz w:val="18"/>
                <w:szCs w:val="18"/>
              </w:rPr>
              <w:t>etc.</w:t>
            </w:r>
          </w:p>
        </w:tc>
      </w:tr>
      <w:tr w:rsidR="008D07A0" w:rsidRPr="00D477B4" w:rsidTr="00B20179">
        <w:trPr>
          <w:trHeight w:val="411"/>
        </w:trPr>
        <w:tc>
          <w:tcPr>
            <w:tcW w:w="1296" w:type="dxa"/>
            <w:vAlign w:val="center"/>
          </w:tcPr>
          <w:p w:rsidR="008D07A0" w:rsidRPr="00D477B4" w:rsidRDefault="008D07A0" w:rsidP="00B20179">
            <w:pPr>
              <w:keepNext/>
              <w:keepLines/>
              <w:rPr>
                <w:rFonts w:cs="Arial"/>
                <w:snapToGrid w:val="0"/>
                <w:color w:val="000000"/>
                <w:sz w:val="18"/>
                <w:szCs w:val="18"/>
              </w:rPr>
            </w:pPr>
            <w:r w:rsidRPr="00D477B4">
              <w:rPr>
                <w:rFonts w:cs="Arial"/>
                <w:snapToGrid w:val="0"/>
                <w:color w:val="000000"/>
                <w:sz w:val="18"/>
                <w:szCs w:val="18"/>
              </w:rPr>
              <w:t>Variety   I</w:t>
            </w:r>
          </w:p>
        </w:tc>
        <w:tc>
          <w:tcPr>
            <w:tcW w:w="830" w:type="dxa"/>
            <w:vAlign w:val="center"/>
          </w:tcPr>
          <w:p w:rsidR="008D07A0" w:rsidRPr="00D477B4" w:rsidRDefault="008D07A0" w:rsidP="00B20179">
            <w:pPr>
              <w:keepNext/>
              <w:keepLines/>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rsidR="008D07A0" w:rsidRPr="00D477B4" w:rsidRDefault="008D07A0" w:rsidP="00B20179">
            <w:pPr>
              <w:keepNext/>
              <w:keepLines/>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rsidR="008D07A0" w:rsidRPr="00D477B4" w:rsidRDefault="008D07A0" w:rsidP="00B20179">
            <w:pPr>
              <w:keepNext/>
              <w:keepLines/>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rsidR="008D07A0" w:rsidRPr="00D477B4" w:rsidRDefault="008D07A0" w:rsidP="00B20179">
            <w:pPr>
              <w:keepNext/>
              <w:keepLines/>
              <w:jc w:val="center"/>
              <w:rPr>
                <w:rFonts w:cs="Arial"/>
                <w:snapToGrid w:val="0"/>
                <w:color w:val="000000"/>
                <w:sz w:val="18"/>
                <w:szCs w:val="18"/>
              </w:rPr>
            </w:pPr>
          </w:p>
        </w:tc>
        <w:tc>
          <w:tcPr>
            <w:tcW w:w="851" w:type="dxa"/>
            <w:vAlign w:val="center"/>
          </w:tcPr>
          <w:p w:rsidR="008D07A0" w:rsidRPr="00D477B4" w:rsidRDefault="008D07A0" w:rsidP="00B20179">
            <w:pPr>
              <w:keepNext/>
              <w:keepLines/>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rsidR="008D07A0" w:rsidRPr="00D477B4" w:rsidRDefault="008D07A0" w:rsidP="00B20179">
            <w:pPr>
              <w:keepNext/>
              <w:keepLines/>
              <w:jc w:val="center"/>
              <w:rPr>
                <w:rFonts w:cs="Arial"/>
                <w:snapToGrid w:val="0"/>
                <w:color w:val="000000"/>
                <w:sz w:val="18"/>
                <w:szCs w:val="18"/>
              </w:rPr>
            </w:pPr>
          </w:p>
        </w:tc>
      </w:tr>
      <w:tr w:rsidR="008D07A0" w:rsidRPr="00D477B4" w:rsidTr="00B20179">
        <w:trPr>
          <w:trHeight w:val="416"/>
        </w:trPr>
        <w:tc>
          <w:tcPr>
            <w:tcW w:w="1296" w:type="dxa"/>
            <w:vAlign w:val="center"/>
          </w:tcPr>
          <w:p w:rsidR="008D07A0" w:rsidRPr="00D477B4" w:rsidRDefault="008D07A0" w:rsidP="00B20179">
            <w:pPr>
              <w:rPr>
                <w:rFonts w:cs="Arial"/>
                <w:snapToGrid w:val="0"/>
                <w:color w:val="000000"/>
                <w:sz w:val="18"/>
                <w:szCs w:val="18"/>
              </w:rPr>
            </w:pPr>
            <w:r w:rsidRPr="00D477B4">
              <w:rPr>
                <w:rFonts w:cs="Arial"/>
                <w:snapToGrid w:val="0"/>
                <w:color w:val="000000"/>
                <w:sz w:val="18"/>
                <w:szCs w:val="18"/>
              </w:rPr>
              <w:t>Variety  II</w:t>
            </w:r>
          </w:p>
        </w:tc>
        <w:tc>
          <w:tcPr>
            <w:tcW w:w="83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rsidR="008D07A0" w:rsidRPr="00D477B4" w:rsidRDefault="008D07A0" w:rsidP="00B20179">
            <w:pPr>
              <w:jc w:val="center"/>
              <w:rPr>
                <w:rFonts w:cs="Arial"/>
                <w:snapToGrid w:val="0"/>
                <w:color w:val="000000"/>
                <w:sz w:val="18"/>
                <w:szCs w:val="18"/>
              </w:rPr>
            </w:pPr>
          </w:p>
        </w:tc>
      </w:tr>
      <w:tr w:rsidR="008D07A0" w:rsidRPr="00D477B4" w:rsidTr="00B20179">
        <w:trPr>
          <w:trHeight w:val="422"/>
        </w:trPr>
        <w:tc>
          <w:tcPr>
            <w:tcW w:w="1296" w:type="dxa"/>
            <w:vAlign w:val="center"/>
          </w:tcPr>
          <w:p w:rsidR="008D07A0" w:rsidRPr="00D477B4" w:rsidRDefault="008D07A0" w:rsidP="00B20179">
            <w:pPr>
              <w:rPr>
                <w:rFonts w:cs="Arial"/>
                <w:snapToGrid w:val="0"/>
                <w:color w:val="000000"/>
                <w:sz w:val="18"/>
                <w:szCs w:val="18"/>
              </w:rPr>
            </w:pPr>
            <w:r w:rsidRPr="00D477B4">
              <w:rPr>
                <w:rFonts w:cs="Arial"/>
                <w:snapToGrid w:val="0"/>
                <w:color w:val="000000"/>
                <w:sz w:val="18"/>
                <w:szCs w:val="18"/>
              </w:rPr>
              <w:t>Variety III</w:t>
            </w:r>
          </w:p>
        </w:tc>
        <w:tc>
          <w:tcPr>
            <w:tcW w:w="83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rsidR="008D07A0" w:rsidRPr="00D477B4" w:rsidRDefault="008D07A0" w:rsidP="00B20179">
            <w:pPr>
              <w:jc w:val="center"/>
              <w:rPr>
                <w:rFonts w:cs="Arial"/>
                <w:snapToGrid w:val="0"/>
                <w:color w:val="000000"/>
                <w:sz w:val="18"/>
                <w:szCs w:val="18"/>
              </w:rPr>
            </w:pPr>
          </w:p>
        </w:tc>
      </w:tr>
      <w:tr w:rsidR="008D07A0" w:rsidRPr="00D477B4" w:rsidTr="00B20179">
        <w:trPr>
          <w:trHeight w:val="401"/>
        </w:trPr>
        <w:tc>
          <w:tcPr>
            <w:tcW w:w="1296" w:type="dxa"/>
            <w:vAlign w:val="center"/>
          </w:tcPr>
          <w:p w:rsidR="008D07A0" w:rsidRPr="00D477B4" w:rsidRDefault="008D07A0" w:rsidP="00B20179">
            <w:pPr>
              <w:rPr>
                <w:rFonts w:cs="Arial"/>
                <w:snapToGrid w:val="0"/>
                <w:color w:val="000000"/>
                <w:sz w:val="18"/>
                <w:szCs w:val="18"/>
              </w:rPr>
            </w:pPr>
            <w:r w:rsidRPr="00D477B4">
              <w:rPr>
                <w:rFonts w:cs="Arial"/>
                <w:snapToGrid w:val="0"/>
                <w:color w:val="000000"/>
                <w:sz w:val="18"/>
                <w:szCs w:val="18"/>
              </w:rPr>
              <w:t>Variety IV</w:t>
            </w:r>
          </w:p>
        </w:tc>
        <w:tc>
          <w:tcPr>
            <w:tcW w:w="830" w:type="dxa"/>
            <w:vAlign w:val="center"/>
          </w:tcPr>
          <w:p w:rsidR="008D07A0" w:rsidRPr="00D477B4" w:rsidRDefault="008D07A0" w:rsidP="00B20179">
            <w:pPr>
              <w:jc w:val="center"/>
              <w:rPr>
                <w:rFonts w:cs="Arial"/>
                <w:snapToGrid w:val="0"/>
                <w:color w:val="000000"/>
                <w:sz w:val="18"/>
                <w:szCs w:val="18"/>
              </w:rPr>
            </w:pPr>
          </w:p>
        </w:tc>
        <w:tc>
          <w:tcPr>
            <w:tcW w:w="850"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rsidR="008D07A0" w:rsidRPr="00D477B4" w:rsidRDefault="008D07A0" w:rsidP="00B20179">
            <w:pPr>
              <w:jc w:val="center"/>
              <w:rPr>
                <w:rFonts w:cs="Arial"/>
                <w:snapToGrid w:val="0"/>
                <w:color w:val="000000"/>
                <w:sz w:val="18"/>
                <w:szCs w:val="18"/>
              </w:rPr>
            </w:pPr>
          </w:p>
        </w:tc>
        <w:tc>
          <w:tcPr>
            <w:tcW w:w="850" w:type="dxa"/>
            <w:vAlign w:val="center"/>
          </w:tcPr>
          <w:p w:rsidR="008D07A0" w:rsidRPr="00D477B4" w:rsidRDefault="008D07A0" w:rsidP="00B20179">
            <w:pPr>
              <w:jc w:val="center"/>
              <w:rPr>
                <w:rFonts w:cs="Arial"/>
                <w:snapToGrid w:val="0"/>
                <w:color w:val="000000"/>
                <w:sz w:val="18"/>
                <w:szCs w:val="18"/>
              </w:rPr>
            </w:pPr>
          </w:p>
        </w:tc>
        <w:tc>
          <w:tcPr>
            <w:tcW w:w="851" w:type="dxa"/>
            <w:vAlign w:val="center"/>
          </w:tcPr>
          <w:p w:rsidR="008D07A0" w:rsidRPr="00D477B4" w:rsidRDefault="008D07A0" w:rsidP="00B20179">
            <w:pPr>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rsidR="008D07A0" w:rsidRPr="00D477B4" w:rsidRDefault="008D07A0" w:rsidP="00B20179">
            <w:pPr>
              <w:jc w:val="center"/>
              <w:rPr>
                <w:rFonts w:cs="Arial"/>
                <w:snapToGrid w:val="0"/>
                <w:color w:val="000000"/>
                <w:sz w:val="18"/>
                <w:szCs w:val="18"/>
              </w:rPr>
            </w:pPr>
          </w:p>
        </w:tc>
      </w:tr>
      <w:tr w:rsidR="008D07A0" w:rsidRPr="00D477B4" w:rsidTr="00B20179">
        <w:trPr>
          <w:trHeight w:val="401"/>
        </w:trPr>
        <w:tc>
          <w:tcPr>
            <w:tcW w:w="1296" w:type="dxa"/>
            <w:vAlign w:val="center"/>
          </w:tcPr>
          <w:p w:rsidR="008D07A0" w:rsidRPr="00D477B4" w:rsidRDefault="008D07A0" w:rsidP="00B20179">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rsidR="008D07A0" w:rsidRPr="00D477B4" w:rsidRDefault="008D07A0" w:rsidP="00B20179">
            <w:pPr>
              <w:rPr>
                <w:rFonts w:cs="Arial"/>
                <w:i/>
                <w:snapToGrid w:val="0"/>
                <w:color w:val="000000"/>
                <w:sz w:val="18"/>
                <w:szCs w:val="18"/>
              </w:rPr>
            </w:pPr>
          </w:p>
        </w:tc>
        <w:tc>
          <w:tcPr>
            <w:tcW w:w="850" w:type="dxa"/>
            <w:vAlign w:val="center"/>
          </w:tcPr>
          <w:p w:rsidR="008D07A0" w:rsidRPr="00D477B4" w:rsidRDefault="008D07A0" w:rsidP="00B20179">
            <w:pPr>
              <w:rPr>
                <w:rFonts w:cs="Arial"/>
                <w:snapToGrid w:val="0"/>
                <w:color w:val="000000"/>
                <w:sz w:val="18"/>
                <w:szCs w:val="18"/>
              </w:rPr>
            </w:pPr>
          </w:p>
        </w:tc>
        <w:tc>
          <w:tcPr>
            <w:tcW w:w="851" w:type="dxa"/>
            <w:vAlign w:val="center"/>
          </w:tcPr>
          <w:p w:rsidR="008D07A0" w:rsidRPr="00D477B4" w:rsidRDefault="008D07A0" w:rsidP="00B20179">
            <w:pPr>
              <w:rPr>
                <w:rFonts w:cs="Arial"/>
                <w:snapToGrid w:val="0"/>
                <w:color w:val="000000"/>
                <w:sz w:val="18"/>
                <w:szCs w:val="18"/>
              </w:rPr>
            </w:pPr>
          </w:p>
        </w:tc>
        <w:tc>
          <w:tcPr>
            <w:tcW w:w="850" w:type="dxa"/>
            <w:vAlign w:val="center"/>
          </w:tcPr>
          <w:p w:rsidR="008D07A0" w:rsidRPr="00D477B4" w:rsidRDefault="008D07A0" w:rsidP="00B20179">
            <w:pPr>
              <w:rPr>
                <w:rFonts w:cs="Arial"/>
                <w:snapToGrid w:val="0"/>
                <w:color w:val="000000"/>
                <w:sz w:val="18"/>
                <w:szCs w:val="18"/>
              </w:rPr>
            </w:pPr>
          </w:p>
        </w:tc>
        <w:tc>
          <w:tcPr>
            <w:tcW w:w="851" w:type="dxa"/>
            <w:vAlign w:val="center"/>
          </w:tcPr>
          <w:p w:rsidR="008D07A0" w:rsidRPr="00D477B4" w:rsidRDefault="008D07A0" w:rsidP="00B20179">
            <w:pPr>
              <w:rPr>
                <w:rFonts w:cs="Arial"/>
                <w:snapToGrid w:val="0"/>
                <w:color w:val="000000"/>
                <w:sz w:val="18"/>
                <w:szCs w:val="18"/>
              </w:rPr>
            </w:pPr>
          </w:p>
        </w:tc>
        <w:tc>
          <w:tcPr>
            <w:tcW w:w="709" w:type="dxa"/>
            <w:vAlign w:val="center"/>
          </w:tcPr>
          <w:p w:rsidR="008D07A0" w:rsidRPr="00D477B4" w:rsidRDefault="008D07A0" w:rsidP="00B20179">
            <w:pPr>
              <w:rPr>
                <w:rFonts w:cs="Arial"/>
                <w:snapToGrid w:val="0"/>
                <w:color w:val="000000"/>
                <w:sz w:val="18"/>
                <w:szCs w:val="18"/>
              </w:rPr>
            </w:pPr>
          </w:p>
        </w:tc>
      </w:tr>
    </w:tbl>
    <w:p w:rsidR="008D07A0" w:rsidRPr="00D477B4" w:rsidRDefault="008D07A0" w:rsidP="008D07A0"/>
    <w:p w:rsidR="008D07A0" w:rsidRPr="00D477B4" w:rsidRDefault="008D07A0" w:rsidP="008D07A0">
      <w:r w:rsidRPr="00D477B4">
        <w:t>3.1.2</w:t>
      </w:r>
      <w:r w:rsidRPr="00D477B4">
        <w:tab/>
        <w:t>Even where the “example variety” column is empty (i.e. there are no universal example varieties for any characteristic), the column is retained in the Table of Characteristics to allow users to complete this with the appropriate example varieties.</w:t>
      </w:r>
    </w:p>
    <w:p w:rsidR="008D07A0" w:rsidRPr="00D477B4" w:rsidRDefault="008D07A0" w:rsidP="008D07A0"/>
    <w:p w:rsidR="008D07A0" w:rsidRPr="00D477B4" w:rsidRDefault="008D07A0" w:rsidP="00BE3D62">
      <w:pPr>
        <w:pStyle w:val="Heading5"/>
      </w:pPr>
      <w:bookmarkStart w:id="776" w:name="_Toc27819182"/>
      <w:bookmarkStart w:id="777" w:name="_Toc27819363"/>
      <w:bookmarkStart w:id="778" w:name="_Toc27819544"/>
      <w:bookmarkStart w:id="779" w:name="_Toc309114976"/>
      <w:bookmarkStart w:id="780" w:name="_Toc399418997"/>
      <w:r w:rsidRPr="00D477B4">
        <w:t>3.2</w:t>
      </w:r>
      <w:r w:rsidRPr="00D477B4">
        <w:tab/>
        <w:t>Different types of variety</w:t>
      </w:r>
      <w:bookmarkEnd w:id="776"/>
      <w:bookmarkEnd w:id="777"/>
      <w:bookmarkEnd w:id="778"/>
      <w:bookmarkEnd w:id="779"/>
      <w:bookmarkEnd w:id="780"/>
    </w:p>
    <w:p w:rsidR="008D07A0" w:rsidRPr="00D477B4" w:rsidRDefault="008D07A0" w:rsidP="008D07A0">
      <w:r w:rsidRPr="00D477B4">
        <w:t>3.2.1</w:t>
      </w:r>
      <w:r w:rsidRPr="00D477B4">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8D07A0" w:rsidRPr="00D477B4" w:rsidRDefault="008D07A0" w:rsidP="008D07A0"/>
    <w:p w:rsidR="008D07A0" w:rsidRPr="00D477B4" w:rsidRDefault="008D07A0" w:rsidP="008D07A0">
      <w:r w:rsidRPr="00D477B4">
        <w:t>3.2.2</w:t>
      </w:r>
      <w:r w:rsidRPr="00D477B4">
        <w:tab/>
        <w:t>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rsidR="008D07A0" w:rsidRPr="00D477B4" w:rsidRDefault="008D07A0" w:rsidP="008D07A0"/>
    <w:p w:rsidR="008D07A0" w:rsidRPr="00D477B4" w:rsidRDefault="008D07A0" w:rsidP="008D07A0">
      <w:r w:rsidRPr="00D477B4">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rsidR="008D07A0" w:rsidRPr="00D477B4" w:rsidRDefault="008D07A0" w:rsidP="008D07A0"/>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8D07A0" w:rsidRPr="00D477B4" w:rsidTr="00B20179">
        <w:trPr>
          <w:tblHeader/>
          <w:jc w:val="center"/>
        </w:trPr>
        <w:tc>
          <w:tcPr>
            <w:tcW w:w="567" w:type="dxa"/>
            <w:tcBorders>
              <w:top w:val="single" w:sz="6" w:space="0" w:color="auto"/>
              <w:left w:val="nil"/>
              <w:bottom w:val="single" w:sz="6" w:space="0" w:color="auto"/>
            </w:tcBorders>
          </w:tcPr>
          <w:p w:rsidR="008D07A0" w:rsidRPr="00D477B4" w:rsidRDefault="008D07A0" w:rsidP="00B20179">
            <w:pPr>
              <w:keepNext/>
              <w:spacing w:before="120" w:after="120"/>
              <w:rPr>
                <w:b/>
                <w:sz w:val="16"/>
                <w:szCs w:val="16"/>
              </w:rPr>
            </w:pPr>
          </w:p>
        </w:tc>
        <w:tc>
          <w:tcPr>
            <w:tcW w:w="907" w:type="dxa"/>
            <w:tcBorders>
              <w:top w:val="single" w:sz="6" w:space="0" w:color="auto"/>
              <w:bottom w:val="single" w:sz="6" w:space="0" w:color="auto"/>
            </w:tcBorders>
          </w:tcPr>
          <w:p w:rsidR="008D07A0" w:rsidRPr="00D477B4" w:rsidRDefault="008D07A0" w:rsidP="00B20179">
            <w:pPr>
              <w:keepNext/>
              <w:spacing w:before="120" w:after="120"/>
              <w:rPr>
                <w:sz w:val="16"/>
                <w:szCs w:val="16"/>
              </w:rPr>
            </w:pPr>
            <w:r w:rsidRPr="00D477B4">
              <w:rPr>
                <w:sz w:val="16"/>
                <w:szCs w:val="16"/>
              </w:rPr>
              <w:t>Stage/</w:t>
            </w:r>
            <w:r w:rsidRPr="00D477B4">
              <w:rPr>
                <w:sz w:val="16"/>
                <w:szCs w:val="16"/>
              </w:rPr>
              <w:br/>
            </w:r>
            <w:proofErr w:type="spellStart"/>
            <w:r w:rsidRPr="00D477B4">
              <w:rPr>
                <w:sz w:val="16"/>
                <w:szCs w:val="16"/>
              </w:rPr>
              <w:t>Stade</w:t>
            </w:r>
            <w:proofErr w:type="spellEnd"/>
            <w:r w:rsidRPr="00D477B4">
              <w:rPr>
                <w:sz w:val="16"/>
                <w:szCs w:val="16"/>
              </w:rPr>
              <w:t>/</w:t>
            </w:r>
            <w:r w:rsidRPr="00D477B4">
              <w:rPr>
                <w:sz w:val="16"/>
                <w:szCs w:val="16"/>
                <w:vertAlign w:val="superscript"/>
              </w:rPr>
              <w:br/>
            </w:r>
            <w:r w:rsidRPr="00D477B4">
              <w:rPr>
                <w:sz w:val="16"/>
                <w:szCs w:val="16"/>
              </w:rPr>
              <w:t>Stadium/</w:t>
            </w:r>
            <w:r w:rsidRPr="00D477B4">
              <w:rPr>
                <w:sz w:val="16"/>
                <w:szCs w:val="16"/>
                <w:vertAlign w:val="superscript"/>
              </w:rPr>
              <w:br/>
            </w:r>
            <w:r w:rsidRPr="00D477B4">
              <w:rPr>
                <w:sz w:val="16"/>
                <w:szCs w:val="16"/>
              </w:rPr>
              <w:t>Estado</w:t>
            </w:r>
          </w:p>
        </w:tc>
        <w:tc>
          <w:tcPr>
            <w:tcW w:w="1644" w:type="dxa"/>
            <w:tcBorders>
              <w:top w:val="single" w:sz="6" w:space="0" w:color="auto"/>
              <w:bottom w:val="single" w:sz="6" w:space="0" w:color="auto"/>
            </w:tcBorders>
          </w:tcPr>
          <w:p w:rsidR="008D07A0" w:rsidRPr="00D477B4" w:rsidRDefault="008D07A0" w:rsidP="00B20179">
            <w:pPr>
              <w:keepNext/>
              <w:spacing w:before="120" w:after="120"/>
              <w:rPr>
                <w:b/>
                <w:sz w:val="16"/>
                <w:szCs w:val="16"/>
              </w:rPr>
            </w:pPr>
            <w:r w:rsidRPr="00D477B4">
              <w:rPr>
                <w:sz w:val="16"/>
                <w:szCs w:val="16"/>
              </w:rPr>
              <w:br/>
              <w:t>English</w:t>
            </w:r>
          </w:p>
        </w:tc>
        <w:tc>
          <w:tcPr>
            <w:tcW w:w="1644" w:type="dxa"/>
            <w:tcBorders>
              <w:top w:val="single" w:sz="6" w:space="0" w:color="auto"/>
              <w:bottom w:val="single" w:sz="6" w:space="0" w:color="auto"/>
            </w:tcBorders>
          </w:tcPr>
          <w:p w:rsidR="008D07A0" w:rsidRPr="00D477B4" w:rsidRDefault="008D07A0" w:rsidP="00B20179">
            <w:pPr>
              <w:keepNext/>
              <w:spacing w:before="120" w:after="120"/>
              <w:rPr>
                <w:sz w:val="16"/>
                <w:szCs w:val="16"/>
              </w:rPr>
            </w:pPr>
            <w:r w:rsidRPr="00D477B4">
              <w:rPr>
                <w:sz w:val="16"/>
                <w:szCs w:val="16"/>
              </w:rPr>
              <w:br/>
            </w:r>
            <w:proofErr w:type="spellStart"/>
            <w:r w:rsidRPr="00D477B4">
              <w:rPr>
                <w:sz w:val="16"/>
                <w:szCs w:val="16"/>
              </w:rPr>
              <w:t>français</w:t>
            </w:r>
            <w:proofErr w:type="spellEnd"/>
          </w:p>
        </w:tc>
        <w:tc>
          <w:tcPr>
            <w:tcW w:w="1644" w:type="dxa"/>
            <w:tcBorders>
              <w:top w:val="single" w:sz="6" w:space="0" w:color="auto"/>
              <w:bottom w:val="single" w:sz="6" w:space="0" w:color="auto"/>
            </w:tcBorders>
          </w:tcPr>
          <w:p w:rsidR="008D07A0" w:rsidRPr="00D477B4" w:rsidRDefault="008D07A0" w:rsidP="00B20179">
            <w:pPr>
              <w:keepNext/>
              <w:spacing w:before="120" w:after="120"/>
              <w:rPr>
                <w:sz w:val="16"/>
                <w:szCs w:val="16"/>
              </w:rPr>
            </w:pPr>
            <w:r w:rsidRPr="00D477B4">
              <w:rPr>
                <w:sz w:val="16"/>
                <w:szCs w:val="16"/>
              </w:rPr>
              <w:br/>
            </w:r>
            <w:proofErr w:type="spellStart"/>
            <w:r w:rsidRPr="00D477B4">
              <w:rPr>
                <w:sz w:val="16"/>
                <w:szCs w:val="16"/>
              </w:rPr>
              <w:t>deutsch</w:t>
            </w:r>
            <w:proofErr w:type="spellEnd"/>
          </w:p>
        </w:tc>
        <w:tc>
          <w:tcPr>
            <w:tcW w:w="1644" w:type="dxa"/>
            <w:tcBorders>
              <w:top w:val="single" w:sz="6" w:space="0" w:color="auto"/>
              <w:bottom w:val="single" w:sz="6" w:space="0" w:color="auto"/>
            </w:tcBorders>
          </w:tcPr>
          <w:p w:rsidR="008D07A0" w:rsidRPr="00D477B4" w:rsidRDefault="008D07A0" w:rsidP="00B20179">
            <w:pPr>
              <w:keepNext/>
              <w:spacing w:before="120" w:after="120"/>
              <w:rPr>
                <w:sz w:val="16"/>
                <w:szCs w:val="16"/>
              </w:rPr>
            </w:pPr>
            <w:r w:rsidRPr="00D477B4">
              <w:rPr>
                <w:sz w:val="16"/>
                <w:szCs w:val="16"/>
              </w:rPr>
              <w:br/>
            </w:r>
            <w:proofErr w:type="spellStart"/>
            <w:r w:rsidRPr="00D477B4">
              <w:rPr>
                <w:sz w:val="16"/>
                <w:szCs w:val="16"/>
              </w:rPr>
              <w:t>español</w:t>
            </w:r>
            <w:proofErr w:type="spellEnd"/>
          </w:p>
        </w:tc>
        <w:tc>
          <w:tcPr>
            <w:tcW w:w="1873" w:type="dxa"/>
            <w:tcBorders>
              <w:top w:val="single" w:sz="6" w:space="0" w:color="auto"/>
              <w:bottom w:val="single" w:sz="6" w:space="0" w:color="auto"/>
            </w:tcBorders>
            <w:shd w:val="clear" w:color="auto" w:fill="auto"/>
          </w:tcPr>
          <w:p w:rsidR="008D07A0" w:rsidRPr="00D477B4" w:rsidRDefault="008D07A0" w:rsidP="00B20179">
            <w:pPr>
              <w:keepNext/>
              <w:spacing w:before="120" w:after="120"/>
              <w:jc w:val="left"/>
              <w:rPr>
                <w:sz w:val="16"/>
                <w:szCs w:val="16"/>
              </w:rPr>
            </w:pPr>
            <w:r w:rsidRPr="00D477B4">
              <w:rPr>
                <w:sz w:val="16"/>
                <w:szCs w:val="16"/>
              </w:rPr>
              <w:t>Example Varieties/</w:t>
            </w:r>
            <w:r w:rsidRPr="00D477B4">
              <w:rPr>
                <w:sz w:val="16"/>
                <w:szCs w:val="16"/>
              </w:rPr>
              <w:br/>
            </w:r>
            <w:proofErr w:type="spellStart"/>
            <w:r w:rsidRPr="00D477B4">
              <w:rPr>
                <w:sz w:val="16"/>
                <w:szCs w:val="16"/>
              </w:rPr>
              <w:t>Exemples</w:t>
            </w:r>
            <w:proofErr w:type="spellEnd"/>
            <w:r w:rsidRPr="00D477B4">
              <w:rPr>
                <w:sz w:val="16"/>
                <w:szCs w:val="16"/>
              </w:rPr>
              <w:t>/</w:t>
            </w:r>
            <w:r w:rsidRPr="00D477B4">
              <w:rPr>
                <w:sz w:val="16"/>
                <w:szCs w:val="16"/>
              </w:rPr>
              <w:br/>
            </w:r>
            <w:proofErr w:type="spellStart"/>
            <w:r w:rsidRPr="00D477B4">
              <w:rPr>
                <w:sz w:val="16"/>
                <w:szCs w:val="16"/>
              </w:rPr>
              <w:t>Beispielssorten</w:t>
            </w:r>
            <w:proofErr w:type="spellEnd"/>
            <w:r w:rsidRPr="00D477B4">
              <w:rPr>
                <w:sz w:val="16"/>
                <w:szCs w:val="16"/>
              </w:rPr>
              <w:t>/</w:t>
            </w:r>
            <w:r w:rsidRPr="00D477B4">
              <w:rPr>
                <w:sz w:val="16"/>
                <w:szCs w:val="16"/>
              </w:rPr>
              <w:br/>
            </w:r>
            <w:proofErr w:type="spellStart"/>
            <w:r w:rsidRPr="00D477B4">
              <w:rPr>
                <w:sz w:val="16"/>
                <w:szCs w:val="16"/>
              </w:rPr>
              <w:t>Variedades</w:t>
            </w:r>
            <w:proofErr w:type="spellEnd"/>
            <w:r w:rsidRPr="00D477B4">
              <w:rPr>
                <w:sz w:val="16"/>
                <w:szCs w:val="16"/>
              </w:rPr>
              <w:t xml:space="preserve"> </w:t>
            </w:r>
            <w:proofErr w:type="spellStart"/>
            <w:r w:rsidRPr="00D477B4">
              <w:rPr>
                <w:sz w:val="16"/>
                <w:szCs w:val="16"/>
              </w:rPr>
              <w:t>ejemplo</w:t>
            </w:r>
            <w:proofErr w:type="spellEnd"/>
          </w:p>
        </w:tc>
        <w:tc>
          <w:tcPr>
            <w:tcW w:w="567" w:type="dxa"/>
            <w:tcBorders>
              <w:top w:val="single" w:sz="6" w:space="0" w:color="auto"/>
              <w:bottom w:val="single" w:sz="6" w:space="0" w:color="auto"/>
              <w:right w:val="nil"/>
            </w:tcBorders>
          </w:tcPr>
          <w:p w:rsidR="008D07A0" w:rsidRPr="00D477B4" w:rsidRDefault="008D07A0" w:rsidP="00B20179">
            <w:pPr>
              <w:keepNext/>
              <w:spacing w:before="120" w:after="120"/>
              <w:rPr>
                <w:sz w:val="16"/>
                <w:szCs w:val="16"/>
              </w:rPr>
            </w:pPr>
            <w:r w:rsidRPr="00D477B4">
              <w:rPr>
                <w:sz w:val="16"/>
                <w:szCs w:val="16"/>
              </w:rPr>
              <w:br/>
              <w:t>Note/</w:t>
            </w:r>
            <w:r w:rsidRPr="00D477B4">
              <w:rPr>
                <w:sz w:val="16"/>
                <w:szCs w:val="16"/>
              </w:rPr>
              <w:br/>
              <w:t>Nota</w:t>
            </w:r>
          </w:p>
        </w:tc>
      </w:tr>
      <w:tr w:rsidR="008D07A0" w:rsidRPr="00D477B4" w:rsidTr="00B20179">
        <w:trPr>
          <w:tblHeader/>
          <w:jc w:val="center"/>
        </w:trPr>
        <w:tc>
          <w:tcPr>
            <w:tcW w:w="567" w:type="dxa"/>
            <w:tcBorders>
              <w:top w:val="single" w:sz="6" w:space="0" w:color="auto"/>
              <w:left w:val="nil"/>
              <w:bottom w:val="nil"/>
            </w:tcBorders>
          </w:tcPr>
          <w:p w:rsidR="008D07A0" w:rsidRPr="00D477B4" w:rsidRDefault="008D07A0" w:rsidP="00B20179">
            <w:pPr>
              <w:keepNext/>
              <w:spacing w:before="120" w:after="120"/>
              <w:jc w:val="center"/>
              <w:rPr>
                <w:b/>
                <w:position w:val="-1"/>
                <w:sz w:val="16"/>
                <w:szCs w:val="16"/>
              </w:rPr>
            </w:pPr>
            <w:r w:rsidRPr="00D477B4">
              <w:rPr>
                <w:b/>
                <w:position w:val="-1"/>
                <w:sz w:val="16"/>
                <w:szCs w:val="16"/>
              </w:rPr>
              <w:t>7.</w:t>
            </w:r>
            <w:r w:rsidRPr="00D477B4">
              <w:rPr>
                <w:b/>
                <w:position w:val="-1"/>
                <w:sz w:val="16"/>
                <w:szCs w:val="16"/>
              </w:rPr>
              <w:br/>
              <w:t>(*)</w:t>
            </w:r>
            <w:r w:rsidRPr="00D477B4">
              <w:rPr>
                <w:b/>
                <w:position w:val="-1"/>
                <w:sz w:val="16"/>
                <w:szCs w:val="16"/>
              </w:rPr>
              <w:br/>
              <w:t>(+)</w:t>
            </w:r>
          </w:p>
        </w:tc>
        <w:tc>
          <w:tcPr>
            <w:tcW w:w="907" w:type="dxa"/>
            <w:tcBorders>
              <w:top w:val="single" w:sz="6" w:space="0" w:color="auto"/>
              <w:bottom w:val="nil"/>
            </w:tcBorders>
          </w:tcPr>
          <w:p w:rsidR="008D07A0" w:rsidRPr="00D477B4" w:rsidRDefault="008D07A0" w:rsidP="00B20179">
            <w:pPr>
              <w:keepNext/>
              <w:spacing w:before="120" w:after="120"/>
              <w:rPr>
                <w:b/>
                <w:position w:val="-1"/>
                <w:sz w:val="16"/>
                <w:szCs w:val="16"/>
              </w:rPr>
            </w:pPr>
            <w:r w:rsidRPr="00D477B4">
              <w:rPr>
                <w:b/>
                <w:position w:val="-1"/>
                <w:sz w:val="16"/>
                <w:szCs w:val="16"/>
              </w:rPr>
              <w:t>75-92</w:t>
            </w:r>
            <w:r w:rsidRPr="00D477B4">
              <w:rPr>
                <w:b/>
                <w:position w:val="-1"/>
                <w:sz w:val="16"/>
                <w:szCs w:val="16"/>
              </w:rPr>
              <w:br/>
              <w:t>MG/MS</w:t>
            </w:r>
          </w:p>
        </w:tc>
        <w:tc>
          <w:tcPr>
            <w:tcW w:w="1644" w:type="dxa"/>
            <w:tcBorders>
              <w:top w:val="single" w:sz="6" w:space="0" w:color="auto"/>
              <w:bottom w:val="nil"/>
            </w:tcBorders>
          </w:tcPr>
          <w:p w:rsidR="008D07A0" w:rsidRPr="00D477B4" w:rsidRDefault="008D07A0" w:rsidP="00B20179">
            <w:pPr>
              <w:keepNext/>
              <w:spacing w:before="120" w:after="120"/>
              <w:jc w:val="left"/>
              <w:rPr>
                <w:b/>
                <w:sz w:val="16"/>
                <w:szCs w:val="16"/>
              </w:rPr>
            </w:pPr>
            <w:r w:rsidRPr="00D477B4">
              <w:rPr>
                <w:b/>
                <w:sz w:val="16"/>
                <w:szCs w:val="16"/>
              </w:rPr>
              <w:t xml:space="preserve">Plant: length </w:t>
            </w:r>
          </w:p>
        </w:tc>
        <w:tc>
          <w:tcPr>
            <w:tcW w:w="1644" w:type="dxa"/>
            <w:tcBorders>
              <w:top w:val="single" w:sz="6" w:space="0" w:color="auto"/>
              <w:bottom w:val="nil"/>
            </w:tcBorders>
          </w:tcPr>
          <w:p w:rsidR="008D07A0" w:rsidRPr="00D477B4" w:rsidRDefault="008D07A0" w:rsidP="00B20179">
            <w:pPr>
              <w:keepNext/>
              <w:spacing w:before="120" w:after="120"/>
              <w:jc w:val="left"/>
              <w:rPr>
                <w:b/>
                <w:sz w:val="16"/>
                <w:szCs w:val="16"/>
              </w:rPr>
            </w:pPr>
            <w:proofErr w:type="spellStart"/>
            <w:r w:rsidRPr="00D477B4">
              <w:rPr>
                <w:b/>
                <w:sz w:val="16"/>
                <w:szCs w:val="16"/>
              </w:rPr>
              <w:t>Plante</w:t>
            </w:r>
            <w:proofErr w:type="spellEnd"/>
            <w:r w:rsidRPr="00D477B4">
              <w:rPr>
                <w:b/>
                <w:sz w:val="16"/>
                <w:szCs w:val="16"/>
              </w:rPr>
              <w:t>: port</w:t>
            </w:r>
          </w:p>
        </w:tc>
        <w:tc>
          <w:tcPr>
            <w:tcW w:w="1644" w:type="dxa"/>
            <w:tcBorders>
              <w:top w:val="single" w:sz="6" w:space="0" w:color="auto"/>
              <w:bottom w:val="nil"/>
            </w:tcBorders>
          </w:tcPr>
          <w:p w:rsidR="008D07A0" w:rsidRPr="00D477B4" w:rsidRDefault="008D07A0" w:rsidP="00B20179">
            <w:pPr>
              <w:keepNext/>
              <w:spacing w:before="120" w:after="120"/>
              <w:jc w:val="left"/>
              <w:rPr>
                <w:b/>
                <w:sz w:val="16"/>
                <w:szCs w:val="16"/>
              </w:rPr>
            </w:pPr>
            <w:proofErr w:type="spellStart"/>
            <w:r w:rsidRPr="00D477B4">
              <w:rPr>
                <w:b/>
                <w:sz w:val="16"/>
                <w:szCs w:val="16"/>
              </w:rPr>
              <w:t>Pflanze</w:t>
            </w:r>
            <w:proofErr w:type="spellEnd"/>
            <w:r w:rsidRPr="00D477B4">
              <w:rPr>
                <w:b/>
                <w:sz w:val="16"/>
                <w:szCs w:val="16"/>
              </w:rPr>
              <w:t xml:space="preserve">: </w:t>
            </w:r>
            <w:proofErr w:type="spellStart"/>
            <w:r w:rsidRPr="00D477B4">
              <w:rPr>
                <w:b/>
                <w:sz w:val="16"/>
                <w:szCs w:val="16"/>
              </w:rPr>
              <w:t>Wuchs</w:t>
            </w:r>
            <w:r w:rsidRPr="00D477B4">
              <w:rPr>
                <w:b/>
                <w:sz w:val="16"/>
                <w:szCs w:val="16"/>
              </w:rPr>
              <w:softHyphen/>
              <w:t>form</w:t>
            </w:r>
            <w:proofErr w:type="spellEnd"/>
          </w:p>
        </w:tc>
        <w:tc>
          <w:tcPr>
            <w:tcW w:w="1644" w:type="dxa"/>
            <w:tcBorders>
              <w:top w:val="single" w:sz="6" w:space="0" w:color="auto"/>
              <w:bottom w:val="nil"/>
            </w:tcBorders>
          </w:tcPr>
          <w:p w:rsidR="008D07A0" w:rsidRPr="00D477B4" w:rsidRDefault="008D07A0" w:rsidP="00B20179">
            <w:pPr>
              <w:keepNext/>
              <w:spacing w:before="120" w:after="120"/>
              <w:jc w:val="left"/>
              <w:rPr>
                <w:b/>
                <w:sz w:val="16"/>
                <w:szCs w:val="16"/>
              </w:rPr>
            </w:pPr>
            <w:proofErr w:type="spellStart"/>
            <w:r w:rsidRPr="00D477B4">
              <w:rPr>
                <w:b/>
                <w:sz w:val="16"/>
                <w:szCs w:val="16"/>
              </w:rPr>
              <w:t>Planta</w:t>
            </w:r>
            <w:proofErr w:type="spellEnd"/>
            <w:r w:rsidRPr="00D477B4">
              <w:rPr>
                <w:b/>
                <w:sz w:val="16"/>
                <w:szCs w:val="16"/>
              </w:rPr>
              <w:t xml:space="preserve">: </w:t>
            </w:r>
            <w:proofErr w:type="spellStart"/>
            <w:r w:rsidRPr="00D477B4">
              <w:rPr>
                <w:b/>
                <w:sz w:val="16"/>
                <w:szCs w:val="16"/>
              </w:rPr>
              <w:t>porte</w:t>
            </w:r>
            <w:proofErr w:type="spellEnd"/>
          </w:p>
        </w:tc>
        <w:tc>
          <w:tcPr>
            <w:tcW w:w="1873" w:type="dxa"/>
            <w:tcBorders>
              <w:top w:val="single" w:sz="6" w:space="0" w:color="auto"/>
              <w:bottom w:val="nil"/>
            </w:tcBorders>
            <w:shd w:val="clear" w:color="auto" w:fill="auto"/>
          </w:tcPr>
          <w:p w:rsidR="008D07A0" w:rsidRPr="00D477B4" w:rsidRDefault="008D07A0" w:rsidP="00B20179">
            <w:pPr>
              <w:keepNext/>
              <w:spacing w:before="120" w:after="120"/>
              <w:jc w:val="left"/>
              <w:rPr>
                <w:position w:val="-1"/>
                <w:sz w:val="16"/>
                <w:szCs w:val="16"/>
              </w:rPr>
            </w:pPr>
          </w:p>
        </w:tc>
        <w:tc>
          <w:tcPr>
            <w:tcW w:w="567" w:type="dxa"/>
            <w:tcBorders>
              <w:top w:val="single" w:sz="6" w:space="0" w:color="auto"/>
              <w:bottom w:val="nil"/>
              <w:right w:val="nil"/>
            </w:tcBorders>
          </w:tcPr>
          <w:p w:rsidR="008D07A0" w:rsidRPr="00D477B4" w:rsidRDefault="008D07A0" w:rsidP="00B20179">
            <w:pPr>
              <w:keepNext/>
              <w:spacing w:before="120" w:after="120"/>
              <w:jc w:val="center"/>
              <w:rPr>
                <w:position w:val="-1"/>
                <w:sz w:val="16"/>
                <w:szCs w:val="16"/>
              </w:rPr>
            </w:pPr>
          </w:p>
        </w:tc>
      </w:tr>
      <w:tr w:rsidR="008D07A0" w:rsidRPr="00D477B4" w:rsidTr="00B20179">
        <w:trPr>
          <w:tblHeader/>
          <w:jc w:val="center"/>
        </w:trPr>
        <w:tc>
          <w:tcPr>
            <w:tcW w:w="567" w:type="dxa"/>
            <w:tcBorders>
              <w:top w:val="nil"/>
              <w:left w:val="nil"/>
              <w:bottom w:val="nil"/>
            </w:tcBorders>
          </w:tcPr>
          <w:p w:rsidR="008D07A0" w:rsidRPr="00D477B4" w:rsidRDefault="008D07A0" w:rsidP="00B20179">
            <w:pPr>
              <w:keepNext/>
              <w:spacing w:before="120" w:after="120"/>
              <w:rPr>
                <w:position w:val="-1"/>
                <w:sz w:val="16"/>
                <w:szCs w:val="16"/>
              </w:rPr>
            </w:pPr>
          </w:p>
        </w:tc>
        <w:tc>
          <w:tcPr>
            <w:tcW w:w="907" w:type="dxa"/>
            <w:tcBorders>
              <w:top w:val="nil"/>
              <w:bottom w:val="nil"/>
            </w:tcBorders>
          </w:tcPr>
          <w:p w:rsidR="008D07A0" w:rsidRPr="00D477B4" w:rsidRDefault="008D07A0" w:rsidP="00B20179">
            <w:pPr>
              <w:keepNext/>
              <w:spacing w:before="120" w:after="120"/>
              <w:rPr>
                <w:position w:val="-1"/>
                <w:sz w:val="16"/>
                <w:szCs w:val="16"/>
              </w:rPr>
            </w:pPr>
          </w:p>
        </w:tc>
        <w:tc>
          <w:tcPr>
            <w:tcW w:w="1644" w:type="dxa"/>
            <w:tcBorders>
              <w:top w:val="nil"/>
              <w:bottom w:val="nil"/>
            </w:tcBorders>
          </w:tcPr>
          <w:p w:rsidR="008D07A0" w:rsidRPr="00D477B4" w:rsidRDefault="008D07A0" w:rsidP="00B20179">
            <w:pPr>
              <w:spacing w:before="120" w:after="120"/>
              <w:rPr>
                <w:sz w:val="16"/>
                <w:szCs w:val="16"/>
                <w:lang w:val="es-ES"/>
              </w:rPr>
            </w:pPr>
            <w:r w:rsidRPr="00D477B4">
              <w:rPr>
                <w:rFonts w:hint="eastAsia"/>
                <w:sz w:val="16"/>
                <w:szCs w:val="16"/>
                <w:lang w:val="es-ES"/>
              </w:rPr>
              <w:t>short</w:t>
            </w:r>
          </w:p>
        </w:tc>
        <w:tc>
          <w:tcPr>
            <w:tcW w:w="1644" w:type="dxa"/>
            <w:tcBorders>
              <w:top w:val="nil"/>
              <w:bottom w:val="nil"/>
            </w:tcBorders>
          </w:tcPr>
          <w:p w:rsidR="008D07A0" w:rsidRPr="00D477B4" w:rsidRDefault="008D07A0" w:rsidP="00B20179">
            <w:pPr>
              <w:spacing w:before="120" w:after="120"/>
              <w:rPr>
                <w:sz w:val="16"/>
                <w:szCs w:val="16"/>
                <w:lang w:val="fr-FR"/>
              </w:rPr>
            </w:pPr>
            <w:r w:rsidRPr="00D477B4">
              <w:rPr>
                <w:sz w:val="16"/>
                <w:szCs w:val="16"/>
                <w:lang w:val="fr-FR"/>
              </w:rPr>
              <w:t>courte</w:t>
            </w:r>
          </w:p>
        </w:tc>
        <w:tc>
          <w:tcPr>
            <w:tcW w:w="1644" w:type="dxa"/>
            <w:tcBorders>
              <w:top w:val="nil"/>
              <w:bottom w:val="nil"/>
            </w:tcBorders>
          </w:tcPr>
          <w:p w:rsidR="008D07A0" w:rsidRPr="00D477B4" w:rsidRDefault="008D07A0" w:rsidP="00B20179">
            <w:pPr>
              <w:spacing w:before="120" w:after="120"/>
              <w:rPr>
                <w:sz w:val="16"/>
                <w:szCs w:val="16"/>
                <w:lang w:val="es-ES"/>
              </w:rPr>
            </w:pPr>
            <w:proofErr w:type="spellStart"/>
            <w:r w:rsidRPr="00D477B4">
              <w:rPr>
                <w:sz w:val="16"/>
                <w:szCs w:val="16"/>
                <w:lang w:val="es-ES"/>
              </w:rPr>
              <w:t>kurz</w:t>
            </w:r>
            <w:proofErr w:type="spellEnd"/>
          </w:p>
        </w:tc>
        <w:tc>
          <w:tcPr>
            <w:tcW w:w="1644" w:type="dxa"/>
            <w:tcBorders>
              <w:top w:val="nil"/>
              <w:bottom w:val="nil"/>
            </w:tcBorders>
          </w:tcPr>
          <w:p w:rsidR="008D07A0" w:rsidRPr="00D477B4" w:rsidRDefault="008D07A0" w:rsidP="00B20179">
            <w:pPr>
              <w:spacing w:before="120" w:after="120"/>
              <w:rPr>
                <w:sz w:val="16"/>
                <w:szCs w:val="16"/>
                <w:lang w:val="es-ES"/>
              </w:rPr>
            </w:pPr>
            <w:r w:rsidRPr="00D477B4">
              <w:rPr>
                <w:sz w:val="16"/>
                <w:szCs w:val="16"/>
                <w:lang w:val="es-ES"/>
              </w:rPr>
              <w:t>corta</w:t>
            </w:r>
          </w:p>
        </w:tc>
        <w:tc>
          <w:tcPr>
            <w:tcW w:w="1873" w:type="dxa"/>
            <w:tcBorders>
              <w:top w:val="nil"/>
              <w:bottom w:val="nil"/>
            </w:tcBorders>
            <w:shd w:val="clear" w:color="auto" w:fill="auto"/>
          </w:tcPr>
          <w:p w:rsidR="008D07A0" w:rsidRPr="00D477B4" w:rsidRDefault="008D07A0" w:rsidP="00B20179">
            <w:pPr>
              <w:keepNext/>
              <w:spacing w:before="120" w:after="120"/>
              <w:jc w:val="left"/>
              <w:rPr>
                <w:position w:val="-1"/>
                <w:sz w:val="16"/>
                <w:szCs w:val="16"/>
              </w:rPr>
            </w:pPr>
            <w:r w:rsidRPr="00D477B4">
              <w:rPr>
                <w:position w:val="-1"/>
                <w:sz w:val="16"/>
                <w:szCs w:val="16"/>
              </w:rPr>
              <w:t>(w) Variety A, Variety C;  (s) Alpha</w:t>
            </w:r>
          </w:p>
        </w:tc>
        <w:tc>
          <w:tcPr>
            <w:tcW w:w="567" w:type="dxa"/>
            <w:tcBorders>
              <w:top w:val="nil"/>
              <w:bottom w:val="nil"/>
              <w:right w:val="nil"/>
            </w:tcBorders>
          </w:tcPr>
          <w:p w:rsidR="008D07A0" w:rsidRPr="00D477B4" w:rsidRDefault="008D07A0" w:rsidP="00B20179">
            <w:pPr>
              <w:keepNext/>
              <w:spacing w:before="120" w:after="120"/>
              <w:jc w:val="center"/>
              <w:rPr>
                <w:position w:val="-1"/>
                <w:sz w:val="16"/>
                <w:szCs w:val="16"/>
              </w:rPr>
            </w:pPr>
            <w:r w:rsidRPr="00D477B4">
              <w:rPr>
                <w:position w:val="-1"/>
                <w:sz w:val="16"/>
                <w:szCs w:val="16"/>
              </w:rPr>
              <w:t>3</w:t>
            </w:r>
          </w:p>
        </w:tc>
      </w:tr>
      <w:tr w:rsidR="008D07A0" w:rsidRPr="00D477B4" w:rsidTr="00B20179">
        <w:trPr>
          <w:tblHeader/>
          <w:jc w:val="center"/>
        </w:trPr>
        <w:tc>
          <w:tcPr>
            <w:tcW w:w="567" w:type="dxa"/>
            <w:tcBorders>
              <w:top w:val="nil"/>
              <w:left w:val="nil"/>
              <w:bottom w:val="nil"/>
            </w:tcBorders>
          </w:tcPr>
          <w:p w:rsidR="008D07A0" w:rsidRPr="00D477B4" w:rsidRDefault="008D07A0" w:rsidP="00B20179">
            <w:pPr>
              <w:keepNext/>
              <w:spacing w:before="120" w:after="120"/>
              <w:rPr>
                <w:position w:val="-1"/>
                <w:sz w:val="16"/>
                <w:szCs w:val="16"/>
              </w:rPr>
            </w:pPr>
          </w:p>
        </w:tc>
        <w:tc>
          <w:tcPr>
            <w:tcW w:w="907" w:type="dxa"/>
            <w:tcBorders>
              <w:top w:val="nil"/>
              <w:bottom w:val="nil"/>
            </w:tcBorders>
          </w:tcPr>
          <w:p w:rsidR="008D07A0" w:rsidRPr="00D477B4" w:rsidRDefault="008D07A0" w:rsidP="00B20179">
            <w:pPr>
              <w:keepNext/>
              <w:spacing w:before="120" w:after="120"/>
              <w:rPr>
                <w:position w:val="-1"/>
                <w:sz w:val="16"/>
                <w:szCs w:val="16"/>
              </w:rPr>
            </w:pPr>
          </w:p>
        </w:tc>
        <w:tc>
          <w:tcPr>
            <w:tcW w:w="1644" w:type="dxa"/>
            <w:tcBorders>
              <w:top w:val="nil"/>
              <w:bottom w:val="nil"/>
            </w:tcBorders>
          </w:tcPr>
          <w:p w:rsidR="008D07A0" w:rsidRPr="00D477B4" w:rsidRDefault="008D07A0" w:rsidP="00B20179">
            <w:pPr>
              <w:spacing w:before="120" w:after="120"/>
              <w:rPr>
                <w:sz w:val="16"/>
                <w:szCs w:val="16"/>
                <w:lang w:val="es-ES"/>
              </w:rPr>
            </w:pPr>
            <w:proofErr w:type="spellStart"/>
            <w:r w:rsidRPr="00D477B4">
              <w:rPr>
                <w:sz w:val="16"/>
                <w:szCs w:val="16"/>
                <w:lang w:val="es-ES"/>
              </w:rPr>
              <w:t>me</w:t>
            </w:r>
            <w:r w:rsidRPr="00D477B4">
              <w:rPr>
                <w:rFonts w:hint="eastAsia"/>
                <w:sz w:val="16"/>
                <w:szCs w:val="16"/>
                <w:lang w:val="es-ES"/>
              </w:rPr>
              <w:t>dium</w:t>
            </w:r>
            <w:proofErr w:type="spellEnd"/>
          </w:p>
        </w:tc>
        <w:tc>
          <w:tcPr>
            <w:tcW w:w="1644" w:type="dxa"/>
            <w:tcBorders>
              <w:top w:val="nil"/>
              <w:bottom w:val="nil"/>
            </w:tcBorders>
          </w:tcPr>
          <w:p w:rsidR="008D07A0" w:rsidRPr="00D477B4" w:rsidRDefault="008D07A0" w:rsidP="00B20179">
            <w:pPr>
              <w:spacing w:before="120" w:after="120"/>
              <w:rPr>
                <w:sz w:val="16"/>
                <w:szCs w:val="16"/>
                <w:lang w:val="fr-FR"/>
              </w:rPr>
            </w:pPr>
            <w:r w:rsidRPr="00D477B4">
              <w:rPr>
                <w:sz w:val="16"/>
                <w:szCs w:val="16"/>
                <w:lang w:val="fr-FR"/>
              </w:rPr>
              <w:t>moyenne</w:t>
            </w:r>
          </w:p>
        </w:tc>
        <w:tc>
          <w:tcPr>
            <w:tcW w:w="1644" w:type="dxa"/>
            <w:tcBorders>
              <w:top w:val="nil"/>
              <w:bottom w:val="nil"/>
            </w:tcBorders>
          </w:tcPr>
          <w:p w:rsidR="008D07A0" w:rsidRPr="00D477B4" w:rsidRDefault="008D07A0" w:rsidP="00B20179">
            <w:pPr>
              <w:spacing w:before="120" w:after="120"/>
              <w:rPr>
                <w:sz w:val="16"/>
                <w:szCs w:val="16"/>
                <w:lang w:val="es-ES"/>
              </w:rPr>
            </w:pPr>
            <w:proofErr w:type="spellStart"/>
            <w:r w:rsidRPr="00D477B4">
              <w:rPr>
                <w:sz w:val="16"/>
                <w:szCs w:val="16"/>
                <w:lang w:val="es-ES"/>
              </w:rPr>
              <w:t>mittel</w:t>
            </w:r>
            <w:proofErr w:type="spellEnd"/>
          </w:p>
        </w:tc>
        <w:tc>
          <w:tcPr>
            <w:tcW w:w="1644" w:type="dxa"/>
            <w:tcBorders>
              <w:top w:val="nil"/>
              <w:bottom w:val="nil"/>
            </w:tcBorders>
          </w:tcPr>
          <w:p w:rsidR="008D07A0" w:rsidRPr="00D477B4" w:rsidRDefault="008D07A0" w:rsidP="00B20179">
            <w:pPr>
              <w:spacing w:before="120" w:after="120"/>
              <w:rPr>
                <w:sz w:val="16"/>
                <w:szCs w:val="16"/>
                <w:lang w:val="es-ES"/>
              </w:rPr>
            </w:pPr>
            <w:r w:rsidRPr="00D477B4">
              <w:rPr>
                <w:sz w:val="16"/>
                <w:szCs w:val="16"/>
                <w:lang w:val="es-ES"/>
              </w:rPr>
              <w:t>media</w:t>
            </w:r>
          </w:p>
        </w:tc>
        <w:tc>
          <w:tcPr>
            <w:tcW w:w="1873" w:type="dxa"/>
            <w:tcBorders>
              <w:top w:val="nil"/>
              <w:bottom w:val="nil"/>
            </w:tcBorders>
            <w:shd w:val="clear" w:color="auto" w:fill="auto"/>
          </w:tcPr>
          <w:p w:rsidR="008D07A0" w:rsidRPr="00D477B4" w:rsidRDefault="008D07A0" w:rsidP="00B20179">
            <w:pPr>
              <w:keepNext/>
              <w:spacing w:before="120" w:after="120"/>
              <w:jc w:val="left"/>
              <w:rPr>
                <w:position w:val="-1"/>
                <w:sz w:val="16"/>
                <w:szCs w:val="16"/>
                <w:lang w:val="pl-PL"/>
              </w:rPr>
            </w:pPr>
            <w:r w:rsidRPr="00D477B4">
              <w:rPr>
                <w:position w:val="-1"/>
                <w:sz w:val="16"/>
                <w:szCs w:val="16"/>
                <w:lang w:val="pl-PL"/>
              </w:rPr>
              <w:t>(w) Variety B;  (s) Beta</w:t>
            </w:r>
          </w:p>
        </w:tc>
        <w:tc>
          <w:tcPr>
            <w:tcW w:w="567" w:type="dxa"/>
            <w:tcBorders>
              <w:top w:val="nil"/>
              <w:bottom w:val="nil"/>
              <w:right w:val="nil"/>
            </w:tcBorders>
          </w:tcPr>
          <w:p w:rsidR="008D07A0" w:rsidRPr="00D477B4" w:rsidRDefault="008D07A0" w:rsidP="00B20179">
            <w:pPr>
              <w:keepNext/>
              <w:spacing w:before="120" w:after="120"/>
              <w:jc w:val="center"/>
              <w:rPr>
                <w:position w:val="-1"/>
                <w:sz w:val="16"/>
                <w:szCs w:val="16"/>
              </w:rPr>
            </w:pPr>
            <w:r w:rsidRPr="00D477B4">
              <w:rPr>
                <w:position w:val="-1"/>
                <w:sz w:val="16"/>
                <w:szCs w:val="16"/>
              </w:rPr>
              <w:t>5</w:t>
            </w:r>
          </w:p>
        </w:tc>
      </w:tr>
      <w:tr w:rsidR="008D07A0" w:rsidRPr="00D477B4" w:rsidTr="00B20179">
        <w:trPr>
          <w:tblHeader/>
          <w:jc w:val="center"/>
        </w:trPr>
        <w:tc>
          <w:tcPr>
            <w:tcW w:w="567" w:type="dxa"/>
            <w:tcBorders>
              <w:top w:val="nil"/>
              <w:left w:val="nil"/>
              <w:bottom w:val="single" w:sz="4" w:space="0" w:color="000000"/>
            </w:tcBorders>
          </w:tcPr>
          <w:p w:rsidR="008D07A0" w:rsidRPr="00D477B4" w:rsidRDefault="008D07A0" w:rsidP="00B20179">
            <w:pPr>
              <w:keepNext/>
              <w:spacing w:before="120" w:after="120"/>
              <w:rPr>
                <w:position w:val="-1"/>
                <w:sz w:val="16"/>
                <w:szCs w:val="16"/>
              </w:rPr>
            </w:pPr>
          </w:p>
        </w:tc>
        <w:tc>
          <w:tcPr>
            <w:tcW w:w="907" w:type="dxa"/>
            <w:tcBorders>
              <w:top w:val="nil"/>
              <w:bottom w:val="single" w:sz="4" w:space="0" w:color="000000"/>
            </w:tcBorders>
          </w:tcPr>
          <w:p w:rsidR="008D07A0" w:rsidRPr="00D477B4" w:rsidRDefault="008D07A0" w:rsidP="00B20179">
            <w:pPr>
              <w:keepNext/>
              <w:spacing w:before="120" w:after="120"/>
              <w:rPr>
                <w:position w:val="-1"/>
                <w:sz w:val="16"/>
                <w:szCs w:val="16"/>
              </w:rPr>
            </w:pPr>
          </w:p>
        </w:tc>
        <w:tc>
          <w:tcPr>
            <w:tcW w:w="1644" w:type="dxa"/>
            <w:tcBorders>
              <w:top w:val="nil"/>
              <w:bottom w:val="single" w:sz="4" w:space="0" w:color="000000"/>
            </w:tcBorders>
          </w:tcPr>
          <w:p w:rsidR="008D07A0" w:rsidRPr="00D477B4" w:rsidRDefault="008D07A0" w:rsidP="00B20179">
            <w:pPr>
              <w:spacing w:before="120" w:after="120"/>
              <w:rPr>
                <w:sz w:val="16"/>
                <w:szCs w:val="16"/>
                <w:lang w:val="es-ES"/>
              </w:rPr>
            </w:pPr>
            <w:proofErr w:type="spellStart"/>
            <w:r w:rsidRPr="00D477B4">
              <w:rPr>
                <w:rFonts w:hint="eastAsia"/>
                <w:sz w:val="16"/>
                <w:szCs w:val="16"/>
                <w:lang w:val="es-ES"/>
              </w:rPr>
              <w:t>long</w:t>
            </w:r>
            <w:proofErr w:type="spellEnd"/>
          </w:p>
        </w:tc>
        <w:tc>
          <w:tcPr>
            <w:tcW w:w="1644" w:type="dxa"/>
            <w:tcBorders>
              <w:top w:val="nil"/>
              <w:bottom w:val="single" w:sz="4" w:space="0" w:color="000000"/>
            </w:tcBorders>
          </w:tcPr>
          <w:p w:rsidR="008D07A0" w:rsidRPr="00D477B4" w:rsidRDefault="008D07A0" w:rsidP="00B20179">
            <w:pPr>
              <w:spacing w:before="120" w:after="120"/>
              <w:rPr>
                <w:sz w:val="16"/>
                <w:szCs w:val="16"/>
                <w:lang w:val="fr-FR"/>
              </w:rPr>
            </w:pPr>
            <w:r w:rsidRPr="00D477B4">
              <w:rPr>
                <w:sz w:val="16"/>
                <w:szCs w:val="16"/>
                <w:lang w:val="fr-FR"/>
              </w:rPr>
              <w:t>longue</w:t>
            </w:r>
          </w:p>
        </w:tc>
        <w:tc>
          <w:tcPr>
            <w:tcW w:w="1644" w:type="dxa"/>
            <w:tcBorders>
              <w:top w:val="nil"/>
              <w:bottom w:val="single" w:sz="4" w:space="0" w:color="000000"/>
            </w:tcBorders>
          </w:tcPr>
          <w:p w:rsidR="008D07A0" w:rsidRPr="00D477B4" w:rsidRDefault="008D07A0" w:rsidP="00B20179">
            <w:pPr>
              <w:spacing w:before="120" w:after="120"/>
              <w:rPr>
                <w:sz w:val="16"/>
                <w:szCs w:val="16"/>
                <w:lang w:val="es-ES"/>
              </w:rPr>
            </w:pPr>
            <w:proofErr w:type="spellStart"/>
            <w:r w:rsidRPr="00D477B4">
              <w:rPr>
                <w:sz w:val="16"/>
                <w:szCs w:val="16"/>
                <w:lang w:val="es-ES"/>
              </w:rPr>
              <w:t>lang</w:t>
            </w:r>
            <w:proofErr w:type="spellEnd"/>
          </w:p>
        </w:tc>
        <w:tc>
          <w:tcPr>
            <w:tcW w:w="1644" w:type="dxa"/>
            <w:tcBorders>
              <w:top w:val="nil"/>
              <w:bottom w:val="single" w:sz="4" w:space="0" w:color="000000"/>
            </w:tcBorders>
          </w:tcPr>
          <w:p w:rsidR="008D07A0" w:rsidRPr="00D477B4" w:rsidRDefault="008D07A0" w:rsidP="00B20179">
            <w:pPr>
              <w:spacing w:before="120" w:after="120"/>
              <w:rPr>
                <w:sz w:val="16"/>
                <w:szCs w:val="16"/>
                <w:lang w:val="es-ES"/>
              </w:rPr>
            </w:pPr>
            <w:r w:rsidRPr="00D477B4">
              <w:rPr>
                <w:sz w:val="16"/>
                <w:szCs w:val="16"/>
                <w:lang w:val="es-ES"/>
              </w:rPr>
              <w:t>larga</w:t>
            </w:r>
          </w:p>
        </w:tc>
        <w:tc>
          <w:tcPr>
            <w:tcW w:w="1873" w:type="dxa"/>
            <w:tcBorders>
              <w:top w:val="nil"/>
              <w:bottom w:val="single" w:sz="6" w:space="0" w:color="auto"/>
            </w:tcBorders>
            <w:shd w:val="clear" w:color="auto" w:fill="auto"/>
          </w:tcPr>
          <w:p w:rsidR="008D07A0" w:rsidRPr="00D477B4" w:rsidRDefault="008D07A0" w:rsidP="00B20179">
            <w:pPr>
              <w:pStyle w:val="Normalt"/>
              <w:keepNext/>
              <w:rPr>
                <w:rFonts w:ascii="Arial" w:hAnsi="Arial" w:cs="Arial"/>
                <w:position w:val="-1"/>
                <w:sz w:val="16"/>
                <w:szCs w:val="16"/>
              </w:rPr>
            </w:pPr>
            <w:r w:rsidRPr="00D477B4">
              <w:rPr>
                <w:rFonts w:ascii="Arial" w:hAnsi="Arial" w:cs="Arial"/>
                <w:position w:val="-1"/>
                <w:sz w:val="16"/>
                <w:szCs w:val="16"/>
              </w:rPr>
              <w:t>(s) Gamma</w:t>
            </w:r>
          </w:p>
        </w:tc>
        <w:tc>
          <w:tcPr>
            <w:tcW w:w="567" w:type="dxa"/>
            <w:tcBorders>
              <w:top w:val="nil"/>
              <w:bottom w:val="single" w:sz="4" w:space="0" w:color="000000"/>
              <w:right w:val="nil"/>
            </w:tcBorders>
          </w:tcPr>
          <w:p w:rsidR="008D07A0" w:rsidRPr="00D477B4" w:rsidRDefault="008D07A0" w:rsidP="00B20179">
            <w:pPr>
              <w:keepNext/>
              <w:spacing w:before="120" w:after="120"/>
              <w:jc w:val="center"/>
              <w:rPr>
                <w:position w:val="-1"/>
                <w:sz w:val="16"/>
                <w:szCs w:val="16"/>
              </w:rPr>
            </w:pPr>
            <w:r w:rsidRPr="00D477B4">
              <w:rPr>
                <w:position w:val="-1"/>
                <w:sz w:val="16"/>
                <w:szCs w:val="16"/>
              </w:rPr>
              <w:t>7</w:t>
            </w:r>
          </w:p>
        </w:tc>
      </w:tr>
    </w:tbl>
    <w:p w:rsidR="008D07A0" w:rsidRPr="00D477B4" w:rsidRDefault="008D07A0" w:rsidP="008D07A0"/>
    <w:p w:rsidR="008D07A0" w:rsidRPr="00D477B4" w:rsidRDefault="008D07A0" w:rsidP="008D07A0"/>
    <w:p w:rsidR="008D07A0" w:rsidRPr="00D477B4" w:rsidRDefault="00BE3D62" w:rsidP="008D07A0">
      <w:pPr>
        <w:pStyle w:val="Heading4"/>
        <w:jc w:val="left"/>
        <w:rPr>
          <w:lang w:val="en-US"/>
        </w:rPr>
      </w:pPr>
      <w:bookmarkStart w:id="781" w:name="_Toc374549367"/>
      <w:bookmarkStart w:id="782" w:name="_Toc399418998"/>
      <w:r w:rsidRPr="00D477B4">
        <w:rPr>
          <w:lang w:val="en-US"/>
        </w:rPr>
        <w:t>4.</w:t>
      </w:r>
      <w:r w:rsidRPr="00D477B4">
        <w:rPr>
          <w:lang w:val="en-US"/>
        </w:rPr>
        <w:tab/>
      </w:r>
      <w:r w:rsidR="008D07A0" w:rsidRPr="00D477B4">
        <w:rPr>
          <w:lang w:val="en-US"/>
        </w:rPr>
        <w:t>Purpose of example varieties</w:t>
      </w:r>
      <w:bookmarkEnd w:id="781"/>
      <w:bookmarkEnd w:id="782"/>
    </w:p>
    <w:p w:rsidR="008D07A0" w:rsidRPr="00D477B4" w:rsidRDefault="008D07A0" w:rsidP="008D07A0">
      <w:r w:rsidRPr="00D477B4">
        <w:t>The General Introduction (Chapter 4.3) states that “example varieties are provided in the Test Guidelines to clarify the states of expression of a characteristic.”  This clarification of the states of expression is required with respect to two aspects:</w:t>
      </w:r>
    </w:p>
    <w:p w:rsidR="008D07A0" w:rsidRPr="00D477B4" w:rsidRDefault="008D07A0" w:rsidP="008D07A0"/>
    <w:p w:rsidR="008D07A0" w:rsidRPr="00D477B4" w:rsidRDefault="008D07A0" w:rsidP="008D07A0">
      <w:r w:rsidRPr="00D477B4">
        <w:tab/>
        <w:t>(a)</w:t>
      </w:r>
      <w:r w:rsidRPr="00D477B4">
        <w:tab/>
        <w:t>to illustrate the characteristic and/or</w:t>
      </w:r>
    </w:p>
    <w:p w:rsidR="008D07A0" w:rsidRPr="00D477B4" w:rsidRDefault="008D07A0" w:rsidP="008D07A0"/>
    <w:p w:rsidR="008D07A0" w:rsidRPr="00D477B4" w:rsidRDefault="008D07A0" w:rsidP="008D07A0">
      <w:r w:rsidRPr="00D477B4">
        <w:tab/>
        <w:t>(b)</w:t>
      </w:r>
      <w:r w:rsidRPr="00D477B4">
        <w:tab/>
        <w:t>to provide the basis for ascribing the appropriate state of expression to each variety and, thereby, to develop internationally harmonized variety descriptions.</w:t>
      </w:r>
    </w:p>
    <w:p w:rsidR="008D07A0" w:rsidRPr="00D477B4" w:rsidRDefault="008D07A0" w:rsidP="008D07A0"/>
    <w:p w:rsidR="008D07A0" w:rsidRPr="00D477B4" w:rsidRDefault="008D07A0" w:rsidP="00BE3D62">
      <w:pPr>
        <w:pStyle w:val="Heading5"/>
      </w:pPr>
      <w:bookmarkStart w:id="783" w:name="_Toc309114964"/>
      <w:bookmarkStart w:id="784" w:name="_Toc399418999"/>
      <w:r w:rsidRPr="00D477B4">
        <w:t>4.1</w:t>
      </w:r>
      <w:r w:rsidRPr="00D477B4">
        <w:tab/>
        <w:t>Illustration of a characteristic</w:t>
      </w:r>
      <w:bookmarkEnd w:id="783"/>
      <w:bookmarkEnd w:id="784"/>
    </w:p>
    <w:p w:rsidR="008D07A0" w:rsidRPr="00D477B4" w:rsidRDefault="008D07A0" w:rsidP="008D07A0">
      <w:r w:rsidRPr="00D477B4">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5" w:name="_Hlt58238298"/>
      <w:r w:rsidRPr="00D477B4">
        <w:t xml:space="preserve"> </w:t>
      </w:r>
      <w:bookmarkEnd w:id="785"/>
      <w:r w:rsidRPr="00D477B4">
        <w:t xml:space="preserve">to example varieties as a means of illustrating characteristics. </w:t>
      </w:r>
    </w:p>
    <w:p w:rsidR="00B2678C" w:rsidRPr="00D477B4" w:rsidRDefault="00B2678C" w:rsidP="008D07A0"/>
    <w:p w:rsidR="008D07A0" w:rsidRPr="00D477B4" w:rsidRDefault="008D07A0" w:rsidP="00BE3D62">
      <w:pPr>
        <w:pStyle w:val="Heading5"/>
      </w:pPr>
      <w:bookmarkStart w:id="786" w:name="_Toc309114965"/>
      <w:bookmarkStart w:id="787" w:name="_Toc399419000"/>
      <w:r w:rsidRPr="00D477B4">
        <w:t>4.2</w:t>
      </w:r>
      <w:r w:rsidRPr="00D477B4">
        <w:tab/>
        <w:t>International Harmonization of Variety Descriptions</w:t>
      </w:r>
      <w:bookmarkEnd w:id="786"/>
      <w:bookmarkEnd w:id="787"/>
    </w:p>
    <w:p w:rsidR="008D07A0" w:rsidRPr="00D477B4" w:rsidRDefault="008D07A0" w:rsidP="008D07A0">
      <w:r w:rsidRPr="00D477B4">
        <w:t>4.2.1</w:t>
      </w:r>
      <w:r w:rsidRPr="00D477B4">
        <w:tab/>
        <w:t xml:space="preserve">The main reason why example varieties are used in place of, for example, actual measurements is that measurements can be influenced by the environment.  </w:t>
      </w:r>
    </w:p>
    <w:p w:rsidR="008D07A0" w:rsidRPr="00D477B4" w:rsidRDefault="008D07A0" w:rsidP="008D07A0"/>
    <w:p w:rsidR="008D07A0" w:rsidRPr="00D477B4" w:rsidRDefault="0092080C" w:rsidP="008D07A0">
      <w:r w:rsidRPr="00D477B4">
        <w:tab/>
      </w:r>
      <w:r w:rsidR="008D07A0" w:rsidRPr="00D477B4">
        <w:t>(a)</w:t>
      </w:r>
      <w:r w:rsidR="008D07A0" w:rsidRPr="00D477B4">
        <w:tab/>
        <w:t>Example varieties in the Test Guidelines</w:t>
      </w:r>
    </w:p>
    <w:p w:rsidR="008D07A0" w:rsidRPr="00D477B4" w:rsidRDefault="008D07A0" w:rsidP="008D07A0"/>
    <w:p w:rsidR="008D07A0" w:rsidRPr="00D477B4" w:rsidRDefault="008D07A0" w:rsidP="008D07A0">
      <w:r w:rsidRPr="00D477B4">
        <w:t>4.2.</w:t>
      </w:r>
      <w:r w:rsidR="0092080C" w:rsidRPr="00D477B4">
        <w:t>2</w:t>
      </w:r>
      <w:r w:rsidRPr="00D477B4">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8D07A0" w:rsidRPr="00D477B4" w:rsidRDefault="008D07A0" w:rsidP="008D07A0"/>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8D07A0" w:rsidRPr="00D477B4" w:rsidTr="00B20179">
        <w:trPr>
          <w:cantSplit/>
        </w:trPr>
        <w:tc>
          <w:tcPr>
            <w:tcW w:w="2127" w:type="dxa"/>
          </w:tcPr>
          <w:p w:rsidR="008D07A0" w:rsidRPr="00D477B4" w:rsidRDefault="008D07A0" w:rsidP="00B20179">
            <w:pPr>
              <w:keepNext/>
              <w:spacing w:before="60" w:after="60"/>
              <w:rPr>
                <w:b/>
                <w:sz w:val="16"/>
                <w:szCs w:val="16"/>
              </w:rPr>
            </w:pPr>
          </w:p>
        </w:tc>
        <w:tc>
          <w:tcPr>
            <w:tcW w:w="1419" w:type="dxa"/>
          </w:tcPr>
          <w:p w:rsidR="008D07A0" w:rsidRPr="00D477B4" w:rsidRDefault="008D07A0" w:rsidP="00B20179">
            <w:pPr>
              <w:pStyle w:val="Header"/>
              <w:keepNext/>
              <w:spacing w:before="60" w:after="60"/>
              <w:ind w:left="28"/>
              <w:jc w:val="both"/>
              <w:rPr>
                <w:sz w:val="16"/>
                <w:szCs w:val="16"/>
              </w:rPr>
            </w:pPr>
            <w:proofErr w:type="spellStart"/>
            <w:r w:rsidRPr="00D477B4">
              <w:rPr>
                <w:sz w:val="16"/>
                <w:szCs w:val="16"/>
              </w:rPr>
              <w:t>Example</w:t>
            </w:r>
            <w:proofErr w:type="spellEnd"/>
            <w:r w:rsidRPr="00D477B4">
              <w:rPr>
                <w:sz w:val="16"/>
                <w:szCs w:val="16"/>
              </w:rPr>
              <w:t xml:space="preserve"> </w:t>
            </w:r>
            <w:proofErr w:type="spellStart"/>
            <w:r w:rsidRPr="00D477B4">
              <w:rPr>
                <w:sz w:val="16"/>
                <w:szCs w:val="16"/>
              </w:rPr>
              <w:t>Varieties</w:t>
            </w:r>
            <w:proofErr w:type="spellEnd"/>
          </w:p>
        </w:tc>
        <w:tc>
          <w:tcPr>
            <w:tcW w:w="850" w:type="dxa"/>
          </w:tcPr>
          <w:p w:rsidR="008D07A0" w:rsidRPr="00D477B4" w:rsidRDefault="008D07A0" w:rsidP="00B20179">
            <w:pPr>
              <w:keepNext/>
              <w:spacing w:before="60" w:after="60"/>
              <w:jc w:val="center"/>
              <w:rPr>
                <w:sz w:val="16"/>
                <w:szCs w:val="16"/>
              </w:rPr>
            </w:pPr>
            <w:r w:rsidRPr="00D477B4">
              <w:rPr>
                <w:sz w:val="16"/>
                <w:szCs w:val="16"/>
              </w:rPr>
              <w:t>Note</w:t>
            </w:r>
          </w:p>
        </w:tc>
      </w:tr>
      <w:tr w:rsidR="008D07A0" w:rsidRPr="00D477B4" w:rsidTr="00B20179">
        <w:trPr>
          <w:cantSplit/>
        </w:trPr>
        <w:tc>
          <w:tcPr>
            <w:tcW w:w="2127" w:type="dxa"/>
          </w:tcPr>
          <w:p w:rsidR="008D07A0" w:rsidRPr="00D477B4" w:rsidRDefault="008D07A0" w:rsidP="00B20179">
            <w:pPr>
              <w:keepNext/>
              <w:spacing w:before="60" w:after="60"/>
              <w:rPr>
                <w:b/>
                <w:sz w:val="16"/>
                <w:szCs w:val="16"/>
              </w:rPr>
            </w:pPr>
            <w:r w:rsidRPr="00D477B4">
              <w:rPr>
                <w:b/>
                <w:sz w:val="16"/>
                <w:szCs w:val="16"/>
              </w:rPr>
              <w:t>Leaf: length of blade</w:t>
            </w:r>
          </w:p>
        </w:tc>
        <w:tc>
          <w:tcPr>
            <w:tcW w:w="1419" w:type="dxa"/>
          </w:tcPr>
          <w:p w:rsidR="008D07A0" w:rsidRPr="00D477B4" w:rsidRDefault="008D07A0" w:rsidP="00B20179">
            <w:pPr>
              <w:keepNext/>
              <w:spacing w:before="60" w:after="60"/>
              <w:ind w:left="28"/>
              <w:rPr>
                <w:position w:val="-1"/>
                <w:sz w:val="16"/>
                <w:szCs w:val="16"/>
              </w:rPr>
            </w:pPr>
          </w:p>
        </w:tc>
        <w:tc>
          <w:tcPr>
            <w:tcW w:w="850" w:type="dxa"/>
          </w:tcPr>
          <w:p w:rsidR="008D07A0" w:rsidRPr="00D477B4" w:rsidRDefault="008D07A0" w:rsidP="00B20179">
            <w:pPr>
              <w:keepNext/>
              <w:spacing w:before="60" w:after="60"/>
              <w:jc w:val="center"/>
              <w:rPr>
                <w:position w:val="-1"/>
                <w:sz w:val="16"/>
                <w:szCs w:val="16"/>
              </w:rPr>
            </w:pPr>
          </w:p>
        </w:tc>
      </w:tr>
      <w:tr w:rsidR="008D07A0" w:rsidRPr="00D477B4" w:rsidTr="00B20179">
        <w:trPr>
          <w:cantSplit/>
        </w:trPr>
        <w:tc>
          <w:tcPr>
            <w:tcW w:w="2127" w:type="dxa"/>
          </w:tcPr>
          <w:p w:rsidR="008D07A0" w:rsidRPr="00D477B4" w:rsidRDefault="008D07A0" w:rsidP="00B20179">
            <w:pPr>
              <w:keepNext/>
              <w:spacing w:before="60" w:after="60"/>
              <w:rPr>
                <w:sz w:val="16"/>
                <w:szCs w:val="16"/>
              </w:rPr>
            </w:pPr>
            <w:r w:rsidRPr="00D477B4">
              <w:rPr>
                <w:sz w:val="16"/>
                <w:szCs w:val="16"/>
              </w:rPr>
              <w:t>short</w:t>
            </w:r>
          </w:p>
        </w:tc>
        <w:tc>
          <w:tcPr>
            <w:tcW w:w="1419" w:type="dxa"/>
          </w:tcPr>
          <w:p w:rsidR="008D07A0" w:rsidRPr="00D477B4" w:rsidRDefault="008D07A0" w:rsidP="00B20179">
            <w:pPr>
              <w:keepNext/>
              <w:spacing w:before="60" w:after="60"/>
              <w:ind w:left="28"/>
              <w:rPr>
                <w:position w:val="-1"/>
                <w:sz w:val="16"/>
                <w:szCs w:val="16"/>
              </w:rPr>
            </w:pPr>
            <w:r w:rsidRPr="00D477B4">
              <w:rPr>
                <w:position w:val="-1"/>
                <w:sz w:val="16"/>
                <w:szCs w:val="16"/>
              </w:rPr>
              <w:t>Alpha</w:t>
            </w:r>
          </w:p>
        </w:tc>
        <w:tc>
          <w:tcPr>
            <w:tcW w:w="850" w:type="dxa"/>
          </w:tcPr>
          <w:p w:rsidR="008D07A0" w:rsidRPr="00D477B4" w:rsidRDefault="008D07A0" w:rsidP="00B20179">
            <w:pPr>
              <w:keepNext/>
              <w:spacing w:before="60" w:after="60"/>
              <w:jc w:val="center"/>
              <w:rPr>
                <w:position w:val="-1"/>
                <w:sz w:val="16"/>
                <w:szCs w:val="16"/>
              </w:rPr>
            </w:pPr>
            <w:r w:rsidRPr="00D477B4">
              <w:rPr>
                <w:position w:val="-1"/>
                <w:sz w:val="16"/>
                <w:szCs w:val="16"/>
              </w:rPr>
              <w:t>3</w:t>
            </w:r>
          </w:p>
        </w:tc>
      </w:tr>
      <w:tr w:rsidR="008D07A0" w:rsidRPr="00D477B4" w:rsidTr="00B20179">
        <w:trPr>
          <w:cantSplit/>
        </w:trPr>
        <w:tc>
          <w:tcPr>
            <w:tcW w:w="2127" w:type="dxa"/>
          </w:tcPr>
          <w:p w:rsidR="008D07A0" w:rsidRPr="00D477B4" w:rsidRDefault="008D07A0" w:rsidP="00B20179">
            <w:pPr>
              <w:keepNext/>
              <w:spacing w:before="60" w:after="60"/>
              <w:rPr>
                <w:sz w:val="16"/>
                <w:szCs w:val="16"/>
              </w:rPr>
            </w:pPr>
            <w:r w:rsidRPr="00D477B4">
              <w:rPr>
                <w:sz w:val="16"/>
                <w:szCs w:val="16"/>
              </w:rPr>
              <w:t>medium</w:t>
            </w:r>
          </w:p>
        </w:tc>
        <w:tc>
          <w:tcPr>
            <w:tcW w:w="1419" w:type="dxa"/>
          </w:tcPr>
          <w:p w:rsidR="008D07A0" w:rsidRPr="00D477B4" w:rsidRDefault="008D07A0" w:rsidP="00B20179">
            <w:pPr>
              <w:keepNext/>
              <w:spacing w:before="60" w:after="60"/>
              <w:ind w:left="28"/>
              <w:rPr>
                <w:position w:val="-1"/>
                <w:sz w:val="16"/>
                <w:szCs w:val="16"/>
              </w:rPr>
            </w:pPr>
            <w:r w:rsidRPr="00D477B4">
              <w:rPr>
                <w:position w:val="-1"/>
                <w:sz w:val="16"/>
                <w:szCs w:val="16"/>
              </w:rPr>
              <w:t>Beta</w:t>
            </w:r>
          </w:p>
        </w:tc>
        <w:tc>
          <w:tcPr>
            <w:tcW w:w="850" w:type="dxa"/>
          </w:tcPr>
          <w:p w:rsidR="008D07A0" w:rsidRPr="00D477B4" w:rsidRDefault="008D07A0" w:rsidP="00B20179">
            <w:pPr>
              <w:keepNext/>
              <w:spacing w:before="60" w:after="60"/>
              <w:jc w:val="center"/>
              <w:rPr>
                <w:position w:val="-1"/>
                <w:sz w:val="16"/>
                <w:szCs w:val="16"/>
              </w:rPr>
            </w:pPr>
            <w:r w:rsidRPr="00D477B4">
              <w:rPr>
                <w:position w:val="-1"/>
                <w:sz w:val="16"/>
                <w:szCs w:val="16"/>
              </w:rPr>
              <w:t>5</w:t>
            </w:r>
          </w:p>
        </w:tc>
      </w:tr>
      <w:tr w:rsidR="008D07A0" w:rsidRPr="00D477B4" w:rsidTr="00B20179">
        <w:trPr>
          <w:cantSplit/>
        </w:trPr>
        <w:tc>
          <w:tcPr>
            <w:tcW w:w="2127" w:type="dxa"/>
          </w:tcPr>
          <w:p w:rsidR="008D07A0" w:rsidRPr="00D477B4" w:rsidRDefault="008D07A0" w:rsidP="00B20179">
            <w:pPr>
              <w:keepNext/>
              <w:spacing w:before="60" w:after="60"/>
              <w:rPr>
                <w:sz w:val="16"/>
                <w:szCs w:val="16"/>
              </w:rPr>
            </w:pPr>
            <w:r w:rsidRPr="00D477B4">
              <w:rPr>
                <w:sz w:val="16"/>
                <w:szCs w:val="16"/>
              </w:rPr>
              <w:t>long</w:t>
            </w:r>
          </w:p>
        </w:tc>
        <w:tc>
          <w:tcPr>
            <w:tcW w:w="1419" w:type="dxa"/>
          </w:tcPr>
          <w:p w:rsidR="008D07A0" w:rsidRPr="00D477B4" w:rsidRDefault="008D07A0" w:rsidP="00B20179">
            <w:pPr>
              <w:keepNext/>
              <w:spacing w:before="60" w:after="60"/>
              <w:ind w:left="28"/>
              <w:rPr>
                <w:position w:val="-1"/>
                <w:sz w:val="16"/>
                <w:szCs w:val="16"/>
              </w:rPr>
            </w:pPr>
            <w:r w:rsidRPr="00D477B4">
              <w:rPr>
                <w:position w:val="-1"/>
                <w:sz w:val="16"/>
                <w:szCs w:val="16"/>
              </w:rPr>
              <w:t>Gamma</w:t>
            </w:r>
          </w:p>
        </w:tc>
        <w:tc>
          <w:tcPr>
            <w:tcW w:w="850" w:type="dxa"/>
          </w:tcPr>
          <w:p w:rsidR="008D07A0" w:rsidRPr="00D477B4" w:rsidRDefault="008D07A0" w:rsidP="00B20179">
            <w:pPr>
              <w:keepNext/>
              <w:spacing w:before="60" w:after="60"/>
              <w:jc w:val="center"/>
              <w:rPr>
                <w:position w:val="-1"/>
                <w:sz w:val="16"/>
                <w:szCs w:val="16"/>
              </w:rPr>
            </w:pPr>
            <w:r w:rsidRPr="00D477B4">
              <w:rPr>
                <w:position w:val="-1"/>
                <w:sz w:val="16"/>
                <w:szCs w:val="16"/>
              </w:rPr>
              <w:t>7</w:t>
            </w:r>
          </w:p>
        </w:tc>
      </w:tr>
    </w:tbl>
    <w:p w:rsidR="008D07A0" w:rsidRPr="00D477B4" w:rsidRDefault="008D07A0" w:rsidP="008D07A0"/>
    <w:p w:rsidR="008D07A0" w:rsidRPr="00D477B4" w:rsidRDefault="0092080C" w:rsidP="0092080C">
      <w:pPr>
        <w:keepNext/>
      </w:pPr>
      <w:r w:rsidRPr="00D477B4">
        <w:tab/>
      </w:r>
      <w:r w:rsidR="008D07A0" w:rsidRPr="00D477B4">
        <w:t>(b)</w:t>
      </w:r>
      <w:r w:rsidR="008D07A0" w:rsidRPr="00D477B4">
        <w:tab/>
        <w:t>Fixed measurements in the Test Guidelines</w:t>
      </w:r>
    </w:p>
    <w:p w:rsidR="008D07A0" w:rsidRPr="00D477B4" w:rsidRDefault="008D07A0" w:rsidP="0092080C">
      <w:pPr>
        <w:keepNext/>
      </w:pPr>
    </w:p>
    <w:p w:rsidR="008D07A0" w:rsidRPr="00D477B4" w:rsidRDefault="008D07A0" w:rsidP="0092080C">
      <w:r w:rsidRPr="00D477B4">
        <w:t>4.2.</w:t>
      </w:r>
      <w:r w:rsidR="0092080C" w:rsidRPr="00D477B4">
        <w:t>3</w:t>
      </w:r>
      <w:r w:rsidRPr="00D477B4">
        <w:tab/>
        <w:t>If absolute measurements were to be indicated in the Test Guidelines and the Test Guidelines were drafted in Country A on the basis of the data from section 4.2.</w:t>
      </w:r>
      <w:r w:rsidR="0092080C" w:rsidRPr="00D477B4">
        <w:t>2</w:t>
      </w:r>
      <w:r w:rsidRPr="00D477B4">
        <w:t xml:space="preserve">, the Table of Characteristics would show the following: </w:t>
      </w:r>
    </w:p>
    <w:p w:rsidR="008D07A0" w:rsidRPr="00D477B4" w:rsidRDefault="008D07A0" w:rsidP="008D07A0">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8D07A0" w:rsidRPr="00D477B4" w:rsidTr="00B20179">
        <w:trPr>
          <w:cantSplit/>
          <w:tblHeader/>
        </w:trPr>
        <w:tc>
          <w:tcPr>
            <w:tcW w:w="2127" w:type="dxa"/>
          </w:tcPr>
          <w:p w:rsidR="008D07A0" w:rsidRPr="00D477B4" w:rsidRDefault="008D07A0" w:rsidP="00B20179">
            <w:pPr>
              <w:keepNext/>
              <w:spacing w:before="120" w:after="120"/>
              <w:rPr>
                <w:b/>
                <w:sz w:val="16"/>
                <w:szCs w:val="16"/>
              </w:rPr>
            </w:pPr>
          </w:p>
        </w:tc>
        <w:tc>
          <w:tcPr>
            <w:tcW w:w="1419" w:type="dxa"/>
          </w:tcPr>
          <w:p w:rsidR="008D07A0" w:rsidRPr="00D477B4" w:rsidRDefault="008D07A0" w:rsidP="00B20179">
            <w:pPr>
              <w:keepNext/>
              <w:spacing w:before="120" w:after="120"/>
              <w:ind w:left="170"/>
              <w:jc w:val="left"/>
              <w:rPr>
                <w:sz w:val="16"/>
                <w:szCs w:val="16"/>
              </w:rPr>
            </w:pPr>
            <w:r w:rsidRPr="00D477B4">
              <w:rPr>
                <w:sz w:val="16"/>
                <w:szCs w:val="16"/>
              </w:rPr>
              <w:t>Length</w:t>
            </w:r>
          </w:p>
        </w:tc>
        <w:tc>
          <w:tcPr>
            <w:tcW w:w="850" w:type="dxa"/>
          </w:tcPr>
          <w:p w:rsidR="008D07A0" w:rsidRPr="00D477B4" w:rsidRDefault="008D07A0" w:rsidP="00B20179">
            <w:pPr>
              <w:keepNext/>
              <w:spacing w:before="120" w:after="120"/>
              <w:jc w:val="center"/>
              <w:rPr>
                <w:sz w:val="16"/>
                <w:szCs w:val="16"/>
              </w:rPr>
            </w:pPr>
            <w:r w:rsidRPr="00D477B4">
              <w:rPr>
                <w:sz w:val="16"/>
                <w:szCs w:val="16"/>
              </w:rPr>
              <w:t>Note</w:t>
            </w:r>
          </w:p>
        </w:tc>
      </w:tr>
      <w:tr w:rsidR="008D07A0" w:rsidRPr="00D477B4" w:rsidTr="00B20179">
        <w:trPr>
          <w:cantSplit/>
          <w:tblHeader/>
        </w:trPr>
        <w:tc>
          <w:tcPr>
            <w:tcW w:w="2127" w:type="dxa"/>
          </w:tcPr>
          <w:p w:rsidR="008D07A0" w:rsidRPr="00D477B4" w:rsidRDefault="008D07A0" w:rsidP="00B20179">
            <w:pPr>
              <w:keepNext/>
              <w:spacing w:before="120" w:after="120"/>
              <w:rPr>
                <w:b/>
                <w:sz w:val="16"/>
                <w:szCs w:val="16"/>
              </w:rPr>
            </w:pPr>
            <w:r w:rsidRPr="00D477B4">
              <w:rPr>
                <w:b/>
                <w:sz w:val="16"/>
                <w:szCs w:val="16"/>
              </w:rPr>
              <w:t>Leaf: length of blade</w:t>
            </w:r>
          </w:p>
        </w:tc>
        <w:tc>
          <w:tcPr>
            <w:tcW w:w="1419" w:type="dxa"/>
          </w:tcPr>
          <w:p w:rsidR="008D07A0" w:rsidRPr="00D477B4" w:rsidRDefault="008D07A0" w:rsidP="00B20179">
            <w:pPr>
              <w:keepNext/>
              <w:spacing w:before="120" w:after="120"/>
              <w:ind w:left="170"/>
              <w:jc w:val="left"/>
              <w:rPr>
                <w:position w:val="-1"/>
                <w:sz w:val="16"/>
                <w:szCs w:val="16"/>
              </w:rPr>
            </w:pPr>
          </w:p>
        </w:tc>
        <w:tc>
          <w:tcPr>
            <w:tcW w:w="850" w:type="dxa"/>
          </w:tcPr>
          <w:p w:rsidR="008D07A0" w:rsidRPr="00D477B4" w:rsidRDefault="008D07A0" w:rsidP="00B20179">
            <w:pPr>
              <w:keepNext/>
              <w:spacing w:before="120" w:after="120"/>
              <w:jc w:val="center"/>
              <w:rPr>
                <w:position w:val="-1"/>
                <w:sz w:val="16"/>
                <w:szCs w:val="16"/>
              </w:rPr>
            </w:pPr>
          </w:p>
        </w:tc>
      </w:tr>
      <w:tr w:rsidR="008D07A0" w:rsidRPr="00D477B4" w:rsidTr="00B20179">
        <w:trPr>
          <w:cantSplit/>
          <w:tblHeader/>
        </w:trPr>
        <w:tc>
          <w:tcPr>
            <w:tcW w:w="2127" w:type="dxa"/>
          </w:tcPr>
          <w:p w:rsidR="008D07A0" w:rsidRPr="00D477B4" w:rsidRDefault="008D07A0" w:rsidP="00B20179">
            <w:pPr>
              <w:keepNext/>
              <w:spacing w:before="120" w:after="120"/>
              <w:rPr>
                <w:sz w:val="16"/>
                <w:szCs w:val="16"/>
              </w:rPr>
            </w:pPr>
            <w:r w:rsidRPr="00D477B4">
              <w:rPr>
                <w:sz w:val="16"/>
                <w:szCs w:val="16"/>
              </w:rPr>
              <w:t>short</w:t>
            </w:r>
          </w:p>
        </w:tc>
        <w:tc>
          <w:tcPr>
            <w:tcW w:w="1419" w:type="dxa"/>
          </w:tcPr>
          <w:p w:rsidR="008D07A0" w:rsidRPr="00D477B4" w:rsidRDefault="008D07A0" w:rsidP="00B20179">
            <w:pPr>
              <w:pStyle w:val="Header"/>
              <w:keepNext/>
              <w:spacing w:before="120" w:after="120"/>
              <w:ind w:left="170"/>
              <w:jc w:val="left"/>
              <w:rPr>
                <w:sz w:val="16"/>
                <w:szCs w:val="16"/>
              </w:rPr>
            </w:pPr>
            <w:r w:rsidRPr="00D477B4">
              <w:rPr>
                <w:sz w:val="16"/>
                <w:szCs w:val="16"/>
              </w:rPr>
              <w:t>5 cm</w:t>
            </w:r>
          </w:p>
        </w:tc>
        <w:tc>
          <w:tcPr>
            <w:tcW w:w="850" w:type="dxa"/>
          </w:tcPr>
          <w:p w:rsidR="008D07A0" w:rsidRPr="00D477B4" w:rsidRDefault="008D07A0" w:rsidP="00B20179">
            <w:pPr>
              <w:keepNext/>
              <w:spacing w:before="120" w:after="120"/>
              <w:jc w:val="center"/>
              <w:rPr>
                <w:position w:val="-1"/>
                <w:sz w:val="16"/>
                <w:szCs w:val="16"/>
              </w:rPr>
            </w:pPr>
            <w:r w:rsidRPr="00D477B4">
              <w:rPr>
                <w:position w:val="-1"/>
                <w:sz w:val="16"/>
                <w:szCs w:val="16"/>
              </w:rPr>
              <w:t>3</w:t>
            </w:r>
          </w:p>
        </w:tc>
      </w:tr>
      <w:tr w:rsidR="008D07A0" w:rsidRPr="00D477B4" w:rsidTr="00B20179">
        <w:trPr>
          <w:cantSplit/>
          <w:tblHeader/>
        </w:trPr>
        <w:tc>
          <w:tcPr>
            <w:tcW w:w="2127" w:type="dxa"/>
          </w:tcPr>
          <w:p w:rsidR="008D07A0" w:rsidRPr="00D477B4" w:rsidRDefault="008D07A0" w:rsidP="00B20179">
            <w:pPr>
              <w:keepNext/>
              <w:spacing w:before="120" w:after="120"/>
              <w:rPr>
                <w:sz w:val="16"/>
                <w:szCs w:val="16"/>
              </w:rPr>
            </w:pPr>
            <w:r w:rsidRPr="00D477B4">
              <w:rPr>
                <w:sz w:val="16"/>
                <w:szCs w:val="16"/>
              </w:rPr>
              <w:t>medium</w:t>
            </w:r>
          </w:p>
        </w:tc>
        <w:tc>
          <w:tcPr>
            <w:tcW w:w="1419" w:type="dxa"/>
          </w:tcPr>
          <w:p w:rsidR="008D07A0" w:rsidRPr="00D477B4" w:rsidRDefault="008D07A0" w:rsidP="00B20179">
            <w:pPr>
              <w:pStyle w:val="Header"/>
              <w:keepNext/>
              <w:spacing w:before="120" w:after="120"/>
              <w:ind w:left="170"/>
              <w:jc w:val="left"/>
              <w:rPr>
                <w:sz w:val="16"/>
                <w:szCs w:val="16"/>
              </w:rPr>
            </w:pPr>
            <w:r w:rsidRPr="00D477B4">
              <w:rPr>
                <w:sz w:val="16"/>
                <w:szCs w:val="16"/>
              </w:rPr>
              <w:t>10 cm</w:t>
            </w:r>
          </w:p>
        </w:tc>
        <w:tc>
          <w:tcPr>
            <w:tcW w:w="850" w:type="dxa"/>
          </w:tcPr>
          <w:p w:rsidR="008D07A0" w:rsidRPr="00D477B4" w:rsidRDefault="008D07A0" w:rsidP="00B20179">
            <w:pPr>
              <w:keepNext/>
              <w:spacing w:before="120" w:after="120"/>
              <w:jc w:val="center"/>
              <w:rPr>
                <w:position w:val="-1"/>
                <w:sz w:val="16"/>
                <w:szCs w:val="16"/>
              </w:rPr>
            </w:pPr>
            <w:r w:rsidRPr="00D477B4">
              <w:rPr>
                <w:position w:val="-1"/>
                <w:sz w:val="16"/>
                <w:szCs w:val="16"/>
              </w:rPr>
              <w:t>5</w:t>
            </w:r>
          </w:p>
        </w:tc>
      </w:tr>
      <w:tr w:rsidR="008D07A0" w:rsidRPr="00D477B4" w:rsidTr="00B20179">
        <w:trPr>
          <w:cantSplit/>
          <w:tblHeader/>
        </w:trPr>
        <w:tc>
          <w:tcPr>
            <w:tcW w:w="2127" w:type="dxa"/>
          </w:tcPr>
          <w:p w:rsidR="008D07A0" w:rsidRPr="00D477B4" w:rsidRDefault="008D07A0" w:rsidP="00B20179">
            <w:pPr>
              <w:keepNext/>
              <w:spacing w:before="120" w:after="120"/>
              <w:rPr>
                <w:sz w:val="16"/>
                <w:szCs w:val="16"/>
              </w:rPr>
            </w:pPr>
            <w:r w:rsidRPr="00D477B4">
              <w:rPr>
                <w:sz w:val="16"/>
                <w:szCs w:val="16"/>
              </w:rPr>
              <w:t>long</w:t>
            </w:r>
          </w:p>
        </w:tc>
        <w:tc>
          <w:tcPr>
            <w:tcW w:w="1419" w:type="dxa"/>
          </w:tcPr>
          <w:p w:rsidR="008D07A0" w:rsidRPr="00D477B4" w:rsidRDefault="008D07A0" w:rsidP="00B20179">
            <w:pPr>
              <w:pStyle w:val="Header"/>
              <w:keepNext/>
              <w:spacing w:before="120" w:after="120"/>
              <w:ind w:left="170"/>
              <w:jc w:val="left"/>
              <w:rPr>
                <w:sz w:val="16"/>
                <w:szCs w:val="16"/>
              </w:rPr>
            </w:pPr>
            <w:r w:rsidRPr="00D477B4">
              <w:rPr>
                <w:sz w:val="16"/>
                <w:szCs w:val="16"/>
              </w:rPr>
              <w:t>15 cm</w:t>
            </w:r>
          </w:p>
        </w:tc>
        <w:tc>
          <w:tcPr>
            <w:tcW w:w="850" w:type="dxa"/>
          </w:tcPr>
          <w:p w:rsidR="008D07A0" w:rsidRPr="00D477B4" w:rsidRDefault="008D07A0" w:rsidP="00B20179">
            <w:pPr>
              <w:keepNext/>
              <w:spacing w:before="120" w:after="120"/>
              <w:jc w:val="center"/>
              <w:rPr>
                <w:position w:val="-1"/>
                <w:sz w:val="16"/>
                <w:szCs w:val="16"/>
              </w:rPr>
            </w:pPr>
            <w:r w:rsidRPr="00D477B4">
              <w:rPr>
                <w:position w:val="-1"/>
                <w:sz w:val="16"/>
                <w:szCs w:val="16"/>
              </w:rPr>
              <w:t>7</w:t>
            </w:r>
          </w:p>
        </w:tc>
      </w:tr>
    </w:tbl>
    <w:p w:rsidR="008D07A0" w:rsidRPr="00D477B4" w:rsidRDefault="008D07A0" w:rsidP="0092080C"/>
    <w:p w:rsidR="008D07A0" w:rsidRPr="00D477B4" w:rsidRDefault="008D07A0" w:rsidP="0092080C">
      <w:r w:rsidRPr="00D477B4">
        <w:t>4.2.</w:t>
      </w:r>
      <w:r w:rsidR="0092080C" w:rsidRPr="00D477B4">
        <w:t>4</w:t>
      </w:r>
      <w:r w:rsidRPr="00D477B4">
        <w:tab/>
        <w:t>Because there is no “relative scale” provided by the example varieties, the same data would lead to the following descriptions:</w:t>
      </w:r>
    </w:p>
    <w:p w:rsidR="008D07A0" w:rsidRPr="00D477B4" w:rsidRDefault="008D07A0" w:rsidP="0092080C"/>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8D07A0" w:rsidRPr="00D477B4" w:rsidTr="00B20179">
        <w:tc>
          <w:tcPr>
            <w:tcW w:w="1701" w:type="dxa"/>
          </w:tcPr>
          <w:p w:rsidR="008D07A0" w:rsidRPr="00D477B4" w:rsidRDefault="008D07A0" w:rsidP="00B20179">
            <w:pPr>
              <w:pStyle w:val="Header"/>
              <w:keepNext/>
              <w:spacing w:before="120" w:after="120"/>
              <w:jc w:val="both"/>
              <w:rPr>
                <w:sz w:val="16"/>
                <w:szCs w:val="16"/>
                <w:lang w:val="en-US"/>
              </w:rPr>
            </w:pPr>
          </w:p>
        </w:tc>
        <w:tc>
          <w:tcPr>
            <w:tcW w:w="2127" w:type="dxa"/>
          </w:tcPr>
          <w:p w:rsidR="008D07A0" w:rsidRPr="00D477B4" w:rsidRDefault="008D07A0" w:rsidP="00B20179">
            <w:pPr>
              <w:pStyle w:val="Header"/>
              <w:keepNext/>
              <w:spacing w:before="120" w:after="120"/>
              <w:jc w:val="left"/>
              <w:rPr>
                <w:sz w:val="16"/>
                <w:szCs w:val="16"/>
              </w:rPr>
            </w:pPr>
            <w:r w:rsidRPr="00D477B4">
              <w:rPr>
                <w:sz w:val="16"/>
                <w:szCs w:val="16"/>
              </w:rPr>
              <w:t>Country A</w:t>
            </w:r>
          </w:p>
        </w:tc>
        <w:tc>
          <w:tcPr>
            <w:tcW w:w="2126" w:type="dxa"/>
          </w:tcPr>
          <w:p w:rsidR="008D07A0" w:rsidRPr="00D477B4" w:rsidRDefault="008D07A0" w:rsidP="00B20179">
            <w:pPr>
              <w:pStyle w:val="Header"/>
              <w:keepNext/>
              <w:spacing w:before="120" w:after="120"/>
              <w:jc w:val="left"/>
              <w:rPr>
                <w:sz w:val="16"/>
                <w:szCs w:val="16"/>
              </w:rPr>
            </w:pPr>
            <w:r w:rsidRPr="00D477B4">
              <w:rPr>
                <w:sz w:val="16"/>
                <w:szCs w:val="16"/>
              </w:rPr>
              <w:t>Country B</w:t>
            </w:r>
          </w:p>
        </w:tc>
      </w:tr>
      <w:tr w:rsidR="008D07A0" w:rsidRPr="00D477B4" w:rsidTr="00B20179">
        <w:tc>
          <w:tcPr>
            <w:tcW w:w="1701" w:type="dxa"/>
          </w:tcPr>
          <w:p w:rsidR="008D07A0" w:rsidRPr="00D477B4" w:rsidRDefault="008D07A0" w:rsidP="00B20179">
            <w:pPr>
              <w:pStyle w:val="Header"/>
              <w:keepNext/>
              <w:spacing w:before="120" w:after="120"/>
              <w:jc w:val="both"/>
              <w:rPr>
                <w:sz w:val="16"/>
                <w:szCs w:val="16"/>
              </w:rPr>
            </w:pPr>
            <w:proofErr w:type="spellStart"/>
            <w:r w:rsidRPr="00D477B4">
              <w:rPr>
                <w:sz w:val="16"/>
                <w:szCs w:val="16"/>
              </w:rPr>
              <w:t>Variety</w:t>
            </w:r>
            <w:proofErr w:type="spellEnd"/>
            <w:r w:rsidRPr="00D477B4">
              <w:rPr>
                <w:sz w:val="16"/>
                <w:szCs w:val="16"/>
              </w:rPr>
              <w:t xml:space="preserve"> X</w:t>
            </w:r>
          </w:p>
        </w:tc>
        <w:tc>
          <w:tcPr>
            <w:tcW w:w="2127" w:type="dxa"/>
          </w:tcPr>
          <w:p w:rsidR="008D07A0" w:rsidRPr="00D477B4" w:rsidRDefault="008D07A0" w:rsidP="00B20179">
            <w:pPr>
              <w:pStyle w:val="Header"/>
              <w:keepNext/>
              <w:spacing w:before="120" w:after="120"/>
              <w:jc w:val="left"/>
              <w:rPr>
                <w:b/>
                <w:sz w:val="16"/>
                <w:szCs w:val="16"/>
              </w:rPr>
            </w:pPr>
            <w:r w:rsidRPr="00D477B4">
              <w:rPr>
                <w:sz w:val="16"/>
                <w:szCs w:val="16"/>
              </w:rPr>
              <w:t>10 cm</w:t>
            </w:r>
            <w:r w:rsidRPr="00D477B4">
              <w:rPr>
                <w:b/>
                <w:sz w:val="16"/>
                <w:szCs w:val="16"/>
              </w:rPr>
              <w:br/>
            </w:r>
            <w:r w:rsidRPr="00D477B4">
              <w:rPr>
                <w:b/>
                <w:color w:val="000000"/>
                <w:sz w:val="16"/>
                <w:szCs w:val="16"/>
              </w:rPr>
              <w:t>(medium:  note 5)</w:t>
            </w:r>
          </w:p>
        </w:tc>
        <w:tc>
          <w:tcPr>
            <w:tcW w:w="2126" w:type="dxa"/>
          </w:tcPr>
          <w:p w:rsidR="008D07A0" w:rsidRPr="00D477B4" w:rsidRDefault="008D07A0" w:rsidP="00B20179">
            <w:pPr>
              <w:pStyle w:val="Header"/>
              <w:keepNext/>
              <w:spacing w:before="120" w:after="120"/>
              <w:jc w:val="left"/>
              <w:rPr>
                <w:b/>
                <w:sz w:val="16"/>
                <w:szCs w:val="16"/>
              </w:rPr>
            </w:pPr>
            <w:r w:rsidRPr="00D477B4">
              <w:rPr>
                <w:sz w:val="16"/>
                <w:szCs w:val="16"/>
              </w:rPr>
              <w:t>15 cm</w:t>
            </w:r>
            <w:r w:rsidRPr="00D477B4">
              <w:rPr>
                <w:b/>
                <w:sz w:val="16"/>
                <w:szCs w:val="16"/>
              </w:rPr>
              <w:br/>
              <w:t>(long:  note 7)</w:t>
            </w:r>
          </w:p>
        </w:tc>
      </w:tr>
    </w:tbl>
    <w:p w:rsidR="008D07A0" w:rsidRPr="00D477B4" w:rsidRDefault="008D07A0" w:rsidP="0092080C"/>
    <w:p w:rsidR="008D07A0" w:rsidRPr="00D477B4" w:rsidRDefault="008D07A0" w:rsidP="0092080C">
      <w:r w:rsidRPr="00D477B4">
        <w:t>4.2.</w:t>
      </w:r>
      <w:r w:rsidR="0092080C" w:rsidRPr="00D477B4">
        <w:t>5</w:t>
      </w:r>
      <w:r w:rsidRPr="00D477B4">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w:t>
      </w:r>
      <w:r w:rsidR="0092080C" w:rsidRPr="00D477B4">
        <w:t>provided by example varieties.</w:t>
      </w:r>
    </w:p>
    <w:p w:rsidR="008D07A0" w:rsidRPr="00D477B4" w:rsidRDefault="008D07A0" w:rsidP="0092080C"/>
    <w:p w:rsidR="008D07A0" w:rsidRPr="0092080C" w:rsidRDefault="008D07A0" w:rsidP="0092080C">
      <w:r w:rsidRPr="00D477B4">
        <w:t>4.2.</w:t>
      </w:r>
      <w:r w:rsidR="0092080C" w:rsidRPr="00D477B4">
        <w:t>6</w:t>
      </w:r>
      <w:r w:rsidRPr="00D477B4">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8D07A0" w:rsidRPr="0092080C" w:rsidRDefault="008D07A0" w:rsidP="0092080C"/>
    <w:p w:rsidR="00277A4C" w:rsidRPr="0009590A" w:rsidRDefault="00277A4C" w:rsidP="00277A4C"/>
    <w:p w:rsidR="00277A4C" w:rsidRPr="0009590A" w:rsidRDefault="00A75746" w:rsidP="00C323D0">
      <w:pPr>
        <w:pStyle w:val="Heading3"/>
      </w:pPr>
      <w:bookmarkStart w:id="788" w:name="_Toc399419001"/>
      <w:r w:rsidRPr="0009590A">
        <w:t>GN 29</w:t>
      </w:r>
      <w:r w:rsidRPr="0009590A">
        <w:tab/>
      </w:r>
      <w:r w:rsidR="00277A4C" w:rsidRPr="0009590A">
        <w:t>(</w:t>
      </w:r>
      <w:r w:rsidR="00AB3E7A" w:rsidRPr="0009590A">
        <w:t>TG Template</w:t>
      </w:r>
      <w:r w:rsidR="00277A4C" w:rsidRPr="0009590A">
        <w:t>:  Chapter 8) – Example varieties:  names</w:t>
      </w:r>
      <w:bookmarkEnd w:id="788"/>
      <w:r w:rsidR="00277A4C" w:rsidRPr="0009590A">
        <w:t xml:space="preserve"> </w:t>
      </w:r>
    </w:p>
    <w:p w:rsidR="00277A4C" w:rsidRPr="0009590A" w:rsidRDefault="00277A4C" w:rsidP="00277A4C">
      <w:pPr>
        <w:pStyle w:val="Heading4"/>
        <w:rPr>
          <w:lang w:val="en-US"/>
        </w:rPr>
      </w:pPr>
      <w:bookmarkStart w:id="789" w:name="_Toc399419002"/>
      <w:r w:rsidRPr="0009590A">
        <w:rPr>
          <w:lang w:val="en-US"/>
        </w:rPr>
        <w:t>1.</w:t>
      </w:r>
      <w:r w:rsidRPr="0009590A">
        <w:rPr>
          <w:lang w:val="en-US"/>
        </w:rPr>
        <w:tab/>
        <w:t>Presentation of variety names</w:t>
      </w:r>
      <w:bookmarkEnd w:id="789"/>
      <w:r w:rsidRPr="0009590A">
        <w:rPr>
          <w:lang w:val="en-US"/>
        </w:rPr>
        <w:t xml:space="preserve"> </w:t>
      </w:r>
    </w:p>
    <w:p w:rsidR="00277A4C" w:rsidRPr="0009590A" w:rsidRDefault="00277A4C" w:rsidP="00277A4C">
      <w:r w:rsidRPr="0009590A">
        <w:t>The recommendation of the International Code for the Nomenclature of Cultivated Plants (ICNCP), that variety names should be presented in single citation marks (e.g. ‘Apex’) when presented in text, should be followed.</w:t>
      </w:r>
    </w:p>
    <w:p w:rsidR="00277A4C" w:rsidRPr="0009590A" w:rsidRDefault="00277A4C" w:rsidP="00277A4C"/>
    <w:p w:rsidR="00277A4C" w:rsidRPr="0009590A" w:rsidRDefault="00277A4C" w:rsidP="00277A4C">
      <w:pPr>
        <w:pStyle w:val="Heading4"/>
        <w:rPr>
          <w:lang w:val="en-US"/>
        </w:rPr>
      </w:pPr>
      <w:bookmarkStart w:id="790" w:name="_Toc399419003"/>
      <w:r w:rsidRPr="0009590A">
        <w:rPr>
          <w:lang w:val="en-US"/>
        </w:rPr>
        <w:t xml:space="preserve">2. </w:t>
      </w:r>
      <w:r w:rsidRPr="0009590A">
        <w:rPr>
          <w:lang w:val="en-US"/>
        </w:rPr>
        <w:tab/>
        <w:t>Synonyms</w:t>
      </w:r>
      <w:bookmarkEnd w:id="790"/>
    </w:p>
    <w:p w:rsidR="00277A4C" w:rsidRPr="0009590A" w:rsidRDefault="00277A4C" w:rsidP="00277A4C">
      <w:r w:rsidRPr="0009590A">
        <w:t>2.1</w:t>
      </w:r>
      <w:r w:rsidRPr="0009590A">
        <w:tab/>
        <w:t>Example varieties which are, or have been, protected or officially registered:</w:t>
      </w:r>
    </w:p>
    <w:p w:rsidR="00277A4C" w:rsidRPr="0009590A" w:rsidRDefault="00277A4C" w:rsidP="00277A4C"/>
    <w:p w:rsidR="00277A4C" w:rsidRPr="0009590A" w:rsidRDefault="00277A4C" w:rsidP="00277A4C">
      <w:r w:rsidRPr="0009590A">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277A4C" w:rsidRPr="0009590A" w:rsidRDefault="00277A4C" w:rsidP="00277A4C"/>
    <w:p w:rsidR="00277A4C" w:rsidRPr="0009590A" w:rsidRDefault="00277A4C" w:rsidP="00277A4C">
      <w:r w:rsidRPr="0009590A">
        <w:t>2.2</w:t>
      </w:r>
      <w:r w:rsidRPr="0009590A">
        <w:tab/>
        <w:t>Example varieties which have not been protected or officially registered:</w:t>
      </w:r>
    </w:p>
    <w:p w:rsidR="00277A4C" w:rsidRPr="0009590A" w:rsidRDefault="00277A4C" w:rsidP="00277A4C"/>
    <w:p w:rsidR="00277A4C" w:rsidRPr="0009590A" w:rsidRDefault="00277A4C" w:rsidP="00277A4C">
      <w:r w:rsidRPr="0009590A">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277A4C" w:rsidRPr="0009590A" w:rsidRDefault="00277A4C" w:rsidP="00277A4C"/>
    <w:p w:rsidR="00277A4C" w:rsidRPr="00700ABF" w:rsidRDefault="00277A4C" w:rsidP="00277A4C">
      <w:r w:rsidRPr="0009590A">
        <w:t>2.3</w:t>
      </w:r>
      <w:r w:rsidRPr="0009590A">
        <w:tab/>
      </w:r>
      <w:r w:rsidRPr="00700ABF">
        <w:t xml:space="preserve">Where synonyms of example varieties are presented in Chapter 8 of the Test Guidelines, this should be indicated in Chapter 6:  Section 6.4 “Example Varieties” of the Test Guidelines concerned. </w:t>
      </w:r>
    </w:p>
    <w:p w:rsidR="00277A4C" w:rsidRPr="0009590A" w:rsidRDefault="00277A4C" w:rsidP="00277A4C"/>
    <w:p w:rsidR="00277A4C" w:rsidRPr="0009590A" w:rsidRDefault="00277A4C" w:rsidP="00277A4C"/>
    <w:p w:rsidR="00277A4C" w:rsidRPr="0009590A" w:rsidRDefault="00277A4C" w:rsidP="00C323D0">
      <w:pPr>
        <w:pStyle w:val="Heading3"/>
      </w:pPr>
      <w:bookmarkStart w:id="791" w:name="_Toc399419004"/>
      <w:r w:rsidRPr="0009590A">
        <w:t>GN 30</w:t>
      </w:r>
      <w:r w:rsidRPr="0009590A">
        <w:tab/>
        <w:t>(</w:t>
      </w:r>
      <w:r w:rsidR="00AB3E7A" w:rsidRPr="0009590A">
        <w:t>TG Template</w:t>
      </w:r>
      <w:r w:rsidRPr="0009590A">
        <w:t>:  Chapter 9) – Literature</w:t>
      </w:r>
      <w:bookmarkEnd w:id="791"/>
    </w:p>
    <w:p w:rsidR="00277A4C" w:rsidRPr="0009590A" w:rsidRDefault="00277A4C" w:rsidP="00277A4C">
      <w:pPr>
        <w:pStyle w:val="Heading4"/>
        <w:rPr>
          <w:lang w:val="en-US"/>
        </w:rPr>
      </w:pPr>
      <w:bookmarkStart w:id="792" w:name="_Toc399419005"/>
      <w:r w:rsidRPr="0009590A">
        <w:rPr>
          <w:lang w:val="en-US"/>
        </w:rPr>
        <w:t>1.</w:t>
      </w:r>
      <w:r w:rsidRPr="0009590A">
        <w:rPr>
          <w:lang w:val="en-US"/>
        </w:rPr>
        <w:tab/>
        <w:t>Format</w:t>
      </w:r>
      <w:bookmarkEnd w:id="792"/>
    </w:p>
    <w:p w:rsidR="00277A4C" w:rsidRPr="0009590A" w:rsidRDefault="00277A4C" w:rsidP="00277A4C">
      <w:r w:rsidRPr="0009590A">
        <w:t>Literature should be presented as follows:</w:t>
      </w:r>
    </w:p>
    <w:p w:rsidR="00277A4C" w:rsidRPr="0009590A" w:rsidRDefault="00277A4C" w:rsidP="00277A4C">
      <w:pPr>
        <w:rPr>
          <w:vertAlign w:val="subscript"/>
        </w:rPr>
      </w:pPr>
      <w:r w:rsidRPr="0009590A">
        <w:t xml:space="preserve">[Surname 1], [Initials 1]., [Surname 2], [Initials 2] </w:t>
      </w:r>
      <w:r w:rsidRPr="0009590A">
        <w:rPr>
          <w:i/>
        </w:rPr>
        <w:t>etc.</w:t>
      </w:r>
      <w:r w:rsidRPr="0009590A">
        <w:t xml:space="preserve"> ., [Year]:  [Title].  [Publication].  [Town], [City / Region], [Country*], [pp. n</w:t>
      </w:r>
      <w:r w:rsidRPr="0009590A">
        <w:rPr>
          <w:vertAlign w:val="subscript"/>
        </w:rPr>
        <w:t>1</w:t>
      </w:r>
      <w:r w:rsidRPr="0009590A">
        <w:t xml:space="preserve"> to n</w:t>
      </w:r>
      <w:r w:rsidRPr="0009590A">
        <w:rPr>
          <w:vertAlign w:val="subscript"/>
        </w:rPr>
        <w:t xml:space="preserve">2  </w:t>
      </w:r>
      <w:r w:rsidRPr="0009590A">
        <w:rPr>
          <w:u w:val="single"/>
        </w:rPr>
        <w:t>or</w:t>
      </w:r>
      <w:r w:rsidRPr="0009590A">
        <w:t xml:space="preserve">  x pp.]</w:t>
      </w:r>
      <w:r w:rsidRPr="0009590A">
        <w:rPr>
          <w:vertAlign w:val="subscript"/>
        </w:rPr>
        <w:t xml:space="preserve"> </w:t>
      </w:r>
    </w:p>
    <w:p w:rsidR="00277A4C" w:rsidRPr="0009590A" w:rsidRDefault="00277A4C" w:rsidP="00277A4C">
      <w:pPr>
        <w:pStyle w:val="Normaltg"/>
        <w:tabs>
          <w:tab w:val="clear" w:pos="709"/>
          <w:tab w:val="clear" w:pos="1418"/>
        </w:tabs>
        <w:rPr>
          <w:vertAlign w:val="subscript"/>
          <w:lang w:val="en-US"/>
        </w:rPr>
      </w:pPr>
    </w:p>
    <w:p w:rsidR="00277A4C" w:rsidRPr="0009590A" w:rsidRDefault="00277A4C" w:rsidP="004A2DA0">
      <w:pPr>
        <w:ind w:left="1276" w:hanging="284"/>
      </w:pPr>
      <w:r w:rsidRPr="0009590A">
        <w:t>*  presented as two-letter country code according to WIPO Standard ST.3 and International Standard ISO 3166.</w:t>
      </w:r>
    </w:p>
    <w:p w:rsidR="00277A4C" w:rsidRPr="0009590A" w:rsidRDefault="00277A4C" w:rsidP="00277A4C">
      <w:pPr>
        <w:ind w:left="992"/>
      </w:pPr>
    </w:p>
    <w:p w:rsidR="00277A4C" w:rsidRPr="0009590A" w:rsidRDefault="00277A4C" w:rsidP="00277A4C">
      <w:pPr>
        <w:outlineLvl w:val="0"/>
        <w:rPr>
          <w:u w:val="single"/>
        </w:rPr>
      </w:pPr>
      <w:r w:rsidRPr="0009590A">
        <w:rPr>
          <w:u w:val="single"/>
        </w:rPr>
        <w:t>Example:</w:t>
      </w:r>
    </w:p>
    <w:p w:rsidR="00277A4C" w:rsidRPr="0009590A" w:rsidRDefault="00277A4C" w:rsidP="00277A4C">
      <w:pPr>
        <w:ind w:left="992"/>
        <w:rPr>
          <w:u w:val="single"/>
        </w:rPr>
      </w:pPr>
    </w:p>
    <w:p w:rsidR="00277A4C" w:rsidRPr="0009590A" w:rsidRDefault="00277A4C" w:rsidP="00277A4C">
      <w:r w:rsidRPr="0009590A">
        <w:t xml:space="preserve">Reid, C., Dyer, R.A., 1984:  A review of the South African species of </w:t>
      </w:r>
      <w:proofErr w:type="spellStart"/>
      <w:r w:rsidRPr="0009590A">
        <w:t>Cyrtanthus</w:t>
      </w:r>
      <w:bookmarkStart w:id="793" w:name="OLE_LINK4"/>
      <w:bookmarkStart w:id="794" w:name="OLE_LINK5"/>
      <w:proofErr w:type="spellEnd"/>
      <w:r w:rsidRPr="0009590A">
        <w:t xml:space="preserve">. </w:t>
      </w:r>
      <w:bookmarkEnd w:id="793"/>
      <w:bookmarkEnd w:id="794"/>
      <w:r w:rsidRPr="0009590A">
        <w:t xml:space="preserve">The American Plant Life Society. California, US, 68 pp. </w:t>
      </w:r>
    </w:p>
    <w:p w:rsidR="00277A4C" w:rsidRPr="0009590A" w:rsidRDefault="00277A4C" w:rsidP="00277A4C"/>
    <w:p w:rsidR="00277A4C" w:rsidRPr="0009590A" w:rsidRDefault="00277A4C" w:rsidP="00277A4C">
      <w:pPr>
        <w:pStyle w:val="Heading4"/>
        <w:rPr>
          <w:lang w:val="en-US"/>
        </w:rPr>
      </w:pPr>
      <w:bookmarkStart w:id="795" w:name="_Toc399419006"/>
      <w:r w:rsidRPr="0009590A">
        <w:rPr>
          <w:lang w:val="en-US"/>
        </w:rPr>
        <w:t>2.</w:t>
      </w:r>
      <w:r w:rsidRPr="0009590A">
        <w:rPr>
          <w:lang w:val="en-US"/>
        </w:rPr>
        <w:tab/>
        <w:t>Languages</w:t>
      </w:r>
      <w:bookmarkEnd w:id="795"/>
    </w:p>
    <w:p w:rsidR="00277A4C" w:rsidRPr="0009590A" w:rsidRDefault="00277A4C" w:rsidP="00277A4C">
      <w:r w:rsidRPr="0009590A">
        <w:t>Literature will be presented in the language of the publication, with no translation.</w:t>
      </w:r>
    </w:p>
    <w:p w:rsidR="00277A4C" w:rsidRPr="0009590A" w:rsidRDefault="00277A4C" w:rsidP="00277A4C"/>
    <w:p w:rsidR="00277A4C" w:rsidRPr="0009590A" w:rsidRDefault="00277A4C" w:rsidP="00277A4C">
      <w:pPr>
        <w:pStyle w:val="Heading4"/>
        <w:rPr>
          <w:lang w:val="en-US"/>
        </w:rPr>
      </w:pPr>
      <w:bookmarkStart w:id="796" w:name="_Toc399419007"/>
      <w:r w:rsidRPr="0009590A">
        <w:rPr>
          <w:lang w:val="en-US"/>
        </w:rPr>
        <w:t>3.</w:t>
      </w:r>
      <w:r w:rsidRPr="0009590A">
        <w:rPr>
          <w:lang w:val="en-US"/>
        </w:rPr>
        <w:tab/>
        <w:t>Relevant literature</w:t>
      </w:r>
      <w:bookmarkEnd w:id="796"/>
    </w:p>
    <w:p w:rsidR="00277A4C" w:rsidRPr="0009590A" w:rsidRDefault="00277A4C" w:rsidP="00277A4C">
      <w:r w:rsidRPr="0009590A">
        <w:t xml:space="preserve">All relevant UPOV documents should be mentioned as associated documents on the cover page of the Test Guidelines (see GN 2) and not in Chapter 9.  Chapter 9 should include reference to publications concerned with the characterization of varieties which have been produced by organizations other than UPOV, where these have been used in the development of the Test Guidelines.  </w:t>
      </w:r>
    </w:p>
    <w:p w:rsidR="00277A4C" w:rsidRPr="0009590A" w:rsidRDefault="00277A4C" w:rsidP="00277A4C"/>
    <w:p w:rsidR="00277A4C" w:rsidRPr="0009590A" w:rsidRDefault="00277A4C" w:rsidP="00277A4C"/>
    <w:p w:rsidR="00277A4C" w:rsidRPr="0009590A" w:rsidRDefault="00277A4C" w:rsidP="00C323D0">
      <w:pPr>
        <w:pStyle w:val="Heading3"/>
      </w:pPr>
      <w:bookmarkStart w:id="797" w:name="_Toc27819155"/>
      <w:bookmarkStart w:id="798" w:name="_Toc27819336"/>
      <w:bookmarkStart w:id="799" w:name="_Toc27819517"/>
      <w:bookmarkStart w:id="800" w:name="_Toc399419008"/>
      <w:r w:rsidRPr="0009590A">
        <w:t>GN 31</w:t>
      </w:r>
      <w:r w:rsidRPr="0009590A">
        <w:tab/>
        <w:t>(</w:t>
      </w:r>
      <w:r w:rsidR="00AB3E7A" w:rsidRPr="0009590A">
        <w:t>TG Template</w:t>
      </w:r>
      <w:r w:rsidRPr="0009590A">
        <w:t>:  Chapter 10:   TQ 4.2) – Information on method of propagating the variety</w:t>
      </w:r>
      <w:bookmarkEnd w:id="797"/>
      <w:bookmarkEnd w:id="798"/>
      <w:bookmarkEnd w:id="799"/>
      <w:bookmarkEnd w:id="800"/>
    </w:p>
    <w:p w:rsidR="00277A4C" w:rsidRPr="0009590A" w:rsidRDefault="00277A4C" w:rsidP="00277A4C">
      <w:r w:rsidRPr="0009590A">
        <w:t>The examples below indicate how this section can be formatted and some appropriate terms which can be used:</w:t>
      </w:r>
    </w:p>
    <w:p w:rsidR="00277A4C" w:rsidRPr="0009590A" w:rsidRDefault="00277A4C" w:rsidP="00277A4C">
      <w:pPr>
        <w:tabs>
          <w:tab w:val="left" w:pos="567"/>
          <w:tab w:val="left" w:pos="1056"/>
          <w:tab w:val="left" w:pos="1673"/>
          <w:tab w:val="left" w:pos="5856"/>
          <w:tab w:val="left" w:pos="7296"/>
          <w:tab w:val="left" w:pos="7910"/>
        </w:tabs>
        <w:ind w:left="1056" w:right="255"/>
      </w:pPr>
    </w:p>
    <w:p w:rsidR="00277A4C" w:rsidRPr="0009590A" w:rsidRDefault="00277A4C" w:rsidP="00277A4C">
      <w:pPr>
        <w:keepNext/>
        <w:outlineLvl w:val="0"/>
        <w:rPr>
          <w:i/>
        </w:rPr>
      </w:pPr>
      <w:r w:rsidRPr="0009590A">
        <w:rPr>
          <w:i/>
        </w:rPr>
        <w:t>Example 1</w:t>
      </w:r>
    </w:p>
    <w:p w:rsidR="00277A4C" w:rsidRPr="0009590A" w:rsidRDefault="00277A4C" w:rsidP="00277A4C">
      <w:pPr>
        <w:keepNext/>
        <w:ind w:left="992"/>
      </w:pPr>
    </w:p>
    <w:p w:rsidR="00277A4C" w:rsidRPr="0009590A" w:rsidRDefault="00277A4C" w:rsidP="00277A4C">
      <w:pPr>
        <w:keepNext/>
        <w:tabs>
          <w:tab w:val="left" w:pos="567"/>
          <w:tab w:val="left" w:pos="1056"/>
          <w:tab w:val="left" w:pos="1673"/>
          <w:tab w:val="left" w:pos="5856"/>
          <w:tab w:val="left" w:pos="7296"/>
          <w:tab w:val="left" w:pos="7910"/>
        </w:tabs>
        <w:ind w:left="1056" w:right="255"/>
      </w:pPr>
      <w:r w:rsidRPr="0009590A">
        <w:t>“4.2.1</w:t>
      </w:r>
      <w:r w:rsidRPr="0009590A">
        <w:tab/>
        <w:t>Seed-propagated varieties</w:t>
      </w:r>
    </w:p>
    <w:p w:rsidR="00277A4C" w:rsidRPr="0009590A" w:rsidRDefault="00277A4C" w:rsidP="00277A4C">
      <w:pPr>
        <w:keepNext/>
        <w:tabs>
          <w:tab w:val="left" w:pos="567"/>
          <w:tab w:val="left" w:pos="1056"/>
          <w:tab w:val="left" w:pos="1673"/>
          <w:tab w:val="left" w:pos="5856"/>
          <w:tab w:val="left" w:pos="7296"/>
          <w:tab w:val="left" w:pos="7910"/>
        </w:tabs>
        <w:ind w:left="1056" w:right="255"/>
      </w:pPr>
    </w:p>
    <w:p w:rsidR="00277A4C" w:rsidRPr="0009590A" w:rsidRDefault="00277A4C" w:rsidP="00277A4C">
      <w:pPr>
        <w:keepNext/>
        <w:shd w:val="clear" w:color="auto" w:fill="FFFFFF"/>
        <w:tabs>
          <w:tab w:val="left" w:pos="567"/>
          <w:tab w:val="left" w:pos="1056"/>
          <w:tab w:val="left" w:pos="1673"/>
          <w:tab w:val="left" w:pos="2268"/>
          <w:tab w:val="left" w:pos="7343"/>
          <w:tab w:val="left" w:pos="7910"/>
        </w:tabs>
        <w:spacing w:after="60"/>
        <w:ind w:left="1673" w:right="255"/>
      </w:pPr>
      <w:r w:rsidRPr="0009590A">
        <w:t>“(a)</w:t>
      </w:r>
      <w:r w:rsidRPr="0009590A">
        <w:tab/>
        <w:t xml:space="preserve">Self-pollination </w:t>
      </w:r>
      <w:r w:rsidRPr="0009590A">
        <w:tab/>
        <w:t>[   ]</w:t>
      </w:r>
    </w:p>
    <w:p w:rsidR="00277A4C" w:rsidRPr="0009590A" w:rsidRDefault="00277A4C" w:rsidP="00277A4C">
      <w:pPr>
        <w:keepNext/>
        <w:shd w:val="clear" w:color="auto" w:fill="FFFFFF"/>
        <w:tabs>
          <w:tab w:val="left" w:pos="567"/>
          <w:tab w:val="left" w:pos="1056"/>
          <w:tab w:val="left" w:pos="1673"/>
          <w:tab w:val="left" w:pos="2268"/>
          <w:tab w:val="left" w:pos="7296"/>
          <w:tab w:val="left" w:pos="7910"/>
        </w:tabs>
        <w:spacing w:after="60"/>
        <w:ind w:left="1673" w:right="255"/>
      </w:pPr>
      <w:r w:rsidRPr="0009590A">
        <w:t>“(b)</w:t>
      </w:r>
      <w:r w:rsidRPr="0009590A">
        <w:tab/>
        <w:t>Cross-pollination</w:t>
      </w:r>
    </w:p>
    <w:p w:rsidR="00277A4C" w:rsidRPr="0009590A" w:rsidRDefault="00277A4C" w:rsidP="00277A4C">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09590A">
        <w:tab/>
        <w:t xml:space="preserve"> (</w:t>
      </w:r>
      <w:proofErr w:type="spellStart"/>
      <w:r w:rsidRPr="0009590A">
        <w:t>i</w:t>
      </w:r>
      <w:proofErr w:type="spellEnd"/>
      <w:r w:rsidRPr="0009590A">
        <w:t>)</w:t>
      </w:r>
      <w:r w:rsidRPr="0009590A">
        <w:tab/>
        <w:t>population</w:t>
      </w:r>
      <w:r w:rsidRPr="0009590A">
        <w:tab/>
      </w:r>
      <w:r w:rsidRPr="0009590A">
        <w:tab/>
        <w:t>[   ]</w:t>
      </w:r>
    </w:p>
    <w:p w:rsidR="00277A4C" w:rsidRPr="0009590A" w:rsidRDefault="00277A4C" w:rsidP="00277A4C">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09590A">
        <w:tab/>
        <w:t>(ii)</w:t>
      </w:r>
      <w:r w:rsidRPr="0009590A">
        <w:tab/>
        <w:t xml:space="preserve">synthetic variety </w:t>
      </w:r>
      <w:r w:rsidRPr="0009590A">
        <w:tab/>
        <w:t>[   ]</w:t>
      </w:r>
    </w:p>
    <w:p w:rsidR="00277A4C" w:rsidRPr="0009590A" w:rsidRDefault="00277A4C" w:rsidP="00277A4C">
      <w:pPr>
        <w:keepNext/>
        <w:shd w:val="clear" w:color="auto" w:fill="FFFFFF"/>
        <w:tabs>
          <w:tab w:val="left" w:pos="567"/>
          <w:tab w:val="left" w:pos="1056"/>
          <w:tab w:val="left" w:pos="1673"/>
          <w:tab w:val="left" w:pos="2268"/>
          <w:tab w:val="left" w:pos="2665"/>
          <w:tab w:val="left" w:pos="7343"/>
        </w:tabs>
        <w:spacing w:after="60"/>
        <w:ind w:left="1701" w:right="255"/>
      </w:pPr>
      <w:r w:rsidRPr="0009590A">
        <w:t>“(c)</w:t>
      </w:r>
      <w:r w:rsidRPr="0009590A">
        <w:tab/>
        <w:t>Hybrid</w:t>
      </w:r>
      <w:r w:rsidRPr="0009590A">
        <w:tab/>
        <w:t>[   ]</w:t>
      </w:r>
    </w:p>
    <w:p w:rsidR="00277A4C" w:rsidRPr="0009590A" w:rsidRDefault="00277A4C" w:rsidP="00277A4C">
      <w:pPr>
        <w:keepNext/>
        <w:shd w:val="clear" w:color="auto" w:fill="FFFFFF"/>
        <w:tabs>
          <w:tab w:val="left" w:pos="567"/>
          <w:tab w:val="left" w:pos="1056"/>
          <w:tab w:val="left" w:pos="1673"/>
          <w:tab w:val="left" w:pos="2665"/>
          <w:tab w:val="left" w:pos="7910"/>
        </w:tabs>
        <w:spacing w:after="60"/>
        <w:ind w:left="2268" w:right="255"/>
      </w:pPr>
      <w:r w:rsidRPr="0009590A">
        <w:t>{…</w:t>
      </w:r>
      <w:r w:rsidRPr="0009590A">
        <w:rPr>
          <w:i/>
        </w:rPr>
        <w:t>see GN 32 for example</w:t>
      </w:r>
      <w:r w:rsidRPr="0009590A">
        <w:t>...}</w:t>
      </w:r>
    </w:p>
    <w:p w:rsidR="00277A4C" w:rsidRPr="0009590A" w:rsidRDefault="00277A4C" w:rsidP="00277A4C">
      <w:pPr>
        <w:keepNext/>
        <w:shd w:val="clear" w:color="auto" w:fill="FFFFFF"/>
        <w:tabs>
          <w:tab w:val="left" w:pos="567"/>
          <w:tab w:val="left" w:pos="1056"/>
          <w:tab w:val="left" w:pos="1673"/>
          <w:tab w:val="left" w:pos="2268"/>
          <w:tab w:val="left" w:pos="2665"/>
          <w:tab w:val="left" w:pos="7343"/>
        </w:tabs>
        <w:spacing w:after="60"/>
        <w:ind w:left="1701" w:right="255"/>
      </w:pPr>
      <w:r w:rsidRPr="0009590A">
        <w:t>“(d)</w:t>
      </w:r>
      <w:r w:rsidRPr="0009590A">
        <w:tab/>
        <w:t>Other</w:t>
      </w:r>
      <w:r w:rsidRPr="0009590A">
        <w:tab/>
        <w:t>[   ]</w:t>
      </w:r>
    </w:p>
    <w:p w:rsidR="00277A4C" w:rsidRPr="0009590A" w:rsidRDefault="00277A4C" w:rsidP="00277A4C">
      <w:pPr>
        <w:shd w:val="clear" w:color="auto" w:fill="FFFFFF"/>
        <w:tabs>
          <w:tab w:val="left" w:pos="567"/>
          <w:tab w:val="left" w:pos="1056"/>
          <w:tab w:val="left" w:pos="1673"/>
          <w:tab w:val="left" w:pos="2665"/>
          <w:tab w:val="left" w:pos="7910"/>
        </w:tabs>
        <w:spacing w:after="60"/>
        <w:ind w:left="2268" w:right="255"/>
      </w:pPr>
      <w:r w:rsidRPr="0009590A">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Pr="0009590A" w:rsidRDefault="00277A4C" w:rsidP="00277A4C">
      <w:pPr>
        <w:keepNext/>
        <w:tabs>
          <w:tab w:val="left" w:pos="1871"/>
          <w:tab w:val="left" w:pos="2438"/>
          <w:tab w:val="left" w:pos="7371"/>
        </w:tabs>
        <w:ind w:right="255"/>
      </w:pPr>
    </w:p>
    <w:p w:rsidR="00277A4C" w:rsidRPr="0009590A" w:rsidRDefault="00277A4C" w:rsidP="00277A4C">
      <w:pPr>
        <w:keepNext/>
        <w:tabs>
          <w:tab w:val="left" w:pos="567"/>
          <w:tab w:val="left" w:pos="1056"/>
          <w:tab w:val="left" w:pos="1673"/>
          <w:tab w:val="left" w:pos="2098"/>
          <w:tab w:val="left" w:pos="2665"/>
          <w:tab w:val="left" w:pos="7910"/>
        </w:tabs>
        <w:ind w:left="1056" w:right="255"/>
      </w:pPr>
      <w:r w:rsidRPr="0009590A">
        <w:t>“4.2.2</w:t>
      </w:r>
      <w:r w:rsidRPr="0009590A">
        <w:tab/>
        <w:t>Vegetatively propagated varieties</w:t>
      </w:r>
    </w:p>
    <w:p w:rsidR="00277A4C" w:rsidRPr="0009590A" w:rsidRDefault="00277A4C" w:rsidP="00277A4C">
      <w:pPr>
        <w:keepNext/>
        <w:tabs>
          <w:tab w:val="left" w:pos="567"/>
          <w:tab w:val="left" w:pos="1056"/>
          <w:tab w:val="left" w:pos="1673"/>
          <w:tab w:val="left" w:pos="2098"/>
          <w:tab w:val="left" w:pos="2665"/>
          <w:tab w:val="left" w:pos="7910"/>
        </w:tabs>
        <w:ind w:left="1056" w:right="255"/>
      </w:pPr>
    </w:p>
    <w:p w:rsidR="00277A4C" w:rsidRPr="0009590A" w:rsidRDefault="00277A4C" w:rsidP="00277A4C">
      <w:pPr>
        <w:tabs>
          <w:tab w:val="left" w:pos="567"/>
          <w:tab w:val="left" w:pos="1056"/>
          <w:tab w:val="left" w:pos="1673"/>
          <w:tab w:val="left" w:pos="2098"/>
          <w:tab w:val="left" w:pos="2665"/>
          <w:tab w:val="left" w:pos="7343"/>
        </w:tabs>
        <w:ind w:left="1701" w:right="255"/>
      </w:pPr>
      <w:r w:rsidRPr="0009590A">
        <w:t>{...</w:t>
      </w:r>
      <w:r w:rsidRPr="0009590A">
        <w:rPr>
          <w:i/>
        </w:rPr>
        <w:t>see Example 2</w:t>
      </w:r>
      <w:r w:rsidRPr="0009590A">
        <w:t>...}</w:t>
      </w:r>
      <w:r w:rsidRPr="0009590A">
        <w:tab/>
        <w:t>[... ... ...]</w:t>
      </w:r>
    </w:p>
    <w:p w:rsidR="00277A4C" w:rsidRPr="0009590A" w:rsidRDefault="00277A4C" w:rsidP="00277A4C">
      <w:pPr>
        <w:tabs>
          <w:tab w:val="left" w:pos="567"/>
          <w:tab w:val="left" w:pos="1056"/>
          <w:tab w:val="left" w:pos="1673"/>
          <w:tab w:val="left" w:pos="2098"/>
          <w:tab w:val="left" w:pos="2665"/>
          <w:tab w:val="left" w:pos="7910"/>
        </w:tabs>
        <w:ind w:left="1056" w:right="255"/>
      </w:pPr>
    </w:p>
    <w:p w:rsidR="00277A4C" w:rsidRPr="0009590A" w:rsidRDefault="00277A4C" w:rsidP="00277A4C">
      <w:pPr>
        <w:keepNext/>
        <w:tabs>
          <w:tab w:val="left" w:pos="567"/>
          <w:tab w:val="left" w:pos="1056"/>
          <w:tab w:val="left" w:pos="1673"/>
          <w:tab w:val="left" w:pos="2098"/>
          <w:tab w:val="left" w:pos="2665"/>
          <w:tab w:val="left" w:pos="7343"/>
        </w:tabs>
        <w:ind w:left="1056" w:right="255"/>
      </w:pPr>
      <w:r w:rsidRPr="0009590A">
        <w:t>“4.2.3</w:t>
      </w:r>
      <w:r w:rsidRPr="0009590A">
        <w:tab/>
        <w:t>Other</w:t>
      </w:r>
      <w:r w:rsidRPr="0009590A">
        <w:tab/>
      </w:r>
      <w:r w:rsidRPr="0009590A">
        <w:tab/>
        <w:t>[   ]”</w:t>
      </w:r>
    </w:p>
    <w:p w:rsidR="00277A4C" w:rsidRPr="0009590A" w:rsidRDefault="00277A4C" w:rsidP="00277A4C">
      <w:pPr>
        <w:tabs>
          <w:tab w:val="left" w:pos="567"/>
          <w:tab w:val="left" w:pos="1056"/>
          <w:tab w:val="left" w:pos="1673"/>
          <w:tab w:val="left" w:pos="2098"/>
          <w:tab w:val="left" w:pos="7296"/>
          <w:tab w:val="left" w:pos="7910"/>
        </w:tabs>
        <w:ind w:left="1673" w:right="255"/>
      </w:pPr>
      <w:r w:rsidRPr="0009590A">
        <w:t>(please provide details)”</w:t>
      </w:r>
    </w:p>
    <w:p w:rsidR="00277A4C" w:rsidRPr="0009590A" w:rsidRDefault="00277A4C" w:rsidP="00277A4C">
      <w:pPr>
        <w:keepNext/>
        <w:tabs>
          <w:tab w:val="left" w:pos="1871"/>
          <w:tab w:val="left" w:pos="2438"/>
          <w:tab w:val="left" w:pos="7371"/>
        </w:tabs>
        <w:ind w:right="255"/>
      </w:pPr>
      <w:bookmarkStart w:id="801" w:name="_Toc27819156"/>
      <w:bookmarkStart w:id="802" w:name="_Toc27819337"/>
      <w:bookmarkStart w:id="803"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Pr="0009590A" w:rsidRDefault="00277A4C" w:rsidP="00277A4C">
      <w:pPr>
        <w:tabs>
          <w:tab w:val="left" w:pos="1673"/>
          <w:tab w:val="left" w:pos="7343"/>
        </w:tabs>
        <w:spacing w:line="240" w:lineRule="atLeast"/>
        <w:ind w:left="1134"/>
      </w:pPr>
    </w:p>
    <w:p w:rsidR="00277A4C" w:rsidRPr="0009590A" w:rsidRDefault="00277A4C" w:rsidP="00277A4C">
      <w:pPr>
        <w:tabs>
          <w:tab w:val="left" w:pos="1673"/>
          <w:tab w:val="left" w:pos="7343"/>
        </w:tabs>
        <w:spacing w:line="240" w:lineRule="atLeast"/>
        <w:ind w:left="1134"/>
      </w:pPr>
    </w:p>
    <w:p w:rsidR="00277A4C" w:rsidRPr="0009590A" w:rsidRDefault="00277A4C" w:rsidP="00277A4C">
      <w:pPr>
        <w:keepNext/>
        <w:tabs>
          <w:tab w:val="left" w:pos="1673"/>
          <w:tab w:val="left" w:pos="7343"/>
        </w:tabs>
        <w:spacing w:line="240" w:lineRule="atLeast"/>
        <w:outlineLvl w:val="0"/>
        <w:rPr>
          <w:i/>
        </w:rPr>
      </w:pPr>
      <w:r w:rsidRPr="0009590A">
        <w:rPr>
          <w:i/>
        </w:rPr>
        <w:t>Example 2</w:t>
      </w:r>
    </w:p>
    <w:p w:rsidR="00277A4C" w:rsidRPr="0009590A" w:rsidRDefault="00277A4C" w:rsidP="00277A4C">
      <w:pPr>
        <w:keepNext/>
        <w:tabs>
          <w:tab w:val="left" w:pos="1673"/>
          <w:tab w:val="left" w:pos="7343"/>
        </w:tabs>
        <w:spacing w:line="240" w:lineRule="atLeast"/>
        <w:ind w:left="1134"/>
      </w:pPr>
    </w:p>
    <w:p w:rsidR="00277A4C" w:rsidRPr="0009590A" w:rsidRDefault="00277A4C" w:rsidP="00277A4C">
      <w:pPr>
        <w:keepNext/>
        <w:tabs>
          <w:tab w:val="left" w:pos="1843"/>
          <w:tab w:val="left" w:pos="7343"/>
        </w:tabs>
        <w:spacing w:line="240" w:lineRule="atLeast"/>
        <w:ind w:left="1134"/>
      </w:pPr>
      <w:r w:rsidRPr="0009590A">
        <w:t>“4.2.1</w:t>
      </w:r>
      <w:r w:rsidRPr="0009590A">
        <w:tab/>
        <w:t>Vegetative propagation</w:t>
      </w:r>
    </w:p>
    <w:p w:rsidR="00277A4C" w:rsidRPr="0009590A" w:rsidRDefault="00277A4C" w:rsidP="00277A4C">
      <w:pPr>
        <w:keepNext/>
        <w:tabs>
          <w:tab w:val="left" w:pos="1673"/>
          <w:tab w:val="left" w:pos="7343"/>
        </w:tabs>
        <w:spacing w:line="240" w:lineRule="atLeast"/>
        <w:ind w:left="1134"/>
      </w:pPr>
    </w:p>
    <w:p w:rsidR="00277A4C" w:rsidRPr="0009590A" w:rsidRDefault="00277A4C" w:rsidP="00277A4C">
      <w:pPr>
        <w:keepNext/>
        <w:tabs>
          <w:tab w:val="left" w:pos="2240"/>
          <w:tab w:val="left" w:pos="7343"/>
        </w:tabs>
        <w:spacing w:line="240" w:lineRule="atLeast"/>
        <w:ind w:left="1673"/>
      </w:pPr>
      <w:r w:rsidRPr="0009590A">
        <w:t>“(a)</w:t>
      </w:r>
      <w:r w:rsidRPr="0009590A">
        <w:tab/>
        <w:t>cuttings</w:t>
      </w:r>
      <w:r w:rsidRPr="0009590A">
        <w:tab/>
        <w:t>[   ]</w:t>
      </w:r>
    </w:p>
    <w:p w:rsidR="00277A4C" w:rsidRPr="0009590A" w:rsidRDefault="00277A4C" w:rsidP="00277A4C">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277A4C" w:rsidRPr="0009590A" w:rsidRDefault="00277A4C" w:rsidP="00277A4C">
      <w:pPr>
        <w:keepNext/>
        <w:tabs>
          <w:tab w:val="left" w:pos="2240"/>
          <w:tab w:val="left" w:pos="2976"/>
          <w:tab w:val="left" w:pos="7343"/>
          <w:tab w:val="right" w:pos="7627"/>
        </w:tabs>
        <w:spacing w:line="240" w:lineRule="atLeast"/>
        <w:ind w:left="1673"/>
      </w:pPr>
      <w:r w:rsidRPr="0009590A">
        <w:t>“(b)</w:t>
      </w:r>
      <w:r w:rsidRPr="0009590A">
        <w:rPr>
          <w:i/>
        </w:rPr>
        <w:tab/>
        <w:t>in vitro</w:t>
      </w:r>
      <w:r w:rsidRPr="0009590A">
        <w:t xml:space="preserve"> propagation</w:t>
      </w:r>
      <w:r w:rsidRPr="0009590A">
        <w:tab/>
      </w:r>
      <w:r w:rsidRPr="0009590A">
        <w:tab/>
        <w:t>[   ]</w:t>
      </w:r>
    </w:p>
    <w:p w:rsidR="00277A4C" w:rsidRPr="0009590A" w:rsidRDefault="00277A4C" w:rsidP="00277A4C">
      <w:pPr>
        <w:keepNext/>
        <w:numPr>
          <w:ilvl w:val="12"/>
          <w:numId w:val="0"/>
        </w:numPr>
        <w:tabs>
          <w:tab w:val="left" w:pos="2240"/>
          <w:tab w:val="left" w:pos="2976"/>
          <w:tab w:val="left" w:pos="8256"/>
          <w:tab w:val="right" w:pos="8540"/>
        </w:tabs>
        <w:spacing w:line="240" w:lineRule="atLeast"/>
        <w:ind w:left="1673"/>
      </w:pPr>
    </w:p>
    <w:p w:rsidR="00277A4C" w:rsidRPr="0009590A" w:rsidRDefault="00277A4C" w:rsidP="00277A4C">
      <w:pPr>
        <w:tabs>
          <w:tab w:val="left" w:pos="2240"/>
          <w:tab w:val="left" w:pos="7343"/>
        </w:tabs>
        <w:spacing w:line="240" w:lineRule="atLeast"/>
        <w:ind w:left="1673"/>
      </w:pPr>
      <w:r w:rsidRPr="0009590A">
        <w:t>“(c)</w:t>
      </w:r>
      <w:r w:rsidRPr="0009590A">
        <w:tab/>
        <w:t>other (state method)</w:t>
      </w:r>
      <w:r w:rsidRPr="0009590A">
        <w:tab/>
        <w:t>[   ]</w:t>
      </w:r>
    </w:p>
    <w:p w:rsidR="00277A4C" w:rsidRPr="0009590A" w:rsidRDefault="00277A4C" w:rsidP="00277A4C">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Pr="0009590A" w:rsidRDefault="00277A4C" w:rsidP="00277A4C">
      <w:pPr>
        <w:tabs>
          <w:tab w:val="left" w:pos="567"/>
          <w:tab w:val="left" w:pos="1056"/>
          <w:tab w:val="left" w:pos="1673"/>
          <w:tab w:val="left" w:pos="5856"/>
          <w:tab w:val="left" w:pos="7296"/>
          <w:tab w:val="left" w:pos="7910"/>
        </w:tabs>
        <w:ind w:right="255"/>
      </w:pPr>
    </w:p>
    <w:p w:rsidR="00277A4C" w:rsidRPr="0009590A" w:rsidRDefault="00277A4C" w:rsidP="00277A4C">
      <w:pPr>
        <w:keepNext/>
        <w:tabs>
          <w:tab w:val="left" w:pos="1843"/>
          <w:tab w:val="left" w:pos="7343"/>
        </w:tabs>
        <w:spacing w:line="240" w:lineRule="atLeast"/>
        <w:ind w:left="1134"/>
      </w:pPr>
      <w:r w:rsidRPr="0009590A">
        <w:t>“4.2.2</w:t>
      </w:r>
      <w:r w:rsidRPr="0009590A">
        <w:tab/>
        <w:t>Seed</w:t>
      </w:r>
      <w:r w:rsidRPr="0009590A">
        <w:tab/>
        <w:t>[   ]</w:t>
      </w:r>
    </w:p>
    <w:p w:rsidR="00277A4C" w:rsidRPr="0009590A" w:rsidRDefault="00277A4C" w:rsidP="00277A4C">
      <w:pPr>
        <w:keepNext/>
        <w:tabs>
          <w:tab w:val="left" w:pos="567"/>
          <w:tab w:val="left" w:pos="1056"/>
          <w:tab w:val="left" w:pos="1673"/>
          <w:tab w:val="left" w:pos="2098"/>
          <w:tab w:val="left" w:pos="2665"/>
          <w:tab w:val="left" w:pos="7343"/>
        </w:tabs>
        <w:ind w:left="1056" w:right="255"/>
      </w:pPr>
    </w:p>
    <w:p w:rsidR="00277A4C" w:rsidRPr="0009590A" w:rsidRDefault="00277A4C" w:rsidP="00277A4C">
      <w:pPr>
        <w:keepNext/>
        <w:tabs>
          <w:tab w:val="left" w:pos="1843"/>
          <w:tab w:val="left" w:pos="7343"/>
        </w:tabs>
        <w:spacing w:line="240" w:lineRule="atLeast"/>
        <w:ind w:left="1134"/>
      </w:pPr>
      <w:r w:rsidRPr="0009590A">
        <w:t>“4.2.3</w:t>
      </w:r>
      <w:r w:rsidRPr="0009590A">
        <w:tab/>
        <w:t>Other</w:t>
      </w:r>
      <w:r w:rsidRPr="0009590A">
        <w:tab/>
        <w:t>[   ]”</w:t>
      </w:r>
    </w:p>
    <w:p w:rsidR="00277A4C" w:rsidRPr="0009590A" w:rsidRDefault="00277A4C" w:rsidP="00277A4C">
      <w:pPr>
        <w:tabs>
          <w:tab w:val="left" w:pos="1843"/>
          <w:tab w:val="left" w:pos="7343"/>
        </w:tabs>
        <w:spacing w:line="240" w:lineRule="atLeast"/>
        <w:ind w:left="1134"/>
      </w:pPr>
      <w:r w:rsidRPr="0009590A">
        <w:tab/>
        <w:t>(please provide details)”</w:t>
      </w:r>
    </w:p>
    <w:p w:rsidR="00277A4C" w:rsidRPr="0009590A" w:rsidRDefault="00277A4C" w:rsidP="00277A4C"/>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Pr="0009590A" w:rsidRDefault="00277A4C" w:rsidP="00277A4C"/>
    <w:p w:rsidR="004A2DA0" w:rsidRPr="0009590A" w:rsidRDefault="004A2DA0" w:rsidP="00277A4C"/>
    <w:bookmarkEnd w:id="801"/>
    <w:bookmarkEnd w:id="802"/>
    <w:bookmarkEnd w:id="803"/>
    <w:p w:rsidR="004A2DA0" w:rsidRPr="0009590A" w:rsidRDefault="004A2DA0">
      <w:pPr>
        <w:jc w:val="left"/>
        <w:rPr>
          <w:u w:val="single"/>
        </w:rPr>
      </w:pPr>
    </w:p>
    <w:p w:rsidR="00277A4C" w:rsidRPr="0009590A" w:rsidRDefault="00A75746" w:rsidP="00C323D0">
      <w:pPr>
        <w:pStyle w:val="Heading3"/>
      </w:pPr>
      <w:bookmarkStart w:id="804" w:name="_Toc399419009"/>
      <w:r w:rsidRPr="0009590A">
        <w:t>GN 32</w:t>
      </w:r>
      <w:r w:rsidRPr="0009590A">
        <w:tab/>
      </w:r>
      <w:r w:rsidR="00277A4C" w:rsidRPr="0009590A">
        <w:t>(</w:t>
      </w:r>
      <w:r w:rsidR="00AB3E7A" w:rsidRPr="0009590A">
        <w:t>TG Template</w:t>
      </w:r>
      <w:r w:rsidR="00277A4C" w:rsidRPr="0009590A">
        <w:t>:  Chapter 10:   TQ 4.2) – Information on method of propagation of hybrid varieties</w:t>
      </w:r>
      <w:bookmarkEnd w:id="804"/>
    </w:p>
    <w:p w:rsidR="00277A4C" w:rsidRPr="0009590A" w:rsidRDefault="00277A4C" w:rsidP="00277A4C">
      <w:r w:rsidRPr="0009590A">
        <w:t>“In the case of hybrid varieties the production scheme for the hybrid should be provided on a separate sheet.  This should provide details of all the parent lines required for propagating the hybrid e.g.</w:t>
      </w:r>
    </w:p>
    <w:p w:rsidR="00277A4C" w:rsidRPr="0009590A" w:rsidRDefault="00277A4C" w:rsidP="00277A4C">
      <w:pPr>
        <w:tabs>
          <w:tab w:val="left" w:pos="567"/>
          <w:tab w:val="left" w:pos="1056"/>
          <w:tab w:val="left" w:pos="1673"/>
          <w:tab w:val="left" w:pos="5856"/>
          <w:tab w:val="left" w:pos="7296"/>
          <w:tab w:val="left" w:pos="7910"/>
        </w:tabs>
        <w:ind w:left="567" w:right="-2"/>
      </w:pPr>
    </w:p>
    <w:p w:rsidR="00277A4C" w:rsidRPr="0009590A" w:rsidRDefault="00277A4C" w:rsidP="00277A4C">
      <w:pPr>
        <w:keepNext/>
        <w:ind w:left="567" w:right="-2"/>
        <w:outlineLvl w:val="0"/>
        <w:rPr>
          <w:i/>
        </w:rPr>
      </w:pPr>
      <w:r w:rsidRPr="0009590A">
        <w:t>“</w:t>
      </w:r>
      <w:r w:rsidRPr="0009590A">
        <w:rPr>
          <w:i/>
        </w:rPr>
        <w:t>Single Hybrid</w:t>
      </w:r>
    </w:p>
    <w:p w:rsidR="00277A4C" w:rsidRPr="00472F4E" w:rsidRDefault="00277A4C" w:rsidP="00277A4C">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 xml:space="preserve"> (…………………..……………..…)</w:t>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x</w:t>
            </w: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w:t>
            </w:r>
          </w:p>
        </w:tc>
      </w:tr>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female parent</w:t>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male parent</w:t>
            </w:r>
          </w:p>
        </w:tc>
      </w:tr>
    </w:tbl>
    <w:p w:rsidR="00277A4C" w:rsidRPr="00472F4E" w:rsidRDefault="00277A4C" w:rsidP="00277A4C">
      <w:pPr>
        <w:tabs>
          <w:tab w:val="left" w:pos="567"/>
          <w:tab w:val="left" w:pos="1056"/>
          <w:tab w:val="left" w:pos="1673"/>
          <w:tab w:val="left" w:pos="5856"/>
          <w:tab w:val="left" w:pos="7296"/>
          <w:tab w:val="left" w:pos="7910"/>
        </w:tabs>
        <w:ind w:left="1056" w:right="-2"/>
      </w:pPr>
    </w:p>
    <w:p w:rsidR="00277A4C" w:rsidRPr="00472F4E" w:rsidRDefault="00277A4C" w:rsidP="00277A4C">
      <w:pPr>
        <w:tabs>
          <w:tab w:val="left" w:pos="567"/>
          <w:tab w:val="left" w:pos="1056"/>
          <w:tab w:val="left" w:pos="1673"/>
          <w:tab w:val="left" w:pos="5856"/>
          <w:tab w:val="left" w:pos="7296"/>
          <w:tab w:val="left" w:pos="7910"/>
        </w:tabs>
        <w:ind w:left="1056" w:right="-2"/>
      </w:pPr>
    </w:p>
    <w:p w:rsidR="00277A4C" w:rsidRPr="0009590A" w:rsidRDefault="00277A4C" w:rsidP="00277A4C">
      <w:pPr>
        <w:keepNext/>
        <w:tabs>
          <w:tab w:val="left" w:pos="567"/>
          <w:tab w:val="left" w:pos="1056"/>
          <w:tab w:val="left" w:pos="1673"/>
          <w:tab w:val="left" w:pos="5856"/>
          <w:tab w:val="left" w:pos="7296"/>
          <w:tab w:val="left" w:pos="7910"/>
        </w:tabs>
        <w:ind w:left="567" w:right="-2"/>
        <w:outlineLvl w:val="0"/>
        <w:rPr>
          <w:i/>
        </w:rPr>
      </w:pPr>
      <w:r w:rsidRPr="0009590A">
        <w:t>“</w:t>
      </w:r>
      <w:r w:rsidRPr="0009590A">
        <w:rPr>
          <w:i/>
        </w:rPr>
        <w:t>Three-Way Hybrid</w:t>
      </w:r>
    </w:p>
    <w:p w:rsidR="00277A4C" w:rsidRPr="0009590A" w:rsidRDefault="00277A4C" w:rsidP="00277A4C">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w:t>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x</w:t>
            </w: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w:t>
            </w:r>
          </w:p>
        </w:tc>
      </w:tr>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female line</w:t>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male line</w:t>
            </w:r>
          </w:p>
        </w:tc>
      </w:tr>
    </w:tbl>
    <w:p w:rsidR="00277A4C" w:rsidRPr="0009590A" w:rsidRDefault="00277A4C" w:rsidP="00277A4C">
      <w:pPr>
        <w:keepNext/>
        <w:tabs>
          <w:tab w:val="left" w:pos="567"/>
          <w:tab w:val="left" w:pos="1056"/>
          <w:tab w:val="left" w:pos="1673"/>
          <w:tab w:val="left" w:pos="5856"/>
          <w:tab w:val="left" w:pos="7296"/>
          <w:tab w:val="left" w:pos="7910"/>
        </w:tabs>
        <w:ind w:left="1056" w:right="-2"/>
      </w:pPr>
      <w:r w:rsidRPr="0009590A">
        <w:t xml:space="preserve"> </w:t>
      </w:r>
      <w:r w:rsidRPr="0009590A">
        <w:rPr>
          <w:noProof/>
        </w:rPr>
        <mc:AlternateContent>
          <mc:Choice Requires="wpc">
            <w:drawing>
              <wp:anchor distT="0" distB="0" distL="114300" distR="114300" simplePos="0" relativeHeight="251668480" behindDoc="0" locked="0" layoutInCell="1" allowOverlap="1" wp14:anchorId="6CF91BA0" wp14:editId="2BA5BCE4">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0;margin-top:0;width:315pt;height:36pt;z-index:25166848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EM8MA&#10;AADbAAAADwAAAGRycy9kb3ducmV2LnhtbESPS4vCMBSF9wP+h3AFd2NqF6NUo/hAEJEBHwuX1+ba&#10;VpubkmS0/vvJwIDLw3l8nMmsNbV4kPOVZQWDfgKCOLe64kLB6bj+HIHwAVljbZkUvMjDbNr5mGCm&#10;7ZP39DiEQsQR9hkqKENoMil9XpJB37cNcfSu1hkMUbpCaofPOG5qmSbJlzRYcSSU2NCypPx++DGR&#10;e97Ytvmu16vF5fY67dLRdu+8Ur1uOx+DCNSGd/i/vdEK0iH8fY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mEM8MAAADbAAAADwAAAAAAAAAAAAAAAACYAgAAZHJzL2Rv&#10;d25yZXYueG1sUEsFBgAAAAAEAAQA9QAAAIgDAAAAAA==&#10;" adj="1200" strokeweight="1.5pt"/>
                <w10:wrap anchory="line"/>
              </v:group>
            </w:pict>
          </mc:Fallback>
        </mc:AlternateContent>
      </w:r>
      <w:r w:rsidRPr="0009590A">
        <w:rPr>
          <w:noProof/>
        </w:rPr>
        <mc:AlternateContent>
          <mc:Choice Requires="wps">
            <w:drawing>
              <wp:inline distT="0" distB="0" distL="0" distR="0" wp14:anchorId="104C42BC" wp14:editId="58A8D9D9">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 xml:space="preserve">(……………..…………………..…) </w:t>
            </w:r>
            <w:r w:rsidRPr="0009590A">
              <w:tab/>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x</w:t>
            </w: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w:t>
            </w:r>
          </w:p>
        </w:tc>
      </w:tr>
      <w:tr w:rsidR="00277A4C" w:rsidRPr="0009590A" w:rsidTr="00BE4D76">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single hybrid used as female parent</w:t>
            </w:r>
          </w:p>
        </w:tc>
        <w:tc>
          <w:tcPr>
            <w:tcW w:w="426"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p>
        </w:tc>
        <w:tc>
          <w:tcPr>
            <w:tcW w:w="3827" w:type="dxa"/>
            <w:shd w:val="clear" w:color="auto" w:fill="auto"/>
          </w:tcPr>
          <w:p w:rsidR="00277A4C" w:rsidRPr="0009590A" w:rsidRDefault="00277A4C" w:rsidP="00BE4D76">
            <w:pPr>
              <w:tabs>
                <w:tab w:val="left" w:pos="567"/>
                <w:tab w:val="left" w:pos="1056"/>
                <w:tab w:val="left" w:pos="1673"/>
                <w:tab w:val="left" w:pos="5856"/>
                <w:tab w:val="left" w:pos="7296"/>
                <w:tab w:val="left" w:pos="7910"/>
              </w:tabs>
              <w:ind w:right="-2"/>
              <w:jc w:val="center"/>
            </w:pPr>
            <w:r w:rsidRPr="0009590A">
              <w:t>male parent</w:t>
            </w:r>
          </w:p>
        </w:tc>
      </w:tr>
    </w:tbl>
    <w:p w:rsidR="00277A4C" w:rsidRPr="0009590A" w:rsidRDefault="00277A4C" w:rsidP="00277A4C">
      <w:pPr>
        <w:tabs>
          <w:tab w:val="left" w:pos="567"/>
          <w:tab w:val="left" w:pos="1056"/>
          <w:tab w:val="left" w:pos="1673"/>
          <w:tab w:val="left" w:pos="5856"/>
          <w:tab w:val="left" w:pos="7296"/>
          <w:tab w:val="left" w:pos="7910"/>
        </w:tabs>
        <w:ind w:left="567" w:right="-2"/>
      </w:pPr>
    </w:p>
    <w:p w:rsidR="00277A4C" w:rsidRPr="0009590A" w:rsidRDefault="00277A4C" w:rsidP="00277A4C">
      <w:pPr>
        <w:keepNext/>
        <w:tabs>
          <w:tab w:val="left" w:pos="567"/>
          <w:tab w:val="left" w:pos="1056"/>
          <w:tab w:val="left" w:pos="1673"/>
          <w:tab w:val="left" w:pos="5856"/>
          <w:tab w:val="left" w:pos="7296"/>
          <w:tab w:val="left" w:pos="7910"/>
        </w:tabs>
        <w:ind w:right="-2"/>
      </w:pPr>
      <w:r w:rsidRPr="0009590A">
        <w:t>“and should identify in particular:</w:t>
      </w:r>
    </w:p>
    <w:p w:rsidR="00277A4C" w:rsidRPr="0009590A" w:rsidRDefault="00277A4C" w:rsidP="00277A4C">
      <w:pPr>
        <w:keepNext/>
        <w:tabs>
          <w:tab w:val="left" w:pos="567"/>
          <w:tab w:val="left" w:pos="1056"/>
          <w:tab w:val="left" w:pos="1673"/>
          <w:tab w:val="left" w:pos="5856"/>
          <w:tab w:val="left" w:pos="7296"/>
          <w:tab w:val="left" w:pos="7910"/>
        </w:tabs>
        <w:ind w:left="567" w:right="-2"/>
      </w:pPr>
    </w:p>
    <w:p w:rsidR="00277A4C" w:rsidRPr="0009590A" w:rsidRDefault="00277A4C" w:rsidP="00277A4C">
      <w:pPr>
        <w:keepNext/>
        <w:tabs>
          <w:tab w:val="left" w:pos="1134"/>
        </w:tabs>
        <w:ind w:left="567" w:right="-2"/>
      </w:pPr>
      <w:r w:rsidRPr="0009590A">
        <w:t>“(a)</w:t>
      </w:r>
      <w:r w:rsidRPr="0009590A">
        <w:tab/>
        <w:t>any male sterile lines</w:t>
      </w:r>
    </w:p>
    <w:p w:rsidR="00277A4C" w:rsidRPr="0009590A" w:rsidRDefault="00277A4C" w:rsidP="00277A4C">
      <w:pPr>
        <w:tabs>
          <w:tab w:val="left" w:pos="1134"/>
        </w:tabs>
        <w:ind w:left="567" w:right="-2"/>
      </w:pPr>
      <w:r w:rsidRPr="0009590A">
        <w:t>“(b)</w:t>
      </w:r>
      <w:r w:rsidRPr="0009590A">
        <w:tab/>
        <w:t xml:space="preserve">maintenance system of male sterile lines.” </w:t>
      </w:r>
    </w:p>
    <w:p w:rsidR="00277A4C" w:rsidRPr="0009590A" w:rsidRDefault="00277A4C" w:rsidP="00277A4C"/>
    <w:p w:rsidR="00277A4C" w:rsidRPr="0009590A" w:rsidRDefault="00277A4C" w:rsidP="00277A4C"/>
    <w:p w:rsidR="00277A4C" w:rsidRPr="0009590A" w:rsidRDefault="00A75746" w:rsidP="00C323D0">
      <w:pPr>
        <w:pStyle w:val="Heading3"/>
      </w:pPr>
      <w:bookmarkStart w:id="805" w:name="_Toc27819209"/>
      <w:bookmarkStart w:id="806" w:name="_Toc27819390"/>
      <w:bookmarkStart w:id="807" w:name="_Toc27819571"/>
      <w:bookmarkStart w:id="808" w:name="_Toc399419010"/>
      <w:r w:rsidRPr="0009590A">
        <w:t>GN 33</w:t>
      </w:r>
      <w:r w:rsidRPr="0009590A">
        <w:tab/>
      </w:r>
      <w:r w:rsidR="00277A4C" w:rsidRPr="0009590A">
        <w:t>(</w:t>
      </w:r>
      <w:r w:rsidR="00AB3E7A" w:rsidRPr="0009590A">
        <w:t>TG Template</w:t>
      </w:r>
      <w:r w:rsidR="00277A4C" w:rsidRPr="0009590A">
        <w:t>:  Chapter 10:  TQ 6) – Similar varieties</w:t>
      </w:r>
      <w:bookmarkEnd w:id="805"/>
      <w:bookmarkEnd w:id="806"/>
      <w:bookmarkEnd w:id="807"/>
      <w:bookmarkEnd w:id="808"/>
    </w:p>
    <w:p w:rsidR="00277A4C" w:rsidRPr="0009590A" w:rsidRDefault="00277A4C" w:rsidP="00277A4C">
      <w:pPr>
        <w:keepNext/>
      </w:pPr>
      <w:r w:rsidRPr="0009590A">
        <w:t xml:space="preserve">Drafters of Test Guidelines should provide a suitable example for the individual Test Guidelines concerned e.g. </w:t>
      </w:r>
    </w:p>
    <w:p w:rsidR="00277A4C" w:rsidRPr="0009590A" w:rsidRDefault="00277A4C" w:rsidP="00277A4C">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277A4C" w:rsidRPr="0009590A" w:rsidTr="00BE4D76">
        <w:trPr>
          <w:cantSplit/>
        </w:trPr>
        <w:tc>
          <w:tcPr>
            <w:tcW w:w="2410" w:type="dxa"/>
            <w:tcBorders>
              <w:top w:val="single" w:sz="6" w:space="0" w:color="auto"/>
              <w:left w:val="single" w:sz="6" w:space="0" w:color="auto"/>
              <w:bottom w:val="single" w:sz="6" w:space="0" w:color="auto"/>
            </w:tcBorders>
            <w:shd w:val="pct5" w:color="auto" w:fill="auto"/>
          </w:tcPr>
          <w:p w:rsidR="00277A4C" w:rsidRPr="0009590A" w:rsidRDefault="00277A4C" w:rsidP="00BE4D76">
            <w:pPr>
              <w:keepNext/>
              <w:jc w:val="center"/>
            </w:pPr>
            <w:r w:rsidRPr="0009590A">
              <w:t>Denomination(s) of variety(</w:t>
            </w:r>
            <w:proofErr w:type="spellStart"/>
            <w:r w:rsidRPr="0009590A">
              <w:t>ies</w:t>
            </w:r>
            <w:proofErr w:type="spellEnd"/>
            <w:r w:rsidRPr="0009590A">
              <w:t>) similar to your candidate variety</w:t>
            </w:r>
          </w:p>
        </w:tc>
        <w:tc>
          <w:tcPr>
            <w:tcW w:w="2268" w:type="dxa"/>
            <w:tcBorders>
              <w:top w:val="single" w:sz="6" w:space="0" w:color="auto"/>
              <w:bottom w:val="single" w:sz="6" w:space="0" w:color="auto"/>
            </w:tcBorders>
            <w:shd w:val="pct5" w:color="auto" w:fill="auto"/>
          </w:tcPr>
          <w:p w:rsidR="00277A4C" w:rsidRPr="0009590A" w:rsidRDefault="00277A4C" w:rsidP="00BE4D76">
            <w:pPr>
              <w:keepNext/>
              <w:jc w:val="center"/>
            </w:pPr>
            <w:r w:rsidRPr="0009590A">
              <w:t>Characteristic(s) in which your candidate variety differs from the similar variety(</w:t>
            </w:r>
            <w:proofErr w:type="spellStart"/>
            <w:r w:rsidRPr="0009590A">
              <w:t>ies</w:t>
            </w:r>
            <w:proofErr w:type="spellEnd"/>
            <w:r w:rsidRPr="0009590A">
              <w:t>)</w:t>
            </w:r>
          </w:p>
        </w:tc>
        <w:tc>
          <w:tcPr>
            <w:tcW w:w="2410" w:type="dxa"/>
            <w:tcBorders>
              <w:top w:val="single" w:sz="6" w:space="0" w:color="auto"/>
              <w:bottom w:val="single" w:sz="6" w:space="0" w:color="auto"/>
            </w:tcBorders>
            <w:shd w:val="pct5" w:color="auto" w:fill="auto"/>
          </w:tcPr>
          <w:p w:rsidR="00277A4C" w:rsidRPr="0009590A" w:rsidRDefault="00277A4C" w:rsidP="00BE4D76">
            <w:pPr>
              <w:keepNext/>
              <w:jc w:val="center"/>
            </w:pPr>
            <w:r w:rsidRPr="0009590A">
              <w:t xml:space="preserve">Describe the expression of the characteristic(s) for the </w:t>
            </w:r>
            <w:r w:rsidRPr="0009590A">
              <w:rPr>
                <w:b/>
              </w:rPr>
              <w:t>similar</w:t>
            </w:r>
            <w:r w:rsidRPr="0009590A">
              <w:t xml:space="preserve"> variety(</w:t>
            </w:r>
            <w:proofErr w:type="spellStart"/>
            <w:r w:rsidRPr="0009590A">
              <w:t>ies</w:t>
            </w:r>
            <w:proofErr w:type="spellEnd"/>
            <w:r w:rsidRPr="0009590A">
              <w:t>)</w:t>
            </w:r>
          </w:p>
        </w:tc>
        <w:tc>
          <w:tcPr>
            <w:tcW w:w="2410" w:type="dxa"/>
            <w:tcBorders>
              <w:top w:val="single" w:sz="6" w:space="0" w:color="auto"/>
              <w:bottom w:val="single" w:sz="6" w:space="0" w:color="auto"/>
              <w:right w:val="single" w:sz="6" w:space="0" w:color="auto"/>
            </w:tcBorders>
            <w:shd w:val="pct5" w:color="auto" w:fill="auto"/>
          </w:tcPr>
          <w:p w:rsidR="00277A4C" w:rsidRPr="0009590A" w:rsidRDefault="00277A4C" w:rsidP="00BE4D76">
            <w:pPr>
              <w:keepNext/>
              <w:jc w:val="center"/>
            </w:pPr>
            <w:r w:rsidRPr="0009590A">
              <w:t xml:space="preserve">Describe the expression of the characteristic(s) for </w:t>
            </w:r>
            <w:r w:rsidRPr="0009590A">
              <w:rPr>
                <w:b/>
              </w:rPr>
              <w:t>your</w:t>
            </w:r>
            <w:r w:rsidRPr="0009590A">
              <w:t xml:space="preserve"> candidate variety</w:t>
            </w:r>
          </w:p>
        </w:tc>
      </w:tr>
      <w:tr w:rsidR="00277A4C" w:rsidRPr="0009590A" w:rsidTr="00BE4D76">
        <w:trPr>
          <w:cantSplit/>
        </w:trPr>
        <w:tc>
          <w:tcPr>
            <w:tcW w:w="2410" w:type="dxa"/>
            <w:tcBorders>
              <w:top w:val="single" w:sz="6" w:space="0" w:color="auto"/>
              <w:left w:val="single" w:sz="6" w:space="0" w:color="auto"/>
              <w:bottom w:val="single" w:sz="6" w:space="0" w:color="auto"/>
            </w:tcBorders>
            <w:shd w:val="pct5" w:color="auto" w:fill="auto"/>
          </w:tcPr>
          <w:p w:rsidR="00277A4C" w:rsidRPr="0009590A" w:rsidRDefault="00277A4C" w:rsidP="00BE4D76">
            <w:pPr>
              <w:keepNext/>
              <w:spacing w:before="60" w:after="60"/>
              <w:jc w:val="center"/>
              <w:rPr>
                <w:i/>
              </w:rPr>
            </w:pPr>
            <w:r w:rsidRPr="0009590A">
              <w:rPr>
                <w:i/>
              </w:rPr>
              <w:t>Example</w:t>
            </w:r>
          </w:p>
        </w:tc>
        <w:tc>
          <w:tcPr>
            <w:tcW w:w="2268" w:type="dxa"/>
            <w:tcBorders>
              <w:top w:val="single" w:sz="6" w:space="0" w:color="auto"/>
              <w:bottom w:val="single" w:sz="6" w:space="0" w:color="auto"/>
            </w:tcBorders>
            <w:shd w:val="pct5" w:color="auto" w:fill="auto"/>
          </w:tcPr>
          <w:p w:rsidR="00277A4C" w:rsidRPr="0009590A" w:rsidRDefault="00277A4C" w:rsidP="00BE4D76">
            <w:pPr>
              <w:keepNext/>
              <w:spacing w:before="60" w:after="60"/>
              <w:jc w:val="center"/>
              <w:rPr>
                <w:i/>
              </w:rPr>
            </w:pPr>
            <w:r w:rsidRPr="0009590A">
              <w:rPr>
                <w:i/>
              </w:rPr>
              <w:t>Flower color</w:t>
            </w:r>
          </w:p>
        </w:tc>
        <w:tc>
          <w:tcPr>
            <w:tcW w:w="2410" w:type="dxa"/>
            <w:tcBorders>
              <w:top w:val="single" w:sz="6" w:space="0" w:color="auto"/>
              <w:bottom w:val="single" w:sz="6" w:space="0" w:color="auto"/>
            </w:tcBorders>
            <w:shd w:val="pct5" w:color="auto" w:fill="auto"/>
          </w:tcPr>
          <w:p w:rsidR="00277A4C" w:rsidRPr="0009590A" w:rsidRDefault="00277A4C" w:rsidP="00BE4D76">
            <w:pPr>
              <w:keepNext/>
              <w:tabs>
                <w:tab w:val="left" w:pos="1125"/>
              </w:tabs>
              <w:spacing w:before="60" w:after="60"/>
              <w:ind w:left="-28"/>
              <w:jc w:val="center"/>
              <w:rPr>
                <w:i/>
              </w:rPr>
            </w:pPr>
            <w:r w:rsidRPr="0009590A">
              <w:rPr>
                <w:i/>
              </w:rPr>
              <w:t>orange</w:t>
            </w:r>
          </w:p>
        </w:tc>
        <w:tc>
          <w:tcPr>
            <w:tcW w:w="2410" w:type="dxa"/>
            <w:tcBorders>
              <w:top w:val="single" w:sz="6" w:space="0" w:color="auto"/>
              <w:bottom w:val="single" w:sz="6" w:space="0" w:color="auto"/>
              <w:right w:val="single" w:sz="6" w:space="0" w:color="auto"/>
            </w:tcBorders>
            <w:shd w:val="pct5" w:color="auto" w:fill="auto"/>
          </w:tcPr>
          <w:p w:rsidR="00277A4C" w:rsidRPr="0009590A" w:rsidRDefault="00277A4C" w:rsidP="00BE4D76">
            <w:pPr>
              <w:keepNext/>
              <w:tabs>
                <w:tab w:val="left" w:pos="748"/>
              </w:tabs>
              <w:spacing w:before="60" w:after="60"/>
              <w:ind w:left="-28"/>
              <w:jc w:val="center"/>
              <w:rPr>
                <w:i/>
              </w:rPr>
            </w:pPr>
            <w:r w:rsidRPr="0009590A">
              <w:rPr>
                <w:i/>
              </w:rPr>
              <w:t>orange red</w:t>
            </w:r>
          </w:p>
        </w:tc>
      </w:tr>
    </w:tbl>
    <w:p w:rsidR="00277A4C" w:rsidRPr="0009590A" w:rsidRDefault="00277A4C" w:rsidP="00277A4C"/>
    <w:p w:rsidR="00277A4C" w:rsidRPr="0009590A" w:rsidRDefault="00277A4C" w:rsidP="00277A4C"/>
    <w:p w:rsidR="00277A4C" w:rsidRPr="0009590A" w:rsidRDefault="00A75746" w:rsidP="00C323D0">
      <w:pPr>
        <w:pStyle w:val="Heading3"/>
      </w:pPr>
      <w:bookmarkStart w:id="809" w:name="_Toc399419011"/>
      <w:r w:rsidRPr="0009590A">
        <w:t>GN 34</w:t>
      </w:r>
      <w:r w:rsidRPr="0009590A">
        <w:tab/>
      </w:r>
      <w:r w:rsidR="00277A4C" w:rsidRPr="0009590A">
        <w:t>(</w:t>
      </w:r>
      <w:r w:rsidR="00AB3E7A" w:rsidRPr="0009590A">
        <w:t>TG Template</w:t>
      </w:r>
      <w:r w:rsidR="00277A4C" w:rsidRPr="0009590A">
        <w:t>:  Chapter 10: TQ 7.3) – Variety use</w:t>
      </w:r>
      <w:bookmarkEnd w:id="809"/>
      <w:r w:rsidR="00277A4C" w:rsidRPr="0009590A">
        <w:t xml:space="preserve"> </w:t>
      </w:r>
    </w:p>
    <w:p w:rsidR="00277A4C" w:rsidRPr="0009590A" w:rsidRDefault="00277A4C" w:rsidP="00277A4C">
      <w:r w:rsidRPr="0009590A">
        <w:t>Drafters of Test Guidelines may introduce a request for information concerning the main use of the variety where this might help in the examination.  The following examples illustrate how this section should be presented:</w:t>
      </w:r>
    </w:p>
    <w:p w:rsidR="00277A4C" w:rsidRPr="0009590A" w:rsidRDefault="00277A4C" w:rsidP="00277A4C"/>
    <w:p w:rsidR="00277A4C" w:rsidRPr="0009590A" w:rsidRDefault="00277A4C" w:rsidP="00277A4C">
      <w:pPr>
        <w:keepNext/>
        <w:ind w:left="992"/>
        <w:outlineLvl w:val="0"/>
        <w:rPr>
          <w:u w:val="single"/>
        </w:rPr>
      </w:pPr>
      <w:r w:rsidRPr="0009590A">
        <w:rPr>
          <w:u w:val="single"/>
        </w:rPr>
        <w:t>Example 1</w:t>
      </w:r>
    </w:p>
    <w:p w:rsidR="00277A4C" w:rsidRPr="0009590A" w:rsidRDefault="00277A4C" w:rsidP="00277A4C">
      <w:pPr>
        <w:keepNext/>
        <w:ind w:left="992"/>
      </w:pPr>
    </w:p>
    <w:p w:rsidR="00277A4C" w:rsidRPr="0009590A" w:rsidRDefault="00277A4C" w:rsidP="00277A4C">
      <w:pPr>
        <w:keepNext/>
        <w:ind w:left="992"/>
      </w:pPr>
      <w:r w:rsidRPr="0009590A">
        <w:t>7.3.1</w:t>
      </w:r>
      <w:r w:rsidRPr="0009590A">
        <w:tab/>
        <w:t>Main use</w:t>
      </w:r>
    </w:p>
    <w:p w:rsidR="00277A4C" w:rsidRPr="0009590A" w:rsidRDefault="00277A4C" w:rsidP="00277A4C">
      <w:pPr>
        <w:keepNext/>
        <w:tabs>
          <w:tab w:val="left" w:pos="1871"/>
          <w:tab w:val="left" w:pos="2438"/>
          <w:tab w:val="left" w:pos="7371"/>
        </w:tabs>
        <w:ind w:left="1134" w:right="255"/>
      </w:pPr>
    </w:p>
    <w:p w:rsidR="00277A4C" w:rsidRPr="0009590A" w:rsidRDefault="00277A4C" w:rsidP="00277A4C">
      <w:pPr>
        <w:keepNext/>
        <w:tabs>
          <w:tab w:val="left" w:pos="1871"/>
          <w:tab w:val="left" w:pos="2438"/>
          <w:tab w:val="left" w:pos="7371"/>
        </w:tabs>
        <w:ind w:left="1871" w:right="255"/>
      </w:pPr>
      <w:r w:rsidRPr="0009590A">
        <w:t>(a)</w:t>
      </w:r>
      <w:r w:rsidRPr="0009590A">
        <w:tab/>
        <w:t>seed</w:t>
      </w:r>
      <w:r w:rsidRPr="0009590A">
        <w:tab/>
        <w:t>[    ]</w:t>
      </w:r>
    </w:p>
    <w:p w:rsidR="00277A4C" w:rsidRPr="0009590A" w:rsidRDefault="00277A4C" w:rsidP="00277A4C">
      <w:pPr>
        <w:keepNext/>
        <w:tabs>
          <w:tab w:val="left" w:pos="1871"/>
          <w:tab w:val="left" w:pos="2438"/>
          <w:tab w:val="left" w:pos="7371"/>
        </w:tabs>
        <w:ind w:left="1871" w:right="255"/>
      </w:pPr>
      <w:r w:rsidRPr="0009590A">
        <w:t>(b)</w:t>
      </w:r>
      <w:r w:rsidRPr="0009590A">
        <w:tab/>
        <w:t>forage</w:t>
      </w:r>
      <w:r w:rsidRPr="0009590A">
        <w:tab/>
        <w:t>[    ]</w:t>
      </w:r>
    </w:p>
    <w:p w:rsidR="00277A4C" w:rsidRPr="0009590A" w:rsidRDefault="00277A4C" w:rsidP="00277A4C">
      <w:pPr>
        <w:keepNext/>
        <w:tabs>
          <w:tab w:val="left" w:pos="1871"/>
          <w:tab w:val="left" w:pos="2410"/>
          <w:tab w:val="left" w:pos="7371"/>
        </w:tabs>
        <w:ind w:left="1134" w:right="255"/>
      </w:pPr>
      <w:r w:rsidRPr="0009590A">
        <w:tab/>
        <w:t>(c)</w:t>
      </w:r>
      <w:r w:rsidRPr="0009590A">
        <w:tab/>
        <w:t>other</w:t>
      </w:r>
      <w:r w:rsidRPr="0009590A">
        <w:tab/>
        <w:t>[    ]</w:t>
      </w:r>
    </w:p>
    <w:p w:rsidR="00277A4C" w:rsidRPr="0009590A" w:rsidRDefault="00277A4C" w:rsidP="00277A4C">
      <w:pPr>
        <w:tabs>
          <w:tab w:val="left" w:pos="1871"/>
          <w:tab w:val="left" w:pos="2438"/>
          <w:tab w:val="left" w:pos="7371"/>
        </w:tabs>
        <w:ind w:left="1871" w:right="255"/>
      </w:pPr>
      <w:r w:rsidRPr="0009590A">
        <w:tab/>
        <w:t>(please provide details)</w:t>
      </w:r>
    </w:p>
    <w:p w:rsidR="00277A4C" w:rsidRPr="0009590A" w:rsidRDefault="00277A4C" w:rsidP="00277A4C">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Pr="0009590A" w:rsidRDefault="00277A4C" w:rsidP="00277A4C">
      <w:pPr>
        <w:tabs>
          <w:tab w:val="left" w:pos="1871"/>
          <w:tab w:val="left" w:pos="2438"/>
          <w:tab w:val="left" w:pos="7371"/>
        </w:tabs>
        <w:ind w:left="1871" w:right="255"/>
      </w:pPr>
    </w:p>
    <w:p w:rsidR="00277A4C" w:rsidRPr="0009590A" w:rsidRDefault="00277A4C" w:rsidP="00277A4C">
      <w:pPr>
        <w:keepNext/>
        <w:ind w:left="992"/>
        <w:jc w:val="left"/>
        <w:outlineLvl w:val="0"/>
        <w:rPr>
          <w:u w:val="single"/>
        </w:rPr>
      </w:pPr>
      <w:r w:rsidRPr="0009590A">
        <w:rPr>
          <w:u w:val="single"/>
        </w:rPr>
        <w:t>Example 2</w:t>
      </w:r>
    </w:p>
    <w:p w:rsidR="00277A4C" w:rsidRPr="0009590A" w:rsidRDefault="00277A4C" w:rsidP="00277A4C">
      <w:pPr>
        <w:keepNext/>
        <w:ind w:left="992"/>
        <w:jc w:val="left"/>
      </w:pPr>
    </w:p>
    <w:p w:rsidR="00277A4C" w:rsidRPr="0009590A" w:rsidRDefault="00277A4C" w:rsidP="00277A4C">
      <w:pPr>
        <w:keepNext/>
        <w:ind w:left="992"/>
        <w:jc w:val="left"/>
      </w:pPr>
      <w:r w:rsidRPr="0009590A">
        <w:t>7.3.1</w:t>
      </w:r>
      <w:r w:rsidRPr="0009590A">
        <w:tab/>
        <w:t>Main use</w:t>
      </w:r>
    </w:p>
    <w:p w:rsidR="00277A4C" w:rsidRPr="0009590A" w:rsidRDefault="00277A4C" w:rsidP="00277A4C">
      <w:pPr>
        <w:keepNext/>
        <w:tabs>
          <w:tab w:val="left" w:pos="1871"/>
          <w:tab w:val="left" w:pos="2438"/>
          <w:tab w:val="left" w:pos="7371"/>
        </w:tabs>
        <w:ind w:left="1134" w:right="255"/>
        <w:jc w:val="left"/>
      </w:pPr>
    </w:p>
    <w:p w:rsidR="00277A4C" w:rsidRPr="0009590A" w:rsidRDefault="00277A4C" w:rsidP="00277A4C">
      <w:pPr>
        <w:keepNext/>
        <w:tabs>
          <w:tab w:val="left" w:pos="1871"/>
          <w:tab w:val="left" w:pos="2438"/>
          <w:tab w:val="left" w:pos="7371"/>
        </w:tabs>
        <w:ind w:left="1871" w:right="255"/>
        <w:jc w:val="left"/>
      </w:pPr>
      <w:r w:rsidRPr="0009590A">
        <w:t>(a)</w:t>
      </w:r>
      <w:r w:rsidRPr="0009590A">
        <w:tab/>
        <w:t>garden plant</w:t>
      </w:r>
      <w:r w:rsidRPr="0009590A">
        <w:tab/>
        <w:t>[    ]</w:t>
      </w:r>
    </w:p>
    <w:p w:rsidR="00277A4C" w:rsidRPr="0009590A" w:rsidRDefault="00277A4C" w:rsidP="00277A4C">
      <w:pPr>
        <w:keepNext/>
        <w:tabs>
          <w:tab w:val="left" w:pos="1871"/>
          <w:tab w:val="left" w:pos="2438"/>
          <w:tab w:val="left" w:pos="7371"/>
        </w:tabs>
        <w:ind w:left="1871" w:right="255"/>
        <w:jc w:val="left"/>
      </w:pPr>
      <w:r w:rsidRPr="0009590A">
        <w:t>(b)</w:t>
      </w:r>
      <w:r w:rsidRPr="0009590A">
        <w:tab/>
        <w:t>pot plant</w:t>
      </w:r>
      <w:r w:rsidRPr="0009590A">
        <w:tab/>
        <w:t>[    ]</w:t>
      </w:r>
    </w:p>
    <w:p w:rsidR="00277A4C" w:rsidRPr="0009590A" w:rsidRDefault="00277A4C" w:rsidP="00277A4C">
      <w:pPr>
        <w:keepNext/>
        <w:tabs>
          <w:tab w:val="left" w:pos="1871"/>
          <w:tab w:val="left" w:pos="2410"/>
          <w:tab w:val="left" w:pos="7371"/>
        </w:tabs>
        <w:ind w:left="1134" w:right="255"/>
        <w:jc w:val="left"/>
      </w:pPr>
      <w:r w:rsidRPr="0009590A">
        <w:tab/>
        <w:t>(c)</w:t>
      </w:r>
      <w:r w:rsidRPr="0009590A">
        <w:tab/>
        <w:t>cut-flower</w:t>
      </w:r>
      <w:r w:rsidRPr="0009590A">
        <w:tab/>
        <w:t>[    ]</w:t>
      </w:r>
    </w:p>
    <w:p w:rsidR="00277A4C" w:rsidRPr="0009590A" w:rsidRDefault="00277A4C" w:rsidP="00277A4C">
      <w:pPr>
        <w:keepNext/>
        <w:tabs>
          <w:tab w:val="left" w:pos="1871"/>
          <w:tab w:val="left" w:pos="2410"/>
          <w:tab w:val="left" w:pos="7371"/>
        </w:tabs>
        <w:ind w:left="1134" w:right="255"/>
        <w:jc w:val="left"/>
      </w:pPr>
      <w:r w:rsidRPr="0009590A">
        <w:tab/>
        <w:t>(d)</w:t>
      </w:r>
      <w:r w:rsidRPr="0009590A">
        <w:tab/>
        <w:t>other</w:t>
      </w:r>
      <w:r w:rsidRPr="0009590A">
        <w:tab/>
        <w:t>[    ]</w:t>
      </w:r>
    </w:p>
    <w:p w:rsidR="00277A4C" w:rsidRPr="0009590A" w:rsidRDefault="00277A4C" w:rsidP="00277A4C">
      <w:pPr>
        <w:tabs>
          <w:tab w:val="left" w:pos="1871"/>
          <w:tab w:val="left" w:pos="2438"/>
          <w:tab w:val="left" w:pos="7371"/>
        </w:tabs>
        <w:ind w:left="1871" w:right="255"/>
        <w:jc w:val="left"/>
      </w:pPr>
      <w:r w:rsidRPr="0009590A">
        <w:tab/>
        <w:t>(please provide details)</w:t>
      </w:r>
    </w:p>
    <w:p w:rsidR="00277A4C" w:rsidRPr="0009590A" w:rsidRDefault="00277A4C" w:rsidP="00277A4C">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277A4C" w:rsidRPr="0009590A" w:rsidTr="00BE4D76">
        <w:tc>
          <w:tcPr>
            <w:tcW w:w="8080" w:type="dxa"/>
            <w:shd w:val="clear" w:color="auto" w:fill="auto"/>
          </w:tcPr>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p w:rsidR="00277A4C" w:rsidRPr="0009590A" w:rsidRDefault="00277A4C" w:rsidP="00BE4D76">
            <w:pPr>
              <w:keepNext/>
              <w:tabs>
                <w:tab w:val="left" w:pos="1871"/>
                <w:tab w:val="left" w:pos="2438"/>
                <w:tab w:val="left" w:pos="7371"/>
              </w:tabs>
              <w:ind w:right="255"/>
            </w:pPr>
          </w:p>
        </w:tc>
      </w:tr>
    </w:tbl>
    <w:p w:rsidR="00277A4C" w:rsidRDefault="00277A4C" w:rsidP="00C02E35"/>
    <w:p w:rsidR="00C02E35" w:rsidRDefault="00C02E35" w:rsidP="00C02E35"/>
    <w:p w:rsidR="00C02E35" w:rsidRPr="00D477B4" w:rsidRDefault="00C02E35" w:rsidP="00C02E35">
      <w:pPr>
        <w:pStyle w:val="Heading3"/>
      </w:pPr>
      <w:bookmarkStart w:id="810" w:name="GN_35"/>
      <w:bookmarkStart w:id="811" w:name="_Toc399419012"/>
      <w:r w:rsidRPr="00D477B4">
        <w:t>GN 35</w:t>
      </w:r>
      <w:bookmarkEnd w:id="810"/>
      <w:r w:rsidRPr="00D477B4">
        <w:tab/>
        <w:t>(TG Template:  Chapter 10: TQ 7.3) – Guidance for applicants on providing suitable photographs of the candidate variety as accompaniment to the Technical Questionnaire</w:t>
      </w:r>
      <w:bookmarkEnd w:id="811"/>
      <w:r w:rsidRPr="00D477B4">
        <w:t xml:space="preserve"> </w:t>
      </w:r>
    </w:p>
    <w:p w:rsidR="00C02E35" w:rsidRPr="00D477B4" w:rsidRDefault="00C02E35" w:rsidP="00C02E35">
      <w:pPr>
        <w:keepNext/>
      </w:pPr>
      <w:r w:rsidRPr="00D477B4">
        <w:t>Introduction</w:t>
      </w:r>
    </w:p>
    <w:p w:rsidR="00C02E35" w:rsidRPr="00D477B4" w:rsidRDefault="00C02E35" w:rsidP="00C02E35">
      <w:pPr>
        <w:keepNext/>
        <w:rPr>
          <w:rFonts w:cs="Arial"/>
        </w:rPr>
      </w:pPr>
    </w:p>
    <w:p w:rsidR="00C02E35" w:rsidRPr="00D477B4" w:rsidRDefault="00C02E35" w:rsidP="00C02E35">
      <w:pPr>
        <w:rPr>
          <w:rFonts w:cs="Arial"/>
        </w:rPr>
      </w:pPr>
      <w:r w:rsidRPr="00D477B4">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w:t>
      </w:r>
      <w:proofErr w:type="spellStart"/>
      <w:r w:rsidRPr="00D477B4">
        <w:rPr>
          <w:rFonts w:cs="Arial"/>
        </w:rPr>
        <w:t>etc</w:t>
      </w:r>
      <w:proofErr w:type="spellEnd"/>
      <w:r w:rsidRPr="00D477B4">
        <w:rPr>
          <w:rFonts w:cs="Arial"/>
        </w:rPr>
        <w:t xml:space="preserve">),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C02E35" w:rsidRPr="00D477B4" w:rsidRDefault="00C02E35" w:rsidP="00C02E35">
      <w:pPr>
        <w:rPr>
          <w:rFonts w:cs="Arial"/>
        </w:rPr>
      </w:pPr>
    </w:p>
    <w:p w:rsidR="00C02E35" w:rsidRPr="00D477B4" w:rsidRDefault="00C02E35" w:rsidP="00C02E35">
      <w:r w:rsidRPr="00D477B4">
        <w:t>Criteria for taking photographs</w:t>
      </w:r>
    </w:p>
    <w:p w:rsidR="00C02E35" w:rsidRPr="00D477B4" w:rsidRDefault="00C02E35" w:rsidP="00C02E35">
      <w:pPr>
        <w:rPr>
          <w:rFonts w:cs="Arial"/>
        </w:rPr>
      </w:pPr>
    </w:p>
    <w:p w:rsidR="00C02E35" w:rsidRPr="00D477B4" w:rsidRDefault="00C02E35" w:rsidP="00C02E35">
      <w:pPr>
        <w:rPr>
          <w:i/>
        </w:rPr>
      </w:pPr>
      <w:r w:rsidRPr="00D477B4">
        <w:rPr>
          <w:i/>
        </w:rPr>
        <w:t>Format</w:t>
      </w:r>
    </w:p>
    <w:p w:rsidR="00C02E35" w:rsidRPr="00D477B4" w:rsidRDefault="00C02E35" w:rsidP="00C02E35"/>
    <w:p w:rsidR="00C02E35" w:rsidRPr="00D477B4" w:rsidRDefault="00C02E35" w:rsidP="00C02E35">
      <w:pPr>
        <w:rPr>
          <w:rFonts w:cs="Arial"/>
        </w:rPr>
      </w:pPr>
      <w:r w:rsidRPr="00D477B4">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C02E35" w:rsidRPr="00D477B4" w:rsidRDefault="00C02E35" w:rsidP="00C02E35"/>
    <w:p w:rsidR="00C02E35" w:rsidRPr="00D477B4" w:rsidRDefault="00C02E35" w:rsidP="00C02E35">
      <w:pPr>
        <w:rPr>
          <w:i/>
        </w:rPr>
      </w:pPr>
      <w:r w:rsidRPr="00D477B4">
        <w:rPr>
          <w:i/>
        </w:rPr>
        <w:t>Best time for taking photographs</w:t>
      </w:r>
    </w:p>
    <w:p w:rsidR="00C02E35" w:rsidRPr="00D477B4" w:rsidRDefault="00C02E35" w:rsidP="00C02E35"/>
    <w:p w:rsidR="00C02E35" w:rsidRPr="00D477B4" w:rsidRDefault="00C02E35" w:rsidP="00C02E35">
      <w:pPr>
        <w:rPr>
          <w:rFonts w:cs="Arial"/>
        </w:rPr>
      </w:pPr>
      <w:r w:rsidRPr="00D477B4">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C02E35" w:rsidRPr="00D477B4" w:rsidRDefault="00C02E35" w:rsidP="00C02E35">
      <w:pPr>
        <w:rPr>
          <w:rFonts w:cs="Arial"/>
        </w:rPr>
      </w:pPr>
    </w:p>
    <w:p w:rsidR="00C02E35" w:rsidRPr="00D477B4" w:rsidRDefault="00C02E35" w:rsidP="00C02E35">
      <w:pPr>
        <w:rPr>
          <w:i/>
        </w:rPr>
      </w:pPr>
      <w:r w:rsidRPr="00D477B4">
        <w:rPr>
          <w:i/>
        </w:rPr>
        <w:t>Photographic environment</w:t>
      </w:r>
    </w:p>
    <w:p w:rsidR="00C02E35" w:rsidRPr="00D477B4" w:rsidRDefault="00C02E35" w:rsidP="00C02E35"/>
    <w:p w:rsidR="00C02E35" w:rsidRPr="00D477B4" w:rsidRDefault="00C02E35" w:rsidP="00C02E35">
      <w:pPr>
        <w:rPr>
          <w:rFonts w:cs="Arial"/>
        </w:rPr>
      </w:pPr>
      <w:r w:rsidRPr="00D477B4">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C02E35" w:rsidRPr="00D477B4" w:rsidRDefault="00C02E35" w:rsidP="00C02E35">
      <w:pPr>
        <w:rPr>
          <w:rFonts w:cs="Arial"/>
        </w:rPr>
      </w:pPr>
    </w:p>
    <w:p w:rsidR="00C02E35" w:rsidRPr="00D477B4" w:rsidRDefault="00C02E35" w:rsidP="00C02E35">
      <w:pPr>
        <w:rPr>
          <w:i/>
        </w:rPr>
      </w:pPr>
      <w:r w:rsidRPr="00D477B4">
        <w:rPr>
          <w:i/>
        </w:rPr>
        <w:t>Specification of growing conditions</w:t>
      </w:r>
    </w:p>
    <w:p w:rsidR="00C02E35" w:rsidRPr="00D477B4" w:rsidRDefault="00C02E35" w:rsidP="00C02E35"/>
    <w:p w:rsidR="00C02E35" w:rsidRPr="00D477B4" w:rsidRDefault="00C02E35" w:rsidP="00C02E35">
      <w:pPr>
        <w:rPr>
          <w:rFonts w:cs="Arial"/>
        </w:rPr>
      </w:pPr>
      <w:r w:rsidRPr="00D477B4">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D477B4" w:rsidDel="000409B2">
        <w:rPr>
          <w:rFonts w:cs="Arial"/>
        </w:rPr>
        <w:t xml:space="preserve"> </w:t>
      </w:r>
    </w:p>
    <w:p w:rsidR="00C02E35" w:rsidRPr="00D477B4" w:rsidRDefault="00C02E35" w:rsidP="00C02E35">
      <w:pPr>
        <w:rPr>
          <w:rFonts w:cs="Arial"/>
        </w:rPr>
      </w:pPr>
    </w:p>
    <w:p w:rsidR="00C02E35" w:rsidRPr="00D477B4" w:rsidRDefault="00C02E35" w:rsidP="00C02E35">
      <w:pPr>
        <w:rPr>
          <w:i/>
        </w:rPr>
      </w:pPr>
      <w:r w:rsidRPr="00D477B4">
        <w:rPr>
          <w:i/>
        </w:rPr>
        <w:t>Plant organs to be displayed</w:t>
      </w:r>
    </w:p>
    <w:p w:rsidR="00C02E35" w:rsidRPr="00D477B4" w:rsidRDefault="00C02E35" w:rsidP="00C02E35"/>
    <w:p w:rsidR="00C02E35" w:rsidRPr="00D477B4" w:rsidRDefault="00C02E35" w:rsidP="00C02E35">
      <w:pPr>
        <w:rPr>
          <w:rFonts w:cs="Arial"/>
        </w:rPr>
      </w:pPr>
      <w:r w:rsidRPr="00D477B4">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C02E35" w:rsidRPr="00D477B4" w:rsidRDefault="00C02E35" w:rsidP="00C02E35">
      <w:pPr>
        <w:rPr>
          <w:rFonts w:cs="Arial"/>
        </w:rPr>
      </w:pPr>
    </w:p>
    <w:p w:rsidR="00C02E35" w:rsidRPr="00D477B4" w:rsidRDefault="00C02E35" w:rsidP="00C02E35">
      <w:pPr>
        <w:rPr>
          <w:i/>
        </w:rPr>
      </w:pPr>
      <w:r w:rsidRPr="00D477B4">
        <w:rPr>
          <w:i/>
        </w:rPr>
        <w:t>Similar varieties</w:t>
      </w:r>
    </w:p>
    <w:p w:rsidR="00C02E35" w:rsidRPr="00D477B4" w:rsidRDefault="00C02E35" w:rsidP="00C02E35"/>
    <w:p w:rsidR="00C02E35" w:rsidRPr="00D477B4" w:rsidRDefault="00C02E35" w:rsidP="00C02E35">
      <w:pPr>
        <w:rPr>
          <w:rFonts w:cs="Arial"/>
        </w:rPr>
      </w:pPr>
      <w:r w:rsidRPr="00D477B4">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w:t>
      </w:r>
      <w:proofErr w:type="spellStart"/>
      <w:r w:rsidRPr="00D477B4">
        <w:rPr>
          <w:rFonts w:cs="Arial"/>
        </w:rPr>
        <w:t>ies</w:t>
      </w:r>
      <w:proofErr w:type="spellEnd"/>
      <w:r w:rsidRPr="00D477B4">
        <w:rPr>
          <w:rFonts w:cs="Arial"/>
        </w:rPr>
        <w:t>). Where there is more than one similar variety named by the applicant, a separate photograph of the relevant plant parts of the candidate variety and each of those of the similar varieties could be provided.</w:t>
      </w:r>
    </w:p>
    <w:p w:rsidR="00C02E35" w:rsidRPr="00D477B4" w:rsidRDefault="00C02E35" w:rsidP="00C02E35">
      <w:pPr>
        <w:rPr>
          <w:rFonts w:cs="Arial"/>
        </w:rPr>
      </w:pPr>
    </w:p>
    <w:p w:rsidR="00C02E35" w:rsidRPr="00D477B4" w:rsidRDefault="00C02E35" w:rsidP="00C02E35">
      <w:pPr>
        <w:rPr>
          <w:i/>
        </w:rPr>
      </w:pPr>
      <w:r w:rsidRPr="00D477B4">
        <w:rPr>
          <w:i/>
        </w:rPr>
        <w:t>Labeling</w:t>
      </w:r>
    </w:p>
    <w:p w:rsidR="00C02E35" w:rsidRPr="00D477B4" w:rsidRDefault="00C02E35" w:rsidP="00C02E35"/>
    <w:p w:rsidR="00C02E35" w:rsidRPr="00D477B4" w:rsidRDefault="00C02E35" w:rsidP="00C02E35">
      <w:pPr>
        <w:rPr>
          <w:rFonts w:cs="Arial"/>
        </w:rPr>
      </w:pPr>
      <w:r w:rsidRPr="00D477B4">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C02E35" w:rsidRPr="00D477B4" w:rsidRDefault="00C02E35" w:rsidP="00C02E35">
      <w:pPr>
        <w:rPr>
          <w:rFonts w:cs="Arial"/>
        </w:rPr>
      </w:pPr>
    </w:p>
    <w:p w:rsidR="00C02E35" w:rsidRPr="00D477B4" w:rsidRDefault="00C02E35" w:rsidP="00C02E35">
      <w:pPr>
        <w:rPr>
          <w:i/>
        </w:rPr>
      </w:pPr>
      <w:r w:rsidRPr="00D477B4">
        <w:rPr>
          <w:i/>
        </w:rPr>
        <w:t xml:space="preserve">Metric scales </w:t>
      </w:r>
    </w:p>
    <w:p w:rsidR="00C02E35" w:rsidRPr="00D477B4" w:rsidRDefault="00C02E35" w:rsidP="00C02E35"/>
    <w:p w:rsidR="00C02E35" w:rsidRPr="00D477B4" w:rsidRDefault="00C02E35" w:rsidP="00C02E35">
      <w:pPr>
        <w:rPr>
          <w:rFonts w:cs="Arial"/>
        </w:rPr>
      </w:pPr>
      <w:r w:rsidRPr="00D477B4">
        <w:rPr>
          <w:rFonts w:cs="Arial"/>
        </w:rPr>
        <w:t>A metric scale in centimeters – also millimeters where a close-up photograph has been taken – should ideally appear along the horizontal and/or vertical margins of the photograph.</w:t>
      </w:r>
    </w:p>
    <w:p w:rsidR="00C02E35" w:rsidRPr="00D477B4" w:rsidRDefault="00C02E35" w:rsidP="00C02E35">
      <w:pPr>
        <w:rPr>
          <w:rFonts w:cs="Arial"/>
        </w:rPr>
      </w:pPr>
    </w:p>
    <w:p w:rsidR="00C02E35" w:rsidRPr="00D477B4" w:rsidRDefault="00C02E35" w:rsidP="00C02E35">
      <w:pPr>
        <w:rPr>
          <w:i/>
        </w:rPr>
      </w:pPr>
      <w:r w:rsidRPr="00D477B4">
        <w:rPr>
          <w:i/>
        </w:rPr>
        <w:t>Color characteristics</w:t>
      </w:r>
    </w:p>
    <w:p w:rsidR="00C02E35" w:rsidRPr="00D477B4" w:rsidRDefault="00C02E35" w:rsidP="00C02E35"/>
    <w:p w:rsidR="00C02E35" w:rsidRPr="00D477B4" w:rsidRDefault="00C02E35" w:rsidP="00C02E35">
      <w:pPr>
        <w:rPr>
          <w:rFonts w:cs="Arial"/>
        </w:rPr>
      </w:pPr>
      <w:r w:rsidRPr="00D477B4">
        <w:rPr>
          <w:rFonts w:cs="Arial"/>
        </w:rPr>
        <w:t xml:space="preserve">For ornamental species, reference to the relevant RHS </w:t>
      </w:r>
      <w:proofErr w:type="spellStart"/>
      <w:r w:rsidRPr="00D477B4">
        <w:rPr>
          <w:rFonts w:cs="Arial"/>
        </w:rPr>
        <w:t>Colour</w:t>
      </w:r>
      <w:proofErr w:type="spellEnd"/>
      <w:r w:rsidRPr="00D477B4">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proofErr w:type="spellStart"/>
      <w:r w:rsidRPr="00D477B4">
        <w:rPr>
          <w:rFonts w:cs="Arial"/>
          <w:i/>
        </w:rPr>
        <w:t>Phalaenopsis</w:t>
      </w:r>
      <w:proofErr w:type="spellEnd"/>
      <w:r w:rsidRPr="00D477B4">
        <w:rPr>
          <w:rFonts w:cs="Arial"/>
        </w:rPr>
        <w:t>), and this can be well illustrated in a clear and well-focused photograph.”</w:t>
      </w:r>
    </w:p>
    <w:p w:rsidR="00C02E35" w:rsidRPr="00D477B4" w:rsidRDefault="00C02E35" w:rsidP="00C02E35"/>
    <w:p w:rsidR="00500B9A" w:rsidRPr="00D477B4" w:rsidRDefault="00500B9A" w:rsidP="00C02E35"/>
    <w:p w:rsidR="00500B9A" w:rsidRPr="00D477B4" w:rsidRDefault="00500B9A" w:rsidP="00500B9A">
      <w:pPr>
        <w:pStyle w:val="Heading3"/>
      </w:pPr>
      <w:bookmarkStart w:id="812" w:name="_Toc399419013"/>
      <w:r w:rsidRPr="00D477B4">
        <w:t>GN 36</w:t>
      </w:r>
      <w:r w:rsidRPr="00D477B4">
        <w:tab/>
        <w:t>(TG Template:  Chapter 8) – Providing illustrations of color in Test Guidelines</w:t>
      </w:r>
      <w:bookmarkEnd w:id="812"/>
      <w:r w:rsidRPr="00D477B4">
        <w:t xml:space="preserve"> </w:t>
      </w:r>
    </w:p>
    <w:p w:rsidR="00500B9A" w:rsidRPr="00D477B4" w:rsidRDefault="00500B9A" w:rsidP="00500B9A">
      <w:pPr>
        <w:keepLines/>
      </w:pPr>
      <w:r w:rsidRPr="00D477B4">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C02E35" w:rsidRPr="0009590A" w:rsidRDefault="00C02E35" w:rsidP="00277A4C">
      <w:pPr>
        <w:jc w:val="right"/>
      </w:pPr>
    </w:p>
    <w:p w:rsidR="00277A4C" w:rsidRPr="0009590A" w:rsidRDefault="00277A4C" w:rsidP="00277A4C">
      <w:pPr>
        <w:jc w:val="right"/>
      </w:pPr>
    </w:p>
    <w:p w:rsidR="00277A4C" w:rsidRPr="0009590A" w:rsidRDefault="00277A4C" w:rsidP="00277A4C">
      <w:pPr>
        <w:jc w:val="right"/>
      </w:pPr>
    </w:p>
    <w:p w:rsidR="008922C9" w:rsidRPr="0009590A" w:rsidRDefault="00277A4C" w:rsidP="00277A4C">
      <w:pPr>
        <w:jc w:val="right"/>
      </w:pPr>
      <w:r w:rsidRPr="0009590A">
        <w:t>[Annex 4 follows]</w:t>
      </w:r>
    </w:p>
    <w:p w:rsidR="00277A4C" w:rsidRPr="0009590A" w:rsidRDefault="00277A4C" w:rsidP="00277A4C">
      <w:pPr>
        <w:jc w:val="left"/>
      </w:pPr>
    </w:p>
    <w:p w:rsidR="00277A4C" w:rsidRPr="0009590A" w:rsidRDefault="00277A4C" w:rsidP="00277A4C">
      <w:pPr>
        <w:jc w:val="left"/>
        <w:sectPr w:rsidR="00277A4C" w:rsidRPr="0009590A" w:rsidSect="00621C0E">
          <w:pgSz w:w="11907" w:h="16840" w:code="9"/>
          <w:pgMar w:top="510" w:right="1134" w:bottom="1134" w:left="1134" w:header="510" w:footer="680" w:gutter="0"/>
          <w:cols w:space="720"/>
          <w:docGrid w:linePitch="272"/>
        </w:sectPr>
      </w:pPr>
    </w:p>
    <w:p w:rsidR="00277A4C" w:rsidRPr="0009590A" w:rsidRDefault="00277A4C" w:rsidP="00277A4C">
      <w:pPr>
        <w:pStyle w:val="Annex"/>
      </w:pPr>
      <w:r w:rsidRPr="0009590A">
        <w:br/>
      </w:r>
      <w:bookmarkStart w:id="813" w:name="_Toc399419014"/>
      <w:r w:rsidRPr="0009590A">
        <w:t>annex 4:</w:t>
      </w:r>
      <w:r w:rsidRPr="0009590A">
        <w:br/>
        <w:t>Collection of</w:t>
      </w:r>
      <w:r w:rsidRPr="0009590A">
        <w:br/>
        <w:t>Approved characteristics</w:t>
      </w:r>
      <w:bookmarkEnd w:id="813"/>
    </w:p>
    <w:p w:rsidR="00277A4C" w:rsidRPr="0009590A" w:rsidRDefault="00277A4C" w:rsidP="00277A4C">
      <w:pPr>
        <w:jc w:val="left"/>
      </w:pPr>
      <w:r w:rsidRPr="0009590A">
        <w:br w:type="page"/>
      </w:r>
    </w:p>
    <w:p w:rsidR="00277A4C" w:rsidRPr="0009590A" w:rsidRDefault="00277A4C" w:rsidP="00277A4C">
      <w:r w:rsidRPr="0009590A">
        <w:t>1.</w:t>
      </w:r>
      <w:r w:rsidRPr="0009590A">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277A4C" w:rsidRPr="0009590A" w:rsidRDefault="00277A4C" w:rsidP="00277A4C"/>
    <w:p w:rsidR="00277A4C" w:rsidRPr="0009590A" w:rsidRDefault="00277A4C" w:rsidP="00277A4C">
      <w:r w:rsidRPr="0009590A">
        <w:t>2.</w:t>
      </w:r>
      <w:r w:rsidRPr="0009590A">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277A4C" w:rsidRPr="0009590A" w:rsidRDefault="00277A4C" w:rsidP="00277A4C"/>
    <w:p w:rsidR="00277A4C" w:rsidRPr="0009590A" w:rsidRDefault="00277A4C" w:rsidP="00277A4C">
      <w:r w:rsidRPr="0009590A">
        <w:t>3.</w:t>
      </w:r>
      <w:r w:rsidRPr="0009590A">
        <w:tab/>
        <w:t>Certain characteristics contained in adopted UPOV Test Guidelines may be omitted from the Collection where considered appropriate by the Technical Committee, in particular on the basis of recommendations by the Enlarged Editorial Committee (TC-EDC).</w:t>
      </w:r>
    </w:p>
    <w:p w:rsidR="00277A4C" w:rsidRPr="0009590A" w:rsidRDefault="00277A4C" w:rsidP="00277A4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7A4C" w:rsidRPr="0009590A" w:rsidTr="00BE4D76">
        <w:tc>
          <w:tcPr>
            <w:tcW w:w="9287" w:type="dxa"/>
          </w:tcPr>
          <w:p w:rsidR="00277A4C" w:rsidRPr="0009590A" w:rsidRDefault="00277A4C" w:rsidP="00BE4D76">
            <w:pPr>
              <w:jc w:val="left"/>
              <w:rPr>
                <w:b/>
              </w:rPr>
            </w:pPr>
          </w:p>
          <w:p w:rsidR="00277A4C" w:rsidRPr="0009590A" w:rsidRDefault="00277A4C" w:rsidP="00BE4D76">
            <w:pPr>
              <w:jc w:val="center"/>
              <w:rPr>
                <w:b/>
              </w:rPr>
            </w:pPr>
            <w:r w:rsidRPr="0009590A">
              <w:rPr>
                <w:b/>
              </w:rPr>
              <w:t xml:space="preserve">The Collection of Approved Characteristics is published on the UPOV Website: </w:t>
            </w:r>
            <w:r w:rsidRPr="0009590A">
              <w:rPr>
                <w:b/>
              </w:rPr>
              <w:br/>
            </w:r>
            <w:hyperlink r:id="rId31" w:history="1">
              <w:r w:rsidRPr="0009590A">
                <w:rPr>
                  <w:rStyle w:val="Hyperlink"/>
                </w:rPr>
                <w:t>http://www.upov.int/restricted_temporary/twptg/en/collection.doc</w:t>
              </w:r>
            </w:hyperlink>
          </w:p>
          <w:p w:rsidR="00277A4C" w:rsidRPr="0009590A" w:rsidRDefault="00277A4C" w:rsidP="00BE4D76">
            <w:pPr>
              <w:jc w:val="left"/>
              <w:rPr>
                <w:b/>
              </w:rPr>
            </w:pPr>
          </w:p>
        </w:tc>
      </w:tr>
    </w:tbl>
    <w:p w:rsidR="00277A4C" w:rsidRPr="0009590A" w:rsidRDefault="00277A4C" w:rsidP="00277A4C">
      <w:pPr>
        <w:jc w:val="left"/>
      </w:pPr>
    </w:p>
    <w:p w:rsidR="00277A4C" w:rsidRPr="0009590A" w:rsidRDefault="00277A4C" w:rsidP="00277A4C"/>
    <w:p w:rsidR="00277A4C" w:rsidRPr="0009590A" w:rsidRDefault="00277A4C" w:rsidP="00277A4C"/>
    <w:p w:rsidR="00277A4C" w:rsidRPr="0009590A" w:rsidRDefault="00277A4C" w:rsidP="00277A4C">
      <w:pPr>
        <w:jc w:val="right"/>
      </w:pPr>
      <w:r w:rsidRPr="0009590A">
        <w:t>[End of document]</w:t>
      </w:r>
    </w:p>
    <w:sectPr w:rsidR="00277A4C" w:rsidRPr="0009590A" w:rsidSect="00277A4C">
      <w:headerReference w:type="default" r:id="rId32"/>
      <w:headerReference w:type="first" r:id="rId3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0E" w:rsidRDefault="007A1E0E" w:rsidP="006655D3">
      <w:r>
        <w:separator/>
      </w:r>
    </w:p>
    <w:p w:rsidR="007A1E0E" w:rsidRDefault="007A1E0E" w:rsidP="006655D3"/>
    <w:p w:rsidR="007A1E0E" w:rsidRDefault="007A1E0E" w:rsidP="006655D3"/>
  </w:endnote>
  <w:endnote w:type="continuationSeparator" w:id="0">
    <w:p w:rsidR="007A1E0E" w:rsidRDefault="007A1E0E" w:rsidP="006655D3">
      <w:r>
        <w:separator/>
      </w:r>
    </w:p>
    <w:p w:rsidR="007A1E0E" w:rsidRDefault="007A1E0E">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7A1E0E" w:rsidRDefault="007A1E0E" w:rsidP="006655D3"/>
    <w:p w:rsidR="007A1E0E" w:rsidRDefault="007A1E0E" w:rsidP="006655D3"/>
  </w:endnote>
  <w:endnote w:type="continuationNotice" w:id="1">
    <w:p w:rsidR="007A1E0E" w:rsidRDefault="007A1E0E" w:rsidP="006655D3">
      <w:r>
        <w:t xml:space="preserve">[Suite de la note page </w:t>
      </w:r>
      <w:proofErr w:type="spellStart"/>
      <w:r>
        <w:t>suivante</w:t>
      </w:r>
      <w:proofErr w:type="spellEnd"/>
      <w:r>
        <w:t>]</w:t>
      </w:r>
    </w:p>
    <w:p w:rsidR="007A1E0E" w:rsidRDefault="007A1E0E" w:rsidP="006655D3"/>
    <w:p w:rsidR="007A1E0E" w:rsidRDefault="007A1E0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0E" w:rsidRDefault="007A1E0E" w:rsidP="006655D3">
      <w:r>
        <w:separator/>
      </w:r>
    </w:p>
  </w:footnote>
  <w:footnote w:type="continuationSeparator" w:id="0">
    <w:p w:rsidR="007A1E0E" w:rsidRDefault="007A1E0E" w:rsidP="006655D3">
      <w:r>
        <w:separator/>
      </w:r>
    </w:p>
  </w:footnote>
  <w:footnote w:type="continuationNotice" w:id="1">
    <w:p w:rsidR="007A1E0E" w:rsidRPr="00AB5028" w:rsidRDefault="007A1E0E" w:rsidP="00AB5028">
      <w:pPr>
        <w:pStyle w:val="Footer"/>
      </w:pPr>
    </w:p>
  </w:footnote>
  <w:footnote w:id="2">
    <w:p w:rsidR="007A1E0E" w:rsidRDefault="007A1E0E" w:rsidP="00AB5028">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7A1E0E" w:rsidRPr="0007356B" w:rsidRDefault="007A1E0E" w:rsidP="0007356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7A1E0E" w:rsidRDefault="007A1E0E" w:rsidP="00AB5028">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7A1E0E" w:rsidRPr="00774F2A" w:rsidRDefault="007A1E0E" w:rsidP="00AB5028">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Pr="00C5280D" w:rsidRDefault="007A1E0E" w:rsidP="00621C0E">
    <w:pPr>
      <w:pStyle w:val="Header"/>
      <w:rPr>
        <w:rStyle w:val="PageNumber"/>
        <w:lang w:val="en-US"/>
      </w:rPr>
    </w:pPr>
    <w:r>
      <w:rPr>
        <w:rStyle w:val="PageNumber"/>
        <w:lang w:val="en-US"/>
      </w:rPr>
      <w:t>TGP/7/4 Draft 1</w:t>
    </w:r>
  </w:p>
  <w:p w:rsidR="007A1E0E" w:rsidRPr="00C5280D" w:rsidRDefault="007A1E0E" w:rsidP="00621C0E">
    <w:pPr>
      <w:pStyle w:val="Header"/>
    </w:pPr>
    <w:proofErr w:type="gramStart"/>
    <w:r w:rsidRPr="00C5280D">
      <w:t>page</w:t>
    </w:r>
    <w:proofErr w:type="gramEnd"/>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83">
      <w:rPr>
        <w:rStyle w:val="PageNumber"/>
        <w:noProof/>
        <w:lang w:val="en-US"/>
      </w:rPr>
      <w:t>5</w:t>
    </w:r>
    <w:r w:rsidRPr="00C5280D">
      <w:rPr>
        <w:rStyle w:val="PageNumber"/>
        <w:lang w:val="en-US"/>
      </w:rPr>
      <w:fldChar w:fldCharType="end"/>
    </w:r>
  </w:p>
  <w:p w:rsidR="007A1E0E" w:rsidRDefault="007A1E0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2</w:t>
    </w:r>
    <w:proofErr w:type="gramStart"/>
    <w:r>
      <w:t xml:space="preserve">:  </w:t>
    </w:r>
    <w:proofErr w:type="spellStart"/>
    <w:r>
      <w:t>Additional</w:t>
    </w:r>
    <w:proofErr w:type="spellEnd"/>
    <w:proofErr w:type="gramEnd"/>
    <w:r>
      <w:t xml:space="preserve"> Standard </w:t>
    </w:r>
    <w:proofErr w:type="spellStart"/>
    <w:r>
      <w:t>Wording</w:t>
    </w:r>
    <w:proofErr w:type="spellEnd"/>
    <w:r>
      <w:t xml:space="preserve"> (ASW) for the TG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43</w:t>
    </w:r>
    <w:r>
      <w:rPr>
        <w:noProof/>
      </w:rPr>
      <w:fldChar w:fldCharType="end"/>
    </w:r>
  </w:p>
  <w:p w:rsidR="007A1E0E" w:rsidRDefault="007A1E0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2</w:t>
    </w:r>
    <w:proofErr w:type="gramStart"/>
    <w:r>
      <w:t xml:space="preserve">:  </w:t>
    </w:r>
    <w:proofErr w:type="spellStart"/>
    <w:r>
      <w:t>Additional</w:t>
    </w:r>
    <w:proofErr w:type="spellEnd"/>
    <w:proofErr w:type="gramEnd"/>
    <w:r>
      <w:t xml:space="preserve"> Standard </w:t>
    </w:r>
    <w:proofErr w:type="spellStart"/>
    <w:r>
      <w:t>Wording</w:t>
    </w:r>
    <w:proofErr w:type="spellEnd"/>
    <w:r>
      <w:t xml:space="preserve"> (ASW) for the TG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35</w:t>
    </w:r>
    <w:r>
      <w:rPr>
        <w:noProof/>
      </w:rPr>
      <w:fldChar w:fldCharType="end"/>
    </w:r>
  </w:p>
  <w:p w:rsidR="007A1E0E" w:rsidRDefault="007A1E0E" w:rsidP="00621C0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3</w:t>
    </w:r>
    <w:proofErr w:type="gramStart"/>
    <w:r>
      <w:t>:  Guidance</w:t>
    </w:r>
    <w:proofErr w:type="gramEnd"/>
    <w:r>
      <w:t xml:space="preserve"> Notes (GN) for the TG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78</w:t>
    </w:r>
    <w:r>
      <w:rPr>
        <w:noProof/>
      </w:rPr>
      <w:fldChar w:fldCharType="end"/>
    </w:r>
  </w:p>
  <w:p w:rsidR="007A1E0E" w:rsidRDefault="007A1E0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3</w:t>
    </w:r>
    <w:proofErr w:type="gramStart"/>
    <w:r>
      <w:t>:  Guidance</w:t>
    </w:r>
    <w:proofErr w:type="gramEnd"/>
    <w:r>
      <w:t xml:space="preserve"> Notes (GN) for the TG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44</w:t>
    </w:r>
    <w:r>
      <w:rPr>
        <w:noProof/>
      </w:rPr>
      <w:fldChar w:fldCharType="end"/>
    </w:r>
  </w:p>
  <w:p w:rsidR="007A1E0E" w:rsidRDefault="007A1E0E" w:rsidP="00621C0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4</w:t>
    </w:r>
    <w:proofErr w:type="gramStart"/>
    <w:r>
      <w:t>:  Collection</w:t>
    </w:r>
    <w:proofErr w:type="gramEnd"/>
    <w:r>
      <w:t xml:space="preserve"> of </w:t>
    </w:r>
    <w:proofErr w:type="spellStart"/>
    <w:r>
      <w:t>Approved</w:t>
    </w:r>
    <w:proofErr w:type="spellEnd"/>
    <w:r>
      <w:t xml:space="preserve"> </w:t>
    </w:r>
    <w:proofErr w:type="spellStart"/>
    <w:r>
      <w:t>Characteristics</w:t>
    </w:r>
    <w:proofErr w:type="spellEnd"/>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80</w:t>
    </w:r>
    <w:r>
      <w:rPr>
        <w:noProof/>
      </w:rPr>
      <w:fldChar w:fldCharType="end"/>
    </w:r>
  </w:p>
  <w:p w:rsidR="007A1E0E" w:rsidRDefault="007A1E0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4</w:t>
    </w:r>
    <w:proofErr w:type="gramStart"/>
    <w:r>
      <w:t>:  Collection</w:t>
    </w:r>
    <w:proofErr w:type="gramEnd"/>
    <w:r>
      <w:t xml:space="preserve"> of </w:t>
    </w:r>
    <w:proofErr w:type="spellStart"/>
    <w:r>
      <w:t>Approved</w:t>
    </w:r>
    <w:proofErr w:type="spellEnd"/>
    <w:r>
      <w:t xml:space="preserve"> </w:t>
    </w:r>
    <w:proofErr w:type="spellStart"/>
    <w:r>
      <w:t>Characteristics</w:t>
    </w:r>
    <w:proofErr w:type="spellEnd"/>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79</w:t>
    </w:r>
    <w:r>
      <w:rPr>
        <w:noProof/>
      </w:rPr>
      <w:fldChar w:fldCharType="end"/>
    </w:r>
  </w:p>
  <w:p w:rsidR="007A1E0E" w:rsidRDefault="007A1E0E" w:rsidP="0062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Section 1</w:t>
    </w:r>
    <w:proofErr w:type="gramStart"/>
    <w:r>
      <w:t>:  Introduction</w:t>
    </w:r>
    <w:proofErr w:type="gramEnd"/>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7</w:t>
    </w:r>
    <w:r>
      <w:rPr>
        <w:noProof/>
      </w:rPr>
      <w:fldChar w:fldCharType="end"/>
    </w:r>
  </w:p>
  <w:p w:rsidR="007A1E0E" w:rsidRDefault="007A1E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Section 1</w:t>
    </w:r>
    <w:proofErr w:type="gramStart"/>
    <w:r>
      <w:t>:  Introduction</w:t>
    </w:r>
    <w:proofErr w:type="gramEnd"/>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80</w:t>
    </w:r>
    <w:r>
      <w:rPr>
        <w:noProof/>
      </w:rPr>
      <w:fldChar w:fldCharType="end"/>
    </w:r>
  </w:p>
  <w:p w:rsidR="007A1E0E" w:rsidRDefault="007A1E0E"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Pr="00621C0E" w:rsidRDefault="007A1E0E" w:rsidP="00621C0E">
    <w:pPr>
      <w:pStyle w:val="Header"/>
    </w:pPr>
    <w:r>
      <w:t xml:space="preserve">TGP/7/4 </w:t>
    </w:r>
    <w:proofErr w:type="spellStart"/>
    <w:r>
      <w:t>Draft</w:t>
    </w:r>
    <w:proofErr w:type="spellEnd"/>
    <w:r>
      <w:t xml:space="preserve"> 1</w:t>
    </w:r>
    <w:r w:rsidRPr="00621C0E">
      <w:t xml:space="preserve"> –  Section 2</w:t>
    </w:r>
    <w:proofErr w:type="gramStart"/>
    <w:r w:rsidRPr="00621C0E">
      <w:t xml:space="preserve">:  </w:t>
    </w:r>
    <w:proofErr w:type="spellStart"/>
    <w:r w:rsidRPr="00621C0E">
      <w:t>Procedure</w:t>
    </w:r>
    <w:proofErr w:type="spellEnd"/>
    <w:proofErr w:type="gramEnd"/>
    <w:r w:rsidRPr="00621C0E">
      <w:t xml:space="preserve"> for the Introduction and </w:t>
    </w:r>
    <w:proofErr w:type="spellStart"/>
    <w:r w:rsidRPr="00621C0E">
      <w:t>Revision</w:t>
    </w:r>
    <w:proofErr w:type="spellEnd"/>
    <w:r>
      <w:t xml:space="preserve"> </w:t>
    </w:r>
    <w:r w:rsidRPr="00621C0E">
      <w:t>of UPOV Test Guidelines</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15</w:t>
    </w:r>
    <w:r>
      <w:rPr>
        <w:noProof/>
      </w:rPr>
      <w:fldChar w:fldCharType="end"/>
    </w:r>
  </w:p>
  <w:p w:rsidR="007A1E0E" w:rsidRDefault="007A1E0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Section 1</w:t>
    </w:r>
    <w:proofErr w:type="gramStart"/>
    <w:r>
      <w:t>:  Introduction</w:t>
    </w:r>
    <w:proofErr w:type="gramEnd"/>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80</w:t>
    </w:r>
    <w:r>
      <w:rPr>
        <w:noProof/>
      </w:rPr>
      <w:fldChar w:fldCharType="end"/>
    </w:r>
  </w:p>
  <w:p w:rsidR="007A1E0E" w:rsidRDefault="007A1E0E" w:rsidP="00621C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Section 3</w:t>
    </w:r>
    <w:proofErr w:type="gramStart"/>
    <w:r>
      <w:t>:  Guidance</w:t>
    </w:r>
    <w:proofErr w:type="gramEnd"/>
    <w:r>
      <w:t xml:space="preserve"> for </w:t>
    </w:r>
    <w:proofErr w:type="spellStart"/>
    <w:r>
      <w:t>Drafting</w:t>
    </w:r>
    <w:proofErr w:type="spellEnd"/>
    <w:r>
      <w:t xml:space="preserve"> Test Guidelines</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16</w:t>
    </w:r>
    <w:r>
      <w:rPr>
        <w:noProof/>
      </w:rPr>
      <w:fldChar w:fldCharType="end"/>
    </w:r>
  </w:p>
  <w:p w:rsidR="007A1E0E" w:rsidRDefault="007A1E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Section 4</w:t>
    </w:r>
    <w:proofErr w:type="gramStart"/>
    <w:r>
      <w:t>:  Development</w:t>
    </w:r>
    <w:proofErr w:type="gramEnd"/>
    <w:r>
      <w:t xml:space="preserve"> of </w:t>
    </w:r>
    <w:proofErr w:type="spellStart"/>
    <w:r>
      <w:t>Individual</w:t>
    </w:r>
    <w:proofErr w:type="spellEnd"/>
    <w:r>
      <w:t xml:space="preserve"> </w:t>
    </w:r>
    <w:proofErr w:type="spellStart"/>
    <w:r>
      <w:t>Authorities</w:t>
    </w:r>
    <w:proofErr w:type="spellEnd"/>
    <w:r>
      <w:t>’ Test Guidelines</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19</w:t>
    </w:r>
    <w:r>
      <w:rPr>
        <w:noProof/>
      </w:rPr>
      <w:fldChar w:fldCharType="end"/>
    </w:r>
  </w:p>
  <w:p w:rsidR="007A1E0E" w:rsidRDefault="007A1E0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1</w:t>
    </w:r>
    <w:proofErr w:type="gramStart"/>
    <w:r>
      <w:t>:  TG</w:t>
    </w:r>
    <w:proofErr w:type="gramEnd"/>
    <w:r>
      <w:t xml:space="preserve">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34</w:t>
    </w:r>
    <w:r>
      <w:rPr>
        <w:noProof/>
      </w:rPr>
      <w:fldChar w:fldCharType="end"/>
    </w:r>
  </w:p>
  <w:p w:rsidR="007A1E0E" w:rsidRDefault="007A1E0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0E" w:rsidRDefault="007A1E0E" w:rsidP="00621C0E">
    <w:pPr>
      <w:pStyle w:val="Header"/>
    </w:pPr>
    <w:r>
      <w:t xml:space="preserve">TGP/7/4 </w:t>
    </w:r>
    <w:proofErr w:type="spellStart"/>
    <w:r>
      <w:t>Draft</w:t>
    </w:r>
    <w:proofErr w:type="spellEnd"/>
    <w:r>
      <w:t xml:space="preserve"> 1  –  </w:t>
    </w:r>
    <w:proofErr w:type="spellStart"/>
    <w:r>
      <w:t>Annex</w:t>
    </w:r>
    <w:proofErr w:type="spellEnd"/>
    <w:r>
      <w:t xml:space="preserve"> 1</w:t>
    </w:r>
    <w:proofErr w:type="gramStart"/>
    <w:r>
      <w:t>:  TG</w:t>
    </w:r>
    <w:proofErr w:type="gramEnd"/>
    <w:r>
      <w:t xml:space="preserve"> Template</w:t>
    </w:r>
  </w:p>
  <w:p w:rsidR="007A1E0E" w:rsidRDefault="007A1E0E"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C65583">
      <w:rPr>
        <w:noProof/>
      </w:rPr>
      <w:t>20</w:t>
    </w:r>
    <w:r>
      <w:rPr>
        <w:noProof/>
      </w:rPr>
      <w:fldChar w:fldCharType="end"/>
    </w:r>
  </w:p>
  <w:p w:rsidR="007A1E0E" w:rsidRDefault="007A1E0E"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8"/>
  </w:num>
  <w:num w:numId="5">
    <w:abstractNumId w:val="12"/>
  </w:num>
  <w:num w:numId="6">
    <w:abstractNumId w:val="16"/>
  </w:num>
  <w:num w:numId="7">
    <w:abstractNumId w:val="2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10CF3"/>
    <w:rsid w:val="00011E27"/>
    <w:rsid w:val="000148BC"/>
    <w:rsid w:val="00021037"/>
    <w:rsid w:val="00024909"/>
    <w:rsid w:val="00024AB8"/>
    <w:rsid w:val="00030854"/>
    <w:rsid w:val="00036028"/>
    <w:rsid w:val="00037F34"/>
    <w:rsid w:val="00044642"/>
    <w:rsid w:val="000446B9"/>
    <w:rsid w:val="00047D7F"/>
    <w:rsid w:val="00047E21"/>
    <w:rsid w:val="00063D11"/>
    <w:rsid w:val="0007356B"/>
    <w:rsid w:val="00085505"/>
    <w:rsid w:val="00091A19"/>
    <w:rsid w:val="00094E01"/>
    <w:rsid w:val="0009590A"/>
    <w:rsid w:val="000A1E07"/>
    <w:rsid w:val="000A68B4"/>
    <w:rsid w:val="000C7021"/>
    <w:rsid w:val="000D551C"/>
    <w:rsid w:val="000D647D"/>
    <w:rsid w:val="000D6BBC"/>
    <w:rsid w:val="000D7780"/>
    <w:rsid w:val="000E1FD1"/>
    <w:rsid w:val="000F7A18"/>
    <w:rsid w:val="00105929"/>
    <w:rsid w:val="001117A4"/>
    <w:rsid w:val="001131D5"/>
    <w:rsid w:val="00141DB8"/>
    <w:rsid w:val="0017474A"/>
    <w:rsid w:val="001758C6"/>
    <w:rsid w:val="00182B99"/>
    <w:rsid w:val="001A344A"/>
    <w:rsid w:val="001B5948"/>
    <w:rsid w:val="0021332C"/>
    <w:rsid w:val="00213982"/>
    <w:rsid w:val="00214587"/>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C256A"/>
    <w:rsid w:val="002E4023"/>
    <w:rsid w:val="002F1FC3"/>
    <w:rsid w:val="002F6472"/>
    <w:rsid w:val="002F6C61"/>
    <w:rsid w:val="002F7F64"/>
    <w:rsid w:val="0030140A"/>
    <w:rsid w:val="00305A7F"/>
    <w:rsid w:val="00306C98"/>
    <w:rsid w:val="003152FE"/>
    <w:rsid w:val="0032649B"/>
    <w:rsid w:val="00327436"/>
    <w:rsid w:val="00334D2A"/>
    <w:rsid w:val="00344BD6"/>
    <w:rsid w:val="003544E6"/>
    <w:rsid w:val="0035528D"/>
    <w:rsid w:val="00361821"/>
    <w:rsid w:val="00365765"/>
    <w:rsid w:val="00381161"/>
    <w:rsid w:val="003A0B4E"/>
    <w:rsid w:val="003B027E"/>
    <w:rsid w:val="003D227C"/>
    <w:rsid w:val="003D2B4D"/>
    <w:rsid w:val="003E00E4"/>
    <w:rsid w:val="003E1C24"/>
    <w:rsid w:val="003E4CA3"/>
    <w:rsid w:val="00403D56"/>
    <w:rsid w:val="00423762"/>
    <w:rsid w:val="0044135C"/>
    <w:rsid w:val="00444A88"/>
    <w:rsid w:val="00445C1E"/>
    <w:rsid w:val="00472F4E"/>
    <w:rsid w:val="00474DA4"/>
    <w:rsid w:val="00476B4D"/>
    <w:rsid w:val="004805FA"/>
    <w:rsid w:val="00483F49"/>
    <w:rsid w:val="004A2DA0"/>
    <w:rsid w:val="004A5BAE"/>
    <w:rsid w:val="004D047D"/>
    <w:rsid w:val="004E4D85"/>
    <w:rsid w:val="004F305A"/>
    <w:rsid w:val="00500B9A"/>
    <w:rsid w:val="00512164"/>
    <w:rsid w:val="00520297"/>
    <w:rsid w:val="00524276"/>
    <w:rsid w:val="005338F9"/>
    <w:rsid w:val="0054281C"/>
    <w:rsid w:val="00543C85"/>
    <w:rsid w:val="0055268D"/>
    <w:rsid w:val="00572D60"/>
    <w:rsid w:val="00576BE4"/>
    <w:rsid w:val="00580E99"/>
    <w:rsid w:val="005966EE"/>
    <w:rsid w:val="005A400A"/>
    <w:rsid w:val="005F05B6"/>
    <w:rsid w:val="005F2C30"/>
    <w:rsid w:val="00612379"/>
    <w:rsid w:val="0061555F"/>
    <w:rsid w:val="00621C0E"/>
    <w:rsid w:val="00624019"/>
    <w:rsid w:val="00641200"/>
    <w:rsid w:val="00646C7D"/>
    <w:rsid w:val="006655D3"/>
    <w:rsid w:val="00676455"/>
    <w:rsid w:val="00677241"/>
    <w:rsid w:val="00687EB4"/>
    <w:rsid w:val="00694BE3"/>
    <w:rsid w:val="0069668B"/>
    <w:rsid w:val="006B17D2"/>
    <w:rsid w:val="006B4BD0"/>
    <w:rsid w:val="006B7CF6"/>
    <w:rsid w:val="006C224E"/>
    <w:rsid w:val="006D4692"/>
    <w:rsid w:val="006D780A"/>
    <w:rsid w:val="006E4913"/>
    <w:rsid w:val="00700ABF"/>
    <w:rsid w:val="007113FE"/>
    <w:rsid w:val="00732DEC"/>
    <w:rsid w:val="00735BD5"/>
    <w:rsid w:val="007556F6"/>
    <w:rsid w:val="00760EEF"/>
    <w:rsid w:val="00777EE5"/>
    <w:rsid w:val="00780F3A"/>
    <w:rsid w:val="00784836"/>
    <w:rsid w:val="0079023E"/>
    <w:rsid w:val="007A1E0E"/>
    <w:rsid w:val="007A2854"/>
    <w:rsid w:val="007A3C0F"/>
    <w:rsid w:val="007A54DE"/>
    <w:rsid w:val="007D0B9D"/>
    <w:rsid w:val="007D19B0"/>
    <w:rsid w:val="007E7588"/>
    <w:rsid w:val="007F498F"/>
    <w:rsid w:val="00804596"/>
    <w:rsid w:val="0080679D"/>
    <w:rsid w:val="008108B0"/>
    <w:rsid w:val="00811B20"/>
    <w:rsid w:val="00817F66"/>
    <w:rsid w:val="0082296E"/>
    <w:rsid w:val="00823652"/>
    <w:rsid w:val="00824099"/>
    <w:rsid w:val="00826027"/>
    <w:rsid w:val="00827A72"/>
    <w:rsid w:val="0083795D"/>
    <w:rsid w:val="00860D33"/>
    <w:rsid w:val="00867AC1"/>
    <w:rsid w:val="0087038C"/>
    <w:rsid w:val="00883D93"/>
    <w:rsid w:val="008922C9"/>
    <w:rsid w:val="00896810"/>
    <w:rsid w:val="008A170E"/>
    <w:rsid w:val="008A743F"/>
    <w:rsid w:val="008B64FB"/>
    <w:rsid w:val="008B75DB"/>
    <w:rsid w:val="008C0970"/>
    <w:rsid w:val="008C59AE"/>
    <w:rsid w:val="008C5A23"/>
    <w:rsid w:val="008D07A0"/>
    <w:rsid w:val="008D2CF7"/>
    <w:rsid w:val="008D6917"/>
    <w:rsid w:val="008F0487"/>
    <w:rsid w:val="00900C26"/>
    <w:rsid w:val="0090197F"/>
    <w:rsid w:val="00901A3F"/>
    <w:rsid w:val="00906DDC"/>
    <w:rsid w:val="00915498"/>
    <w:rsid w:val="0092080C"/>
    <w:rsid w:val="00924B07"/>
    <w:rsid w:val="00932F4A"/>
    <w:rsid w:val="00934E09"/>
    <w:rsid w:val="00936253"/>
    <w:rsid w:val="009362C5"/>
    <w:rsid w:val="00944D7B"/>
    <w:rsid w:val="00952DD4"/>
    <w:rsid w:val="00970FED"/>
    <w:rsid w:val="00971630"/>
    <w:rsid w:val="009728E1"/>
    <w:rsid w:val="00973275"/>
    <w:rsid w:val="00973CBA"/>
    <w:rsid w:val="00997029"/>
    <w:rsid w:val="009D38DC"/>
    <w:rsid w:val="009D690D"/>
    <w:rsid w:val="009E22C7"/>
    <w:rsid w:val="009E65B6"/>
    <w:rsid w:val="009F2C4A"/>
    <w:rsid w:val="009F3920"/>
    <w:rsid w:val="00A07DBE"/>
    <w:rsid w:val="00A42666"/>
    <w:rsid w:val="00A42AC3"/>
    <w:rsid w:val="00A430CF"/>
    <w:rsid w:val="00A518B7"/>
    <w:rsid w:val="00A54309"/>
    <w:rsid w:val="00A631A8"/>
    <w:rsid w:val="00A647FE"/>
    <w:rsid w:val="00A75746"/>
    <w:rsid w:val="00A76776"/>
    <w:rsid w:val="00A77192"/>
    <w:rsid w:val="00A925F9"/>
    <w:rsid w:val="00A95BAF"/>
    <w:rsid w:val="00AB0DB3"/>
    <w:rsid w:val="00AB2B93"/>
    <w:rsid w:val="00AB3E7A"/>
    <w:rsid w:val="00AB5028"/>
    <w:rsid w:val="00AB70E1"/>
    <w:rsid w:val="00AB7E5B"/>
    <w:rsid w:val="00AC57D1"/>
    <w:rsid w:val="00AD4B61"/>
    <w:rsid w:val="00AD789A"/>
    <w:rsid w:val="00AE0EF1"/>
    <w:rsid w:val="00AE2937"/>
    <w:rsid w:val="00AE3B95"/>
    <w:rsid w:val="00AF06A8"/>
    <w:rsid w:val="00B07301"/>
    <w:rsid w:val="00B1160E"/>
    <w:rsid w:val="00B20179"/>
    <w:rsid w:val="00B224DE"/>
    <w:rsid w:val="00B2678C"/>
    <w:rsid w:val="00B43A23"/>
    <w:rsid w:val="00B46575"/>
    <w:rsid w:val="00B84BBD"/>
    <w:rsid w:val="00B95EE4"/>
    <w:rsid w:val="00BA43FB"/>
    <w:rsid w:val="00BA6BD5"/>
    <w:rsid w:val="00BC127D"/>
    <w:rsid w:val="00BC1FE6"/>
    <w:rsid w:val="00BD4C45"/>
    <w:rsid w:val="00BE2221"/>
    <w:rsid w:val="00BE3D62"/>
    <w:rsid w:val="00BE3F1F"/>
    <w:rsid w:val="00BE4D76"/>
    <w:rsid w:val="00C02E35"/>
    <w:rsid w:val="00C061B6"/>
    <w:rsid w:val="00C13749"/>
    <w:rsid w:val="00C2446C"/>
    <w:rsid w:val="00C323D0"/>
    <w:rsid w:val="00C3548A"/>
    <w:rsid w:val="00C36AE5"/>
    <w:rsid w:val="00C41F17"/>
    <w:rsid w:val="00C51D44"/>
    <w:rsid w:val="00C5280D"/>
    <w:rsid w:val="00C5791C"/>
    <w:rsid w:val="00C65583"/>
    <w:rsid w:val="00C66290"/>
    <w:rsid w:val="00C72B7A"/>
    <w:rsid w:val="00C96814"/>
    <w:rsid w:val="00C973F2"/>
    <w:rsid w:val="00CA304C"/>
    <w:rsid w:val="00CA774A"/>
    <w:rsid w:val="00CB1354"/>
    <w:rsid w:val="00CB79FE"/>
    <w:rsid w:val="00CC11B0"/>
    <w:rsid w:val="00CD1382"/>
    <w:rsid w:val="00CF7E36"/>
    <w:rsid w:val="00D06C97"/>
    <w:rsid w:val="00D35D5C"/>
    <w:rsid w:val="00D3708D"/>
    <w:rsid w:val="00D40426"/>
    <w:rsid w:val="00D477B4"/>
    <w:rsid w:val="00D57C96"/>
    <w:rsid w:val="00D57FA0"/>
    <w:rsid w:val="00D769D1"/>
    <w:rsid w:val="00D8383E"/>
    <w:rsid w:val="00D91203"/>
    <w:rsid w:val="00D94FFB"/>
    <w:rsid w:val="00D95174"/>
    <w:rsid w:val="00DA6F36"/>
    <w:rsid w:val="00DB596E"/>
    <w:rsid w:val="00DC00EA"/>
    <w:rsid w:val="00DD1507"/>
    <w:rsid w:val="00DD2EF9"/>
    <w:rsid w:val="00DE0EFA"/>
    <w:rsid w:val="00E01E8D"/>
    <w:rsid w:val="00E03AB8"/>
    <w:rsid w:val="00E32F7E"/>
    <w:rsid w:val="00E432B4"/>
    <w:rsid w:val="00E71BFC"/>
    <w:rsid w:val="00E72D49"/>
    <w:rsid w:val="00E7593C"/>
    <w:rsid w:val="00E7678A"/>
    <w:rsid w:val="00E935F1"/>
    <w:rsid w:val="00E94A81"/>
    <w:rsid w:val="00E97774"/>
    <w:rsid w:val="00EA1FFB"/>
    <w:rsid w:val="00EA7607"/>
    <w:rsid w:val="00EB048E"/>
    <w:rsid w:val="00ED17CB"/>
    <w:rsid w:val="00EE34DF"/>
    <w:rsid w:val="00EF2AC6"/>
    <w:rsid w:val="00EF2F89"/>
    <w:rsid w:val="00EF30A6"/>
    <w:rsid w:val="00EF7C50"/>
    <w:rsid w:val="00F02927"/>
    <w:rsid w:val="00F05B58"/>
    <w:rsid w:val="00F1237A"/>
    <w:rsid w:val="00F14677"/>
    <w:rsid w:val="00F2061E"/>
    <w:rsid w:val="00F20B1F"/>
    <w:rsid w:val="00F22CBD"/>
    <w:rsid w:val="00F33D27"/>
    <w:rsid w:val="00F45372"/>
    <w:rsid w:val="00F560F7"/>
    <w:rsid w:val="00F6334D"/>
    <w:rsid w:val="00F64538"/>
    <w:rsid w:val="00F760C4"/>
    <w:rsid w:val="00F871FD"/>
    <w:rsid w:val="00FA291B"/>
    <w:rsid w:val="00FA49AB"/>
    <w:rsid w:val="00FA7C0B"/>
    <w:rsid w:val="00FB274F"/>
    <w:rsid w:val="00FB4D39"/>
    <w:rsid w:val="00FC26DB"/>
    <w:rsid w:val="00FC7507"/>
    <w:rsid w:val="00FC7E92"/>
    <w:rsid w:val="00FE39C7"/>
    <w:rsid w:val="00FE5D28"/>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8A170E"/>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8A170E"/>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rsid w:val="008A170E"/>
    <w:pPr>
      <w:spacing w:before="60"/>
      <w:ind w:left="1276"/>
    </w:pPr>
    <w:rPr>
      <w:b/>
      <w:sz w:val="22"/>
    </w:rPr>
  </w:style>
  <w:style w:type="paragraph" w:styleId="Date">
    <w:name w:val="Date"/>
    <w:basedOn w:val="Normal"/>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94FFB"/>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8A170E"/>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8A170E"/>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rsid w:val="008A170E"/>
    <w:pPr>
      <w:spacing w:before="60"/>
      <w:ind w:left="1276"/>
    </w:pPr>
    <w:rPr>
      <w:b/>
      <w:sz w:val="22"/>
    </w:rPr>
  </w:style>
  <w:style w:type="paragraph" w:styleId="Date">
    <w:name w:val="Date"/>
    <w:basedOn w:val="Normal"/>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94FFB"/>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restricted_temporary/twptg/en/drafters_kit.html" TargetMode="External"/><Relationship Id="rId26" Type="http://schemas.openxmlformats.org/officeDocument/2006/relationships/hyperlink" Target="http://pub.jki.bund.de/index.php/BBCH/issue/archive"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en" TargetMode="External"/><Relationship Id="rId25" Type="http://schemas.openxmlformats.org/officeDocument/2006/relationships/hyperlink" Target="http://www.ars-grin.gov/" TargetMode="Externa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upov.int/genie/en" TargetMode="External"/><Relationship Id="rId20"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upov.int/restricted_temporary/twptg/en/collection.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image" Target="media/image4.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56F3-8DF2-49C2-977F-A2931CA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736</TotalTime>
  <Pages>80</Pages>
  <Words>28765</Words>
  <Characters>165711</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194088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SANCHEZ-VIZCAINO GOMEZ Rosa Maria</cp:lastModifiedBy>
  <cp:revision>122</cp:revision>
  <cp:lastPrinted>2014-09-25T12:31:00Z</cp:lastPrinted>
  <dcterms:created xsi:type="dcterms:W3CDTF">2014-07-09T11:48:00Z</dcterms:created>
  <dcterms:modified xsi:type="dcterms:W3CDTF">2014-09-25T12:32:00Z</dcterms:modified>
</cp:coreProperties>
</file>