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B67220">
        <w:trPr>
          <w:trHeight w:val="1760"/>
        </w:trPr>
        <w:tc>
          <w:tcPr>
            <w:tcW w:w="3993" w:type="dxa"/>
          </w:tcPr>
          <w:p w:rsidR="0067078A" w:rsidRPr="00C5280D" w:rsidRDefault="0067078A" w:rsidP="00B67220">
            <w:bookmarkStart w:id="0" w:name="TitleOfDoc"/>
            <w:bookmarkEnd w:id="0"/>
          </w:p>
        </w:tc>
        <w:tc>
          <w:tcPr>
            <w:tcW w:w="1549" w:type="dxa"/>
            <w:vAlign w:val="center"/>
          </w:tcPr>
          <w:p w:rsidR="0067078A" w:rsidRPr="004D0840" w:rsidRDefault="0067078A" w:rsidP="00B67220">
            <w:pPr>
              <w:pStyle w:val="LogoUPOV"/>
            </w:pPr>
            <w:r w:rsidRPr="004D0840">
              <w:rPr>
                <w:noProof/>
              </w:rPr>
              <w:drawing>
                <wp:inline distT="0" distB="0" distL="0" distR="0" wp14:anchorId="6A6EDDAD" wp14:editId="3A3B30A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4D0840" w:rsidRDefault="0067078A" w:rsidP="00B67220">
            <w:pPr>
              <w:pStyle w:val="Lettrine"/>
            </w:pPr>
            <w:r w:rsidRPr="004D0840">
              <w:t>E</w:t>
            </w:r>
          </w:p>
          <w:p w:rsidR="0067078A" w:rsidRPr="004D0840" w:rsidRDefault="0067078A" w:rsidP="00B67220">
            <w:pPr>
              <w:pStyle w:val="Docoriginal"/>
            </w:pPr>
            <w:r w:rsidRPr="004D0840">
              <w:t>C/48/</w:t>
            </w:r>
            <w:bookmarkStart w:id="1" w:name="Code"/>
            <w:bookmarkEnd w:id="1"/>
            <w:r w:rsidR="00D90D7F" w:rsidRPr="004D0840">
              <w:t>2</w:t>
            </w:r>
            <w:r w:rsidR="00C12BE8" w:rsidRPr="004D0840">
              <w:t>1</w:t>
            </w:r>
          </w:p>
          <w:p w:rsidR="0067078A" w:rsidRPr="004D0840" w:rsidRDefault="0067078A" w:rsidP="00B67220">
            <w:pPr>
              <w:pStyle w:val="Docoriginal"/>
              <w:rPr>
                <w:b w:val="0"/>
                <w:spacing w:val="0"/>
              </w:rPr>
            </w:pPr>
            <w:r w:rsidRPr="004D0840">
              <w:rPr>
                <w:rStyle w:val="StyleDoclangBold"/>
                <w:b/>
                <w:bCs/>
                <w:spacing w:val="0"/>
              </w:rPr>
              <w:t>ORIGINAL:</w:t>
            </w:r>
            <w:r w:rsidRPr="004D0840">
              <w:rPr>
                <w:rStyle w:val="StyleDocoriginalNotBold1"/>
                <w:spacing w:val="0"/>
              </w:rPr>
              <w:t xml:space="preserve"> </w:t>
            </w:r>
            <w:r w:rsidRPr="004D0840">
              <w:t xml:space="preserve"> </w:t>
            </w:r>
            <w:bookmarkStart w:id="2" w:name="Original"/>
            <w:bookmarkEnd w:id="2"/>
            <w:r w:rsidRPr="004D0840">
              <w:rPr>
                <w:b w:val="0"/>
                <w:spacing w:val="0"/>
              </w:rPr>
              <w:t>English</w:t>
            </w:r>
          </w:p>
          <w:p w:rsidR="0067078A" w:rsidRPr="00C5280D" w:rsidRDefault="0067078A" w:rsidP="000144EC">
            <w:pPr>
              <w:pStyle w:val="Docoriginal"/>
            </w:pPr>
            <w:r w:rsidRPr="004D0840">
              <w:t>DATE</w:t>
            </w:r>
            <w:r w:rsidRPr="00F16055">
              <w:t>:</w:t>
            </w:r>
            <w:r w:rsidRPr="004D0840">
              <w:t xml:space="preserve"> </w:t>
            </w:r>
            <w:r w:rsidRPr="004D0840">
              <w:rPr>
                <w:rStyle w:val="StyleDocoriginalNotBold1"/>
                <w:spacing w:val="0"/>
              </w:rPr>
              <w:t xml:space="preserve"> </w:t>
            </w:r>
            <w:bookmarkStart w:id="3" w:name="Date"/>
            <w:bookmarkEnd w:id="3"/>
            <w:r w:rsidR="004D0840" w:rsidRPr="004D0840">
              <w:rPr>
                <w:b w:val="0"/>
                <w:spacing w:val="0"/>
              </w:rPr>
              <w:t>October 16</w:t>
            </w:r>
            <w:r w:rsidRPr="004D0840">
              <w:rPr>
                <w:b w:val="0"/>
                <w:spacing w:val="0"/>
              </w:rPr>
              <w:t>, 2014</w:t>
            </w:r>
          </w:p>
        </w:tc>
      </w:tr>
      <w:tr w:rsidR="0067078A" w:rsidRPr="00C5280D" w:rsidTr="00B67220">
        <w:tc>
          <w:tcPr>
            <w:tcW w:w="9534" w:type="dxa"/>
            <w:gridSpan w:val="3"/>
          </w:tcPr>
          <w:p w:rsidR="0067078A" w:rsidRPr="00C5280D" w:rsidRDefault="0067078A" w:rsidP="00B67220">
            <w:pPr>
              <w:pStyle w:val="upove"/>
              <w:rPr>
                <w:sz w:val="28"/>
              </w:rPr>
            </w:pPr>
            <w:r w:rsidRPr="00C5280D">
              <w:rPr>
                <w:snapToGrid w:val="0"/>
              </w:rPr>
              <w:t xml:space="preserve">INTERNATIONAL UNION FOR THE PROTECTION OF NEW VARIETIES OF PLANTS </w:t>
            </w:r>
          </w:p>
        </w:tc>
      </w:tr>
      <w:tr w:rsidR="0067078A" w:rsidRPr="00C5280D" w:rsidTr="00B67220">
        <w:tc>
          <w:tcPr>
            <w:tcW w:w="9534" w:type="dxa"/>
            <w:gridSpan w:val="3"/>
          </w:tcPr>
          <w:p w:rsidR="0067078A" w:rsidRPr="00C5280D" w:rsidRDefault="0067078A" w:rsidP="00B67220">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t xml:space="preserve">Eighth Ordinary </w:t>
      </w:r>
      <w:r w:rsidRPr="00C5280D">
        <w:t>Session</w:t>
      </w:r>
      <w:r w:rsidRPr="00C5280D">
        <w:br/>
        <w:t xml:space="preserve">Geneva, </w:t>
      </w:r>
      <w:r>
        <w:t>October 16</w:t>
      </w:r>
      <w:r w:rsidRPr="00C5280D">
        <w:t>, 201</w:t>
      </w:r>
      <w:r>
        <w:t>4</w:t>
      </w:r>
    </w:p>
    <w:p w:rsidR="000D7780" w:rsidRPr="00C5280D" w:rsidRDefault="00D90D7F" w:rsidP="00F521CE">
      <w:pPr>
        <w:pStyle w:val="Titleofdoc0"/>
      </w:pPr>
      <w:r w:rsidRPr="00D90D7F">
        <w:t>Report on the Decisions</w:t>
      </w:r>
    </w:p>
    <w:p w:rsidR="0034175D" w:rsidRPr="00C671C2" w:rsidRDefault="0034175D" w:rsidP="0034175D">
      <w:pPr>
        <w:pStyle w:val="preparedby0"/>
        <w:spacing w:before="240"/>
      </w:pPr>
      <w:bookmarkStart w:id="4" w:name="Prepared"/>
      <w:bookmarkEnd w:id="4"/>
      <w:proofErr w:type="gramStart"/>
      <w:r>
        <w:t>adopted</w:t>
      </w:r>
      <w:proofErr w:type="gramEnd"/>
      <w:r>
        <w:t xml:space="preserve"> by the Council</w:t>
      </w:r>
    </w:p>
    <w:p w:rsidR="001C4291" w:rsidRDefault="001C4291" w:rsidP="000144EC">
      <w:pPr>
        <w:pStyle w:val="BodyText"/>
        <w:rPr>
          <w:u w:val="single"/>
        </w:rPr>
      </w:pPr>
    </w:p>
    <w:p w:rsidR="001C4291" w:rsidRDefault="001C4291" w:rsidP="000144EC">
      <w:pPr>
        <w:pStyle w:val="BodyText"/>
        <w:rPr>
          <w:u w:val="single"/>
        </w:rPr>
      </w:pPr>
    </w:p>
    <w:p w:rsidR="000144EC" w:rsidRPr="00290371" w:rsidRDefault="000144EC" w:rsidP="000144EC">
      <w:pPr>
        <w:pStyle w:val="BodyText"/>
        <w:rPr>
          <w:u w:val="single"/>
        </w:rPr>
      </w:pPr>
      <w:r w:rsidRPr="00290371">
        <w:rPr>
          <w:u w:val="single"/>
        </w:rPr>
        <w:t>Opening of the session</w:t>
      </w:r>
    </w:p>
    <w:p w:rsidR="000144EC" w:rsidRDefault="000144EC" w:rsidP="000144EC">
      <w:pPr>
        <w:pStyle w:val="BodyText"/>
      </w:pPr>
    </w:p>
    <w:p w:rsidR="000144EC" w:rsidRPr="0095258E" w:rsidRDefault="000144EC" w:rsidP="000144EC">
      <w:r w:rsidRPr="0095258E">
        <w:fldChar w:fldCharType="begin"/>
      </w:r>
      <w:r w:rsidRPr="0095258E">
        <w:instrText xml:space="preserve"> AUTONUM  </w:instrText>
      </w:r>
      <w:r w:rsidRPr="0095258E">
        <w:fldChar w:fldCharType="end"/>
      </w:r>
      <w:r w:rsidRPr="0095258E">
        <w:tab/>
        <w:t>The Council of the International Union for the Protection of New Vari</w:t>
      </w:r>
      <w:r>
        <w:t xml:space="preserve">eties of Plants (UPOV) held its </w:t>
      </w:r>
      <w:r w:rsidRPr="0095258E">
        <w:t>forty-</w:t>
      </w:r>
      <w:r>
        <w:t>eighth</w:t>
      </w:r>
      <w:r w:rsidRPr="0095258E">
        <w:t xml:space="preserve"> ordinary session in Geneva on </w:t>
      </w:r>
      <w:r>
        <w:t>October 16</w:t>
      </w:r>
      <w:r w:rsidRPr="0095258E">
        <w:t>, 201</w:t>
      </w:r>
      <w:r>
        <w:t>4</w:t>
      </w:r>
      <w:r w:rsidRPr="0095258E">
        <w:t>, chaired by M</w:t>
      </w:r>
      <w:r>
        <w:t>s</w:t>
      </w:r>
      <w:r w:rsidRPr="0095258E">
        <w:t>. </w:t>
      </w:r>
      <w:proofErr w:type="spellStart"/>
      <w:r w:rsidRPr="002433D0">
        <w:t>Kitisri</w:t>
      </w:r>
      <w:proofErr w:type="spellEnd"/>
      <w:r w:rsidRPr="002433D0">
        <w:t xml:space="preserve"> </w:t>
      </w:r>
      <w:proofErr w:type="spellStart"/>
      <w:r w:rsidRPr="002433D0">
        <w:t>Sukhapinda</w:t>
      </w:r>
      <w:proofErr w:type="spellEnd"/>
      <w:r w:rsidRPr="002433D0">
        <w:t xml:space="preserve"> </w:t>
      </w:r>
      <w:r>
        <w:t>(United States of America)</w:t>
      </w:r>
      <w:r w:rsidRPr="0095258E">
        <w:t>, President of the Council.</w:t>
      </w:r>
    </w:p>
    <w:p w:rsidR="000144EC" w:rsidRPr="0095258E" w:rsidRDefault="000144EC" w:rsidP="000144EC"/>
    <w:p w:rsidR="000144EC" w:rsidRPr="0095258E" w:rsidRDefault="000144EC" w:rsidP="000144EC">
      <w:r w:rsidRPr="00574DD1">
        <w:fldChar w:fldCharType="begin"/>
      </w:r>
      <w:r w:rsidRPr="00574DD1">
        <w:instrText xml:space="preserve"> AUTONUM  </w:instrText>
      </w:r>
      <w:r w:rsidRPr="00574DD1">
        <w:fldChar w:fldCharType="end"/>
      </w:r>
      <w:r w:rsidRPr="00574DD1">
        <w:tab/>
        <w:t>The list of participants is reproduced in Annex I to this report.</w:t>
      </w:r>
    </w:p>
    <w:p w:rsidR="000144EC" w:rsidRPr="0095258E" w:rsidRDefault="000144EC" w:rsidP="000144EC"/>
    <w:p w:rsidR="000144EC" w:rsidRPr="005C4EFB" w:rsidRDefault="000144EC" w:rsidP="000144EC">
      <w:r w:rsidRPr="003D1CF9">
        <w:fldChar w:fldCharType="begin"/>
      </w:r>
      <w:r w:rsidRPr="003D1CF9">
        <w:instrText xml:space="preserve"> AUTONUM  </w:instrText>
      </w:r>
      <w:r w:rsidRPr="003D1CF9">
        <w:fldChar w:fldCharType="end"/>
      </w:r>
      <w:r w:rsidRPr="003D1CF9">
        <w:tab/>
        <w:t>The session was opened by the President who welcomed the participants</w:t>
      </w:r>
      <w:r>
        <w:t>.</w:t>
      </w:r>
    </w:p>
    <w:p w:rsidR="000144EC" w:rsidRDefault="000144EC" w:rsidP="000144EC"/>
    <w:p w:rsidR="000144EC" w:rsidRPr="005C4EFB" w:rsidRDefault="000144EC" w:rsidP="000144EC">
      <w:r w:rsidRPr="005C4EFB">
        <w:fldChar w:fldCharType="begin"/>
      </w:r>
      <w:r w:rsidRPr="005C4EFB">
        <w:instrText xml:space="preserve"> AUTONUM  </w:instrText>
      </w:r>
      <w:r w:rsidRPr="005C4EFB">
        <w:fldChar w:fldCharType="end"/>
      </w:r>
      <w:r w:rsidRPr="005C4EFB">
        <w:tab/>
        <w:t>The Council took the decisions recorded below under each relevant agenda item.</w:t>
      </w:r>
    </w:p>
    <w:p w:rsidR="000144EC" w:rsidRDefault="000144EC" w:rsidP="000144EC"/>
    <w:p w:rsidR="00541BD8" w:rsidRDefault="000144EC" w:rsidP="000144EC">
      <w:r w:rsidRPr="004D0840">
        <w:fldChar w:fldCharType="begin"/>
      </w:r>
      <w:r w:rsidRPr="004D0840">
        <w:instrText xml:space="preserve"> AUTONUM  </w:instrText>
      </w:r>
      <w:r w:rsidRPr="004D0840">
        <w:fldChar w:fldCharType="end"/>
      </w:r>
      <w:r w:rsidRPr="004D0840">
        <w:tab/>
        <w:t xml:space="preserve">The </w:t>
      </w:r>
      <w:r w:rsidR="004D0840" w:rsidRPr="004D0840">
        <w:t xml:space="preserve">President </w:t>
      </w:r>
      <w:r w:rsidRPr="004D0840">
        <w:t>reported that</w:t>
      </w:r>
      <w:r w:rsidR="00541BD8" w:rsidRPr="004D0840">
        <w:t xml:space="preserve"> the African Intellectual Property Organization (OAPI) has deposited its</w:t>
      </w:r>
      <w:r w:rsidR="00541BD8" w:rsidRPr="009F7B61">
        <w:t xml:space="preserve"> instrument of accession to the 1991 Act of the UPOV Convention on June 10, 2014, </w:t>
      </w:r>
      <w:r w:rsidR="004B38BE">
        <w:t xml:space="preserve">becoming </w:t>
      </w:r>
      <w:r w:rsidR="00541BD8" w:rsidRPr="009F7B61">
        <w:t>the 72</w:t>
      </w:r>
      <w:r w:rsidR="00541BD8" w:rsidRPr="00BD6D08">
        <w:rPr>
          <w:vertAlign w:val="superscript"/>
        </w:rPr>
        <w:t>nd</w:t>
      </w:r>
      <w:r w:rsidR="00541BD8">
        <w:t> </w:t>
      </w:r>
      <w:r w:rsidR="00541BD8" w:rsidRPr="00BD6D08">
        <w:t xml:space="preserve">member of UPOV </w:t>
      </w:r>
      <w:r w:rsidR="004B38BE">
        <w:t xml:space="preserve">and the </w:t>
      </w:r>
      <w:r w:rsidR="00541BD8" w:rsidRPr="00BD6D08">
        <w:t xml:space="preserve">second intergovernmental organization to join </w:t>
      </w:r>
      <w:r w:rsidR="004B38BE">
        <w:t>UPOV</w:t>
      </w:r>
      <w:r w:rsidR="001A42E5">
        <w:t>,</w:t>
      </w:r>
      <w:r w:rsidR="004B38BE">
        <w:t xml:space="preserve"> </w:t>
      </w:r>
      <w:r w:rsidR="004B38BE" w:rsidRPr="00BD6D08">
        <w:t xml:space="preserve">on July 10, 2014.  </w:t>
      </w:r>
    </w:p>
    <w:p w:rsidR="004B38BE" w:rsidRDefault="004B38BE" w:rsidP="000144EC"/>
    <w:p w:rsidR="00541BD8" w:rsidRPr="00247710" w:rsidRDefault="00541BD8" w:rsidP="000144EC">
      <w:r>
        <w:fldChar w:fldCharType="begin"/>
      </w:r>
      <w:r>
        <w:instrText xml:space="preserve"> AUTONUM  </w:instrText>
      </w:r>
      <w:r>
        <w:fldChar w:fldCharType="end"/>
      </w:r>
      <w:r>
        <w:tab/>
        <w:t>The Council noted the intervention made by OAPI.</w:t>
      </w:r>
    </w:p>
    <w:p w:rsidR="000144EC" w:rsidRPr="00D671B7" w:rsidRDefault="000144EC" w:rsidP="000144EC">
      <w:pPr>
        <w:jc w:val="left"/>
        <w:rPr>
          <w:szCs w:val="24"/>
        </w:rPr>
      </w:pPr>
    </w:p>
    <w:p w:rsidR="000144EC" w:rsidRPr="005C4EFB" w:rsidRDefault="000144EC" w:rsidP="000144EC">
      <w:r w:rsidRPr="005C4EFB">
        <w:fldChar w:fldCharType="begin"/>
      </w:r>
      <w:r w:rsidRPr="005C4EFB">
        <w:instrText xml:space="preserve"> AUTONUM  </w:instrText>
      </w:r>
      <w:r w:rsidRPr="005C4EFB">
        <w:fldChar w:fldCharType="end"/>
      </w:r>
      <w:r w:rsidRPr="005C4EFB">
        <w:tab/>
        <w:t>The draft detailed report on the session will be submitted to the Council for adoption by correspondence.</w:t>
      </w:r>
    </w:p>
    <w:p w:rsidR="000144EC" w:rsidRDefault="000144EC" w:rsidP="000144EC">
      <w:pPr>
        <w:pStyle w:val="BodyText"/>
      </w:pPr>
    </w:p>
    <w:p w:rsidR="000144EC" w:rsidRPr="00C671C2" w:rsidRDefault="000144EC" w:rsidP="000144EC">
      <w:pPr>
        <w:pStyle w:val="BodyText"/>
      </w:pPr>
    </w:p>
    <w:p w:rsidR="000144EC" w:rsidRPr="00290371" w:rsidRDefault="000144EC" w:rsidP="000144EC">
      <w:pPr>
        <w:pStyle w:val="BodyText"/>
        <w:rPr>
          <w:u w:val="single"/>
        </w:rPr>
      </w:pPr>
      <w:r w:rsidRPr="00290371">
        <w:rPr>
          <w:u w:val="single"/>
        </w:rPr>
        <w:t>Adoption of the agenda</w:t>
      </w:r>
    </w:p>
    <w:p w:rsidR="000144EC" w:rsidRDefault="000144EC" w:rsidP="000144EC"/>
    <w:p w:rsidR="000144EC" w:rsidRPr="0047746B" w:rsidRDefault="000144EC" w:rsidP="000144EC">
      <w:pPr>
        <w:rPr>
          <w:caps/>
          <w:szCs w:val="24"/>
        </w:rPr>
      </w:pPr>
      <w:r>
        <w:rPr>
          <w:szCs w:val="24"/>
        </w:rPr>
        <w:fldChar w:fldCharType="begin"/>
      </w:r>
      <w:r>
        <w:rPr>
          <w:szCs w:val="24"/>
        </w:rPr>
        <w:instrText xml:space="preserve"> AUTONUM  </w:instrText>
      </w:r>
      <w:r>
        <w:rPr>
          <w:szCs w:val="24"/>
        </w:rPr>
        <w:fldChar w:fldCharType="end"/>
      </w:r>
      <w:r>
        <w:rPr>
          <w:szCs w:val="24"/>
        </w:rPr>
        <w:tab/>
      </w:r>
      <w:r w:rsidRPr="001A7513">
        <w:rPr>
          <w:szCs w:val="24"/>
        </w:rPr>
        <w:t xml:space="preserve">The Council adopted the revised draft agenda, </w:t>
      </w:r>
      <w:r w:rsidRPr="001A7513">
        <w:t>as presented in document C/4</w:t>
      </w:r>
      <w:r>
        <w:t>8/1 Rev</w:t>
      </w:r>
      <w:r w:rsidRPr="001A7513">
        <w:t>.</w:t>
      </w:r>
    </w:p>
    <w:p w:rsidR="000144EC" w:rsidRDefault="000144EC" w:rsidP="000144EC"/>
    <w:p w:rsidR="000144EC" w:rsidRDefault="000144EC" w:rsidP="000144EC">
      <w:bookmarkStart w:id="5" w:name="_GoBack"/>
      <w:bookmarkEnd w:id="5"/>
    </w:p>
    <w:p w:rsidR="00900C26" w:rsidRPr="00541BD8" w:rsidRDefault="00541BD8" w:rsidP="00541BD8">
      <w:pPr>
        <w:pStyle w:val="TOC1"/>
      </w:pPr>
      <w:r w:rsidRPr="00541BD8">
        <w:t>Appointment of the Secretary-General</w:t>
      </w:r>
    </w:p>
    <w:p w:rsidR="00C651CE" w:rsidRDefault="00C651CE" w:rsidP="00C651CE"/>
    <w:p w:rsidR="00541BD8" w:rsidRDefault="00541BD8" w:rsidP="00C651CE">
      <w:r>
        <w:fldChar w:fldCharType="begin"/>
      </w:r>
      <w:r>
        <w:instrText xml:space="preserve"> AUTONUM  </w:instrText>
      </w:r>
      <w:r>
        <w:fldChar w:fldCharType="end"/>
      </w:r>
      <w:r>
        <w:tab/>
        <w:t>The Council considered document C/48/15.</w:t>
      </w:r>
    </w:p>
    <w:p w:rsidR="00541BD8" w:rsidRDefault="00541BD8" w:rsidP="00C651CE"/>
    <w:p w:rsidR="00541BD8" w:rsidRDefault="00541BD8" w:rsidP="00C651CE">
      <w:r>
        <w:fldChar w:fldCharType="begin"/>
      </w:r>
      <w:r>
        <w:instrText xml:space="preserve"> AUTONUM  </w:instrText>
      </w:r>
      <w:r>
        <w:fldChar w:fldCharType="end"/>
      </w:r>
      <w:r>
        <w:tab/>
      </w:r>
      <w:r w:rsidRPr="00541BD8">
        <w:t xml:space="preserve">The Council </w:t>
      </w:r>
      <w:r w:rsidR="005E28EC">
        <w:t xml:space="preserve">decided to </w:t>
      </w:r>
      <w:r w:rsidRPr="00541BD8">
        <w:t>appoint Mr.</w:t>
      </w:r>
      <w:r w:rsidR="005E28EC">
        <w:t xml:space="preserve"> Francis Gurry as the Secretary-</w:t>
      </w:r>
      <w:r w:rsidRPr="00541BD8">
        <w:t>General of UPOV for the period from October 16, 2014, to September 30, 2020.</w:t>
      </w:r>
    </w:p>
    <w:p w:rsidR="005E28EC" w:rsidRDefault="005E28EC" w:rsidP="00C651CE"/>
    <w:p w:rsidR="00577FB2" w:rsidRDefault="00577FB2" w:rsidP="00C651CE">
      <w:r>
        <w:fldChar w:fldCharType="begin"/>
      </w:r>
      <w:r>
        <w:instrText xml:space="preserve"> AUTONUM  </w:instrText>
      </w:r>
      <w:r>
        <w:fldChar w:fldCharType="end"/>
      </w:r>
      <w:r>
        <w:tab/>
        <w:t>The Council noted the intervention made by the Secretary-General.</w:t>
      </w:r>
    </w:p>
    <w:p w:rsidR="005E28EC" w:rsidRDefault="005E28EC" w:rsidP="00C651CE"/>
    <w:p w:rsidR="005E28EC" w:rsidRPr="005E28EC" w:rsidRDefault="005E28EC" w:rsidP="005E28EC">
      <w:pPr>
        <w:keepNext/>
        <w:rPr>
          <w:u w:val="single"/>
        </w:rPr>
      </w:pPr>
      <w:r w:rsidRPr="005E28EC">
        <w:rPr>
          <w:u w:val="single"/>
        </w:rPr>
        <w:lastRenderedPageBreak/>
        <w:t>Developments on the Plant Breeders’ Rights Act for Zanzibar</w:t>
      </w:r>
    </w:p>
    <w:p w:rsidR="000A68B4" w:rsidRDefault="000A68B4" w:rsidP="005E28EC">
      <w:pPr>
        <w:keepNext/>
      </w:pPr>
    </w:p>
    <w:p w:rsidR="005E28EC" w:rsidRDefault="005E28EC" w:rsidP="005E28EC">
      <w:r>
        <w:fldChar w:fldCharType="begin"/>
      </w:r>
      <w:r>
        <w:instrText xml:space="preserve"> AUTONUM  </w:instrText>
      </w:r>
      <w:r>
        <w:fldChar w:fldCharType="end"/>
      </w:r>
      <w:r>
        <w:tab/>
        <w:t>The Council considered document C/48/18.</w:t>
      </w:r>
    </w:p>
    <w:p w:rsidR="005E28EC" w:rsidRDefault="005E28EC" w:rsidP="005E28EC"/>
    <w:p w:rsidR="005E28EC" w:rsidRDefault="005E28EC" w:rsidP="005E28EC">
      <w:r w:rsidRPr="00032AE4">
        <w:rPr>
          <w:i/>
        </w:rPr>
        <w:fldChar w:fldCharType="begin"/>
      </w:r>
      <w:r w:rsidRPr="00032AE4">
        <w:instrText xml:space="preserve"> AUTONUM  </w:instrText>
      </w:r>
      <w:r w:rsidRPr="00032AE4">
        <w:rPr>
          <w:i/>
        </w:rPr>
        <w:fldChar w:fldCharType="end"/>
      </w:r>
      <w:r w:rsidRPr="00032AE4">
        <w:tab/>
        <w:t>The Council noted the intervention made by the</w:t>
      </w:r>
      <w:r>
        <w:t xml:space="preserve"> </w:t>
      </w:r>
      <w:r w:rsidRPr="005E28EC">
        <w:t>Delegation of the United Republic of Tanzania</w:t>
      </w:r>
      <w:r>
        <w:t>.</w:t>
      </w:r>
    </w:p>
    <w:p w:rsidR="005E28EC" w:rsidRDefault="005E28EC" w:rsidP="005E28EC"/>
    <w:p w:rsidR="005E28EC" w:rsidRPr="005E28EC" w:rsidRDefault="005E28EC" w:rsidP="005E28EC">
      <w:r>
        <w:fldChar w:fldCharType="begin"/>
      </w:r>
      <w:r>
        <w:instrText xml:space="preserve"> AUTONUM  </w:instrText>
      </w:r>
      <w:r>
        <w:fldChar w:fldCharType="end"/>
      </w:r>
      <w:r>
        <w:tab/>
      </w:r>
      <w:r w:rsidRPr="005E28EC">
        <w:t xml:space="preserve">The Council </w:t>
      </w:r>
      <w:r>
        <w:t xml:space="preserve">decided </w:t>
      </w:r>
      <w:r w:rsidRPr="005E28EC">
        <w:t xml:space="preserve">to: </w:t>
      </w:r>
    </w:p>
    <w:p w:rsidR="005E28EC" w:rsidRPr="005E28EC" w:rsidRDefault="005E28EC" w:rsidP="005E28EC"/>
    <w:p w:rsidR="005E28EC" w:rsidRPr="005E28EC" w:rsidRDefault="005E28EC" w:rsidP="005E28EC">
      <w:r w:rsidRPr="005E28EC">
        <w:tab/>
        <w:t>(a)</w:t>
      </w:r>
      <w:r w:rsidRPr="005E28EC">
        <w:tab/>
        <w:t xml:space="preserve">note that the Plant Breeders’ Rights Act of Zanzibar, which was adopted by the Zanzibar House of Representatives, incorporates the changes in the decision of the Council of </w:t>
      </w:r>
      <w:r w:rsidRPr="005E28EC">
        <w:rPr>
          <w:snapToGrid w:val="0"/>
        </w:rPr>
        <w:t>March 22, 2013 (</w:t>
      </w:r>
      <w:r w:rsidRPr="005E28EC">
        <w:t>see document C(</w:t>
      </w:r>
      <w:proofErr w:type="spellStart"/>
      <w:r w:rsidRPr="005E28EC">
        <w:t>Extr</w:t>
      </w:r>
      <w:proofErr w:type="spellEnd"/>
      <w:r w:rsidRPr="005E28EC">
        <w:t xml:space="preserve">.)/30/8 “Report”, paragraph 13, and </w:t>
      </w:r>
      <w:r>
        <w:t xml:space="preserve">document C/48/18, </w:t>
      </w:r>
      <w:r w:rsidRPr="005E28EC">
        <w:t>paragraph 2</w:t>
      </w:r>
      <w:r>
        <w:t>);</w:t>
      </w:r>
    </w:p>
    <w:p w:rsidR="005E28EC" w:rsidRPr="005E28EC" w:rsidRDefault="005E28EC" w:rsidP="005E28EC"/>
    <w:p w:rsidR="005E28EC" w:rsidRPr="005E28EC" w:rsidRDefault="005E28EC" w:rsidP="005E28EC">
      <w:pPr>
        <w:rPr>
          <w:spacing w:val="-2"/>
        </w:rPr>
      </w:pPr>
      <w:r w:rsidRPr="005E28EC">
        <w:rPr>
          <w:spacing w:val="-2"/>
        </w:rPr>
        <w:tab/>
        <w:t>(b)</w:t>
      </w:r>
      <w:r w:rsidRPr="005E28EC">
        <w:rPr>
          <w:spacing w:val="-2"/>
        </w:rPr>
        <w:tab/>
        <w:t>agree that the additional changes, as presented in the Annex II document</w:t>
      </w:r>
      <w:r>
        <w:rPr>
          <w:spacing w:val="-2"/>
        </w:rPr>
        <w:t xml:space="preserve"> C/48/18</w:t>
      </w:r>
      <w:r w:rsidRPr="005E28EC">
        <w:rPr>
          <w:spacing w:val="-2"/>
        </w:rPr>
        <w:t xml:space="preserve">, do not concern the substantive provisions of the </w:t>
      </w:r>
      <w:r w:rsidR="00F04A73">
        <w:rPr>
          <w:spacing w:val="-2"/>
        </w:rPr>
        <w:t xml:space="preserve">1991 Act of the UPOV Convention; </w:t>
      </w:r>
      <w:r w:rsidRPr="005E28EC">
        <w:rPr>
          <w:spacing w:val="-2"/>
        </w:rPr>
        <w:t xml:space="preserve"> and </w:t>
      </w:r>
    </w:p>
    <w:p w:rsidR="005E28EC" w:rsidRPr="005E28EC" w:rsidRDefault="005E28EC" w:rsidP="005E28EC">
      <w:pPr>
        <w:rPr>
          <w:spacing w:val="-2"/>
        </w:rPr>
      </w:pPr>
    </w:p>
    <w:p w:rsidR="005E28EC" w:rsidRPr="00D814A2" w:rsidRDefault="005E28EC" w:rsidP="005E28EC">
      <w:pPr>
        <w:rPr>
          <w:spacing w:val="-2"/>
        </w:rPr>
      </w:pPr>
      <w:r w:rsidRPr="005E28EC">
        <w:rPr>
          <w:spacing w:val="-2"/>
        </w:rPr>
        <w:tab/>
        <w:t>(c)</w:t>
      </w:r>
      <w:r w:rsidRPr="005E28EC">
        <w:rPr>
          <w:spacing w:val="-2"/>
        </w:rPr>
        <w:tab/>
      </w:r>
      <w:proofErr w:type="gramStart"/>
      <w:r w:rsidRPr="005E28EC">
        <w:rPr>
          <w:spacing w:val="-2"/>
        </w:rPr>
        <w:t>confirm</w:t>
      </w:r>
      <w:proofErr w:type="gramEnd"/>
      <w:r w:rsidRPr="005E28EC">
        <w:rPr>
          <w:spacing w:val="-2"/>
        </w:rPr>
        <w:t xml:space="preserve"> the decision on conformity of March 22, 2013 and info</w:t>
      </w:r>
      <w:r>
        <w:rPr>
          <w:spacing w:val="-2"/>
        </w:rPr>
        <w:t>rm the Government of the United </w:t>
      </w:r>
      <w:r w:rsidRPr="005E28EC">
        <w:rPr>
          <w:spacing w:val="-2"/>
        </w:rPr>
        <w:t>Republic of Tanzania that the instrument of accession of the United Republic of Tanzania may be deposited.</w:t>
      </w:r>
    </w:p>
    <w:p w:rsidR="005E28EC" w:rsidRDefault="005E28EC" w:rsidP="000A68B4"/>
    <w:p w:rsidR="005E28EC" w:rsidRDefault="005E28EC" w:rsidP="000A68B4"/>
    <w:p w:rsidR="005E28EC" w:rsidRPr="005E28EC" w:rsidRDefault="005E28EC" w:rsidP="000A68B4">
      <w:pPr>
        <w:rPr>
          <w:u w:val="single"/>
        </w:rPr>
      </w:pPr>
      <w:r w:rsidRPr="005E28EC">
        <w:rPr>
          <w:u w:val="single"/>
        </w:rPr>
        <w:t>Report by the President on the work of the eighty-eighth session of the Consultative Committee; adoption of recommendations, if any, prepared by that Committee</w:t>
      </w:r>
    </w:p>
    <w:p w:rsidR="005E28EC" w:rsidRDefault="005E28EC" w:rsidP="000A68B4"/>
    <w:p w:rsidR="005E28EC" w:rsidRDefault="005E28EC" w:rsidP="005E28EC">
      <w:r>
        <w:fldChar w:fldCharType="begin"/>
      </w:r>
      <w:r>
        <w:instrText xml:space="preserve"> AUTONUM  </w:instrText>
      </w:r>
      <w:r>
        <w:fldChar w:fldCharType="end"/>
      </w:r>
      <w:r>
        <w:tab/>
        <w:t>The Coun</w:t>
      </w:r>
      <w:r w:rsidR="00530E77">
        <w:t xml:space="preserve">cil considered document C/48/19 and noted that the title of the document should </w:t>
      </w:r>
      <w:r w:rsidR="00577FB2">
        <w:t>read</w:t>
      </w:r>
      <w:r w:rsidR="00530E77">
        <w:t xml:space="preserve"> “Report by the President on the work of the eighty-eighth session […]” and not the </w:t>
      </w:r>
      <w:r w:rsidR="00577FB2">
        <w:t>“eighty-sixth session”</w:t>
      </w:r>
      <w:r w:rsidR="00530E77">
        <w:t>.</w:t>
      </w:r>
    </w:p>
    <w:p w:rsidR="005E28EC" w:rsidRDefault="005E28EC" w:rsidP="005E28EC"/>
    <w:p w:rsidR="00F04A73" w:rsidRDefault="00F04A73" w:rsidP="00F04A73">
      <w:r>
        <w:fldChar w:fldCharType="begin"/>
      </w:r>
      <w:r>
        <w:instrText xml:space="preserve"> AUTONUM  </w:instrText>
      </w:r>
      <w:r>
        <w:fldChar w:fldCharType="end"/>
      </w:r>
      <w:r>
        <w:tab/>
        <w:t>The Council adopted the answers to the frequently asked questions, as set out in</w:t>
      </w:r>
      <w:r w:rsidR="00F16055">
        <w:t xml:space="preserve"> document C/48/19, paragraphs 46</w:t>
      </w:r>
      <w:r>
        <w:t xml:space="preserve"> and 4</w:t>
      </w:r>
      <w:r w:rsidR="00F16055">
        <w:t>7</w:t>
      </w:r>
      <w:r>
        <w:t>.</w:t>
      </w:r>
    </w:p>
    <w:p w:rsidR="00F04A73" w:rsidRDefault="00F04A73" w:rsidP="00F04A73"/>
    <w:p w:rsidR="00F04A73" w:rsidRDefault="00F04A73" w:rsidP="00F04A73">
      <w:r>
        <w:fldChar w:fldCharType="begin"/>
      </w:r>
      <w:r>
        <w:instrText xml:space="preserve"> AUTONUM  </w:instrText>
      </w:r>
      <w:r>
        <w:fldChar w:fldCharType="end"/>
      </w:r>
      <w:r>
        <w:tab/>
      </w:r>
      <w:r w:rsidRPr="006F5B43">
        <w:rPr>
          <w:rFonts w:cs="Arial"/>
        </w:rPr>
        <w:t xml:space="preserve">The </w:t>
      </w:r>
      <w:r>
        <w:t>Council</w:t>
      </w:r>
      <w:r w:rsidRPr="006F5B43">
        <w:rPr>
          <w:rFonts w:cs="Arial"/>
        </w:rPr>
        <w:t xml:space="preserve"> </w:t>
      </w:r>
      <w:r>
        <w:rPr>
          <w:rFonts w:cs="Arial"/>
        </w:rPr>
        <w:t xml:space="preserve">approved the use of the special project fund for training purposes, as set in </w:t>
      </w:r>
      <w:r>
        <w:t xml:space="preserve">document C/48/19, </w:t>
      </w:r>
      <w:r>
        <w:rPr>
          <w:rFonts w:cs="Arial"/>
        </w:rPr>
        <w:t xml:space="preserve">paragraph </w:t>
      </w:r>
      <w:r w:rsidR="00F16055">
        <w:rPr>
          <w:rFonts w:cs="Arial"/>
        </w:rPr>
        <w:t>32</w:t>
      </w:r>
      <w:r>
        <w:rPr>
          <w:rFonts w:cs="Arial"/>
        </w:rPr>
        <w:t>.</w:t>
      </w:r>
    </w:p>
    <w:p w:rsidR="00F04A73" w:rsidRDefault="00F04A73" w:rsidP="00F04A73"/>
    <w:p w:rsidR="005E28EC" w:rsidRDefault="005E28EC" w:rsidP="000A68B4">
      <w:r>
        <w:fldChar w:fldCharType="begin"/>
      </w:r>
      <w:r>
        <w:instrText xml:space="preserve"> AUTONUM  </w:instrText>
      </w:r>
      <w:r>
        <w:fldChar w:fldCharType="end"/>
      </w:r>
      <w:r>
        <w:tab/>
      </w:r>
      <w:r w:rsidR="00F04A73">
        <w:t>T</w:t>
      </w:r>
      <w:r w:rsidR="00F04A73" w:rsidRPr="005E28EC">
        <w:t xml:space="preserve">he </w:t>
      </w:r>
      <w:r w:rsidRPr="005E28EC">
        <w:t>Council note</w:t>
      </w:r>
      <w:r w:rsidR="00E92814">
        <w:t>d</w:t>
      </w:r>
      <w:r w:rsidRPr="005E28EC">
        <w:t xml:space="preserve"> the work of the Consultative Committee at its eighty-eighth session, as reported in document C/48/19</w:t>
      </w:r>
      <w:r>
        <w:t>.</w:t>
      </w:r>
    </w:p>
    <w:p w:rsidR="005E28EC" w:rsidRDefault="005E28EC" w:rsidP="000A68B4"/>
    <w:p w:rsidR="005E28EC" w:rsidRDefault="005E28EC" w:rsidP="000A68B4"/>
    <w:p w:rsidR="00E92814" w:rsidRPr="00EC42ED" w:rsidRDefault="00E92814" w:rsidP="00E92814">
      <w:pPr>
        <w:rPr>
          <w:u w:val="single"/>
        </w:rPr>
      </w:pPr>
      <w:r w:rsidRPr="00EC42ED">
        <w:rPr>
          <w:u w:val="single"/>
        </w:rPr>
        <w:t>Adoption of documents</w:t>
      </w:r>
    </w:p>
    <w:p w:rsidR="00E92814" w:rsidRDefault="00E92814" w:rsidP="00E92814"/>
    <w:p w:rsidR="00A26196" w:rsidRPr="00A26196" w:rsidRDefault="00A26196" w:rsidP="00A26196">
      <w:pPr>
        <w:rPr>
          <w:i/>
        </w:rPr>
      </w:pPr>
      <w:r w:rsidRPr="00A26196">
        <w:rPr>
          <w:i/>
        </w:rPr>
        <w:t>TGP/2/2:  List of Test Guidelines Adopted by UPOV (Revision)</w:t>
      </w:r>
    </w:p>
    <w:p w:rsidR="00A26196" w:rsidRPr="00A26196" w:rsidRDefault="00A26196" w:rsidP="00A26196"/>
    <w:p w:rsidR="00A26196" w:rsidRPr="009A42A3" w:rsidRDefault="00A26196" w:rsidP="00A26196">
      <w:r>
        <w:fldChar w:fldCharType="begin"/>
      </w:r>
      <w:r>
        <w:instrText xml:space="preserve"> AUTONUM  </w:instrText>
      </w:r>
      <w:r>
        <w:fldChar w:fldCharType="end"/>
      </w:r>
      <w:r>
        <w:tab/>
      </w:r>
      <w:r w:rsidRPr="00A26196">
        <w:t>The Council adopt</w:t>
      </w:r>
      <w:r>
        <w:t>ed</w:t>
      </w:r>
      <w:r w:rsidRPr="00A26196">
        <w:t xml:space="preserve"> the revision of document TGP/2 “</w:t>
      </w:r>
      <w:r w:rsidRPr="00A26196">
        <w:rPr>
          <w:bCs/>
          <w:szCs w:val="24"/>
        </w:rPr>
        <w:t xml:space="preserve">List of Test Guidelines Adopted by UPOV (document </w:t>
      </w:r>
      <w:r w:rsidRPr="00A26196">
        <w:t>TGP/2/2) on the basis of the proposal in document C/48/16</w:t>
      </w:r>
      <w:r w:rsidR="00B00EEF">
        <w:t xml:space="preserve">, </w:t>
      </w:r>
      <w:r w:rsidR="00B00EEF" w:rsidRPr="00A26196">
        <w:t>paragraph 2</w:t>
      </w:r>
      <w:r w:rsidRPr="00A26196">
        <w:t>.</w:t>
      </w:r>
    </w:p>
    <w:p w:rsidR="005E28EC" w:rsidRDefault="005E28EC" w:rsidP="00A26196"/>
    <w:p w:rsidR="00A26196" w:rsidRPr="00A26196" w:rsidRDefault="00A26196" w:rsidP="00A26196">
      <w:pPr>
        <w:rPr>
          <w:i/>
          <w:snapToGrid w:val="0"/>
        </w:rPr>
      </w:pPr>
      <w:r w:rsidRPr="00A26196">
        <w:rPr>
          <w:i/>
          <w:snapToGrid w:val="0"/>
        </w:rPr>
        <w:t>TGP/5:  Experience and Cooperation in DUS Testing</w:t>
      </w:r>
    </w:p>
    <w:p w:rsidR="00A26196" w:rsidRPr="00A26196" w:rsidRDefault="00A26196" w:rsidP="00A26196"/>
    <w:p w:rsidR="00A26196" w:rsidRPr="009A42A3" w:rsidRDefault="00A26196" w:rsidP="00A26196">
      <w:r>
        <w:fldChar w:fldCharType="begin"/>
      </w:r>
      <w:r>
        <w:instrText xml:space="preserve"> AUTONUM  </w:instrText>
      </w:r>
      <w:r>
        <w:fldChar w:fldCharType="end"/>
      </w:r>
      <w:r>
        <w:tab/>
      </w:r>
      <w:r w:rsidRPr="00A26196">
        <w:t>The Council adopt</w:t>
      </w:r>
      <w:r>
        <w:t>ed</w:t>
      </w:r>
      <w:r w:rsidRPr="00A26196">
        <w:t xml:space="preserve"> the revision of document TGP/5 “Experience and Cooperation in DUS Testing” Section 10 “Notification of Additional Characteristics and States of Expression” (document TGP/5, Section 10/3) on the basis of the proposal in document C/48/16</w:t>
      </w:r>
      <w:r w:rsidR="00B00EEF">
        <w:t xml:space="preserve">, </w:t>
      </w:r>
      <w:r w:rsidR="00B00EEF" w:rsidRPr="00A26196">
        <w:t>paragraph 5</w:t>
      </w:r>
      <w:r w:rsidRPr="00A26196">
        <w:t>.</w:t>
      </w:r>
    </w:p>
    <w:p w:rsidR="00A26196" w:rsidRDefault="00A26196" w:rsidP="00A26196"/>
    <w:p w:rsidR="00A26196" w:rsidRPr="00A26196" w:rsidRDefault="00A26196" w:rsidP="00A26196">
      <w:pPr>
        <w:rPr>
          <w:i/>
        </w:rPr>
      </w:pPr>
      <w:r w:rsidRPr="00A26196">
        <w:rPr>
          <w:i/>
        </w:rPr>
        <w:t>TGP/7/4:  Development of Test Guidelines (Revision)</w:t>
      </w:r>
    </w:p>
    <w:p w:rsidR="00A26196" w:rsidRDefault="00A26196" w:rsidP="00A26196"/>
    <w:p w:rsidR="00A26196" w:rsidRPr="009A42A3" w:rsidRDefault="00A26196" w:rsidP="00A26196">
      <w:pPr>
        <w:rPr>
          <w:lang w:eastAsia="zh-CN"/>
        </w:rPr>
      </w:pPr>
      <w:r>
        <w:fldChar w:fldCharType="begin"/>
      </w:r>
      <w:r>
        <w:instrText xml:space="preserve"> AUTONUM  </w:instrText>
      </w:r>
      <w:r>
        <w:fldChar w:fldCharType="end"/>
      </w:r>
      <w:r>
        <w:tab/>
      </w:r>
      <w:r w:rsidRPr="00A26196">
        <w:rPr>
          <w:lang w:eastAsia="zh-CN"/>
        </w:rPr>
        <w:t>The Council adopt</w:t>
      </w:r>
      <w:r>
        <w:rPr>
          <w:lang w:eastAsia="zh-CN"/>
        </w:rPr>
        <w:t>ed</w:t>
      </w:r>
      <w:r w:rsidRPr="00A26196">
        <w:rPr>
          <w:lang w:eastAsia="zh-CN"/>
        </w:rPr>
        <w:t xml:space="preserve"> the revision of document TGP/7 “Development of Test Guidelines” (</w:t>
      </w:r>
      <w:r w:rsidRPr="00A26196">
        <w:t>document TGP/7/4)</w:t>
      </w:r>
      <w:r w:rsidRPr="00A26196">
        <w:rPr>
          <w:lang w:eastAsia="zh-CN"/>
        </w:rPr>
        <w:t xml:space="preserve">, on the basis of document </w:t>
      </w:r>
      <w:r w:rsidRPr="00A26196">
        <w:t>TGP/7/4 Draft 1</w:t>
      </w:r>
      <w:r w:rsidRPr="00A26196">
        <w:rPr>
          <w:lang w:eastAsia="zh-CN"/>
        </w:rPr>
        <w:t>.</w:t>
      </w:r>
    </w:p>
    <w:p w:rsidR="00A26196" w:rsidRDefault="00A26196" w:rsidP="00A26196"/>
    <w:p w:rsidR="00A26196" w:rsidRPr="00A26196" w:rsidRDefault="00A26196" w:rsidP="00A26196">
      <w:pPr>
        <w:rPr>
          <w:i/>
        </w:rPr>
      </w:pPr>
      <w:r w:rsidRPr="00A26196">
        <w:rPr>
          <w:i/>
        </w:rPr>
        <w:t xml:space="preserve">TGP/8/2:  </w:t>
      </w:r>
      <w:r w:rsidRPr="00A26196">
        <w:rPr>
          <w:i/>
          <w:snapToGrid w:val="0"/>
        </w:rPr>
        <w:t>Trial Design and Techniques Used in the Examination of Distinctness, Uniformity and Stability (Revision)</w:t>
      </w:r>
    </w:p>
    <w:p w:rsidR="00A26196" w:rsidRDefault="00A26196" w:rsidP="00A26196"/>
    <w:p w:rsidR="00A26196" w:rsidRPr="00A26196" w:rsidRDefault="00A26196" w:rsidP="00A26196">
      <w:pPr>
        <w:rPr>
          <w:lang w:eastAsia="zh-CN"/>
        </w:rPr>
      </w:pPr>
      <w:r>
        <w:fldChar w:fldCharType="begin"/>
      </w:r>
      <w:r>
        <w:instrText xml:space="preserve"> AUTONUM  </w:instrText>
      </w:r>
      <w:r>
        <w:fldChar w:fldCharType="end"/>
      </w:r>
      <w:r>
        <w:tab/>
      </w:r>
      <w:r w:rsidRPr="00A26196">
        <w:rPr>
          <w:lang w:eastAsia="zh-CN"/>
        </w:rPr>
        <w:t>The Council adopt</w:t>
      </w:r>
      <w:r>
        <w:rPr>
          <w:lang w:eastAsia="zh-CN"/>
        </w:rPr>
        <w:t>ed</w:t>
      </w:r>
      <w:r w:rsidRPr="00A26196">
        <w:rPr>
          <w:lang w:eastAsia="zh-CN"/>
        </w:rPr>
        <w:t xml:space="preserve"> the revision of document </w:t>
      </w:r>
      <w:r w:rsidRPr="00A26196">
        <w:t xml:space="preserve">TGP/8 </w:t>
      </w:r>
      <w:r w:rsidRPr="00A26196">
        <w:rPr>
          <w:lang w:eastAsia="zh-CN"/>
        </w:rPr>
        <w:t>“</w:t>
      </w:r>
      <w:r w:rsidRPr="00A26196">
        <w:rPr>
          <w:bCs/>
          <w:szCs w:val="24"/>
        </w:rPr>
        <w:t>Trial Design and Techniques Used in the Examination of Distinctness, Uniformity and Stability</w:t>
      </w:r>
      <w:r w:rsidRPr="00A26196">
        <w:rPr>
          <w:lang w:eastAsia="zh-CN"/>
        </w:rPr>
        <w:t>” (</w:t>
      </w:r>
      <w:r w:rsidRPr="00A26196">
        <w:t xml:space="preserve">document </w:t>
      </w:r>
      <w:r w:rsidRPr="00A26196">
        <w:rPr>
          <w:bCs/>
          <w:szCs w:val="24"/>
        </w:rPr>
        <w:t>TGP/8/2)</w:t>
      </w:r>
      <w:r w:rsidRPr="00A26196">
        <w:rPr>
          <w:lang w:eastAsia="zh-CN"/>
        </w:rPr>
        <w:t xml:space="preserve">, on the basis of document </w:t>
      </w:r>
      <w:r w:rsidRPr="00A26196">
        <w:t>TGP/8/2 Draft 1</w:t>
      </w:r>
      <w:r w:rsidRPr="00A26196">
        <w:rPr>
          <w:lang w:eastAsia="zh-CN"/>
        </w:rPr>
        <w:t>.</w:t>
      </w:r>
    </w:p>
    <w:p w:rsidR="00A26196" w:rsidRDefault="00A26196" w:rsidP="004B38BE">
      <w:pPr>
        <w:spacing w:line="360" w:lineRule="auto"/>
      </w:pPr>
    </w:p>
    <w:p w:rsidR="00A26196" w:rsidRPr="00A26196" w:rsidRDefault="00A26196" w:rsidP="004B38BE">
      <w:pPr>
        <w:keepNext/>
        <w:rPr>
          <w:i/>
        </w:rPr>
      </w:pPr>
      <w:r w:rsidRPr="00A26196">
        <w:rPr>
          <w:i/>
        </w:rPr>
        <w:lastRenderedPageBreak/>
        <w:t xml:space="preserve">TGP/14:  </w:t>
      </w:r>
      <w:r w:rsidRPr="00A26196">
        <w:rPr>
          <w:i/>
          <w:snapToGrid w:val="0"/>
        </w:rPr>
        <w:t>Glossary of Terms Used in UPOV Documents (correction of Spanish version)</w:t>
      </w:r>
    </w:p>
    <w:p w:rsidR="00A26196" w:rsidRDefault="00A26196" w:rsidP="004B38BE">
      <w:pPr>
        <w:keepNext/>
      </w:pPr>
    </w:p>
    <w:p w:rsidR="00A26196" w:rsidRPr="00A26196" w:rsidRDefault="00A26196" w:rsidP="00A26196">
      <w:r>
        <w:fldChar w:fldCharType="begin"/>
      </w:r>
      <w:r>
        <w:instrText xml:space="preserve"> AUTONUM  </w:instrText>
      </w:r>
      <w:r>
        <w:fldChar w:fldCharType="end"/>
      </w:r>
      <w:r>
        <w:tab/>
      </w:r>
      <w:r w:rsidRPr="00A26196">
        <w:t>The Council adopt</w:t>
      </w:r>
      <w:r>
        <w:t>ed</w:t>
      </w:r>
      <w:r w:rsidRPr="00A26196">
        <w:t xml:space="preserve"> the correction of the Spanish version of document TGP/14: Section 2: Subsection 3: Color, paragraph 2.2.2 (TGP/14/2 Corr. (S)), as proposed in document</w:t>
      </w:r>
      <w:r>
        <w:t> </w:t>
      </w:r>
      <w:r w:rsidRPr="00A26196">
        <w:t>C/48/16</w:t>
      </w:r>
      <w:r w:rsidR="00B00EEF">
        <w:t xml:space="preserve">, </w:t>
      </w:r>
      <w:r w:rsidR="00B00EEF" w:rsidRPr="00A26196">
        <w:t>paragraph 18</w:t>
      </w:r>
      <w:r w:rsidRPr="00A26196">
        <w:t>.</w:t>
      </w:r>
    </w:p>
    <w:p w:rsidR="00A26196" w:rsidRDefault="00A26196" w:rsidP="004B38BE">
      <w:pPr>
        <w:spacing w:line="360" w:lineRule="auto"/>
      </w:pPr>
    </w:p>
    <w:p w:rsidR="00A26196" w:rsidRPr="00A26196" w:rsidRDefault="00A26196" w:rsidP="004B38BE">
      <w:pPr>
        <w:keepNext/>
        <w:rPr>
          <w:i/>
        </w:rPr>
      </w:pPr>
      <w:r w:rsidRPr="00A26196">
        <w:rPr>
          <w:i/>
        </w:rPr>
        <w:t xml:space="preserve">TGP/0/7:  </w:t>
      </w:r>
      <w:r w:rsidRPr="00A26196">
        <w:rPr>
          <w:i/>
          <w:snapToGrid w:val="0"/>
        </w:rPr>
        <w:t>List of TGP documents and latest issue dates (Revision)</w:t>
      </w:r>
    </w:p>
    <w:p w:rsidR="00A26196" w:rsidRDefault="00A26196" w:rsidP="004B38BE">
      <w:pPr>
        <w:keepNext/>
      </w:pPr>
    </w:p>
    <w:p w:rsidR="00A26196" w:rsidRPr="00A26196" w:rsidRDefault="00A26196" w:rsidP="00A26196">
      <w:pPr>
        <w:rPr>
          <w:lang w:eastAsia="zh-CN"/>
        </w:rPr>
      </w:pPr>
      <w:r>
        <w:fldChar w:fldCharType="begin"/>
      </w:r>
      <w:r>
        <w:instrText xml:space="preserve"> AUTONUM  </w:instrText>
      </w:r>
      <w:r>
        <w:fldChar w:fldCharType="end"/>
      </w:r>
      <w:r>
        <w:tab/>
      </w:r>
      <w:r w:rsidRPr="00A26196">
        <w:rPr>
          <w:lang w:eastAsia="zh-CN"/>
        </w:rPr>
        <w:t>The Council adopt</w:t>
      </w:r>
      <w:r>
        <w:rPr>
          <w:lang w:eastAsia="zh-CN"/>
        </w:rPr>
        <w:t>ed</w:t>
      </w:r>
      <w:r w:rsidRPr="00A26196">
        <w:rPr>
          <w:lang w:eastAsia="zh-CN"/>
        </w:rPr>
        <w:t xml:space="preserve"> the revision of document TGP/0 “List of TGP documents and latest issue dates” (</w:t>
      </w:r>
      <w:r w:rsidRPr="00A26196">
        <w:t>document TGP/0/7)</w:t>
      </w:r>
      <w:r w:rsidRPr="00A26196">
        <w:rPr>
          <w:lang w:eastAsia="zh-CN"/>
        </w:rPr>
        <w:t xml:space="preserve">, on the basis of document </w:t>
      </w:r>
      <w:r>
        <w:t>TGP/0/7 Draft</w:t>
      </w:r>
      <w:r w:rsidRPr="00A26196">
        <w:t> 1</w:t>
      </w:r>
      <w:r w:rsidRPr="00A26196">
        <w:rPr>
          <w:lang w:eastAsia="zh-CN"/>
        </w:rPr>
        <w:t>.</w:t>
      </w:r>
    </w:p>
    <w:p w:rsidR="00A26196" w:rsidRDefault="00A26196" w:rsidP="004B38BE">
      <w:pPr>
        <w:spacing w:line="360" w:lineRule="auto"/>
      </w:pPr>
    </w:p>
    <w:p w:rsidR="00A26196" w:rsidRPr="00A26196" w:rsidRDefault="00A26196" w:rsidP="004B38BE">
      <w:pPr>
        <w:keepNext/>
        <w:rPr>
          <w:i/>
        </w:rPr>
      </w:pPr>
      <w:r w:rsidRPr="00A26196">
        <w:rPr>
          <w:i/>
          <w:snapToGrid w:val="0"/>
        </w:rPr>
        <w:t>UPOV/INF/16/4:  Exchangeable Software (Revisi</w:t>
      </w:r>
      <w:r>
        <w:rPr>
          <w:i/>
          <w:snapToGrid w:val="0"/>
        </w:rPr>
        <w:t>on)</w:t>
      </w:r>
    </w:p>
    <w:p w:rsidR="00A26196" w:rsidRDefault="00A26196" w:rsidP="004B38BE">
      <w:pPr>
        <w:keepNext/>
      </w:pPr>
    </w:p>
    <w:p w:rsidR="00A26196" w:rsidRPr="00A26196" w:rsidRDefault="00A26196" w:rsidP="00A26196">
      <w:pPr>
        <w:rPr>
          <w:u w:val="single"/>
        </w:rPr>
      </w:pPr>
      <w:r>
        <w:fldChar w:fldCharType="begin"/>
      </w:r>
      <w:r>
        <w:instrText xml:space="preserve"> AUTONUM  </w:instrText>
      </w:r>
      <w:r>
        <w:fldChar w:fldCharType="end"/>
      </w:r>
      <w:r>
        <w:tab/>
      </w:r>
      <w:r w:rsidRPr="00A26196">
        <w:t>The Council adopt</w:t>
      </w:r>
      <w:r>
        <w:t>ed</w:t>
      </w:r>
      <w:r w:rsidRPr="00A26196">
        <w:t xml:space="preserve"> </w:t>
      </w:r>
      <w:r w:rsidRPr="00A26196">
        <w:rPr>
          <w:color w:val="000000"/>
        </w:rPr>
        <w:t xml:space="preserve">the revision of </w:t>
      </w:r>
      <w:r w:rsidRPr="00A26196">
        <w:t>document UPOV/INF/16 “</w:t>
      </w:r>
      <w:r>
        <w:t>Exchangeable Software (document </w:t>
      </w:r>
      <w:r w:rsidRPr="00A26196">
        <w:t>UPOV/INF/16/4), on the basis of document UPOV/INF/16/4 Draft 1.</w:t>
      </w:r>
    </w:p>
    <w:p w:rsidR="00A26196" w:rsidRPr="00A26196" w:rsidRDefault="00A26196" w:rsidP="004B38BE">
      <w:pPr>
        <w:spacing w:line="360" w:lineRule="auto"/>
        <w:rPr>
          <w:u w:val="single"/>
        </w:rPr>
      </w:pPr>
    </w:p>
    <w:p w:rsidR="00A26196" w:rsidRPr="00A26196" w:rsidRDefault="00A26196" w:rsidP="004B38BE">
      <w:pPr>
        <w:keepNext/>
        <w:rPr>
          <w:i/>
          <w:snapToGrid w:val="0"/>
        </w:rPr>
      </w:pPr>
      <w:r w:rsidRPr="00A26196">
        <w:rPr>
          <w:i/>
          <w:snapToGrid w:val="0"/>
        </w:rPr>
        <w:t xml:space="preserve">UPOV/INF/22/1:  Software and Equipment Used by Members of the Union </w:t>
      </w:r>
    </w:p>
    <w:p w:rsidR="00A26196" w:rsidRPr="00A26196" w:rsidRDefault="00A26196" w:rsidP="004B38BE">
      <w:pPr>
        <w:keepNext/>
      </w:pPr>
    </w:p>
    <w:p w:rsidR="00A26196" w:rsidRPr="00A26196" w:rsidRDefault="00A26196" w:rsidP="00A26196">
      <w:r>
        <w:fldChar w:fldCharType="begin"/>
      </w:r>
      <w:r>
        <w:instrText xml:space="preserve"> AUTONUM  </w:instrText>
      </w:r>
      <w:r>
        <w:fldChar w:fldCharType="end"/>
      </w:r>
      <w:r>
        <w:tab/>
      </w:r>
      <w:r w:rsidRPr="00A26196">
        <w:t>The Council adopt</w:t>
      </w:r>
      <w:r w:rsidR="00905CA1">
        <w:t>ed</w:t>
      </w:r>
      <w:r w:rsidRPr="00A26196">
        <w:t xml:space="preserve"> document UPOV/INF/22 “Software and E</w:t>
      </w:r>
      <w:r w:rsidR="00905CA1">
        <w:t>quipment Used by Members of the </w:t>
      </w:r>
      <w:r w:rsidRPr="00A26196">
        <w:t>Union” (document UPOV/INF/22/1), on the basis of document UPOV/INF/22/1 Draft 1</w:t>
      </w:r>
      <w:r w:rsidR="00905CA1">
        <w:t>,</w:t>
      </w:r>
      <w:r w:rsidRPr="00A26196">
        <w:t xml:space="preserve"> and</w:t>
      </w:r>
      <w:r w:rsidR="00905CA1">
        <w:t xml:space="preserve"> </w:t>
      </w:r>
      <w:r w:rsidRPr="00A26196">
        <w:t>note</w:t>
      </w:r>
      <w:r w:rsidR="00905CA1">
        <w:t>d</w:t>
      </w:r>
      <w:r w:rsidRPr="00A26196">
        <w:t xml:space="preserve"> the plan to issue a circular to the designated persons of the members of the Union in the TC, inviting them to pr</w:t>
      </w:r>
      <w:r w:rsidR="00905CA1">
        <w:t>ovide information regarding non-</w:t>
      </w:r>
      <w:r w:rsidRPr="00A26196">
        <w:t>customized software and equipment used by members of the Union.</w:t>
      </w:r>
    </w:p>
    <w:p w:rsidR="00A26196" w:rsidRPr="00D814A2" w:rsidRDefault="00A26196" w:rsidP="004B38BE">
      <w:pPr>
        <w:spacing w:line="360" w:lineRule="auto"/>
        <w:rPr>
          <w:snapToGrid w:val="0"/>
        </w:rPr>
      </w:pPr>
    </w:p>
    <w:p w:rsidR="00A26196" w:rsidRPr="00905CA1" w:rsidRDefault="00A26196" w:rsidP="004B38BE">
      <w:pPr>
        <w:keepNext/>
        <w:rPr>
          <w:i/>
        </w:rPr>
      </w:pPr>
      <w:r w:rsidRPr="00905CA1">
        <w:rPr>
          <w:bCs/>
          <w:i/>
          <w:snapToGrid w:val="0"/>
        </w:rPr>
        <w:t xml:space="preserve">UPOV/INF-EXN/6:  </w:t>
      </w:r>
      <w:r w:rsidRPr="00905CA1">
        <w:rPr>
          <w:i/>
        </w:rPr>
        <w:t>List of UPOV/INF-EXN Documents and Latest Issue Dates</w:t>
      </w:r>
    </w:p>
    <w:p w:rsidR="00A26196" w:rsidRPr="00905CA1" w:rsidRDefault="00A26196" w:rsidP="004B38BE">
      <w:pPr>
        <w:keepNext/>
      </w:pPr>
    </w:p>
    <w:p w:rsidR="00A26196" w:rsidRPr="00905CA1" w:rsidRDefault="00905CA1" w:rsidP="00905CA1">
      <w:r>
        <w:fldChar w:fldCharType="begin"/>
      </w:r>
      <w:r>
        <w:instrText xml:space="preserve"> AUTONUM  </w:instrText>
      </w:r>
      <w:r>
        <w:fldChar w:fldCharType="end"/>
      </w:r>
      <w:r>
        <w:tab/>
      </w:r>
      <w:r w:rsidR="00A26196" w:rsidRPr="00905CA1">
        <w:t>The Council adopt</w:t>
      </w:r>
      <w:r>
        <w:t>ed</w:t>
      </w:r>
      <w:r w:rsidR="00A26196" w:rsidRPr="00905CA1">
        <w:t xml:space="preserve"> the revision of document UPOV/INF-EXN “List of INF-EXN Documents and Latest Issue Dates” (document UPOV/INF-EXN/6) on the basis of document UPOV/INF</w:t>
      </w:r>
      <w:r w:rsidR="00A26196" w:rsidRPr="00905CA1">
        <w:noBreakHyphen/>
        <w:t>EXN/6 Draft 1.</w:t>
      </w:r>
    </w:p>
    <w:p w:rsidR="00A26196" w:rsidRDefault="00A26196" w:rsidP="00A26196"/>
    <w:p w:rsidR="0067187B" w:rsidRDefault="0067187B" w:rsidP="00A26196"/>
    <w:p w:rsidR="00905CA1" w:rsidRPr="0067187B" w:rsidRDefault="0067187B" w:rsidP="00A26196">
      <w:pPr>
        <w:rPr>
          <w:u w:val="single"/>
        </w:rPr>
      </w:pPr>
      <w:r w:rsidRPr="0067187B">
        <w:rPr>
          <w:u w:val="single"/>
        </w:rPr>
        <w:t>Financial Statements for 2013</w:t>
      </w:r>
    </w:p>
    <w:p w:rsidR="00905CA1" w:rsidRDefault="00905CA1" w:rsidP="00A26196"/>
    <w:p w:rsidR="0067187B" w:rsidRDefault="0067187B" w:rsidP="0067187B">
      <w:r>
        <w:fldChar w:fldCharType="begin"/>
      </w:r>
      <w:r>
        <w:instrText xml:space="preserve"> AUTONUM  </w:instrText>
      </w:r>
      <w:r>
        <w:fldChar w:fldCharType="end"/>
      </w:r>
      <w:r>
        <w:tab/>
        <w:t xml:space="preserve">The Council considered documents C/48/13 and C/48/14, in conjunction with a presentation made by </w:t>
      </w:r>
      <w:r w:rsidRPr="00086F24">
        <w:t>Mr. Didier </w:t>
      </w:r>
      <w:proofErr w:type="spellStart"/>
      <w:r w:rsidRPr="00086F24">
        <w:t>Monnot</w:t>
      </w:r>
      <w:proofErr w:type="spellEnd"/>
      <w:r w:rsidRPr="00086F24">
        <w:t xml:space="preserve">, </w:t>
      </w:r>
      <w:proofErr w:type="spellStart"/>
      <w:r w:rsidRPr="00086F24">
        <w:rPr>
          <w:i/>
        </w:rPr>
        <w:t>Responsable</w:t>
      </w:r>
      <w:proofErr w:type="spellEnd"/>
      <w:r w:rsidRPr="00086F24">
        <w:rPr>
          <w:i/>
        </w:rPr>
        <w:t xml:space="preserve"> de </w:t>
      </w:r>
      <w:proofErr w:type="spellStart"/>
      <w:r w:rsidRPr="00086F24">
        <w:rPr>
          <w:i/>
        </w:rPr>
        <w:t>mandats</w:t>
      </w:r>
      <w:proofErr w:type="spellEnd"/>
      <w:r w:rsidRPr="00086F24">
        <w:rPr>
          <w:i/>
        </w:rPr>
        <w:t xml:space="preserve">, </w:t>
      </w:r>
      <w:proofErr w:type="spellStart"/>
      <w:r w:rsidRPr="00086F24">
        <w:rPr>
          <w:i/>
        </w:rPr>
        <w:t>Contrôle</w:t>
      </w:r>
      <w:proofErr w:type="spellEnd"/>
      <w:r w:rsidRPr="00086F24">
        <w:rPr>
          <w:i/>
        </w:rPr>
        <w:t xml:space="preserve"> </w:t>
      </w:r>
      <w:proofErr w:type="spellStart"/>
      <w:r w:rsidRPr="00086F24">
        <w:rPr>
          <w:i/>
        </w:rPr>
        <w:t>fédéral</w:t>
      </w:r>
      <w:proofErr w:type="spellEnd"/>
      <w:r w:rsidRPr="00086F24">
        <w:rPr>
          <w:i/>
        </w:rPr>
        <w:t xml:space="preserve"> des finances</w:t>
      </w:r>
      <w:r>
        <w:t xml:space="preserve"> (</w:t>
      </w:r>
      <w:r w:rsidRPr="00086F24">
        <w:t>Switzerland</w:t>
      </w:r>
      <w:r>
        <w:t>)</w:t>
      </w:r>
      <w:r w:rsidRPr="00086F24">
        <w:t xml:space="preserve">, of </w:t>
      </w:r>
      <w:r>
        <w:t xml:space="preserve">the </w:t>
      </w:r>
      <w:r w:rsidRPr="00086F24">
        <w:t>Annex of</w:t>
      </w:r>
      <w:r w:rsidRPr="00F2549C">
        <w:t xml:space="preserve"> document</w:t>
      </w:r>
      <w:r>
        <w:t> </w:t>
      </w:r>
      <w:r w:rsidRPr="00F2549C">
        <w:t>C/4</w:t>
      </w:r>
      <w:r>
        <w:t>8</w:t>
      </w:r>
      <w:r w:rsidRPr="00F2549C">
        <w:t>/1</w:t>
      </w:r>
      <w:r>
        <w:t>4</w:t>
      </w:r>
      <w:r w:rsidRPr="00F2549C">
        <w:t>, contain</w:t>
      </w:r>
      <w:r>
        <w:t>ing</w:t>
      </w:r>
      <w:r w:rsidRPr="00F2549C">
        <w:t xml:space="preserve"> the audit report of the External Auditor</w:t>
      </w:r>
      <w:r>
        <w:t>.</w:t>
      </w:r>
    </w:p>
    <w:p w:rsidR="0067187B" w:rsidRPr="00BD3E89" w:rsidRDefault="0067187B" w:rsidP="0067187B"/>
    <w:p w:rsidR="0067187B" w:rsidRDefault="0067187B" w:rsidP="0067187B">
      <w:r>
        <w:fldChar w:fldCharType="begin"/>
      </w:r>
      <w:r>
        <w:instrText xml:space="preserve"> AUTONUM  </w:instrText>
      </w:r>
      <w:r>
        <w:fldChar w:fldCharType="end"/>
      </w:r>
      <w:r>
        <w:tab/>
      </w:r>
      <w:r w:rsidRPr="00BD3E89">
        <w:t>The Council approved the Financial Statements for 201</w:t>
      </w:r>
      <w:r>
        <w:t>3.</w:t>
      </w:r>
    </w:p>
    <w:p w:rsidR="0067187B" w:rsidRDefault="0067187B" w:rsidP="0067187B"/>
    <w:p w:rsidR="0067187B" w:rsidRDefault="0067187B" w:rsidP="0067187B">
      <w:r w:rsidRPr="00342932">
        <w:fldChar w:fldCharType="begin"/>
      </w:r>
      <w:r w:rsidRPr="00342932">
        <w:instrText xml:space="preserve"> AUTONUM  </w:instrText>
      </w:r>
      <w:r w:rsidRPr="00342932">
        <w:fldChar w:fldCharType="end"/>
      </w:r>
      <w:r w:rsidRPr="00342932">
        <w:tab/>
        <w:t>The Council expressed its gratitude to the Government of Switzerland for acting as External Auditor.</w:t>
      </w:r>
    </w:p>
    <w:p w:rsidR="0067187B" w:rsidRDefault="0067187B" w:rsidP="00A26196"/>
    <w:p w:rsidR="00A26196" w:rsidRDefault="00A26196" w:rsidP="00A26196"/>
    <w:p w:rsidR="0067187B" w:rsidRPr="0067187B" w:rsidRDefault="0067187B" w:rsidP="00A26196">
      <w:pPr>
        <w:rPr>
          <w:u w:val="single"/>
        </w:rPr>
      </w:pPr>
      <w:r w:rsidRPr="0067187B">
        <w:rPr>
          <w:u w:val="single"/>
        </w:rPr>
        <w:t>Arrears in contributions as of September 30, 2014</w:t>
      </w:r>
    </w:p>
    <w:p w:rsidR="0067187B" w:rsidRDefault="0067187B" w:rsidP="00A26196"/>
    <w:p w:rsidR="0067187B" w:rsidRDefault="0067187B" w:rsidP="0067187B">
      <w:pPr>
        <w:keepNext/>
      </w:pPr>
      <w:r>
        <w:fldChar w:fldCharType="begin"/>
      </w:r>
      <w:r>
        <w:instrText xml:space="preserve"> AUTONUM  </w:instrText>
      </w:r>
      <w:r>
        <w:fldChar w:fldCharType="end"/>
      </w:r>
      <w:r>
        <w:tab/>
        <w:t>The Council considered document C/48/11.</w:t>
      </w:r>
    </w:p>
    <w:p w:rsidR="0067187B" w:rsidRDefault="0067187B" w:rsidP="0067187B">
      <w:pPr>
        <w:keepNext/>
      </w:pPr>
    </w:p>
    <w:p w:rsidR="0067187B" w:rsidRPr="00476E9C" w:rsidRDefault="0067187B" w:rsidP="0067187B">
      <w:pPr>
        <w:rPr>
          <w:szCs w:val="24"/>
        </w:rPr>
      </w:pPr>
      <w:r w:rsidRPr="00476E9C">
        <w:fldChar w:fldCharType="begin"/>
      </w:r>
      <w:r w:rsidRPr="00476E9C">
        <w:instrText xml:space="preserve"> AUTONUM  </w:instrText>
      </w:r>
      <w:r w:rsidRPr="00476E9C">
        <w:fldChar w:fldCharType="end"/>
      </w:r>
      <w:r w:rsidRPr="00476E9C">
        <w:tab/>
        <w:t xml:space="preserve">The </w:t>
      </w:r>
      <w:r>
        <w:t xml:space="preserve">Council </w:t>
      </w:r>
      <w:r w:rsidRPr="00476E9C">
        <w:t>noted the status of payment of contributions as of September 30, 201</w:t>
      </w:r>
      <w:r>
        <w:t>4</w:t>
      </w:r>
      <w:r w:rsidR="00DE158E">
        <w:t>, and noted that due to recent payments, Jordan had no arrears.</w:t>
      </w:r>
    </w:p>
    <w:p w:rsidR="0067187B" w:rsidRDefault="0067187B" w:rsidP="00A26196"/>
    <w:p w:rsidR="006D3DA5" w:rsidRDefault="006D3DA5" w:rsidP="00A26196"/>
    <w:p w:rsidR="006D3DA5" w:rsidRPr="006D3DA5" w:rsidRDefault="006D3DA5" w:rsidP="00A26196">
      <w:pPr>
        <w:rPr>
          <w:u w:val="single"/>
        </w:rPr>
      </w:pPr>
      <w:r w:rsidRPr="006D3DA5">
        <w:rPr>
          <w:u w:val="single"/>
        </w:rPr>
        <w:t>Financial Management Report for the 2012-2013 Biennium</w:t>
      </w:r>
    </w:p>
    <w:p w:rsidR="006D3DA5" w:rsidRDefault="006D3DA5" w:rsidP="00A26196"/>
    <w:p w:rsidR="006D3DA5" w:rsidRDefault="006D3DA5" w:rsidP="00A26196">
      <w:r>
        <w:fldChar w:fldCharType="begin"/>
      </w:r>
      <w:r>
        <w:instrText xml:space="preserve"> AUTONUM  </w:instrText>
      </w:r>
      <w:r>
        <w:fldChar w:fldCharType="end"/>
      </w:r>
      <w:r>
        <w:tab/>
        <w:t xml:space="preserve">The Council considered document C/48/4 and </w:t>
      </w:r>
      <w:r w:rsidRPr="006D3DA5">
        <w:t>approve</w:t>
      </w:r>
      <w:r>
        <w:t>d</w:t>
      </w:r>
      <w:r w:rsidRPr="006D3DA5">
        <w:t xml:space="preserve"> the financial management report for the 2012-2013 financial period.</w:t>
      </w:r>
    </w:p>
    <w:p w:rsidR="006D3DA5" w:rsidRDefault="006D3DA5" w:rsidP="00A26196"/>
    <w:p w:rsidR="006D3DA5" w:rsidRDefault="006D3DA5" w:rsidP="00A26196"/>
    <w:p w:rsidR="006D3DA5" w:rsidRPr="006D3DA5" w:rsidRDefault="006D3DA5" w:rsidP="00A26196">
      <w:pPr>
        <w:rPr>
          <w:u w:val="single"/>
        </w:rPr>
      </w:pPr>
      <w:r w:rsidRPr="006D3DA5">
        <w:rPr>
          <w:u w:val="single"/>
        </w:rPr>
        <w:t>Annual report of the Secretary-General for 2013; Performance report for the 2012 2013 Biennium; Report on activities during the first nine months of 2014</w:t>
      </w:r>
    </w:p>
    <w:p w:rsidR="006D3DA5" w:rsidRDefault="006D3DA5" w:rsidP="00A26196"/>
    <w:p w:rsidR="006D3DA5" w:rsidRDefault="006D3DA5" w:rsidP="006D3DA5">
      <w:pPr>
        <w:keepNext/>
      </w:pPr>
      <w:r>
        <w:fldChar w:fldCharType="begin"/>
      </w:r>
      <w:r>
        <w:instrText xml:space="preserve"> AUTONUM  </w:instrText>
      </w:r>
      <w:r>
        <w:fldChar w:fldCharType="end"/>
      </w:r>
      <w:r>
        <w:tab/>
        <w:t>The Council considered documents C/48/2</w:t>
      </w:r>
      <w:r w:rsidR="009A5F2C">
        <w:t>, C/48/12 and C/48/3</w:t>
      </w:r>
      <w:r>
        <w:t>.</w:t>
      </w:r>
    </w:p>
    <w:p w:rsidR="006D3DA5" w:rsidRDefault="006D3DA5" w:rsidP="006D3DA5">
      <w:pPr>
        <w:keepNext/>
      </w:pPr>
    </w:p>
    <w:p w:rsidR="006D3DA5" w:rsidRDefault="006D3DA5" w:rsidP="006D3DA5">
      <w:r w:rsidRPr="00BD03EE">
        <w:fldChar w:fldCharType="begin"/>
      </w:r>
      <w:r w:rsidRPr="00BD03EE">
        <w:instrText xml:space="preserve"> AUTONUM  </w:instrText>
      </w:r>
      <w:r w:rsidRPr="00BD03EE">
        <w:fldChar w:fldCharType="end"/>
      </w:r>
      <w:r w:rsidRPr="00BD03EE">
        <w:tab/>
        <w:t>The Council noted the report of the Secretary-General on the activities of the Union in 201</w:t>
      </w:r>
      <w:r>
        <w:t>3</w:t>
      </w:r>
      <w:r w:rsidRPr="00BD03EE">
        <w:t xml:space="preserve"> and the r</w:t>
      </w:r>
      <w:r w:rsidRPr="00BD03EE">
        <w:rPr>
          <w:noProof/>
        </w:rPr>
        <w:t>esults and performance indicators for 201</w:t>
      </w:r>
      <w:r>
        <w:rPr>
          <w:noProof/>
        </w:rPr>
        <w:t>3</w:t>
      </w:r>
      <w:r w:rsidRPr="00BD03EE">
        <w:rPr>
          <w:noProof/>
        </w:rPr>
        <w:t xml:space="preserve">, </w:t>
      </w:r>
      <w:r w:rsidRPr="00BD03EE">
        <w:t>as provided in document C/4</w:t>
      </w:r>
      <w:r>
        <w:t>8</w:t>
      </w:r>
      <w:r w:rsidRPr="00BD03EE">
        <w:t>/2.</w:t>
      </w:r>
    </w:p>
    <w:p w:rsidR="006D3DA5" w:rsidRDefault="006D3DA5" w:rsidP="006D3DA5"/>
    <w:p w:rsidR="009A5F2C" w:rsidRDefault="009A5F2C" w:rsidP="006D3DA5">
      <w:r>
        <w:fldChar w:fldCharType="begin"/>
      </w:r>
      <w:r>
        <w:instrText xml:space="preserve"> AUTONUM  </w:instrText>
      </w:r>
      <w:r>
        <w:fldChar w:fldCharType="end"/>
      </w:r>
      <w:r>
        <w:tab/>
      </w:r>
      <w:r w:rsidRPr="00BD03EE">
        <w:t>The Council noted the</w:t>
      </w:r>
      <w:r>
        <w:t xml:space="preserve"> performance report for the 2012-</w:t>
      </w:r>
      <w:r w:rsidRPr="009A5F2C">
        <w:t xml:space="preserve">2013 </w:t>
      </w:r>
      <w:proofErr w:type="gramStart"/>
      <w:r>
        <w:t>b</w:t>
      </w:r>
      <w:r w:rsidRPr="009A5F2C">
        <w:t>iennium</w:t>
      </w:r>
      <w:proofErr w:type="gramEnd"/>
      <w:r>
        <w:t>, as provided in document C/48/12.</w:t>
      </w:r>
    </w:p>
    <w:p w:rsidR="006D3DA5" w:rsidRDefault="006D3DA5" w:rsidP="006D3DA5"/>
    <w:p w:rsidR="006D3DA5" w:rsidRDefault="006D3DA5" w:rsidP="006D3DA5">
      <w:r w:rsidRPr="00BD03EE">
        <w:fldChar w:fldCharType="begin"/>
      </w:r>
      <w:r w:rsidRPr="00BD03EE">
        <w:instrText xml:space="preserve"> AUTONUM  </w:instrText>
      </w:r>
      <w:r w:rsidRPr="00BD03EE">
        <w:fldChar w:fldCharType="end"/>
      </w:r>
      <w:r w:rsidRPr="00BD03EE">
        <w:tab/>
        <w:t>The Council noted the report on activities during the first nine months of 201</w:t>
      </w:r>
      <w:r>
        <w:t>4</w:t>
      </w:r>
      <w:r w:rsidRPr="00BD03EE">
        <w:t>, as provided in document C/4</w:t>
      </w:r>
      <w:r>
        <w:t>8/3</w:t>
      </w:r>
      <w:r w:rsidRPr="00BD03EE">
        <w:t>.</w:t>
      </w:r>
    </w:p>
    <w:p w:rsidR="006D3DA5" w:rsidRPr="00C671C2" w:rsidRDefault="006D3DA5" w:rsidP="006D3DA5"/>
    <w:p w:rsidR="006D3DA5" w:rsidRDefault="006D3DA5" w:rsidP="006D3DA5"/>
    <w:p w:rsidR="001222E3" w:rsidRDefault="001222E3" w:rsidP="001222E3">
      <w:r w:rsidRPr="00DE002C">
        <w:rPr>
          <w:u w:val="single"/>
        </w:rPr>
        <w:t xml:space="preserve">Progress report of the work of the Administrative and Legal Committee </w:t>
      </w:r>
    </w:p>
    <w:p w:rsidR="001222E3" w:rsidRDefault="001222E3" w:rsidP="001222E3"/>
    <w:p w:rsidR="001222E3" w:rsidRDefault="001222E3" w:rsidP="001222E3">
      <w:r>
        <w:fldChar w:fldCharType="begin"/>
      </w:r>
      <w:r>
        <w:instrText xml:space="preserve"> AUTONUM  </w:instrText>
      </w:r>
      <w:r>
        <w:fldChar w:fldCharType="end"/>
      </w:r>
      <w:r>
        <w:tab/>
        <w:t>The Council considered document C/48/9.</w:t>
      </w:r>
    </w:p>
    <w:p w:rsidR="001222E3" w:rsidRDefault="001222E3" w:rsidP="001222E3"/>
    <w:p w:rsidR="001222E3" w:rsidRPr="00BD03EE" w:rsidRDefault="001222E3" w:rsidP="001222E3">
      <w:pPr>
        <w:pStyle w:val="DecisionParagraphs"/>
        <w:tabs>
          <w:tab w:val="clear" w:pos="5387"/>
        </w:tabs>
        <w:ind w:left="0"/>
        <w:rPr>
          <w:i w:val="0"/>
        </w:rPr>
      </w:pPr>
      <w:r w:rsidRPr="00BD03EE">
        <w:rPr>
          <w:i w:val="0"/>
        </w:rPr>
        <w:fldChar w:fldCharType="begin"/>
      </w:r>
      <w:r w:rsidRPr="00BD03EE">
        <w:rPr>
          <w:i w:val="0"/>
        </w:rPr>
        <w:instrText xml:space="preserve"> AUTONUM  </w:instrText>
      </w:r>
      <w:r w:rsidRPr="00BD03EE">
        <w:rPr>
          <w:i w:val="0"/>
        </w:rPr>
        <w:fldChar w:fldCharType="end"/>
      </w:r>
      <w:r w:rsidRPr="00BD03EE">
        <w:rPr>
          <w:i w:val="0"/>
        </w:rPr>
        <w:tab/>
        <w:t>The Council noted the work of the CAJ, as reported in document C/4</w:t>
      </w:r>
      <w:r>
        <w:rPr>
          <w:i w:val="0"/>
        </w:rPr>
        <w:t>8</w:t>
      </w:r>
      <w:r w:rsidRPr="00BD03EE">
        <w:rPr>
          <w:i w:val="0"/>
        </w:rPr>
        <w:t>/9 and in the oral repo</w:t>
      </w:r>
      <w:r w:rsidR="00D46E83">
        <w:rPr>
          <w:i w:val="0"/>
        </w:rPr>
        <w:t>rt made by the Chair of the CAJ (see document CAJ/70/10 “Report on the Conclusions”).</w:t>
      </w:r>
    </w:p>
    <w:p w:rsidR="001222E3" w:rsidRPr="00BD03EE" w:rsidRDefault="001222E3" w:rsidP="001222E3">
      <w:pPr>
        <w:pStyle w:val="DecisionParagraphs"/>
        <w:tabs>
          <w:tab w:val="clear" w:pos="5387"/>
        </w:tabs>
        <w:ind w:left="0"/>
        <w:rPr>
          <w:i w:val="0"/>
        </w:rPr>
      </w:pPr>
    </w:p>
    <w:p w:rsidR="001222E3" w:rsidRPr="00DE002C" w:rsidRDefault="001222E3" w:rsidP="001222E3">
      <w:pPr>
        <w:pStyle w:val="DecisionParagraphs"/>
        <w:tabs>
          <w:tab w:val="clear" w:pos="5387"/>
        </w:tabs>
        <w:ind w:left="0"/>
        <w:rPr>
          <w:i w:val="0"/>
        </w:rPr>
      </w:pPr>
      <w:r w:rsidRPr="00BD03EE">
        <w:rPr>
          <w:i w:val="0"/>
        </w:rPr>
        <w:fldChar w:fldCharType="begin"/>
      </w:r>
      <w:r w:rsidRPr="00BD03EE">
        <w:rPr>
          <w:i w:val="0"/>
        </w:rPr>
        <w:instrText xml:space="preserve"> AUTONUM  </w:instrText>
      </w:r>
      <w:r w:rsidRPr="00BD03EE">
        <w:rPr>
          <w:i w:val="0"/>
        </w:rPr>
        <w:fldChar w:fldCharType="end"/>
      </w:r>
      <w:r w:rsidRPr="00BD03EE">
        <w:rPr>
          <w:i w:val="0"/>
        </w:rPr>
        <w:tab/>
        <w:t xml:space="preserve">The Council approved the work program for the </w:t>
      </w:r>
      <w:r>
        <w:rPr>
          <w:i w:val="0"/>
        </w:rPr>
        <w:t>seventy-first</w:t>
      </w:r>
      <w:r w:rsidRPr="00BD03EE">
        <w:rPr>
          <w:i w:val="0"/>
        </w:rPr>
        <w:t xml:space="preserve"> session of the CAJ, as presented in the oral report of the Chair of the CAJ.</w:t>
      </w:r>
    </w:p>
    <w:p w:rsidR="001222E3" w:rsidRDefault="001222E3" w:rsidP="001222E3"/>
    <w:p w:rsidR="001222E3" w:rsidRDefault="001222E3" w:rsidP="001222E3"/>
    <w:p w:rsidR="00D72219" w:rsidRPr="00BC006A" w:rsidRDefault="00D72219" w:rsidP="00D72219">
      <w:pPr>
        <w:rPr>
          <w:u w:val="single"/>
        </w:rPr>
      </w:pPr>
      <w:r w:rsidRPr="00BC006A">
        <w:rPr>
          <w:u w:val="single"/>
        </w:rPr>
        <w:t>Progress report of the work of the Technical Committee, the Technical Working Parties and the Working Group on Biochemical and Molecular Techniques, and DNA-Profiling in Particular</w:t>
      </w:r>
    </w:p>
    <w:p w:rsidR="00D72219" w:rsidRDefault="00D72219" w:rsidP="00D72219"/>
    <w:p w:rsidR="00D72219" w:rsidRDefault="00D72219" w:rsidP="00D72219">
      <w:r>
        <w:fldChar w:fldCharType="begin"/>
      </w:r>
      <w:r>
        <w:instrText xml:space="preserve"> AUTONUM  </w:instrText>
      </w:r>
      <w:r>
        <w:fldChar w:fldCharType="end"/>
      </w:r>
      <w:r>
        <w:tab/>
        <w:t>The Council considered document C/48/10.</w:t>
      </w:r>
    </w:p>
    <w:p w:rsidR="00D72219" w:rsidRDefault="00D72219" w:rsidP="00D72219"/>
    <w:p w:rsidR="00D72219" w:rsidRPr="00BD03EE" w:rsidRDefault="00D72219" w:rsidP="00D72219">
      <w:pPr>
        <w:rPr>
          <w:rFonts w:cs="Arial"/>
        </w:rPr>
      </w:pPr>
      <w:r w:rsidRPr="00BD03EE">
        <w:rPr>
          <w:rFonts w:cs="Arial"/>
        </w:rPr>
        <w:fldChar w:fldCharType="begin"/>
      </w:r>
      <w:r w:rsidRPr="00BD03EE">
        <w:rPr>
          <w:rFonts w:cs="Arial"/>
        </w:rPr>
        <w:instrText xml:space="preserve"> AUTONUM  </w:instrText>
      </w:r>
      <w:r w:rsidRPr="00BD03EE">
        <w:rPr>
          <w:rFonts w:cs="Arial"/>
        </w:rPr>
        <w:fldChar w:fldCharType="end"/>
      </w:r>
      <w:r w:rsidRPr="00BD03EE">
        <w:rPr>
          <w:rFonts w:cs="Arial"/>
        </w:rPr>
        <w:tab/>
        <w:t>The Council noted the work of the TC and of the</w:t>
      </w:r>
      <w:r>
        <w:rPr>
          <w:rFonts w:cs="Arial"/>
        </w:rPr>
        <w:t xml:space="preserve"> Technical Working Parties (</w:t>
      </w:r>
      <w:r w:rsidRPr="00BD03EE">
        <w:rPr>
          <w:rFonts w:cs="Arial"/>
        </w:rPr>
        <w:t>TWPs</w:t>
      </w:r>
      <w:r>
        <w:rPr>
          <w:rFonts w:cs="Arial"/>
        </w:rPr>
        <w:t>)</w:t>
      </w:r>
      <w:r w:rsidRPr="00BD03EE">
        <w:rPr>
          <w:rFonts w:cs="Arial"/>
        </w:rPr>
        <w:t xml:space="preserve"> and </w:t>
      </w:r>
      <w:r>
        <w:rPr>
          <w:rFonts w:cs="Arial"/>
        </w:rPr>
        <w:t>the Working </w:t>
      </w:r>
      <w:r w:rsidRPr="00E16018">
        <w:rPr>
          <w:rFonts w:cs="Arial"/>
        </w:rPr>
        <w:t xml:space="preserve">Group on Biochemical and Molecular Techniques, and DNA-Profiling in Particular </w:t>
      </w:r>
      <w:r>
        <w:rPr>
          <w:rFonts w:cs="Arial"/>
        </w:rPr>
        <w:t>(</w:t>
      </w:r>
      <w:r w:rsidRPr="00BD03EE">
        <w:rPr>
          <w:rFonts w:cs="Arial"/>
        </w:rPr>
        <w:t>BMT</w:t>
      </w:r>
      <w:r>
        <w:rPr>
          <w:rFonts w:cs="Arial"/>
        </w:rPr>
        <w:t>), as</w:t>
      </w:r>
      <w:r w:rsidRPr="00BD03EE">
        <w:rPr>
          <w:rFonts w:cs="Arial"/>
        </w:rPr>
        <w:t xml:space="preserve"> reported to th</w:t>
      </w:r>
      <w:r>
        <w:rPr>
          <w:rFonts w:cs="Arial"/>
        </w:rPr>
        <w:t>e </w:t>
      </w:r>
      <w:r w:rsidRPr="00BD03EE">
        <w:rPr>
          <w:rFonts w:cs="Arial"/>
        </w:rPr>
        <w:t>TC in document</w:t>
      </w:r>
      <w:r>
        <w:rPr>
          <w:rFonts w:cs="Arial"/>
        </w:rPr>
        <w:t> </w:t>
      </w:r>
      <w:r w:rsidRPr="00BD03EE">
        <w:rPr>
          <w:rFonts w:cs="Arial"/>
        </w:rPr>
        <w:t>C/4</w:t>
      </w:r>
      <w:r>
        <w:rPr>
          <w:rFonts w:cs="Arial"/>
        </w:rPr>
        <w:t>8</w:t>
      </w:r>
      <w:r w:rsidRPr="00BD03EE">
        <w:rPr>
          <w:rFonts w:cs="Arial"/>
        </w:rPr>
        <w:t>/10.</w:t>
      </w:r>
    </w:p>
    <w:p w:rsidR="00D72219" w:rsidRPr="00BD03EE" w:rsidRDefault="00D72219" w:rsidP="00D72219">
      <w:pPr>
        <w:rPr>
          <w:rFonts w:cs="Arial"/>
        </w:rPr>
      </w:pPr>
    </w:p>
    <w:p w:rsidR="00D72219" w:rsidRPr="00BD03EE" w:rsidRDefault="00D72219" w:rsidP="00D72219">
      <w:pPr>
        <w:rPr>
          <w:rFonts w:cs="Arial"/>
        </w:rPr>
      </w:pPr>
      <w:r w:rsidRPr="00BD03EE">
        <w:rPr>
          <w:rFonts w:cs="Arial"/>
        </w:rPr>
        <w:fldChar w:fldCharType="begin"/>
      </w:r>
      <w:r w:rsidRPr="00BD03EE">
        <w:rPr>
          <w:rFonts w:cs="Arial"/>
        </w:rPr>
        <w:instrText xml:space="preserve"> AUTONUM  </w:instrText>
      </w:r>
      <w:r w:rsidRPr="00BD03EE">
        <w:rPr>
          <w:rFonts w:cs="Arial"/>
        </w:rPr>
        <w:fldChar w:fldCharType="end"/>
      </w:r>
      <w:r w:rsidRPr="00BD03EE">
        <w:rPr>
          <w:rFonts w:cs="Arial"/>
        </w:rPr>
        <w:tab/>
        <w:t>The Council approve</w:t>
      </w:r>
      <w:r>
        <w:rPr>
          <w:rFonts w:cs="Arial"/>
        </w:rPr>
        <w:t>d</w:t>
      </w:r>
      <w:r w:rsidRPr="00BD03EE">
        <w:rPr>
          <w:rFonts w:cs="Arial"/>
        </w:rPr>
        <w:t xml:space="preserve"> the work of the TC and the work programs of t</w:t>
      </w:r>
      <w:r>
        <w:rPr>
          <w:rFonts w:cs="Arial"/>
        </w:rPr>
        <w:t>he TWPs and BMT, as set out in document C/48/10</w:t>
      </w:r>
      <w:r w:rsidRPr="00BD03EE">
        <w:rPr>
          <w:rFonts w:cs="Arial"/>
        </w:rPr>
        <w:t>.</w:t>
      </w:r>
    </w:p>
    <w:p w:rsidR="00D72219" w:rsidRDefault="00D72219" w:rsidP="00D72219"/>
    <w:p w:rsidR="00D72219" w:rsidRDefault="00D72219" w:rsidP="00D72219"/>
    <w:p w:rsidR="00D72219" w:rsidRPr="00BC006A" w:rsidRDefault="00D72219" w:rsidP="00D72219">
      <w:pPr>
        <w:keepNext/>
        <w:rPr>
          <w:u w:val="single"/>
        </w:rPr>
      </w:pPr>
      <w:r w:rsidRPr="00BC006A">
        <w:rPr>
          <w:u w:val="single"/>
        </w:rPr>
        <w:t>Calendar of meetings in 201</w:t>
      </w:r>
      <w:r>
        <w:rPr>
          <w:u w:val="single"/>
        </w:rPr>
        <w:t>5</w:t>
      </w:r>
    </w:p>
    <w:p w:rsidR="00D72219" w:rsidRDefault="00D72219" w:rsidP="00D72219">
      <w:pPr>
        <w:keepNext/>
      </w:pPr>
    </w:p>
    <w:p w:rsidR="00D46E83" w:rsidRPr="001F344C" w:rsidRDefault="00D46E83" w:rsidP="00D46E83">
      <w:pPr>
        <w:keepNext/>
      </w:pPr>
      <w:r w:rsidRPr="001F344C">
        <w:fldChar w:fldCharType="begin"/>
      </w:r>
      <w:r w:rsidRPr="001F344C">
        <w:instrText xml:space="preserve"> AUTONUM  </w:instrText>
      </w:r>
      <w:r w:rsidRPr="001F344C">
        <w:fldChar w:fldCharType="end"/>
      </w:r>
      <w:r w:rsidRPr="001F344C">
        <w:tab/>
        <w:t xml:space="preserve">The </w:t>
      </w:r>
      <w:r>
        <w:t>Council</w:t>
      </w:r>
      <w:r w:rsidRPr="001F344C">
        <w:t xml:space="preserve"> noted that, at the seventieth session of the </w:t>
      </w:r>
      <w:r w:rsidRPr="001F344C">
        <w:rPr>
          <w:color w:val="000000"/>
        </w:rPr>
        <w:t>CAJ</w:t>
      </w:r>
      <w:r w:rsidRPr="001F344C">
        <w:t xml:space="preserve">, held in Geneva on October 13, 2014, </w:t>
      </w:r>
      <w:r>
        <w:t>t</w:t>
      </w:r>
      <w:r w:rsidRPr="002D05CB">
        <w:t>he</w:t>
      </w:r>
      <w:r>
        <w:t> </w:t>
      </w:r>
      <w:r w:rsidRPr="002D05CB">
        <w:t xml:space="preserve">CAJ </w:t>
      </w:r>
      <w:r>
        <w:t xml:space="preserve">had </w:t>
      </w:r>
      <w:r w:rsidRPr="002D05CB">
        <w:t xml:space="preserve">agreed that all matters under consideration by the CAJ-AG at its ninth session should, following the ninth session of the CAJ-AG, be considered by the CAJ and that the CAJ-AG should only be convened, on an </w:t>
      </w:r>
      <w:r w:rsidRPr="007C1D63">
        <w:rPr>
          <w:i/>
        </w:rPr>
        <w:t>ad hoc</w:t>
      </w:r>
      <w:r w:rsidRPr="002D05CB">
        <w:t xml:space="preserve"> basis, as cons</w:t>
      </w:r>
      <w:r>
        <w:t xml:space="preserve">idered appropriate by the CAJ </w:t>
      </w:r>
      <w:r w:rsidRPr="001F344C">
        <w:t>(see document CAJ/70/10 “Report on the Conclusions”, paragraph 38)</w:t>
      </w:r>
      <w:r>
        <w:t>.</w:t>
      </w:r>
    </w:p>
    <w:p w:rsidR="00D46E83" w:rsidRPr="001F344C" w:rsidRDefault="00D46E83" w:rsidP="00D46E83"/>
    <w:p w:rsidR="00D46E83" w:rsidRPr="001F344C" w:rsidRDefault="00D46E83" w:rsidP="00D46E83">
      <w:pPr>
        <w:rPr>
          <w:snapToGrid w:val="0"/>
        </w:rPr>
      </w:pPr>
      <w:r w:rsidRPr="001F344C">
        <w:fldChar w:fldCharType="begin"/>
      </w:r>
      <w:r w:rsidRPr="001F344C">
        <w:instrText xml:space="preserve"> AUTONUM  </w:instrText>
      </w:r>
      <w:r w:rsidRPr="001F344C">
        <w:fldChar w:fldCharType="end"/>
      </w:r>
      <w:r w:rsidRPr="001F344C">
        <w:tab/>
        <w:t xml:space="preserve">The </w:t>
      </w:r>
      <w:r>
        <w:t xml:space="preserve">Council </w:t>
      </w:r>
      <w:r w:rsidRPr="001F344C">
        <w:t>noted</w:t>
      </w:r>
      <w:r>
        <w:t>, on that basis,</w:t>
      </w:r>
      <w:r w:rsidRPr="001F344C">
        <w:t xml:space="preserve"> </w:t>
      </w:r>
      <w:r>
        <w:t xml:space="preserve">that the </w:t>
      </w:r>
      <w:r w:rsidRPr="001F344C">
        <w:t>CAJ</w:t>
      </w:r>
      <w:r>
        <w:t xml:space="preserve"> might propose a revision</w:t>
      </w:r>
      <w:r w:rsidRPr="001F344C">
        <w:t xml:space="preserve"> of</w:t>
      </w:r>
      <w:r w:rsidR="00EA6A1E">
        <w:t xml:space="preserve"> the Calendar of Meetings in </w:t>
      </w:r>
      <w:r w:rsidRPr="001F344C">
        <w:t>2015.</w:t>
      </w:r>
    </w:p>
    <w:p w:rsidR="00D46E83" w:rsidRPr="001F344C" w:rsidRDefault="00D46E83" w:rsidP="00D46E83"/>
    <w:p w:rsidR="001222E3" w:rsidRDefault="00D72219" w:rsidP="00D72219">
      <w:r w:rsidRPr="00BD03EE">
        <w:fldChar w:fldCharType="begin"/>
      </w:r>
      <w:r w:rsidRPr="00BD03EE">
        <w:instrText xml:space="preserve"> AUTONUM  </w:instrText>
      </w:r>
      <w:r w:rsidRPr="00BD03EE">
        <w:fldChar w:fldCharType="end"/>
      </w:r>
      <w:r w:rsidRPr="00BD03EE">
        <w:tab/>
        <w:t>T</w:t>
      </w:r>
      <w:r w:rsidRPr="00BD03EE">
        <w:rPr>
          <w:snapToGrid w:val="0"/>
        </w:rPr>
        <w:t xml:space="preserve">he Council approved </w:t>
      </w:r>
      <w:r w:rsidRPr="00BD03EE">
        <w:t>the calendar of meetings in 201</w:t>
      </w:r>
      <w:r>
        <w:t>5, as set out</w:t>
      </w:r>
      <w:r w:rsidRPr="00BD03EE">
        <w:t xml:space="preserve"> in document C/4</w:t>
      </w:r>
      <w:r>
        <w:t>8</w:t>
      </w:r>
      <w:r w:rsidRPr="00BD03EE">
        <w:t>/8</w:t>
      </w:r>
      <w:r>
        <w:t xml:space="preserve">, </w:t>
      </w:r>
      <w:r w:rsidRPr="00D72219">
        <w:t xml:space="preserve">and </w:t>
      </w:r>
      <w:r w:rsidR="00EA6A1E">
        <w:t>noted the </w:t>
      </w:r>
      <w:r w:rsidRPr="00D72219">
        <w:t>tentative dates of meetings in 2016.</w:t>
      </w:r>
    </w:p>
    <w:p w:rsidR="006D3DA5" w:rsidRDefault="006D3DA5" w:rsidP="00A26196"/>
    <w:p w:rsidR="00D72219" w:rsidRDefault="00D72219" w:rsidP="00A26196"/>
    <w:p w:rsidR="00D72219" w:rsidRPr="003D70F6" w:rsidRDefault="00D72219" w:rsidP="00D72219">
      <w:pPr>
        <w:keepNext/>
        <w:rPr>
          <w:u w:val="single"/>
        </w:rPr>
      </w:pPr>
      <w:r w:rsidRPr="003D70F6">
        <w:rPr>
          <w:u w:val="single"/>
        </w:rPr>
        <w:t>Election of new Chairperson</w:t>
      </w:r>
      <w:r>
        <w:rPr>
          <w:u w:val="single"/>
        </w:rPr>
        <w:t>s</w:t>
      </w:r>
    </w:p>
    <w:p w:rsidR="00D72219" w:rsidRPr="003D70F6" w:rsidRDefault="00D72219" w:rsidP="00D72219">
      <w:pPr>
        <w:keepNext/>
        <w:rPr>
          <w:u w:val="single"/>
        </w:rPr>
      </w:pPr>
    </w:p>
    <w:p w:rsidR="00D72219" w:rsidRPr="00A01024" w:rsidRDefault="00D72219" w:rsidP="00D72219">
      <w:pPr>
        <w:keepNext/>
        <w:rPr>
          <w:szCs w:val="24"/>
        </w:rPr>
      </w:pPr>
      <w:r w:rsidRPr="00A01024">
        <w:rPr>
          <w:szCs w:val="24"/>
        </w:rPr>
        <w:fldChar w:fldCharType="begin"/>
      </w:r>
      <w:r w:rsidRPr="00A01024">
        <w:rPr>
          <w:szCs w:val="24"/>
        </w:rPr>
        <w:instrText xml:space="preserve"> AUTONUM  </w:instrText>
      </w:r>
      <w:r w:rsidRPr="00A01024">
        <w:rPr>
          <w:szCs w:val="24"/>
        </w:rPr>
        <w:fldChar w:fldCharType="end"/>
      </w:r>
      <w:r w:rsidRPr="00A01024">
        <w:rPr>
          <w:szCs w:val="24"/>
        </w:rPr>
        <w:tab/>
        <w:t>The</w:t>
      </w:r>
      <w:r w:rsidRPr="00A01024">
        <w:rPr>
          <w:b/>
          <w:szCs w:val="24"/>
        </w:rPr>
        <w:t xml:space="preserve"> </w:t>
      </w:r>
      <w:r w:rsidRPr="00A01024">
        <w:rPr>
          <w:szCs w:val="24"/>
        </w:rPr>
        <w:t xml:space="preserve">Council elected, in each case for a term of three years ending with the </w:t>
      </w:r>
      <w:r>
        <w:rPr>
          <w:szCs w:val="24"/>
        </w:rPr>
        <w:t>fifty-first</w:t>
      </w:r>
      <w:r w:rsidRPr="00A01024">
        <w:rPr>
          <w:szCs w:val="24"/>
        </w:rPr>
        <w:t xml:space="preserve"> ordinary session of the Council, in 201</w:t>
      </w:r>
      <w:r>
        <w:rPr>
          <w:szCs w:val="24"/>
        </w:rPr>
        <w:t>7</w:t>
      </w:r>
      <w:r w:rsidRPr="00A01024">
        <w:rPr>
          <w:szCs w:val="24"/>
        </w:rPr>
        <w:t>:</w:t>
      </w:r>
    </w:p>
    <w:p w:rsidR="00D72219" w:rsidRPr="00A01024" w:rsidRDefault="00D72219" w:rsidP="00D72219">
      <w:pPr>
        <w:keepNext/>
        <w:rPr>
          <w:szCs w:val="24"/>
        </w:rPr>
      </w:pPr>
    </w:p>
    <w:p w:rsidR="00D72219" w:rsidRDefault="00D72219" w:rsidP="001777BB">
      <w:pPr>
        <w:ind w:left="1134" w:hanging="567"/>
        <w:rPr>
          <w:szCs w:val="24"/>
        </w:rPr>
      </w:pPr>
      <w:r w:rsidRPr="00A01024">
        <w:rPr>
          <w:szCs w:val="24"/>
        </w:rPr>
        <w:t>(a)</w:t>
      </w:r>
      <w:r w:rsidRPr="00A01024">
        <w:rPr>
          <w:szCs w:val="24"/>
        </w:rPr>
        <w:tab/>
      </w:r>
      <w:r w:rsidRPr="00D72219">
        <w:rPr>
          <w:snapToGrid w:val="0"/>
        </w:rPr>
        <w:t xml:space="preserve">Mr. </w:t>
      </w:r>
      <w:proofErr w:type="spellStart"/>
      <w:r w:rsidRPr="00D72219">
        <w:rPr>
          <w:snapToGrid w:val="0"/>
        </w:rPr>
        <w:t>Tanvir</w:t>
      </w:r>
      <w:proofErr w:type="spellEnd"/>
      <w:r w:rsidRPr="00D72219">
        <w:rPr>
          <w:snapToGrid w:val="0"/>
        </w:rPr>
        <w:t xml:space="preserve"> Hossain (Australia)</w:t>
      </w:r>
      <w:r w:rsidRPr="00A01024">
        <w:rPr>
          <w:szCs w:val="24"/>
        </w:rPr>
        <w:t>, Chair</w:t>
      </w:r>
      <w:r>
        <w:rPr>
          <w:szCs w:val="24"/>
        </w:rPr>
        <w:t>man</w:t>
      </w:r>
      <w:r w:rsidRPr="00A01024">
        <w:rPr>
          <w:szCs w:val="24"/>
        </w:rPr>
        <w:t>, Technical Working Party for Agricultural Crops (TWA)</w:t>
      </w:r>
      <w:r>
        <w:rPr>
          <w:szCs w:val="24"/>
        </w:rPr>
        <w:t>;</w:t>
      </w:r>
    </w:p>
    <w:p w:rsidR="001777BB" w:rsidRPr="00A01024" w:rsidRDefault="001777BB" w:rsidP="001777BB">
      <w:pPr>
        <w:ind w:left="1134" w:hanging="567"/>
        <w:rPr>
          <w:szCs w:val="24"/>
        </w:rPr>
      </w:pPr>
    </w:p>
    <w:p w:rsidR="00D72219" w:rsidRPr="00A01024" w:rsidRDefault="00D72219" w:rsidP="001777BB">
      <w:pPr>
        <w:ind w:left="1134" w:hanging="567"/>
        <w:rPr>
          <w:szCs w:val="24"/>
        </w:rPr>
      </w:pPr>
      <w:r w:rsidRPr="00A01024">
        <w:rPr>
          <w:szCs w:val="24"/>
        </w:rPr>
        <w:t>(b)</w:t>
      </w:r>
      <w:r w:rsidRPr="00A01024">
        <w:rPr>
          <w:szCs w:val="24"/>
        </w:rPr>
        <w:tab/>
      </w:r>
      <w:r w:rsidRPr="00D72219">
        <w:rPr>
          <w:snapToGrid w:val="0"/>
        </w:rPr>
        <w:t>Mr. Adrian Roberts (United Kingdom)</w:t>
      </w:r>
      <w:r w:rsidRPr="00A01024">
        <w:rPr>
          <w:szCs w:val="24"/>
        </w:rPr>
        <w:t>, Chairman, Technical Working Party on Automation and Computer Programs (TWC)</w:t>
      </w:r>
      <w:r>
        <w:rPr>
          <w:szCs w:val="24"/>
        </w:rPr>
        <w:t>;</w:t>
      </w:r>
    </w:p>
    <w:p w:rsidR="001777BB" w:rsidRDefault="001777BB" w:rsidP="001777BB">
      <w:pPr>
        <w:ind w:left="1134" w:hanging="567"/>
        <w:rPr>
          <w:szCs w:val="24"/>
        </w:rPr>
      </w:pPr>
    </w:p>
    <w:p w:rsidR="00D72219" w:rsidRPr="00A01024" w:rsidRDefault="00D72219" w:rsidP="001777BB">
      <w:pPr>
        <w:ind w:left="1134" w:hanging="567"/>
        <w:rPr>
          <w:szCs w:val="24"/>
        </w:rPr>
      </w:pPr>
      <w:r w:rsidRPr="00A01024">
        <w:rPr>
          <w:szCs w:val="24"/>
        </w:rPr>
        <w:t>(c)</w:t>
      </w:r>
      <w:r w:rsidRPr="00A01024">
        <w:rPr>
          <w:szCs w:val="24"/>
        </w:rPr>
        <w:tab/>
      </w:r>
      <w:r w:rsidRPr="00D72219">
        <w:rPr>
          <w:snapToGrid w:val="0"/>
        </w:rPr>
        <w:t>Mr. Katsumi Yamaguchi (Japan)</w:t>
      </w:r>
      <w:r w:rsidRPr="00A01024">
        <w:rPr>
          <w:szCs w:val="24"/>
        </w:rPr>
        <w:t>, Chair</w:t>
      </w:r>
      <w:r>
        <w:rPr>
          <w:szCs w:val="24"/>
        </w:rPr>
        <w:t>man</w:t>
      </w:r>
      <w:r w:rsidRPr="00A01024">
        <w:rPr>
          <w:szCs w:val="24"/>
        </w:rPr>
        <w:t>, Technical Working Party for Fruit Crops (TWF)</w:t>
      </w:r>
      <w:r>
        <w:rPr>
          <w:szCs w:val="24"/>
        </w:rPr>
        <w:t>;</w:t>
      </w:r>
    </w:p>
    <w:p w:rsidR="001777BB" w:rsidRDefault="001777BB" w:rsidP="001777BB">
      <w:pPr>
        <w:ind w:left="1134" w:hanging="567"/>
        <w:rPr>
          <w:szCs w:val="24"/>
        </w:rPr>
      </w:pPr>
    </w:p>
    <w:p w:rsidR="00D72219" w:rsidRPr="00A01024" w:rsidRDefault="00D72219" w:rsidP="001777BB">
      <w:pPr>
        <w:ind w:left="1134" w:hanging="567"/>
        <w:rPr>
          <w:szCs w:val="24"/>
        </w:rPr>
      </w:pPr>
      <w:r w:rsidRPr="00A01024">
        <w:rPr>
          <w:szCs w:val="24"/>
        </w:rPr>
        <w:t>(d)</w:t>
      </w:r>
      <w:r w:rsidRPr="00A01024">
        <w:rPr>
          <w:szCs w:val="24"/>
        </w:rPr>
        <w:tab/>
      </w:r>
      <w:r w:rsidRPr="00D72219">
        <w:rPr>
          <w:snapToGrid w:val="0"/>
        </w:rPr>
        <w:t xml:space="preserve">Mr. Kenji </w:t>
      </w:r>
      <w:proofErr w:type="spellStart"/>
      <w:r w:rsidRPr="00D72219">
        <w:rPr>
          <w:snapToGrid w:val="0"/>
        </w:rPr>
        <w:t>Numaguchi</w:t>
      </w:r>
      <w:proofErr w:type="spellEnd"/>
      <w:r w:rsidRPr="00D72219">
        <w:rPr>
          <w:snapToGrid w:val="0"/>
        </w:rPr>
        <w:t xml:space="preserve"> (Japan)</w:t>
      </w:r>
      <w:r>
        <w:rPr>
          <w:szCs w:val="24"/>
        </w:rPr>
        <w:t>, Chairman</w:t>
      </w:r>
      <w:r w:rsidRPr="00A01024">
        <w:rPr>
          <w:szCs w:val="24"/>
        </w:rPr>
        <w:t>, Technical Working Party for Ornamental Plants and Forest Trees (TWO)</w:t>
      </w:r>
      <w:r>
        <w:rPr>
          <w:szCs w:val="24"/>
        </w:rPr>
        <w:t>;</w:t>
      </w:r>
    </w:p>
    <w:p w:rsidR="001777BB" w:rsidRDefault="001777BB" w:rsidP="001777BB">
      <w:pPr>
        <w:ind w:left="1134" w:hanging="567"/>
        <w:rPr>
          <w:szCs w:val="24"/>
        </w:rPr>
      </w:pPr>
    </w:p>
    <w:p w:rsidR="00D72219" w:rsidRPr="00A01024" w:rsidRDefault="00D72219" w:rsidP="001777BB">
      <w:pPr>
        <w:ind w:left="1134" w:hanging="567"/>
        <w:rPr>
          <w:szCs w:val="24"/>
        </w:rPr>
      </w:pPr>
      <w:r w:rsidRPr="00A01024">
        <w:rPr>
          <w:szCs w:val="24"/>
        </w:rPr>
        <w:t>(e)</w:t>
      </w:r>
      <w:r w:rsidRPr="00A01024">
        <w:rPr>
          <w:szCs w:val="24"/>
        </w:rPr>
        <w:tab/>
      </w:r>
      <w:r w:rsidRPr="00D72219">
        <w:rPr>
          <w:snapToGrid w:val="0"/>
        </w:rPr>
        <w:t xml:space="preserve">Ms. </w:t>
      </w:r>
      <w:proofErr w:type="spellStart"/>
      <w:r w:rsidRPr="00D72219">
        <w:rPr>
          <w:snapToGrid w:val="0"/>
        </w:rPr>
        <w:t>Swenja</w:t>
      </w:r>
      <w:proofErr w:type="spellEnd"/>
      <w:r w:rsidRPr="00D72219">
        <w:rPr>
          <w:snapToGrid w:val="0"/>
        </w:rPr>
        <w:t xml:space="preserve"> Tams (Germany)</w:t>
      </w:r>
      <w:r>
        <w:rPr>
          <w:szCs w:val="24"/>
        </w:rPr>
        <w:t>, Chairperson</w:t>
      </w:r>
      <w:r w:rsidRPr="00A01024">
        <w:rPr>
          <w:szCs w:val="24"/>
        </w:rPr>
        <w:t>, Technical Working Party for Vegetables (TWV)</w:t>
      </w:r>
      <w:proofErr w:type="gramStart"/>
      <w:r>
        <w:rPr>
          <w:szCs w:val="24"/>
        </w:rPr>
        <w:t>;  and</w:t>
      </w:r>
      <w:proofErr w:type="gramEnd"/>
    </w:p>
    <w:p w:rsidR="001777BB" w:rsidRDefault="001777BB" w:rsidP="001777BB">
      <w:pPr>
        <w:ind w:left="1134" w:hanging="567"/>
      </w:pPr>
    </w:p>
    <w:p w:rsidR="00D72219" w:rsidRPr="00D72219" w:rsidRDefault="00D72219" w:rsidP="001777BB">
      <w:pPr>
        <w:ind w:left="1134" w:hanging="567"/>
      </w:pPr>
      <w:r w:rsidRPr="00D72219">
        <w:t>(f)</w:t>
      </w:r>
      <w:r w:rsidRPr="00D72219">
        <w:tab/>
        <w:t xml:space="preserve">Mr. Kees van </w:t>
      </w:r>
      <w:proofErr w:type="spellStart"/>
      <w:r w:rsidRPr="00D72219">
        <w:t>Ettekoven</w:t>
      </w:r>
      <w:proofErr w:type="spellEnd"/>
      <w:r w:rsidRPr="00D72219">
        <w:t xml:space="preserve"> (Netherlands), Chairman, Working Group on Biochemical and Molecular Techniques and DNA</w:t>
      </w:r>
      <w:r w:rsidRPr="00D72219">
        <w:noBreakHyphen/>
        <w:t>Profiling in Particular (BMT).</w:t>
      </w:r>
    </w:p>
    <w:p w:rsidR="00D72219" w:rsidRDefault="00D72219" w:rsidP="00A26196"/>
    <w:p w:rsidR="001777BB" w:rsidRDefault="001777BB" w:rsidP="00A26196"/>
    <w:p w:rsidR="001777BB" w:rsidRPr="003D70F6" w:rsidRDefault="001777BB" w:rsidP="004B38BE">
      <w:pPr>
        <w:keepNext/>
        <w:rPr>
          <w:u w:val="single"/>
        </w:rPr>
      </w:pPr>
      <w:r w:rsidRPr="003D70F6">
        <w:rPr>
          <w:u w:val="single"/>
        </w:rPr>
        <w:t>Situation in the legislative, administrative and technical fields:</w:t>
      </w:r>
    </w:p>
    <w:p w:rsidR="001777BB" w:rsidRDefault="001777BB" w:rsidP="004B38BE">
      <w:pPr>
        <w:keepNext/>
      </w:pPr>
    </w:p>
    <w:p w:rsidR="001A42E5" w:rsidRPr="001A42E5" w:rsidRDefault="001A42E5" w:rsidP="001A42E5">
      <w:pPr>
        <w:pStyle w:val="Heading3"/>
      </w:pPr>
      <w:r w:rsidRPr="001A42E5">
        <w:t>Reports by represent</w:t>
      </w:r>
      <w:r>
        <w:t>atives of members and observers</w:t>
      </w:r>
    </w:p>
    <w:p w:rsidR="001A42E5" w:rsidRDefault="001A42E5" w:rsidP="004B38BE">
      <w:pPr>
        <w:keepNext/>
      </w:pPr>
    </w:p>
    <w:p w:rsidR="001777BB" w:rsidRDefault="001777BB" w:rsidP="004B38BE">
      <w:pPr>
        <w:keepNext/>
      </w:pPr>
      <w:r w:rsidRPr="00BD03EE">
        <w:fldChar w:fldCharType="begin"/>
      </w:r>
      <w:r w:rsidRPr="00BD03EE">
        <w:instrText xml:space="preserve"> AUTONUM  </w:instrText>
      </w:r>
      <w:r w:rsidRPr="00BD03EE">
        <w:fldChar w:fldCharType="end"/>
      </w:r>
      <w:r w:rsidRPr="00BD03EE">
        <w:tab/>
      </w:r>
      <w:r w:rsidR="001A42E5">
        <w:t>The Council noted the information provided in document</w:t>
      </w:r>
      <w:r w:rsidRPr="00BD03EE">
        <w:t xml:space="preserve"> C/4</w:t>
      </w:r>
      <w:r w:rsidR="004132CB">
        <w:t>8</w:t>
      </w:r>
      <w:r w:rsidRPr="00BD03EE">
        <w:t>/1</w:t>
      </w:r>
      <w:r w:rsidR="004132CB">
        <w:t>7</w:t>
      </w:r>
      <w:r>
        <w:t>.</w:t>
      </w:r>
    </w:p>
    <w:p w:rsidR="001777BB" w:rsidRPr="001A42E5" w:rsidRDefault="001777BB" w:rsidP="001A42E5"/>
    <w:p w:rsidR="001A42E5" w:rsidRPr="001A42E5" w:rsidRDefault="001A42E5" w:rsidP="001A42E5">
      <w:pPr>
        <w:pStyle w:val="Heading3"/>
      </w:pPr>
      <w:r w:rsidRPr="001A42E5">
        <w:t>List of the taxa protected by the members of the Union</w:t>
      </w:r>
    </w:p>
    <w:p w:rsidR="001A42E5" w:rsidRDefault="001A42E5" w:rsidP="00654619">
      <w:pPr>
        <w:autoSpaceDE w:val="0"/>
        <w:autoSpaceDN w:val="0"/>
        <w:adjustRightInd w:val="0"/>
        <w:rPr>
          <w:rFonts w:eastAsia="MS Mincho" w:cs="Arial"/>
          <w:lang w:eastAsia="ja-JP"/>
        </w:rPr>
      </w:pPr>
    </w:p>
    <w:p w:rsidR="001A42E5" w:rsidRDefault="001A42E5" w:rsidP="00654619">
      <w:pPr>
        <w:autoSpaceDE w:val="0"/>
        <w:autoSpaceDN w:val="0"/>
        <w:adjustRightInd w:val="0"/>
        <w:rPr>
          <w:rFonts w:eastAsia="MS Mincho" w:cs="Arial"/>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t>The Council considered document C/48/6.</w:t>
      </w:r>
    </w:p>
    <w:p w:rsidR="001A42E5" w:rsidRDefault="001A42E5" w:rsidP="00654619">
      <w:pPr>
        <w:autoSpaceDE w:val="0"/>
        <w:autoSpaceDN w:val="0"/>
        <w:adjustRightInd w:val="0"/>
        <w:rPr>
          <w:rFonts w:eastAsia="MS Mincho" w:cs="Arial"/>
          <w:lang w:eastAsia="ja-JP"/>
        </w:rPr>
      </w:pPr>
    </w:p>
    <w:p w:rsidR="00654619" w:rsidRPr="002E4F0D" w:rsidRDefault="00654619" w:rsidP="00654619">
      <w:pPr>
        <w:autoSpaceDE w:val="0"/>
        <w:autoSpaceDN w:val="0"/>
        <w:adjustRightInd w:val="0"/>
        <w:rPr>
          <w:rFonts w:eastAsia="MS Mincho" w:cs="Arial"/>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r>
      <w:r w:rsidR="00070E14">
        <w:rPr>
          <w:rFonts w:eastAsia="MS Mincho" w:cs="Arial"/>
          <w:lang w:eastAsia="ja-JP"/>
        </w:rPr>
        <w:t>The Council noted that a</w:t>
      </w:r>
      <w:r>
        <w:rPr>
          <w:rFonts w:eastAsia="MS Mincho" w:cs="Arial"/>
          <w:lang w:eastAsia="ja-JP"/>
        </w:rPr>
        <w:t xml:space="preserve"> total of 58</w:t>
      </w:r>
      <w:r w:rsidRPr="006C2AAA">
        <w:rPr>
          <w:rFonts w:eastAsia="MS Mincho" w:cs="Arial"/>
          <w:lang w:eastAsia="ja-JP"/>
        </w:rPr>
        <w:t xml:space="preserve"> members of the Union now offer protection to </w:t>
      </w:r>
      <w:r>
        <w:rPr>
          <w:rFonts w:eastAsia="MS Mincho" w:cs="Arial"/>
          <w:lang w:eastAsia="ja-JP"/>
        </w:rPr>
        <w:t>all plant genera and species (56 in 2013), with 14</w:t>
      </w:r>
      <w:r w:rsidRPr="006C2AAA">
        <w:rPr>
          <w:rFonts w:eastAsia="MS Mincho" w:cs="Arial"/>
          <w:lang w:eastAsia="ja-JP"/>
        </w:rPr>
        <w:t> members of the Union offering protection to a limited number of plant genera and species.</w:t>
      </w:r>
      <w:r>
        <w:rPr>
          <w:rFonts w:eastAsia="MS Mincho" w:cs="Arial"/>
          <w:lang w:eastAsia="ja-JP"/>
        </w:rPr>
        <w:t xml:space="preserve">  Of those 14, three countries (Brazil</w:t>
      </w:r>
      <w:r w:rsidRPr="004F0AEC">
        <w:rPr>
          <w:rFonts w:eastAsia="MS Mincho" w:cs="Arial"/>
          <w:lang w:eastAsia="ja-JP"/>
        </w:rPr>
        <w:t>, China</w:t>
      </w:r>
      <w:r>
        <w:rPr>
          <w:rFonts w:eastAsia="MS Mincho" w:cs="Arial"/>
          <w:lang w:eastAsia="ja-JP"/>
        </w:rPr>
        <w:t xml:space="preserve"> and </w:t>
      </w:r>
      <w:r w:rsidRPr="004F0AEC">
        <w:rPr>
          <w:rFonts w:eastAsia="MS Mincho" w:cs="Arial"/>
          <w:lang w:eastAsia="ja-JP"/>
        </w:rPr>
        <w:t>South Africa</w:t>
      </w:r>
      <w:r>
        <w:rPr>
          <w:rFonts w:eastAsia="MS Mincho" w:cs="Arial"/>
          <w:lang w:eastAsia="ja-JP"/>
        </w:rPr>
        <w:t xml:space="preserve">) extended </w:t>
      </w:r>
      <w:r w:rsidRPr="004F0AEC">
        <w:rPr>
          <w:rFonts w:eastAsia="MS Mincho" w:cs="Arial"/>
          <w:lang w:eastAsia="ja-JP"/>
        </w:rPr>
        <w:t>protection to additional plant genera and species</w:t>
      </w:r>
      <w:r>
        <w:rPr>
          <w:rFonts w:eastAsia="MS Mincho" w:cs="Arial"/>
          <w:lang w:eastAsia="ja-JP"/>
        </w:rPr>
        <w:t xml:space="preserve"> in 2014.</w:t>
      </w:r>
    </w:p>
    <w:p w:rsidR="00654619" w:rsidRPr="002E4F0D" w:rsidRDefault="00654619" w:rsidP="00654619">
      <w:pPr>
        <w:autoSpaceDE w:val="0"/>
        <w:autoSpaceDN w:val="0"/>
        <w:adjustRightInd w:val="0"/>
        <w:rPr>
          <w:rFonts w:eastAsia="MS Mincho" w:cs="Arial"/>
          <w:lang w:eastAsia="ja-JP"/>
        </w:rPr>
      </w:pPr>
    </w:p>
    <w:p w:rsidR="001A42E5" w:rsidRPr="002E4F0D" w:rsidRDefault="001A42E5" w:rsidP="001A42E5">
      <w:pPr>
        <w:pStyle w:val="Heading3"/>
      </w:pPr>
      <w:r w:rsidRPr="002E4F0D">
        <w:t>Plant variety protection statistics</w:t>
      </w:r>
      <w:r>
        <w:t xml:space="preserve"> for the period 2009-2013</w:t>
      </w:r>
    </w:p>
    <w:p w:rsidR="001A42E5" w:rsidRPr="002E4F0D" w:rsidRDefault="001A42E5" w:rsidP="001A42E5">
      <w:pPr>
        <w:keepNext/>
        <w:autoSpaceDE w:val="0"/>
        <w:autoSpaceDN w:val="0"/>
        <w:adjustRightInd w:val="0"/>
        <w:rPr>
          <w:rFonts w:eastAsia="MS Mincho" w:cs="Arial"/>
          <w:lang w:eastAsia="ja-JP"/>
        </w:rPr>
      </w:pPr>
    </w:p>
    <w:p w:rsidR="001A42E5" w:rsidRDefault="001A42E5" w:rsidP="001A42E5">
      <w:pPr>
        <w:autoSpaceDE w:val="0"/>
        <w:autoSpaceDN w:val="0"/>
        <w:adjustRightInd w:val="0"/>
        <w:rPr>
          <w:rFonts w:eastAsia="MS Mincho" w:cs="Arial"/>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t>The Council considered document C/48/7.</w:t>
      </w:r>
    </w:p>
    <w:p w:rsidR="001A42E5" w:rsidRDefault="001A42E5" w:rsidP="001A42E5">
      <w:pPr>
        <w:autoSpaceDE w:val="0"/>
        <w:autoSpaceDN w:val="0"/>
        <w:adjustRightInd w:val="0"/>
        <w:rPr>
          <w:rFonts w:eastAsia="MS Mincho" w:cs="Arial"/>
          <w:lang w:eastAsia="ja-JP"/>
        </w:rPr>
      </w:pPr>
    </w:p>
    <w:p w:rsidR="00654619" w:rsidRPr="00DD1268" w:rsidRDefault="00654619" w:rsidP="00654619">
      <w:pPr>
        <w:autoSpaceDE w:val="0"/>
        <w:autoSpaceDN w:val="0"/>
        <w:adjustRightInd w:val="0"/>
        <w:rPr>
          <w:rFonts w:eastAsia="MS Mincho" w:cs="Arial"/>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r>
      <w:r w:rsidR="00070E14">
        <w:rPr>
          <w:rFonts w:eastAsia="MS Mincho" w:cs="Arial"/>
          <w:lang w:eastAsia="ja-JP"/>
        </w:rPr>
        <w:t>The Council noted that</w:t>
      </w:r>
      <w:r w:rsidR="00391BB8">
        <w:rPr>
          <w:rFonts w:eastAsia="MS Mincho" w:cs="Arial"/>
          <w:lang w:eastAsia="ja-JP"/>
        </w:rPr>
        <w:t>,</w:t>
      </w:r>
      <w:r w:rsidR="00070E14">
        <w:rPr>
          <w:rFonts w:eastAsia="MS Mincho" w:cs="Arial"/>
          <w:lang w:eastAsia="ja-JP"/>
        </w:rPr>
        <w:t xml:space="preserve"> i</w:t>
      </w:r>
      <w:r>
        <w:rPr>
          <w:rFonts w:eastAsia="MS Mincho" w:cs="Arial"/>
          <w:lang w:eastAsia="ja-JP"/>
        </w:rPr>
        <w:t xml:space="preserve">n 2013, the </w:t>
      </w:r>
      <w:r w:rsidRPr="00DD1268">
        <w:rPr>
          <w:rFonts w:eastAsia="MS Mincho" w:cs="Arial"/>
          <w:lang w:eastAsia="ja-JP"/>
        </w:rPr>
        <w:t>number of titles in force</w:t>
      </w:r>
      <w:r>
        <w:rPr>
          <w:rFonts w:eastAsia="MS Mincho" w:cs="Arial"/>
          <w:lang w:eastAsia="ja-JP"/>
        </w:rPr>
        <w:t xml:space="preserve"> exceeded 1</w:t>
      </w:r>
      <w:r w:rsidR="00070E14">
        <w:rPr>
          <w:rFonts w:eastAsia="MS Mincho" w:cs="Arial"/>
          <w:lang w:eastAsia="ja-JP"/>
        </w:rPr>
        <w:t>00,000 for the first time.  The </w:t>
      </w:r>
      <w:r>
        <w:rPr>
          <w:rFonts w:eastAsia="MS Mincho" w:cs="Arial"/>
          <w:lang w:eastAsia="ja-JP"/>
        </w:rPr>
        <w:t>total of 103,261 titles in force in 2013 represented</w:t>
      </w:r>
      <w:r w:rsidRPr="00DD1268">
        <w:rPr>
          <w:rFonts w:eastAsia="MS Mincho" w:cs="Arial"/>
          <w:lang w:eastAsia="ja-JP"/>
        </w:rPr>
        <w:t xml:space="preserve"> a </w:t>
      </w:r>
      <w:r>
        <w:rPr>
          <w:rFonts w:eastAsia="MS Mincho" w:cs="Arial"/>
          <w:lang w:eastAsia="ja-JP"/>
        </w:rPr>
        <w:t>3.8</w:t>
      </w:r>
      <w:r w:rsidRPr="00DD1268">
        <w:rPr>
          <w:rFonts w:eastAsia="MS Mincho" w:cs="Arial"/>
          <w:lang w:eastAsia="ja-JP"/>
        </w:rPr>
        <w:t xml:space="preserve"> percent increase</w:t>
      </w:r>
      <w:r>
        <w:rPr>
          <w:rFonts w:eastAsia="MS Mincho" w:cs="Arial"/>
          <w:lang w:eastAsia="ja-JP"/>
        </w:rPr>
        <w:t xml:space="preserve"> on figures for 2012</w:t>
      </w:r>
      <w:r w:rsidRPr="00DD1268">
        <w:rPr>
          <w:rFonts w:eastAsia="MS Mincho" w:cs="Arial"/>
          <w:lang w:eastAsia="ja-JP"/>
        </w:rPr>
        <w:t xml:space="preserve"> (</w:t>
      </w:r>
      <w:r>
        <w:rPr>
          <w:rFonts w:eastAsia="MS Mincho" w:cs="Arial"/>
          <w:lang w:eastAsia="ja-JP"/>
        </w:rPr>
        <w:t>99,501</w:t>
      </w:r>
      <w:r w:rsidRPr="00DD1268">
        <w:rPr>
          <w:rFonts w:eastAsia="MS Mincho" w:cs="Arial"/>
          <w:lang w:eastAsia="ja-JP"/>
        </w:rPr>
        <w:t>).</w:t>
      </w:r>
    </w:p>
    <w:p w:rsidR="00654619" w:rsidRPr="00DD1268" w:rsidRDefault="00654619" w:rsidP="00654619">
      <w:pPr>
        <w:autoSpaceDE w:val="0"/>
        <w:autoSpaceDN w:val="0"/>
        <w:adjustRightInd w:val="0"/>
        <w:rPr>
          <w:rFonts w:eastAsia="MS Mincho" w:cs="Arial"/>
          <w:lang w:eastAsia="ja-JP"/>
        </w:rPr>
      </w:pPr>
    </w:p>
    <w:p w:rsidR="00654619" w:rsidRDefault="00654619" w:rsidP="00654619">
      <w:pPr>
        <w:autoSpaceDE w:val="0"/>
        <w:autoSpaceDN w:val="0"/>
        <w:adjustRightInd w:val="0"/>
        <w:rPr>
          <w:rFonts w:eastAsia="MS Mincho" w:cs="Arial"/>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r>
      <w:r w:rsidRPr="00E343E9">
        <w:rPr>
          <w:rFonts w:eastAsia="MS Mincho" w:cs="Arial"/>
          <w:lang w:eastAsia="ja-JP"/>
        </w:rPr>
        <w:t>The Council noted that there had been a 6.3 percent increase in the number of applications for plant variety protection (14,788 in 2013; 13,908 in 2012), comprising an 8.7 percent increase in the number of applications by residents (9,502 in 2013; 8,739 in 2012) and a 2.3 percent increase in the number of applications by non-residents (5,286 in 2013; 5,169 in 2012).  The number of titles granted increased from 9,822 in 2012 to 10,052 in 2013 (2.3 percent increase).</w:t>
      </w:r>
    </w:p>
    <w:p w:rsidR="00503D3A" w:rsidRDefault="00503D3A" w:rsidP="00654619">
      <w:pPr>
        <w:autoSpaceDE w:val="0"/>
        <w:autoSpaceDN w:val="0"/>
        <w:adjustRightInd w:val="0"/>
        <w:rPr>
          <w:rFonts w:eastAsia="MS Mincho" w:cs="Arial"/>
          <w:lang w:eastAsia="ja-JP"/>
        </w:rPr>
      </w:pPr>
    </w:p>
    <w:p w:rsidR="00503D3A" w:rsidRPr="00503D3A" w:rsidRDefault="00503D3A" w:rsidP="00503D3A">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 xml:space="preserve">The Council noted that </w:t>
      </w:r>
      <w:r w:rsidRPr="00503D3A">
        <w:rPr>
          <w:rFonts w:eastAsia="MS Mincho"/>
        </w:rPr>
        <w:t>a revision of document C/4</w:t>
      </w:r>
      <w:r>
        <w:rPr>
          <w:rFonts w:eastAsia="MS Mincho"/>
        </w:rPr>
        <w:t>7</w:t>
      </w:r>
      <w:r w:rsidRPr="00503D3A">
        <w:rPr>
          <w:rFonts w:eastAsia="MS Mincho"/>
        </w:rPr>
        <w:t>/7 concerning statistics for the</w:t>
      </w:r>
      <w:r>
        <w:rPr>
          <w:rFonts w:eastAsia="MS Mincho"/>
        </w:rPr>
        <w:t xml:space="preserve"> </w:t>
      </w:r>
      <w:r w:rsidRPr="00503D3A">
        <w:rPr>
          <w:rFonts w:eastAsia="MS Mincho"/>
        </w:rPr>
        <w:t>period 2008-2012 had been published on the UPOV website (document C/4</w:t>
      </w:r>
      <w:r>
        <w:rPr>
          <w:rFonts w:eastAsia="MS Mincho"/>
        </w:rPr>
        <w:t>7</w:t>
      </w:r>
      <w:r w:rsidRPr="00503D3A">
        <w:rPr>
          <w:rFonts w:eastAsia="MS Mincho"/>
        </w:rPr>
        <w:t>/7 Rev.)</w:t>
      </w:r>
    </w:p>
    <w:p w:rsidR="00654619" w:rsidRPr="001A42E5" w:rsidRDefault="00654619" w:rsidP="001A42E5">
      <w:pPr>
        <w:rPr>
          <w:rFonts w:eastAsia="MS Mincho"/>
        </w:rPr>
      </w:pPr>
    </w:p>
    <w:p w:rsidR="00654619" w:rsidRPr="002E4F0D" w:rsidRDefault="001A42E5" w:rsidP="00654619">
      <w:pPr>
        <w:pStyle w:val="Heading3"/>
      </w:pPr>
      <w:r>
        <w:t>Cooperation in examination</w:t>
      </w:r>
    </w:p>
    <w:p w:rsidR="00654619" w:rsidRDefault="00654619" w:rsidP="00654619">
      <w:pPr>
        <w:keepNext/>
        <w:tabs>
          <w:tab w:val="num" w:pos="1440"/>
        </w:tabs>
        <w:autoSpaceDE w:val="0"/>
        <w:autoSpaceDN w:val="0"/>
        <w:adjustRightInd w:val="0"/>
        <w:rPr>
          <w:rFonts w:cs="Arial"/>
        </w:rPr>
      </w:pPr>
    </w:p>
    <w:p w:rsidR="001A42E5" w:rsidRDefault="001A42E5" w:rsidP="001A42E5">
      <w:pPr>
        <w:autoSpaceDE w:val="0"/>
        <w:autoSpaceDN w:val="0"/>
        <w:adjustRightInd w:val="0"/>
        <w:rPr>
          <w:rFonts w:eastAsia="MS Mincho" w:cs="Arial"/>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t>The Council considered document C/48/5.</w:t>
      </w:r>
    </w:p>
    <w:p w:rsidR="001A42E5" w:rsidRPr="002E4F0D" w:rsidRDefault="001A42E5" w:rsidP="00654619">
      <w:pPr>
        <w:keepNext/>
        <w:tabs>
          <w:tab w:val="num" w:pos="1440"/>
        </w:tabs>
        <w:autoSpaceDE w:val="0"/>
        <w:autoSpaceDN w:val="0"/>
        <w:adjustRightInd w:val="0"/>
        <w:rPr>
          <w:rFonts w:cs="Arial"/>
        </w:rPr>
      </w:pPr>
    </w:p>
    <w:p w:rsidR="00654619" w:rsidRPr="002E4F0D" w:rsidRDefault="00070E14" w:rsidP="00070E14">
      <w:pPr>
        <w:keepNext/>
        <w:autoSpaceDE w:val="0"/>
        <w:autoSpaceDN w:val="0"/>
        <w:adjustRightInd w:val="0"/>
        <w:rPr>
          <w:rFonts w:cs="Arial"/>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t>The Council noted that</w:t>
      </w:r>
      <w:r w:rsidR="00391BB8">
        <w:rPr>
          <w:rFonts w:eastAsia="MS Mincho" w:cs="Arial"/>
          <w:lang w:eastAsia="ja-JP"/>
        </w:rPr>
        <w:t>,</w:t>
      </w:r>
      <w:r>
        <w:rPr>
          <w:rFonts w:eastAsia="MS Mincho" w:cs="Arial"/>
          <w:lang w:eastAsia="ja-JP"/>
        </w:rPr>
        <w:t xml:space="preserve"> i</w:t>
      </w:r>
      <w:r w:rsidR="00654619" w:rsidRPr="002C4F2A">
        <w:rPr>
          <w:rFonts w:eastAsia="MS Mincho" w:cs="Arial"/>
          <w:lang w:eastAsia="ja-JP"/>
        </w:rPr>
        <w:t>n 201</w:t>
      </w:r>
      <w:r w:rsidR="00654619">
        <w:rPr>
          <w:rFonts w:eastAsia="MS Mincho" w:cs="Arial"/>
          <w:lang w:eastAsia="ja-JP"/>
        </w:rPr>
        <w:t>4</w:t>
      </w:r>
      <w:r w:rsidR="00654619" w:rsidRPr="002C4F2A">
        <w:rPr>
          <w:rFonts w:eastAsia="MS Mincho" w:cs="Arial"/>
          <w:lang w:eastAsia="ja-JP"/>
        </w:rPr>
        <w:t xml:space="preserve">, the number of plant genera and species for which there were agreements between members of the </w:t>
      </w:r>
      <w:r w:rsidR="00654619" w:rsidRPr="006F5B43">
        <w:rPr>
          <w:rFonts w:eastAsia="MS Mincho" w:cs="Arial"/>
          <w:lang w:eastAsia="ja-JP"/>
        </w:rPr>
        <w:t>Union for cooperation in the examination of distinctness, uniformity and stability totaled 2,005</w:t>
      </w:r>
      <w:r w:rsidR="00654619">
        <w:rPr>
          <w:rFonts w:eastAsia="MS Mincho" w:cs="Arial"/>
          <w:lang w:eastAsia="ja-JP"/>
        </w:rPr>
        <w:t>, compared to </w:t>
      </w:r>
      <w:r w:rsidR="00654619" w:rsidRPr="006F5B43">
        <w:rPr>
          <w:rFonts w:eastAsia="MS Mincho" w:cs="Arial"/>
          <w:lang w:eastAsia="ja-JP"/>
        </w:rPr>
        <w:t>1,997 in 2013.</w:t>
      </w:r>
    </w:p>
    <w:p w:rsidR="00654619" w:rsidRDefault="00654619" w:rsidP="00654619">
      <w:pPr>
        <w:rPr>
          <w:rFonts w:cs="Arial"/>
        </w:rPr>
      </w:pPr>
    </w:p>
    <w:p w:rsidR="001777BB" w:rsidRDefault="001777BB" w:rsidP="001777BB"/>
    <w:p w:rsidR="004B3E68" w:rsidRDefault="004B3E68" w:rsidP="004B3E68">
      <w:pPr>
        <w:keepNext/>
      </w:pPr>
      <w:r>
        <w:rPr>
          <w:u w:val="single"/>
        </w:rPr>
        <w:t>Pr</w:t>
      </w:r>
      <w:r w:rsidRPr="00A57BA3">
        <w:rPr>
          <w:u w:val="single"/>
        </w:rPr>
        <w:t>ess release</w:t>
      </w:r>
    </w:p>
    <w:p w:rsidR="004B3E68" w:rsidRDefault="004B3E68" w:rsidP="004B3E68">
      <w:pPr>
        <w:keepNext/>
      </w:pPr>
    </w:p>
    <w:p w:rsidR="004B3E68" w:rsidRPr="0052707B" w:rsidRDefault="004B3E68" w:rsidP="004B3E68">
      <w:r>
        <w:fldChar w:fldCharType="begin"/>
      </w:r>
      <w:r>
        <w:instrText xml:space="preserve"> AUTONUM  </w:instrText>
      </w:r>
      <w:r>
        <w:fldChar w:fldCharType="end"/>
      </w:r>
      <w:r>
        <w:tab/>
        <w:t xml:space="preserve">The Council considered </w:t>
      </w:r>
      <w:r w:rsidR="0052707B">
        <w:t xml:space="preserve">the draft press release contained in </w:t>
      </w:r>
      <w:r>
        <w:t>document C/48/20</w:t>
      </w:r>
      <w:r w:rsidR="0052707B">
        <w:t xml:space="preserve"> and noted the </w:t>
      </w:r>
      <w:r w:rsidR="00070E14">
        <w:t xml:space="preserve">addition of the words “of protected varieties” in </w:t>
      </w:r>
      <w:r w:rsidR="0052707B">
        <w:t xml:space="preserve">the </w:t>
      </w:r>
      <w:r w:rsidR="00070E14">
        <w:t xml:space="preserve">following </w:t>
      </w:r>
      <w:r w:rsidR="0052707B">
        <w:t>frequently asked question</w:t>
      </w:r>
      <w:r w:rsidR="00070E14">
        <w:t xml:space="preserve">: </w:t>
      </w:r>
      <w:r w:rsidR="0052707B">
        <w:t xml:space="preserve"> “</w:t>
      </w:r>
      <w:r w:rsidR="0052707B" w:rsidRPr="00070E14">
        <w:t xml:space="preserve">Is it possible for subsistence farmers to exchange propagating material </w:t>
      </w:r>
      <w:r w:rsidR="0052707B" w:rsidRPr="00070E14">
        <w:rPr>
          <w:u w:val="single"/>
        </w:rPr>
        <w:t>of protected varieties</w:t>
      </w:r>
      <w:r w:rsidR="0052707B" w:rsidRPr="00070E14">
        <w:t xml:space="preserve"> against other vital goods within the local community?</w:t>
      </w:r>
      <w:r w:rsidR="0052707B">
        <w:t>”</w:t>
      </w:r>
    </w:p>
    <w:p w:rsidR="004B3E68" w:rsidRDefault="004B3E68" w:rsidP="004B3E68"/>
    <w:p w:rsidR="004B3E68" w:rsidRPr="00C56E34" w:rsidRDefault="004B3E68" w:rsidP="004B3E68">
      <w:pPr>
        <w:rPr>
          <w:szCs w:val="24"/>
        </w:rPr>
      </w:pPr>
      <w:r w:rsidRPr="0052707B">
        <w:rPr>
          <w:szCs w:val="24"/>
        </w:rPr>
        <w:fldChar w:fldCharType="begin"/>
      </w:r>
      <w:r w:rsidRPr="0052707B">
        <w:rPr>
          <w:szCs w:val="24"/>
        </w:rPr>
        <w:instrText xml:space="preserve"> AUTONUM  </w:instrText>
      </w:r>
      <w:r w:rsidRPr="0052707B">
        <w:rPr>
          <w:szCs w:val="24"/>
        </w:rPr>
        <w:fldChar w:fldCharType="end"/>
      </w:r>
      <w:r w:rsidRPr="0052707B">
        <w:rPr>
          <w:szCs w:val="24"/>
        </w:rPr>
        <w:tab/>
        <w:t>The Council approved the draft press release</w:t>
      </w:r>
      <w:r w:rsidR="00070E14">
        <w:rPr>
          <w:szCs w:val="24"/>
        </w:rPr>
        <w:t>, with the above modification,</w:t>
      </w:r>
      <w:r w:rsidRPr="0052707B">
        <w:rPr>
          <w:szCs w:val="24"/>
        </w:rPr>
        <w:t xml:space="preserve"> </w:t>
      </w:r>
      <w:r w:rsidR="00070E14">
        <w:rPr>
          <w:szCs w:val="24"/>
        </w:rPr>
        <w:t>as reproduced in Annex </w:t>
      </w:r>
      <w:r w:rsidRPr="0052707B">
        <w:rPr>
          <w:szCs w:val="24"/>
        </w:rPr>
        <w:t>II to this report.</w:t>
      </w:r>
    </w:p>
    <w:p w:rsidR="004B3E68" w:rsidRDefault="004B3E68" w:rsidP="004B3E68"/>
    <w:p w:rsidR="0034175D" w:rsidRPr="00226CCA" w:rsidRDefault="0034175D" w:rsidP="0034175D">
      <w:pPr>
        <w:pStyle w:val="DecisionParagraphs"/>
      </w:pPr>
      <w:r w:rsidRPr="00226CCA">
        <w:fldChar w:fldCharType="begin"/>
      </w:r>
      <w:r w:rsidRPr="00226CCA">
        <w:instrText xml:space="preserve"> AUTONUM  </w:instrText>
      </w:r>
      <w:r w:rsidRPr="00226CCA">
        <w:fldChar w:fldCharType="end"/>
      </w:r>
      <w:r w:rsidRPr="00226CCA">
        <w:tab/>
        <w:t xml:space="preserve">This report was adopted by the Council at the close of its session on </w:t>
      </w:r>
      <w:r>
        <w:t>October 16, 2014</w:t>
      </w:r>
      <w:r w:rsidRPr="00226CCA">
        <w:t>.</w:t>
      </w:r>
    </w:p>
    <w:p w:rsidR="001777BB" w:rsidRDefault="001777BB" w:rsidP="00A26196"/>
    <w:p w:rsidR="0067187B" w:rsidRPr="00A26196" w:rsidRDefault="0067187B" w:rsidP="00A26196"/>
    <w:p w:rsidR="0067078A" w:rsidRDefault="0061555F" w:rsidP="005F05B6">
      <w:pPr>
        <w:jc w:val="right"/>
      </w:pPr>
      <w:r w:rsidRPr="00C5280D">
        <w:t>[</w:t>
      </w:r>
      <w:r w:rsidR="00C95B11">
        <w:t>Annexes follow</w:t>
      </w:r>
      <w:r w:rsidRPr="00C5280D">
        <w:t>]</w:t>
      </w:r>
    </w:p>
    <w:p w:rsidR="000350E5" w:rsidRDefault="000350E5" w:rsidP="0067078A">
      <w:pPr>
        <w:jc w:val="left"/>
        <w:sectPr w:rsidR="000350E5" w:rsidSect="00906DDC">
          <w:headerReference w:type="default" r:id="rId9"/>
          <w:pgSz w:w="11907" w:h="16840" w:code="9"/>
          <w:pgMar w:top="510" w:right="1134" w:bottom="1134" w:left="1134" w:header="510" w:footer="680" w:gutter="0"/>
          <w:cols w:space="720"/>
          <w:titlePg/>
        </w:sectPr>
      </w:pPr>
    </w:p>
    <w:p w:rsidR="000350E5" w:rsidRPr="00785331" w:rsidRDefault="000350E5" w:rsidP="00785331">
      <w:pPr>
        <w:adjustRightInd w:val="0"/>
        <w:jc w:val="center"/>
        <w:rPr>
          <w:rFonts w:cs="Arial"/>
        </w:rPr>
      </w:pPr>
      <w:r w:rsidRPr="00785331">
        <w:rPr>
          <w:rFonts w:cs="Arial"/>
        </w:rPr>
        <w:t>C/4</w:t>
      </w:r>
      <w:r>
        <w:rPr>
          <w:rFonts w:cs="Arial"/>
        </w:rPr>
        <w:t>8</w:t>
      </w:r>
      <w:r w:rsidRPr="00785331">
        <w:rPr>
          <w:rFonts w:cs="Arial"/>
        </w:rPr>
        <w:t>/</w:t>
      </w:r>
      <w:r>
        <w:rPr>
          <w:rFonts w:cs="Arial"/>
        </w:rPr>
        <w:t>21</w:t>
      </w:r>
    </w:p>
    <w:p w:rsidR="000350E5" w:rsidRPr="00785331" w:rsidRDefault="000350E5" w:rsidP="00785331">
      <w:pPr>
        <w:adjustRightInd w:val="0"/>
        <w:jc w:val="center"/>
        <w:rPr>
          <w:rFonts w:cs="Arial"/>
        </w:rPr>
      </w:pPr>
    </w:p>
    <w:p w:rsidR="000350E5" w:rsidRPr="00785331" w:rsidRDefault="000350E5" w:rsidP="00785331">
      <w:pPr>
        <w:adjustRightInd w:val="0"/>
        <w:jc w:val="center"/>
        <w:rPr>
          <w:rFonts w:cs="Arial"/>
        </w:rPr>
      </w:pPr>
      <w:r w:rsidRPr="00785331">
        <w:rPr>
          <w:rFonts w:cs="Arial"/>
        </w:rPr>
        <w:t>ANNEXE I / ANNEX I / ANLAGE I / ANEXO I</w:t>
      </w:r>
    </w:p>
    <w:p w:rsidR="000350E5" w:rsidRPr="00785331" w:rsidRDefault="000350E5" w:rsidP="00785331">
      <w:pPr>
        <w:adjustRightInd w:val="0"/>
        <w:jc w:val="center"/>
        <w:rPr>
          <w:rFonts w:cs="Arial"/>
        </w:rPr>
      </w:pPr>
    </w:p>
    <w:p w:rsidR="000350E5" w:rsidRPr="00785331" w:rsidRDefault="000350E5" w:rsidP="00785331">
      <w:pPr>
        <w:adjustRightInd w:val="0"/>
        <w:jc w:val="center"/>
        <w:rPr>
          <w:rFonts w:cs="Arial"/>
        </w:rPr>
      </w:pPr>
    </w:p>
    <w:p w:rsidR="000350E5" w:rsidRPr="00E47457" w:rsidRDefault="000350E5" w:rsidP="002A37FB">
      <w:pPr>
        <w:jc w:val="center"/>
        <w:rPr>
          <w:rFonts w:cs="Arial"/>
          <w:lang w:val="fr-FR"/>
        </w:rPr>
      </w:pPr>
      <w:r w:rsidRPr="00E47457">
        <w:rPr>
          <w:rFonts w:cs="Arial"/>
          <w:lang w:val="fr-FR"/>
        </w:rPr>
        <w:t>LISTE DES PARTICIPANTS / LIST OF PARTICIPANTS /</w:t>
      </w:r>
    </w:p>
    <w:p w:rsidR="000350E5" w:rsidRDefault="000350E5" w:rsidP="002A37FB">
      <w:pPr>
        <w:jc w:val="center"/>
        <w:rPr>
          <w:rFonts w:cs="Arial"/>
          <w:lang w:val="fr-FR"/>
        </w:rPr>
      </w:pPr>
      <w:r w:rsidRPr="00E47457">
        <w:rPr>
          <w:rFonts w:cs="Arial"/>
          <w:lang w:val="fr-FR"/>
        </w:rPr>
        <w:t>TEILNEHMERLISTE / LISTA DE PARTICIPANTES</w:t>
      </w:r>
    </w:p>
    <w:p w:rsidR="000350E5" w:rsidRPr="00785331" w:rsidRDefault="000350E5" w:rsidP="00785331">
      <w:pPr>
        <w:adjustRightInd w:val="0"/>
        <w:jc w:val="center"/>
        <w:rPr>
          <w:rFonts w:cs="Arial"/>
          <w:lang w:val="fr-FR"/>
        </w:rPr>
      </w:pPr>
    </w:p>
    <w:p w:rsidR="000350E5" w:rsidRPr="00785331" w:rsidRDefault="000350E5" w:rsidP="00785331">
      <w:pPr>
        <w:adjustRightInd w:val="0"/>
        <w:jc w:val="center"/>
        <w:rPr>
          <w:rFonts w:cs="Arial"/>
          <w:lang w:val="fr-FR"/>
        </w:rPr>
      </w:pPr>
      <w:r w:rsidRPr="00785331">
        <w:rPr>
          <w:rFonts w:cs="Arial"/>
          <w:lang w:val="fr-FR"/>
        </w:rPr>
        <w:t>(</w:t>
      </w:r>
      <w:proofErr w:type="gramStart"/>
      <w:r w:rsidRPr="00785331">
        <w:rPr>
          <w:rFonts w:cs="Arial"/>
          <w:lang w:val="fr-FR"/>
        </w:rPr>
        <w:t>dans</w:t>
      </w:r>
      <w:proofErr w:type="gramEnd"/>
      <w:r w:rsidRPr="00785331">
        <w:rPr>
          <w:rFonts w:cs="Arial"/>
          <w:lang w:val="fr-FR"/>
        </w:rPr>
        <w:t xml:space="preserve"> l’ordre alphabétique des noms français des membres/</w:t>
      </w:r>
    </w:p>
    <w:p w:rsidR="000350E5" w:rsidRPr="00785331" w:rsidRDefault="000350E5" w:rsidP="00785331">
      <w:pPr>
        <w:adjustRightInd w:val="0"/>
        <w:jc w:val="center"/>
        <w:rPr>
          <w:rFonts w:cs="Arial"/>
        </w:rPr>
      </w:pPr>
      <w:proofErr w:type="gramStart"/>
      <w:r w:rsidRPr="00785331">
        <w:rPr>
          <w:rFonts w:cs="Arial"/>
        </w:rPr>
        <w:t>in</w:t>
      </w:r>
      <w:proofErr w:type="gramEnd"/>
      <w:r w:rsidRPr="00785331">
        <w:rPr>
          <w:rFonts w:cs="Arial"/>
        </w:rPr>
        <w:t xml:space="preserve"> the alphabetical order of the names in French of the members/</w:t>
      </w:r>
    </w:p>
    <w:p w:rsidR="000350E5" w:rsidRPr="00785331" w:rsidRDefault="000350E5" w:rsidP="00785331">
      <w:pPr>
        <w:adjustRightInd w:val="0"/>
        <w:jc w:val="center"/>
        <w:rPr>
          <w:rFonts w:cs="Arial"/>
          <w:lang w:val="de-CH"/>
        </w:rPr>
      </w:pPr>
      <w:r w:rsidRPr="00785331">
        <w:rPr>
          <w:rFonts w:cs="Arial"/>
          <w:lang w:val="de-CH"/>
        </w:rPr>
        <w:t>in alphabetischer Reihenfolge der französischen Namen der Mitglieder/</w:t>
      </w:r>
    </w:p>
    <w:p w:rsidR="000350E5" w:rsidRPr="00785331" w:rsidRDefault="000350E5" w:rsidP="00785331">
      <w:pPr>
        <w:adjustRightInd w:val="0"/>
        <w:jc w:val="center"/>
        <w:rPr>
          <w:rFonts w:cs="Arial"/>
          <w:lang w:val="es-ES"/>
        </w:rPr>
      </w:pPr>
      <w:proofErr w:type="gramStart"/>
      <w:r w:rsidRPr="00785331">
        <w:rPr>
          <w:rFonts w:cs="Arial"/>
          <w:lang w:val="es-ES"/>
        </w:rPr>
        <w:t>por</w:t>
      </w:r>
      <w:proofErr w:type="gramEnd"/>
      <w:r w:rsidRPr="00785331">
        <w:rPr>
          <w:rFonts w:cs="Arial"/>
          <w:lang w:val="es-ES"/>
        </w:rPr>
        <w:t xml:space="preserve"> orden alfabético de los nombres en francés de los miembros)</w:t>
      </w:r>
    </w:p>
    <w:p w:rsidR="000350E5" w:rsidRDefault="000350E5" w:rsidP="00785331">
      <w:pPr>
        <w:pStyle w:val="plheading"/>
        <w:adjustRightInd w:val="0"/>
        <w:spacing w:before="0" w:after="0"/>
        <w:rPr>
          <w:rFonts w:cs="Arial"/>
          <w:u w:val="none"/>
          <w:lang w:val="de-CH"/>
        </w:rPr>
      </w:pPr>
    </w:p>
    <w:p w:rsidR="000350E5" w:rsidRDefault="000350E5" w:rsidP="00785331">
      <w:pPr>
        <w:pStyle w:val="plheading"/>
        <w:adjustRightInd w:val="0"/>
        <w:spacing w:before="0" w:after="0"/>
        <w:rPr>
          <w:rFonts w:cs="Arial"/>
          <w:u w:val="none"/>
          <w:lang w:val="de-CH"/>
        </w:rPr>
      </w:pPr>
    </w:p>
    <w:p w:rsidR="000350E5" w:rsidRDefault="000350E5" w:rsidP="00785331">
      <w:pPr>
        <w:pStyle w:val="plheading"/>
        <w:adjustRightInd w:val="0"/>
        <w:spacing w:before="0" w:after="0"/>
        <w:rPr>
          <w:rFonts w:cs="Arial"/>
          <w:u w:val="none"/>
          <w:lang w:val="de-CH"/>
        </w:rPr>
      </w:pPr>
    </w:p>
    <w:p w:rsidR="000350E5" w:rsidRPr="00785331" w:rsidRDefault="000350E5" w:rsidP="00785331">
      <w:pPr>
        <w:pStyle w:val="plheading"/>
        <w:adjustRightInd w:val="0"/>
        <w:spacing w:before="0" w:after="0"/>
        <w:rPr>
          <w:rFonts w:cs="Arial"/>
          <w:lang w:val="de-CH"/>
        </w:rPr>
      </w:pPr>
      <w:r w:rsidRPr="00785331">
        <w:rPr>
          <w:rFonts w:cs="Arial"/>
          <w:u w:val="none"/>
          <w:lang w:val="de-CH"/>
        </w:rPr>
        <w:t>i.</w:t>
      </w:r>
      <w:r w:rsidRPr="00785331">
        <w:rPr>
          <w:rFonts w:cs="Arial"/>
          <w:u w:val="none"/>
          <w:lang w:val="de-CH"/>
        </w:rPr>
        <w:tab/>
      </w:r>
      <w:r w:rsidRPr="00785331">
        <w:rPr>
          <w:rFonts w:cs="Arial"/>
          <w:lang w:val="de-CH"/>
        </w:rPr>
        <w:t>MEMBRES / MEMBERS / VERBANDSMITGLIEDER / MIEMBROS</w:t>
      </w:r>
    </w:p>
    <w:p w:rsidR="000350E5" w:rsidRDefault="000350E5" w:rsidP="00785331">
      <w:pPr>
        <w:widowControl w:val="0"/>
        <w:tabs>
          <w:tab w:val="left" w:pos="90"/>
        </w:tabs>
        <w:autoSpaceDE w:val="0"/>
        <w:autoSpaceDN w:val="0"/>
        <w:adjustRightInd w:val="0"/>
        <w:rPr>
          <w:rFonts w:cs="Arial"/>
          <w:color w:val="000000"/>
          <w:u w:val="single"/>
          <w:lang w:val="de-CH"/>
        </w:rPr>
      </w:pPr>
    </w:p>
    <w:p w:rsidR="000350E5" w:rsidRPr="00785331" w:rsidRDefault="000350E5" w:rsidP="00785331">
      <w:pPr>
        <w:widowControl w:val="0"/>
        <w:tabs>
          <w:tab w:val="left" w:pos="90"/>
        </w:tabs>
        <w:autoSpaceDE w:val="0"/>
        <w:autoSpaceDN w:val="0"/>
        <w:adjustRightInd w:val="0"/>
        <w:rPr>
          <w:rFonts w:cs="Arial"/>
          <w:color w:val="000000"/>
          <w:u w:val="single"/>
        </w:rPr>
      </w:pPr>
      <w:r w:rsidRPr="00785331">
        <w:rPr>
          <w:rFonts w:cs="Arial"/>
          <w:color w:val="000000"/>
          <w:u w:val="single"/>
        </w:rPr>
        <w:t>AFRIQUE DU SUD / SOUTH AFRICA / SÜDAFRIKA / SUDÁFRICA</w:t>
      </w:r>
    </w:p>
    <w:p w:rsidR="000350E5" w:rsidRDefault="000350E5" w:rsidP="00785331">
      <w:pPr>
        <w:widowControl w:val="0"/>
        <w:tabs>
          <w:tab w:val="left" w:pos="90"/>
        </w:tabs>
        <w:autoSpaceDE w:val="0"/>
        <w:autoSpaceDN w:val="0"/>
        <w:adjustRightInd w:val="0"/>
        <w:rPr>
          <w:rFonts w:cs="Arial"/>
          <w:color w:val="000000"/>
        </w:rPr>
      </w:pPr>
    </w:p>
    <w:p w:rsidR="000350E5" w:rsidRPr="00785331" w:rsidRDefault="000350E5" w:rsidP="00785331">
      <w:pPr>
        <w:widowControl w:val="0"/>
        <w:tabs>
          <w:tab w:val="left" w:pos="90"/>
        </w:tabs>
        <w:autoSpaceDE w:val="0"/>
        <w:autoSpaceDN w:val="0"/>
        <w:adjustRightInd w:val="0"/>
        <w:rPr>
          <w:rFonts w:cs="Arial"/>
          <w:color w:val="000000"/>
        </w:rPr>
      </w:pPr>
      <w:proofErr w:type="spellStart"/>
      <w:r w:rsidRPr="00785331">
        <w:rPr>
          <w:rFonts w:cs="Arial"/>
          <w:color w:val="000000"/>
        </w:rPr>
        <w:t>Noluthando</w:t>
      </w:r>
      <w:proofErr w:type="spellEnd"/>
      <w:r w:rsidRPr="00785331">
        <w:rPr>
          <w:rFonts w:cs="Arial"/>
          <w:color w:val="000000"/>
        </w:rPr>
        <w:t xml:space="preserve"> NETNOU-NKOANA (Mrs.), Director of Genetic Resources, Directorate:  Genetic Resources, Department of Agriculture, Forestry and Fisheries, Pretoria (e-mail: noluthandon@daff.gov.za)  </w:t>
      </w:r>
    </w:p>
    <w:p w:rsidR="000350E5" w:rsidRDefault="000350E5" w:rsidP="00785331">
      <w:pPr>
        <w:widowControl w:val="0"/>
        <w:tabs>
          <w:tab w:val="left" w:pos="90"/>
        </w:tabs>
        <w:autoSpaceDE w:val="0"/>
        <w:autoSpaceDN w:val="0"/>
        <w:adjustRightInd w:val="0"/>
        <w:rPr>
          <w:rFonts w:cs="Arial"/>
          <w:color w:val="000000"/>
          <w:u w:val="single"/>
        </w:rPr>
      </w:pPr>
    </w:p>
    <w:p w:rsidR="000350E5" w:rsidRPr="00785331" w:rsidRDefault="000350E5" w:rsidP="00785331">
      <w:pPr>
        <w:widowControl w:val="0"/>
        <w:tabs>
          <w:tab w:val="left" w:pos="90"/>
        </w:tabs>
        <w:autoSpaceDE w:val="0"/>
        <w:autoSpaceDN w:val="0"/>
        <w:adjustRightInd w:val="0"/>
        <w:rPr>
          <w:rFonts w:cs="Arial"/>
          <w:color w:val="000000"/>
          <w:u w:val="single"/>
        </w:rPr>
      </w:pPr>
      <w:r w:rsidRPr="00785331">
        <w:rPr>
          <w:rFonts w:cs="Arial"/>
          <w:color w:val="000000"/>
          <w:u w:val="single"/>
        </w:rPr>
        <w:t>ALLEMAGNE / GERMANY / DEUTSCHLAND / ALEMANIA</w:t>
      </w:r>
    </w:p>
    <w:p w:rsidR="000350E5" w:rsidRDefault="000350E5" w:rsidP="00785331">
      <w:pPr>
        <w:widowControl w:val="0"/>
        <w:tabs>
          <w:tab w:val="left" w:pos="90"/>
        </w:tabs>
        <w:autoSpaceDE w:val="0"/>
        <w:autoSpaceDN w:val="0"/>
        <w:adjustRightInd w:val="0"/>
        <w:rPr>
          <w:rFonts w:cs="Arial"/>
          <w:color w:val="000000"/>
        </w:rPr>
      </w:pPr>
    </w:p>
    <w:p w:rsidR="000350E5" w:rsidRDefault="000350E5" w:rsidP="00785331">
      <w:pPr>
        <w:widowControl w:val="0"/>
        <w:tabs>
          <w:tab w:val="left" w:pos="90"/>
        </w:tabs>
        <w:autoSpaceDE w:val="0"/>
        <w:autoSpaceDN w:val="0"/>
        <w:adjustRightInd w:val="0"/>
        <w:rPr>
          <w:rFonts w:cs="Arial"/>
          <w:color w:val="000000"/>
        </w:rPr>
      </w:pPr>
      <w:proofErr w:type="spellStart"/>
      <w:r w:rsidRPr="00785331">
        <w:rPr>
          <w:rFonts w:cs="Arial"/>
          <w:color w:val="000000"/>
        </w:rPr>
        <w:t>Udo</w:t>
      </w:r>
      <w:proofErr w:type="spellEnd"/>
      <w:r w:rsidRPr="00785331">
        <w:rPr>
          <w:rFonts w:cs="Arial"/>
          <w:color w:val="000000"/>
        </w:rPr>
        <w:t xml:space="preserve"> VON KROECHER, </w:t>
      </w:r>
      <w:proofErr w:type="spellStart"/>
      <w:r w:rsidRPr="00785331">
        <w:rPr>
          <w:rFonts w:cs="Arial"/>
          <w:color w:val="000000"/>
        </w:rPr>
        <w:t>Präsident</w:t>
      </w:r>
      <w:proofErr w:type="spellEnd"/>
      <w:r w:rsidRPr="00785331">
        <w:rPr>
          <w:rFonts w:cs="Arial"/>
          <w:color w:val="000000"/>
        </w:rPr>
        <w:t xml:space="preserve">, </w:t>
      </w:r>
      <w:proofErr w:type="spellStart"/>
      <w:r w:rsidRPr="00785331">
        <w:rPr>
          <w:rFonts w:cs="Arial"/>
          <w:color w:val="000000"/>
        </w:rPr>
        <w:t>Bundessortenamt</w:t>
      </w:r>
      <w:proofErr w:type="spellEnd"/>
      <w:r w:rsidRPr="00785331">
        <w:rPr>
          <w:rFonts w:cs="Arial"/>
          <w:color w:val="000000"/>
        </w:rPr>
        <w:t xml:space="preserve">, Hannover </w:t>
      </w:r>
    </w:p>
    <w:p w:rsidR="000350E5" w:rsidRPr="00785331" w:rsidRDefault="000350E5" w:rsidP="00785331">
      <w:pPr>
        <w:widowControl w:val="0"/>
        <w:tabs>
          <w:tab w:val="left" w:pos="90"/>
        </w:tabs>
        <w:autoSpaceDE w:val="0"/>
        <w:autoSpaceDN w:val="0"/>
        <w:adjustRightInd w:val="0"/>
        <w:rPr>
          <w:rFonts w:cs="Arial"/>
          <w:color w:val="000000"/>
        </w:rPr>
      </w:pPr>
      <w:r w:rsidRPr="00785331">
        <w:rPr>
          <w:rFonts w:cs="Arial"/>
          <w:color w:val="000000"/>
        </w:rPr>
        <w:t>(</w:t>
      </w:r>
      <w:proofErr w:type="gramStart"/>
      <w:r w:rsidRPr="00785331">
        <w:rPr>
          <w:rFonts w:cs="Arial"/>
          <w:color w:val="000000"/>
        </w:rPr>
        <w:t>e-mail</w:t>
      </w:r>
      <w:proofErr w:type="gramEnd"/>
      <w:r w:rsidRPr="00785331">
        <w:rPr>
          <w:rFonts w:cs="Arial"/>
          <w:color w:val="000000"/>
        </w:rPr>
        <w:t xml:space="preserve">: Postfach.Praesident@bundessortenamt.de)  </w:t>
      </w:r>
    </w:p>
    <w:p w:rsidR="000350E5" w:rsidRDefault="000350E5" w:rsidP="00785331">
      <w:pPr>
        <w:widowControl w:val="0"/>
        <w:tabs>
          <w:tab w:val="left" w:pos="90"/>
        </w:tabs>
        <w:autoSpaceDE w:val="0"/>
        <w:autoSpaceDN w:val="0"/>
        <w:adjustRightInd w:val="0"/>
        <w:rPr>
          <w:rFonts w:cs="Arial"/>
          <w:color w:val="000000"/>
          <w:u w:val="single"/>
        </w:rPr>
      </w:pPr>
    </w:p>
    <w:p w:rsidR="000350E5" w:rsidRPr="00785331" w:rsidRDefault="000350E5" w:rsidP="00785331">
      <w:pPr>
        <w:widowControl w:val="0"/>
        <w:tabs>
          <w:tab w:val="left" w:pos="90"/>
        </w:tabs>
        <w:autoSpaceDE w:val="0"/>
        <w:autoSpaceDN w:val="0"/>
        <w:adjustRightInd w:val="0"/>
        <w:rPr>
          <w:rFonts w:cs="Arial"/>
          <w:color w:val="000000"/>
          <w:u w:val="single"/>
        </w:rPr>
      </w:pPr>
      <w:r w:rsidRPr="00785331">
        <w:rPr>
          <w:rFonts w:cs="Arial"/>
          <w:color w:val="000000"/>
          <w:u w:val="single"/>
        </w:rPr>
        <w:t>ARGENTINE / ARGENTINA / ARGENTINIEN / ARGENTINA</w:t>
      </w:r>
    </w:p>
    <w:p w:rsidR="000350E5" w:rsidRDefault="000350E5" w:rsidP="00785331">
      <w:pPr>
        <w:widowControl w:val="0"/>
        <w:tabs>
          <w:tab w:val="left" w:pos="90"/>
        </w:tabs>
        <w:autoSpaceDE w:val="0"/>
        <w:autoSpaceDN w:val="0"/>
        <w:adjustRightInd w:val="0"/>
        <w:rPr>
          <w:rFonts w:cs="Arial"/>
          <w:color w:val="000000"/>
        </w:rPr>
      </w:pPr>
    </w:p>
    <w:p w:rsidR="000350E5" w:rsidRPr="00151634" w:rsidRDefault="000350E5" w:rsidP="00785331">
      <w:pPr>
        <w:widowControl w:val="0"/>
        <w:tabs>
          <w:tab w:val="left" w:pos="90"/>
        </w:tabs>
        <w:autoSpaceDE w:val="0"/>
        <w:autoSpaceDN w:val="0"/>
        <w:adjustRightInd w:val="0"/>
        <w:rPr>
          <w:rFonts w:cs="Arial"/>
          <w:color w:val="000000"/>
          <w:lang w:val="es-ES"/>
        </w:rPr>
      </w:pPr>
      <w:r w:rsidRPr="00151634">
        <w:rPr>
          <w:rFonts w:cs="Arial"/>
          <w:color w:val="000000"/>
          <w:lang w:val="es-ES"/>
        </w:rPr>
        <w:t xml:space="preserve">Raimundo LAVIGNOLLE, Presidente del Directorio, Instituto Nacional de Semillas (INASE), Buenos Aires </w:t>
      </w:r>
    </w:p>
    <w:p w:rsidR="000350E5" w:rsidRPr="00711A3B" w:rsidRDefault="000350E5" w:rsidP="00785331">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(e-mail: rlavignolle@inase.gov.ar)  </w:t>
      </w:r>
    </w:p>
    <w:p w:rsidR="000350E5" w:rsidRPr="00711A3B" w:rsidRDefault="000350E5" w:rsidP="00785331">
      <w:pPr>
        <w:widowControl w:val="0"/>
        <w:tabs>
          <w:tab w:val="left" w:pos="90"/>
        </w:tabs>
        <w:autoSpaceDE w:val="0"/>
        <w:autoSpaceDN w:val="0"/>
        <w:adjustRightInd w:val="0"/>
        <w:rPr>
          <w:rFonts w:cs="Arial"/>
          <w:color w:val="000000"/>
          <w:lang w:val="es-ES"/>
        </w:rPr>
      </w:pPr>
    </w:p>
    <w:p w:rsidR="000350E5" w:rsidRPr="00711A3B" w:rsidRDefault="000350E5" w:rsidP="00785331">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María Laura VILLAMAYOR (Ms.), Abogada, </w:t>
      </w:r>
      <w:r>
        <w:rPr>
          <w:rFonts w:cs="Arial"/>
          <w:color w:val="000000"/>
          <w:lang w:val="es-ES"/>
        </w:rPr>
        <w:t>Unidad Presidencia</w:t>
      </w:r>
      <w:r w:rsidRPr="00711A3B">
        <w:rPr>
          <w:rFonts w:cs="Arial"/>
          <w:color w:val="000000"/>
          <w:lang w:val="es-ES"/>
        </w:rPr>
        <w:t xml:space="preserve">, Instituto Nacional de Semillas (INASE), Buenos Aires (e-mail: mlvillamayor@inase.gov.ar)  </w:t>
      </w:r>
    </w:p>
    <w:p w:rsidR="000350E5" w:rsidRDefault="000350E5" w:rsidP="00785331">
      <w:pPr>
        <w:widowControl w:val="0"/>
        <w:tabs>
          <w:tab w:val="left" w:pos="90"/>
        </w:tabs>
        <w:autoSpaceDE w:val="0"/>
        <w:autoSpaceDN w:val="0"/>
        <w:adjustRightInd w:val="0"/>
        <w:rPr>
          <w:rFonts w:cs="Arial"/>
          <w:color w:val="000000"/>
          <w:lang w:val="es-ES"/>
        </w:rPr>
      </w:pPr>
    </w:p>
    <w:p w:rsidR="000350E5" w:rsidRPr="00811BD4" w:rsidRDefault="000350E5" w:rsidP="00785331">
      <w:pPr>
        <w:widowControl w:val="0"/>
        <w:tabs>
          <w:tab w:val="left" w:pos="90"/>
        </w:tabs>
        <w:autoSpaceDE w:val="0"/>
        <w:autoSpaceDN w:val="0"/>
        <w:adjustRightInd w:val="0"/>
        <w:rPr>
          <w:rFonts w:cs="Arial"/>
          <w:color w:val="000000"/>
        </w:rPr>
      </w:pPr>
      <w:proofErr w:type="spellStart"/>
      <w:r w:rsidRPr="00811BD4">
        <w:rPr>
          <w:rFonts w:cs="Arial"/>
          <w:color w:val="000000"/>
        </w:rPr>
        <w:t>María</w:t>
      </w:r>
      <w:proofErr w:type="spellEnd"/>
      <w:r w:rsidRPr="00811BD4">
        <w:rPr>
          <w:rFonts w:cs="Arial"/>
          <w:color w:val="000000"/>
        </w:rPr>
        <w:t xml:space="preserve"> Inés Rodríguez (Ms.), Counsellor, Permanent Mission of Argentina, Geneva, Switzerland</w:t>
      </w:r>
    </w:p>
    <w:p w:rsidR="000350E5" w:rsidRPr="00711A3B" w:rsidRDefault="000350E5" w:rsidP="00785331">
      <w:pPr>
        <w:widowControl w:val="0"/>
        <w:tabs>
          <w:tab w:val="left" w:pos="90"/>
        </w:tabs>
        <w:autoSpaceDE w:val="0"/>
        <w:autoSpaceDN w:val="0"/>
        <w:adjustRightInd w:val="0"/>
        <w:rPr>
          <w:rFonts w:cs="Arial"/>
          <w:color w:val="000000"/>
          <w:lang w:val="es-ES"/>
        </w:rPr>
      </w:pPr>
    </w:p>
    <w:p w:rsidR="000350E5" w:rsidRPr="00711A3B" w:rsidRDefault="000350E5" w:rsidP="002A37FB">
      <w:pPr>
        <w:keepNext/>
        <w:keepLines/>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 xml:space="preserve">BOLIVIE (ÉTAT PLURINATIONAL DE) / BOLIVIA (PLURINATIONAL STATE OF) / </w:t>
      </w:r>
    </w:p>
    <w:p w:rsidR="000350E5" w:rsidRPr="00711A3B" w:rsidRDefault="000350E5" w:rsidP="002A37FB">
      <w:pPr>
        <w:keepNext/>
        <w:keepLines/>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BOLIVIEN (PLURINATIONALER STAAT) / BOLIVIA (ESTADO PLURINACIONAL DE)</w:t>
      </w:r>
    </w:p>
    <w:p w:rsidR="000350E5" w:rsidRPr="00711A3B" w:rsidRDefault="000350E5" w:rsidP="002A37FB">
      <w:pPr>
        <w:keepNext/>
        <w:keepLines/>
        <w:widowControl w:val="0"/>
        <w:tabs>
          <w:tab w:val="left" w:pos="90"/>
        </w:tabs>
        <w:autoSpaceDE w:val="0"/>
        <w:autoSpaceDN w:val="0"/>
        <w:adjustRightInd w:val="0"/>
        <w:rPr>
          <w:rFonts w:cs="Arial"/>
          <w:color w:val="000000"/>
          <w:lang w:val="es-ES"/>
        </w:rPr>
      </w:pPr>
    </w:p>
    <w:p w:rsidR="000350E5" w:rsidRPr="00711A3B" w:rsidRDefault="000350E5" w:rsidP="002A37FB">
      <w:pPr>
        <w:keepNext/>
        <w:keepLines/>
        <w:widowControl w:val="0"/>
        <w:tabs>
          <w:tab w:val="left" w:pos="90"/>
        </w:tabs>
        <w:autoSpaceDE w:val="0"/>
        <w:autoSpaceDN w:val="0"/>
        <w:adjustRightInd w:val="0"/>
        <w:rPr>
          <w:rFonts w:cs="Arial"/>
          <w:color w:val="000000"/>
          <w:lang w:val="es-ES"/>
        </w:rPr>
      </w:pPr>
      <w:r w:rsidRPr="00711A3B">
        <w:rPr>
          <w:rFonts w:cs="Arial"/>
          <w:color w:val="000000"/>
          <w:lang w:val="es-ES"/>
        </w:rPr>
        <w:t xml:space="preserve">Sergio </w:t>
      </w:r>
      <w:proofErr w:type="spellStart"/>
      <w:r w:rsidRPr="00711A3B">
        <w:rPr>
          <w:rFonts w:cs="Arial"/>
          <w:color w:val="000000"/>
          <w:lang w:val="es-ES"/>
        </w:rPr>
        <w:t>Rider</w:t>
      </w:r>
      <w:proofErr w:type="spellEnd"/>
      <w:r w:rsidRPr="00711A3B">
        <w:rPr>
          <w:rFonts w:cs="Arial"/>
          <w:color w:val="000000"/>
          <w:lang w:val="es-ES"/>
        </w:rPr>
        <w:t xml:space="preserve"> ANDRADE CÁCERES, Director Nacional de Semillas del INIAF, Instituto Nacional </w:t>
      </w:r>
    </w:p>
    <w:p w:rsidR="000350E5" w:rsidRPr="00711A3B" w:rsidRDefault="000350E5" w:rsidP="002A37FB">
      <w:pPr>
        <w:keepNext/>
        <w:keepLines/>
        <w:widowControl w:val="0"/>
        <w:tabs>
          <w:tab w:val="left" w:pos="90"/>
        </w:tabs>
        <w:autoSpaceDE w:val="0"/>
        <w:autoSpaceDN w:val="0"/>
        <w:adjustRightInd w:val="0"/>
        <w:rPr>
          <w:rFonts w:cs="Arial"/>
          <w:color w:val="000000"/>
          <w:lang w:val="es-ES"/>
        </w:rPr>
      </w:pPr>
      <w:proofErr w:type="gramStart"/>
      <w:r w:rsidRPr="00711A3B">
        <w:rPr>
          <w:rFonts w:cs="Arial"/>
          <w:color w:val="000000"/>
          <w:lang w:val="es-ES"/>
        </w:rPr>
        <w:t>de</w:t>
      </w:r>
      <w:proofErr w:type="gramEnd"/>
      <w:r w:rsidRPr="00711A3B">
        <w:rPr>
          <w:rFonts w:cs="Arial"/>
          <w:color w:val="000000"/>
          <w:lang w:val="es-ES"/>
        </w:rPr>
        <w:t xml:space="preserve"> Innovación Agropecuaria y Forestal (INIAF), La Paz (e-mail: rideran@yahoo.es)  </w:t>
      </w:r>
    </w:p>
    <w:p w:rsidR="000350E5" w:rsidRPr="00711A3B" w:rsidRDefault="000350E5" w:rsidP="002A37FB">
      <w:pPr>
        <w:keepNext/>
        <w:keepLines/>
        <w:widowControl w:val="0"/>
        <w:tabs>
          <w:tab w:val="left" w:pos="90"/>
        </w:tabs>
        <w:autoSpaceDE w:val="0"/>
        <w:autoSpaceDN w:val="0"/>
        <w:adjustRightInd w:val="0"/>
        <w:rPr>
          <w:rFonts w:cs="Arial"/>
          <w:color w:val="000000"/>
          <w:lang w:val="es-ES"/>
        </w:rPr>
      </w:pPr>
    </w:p>
    <w:p w:rsidR="000350E5" w:rsidRPr="00711A3B" w:rsidRDefault="000350E5" w:rsidP="002A37FB">
      <w:pPr>
        <w:keepNext/>
        <w:keepLines/>
        <w:widowControl w:val="0"/>
        <w:tabs>
          <w:tab w:val="left" w:pos="90"/>
        </w:tabs>
        <w:autoSpaceDE w:val="0"/>
        <w:autoSpaceDN w:val="0"/>
        <w:adjustRightInd w:val="0"/>
        <w:rPr>
          <w:rFonts w:cs="Arial"/>
          <w:color w:val="000000"/>
          <w:lang w:val="es-ES"/>
        </w:rPr>
      </w:pPr>
      <w:r w:rsidRPr="00711A3B">
        <w:rPr>
          <w:rFonts w:cs="Arial"/>
          <w:color w:val="000000"/>
          <w:lang w:val="es-ES"/>
        </w:rPr>
        <w:t xml:space="preserve">Freddy CABALLERO LEDEZMA, Ingeniero Agrónomo, Instituto Nacional de Innovación Agropecuaria y Forestal (INIAF), La Paz (e-mail: calefred@yahoo.es)  </w:t>
      </w:r>
    </w:p>
    <w:p w:rsidR="000350E5" w:rsidRPr="00711A3B" w:rsidRDefault="000350E5" w:rsidP="002A37FB">
      <w:pPr>
        <w:keepNext/>
        <w:keepLines/>
        <w:widowControl w:val="0"/>
        <w:tabs>
          <w:tab w:val="left" w:pos="90"/>
        </w:tabs>
        <w:autoSpaceDE w:val="0"/>
        <w:autoSpaceDN w:val="0"/>
        <w:adjustRightInd w:val="0"/>
        <w:rPr>
          <w:rFonts w:cs="Arial"/>
          <w:color w:val="000000"/>
          <w:lang w:val="es-ES"/>
        </w:rPr>
      </w:pPr>
    </w:p>
    <w:p w:rsidR="000350E5" w:rsidRDefault="000350E5" w:rsidP="00326137">
      <w:pPr>
        <w:widowControl w:val="0"/>
        <w:tabs>
          <w:tab w:val="left" w:pos="90"/>
        </w:tabs>
        <w:autoSpaceDE w:val="0"/>
        <w:autoSpaceDN w:val="0"/>
        <w:adjustRightInd w:val="0"/>
        <w:rPr>
          <w:rFonts w:cs="Arial"/>
          <w:color w:val="000000"/>
          <w:lang w:val="es-ES"/>
        </w:rPr>
      </w:pPr>
      <w:r w:rsidRPr="00711A3B">
        <w:rPr>
          <w:rFonts w:cs="Arial"/>
          <w:color w:val="000000"/>
          <w:lang w:val="es-ES"/>
        </w:rPr>
        <w:t>Martin Nelson CAZON ORTEGA, Ingeniero Agrónomo, Instituto Nacional de Innovación Agropecuaria y Forestal (INIAF)</w:t>
      </w:r>
      <w:r>
        <w:rPr>
          <w:rFonts w:cs="Arial"/>
          <w:color w:val="000000"/>
          <w:lang w:val="es-ES"/>
        </w:rPr>
        <w:t>, La Paz</w:t>
      </w:r>
    </w:p>
    <w:p w:rsidR="000350E5" w:rsidRDefault="000350E5" w:rsidP="00326137">
      <w:pPr>
        <w:widowControl w:val="0"/>
        <w:tabs>
          <w:tab w:val="left" w:pos="90"/>
        </w:tabs>
        <w:autoSpaceDE w:val="0"/>
        <w:autoSpaceDN w:val="0"/>
        <w:adjustRightInd w:val="0"/>
        <w:rPr>
          <w:rFonts w:cs="Arial"/>
          <w:color w:val="000000"/>
          <w:lang w:val="es-ES"/>
        </w:rPr>
      </w:pPr>
    </w:p>
    <w:p w:rsidR="000350E5" w:rsidRPr="00785331" w:rsidRDefault="000350E5" w:rsidP="00326137">
      <w:pPr>
        <w:widowControl w:val="0"/>
        <w:tabs>
          <w:tab w:val="left" w:pos="90"/>
        </w:tabs>
        <w:autoSpaceDE w:val="0"/>
        <w:autoSpaceDN w:val="0"/>
        <w:adjustRightInd w:val="0"/>
        <w:rPr>
          <w:rFonts w:cs="Arial"/>
          <w:color w:val="000000"/>
          <w:u w:val="single"/>
        </w:rPr>
      </w:pPr>
      <w:r w:rsidRPr="00785331">
        <w:rPr>
          <w:rFonts w:cs="Arial"/>
          <w:color w:val="000000"/>
          <w:u w:val="single"/>
        </w:rPr>
        <w:t>BRÉSIL / BRAZIL / BRASILIEN / BRASIL</w:t>
      </w:r>
    </w:p>
    <w:p w:rsidR="000350E5" w:rsidRDefault="000350E5" w:rsidP="00326137">
      <w:pPr>
        <w:widowControl w:val="0"/>
        <w:tabs>
          <w:tab w:val="left" w:pos="90"/>
        </w:tabs>
        <w:autoSpaceDE w:val="0"/>
        <w:autoSpaceDN w:val="0"/>
        <w:adjustRightInd w:val="0"/>
        <w:rPr>
          <w:rFonts w:cs="Arial"/>
          <w:color w:val="000000"/>
        </w:rPr>
      </w:pPr>
    </w:p>
    <w:p w:rsidR="000350E5" w:rsidRPr="00785331" w:rsidRDefault="000350E5" w:rsidP="00326137">
      <w:pPr>
        <w:widowControl w:val="0"/>
        <w:tabs>
          <w:tab w:val="left" w:pos="90"/>
        </w:tabs>
        <w:autoSpaceDE w:val="0"/>
        <w:autoSpaceDN w:val="0"/>
        <w:adjustRightInd w:val="0"/>
        <w:rPr>
          <w:rFonts w:cs="Arial"/>
          <w:color w:val="000000"/>
        </w:rPr>
      </w:pPr>
      <w:proofErr w:type="spellStart"/>
      <w:r w:rsidRPr="00785331">
        <w:rPr>
          <w:rFonts w:cs="Arial"/>
          <w:color w:val="000000"/>
        </w:rPr>
        <w:t>Fabrício</w:t>
      </w:r>
      <w:proofErr w:type="spellEnd"/>
      <w:r w:rsidRPr="00785331">
        <w:rPr>
          <w:rFonts w:cs="Arial"/>
          <w:color w:val="000000"/>
        </w:rPr>
        <w:t xml:space="preserve"> SANTANA SANTOS, Coordinator, National Plant Variety Protection Office (SNPC), Ministry of Agriculture, Livestock and Food Supply, Brasilia (e-mail: fabricio.santos@agricultura.gov.br)  </w:t>
      </w:r>
    </w:p>
    <w:p w:rsidR="000350E5" w:rsidRDefault="000350E5" w:rsidP="00785331">
      <w:pPr>
        <w:widowControl w:val="0"/>
        <w:tabs>
          <w:tab w:val="left" w:pos="90"/>
        </w:tabs>
        <w:autoSpaceDE w:val="0"/>
        <w:autoSpaceDN w:val="0"/>
        <w:adjustRightInd w:val="0"/>
        <w:rPr>
          <w:rFonts w:cs="Arial"/>
          <w:color w:val="000000"/>
          <w:u w:val="single"/>
        </w:rPr>
      </w:pPr>
    </w:p>
    <w:p w:rsidR="000350E5" w:rsidRDefault="000350E5" w:rsidP="004624F0">
      <w:pPr>
        <w:widowControl w:val="0"/>
        <w:tabs>
          <w:tab w:val="left" w:pos="90"/>
        </w:tabs>
        <w:autoSpaceDE w:val="0"/>
        <w:autoSpaceDN w:val="0"/>
        <w:adjustRightInd w:val="0"/>
        <w:rPr>
          <w:rFonts w:cs="Arial"/>
          <w:color w:val="000000"/>
          <w:u w:val="single"/>
        </w:rPr>
      </w:pPr>
      <w:r w:rsidRPr="00785331">
        <w:rPr>
          <w:rFonts w:cs="Arial"/>
          <w:color w:val="000000"/>
          <w:u w:val="single"/>
        </w:rPr>
        <w:t>CANADA / KANADA / CANADÁ</w:t>
      </w:r>
    </w:p>
    <w:p w:rsidR="000350E5" w:rsidRPr="00785331" w:rsidRDefault="000350E5" w:rsidP="004624F0">
      <w:pPr>
        <w:widowControl w:val="0"/>
        <w:tabs>
          <w:tab w:val="left" w:pos="90"/>
        </w:tabs>
        <w:autoSpaceDE w:val="0"/>
        <w:autoSpaceDN w:val="0"/>
        <w:adjustRightInd w:val="0"/>
        <w:rPr>
          <w:rFonts w:cs="Arial"/>
          <w:color w:val="000000"/>
          <w:u w:val="single"/>
        </w:rPr>
      </w:pPr>
    </w:p>
    <w:p w:rsidR="000350E5" w:rsidRPr="00785331" w:rsidRDefault="000350E5" w:rsidP="004624F0">
      <w:pPr>
        <w:widowControl w:val="0"/>
        <w:tabs>
          <w:tab w:val="left" w:pos="90"/>
        </w:tabs>
        <w:autoSpaceDE w:val="0"/>
        <w:autoSpaceDN w:val="0"/>
        <w:adjustRightInd w:val="0"/>
        <w:rPr>
          <w:rFonts w:cs="Arial"/>
          <w:color w:val="000000"/>
        </w:rPr>
      </w:pPr>
      <w:r w:rsidRPr="00785331">
        <w:rPr>
          <w:rFonts w:cs="Arial"/>
          <w:color w:val="000000"/>
        </w:rPr>
        <w:t xml:space="preserve">Anthony PARKER, Commissioner, Plant Breeders' Rights Office, Canadian Food Inspection Agency (CFIA), </w:t>
      </w:r>
      <w:proofErr w:type="gramStart"/>
      <w:r w:rsidRPr="00785331">
        <w:rPr>
          <w:rFonts w:cs="Arial"/>
          <w:color w:val="000000"/>
        </w:rPr>
        <w:t>Ottawa</w:t>
      </w:r>
      <w:proofErr w:type="gramEnd"/>
      <w:r w:rsidRPr="00785331">
        <w:rPr>
          <w:rFonts w:cs="Arial"/>
          <w:color w:val="000000"/>
        </w:rPr>
        <w:t xml:space="preserve"> (e-mail: anthony.parker@inspection.gc.ca)  </w:t>
      </w:r>
    </w:p>
    <w:p w:rsidR="000350E5" w:rsidRPr="00785331" w:rsidRDefault="000350E5" w:rsidP="004624F0">
      <w:pPr>
        <w:widowControl w:val="0"/>
        <w:tabs>
          <w:tab w:val="left" w:pos="90"/>
        </w:tabs>
        <w:autoSpaceDE w:val="0"/>
        <w:autoSpaceDN w:val="0"/>
        <w:adjustRightInd w:val="0"/>
        <w:rPr>
          <w:rFonts w:cs="Arial"/>
          <w:color w:val="000000"/>
        </w:rPr>
      </w:pPr>
    </w:p>
    <w:p w:rsidR="000350E5" w:rsidRPr="00785331" w:rsidRDefault="000350E5" w:rsidP="004624F0">
      <w:pPr>
        <w:keepNext/>
        <w:widowControl w:val="0"/>
        <w:tabs>
          <w:tab w:val="left" w:pos="90"/>
        </w:tabs>
        <w:autoSpaceDE w:val="0"/>
        <w:autoSpaceDN w:val="0"/>
        <w:adjustRightInd w:val="0"/>
        <w:rPr>
          <w:rFonts w:cs="Arial"/>
          <w:color w:val="000000"/>
          <w:u w:val="single"/>
        </w:rPr>
      </w:pPr>
      <w:r w:rsidRPr="00785331">
        <w:rPr>
          <w:rFonts w:cs="Arial"/>
          <w:color w:val="000000"/>
          <w:u w:val="single"/>
        </w:rPr>
        <w:t>CHILI / CHILE / CHILE / CHILE</w:t>
      </w:r>
    </w:p>
    <w:p w:rsidR="000350E5" w:rsidRDefault="000350E5" w:rsidP="004624F0">
      <w:pPr>
        <w:keepNext/>
        <w:widowControl w:val="0"/>
        <w:tabs>
          <w:tab w:val="left" w:pos="90"/>
        </w:tabs>
        <w:autoSpaceDE w:val="0"/>
        <w:autoSpaceDN w:val="0"/>
        <w:adjustRightInd w:val="0"/>
        <w:rPr>
          <w:rFonts w:cs="Arial"/>
          <w:color w:val="000000"/>
        </w:rPr>
      </w:pPr>
    </w:p>
    <w:p w:rsidR="000350E5" w:rsidRPr="00711A3B" w:rsidRDefault="000350E5" w:rsidP="004624F0">
      <w:pPr>
        <w:keepNext/>
        <w:widowControl w:val="0"/>
        <w:tabs>
          <w:tab w:val="left" w:pos="90"/>
        </w:tabs>
        <w:autoSpaceDE w:val="0"/>
        <w:autoSpaceDN w:val="0"/>
        <w:adjustRightInd w:val="0"/>
        <w:rPr>
          <w:rFonts w:cs="Arial"/>
          <w:color w:val="000000"/>
          <w:lang w:val="es-ES"/>
        </w:rPr>
      </w:pPr>
      <w:r w:rsidRPr="00711A3B">
        <w:rPr>
          <w:rFonts w:cs="Arial"/>
          <w:color w:val="000000"/>
          <w:lang w:val="es-ES"/>
        </w:rPr>
        <w:t xml:space="preserve">Hugo MARTÍNEZ, Asesor Ministro de Agricultura, Santiago de Chile (e-mail: hugo.martinez@minagri.gob.cl)  </w:t>
      </w:r>
    </w:p>
    <w:p w:rsidR="000350E5" w:rsidRPr="00711A3B" w:rsidRDefault="000350E5" w:rsidP="004624F0">
      <w:pPr>
        <w:keepNext/>
        <w:widowControl w:val="0"/>
        <w:tabs>
          <w:tab w:val="left" w:pos="90"/>
        </w:tabs>
        <w:autoSpaceDE w:val="0"/>
        <w:autoSpaceDN w:val="0"/>
        <w:adjustRightInd w:val="0"/>
        <w:rPr>
          <w:rFonts w:cs="Arial"/>
          <w:color w:val="000000"/>
          <w:lang w:val="es-ES"/>
        </w:rPr>
      </w:pPr>
    </w:p>
    <w:p w:rsidR="000350E5" w:rsidRDefault="000350E5" w:rsidP="004624F0">
      <w:pPr>
        <w:keepNext/>
        <w:widowControl w:val="0"/>
        <w:tabs>
          <w:tab w:val="left" w:pos="90"/>
        </w:tabs>
        <w:autoSpaceDE w:val="0"/>
        <w:autoSpaceDN w:val="0"/>
        <w:adjustRightInd w:val="0"/>
        <w:rPr>
          <w:rFonts w:cs="Arial"/>
          <w:color w:val="000000"/>
          <w:lang w:val="es-ES"/>
        </w:rPr>
      </w:pPr>
      <w:r w:rsidRPr="00711A3B">
        <w:rPr>
          <w:rFonts w:cs="Arial"/>
          <w:color w:val="000000"/>
          <w:lang w:val="es-ES"/>
        </w:rPr>
        <w:t xml:space="preserve">Manuel TORO UGALDE, Jefe </w:t>
      </w:r>
      <w:proofErr w:type="spellStart"/>
      <w:r w:rsidRPr="00711A3B">
        <w:rPr>
          <w:rFonts w:cs="Arial"/>
          <w:color w:val="000000"/>
          <w:lang w:val="es-ES"/>
        </w:rPr>
        <w:t>Subdepartamento</w:t>
      </w:r>
      <w:proofErr w:type="spellEnd"/>
      <w:r w:rsidRPr="00711A3B">
        <w:rPr>
          <w:rFonts w:cs="Arial"/>
          <w:color w:val="000000"/>
          <w:lang w:val="es-ES"/>
        </w:rPr>
        <w:t xml:space="preserve">, Registro de Variedades Protegidas, División Semillas, Servicio Agrícola y Ganadero (SAG), Santiago de Chile (e-mail: manuel.toro@sag.gob.cl) </w:t>
      </w:r>
    </w:p>
    <w:p w:rsidR="000350E5" w:rsidRDefault="000350E5" w:rsidP="004624F0">
      <w:pPr>
        <w:keepNext/>
        <w:widowControl w:val="0"/>
        <w:tabs>
          <w:tab w:val="left" w:pos="90"/>
        </w:tabs>
        <w:autoSpaceDE w:val="0"/>
        <w:autoSpaceDN w:val="0"/>
        <w:adjustRightInd w:val="0"/>
        <w:rPr>
          <w:rFonts w:cs="Arial"/>
          <w:color w:val="000000"/>
          <w:lang w:val="es-ES"/>
        </w:rPr>
      </w:pPr>
    </w:p>
    <w:p w:rsidR="000350E5" w:rsidRPr="00711A3B" w:rsidRDefault="000350E5" w:rsidP="004624F0">
      <w:pPr>
        <w:keepNext/>
        <w:widowControl w:val="0"/>
        <w:tabs>
          <w:tab w:val="left" w:pos="90"/>
        </w:tabs>
        <w:autoSpaceDE w:val="0"/>
        <w:autoSpaceDN w:val="0"/>
        <w:adjustRightInd w:val="0"/>
        <w:rPr>
          <w:rFonts w:cs="Arial"/>
          <w:color w:val="000000"/>
          <w:lang w:val="es-ES"/>
        </w:rPr>
      </w:pPr>
      <w:r>
        <w:rPr>
          <w:rFonts w:cs="Arial"/>
          <w:color w:val="000000"/>
          <w:lang w:val="es-ES"/>
        </w:rPr>
        <w:t xml:space="preserve">Marcela PAIVA, </w:t>
      </w:r>
      <w:proofErr w:type="spellStart"/>
      <w:r>
        <w:rPr>
          <w:rFonts w:cs="Arial"/>
          <w:color w:val="000000"/>
          <w:lang w:val="es-ES"/>
        </w:rPr>
        <w:t>Counselor</w:t>
      </w:r>
      <w:proofErr w:type="spellEnd"/>
      <w:r>
        <w:rPr>
          <w:rFonts w:cs="Arial"/>
          <w:color w:val="000000"/>
          <w:lang w:val="es-ES"/>
        </w:rPr>
        <w:t xml:space="preserve">, </w:t>
      </w:r>
      <w:proofErr w:type="spellStart"/>
      <w:r>
        <w:rPr>
          <w:rFonts w:cs="Arial"/>
          <w:color w:val="000000"/>
          <w:lang w:val="es-ES"/>
        </w:rPr>
        <w:t>Permanent</w:t>
      </w:r>
      <w:proofErr w:type="spellEnd"/>
      <w:r>
        <w:rPr>
          <w:rFonts w:cs="Arial"/>
          <w:color w:val="000000"/>
          <w:lang w:val="es-ES"/>
        </w:rPr>
        <w:t xml:space="preserve"> </w:t>
      </w:r>
      <w:proofErr w:type="spellStart"/>
      <w:r>
        <w:rPr>
          <w:rFonts w:cs="Arial"/>
          <w:color w:val="000000"/>
          <w:lang w:val="es-ES"/>
        </w:rPr>
        <w:t>Mission</w:t>
      </w:r>
      <w:proofErr w:type="spellEnd"/>
      <w:r>
        <w:rPr>
          <w:rFonts w:cs="Arial"/>
          <w:color w:val="000000"/>
          <w:lang w:val="es-ES"/>
        </w:rPr>
        <w:t xml:space="preserve"> of Chile to </w:t>
      </w:r>
      <w:proofErr w:type="spellStart"/>
      <w:r>
        <w:rPr>
          <w:rFonts w:cs="Arial"/>
          <w:color w:val="000000"/>
          <w:lang w:val="es-ES"/>
        </w:rPr>
        <w:t>the</w:t>
      </w:r>
      <w:proofErr w:type="spellEnd"/>
      <w:r>
        <w:rPr>
          <w:rFonts w:cs="Arial"/>
          <w:color w:val="000000"/>
          <w:lang w:val="es-ES"/>
        </w:rPr>
        <w:t xml:space="preserve"> </w:t>
      </w:r>
      <w:proofErr w:type="spellStart"/>
      <w:r>
        <w:rPr>
          <w:rFonts w:cs="Arial"/>
          <w:color w:val="000000"/>
          <w:lang w:val="es-ES"/>
        </w:rPr>
        <w:t>World</w:t>
      </w:r>
      <w:proofErr w:type="spellEnd"/>
      <w:r>
        <w:rPr>
          <w:rFonts w:cs="Arial"/>
          <w:color w:val="000000"/>
          <w:lang w:val="es-ES"/>
        </w:rPr>
        <w:t xml:space="preserve"> </w:t>
      </w:r>
      <w:proofErr w:type="spellStart"/>
      <w:r>
        <w:rPr>
          <w:rFonts w:cs="Arial"/>
          <w:color w:val="000000"/>
          <w:lang w:val="es-ES"/>
        </w:rPr>
        <w:t>Trade</w:t>
      </w:r>
      <w:proofErr w:type="spellEnd"/>
      <w:r>
        <w:rPr>
          <w:rFonts w:cs="Arial"/>
          <w:color w:val="000000"/>
          <w:lang w:val="es-ES"/>
        </w:rPr>
        <w:t xml:space="preserve"> </w:t>
      </w:r>
      <w:proofErr w:type="spellStart"/>
      <w:r>
        <w:rPr>
          <w:rFonts w:cs="Arial"/>
          <w:color w:val="000000"/>
          <w:lang w:val="es-ES"/>
        </w:rPr>
        <w:t>Organization</w:t>
      </w:r>
      <w:proofErr w:type="spellEnd"/>
      <w:r>
        <w:rPr>
          <w:rFonts w:cs="Arial"/>
          <w:color w:val="000000"/>
          <w:lang w:val="es-ES"/>
        </w:rPr>
        <w:t xml:space="preserve">, Geneva </w:t>
      </w:r>
      <w:r>
        <w:rPr>
          <w:rFonts w:cs="Arial"/>
          <w:color w:val="000000"/>
          <w:lang w:val="es-ES"/>
        </w:rPr>
        <w:br/>
        <w:t>(e-mail: mpaiva@minrel.gov.cl)</w:t>
      </w:r>
    </w:p>
    <w:p w:rsidR="000350E5" w:rsidRPr="00711A3B" w:rsidRDefault="000350E5" w:rsidP="004624F0">
      <w:pPr>
        <w:keepNext/>
        <w:widowControl w:val="0"/>
        <w:tabs>
          <w:tab w:val="left" w:pos="90"/>
        </w:tabs>
        <w:autoSpaceDE w:val="0"/>
        <w:autoSpaceDN w:val="0"/>
        <w:adjustRightInd w:val="0"/>
        <w:rPr>
          <w:rFonts w:cs="Arial"/>
          <w:color w:val="000000"/>
          <w:lang w:val="es-ES"/>
        </w:rPr>
      </w:pPr>
      <w:r w:rsidRPr="00711A3B">
        <w:rPr>
          <w:rFonts w:cs="Arial"/>
          <w:color w:val="000000"/>
          <w:lang w:val="es-ES"/>
        </w:rPr>
        <w:t xml:space="preserve"> </w:t>
      </w:r>
    </w:p>
    <w:p w:rsidR="000350E5" w:rsidRPr="00785331" w:rsidRDefault="000350E5" w:rsidP="008245E1">
      <w:pPr>
        <w:keepNext/>
        <w:widowControl w:val="0"/>
        <w:tabs>
          <w:tab w:val="left" w:pos="90"/>
        </w:tabs>
        <w:autoSpaceDE w:val="0"/>
        <w:autoSpaceDN w:val="0"/>
        <w:adjustRightInd w:val="0"/>
        <w:rPr>
          <w:rFonts w:cs="Arial"/>
          <w:color w:val="000000"/>
          <w:u w:val="single"/>
        </w:rPr>
      </w:pPr>
      <w:r w:rsidRPr="00785331">
        <w:rPr>
          <w:rFonts w:cs="Arial"/>
          <w:color w:val="000000"/>
          <w:u w:val="single"/>
        </w:rPr>
        <w:t>CHINE / CHINA / CHINA / CHINA</w:t>
      </w:r>
    </w:p>
    <w:p w:rsidR="000350E5" w:rsidRDefault="000350E5" w:rsidP="008245E1">
      <w:pPr>
        <w:keepNext/>
        <w:widowControl w:val="0"/>
        <w:tabs>
          <w:tab w:val="left" w:pos="90"/>
        </w:tabs>
        <w:autoSpaceDE w:val="0"/>
        <w:autoSpaceDN w:val="0"/>
        <w:adjustRightInd w:val="0"/>
        <w:rPr>
          <w:rFonts w:cs="Arial"/>
          <w:color w:val="000000"/>
        </w:rPr>
      </w:pPr>
    </w:p>
    <w:p w:rsidR="000350E5" w:rsidRDefault="000350E5" w:rsidP="008245E1">
      <w:pPr>
        <w:keepNext/>
        <w:widowControl w:val="0"/>
        <w:tabs>
          <w:tab w:val="left" w:pos="90"/>
        </w:tabs>
        <w:autoSpaceDE w:val="0"/>
        <w:autoSpaceDN w:val="0"/>
        <w:adjustRightInd w:val="0"/>
        <w:rPr>
          <w:rFonts w:cs="Arial"/>
          <w:color w:val="000000"/>
        </w:rPr>
      </w:pPr>
      <w:r w:rsidRPr="00785331">
        <w:rPr>
          <w:rFonts w:cs="Arial"/>
          <w:color w:val="000000"/>
        </w:rPr>
        <w:t>LV Bo, Division Director, Division of Variety Management, Bureau of Seed Management, Ministry of Agriculture, Beijing (e-mail: lvbo@agri.gov.cn)</w:t>
      </w:r>
    </w:p>
    <w:p w:rsidR="000350E5" w:rsidRDefault="000350E5" w:rsidP="008245E1">
      <w:pPr>
        <w:keepNext/>
        <w:widowControl w:val="0"/>
        <w:tabs>
          <w:tab w:val="left" w:pos="90"/>
        </w:tabs>
        <w:autoSpaceDE w:val="0"/>
        <w:autoSpaceDN w:val="0"/>
        <w:adjustRightInd w:val="0"/>
        <w:rPr>
          <w:rFonts w:cs="Arial"/>
          <w:color w:val="000000"/>
        </w:rPr>
      </w:pPr>
    </w:p>
    <w:p w:rsidR="000350E5" w:rsidRPr="00785331" w:rsidRDefault="000350E5" w:rsidP="008245E1">
      <w:pPr>
        <w:keepNext/>
        <w:widowControl w:val="0"/>
        <w:tabs>
          <w:tab w:val="left" w:pos="90"/>
        </w:tabs>
        <w:autoSpaceDE w:val="0"/>
        <w:autoSpaceDN w:val="0"/>
        <w:adjustRightInd w:val="0"/>
        <w:rPr>
          <w:rFonts w:cs="Arial"/>
          <w:color w:val="000000"/>
        </w:rPr>
      </w:pPr>
      <w:r w:rsidRPr="00785331">
        <w:rPr>
          <w:rFonts w:cs="Arial"/>
          <w:color w:val="000000"/>
        </w:rPr>
        <w:t xml:space="preserve">HUANG </w:t>
      </w:r>
      <w:proofErr w:type="spellStart"/>
      <w:r w:rsidRPr="00785331">
        <w:rPr>
          <w:rFonts w:cs="Arial"/>
          <w:color w:val="000000"/>
        </w:rPr>
        <w:t>Faji</w:t>
      </w:r>
      <w:proofErr w:type="spellEnd"/>
      <w:r w:rsidRPr="00785331">
        <w:rPr>
          <w:rFonts w:cs="Arial"/>
          <w:color w:val="000000"/>
        </w:rPr>
        <w:t xml:space="preserve">, Deputy Division Director, Office for the Protection of New Plant Varieties, State Forestry Administration, </w:t>
      </w:r>
      <w:proofErr w:type="gramStart"/>
      <w:r w:rsidRPr="00785331">
        <w:rPr>
          <w:rFonts w:cs="Arial"/>
          <w:color w:val="000000"/>
        </w:rPr>
        <w:t>Beijing</w:t>
      </w:r>
      <w:proofErr w:type="gramEnd"/>
      <w:r w:rsidRPr="00785331">
        <w:rPr>
          <w:rFonts w:cs="Arial"/>
          <w:color w:val="000000"/>
        </w:rPr>
        <w:t xml:space="preserve"> (e-mail: huangfaji@cnpvp.net)  </w:t>
      </w:r>
    </w:p>
    <w:p w:rsidR="000350E5" w:rsidRDefault="000350E5" w:rsidP="008245E1">
      <w:pPr>
        <w:keepNext/>
        <w:widowControl w:val="0"/>
        <w:tabs>
          <w:tab w:val="left" w:pos="90"/>
        </w:tabs>
        <w:autoSpaceDE w:val="0"/>
        <w:autoSpaceDN w:val="0"/>
        <w:adjustRightInd w:val="0"/>
        <w:rPr>
          <w:rFonts w:cs="Arial"/>
          <w:color w:val="000000"/>
        </w:rPr>
      </w:pPr>
    </w:p>
    <w:p w:rsidR="000350E5" w:rsidRPr="00785331" w:rsidRDefault="000350E5" w:rsidP="008245E1">
      <w:pPr>
        <w:keepNext/>
        <w:widowControl w:val="0"/>
        <w:tabs>
          <w:tab w:val="left" w:pos="90"/>
        </w:tabs>
        <w:autoSpaceDE w:val="0"/>
        <w:autoSpaceDN w:val="0"/>
        <w:adjustRightInd w:val="0"/>
        <w:rPr>
          <w:rFonts w:cs="Arial"/>
          <w:color w:val="000000"/>
        </w:rPr>
      </w:pPr>
      <w:proofErr w:type="spellStart"/>
      <w:r w:rsidRPr="00785331">
        <w:rPr>
          <w:rFonts w:cs="Arial"/>
          <w:color w:val="000000"/>
        </w:rPr>
        <w:t>Xue</w:t>
      </w:r>
      <w:proofErr w:type="spellEnd"/>
      <w:r w:rsidRPr="00785331">
        <w:rPr>
          <w:rFonts w:cs="Arial"/>
          <w:color w:val="000000"/>
        </w:rPr>
        <w:t xml:space="preserve"> JIANG, Project Administrator, </w:t>
      </w:r>
      <w:proofErr w:type="gramStart"/>
      <w:r w:rsidRPr="00785331">
        <w:rPr>
          <w:rFonts w:cs="Arial"/>
          <w:color w:val="000000"/>
        </w:rPr>
        <w:t>Beijing</w:t>
      </w:r>
      <w:proofErr w:type="gramEnd"/>
      <w:r w:rsidRPr="00785331">
        <w:rPr>
          <w:rFonts w:cs="Arial"/>
          <w:color w:val="000000"/>
        </w:rPr>
        <w:t xml:space="preserve"> (e-mail: jiangxue@sipo.gov.cn)  </w:t>
      </w:r>
    </w:p>
    <w:p w:rsidR="000350E5" w:rsidRPr="00785331" w:rsidRDefault="000350E5" w:rsidP="00785331">
      <w:pPr>
        <w:widowControl w:val="0"/>
        <w:tabs>
          <w:tab w:val="left" w:pos="90"/>
        </w:tabs>
        <w:autoSpaceDE w:val="0"/>
        <w:autoSpaceDN w:val="0"/>
        <w:adjustRightInd w:val="0"/>
        <w:rPr>
          <w:rFonts w:cs="Arial"/>
          <w:color w:val="000000"/>
        </w:rPr>
      </w:pPr>
    </w:p>
    <w:p w:rsidR="000350E5" w:rsidRPr="00785331" w:rsidRDefault="000350E5" w:rsidP="00785331">
      <w:pPr>
        <w:widowControl w:val="0"/>
        <w:tabs>
          <w:tab w:val="left" w:pos="90"/>
        </w:tabs>
        <w:autoSpaceDE w:val="0"/>
        <w:autoSpaceDN w:val="0"/>
        <w:adjustRightInd w:val="0"/>
        <w:rPr>
          <w:rFonts w:cs="Arial"/>
          <w:color w:val="000000"/>
          <w:u w:val="single"/>
        </w:rPr>
      </w:pPr>
      <w:r w:rsidRPr="00785331">
        <w:rPr>
          <w:rFonts w:cs="Arial"/>
          <w:color w:val="000000"/>
          <w:u w:val="single"/>
        </w:rPr>
        <w:t>COLOMBIE / COLOMBIA / KOLUMBIEN / COLOMBIA</w:t>
      </w:r>
    </w:p>
    <w:p w:rsidR="000350E5" w:rsidRDefault="000350E5" w:rsidP="00785331">
      <w:pPr>
        <w:widowControl w:val="0"/>
        <w:tabs>
          <w:tab w:val="left" w:pos="90"/>
        </w:tabs>
        <w:autoSpaceDE w:val="0"/>
        <w:autoSpaceDN w:val="0"/>
        <w:adjustRightInd w:val="0"/>
        <w:rPr>
          <w:rFonts w:cs="Arial"/>
          <w:color w:val="000000"/>
        </w:rPr>
      </w:pPr>
    </w:p>
    <w:p w:rsidR="000350E5" w:rsidRPr="00711A3B" w:rsidRDefault="000350E5" w:rsidP="00785331">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Ana Luisa DÍAZ JIMÉNEZ (Sra.), Directora Técnica de Semillas, Dirección Técnica de Semillas, Instituto Colombiano Agropecuario (ICA), Bogotá (e-mail: ana.diaz@ica.gov.co)  </w:t>
      </w:r>
    </w:p>
    <w:p w:rsidR="000350E5" w:rsidRPr="00711A3B" w:rsidRDefault="000350E5" w:rsidP="00785331">
      <w:pPr>
        <w:widowControl w:val="0"/>
        <w:tabs>
          <w:tab w:val="left" w:pos="90"/>
        </w:tabs>
        <w:autoSpaceDE w:val="0"/>
        <w:autoSpaceDN w:val="0"/>
        <w:adjustRightInd w:val="0"/>
        <w:rPr>
          <w:rFonts w:cs="Arial"/>
          <w:color w:val="000000"/>
          <w:lang w:val="es-ES"/>
        </w:rPr>
      </w:pPr>
    </w:p>
    <w:p w:rsidR="000350E5" w:rsidRPr="00785331" w:rsidRDefault="000350E5" w:rsidP="00785331">
      <w:pPr>
        <w:widowControl w:val="0"/>
        <w:tabs>
          <w:tab w:val="left" w:pos="90"/>
        </w:tabs>
        <w:autoSpaceDE w:val="0"/>
        <w:autoSpaceDN w:val="0"/>
        <w:adjustRightInd w:val="0"/>
        <w:rPr>
          <w:rFonts w:cs="Arial"/>
          <w:color w:val="000000"/>
          <w:u w:val="single"/>
        </w:rPr>
      </w:pPr>
      <w:r w:rsidRPr="00785331">
        <w:rPr>
          <w:rFonts w:cs="Arial"/>
          <w:color w:val="000000"/>
          <w:u w:val="single"/>
        </w:rPr>
        <w:t>CROATIE / CROATIA / KROATIEN / CROACIA</w:t>
      </w:r>
    </w:p>
    <w:p w:rsidR="000350E5" w:rsidRDefault="000350E5" w:rsidP="00785331">
      <w:pPr>
        <w:widowControl w:val="0"/>
        <w:tabs>
          <w:tab w:val="left" w:pos="90"/>
        </w:tabs>
        <w:autoSpaceDE w:val="0"/>
        <w:autoSpaceDN w:val="0"/>
        <w:adjustRightInd w:val="0"/>
        <w:rPr>
          <w:rFonts w:cs="Arial"/>
          <w:color w:val="000000"/>
        </w:rPr>
      </w:pPr>
    </w:p>
    <w:p w:rsidR="000350E5" w:rsidRPr="00785331" w:rsidRDefault="000350E5" w:rsidP="00785331">
      <w:pPr>
        <w:widowControl w:val="0"/>
        <w:tabs>
          <w:tab w:val="left" w:pos="90"/>
        </w:tabs>
        <w:autoSpaceDE w:val="0"/>
        <w:autoSpaceDN w:val="0"/>
        <w:adjustRightInd w:val="0"/>
        <w:rPr>
          <w:rFonts w:cs="Arial"/>
          <w:color w:val="000000"/>
        </w:rPr>
      </w:pPr>
      <w:r w:rsidRPr="00785331">
        <w:rPr>
          <w:rFonts w:cs="Arial"/>
          <w:color w:val="000000"/>
        </w:rPr>
        <w:t xml:space="preserve">Ivana BULAJIĆ (Ms.), Head of Plant Health Service, Directorate for Food Quality and </w:t>
      </w:r>
      <w:proofErr w:type="spellStart"/>
      <w:r w:rsidRPr="00785331">
        <w:rPr>
          <w:rFonts w:cs="Arial"/>
          <w:color w:val="000000"/>
        </w:rPr>
        <w:t>Fitosanitary</w:t>
      </w:r>
      <w:proofErr w:type="spellEnd"/>
      <w:r w:rsidRPr="00785331">
        <w:rPr>
          <w:rFonts w:cs="Arial"/>
          <w:color w:val="000000"/>
        </w:rPr>
        <w:t xml:space="preserve"> Policy, Ministry of Agriculture, Zagreb (e-mail: ivana.bulajic@mps.hr)  </w:t>
      </w:r>
    </w:p>
    <w:p w:rsidR="000350E5" w:rsidRPr="00785331" w:rsidRDefault="000350E5" w:rsidP="00785331">
      <w:pPr>
        <w:widowControl w:val="0"/>
        <w:tabs>
          <w:tab w:val="left" w:pos="90"/>
        </w:tabs>
        <w:autoSpaceDE w:val="0"/>
        <w:autoSpaceDN w:val="0"/>
        <w:adjustRightInd w:val="0"/>
        <w:rPr>
          <w:rFonts w:cs="Arial"/>
          <w:color w:val="000000"/>
        </w:rPr>
      </w:pPr>
    </w:p>
    <w:p w:rsidR="000350E5" w:rsidRPr="00785331" w:rsidRDefault="000350E5" w:rsidP="002A37FB">
      <w:pPr>
        <w:keepNext/>
        <w:widowControl w:val="0"/>
        <w:tabs>
          <w:tab w:val="left" w:pos="90"/>
        </w:tabs>
        <w:autoSpaceDE w:val="0"/>
        <w:autoSpaceDN w:val="0"/>
        <w:adjustRightInd w:val="0"/>
        <w:rPr>
          <w:rFonts w:cs="Arial"/>
          <w:color w:val="000000"/>
          <w:u w:val="single"/>
        </w:rPr>
      </w:pPr>
      <w:r w:rsidRPr="00785331">
        <w:rPr>
          <w:rFonts w:cs="Arial"/>
          <w:color w:val="000000"/>
          <w:u w:val="single"/>
        </w:rPr>
        <w:t>DANEMARK / DENMARK / DÄNEMARK / DINAMARCA</w:t>
      </w:r>
    </w:p>
    <w:p w:rsidR="000350E5" w:rsidRDefault="000350E5" w:rsidP="002A37FB">
      <w:pPr>
        <w:keepNext/>
        <w:widowControl w:val="0"/>
        <w:tabs>
          <w:tab w:val="left" w:pos="90"/>
        </w:tabs>
        <w:autoSpaceDE w:val="0"/>
        <w:autoSpaceDN w:val="0"/>
        <w:adjustRightInd w:val="0"/>
        <w:rPr>
          <w:rFonts w:cs="Arial"/>
          <w:color w:val="000000"/>
        </w:rPr>
      </w:pPr>
    </w:p>
    <w:p w:rsidR="000350E5" w:rsidRPr="00785331" w:rsidRDefault="000350E5" w:rsidP="002A37FB">
      <w:pPr>
        <w:keepNext/>
        <w:widowControl w:val="0"/>
        <w:tabs>
          <w:tab w:val="left" w:pos="90"/>
        </w:tabs>
        <w:autoSpaceDE w:val="0"/>
        <w:autoSpaceDN w:val="0"/>
        <w:adjustRightInd w:val="0"/>
        <w:rPr>
          <w:rFonts w:cs="Arial"/>
          <w:color w:val="000000"/>
        </w:rPr>
      </w:pPr>
      <w:r w:rsidRPr="00785331">
        <w:rPr>
          <w:rFonts w:cs="Arial"/>
          <w:color w:val="000000"/>
        </w:rPr>
        <w:t xml:space="preserve">Gerhard DENEKEN, Department of Variety Testing, The Danish </w:t>
      </w:r>
      <w:proofErr w:type="spellStart"/>
      <w:r w:rsidRPr="00785331">
        <w:rPr>
          <w:rFonts w:cs="Arial"/>
          <w:color w:val="000000"/>
        </w:rPr>
        <w:t>AgriFish</w:t>
      </w:r>
      <w:proofErr w:type="spellEnd"/>
      <w:r w:rsidRPr="00785331">
        <w:rPr>
          <w:rFonts w:cs="Arial"/>
          <w:color w:val="000000"/>
        </w:rPr>
        <w:t xml:space="preserve"> Agency (</w:t>
      </w:r>
      <w:proofErr w:type="spellStart"/>
      <w:r w:rsidRPr="00785331">
        <w:rPr>
          <w:rFonts w:cs="Arial"/>
          <w:color w:val="000000"/>
        </w:rPr>
        <w:t>NaturErhvervestyrelsen</w:t>
      </w:r>
      <w:proofErr w:type="spellEnd"/>
      <w:r w:rsidRPr="00785331">
        <w:rPr>
          <w:rFonts w:cs="Arial"/>
          <w:color w:val="000000"/>
        </w:rPr>
        <w:t xml:space="preserve">), </w:t>
      </w:r>
      <w:proofErr w:type="spellStart"/>
      <w:r w:rsidRPr="00785331">
        <w:rPr>
          <w:rFonts w:cs="Arial"/>
          <w:color w:val="000000"/>
        </w:rPr>
        <w:t>Skaelskoer</w:t>
      </w:r>
      <w:proofErr w:type="spellEnd"/>
      <w:r w:rsidRPr="00785331">
        <w:rPr>
          <w:rFonts w:cs="Arial"/>
          <w:color w:val="000000"/>
        </w:rPr>
        <w:t xml:space="preserve"> (e-mail: gde@naturerhverv.dk)  </w:t>
      </w:r>
    </w:p>
    <w:p w:rsidR="000350E5" w:rsidRPr="00785331" w:rsidRDefault="000350E5" w:rsidP="00785331">
      <w:pPr>
        <w:widowControl w:val="0"/>
        <w:tabs>
          <w:tab w:val="left" w:pos="90"/>
        </w:tabs>
        <w:autoSpaceDE w:val="0"/>
        <w:autoSpaceDN w:val="0"/>
        <w:adjustRightInd w:val="0"/>
        <w:rPr>
          <w:rFonts w:cs="Arial"/>
          <w:color w:val="000000"/>
        </w:rPr>
      </w:pPr>
    </w:p>
    <w:p w:rsidR="000350E5" w:rsidRPr="00711A3B" w:rsidRDefault="000350E5" w:rsidP="00785331">
      <w:pPr>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ÉQUATEUR / ECUADOR / ECUADOR / ECUADOR</w:t>
      </w:r>
    </w:p>
    <w:p w:rsidR="000350E5" w:rsidRPr="00711A3B" w:rsidRDefault="000350E5" w:rsidP="00785331">
      <w:pPr>
        <w:widowControl w:val="0"/>
        <w:tabs>
          <w:tab w:val="left" w:pos="90"/>
        </w:tabs>
        <w:autoSpaceDE w:val="0"/>
        <w:autoSpaceDN w:val="0"/>
        <w:adjustRightInd w:val="0"/>
        <w:rPr>
          <w:rFonts w:cs="Arial"/>
          <w:color w:val="000000"/>
          <w:lang w:val="es-ES"/>
        </w:rPr>
      </w:pPr>
    </w:p>
    <w:p w:rsidR="000350E5" w:rsidRPr="00711A3B" w:rsidRDefault="000350E5" w:rsidP="00785331">
      <w:pPr>
        <w:widowControl w:val="0"/>
        <w:tabs>
          <w:tab w:val="left" w:pos="90"/>
        </w:tabs>
        <w:autoSpaceDE w:val="0"/>
        <w:autoSpaceDN w:val="0"/>
        <w:adjustRightInd w:val="0"/>
        <w:rPr>
          <w:rFonts w:cs="Arial"/>
          <w:color w:val="000000"/>
          <w:lang w:val="es-ES"/>
        </w:rPr>
      </w:pPr>
      <w:proofErr w:type="spellStart"/>
      <w:r w:rsidRPr="00711A3B">
        <w:rPr>
          <w:rFonts w:cs="Arial"/>
          <w:color w:val="000000"/>
          <w:lang w:val="es-ES"/>
        </w:rPr>
        <w:t>Lilián</w:t>
      </w:r>
      <w:proofErr w:type="spellEnd"/>
      <w:r w:rsidRPr="00711A3B">
        <w:rPr>
          <w:rFonts w:cs="Arial"/>
          <w:color w:val="000000"/>
          <w:lang w:val="es-ES"/>
        </w:rPr>
        <w:t xml:space="preserve"> CARRERA GONZÁLEZ (Sra.), Directora Nacional de Obtenciones Vegetales, Instituto Ecuatoriano de la Propiedad Intelectual (IEPI), Quito (e-mail: lmcarrera@iepi.gob.ec)  </w:t>
      </w:r>
    </w:p>
    <w:p w:rsidR="000350E5" w:rsidRPr="00711A3B" w:rsidRDefault="000350E5" w:rsidP="00785331">
      <w:pPr>
        <w:widowControl w:val="0"/>
        <w:tabs>
          <w:tab w:val="left" w:pos="90"/>
        </w:tabs>
        <w:autoSpaceDE w:val="0"/>
        <w:autoSpaceDN w:val="0"/>
        <w:adjustRightInd w:val="0"/>
        <w:rPr>
          <w:rFonts w:cs="Arial"/>
          <w:color w:val="000000"/>
          <w:lang w:val="es-ES"/>
        </w:rPr>
      </w:pPr>
    </w:p>
    <w:p w:rsidR="000350E5" w:rsidRPr="00711A3B" w:rsidRDefault="000350E5" w:rsidP="00785331">
      <w:pPr>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ESPAGNE / SPAIN / SPANIEN / ESPAÑA</w:t>
      </w:r>
    </w:p>
    <w:p w:rsidR="000350E5" w:rsidRPr="00711A3B" w:rsidRDefault="000350E5" w:rsidP="00785331">
      <w:pPr>
        <w:widowControl w:val="0"/>
        <w:tabs>
          <w:tab w:val="left" w:pos="90"/>
        </w:tabs>
        <w:autoSpaceDE w:val="0"/>
        <w:autoSpaceDN w:val="0"/>
        <w:adjustRightInd w:val="0"/>
        <w:rPr>
          <w:rFonts w:cs="Arial"/>
          <w:color w:val="000000"/>
          <w:lang w:val="es-ES"/>
        </w:rPr>
      </w:pPr>
    </w:p>
    <w:p w:rsidR="000350E5" w:rsidRPr="00711A3B" w:rsidRDefault="000350E5" w:rsidP="00785331">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Luis SALAICES, Jefe del Área del Registro de Variedades, Subdirección general de Medios de Producción Agrícolas y Oficina Española de Variedades Vegetales (MPA y OEVV), Ministerio de Agricultura, Alimentación y Medio Ambiente (MAGRAMA), Madrid (e-mail: luis.salaices@magrama.es)  </w:t>
      </w:r>
    </w:p>
    <w:p w:rsidR="000350E5" w:rsidRPr="00711A3B" w:rsidRDefault="000350E5" w:rsidP="00785331">
      <w:pPr>
        <w:widowControl w:val="0"/>
        <w:tabs>
          <w:tab w:val="left" w:pos="90"/>
        </w:tabs>
        <w:autoSpaceDE w:val="0"/>
        <w:autoSpaceDN w:val="0"/>
        <w:adjustRightInd w:val="0"/>
        <w:rPr>
          <w:rFonts w:cs="Arial"/>
          <w:color w:val="000000"/>
          <w:lang w:val="es-ES"/>
        </w:rPr>
      </w:pPr>
    </w:p>
    <w:p w:rsidR="000350E5" w:rsidRDefault="000350E5" w:rsidP="00785331">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José Antonio SOBRINO, Jefe del servicio de registro de variedades, Oficina Española de Variedades Vegetales, Ministerio de Agricultura, Alimentación y Medio Ambiente, Madrid </w:t>
      </w:r>
    </w:p>
    <w:p w:rsidR="000350E5" w:rsidRPr="00711A3B" w:rsidRDefault="000350E5" w:rsidP="00785331">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(e-mail: jasobrino@magrama.es)  </w:t>
      </w:r>
    </w:p>
    <w:p w:rsidR="000350E5" w:rsidRPr="00711A3B" w:rsidRDefault="000350E5" w:rsidP="00785331">
      <w:pPr>
        <w:widowControl w:val="0"/>
        <w:tabs>
          <w:tab w:val="left" w:pos="90"/>
        </w:tabs>
        <w:autoSpaceDE w:val="0"/>
        <w:autoSpaceDN w:val="0"/>
        <w:adjustRightInd w:val="0"/>
        <w:rPr>
          <w:rFonts w:cs="Arial"/>
          <w:color w:val="000000"/>
          <w:u w:val="single"/>
          <w:lang w:val="es-ES"/>
        </w:rPr>
      </w:pPr>
    </w:p>
    <w:p w:rsidR="000350E5" w:rsidRPr="00785331" w:rsidRDefault="000350E5" w:rsidP="00785331">
      <w:pPr>
        <w:widowControl w:val="0"/>
        <w:tabs>
          <w:tab w:val="left" w:pos="90"/>
        </w:tabs>
        <w:autoSpaceDE w:val="0"/>
        <w:autoSpaceDN w:val="0"/>
        <w:adjustRightInd w:val="0"/>
        <w:rPr>
          <w:rFonts w:cs="Arial"/>
          <w:color w:val="000000"/>
          <w:u w:val="single"/>
        </w:rPr>
      </w:pPr>
      <w:r w:rsidRPr="00785331">
        <w:rPr>
          <w:rFonts w:cs="Arial"/>
          <w:color w:val="000000"/>
          <w:u w:val="single"/>
        </w:rPr>
        <w:t>ESTONIE / ESTONIA / ESTLAND / ESTONIA</w:t>
      </w:r>
    </w:p>
    <w:p w:rsidR="000350E5" w:rsidRDefault="000350E5" w:rsidP="00785331">
      <w:pPr>
        <w:widowControl w:val="0"/>
        <w:tabs>
          <w:tab w:val="left" w:pos="90"/>
        </w:tabs>
        <w:autoSpaceDE w:val="0"/>
        <w:autoSpaceDN w:val="0"/>
        <w:adjustRightInd w:val="0"/>
        <w:rPr>
          <w:rFonts w:cs="Arial"/>
          <w:color w:val="000000"/>
        </w:rPr>
      </w:pPr>
    </w:p>
    <w:p w:rsidR="000350E5" w:rsidRDefault="000350E5" w:rsidP="00785331">
      <w:pPr>
        <w:widowControl w:val="0"/>
        <w:tabs>
          <w:tab w:val="left" w:pos="90"/>
        </w:tabs>
        <w:autoSpaceDE w:val="0"/>
        <w:autoSpaceDN w:val="0"/>
        <w:adjustRightInd w:val="0"/>
        <w:rPr>
          <w:rFonts w:cs="Arial"/>
          <w:color w:val="000000"/>
        </w:rPr>
      </w:pPr>
      <w:r w:rsidRPr="00785331">
        <w:rPr>
          <w:rFonts w:cs="Arial"/>
          <w:color w:val="000000"/>
        </w:rPr>
        <w:t xml:space="preserve">Renata TSATURJAN (Ms.), Chief Specialist, Plant Production Bureau, Ministry of Agriculture, Tallinn </w:t>
      </w:r>
    </w:p>
    <w:p w:rsidR="000350E5" w:rsidRPr="00711A3B" w:rsidRDefault="000350E5" w:rsidP="00785331">
      <w:pPr>
        <w:widowControl w:val="0"/>
        <w:tabs>
          <w:tab w:val="left" w:pos="90"/>
        </w:tabs>
        <w:autoSpaceDE w:val="0"/>
        <w:autoSpaceDN w:val="0"/>
        <w:adjustRightInd w:val="0"/>
        <w:rPr>
          <w:rFonts w:cs="Arial"/>
          <w:color w:val="000000"/>
          <w:lang w:val="fr-CH"/>
        </w:rPr>
      </w:pPr>
      <w:r w:rsidRPr="00711A3B">
        <w:rPr>
          <w:rFonts w:cs="Arial"/>
          <w:color w:val="000000"/>
          <w:lang w:val="fr-CH"/>
        </w:rPr>
        <w:t>(</w:t>
      </w:r>
      <w:proofErr w:type="gramStart"/>
      <w:r w:rsidRPr="00711A3B">
        <w:rPr>
          <w:rFonts w:cs="Arial"/>
          <w:color w:val="000000"/>
          <w:lang w:val="fr-CH"/>
        </w:rPr>
        <w:t>e-mail</w:t>
      </w:r>
      <w:proofErr w:type="gramEnd"/>
      <w:r w:rsidRPr="00711A3B">
        <w:rPr>
          <w:rFonts w:cs="Arial"/>
          <w:color w:val="000000"/>
          <w:lang w:val="fr-CH"/>
        </w:rPr>
        <w:t xml:space="preserve">: renata.tsaturjan@agri.ee)  </w:t>
      </w:r>
    </w:p>
    <w:p w:rsidR="000350E5" w:rsidRPr="000350E5" w:rsidRDefault="000350E5" w:rsidP="000350E5"/>
    <w:p w:rsidR="000350E5" w:rsidRPr="00711A3B" w:rsidRDefault="000350E5" w:rsidP="00CE7684">
      <w:pPr>
        <w:keepNext/>
        <w:keepLines/>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 xml:space="preserve">ÉTATS-UNIS D'AMÉRIQUE / UNITED STATES OF AMERICA / VEREINIGTE STAATEN </w:t>
      </w:r>
    </w:p>
    <w:p w:rsidR="000350E5" w:rsidRPr="00711A3B" w:rsidRDefault="000350E5" w:rsidP="00CE7684">
      <w:pPr>
        <w:keepNext/>
        <w:keepLines/>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VON AMERIKA / ESTADOS UNIDOS DE AMÉRICA</w:t>
      </w:r>
    </w:p>
    <w:p w:rsidR="000350E5" w:rsidRPr="00711A3B" w:rsidRDefault="000350E5" w:rsidP="00CE7684">
      <w:pPr>
        <w:keepNext/>
        <w:keepLines/>
        <w:widowControl w:val="0"/>
        <w:tabs>
          <w:tab w:val="left" w:pos="90"/>
        </w:tabs>
        <w:autoSpaceDE w:val="0"/>
        <w:autoSpaceDN w:val="0"/>
        <w:adjustRightInd w:val="0"/>
        <w:rPr>
          <w:rFonts w:cs="Arial"/>
          <w:color w:val="000000"/>
          <w:lang w:val="es-ES"/>
        </w:rPr>
      </w:pPr>
    </w:p>
    <w:p w:rsidR="000350E5" w:rsidRPr="001D4989" w:rsidRDefault="000350E5" w:rsidP="00CE7684">
      <w:pPr>
        <w:keepNext/>
        <w:keepLines/>
        <w:widowControl w:val="0"/>
        <w:tabs>
          <w:tab w:val="left" w:pos="90"/>
        </w:tabs>
        <w:autoSpaceDE w:val="0"/>
        <w:autoSpaceDN w:val="0"/>
        <w:adjustRightInd w:val="0"/>
        <w:rPr>
          <w:rFonts w:cs="Arial"/>
          <w:color w:val="000000"/>
        </w:rPr>
      </w:pPr>
      <w:r w:rsidRPr="001D4989">
        <w:rPr>
          <w:rFonts w:cs="Arial"/>
          <w:color w:val="000000"/>
        </w:rPr>
        <w:t xml:space="preserve">Kitisri SUKHAPINDA (Ms.), Patent Attorney, Office of Policy and External Affairs, United States Patent and Trademark Office (USPTO), Alexandria (e-mail: kitisri.sukhapinda@uspto.gov) </w:t>
      </w:r>
    </w:p>
    <w:p w:rsidR="000350E5" w:rsidRDefault="000350E5" w:rsidP="00CE7684">
      <w:pPr>
        <w:keepNext/>
        <w:keepLines/>
        <w:widowControl w:val="0"/>
        <w:tabs>
          <w:tab w:val="left" w:pos="90"/>
        </w:tabs>
        <w:autoSpaceDE w:val="0"/>
        <w:autoSpaceDN w:val="0"/>
        <w:adjustRightInd w:val="0"/>
        <w:rPr>
          <w:rFonts w:cs="Arial"/>
          <w:color w:val="000000"/>
        </w:rPr>
      </w:pPr>
    </w:p>
    <w:p w:rsidR="000350E5" w:rsidRPr="001D4989" w:rsidRDefault="000350E5" w:rsidP="00CE7684">
      <w:pPr>
        <w:keepNext/>
        <w:keepLines/>
        <w:widowControl w:val="0"/>
        <w:tabs>
          <w:tab w:val="left" w:pos="90"/>
        </w:tabs>
        <w:autoSpaceDE w:val="0"/>
        <w:autoSpaceDN w:val="0"/>
        <w:adjustRightInd w:val="0"/>
        <w:rPr>
          <w:rFonts w:cs="Arial"/>
          <w:color w:val="000000"/>
        </w:rPr>
      </w:pPr>
      <w:proofErr w:type="spellStart"/>
      <w:r w:rsidRPr="001D4989">
        <w:rPr>
          <w:rFonts w:cs="Arial"/>
          <w:color w:val="000000"/>
        </w:rPr>
        <w:t>Ruihong</w:t>
      </w:r>
      <w:proofErr w:type="spellEnd"/>
      <w:r w:rsidRPr="001D4989">
        <w:rPr>
          <w:rFonts w:cs="Arial"/>
          <w:color w:val="000000"/>
        </w:rPr>
        <w:t xml:space="preserve"> GUO (Ms.), Deputy Administrator, AMS, Science &amp; </w:t>
      </w:r>
      <w:proofErr w:type="spellStart"/>
      <w:r w:rsidRPr="001D4989">
        <w:rPr>
          <w:rFonts w:cs="Arial"/>
          <w:color w:val="000000"/>
        </w:rPr>
        <w:t>Technolgoy</w:t>
      </w:r>
      <w:proofErr w:type="spellEnd"/>
      <w:r w:rsidRPr="001D4989">
        <w:rPr>
          <w:rFonts w:cs="Arial"/>
          <w:color w:val="000000"/>
        </w:rPr>
        <w:t xml:space="preserve"> Program, United States Department of Agriculture (USDA), Washington D.C. (e-mail: ruihong.guo@ams.usda.gov) </w:t>
      </w:r>
    </w:p>
    <w:p w:rsidR="000350E5" w:rsidRDefault="000350E5" w:rsidP="00F26543">
      <w:pPr>
        <w:widowControl w:val="0"/>
        <w:tabs>
          <w:tab w:val="left" w:pos="90"/>
        </w:tabs>
        <w:autoSpaceDE w:val="0"/>
        <w:autoSpaceDN w:val="0"/>
        <w:adjustRightInd w:val="0"/>
        <w:rPr>
          <w:rFonts w:cs="Arial"/>
          <w:color w:val="000000"/>
        </w:rPr>
      </w:pPr>
    </w:p>
    <w:p w:rsidR="000350E5" w:rsidRDefault="000350E5" w:rsidP="00BE555B">
      <w:pPr>
        <w:keepNext/>
        <w:keepLines/>
        <w:widowControl w:val="0"/>
        <w:tabs>
          <w:tab w:val="left" w:pos="90"/>
        </w:tabs>
        <w:autoSpaceDE w:val="0"/>
        <w:autoSpaceDN w:val="0"/>
        <w:adjustRightInd w:val="0"/>
        <w:rPr>
          <w:rFonts w:cs="Arial"/>
          <w:color w:val="000000"/>
        </w:rPr>
      </w:pPr>
      <w:r w:rsidRPr="001D4989">
        <w:rPr>
          <w:rFonts w:cs="Arial"/>
          <w:color w:val="000000"/>
        </w:rPr>
        <w:t xml:space="preserve">Karin L. FERRITER (Ms.), Intellectual Property Attaché, United States Mission to the WTO, </w:t>
      </w:r>
      <w:proofErr w:type="spellStart"/>
      <w:r w:rsidRPr="001D4989">
        <w:rPr>
          <w:rFonts w:cs="Arial"/>
          <w:color w:val="000000"/>
        </w:rPr>
        <w:t>Chambesy</w:t>
      </w:r>
      <w:proofErr w:type="spellEnd"/>
      <w:r w:rsidRPr="001D4989">
        <w:rPr>
          <w:rFonts w:cs="Arial"/>
          <w:color w:val="000000"/>
        </w:rPr>
        <w:t xml:space="preserve"> </w:t>
      </w:r>
    </w:p>
    <w:p w:rsidR="000350E5" w:rsidRPr="00414529" w:rsidRDefault="000350E5" w:rsidP="00BE555B">
      <w:pPr>
        <w:keepNext/>
        <w:keepLines/>
        <w:widowControl w:val="0"/>
        <w:tabs>
          <w:tab w:val="left" w:pos="90"/>
        </w:tabs>
        <w:autoSpaceDE w:val="0"/>
        <w:autoSpaceDN w:val="0"/>
        <w:adjustRightInd w:val="0"/>
        <w:rPr>
          <w:rFonts w:cs="Arial"/>
          <w:color w:val="000000"/>
          <w:lang w:val="fr-CH"/>
        </w:rPr>
      </w:pPr>
      <w:r w:rsidRPr="00414529">
        <w:rPr>
          <w:rFonts w:cs="Arial"/>
          <w:color w:val="000000"/>
          <w:lang w:val="fr-CH"/>
        </w:rPr>
        <w:t>(</w:t>
      </w:r>
      <w:proofErr w:type="gramStart"/>
      <w:r w:rsidRPr="00414529">
        <w:rPr>
          <w:rFonts w:cs="Arial"/>
          <w:color w:val="000000"/>
          <w:lang w:val="fr-CH"/>
        </w:rPr>
        <w:t>e-mail</w:t>
      </w:r>
      <w:proofErr w:type="gramEnd"/>
      <w:r w:rsidRPr="00414529">
        <w:rPr>
          <w:rFonts w:cs="Arial"/>
          <w:color w:val="000000"/>
          <w:lang w:val="fr-CH"/>
        </w:rPr>
        <w:t xml:space="preserve">: karin_ferriter@ustr.eop.gov)  </w:t>
      </w:r>
    </w:p>
    <w:p w:rsidR="000350E5" w:rsidRPr="00BE555B" w:rsidRDefault="000350E5" w:rsidP="00F26543">
      <w:pPr>
        <w:widowControl w:val="0"/>
        <w:tabs>
          <w:tab w:val="left" w:pos="90"/>
        </w:tabs>
        <w:autoSpaceDE w:val="0"/>
        <w:autoSpaceDN w:val="0"/>
        <w:adjustRightInd w:val="0"/>
        <w:rPr>
          <w:rFonts w:cs="Arial"/>
          <w:color w:val="000000"/>
          <w:lang w:val="fr-CH"/>
        </w:rPr>
      </w:pPr>
    </w:p>
    <w:p w:rsidR="000350E5" w:rsidRPr="00711A3B" w:rsidRDefault="000350E5" w:rsidP="00F26543">
      <w:pPr>
        <w:keepNext/>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 xml:space="preserve">FÉDÉRATION DE RUSSIE / RUSSIAN FEDERATION / RUSSISCHE FÖDERATION / </w:t>
      </w:r>
    </w:p>
    <w:p w:rsidR="000350E5" w:rsidRPr="00785331" w:rsidRDefault="000350E5" w:rsidP="00F26543">
      <w:pPr>
        <w:keepNext/>
        <w:widowControl w:val="0"/>
        <w:tabs>
          <w:tab w:val="left" w:pos="90"/>
        </w:tabs>
        <w:autoSpaceDE w:val="0"/>
        <w:autoSpaceDN w:val="0"/>
        <w:adjustRightInd w:val="0"/>
        <w:rPr>
          <w:rFonts w:cs="Arial"/>
          <w:color w:val="000000"/>
          <w:u w:val="single"/>
        </w:rPr>
      </w:pPr>
      <w:r w:rsidRPr="00785331">
        <w:rPr>
          <w:rFonts w:cs="Arial"/>
          <w:color w:val="000000"/>
          <w:u w:val="single"/>
        </w:rPr>
        <w:t>FEDERACIÓN DE RUSIA</w:t>
      </w:r>
    </w:p>
    <w:p w:rsidR="000350E5" w:rsidRDefault="000350E5" w:rsidP="00F26543">
      <w:pPr>
        <w:keepNext/>
        <w:widowControl w:val="0"/>
        <w:tabs>
          <w:tab w:val="left" w:pos="90"/>
        </w:tabs>
        <w:autoSpaceDE w:val="0"/>
        <w:autoSpaceDN w:val="0"/>
        <w:adjustRightInd w:val="0"/>
        <w:rPr>
          <w:rFonts w:cs="Arial"/>
          <w:color w:val="000000"/>
        </w:rPr>
      </w:pPr>
    </w:p>
    <w:p w:rsidR="000350E5" w:rsidRDefault="000350E5" w:rsidP="00F26543">
      <w:pPr>
        <w:keepNext/>
        <w:widowControl w:val="0"/>
        <w:tabs>
          <w:tab w:val="left" w:pos="90"/>
        </w:tabs>
        <w:autoSpaceDE w:val="0"/>
        <w:autoSpaceDN w:val="0"/>
        <w:adjustRightInd w:val="0"/>
        <w:rPr>
          <w:rFonts w:cs="Arial"/>
          <w:color w:val="000000"/>
        </w:rPr>
      </w:pPr>
      <w:proofErr w:type="spellStart"/>
      <w:r w:rsidRPr="00785331">
        <w:rPr>
          <w:rFonts w:cs="Arial"/>
          <w:color w:val="000000"/>
        </w:rPr>
        <w:t>Yur</w:t>
      </w:r>
      <w:r>
        <w:rPr>
          <w:rFonts w:cs="Arial"/>
          <w:color w:val="000000"/>
        </w:rPr>
        <w:t>y</w:t>
      </w:r>
      <w:proofErr w:type="spellEnd"/>
      <w:r w:rsidRPr="00785331">
        <w:rPr>
          <w:rFonts w:cs="Arial"/>
          <w:color w:val="000000"/>
        </w:rPr>
        <w:t xml:space="preserve"> A. ROGOVSKIY, Deputy Chairman, Head of Methodology and International Cooperation, State Commission of the Russian Federation for Selection Achievements Test and Protection, Moscow </w:t>
      </w:r>
    </w:p>
    <w:p w:rsidR="000350E5" w:rsidRPr="00785331" w:rsidRDefault="000350E5" w:rsidP="00F26543">
      <w:pPr>
        <w:keepNext/>
        <w:widowControl w:val="0"/>
        <w:tabs>
          <w:tab w:val="left" w:pos="90"/>
        </w:tabs>
        <w:autoSpaceDE w:val="0"/>
        <w:autoSpaceDN w:val="0"/>
        <w:adjustRightInd w:val="0"/>
        <w:rPr>
          <w:rFonts w:cs="Arial"/>
          <w:color w:val="000000"/>
        </w:rPr>
      </w:pPr>
      <w:r w:rsidRPr="00785331">
        <w:rPr>
          <w:rFonts w:cs="Arial"/>
          <w:color w:val="000000"/>
        </w:rPr>
        <w:t>(</w:t>
      </w:r>
      <w:proofErr w:type="gramStart"/>
      <w:r w:rsidRPr="00785331">
        <w:rPr>
          <w:rFonts w:cs="Arial"/>
          <w:color w:val="000000"/>
        </w:rPr>
        <w:t>e-mail</w:t>
      </w:r>
      <w:proofErr w:type="gramEnd"/>
      <w:r w:rsidRPr="00785331">
        <w:rPr>
          <w:rFonts w:cs="Arial"/>
          <w:color w:val="000000"/>
        </w:rPr>
        <w:t xml:space="preserve">: yrogovskij@yandex.ru)  </w:t>
      </w:r>
    </w:p>
    <w:p w:rsidR="000350E5" w:rsidRDefault="000350E5" w:rsidP="00F26543">
      <w:pPr>
        <w:keepNext/>
        <w:widowControl w:val="0"/>
        <w:tabs>
          <w:tab w:val="left" w:pos="90"/>
        </w:tabs>
        <w:autoSpaceDE w:val="0"/>
        <w:autoSpaceDN w:val="0"/>
        <w:adjustRightInd w:val="0"/>
        <w:rPr>
          <w:rFonts w:cs="Arial"/>
          <w:color w:val="000000"/>
        </w:rPr>
      </w:pPr>
    </w:p>
    <w:p w:rsidR="000350E5" w:rsidRDefault="000350E5" w:rsidP="00F26543">
      <w:pPr>
        <w:keepNext/>
        <w:widowControl w:val="0"/>
        <w:tabs>
          <w:tab w:val="left" w:pos="90"/>
        </w:tabs>
        <w:autoSpaceDE w:val="0"/>
        <w:autoSpaceDN w:val="0"/>
        <w:adjustRightInd w:val="0"/>
        <w:rPr>
          <w:rFonts w:cs="Arial"/>
          <w:color w:val="000000"/>
        </w:rPr>
      </w:pPr>
      <w:proofErr w:type="spellStart"/>
      <w:r w:rsidRPr="00785331">
        <w:rPr>
          <w:rFonts w:cs="Arial"/>
          <w:color w:val="000000"/>
        </w:rPr>
        <w:t>Antonina</w:t>
      </w:r>
      <w:proofErr w:type="spellEnd"/>
      <w:r w:rsidRPr="00785331">
        <w:rPr>
          <w:rFonts w:cs="Arial"/>
          <w:color w:val="000000"/>
        </w:rPr>
        <w:t xml:space="preserve"> TRETINNIKOVA (Ms.), Deputy Head, Methodology and International Cooperation Department, State Commission of the Russian Federation for Selection Achievements Test and Protection, Moscow </w:t>
      </w:r>
    </w:p>
    <w:p w:rsidR="000350E5" w:rsidRDefault="000350E5" w:rsidP="00F26543">
      <w:pPr>
        <w:keepNext/>
        <w:widowControl w:val="0"/>
        <w:tabs>
          <w:tab w:val="left" w:pos="90"/>
        </w:tabs>
        <w:autoSpaceDE w:val="0"/>
        <w:autoSpaceDN w:val="0"/>
        <w:adjustRightInd w:val="0"/>
        <w:rPr>
          <w:rFonts w:cs="Arial"/>
          <w:color w:val="000000"/>
        </w:rPr>
      </w:pPr>
      <w:r w:rsidRPr="00785331">
        <w:rPr>
          <w:rFonts w:cs="Arial"/>
          <w:color w:val="000000"/>
        </w:rPr>
        <w:t>(</w:t>
      </w:r>
      <w:proofErr w:type="gramStart"/>
      <w:r w:rsidRPr="00785331">
        <w:rPr>
          <w:rFonts w:cs="Arial"/>
          <w:color w:val="000000"/>
        </w:rPr>
        <w:t>e-mail</w:t>
      </w:r>
      <w:proofErr w:type="gramEnd"/>
      <w:r w:rsidRPr="00785331">
        <w:rPr>
          <w:rFonts w:cs="Arial"/>
          <w:color w:val="000000"/>
        </w:rPr>
        <w:t xml:space="preserve">: tretinnikova@mail.ru)  </w:t>
      </w:r>
    </w:p>
    <w:p w:rsidR="000350E5" w:rsidRPr="00785331" w:rsidRDefault="000350E5" w:rsidP="00F26543">
      <w:pPr>
        <w:keepNext/>
        <w:widowControl w:val="0"/>
        <w:tabs>
          <w:tab w:val="left" w:pos="90"/>
        </w:tabs>
        <w:autoSpaceDE w:val="0"/>
        <w:autoSpaceDN w:val="0"/>
        <w:adjustRightInd w:val="0"/>
        <w:rPr>
          <w:rFonts w:cs="Arial"/>
          <w:color w:val="000000"/>
        </w:rPr>
      </w:pPr>
    </w:p>
    <w:p w:rsidR="000350E5" w:rsidRDefault="000350E5" w:rsidP="00785331">
      <w:pPr>
        <w:widowControl w:val="0"/>
        <w:tabs>
          <w:tab w:val="left" w:pos="90"/>
        </w:tabs>
        <w:autoSpaceDE w:val="0"/>
        <w:autoSpaceDN w:val="0"/>
        <w:adjustRightInd w:val="0"/>
        <w:rPr>
          <w:rFonts w:cs="Arial"/>
          <w:color w:val="000000"/>
          <w:u w:val="single"/>
        </w:rPr>
      </w:pPr>
      <w:r w:rsidRPr="00785331">
        <w:rPr>
          <w:rFonts w:cs="Arial"/>
          <w:color w:val="000000"/>
          <w:u w:val="single"/>
        </w:rPr>
        <w:t>FINLANDE / FINLAND / FINNLAND / FINLANDIA</w:t>
      </w:r>
    </w:p>
    <w:p w:rsidR="000350E5" w:rsidRPr="00785331" w:rsidRDefault="000350E5" w:rsidP="00785331">
      <w:pPr>
        <w:widowControl w:val="0"/>
        <w:tabs>
          <w:tab w:val="left" w:pos="90"/>
        </w:tabs>
        <w:autoSpaceDE w:val="0"/>
        <w:autoSpaceDN w:val="0"/>
        <w:adjustRightInd w:val="0"/>
        <w:rPr>
          <w:rFonts w:cs="Arial"/>
          <w:color w:val="000000"/>
          <w:u w:val="single"/>
        </w:rPr>
      </w:pPr>
    </w:p>
    <w:p w:rsidR="000350E5" w:rsidRPr="00785331" w:rsidRDefault="000350E5" w:rsidP="00785331">
      <w:pPr>
        <w:widowControl w:val="0"/>
        <w:tabs>
          <w:tab w:val="left" w:pos="90"/>
        </w:tabs>
        <w:autoSpaceDE w:val="0"/>
        <w:autoSpaceDN w:val="0"/>
        <w:adjustRightInd w:val="0"/>
        <w:rPr>
          <w:rFonts w:cs="Arial"/>
          <w:color w:val="000000"/>
        </w:rPr>
      </w:pPr>
      <w:proofErr w:type="spellStart"/>
      <w:r w:rsidRPr="00785331">
        <w:rPr>
          <w:rFonts w:cs="Arial"/>
          <w:color w:val="000000"/>
        </w:rPr>
        <w:t>Tarja</w:t>
      </w:r>
      <w:proofErr w:type="spellEnd"/>
      <w:r w:rsidRPr="00785331">
        <w:rPr>
          <w:rFonts w:cs="Arial"/>
          <w:color w:val="000000"/>
        </w:rPr>
        <w:t xml:space="preserve"> </w:t>
      </w:r>
      <w:proofErr w:type="spellStart"/>
      <w:r w:rsidRPr="00785331">
        <w:rPr>
          <w:rFonts w:cs="Arial"/>
          <w:color w:val="000000"/>
        </w:rPr>
        <w:t>Päivikki</w:t>
      </w:r>
      <w:proofErr w:type="spellEnd"/>
      <w:r w:rsidRPr="00785331">
        <w:rPr>
          <w:rFonts w:cs="Arial"/>
          <w:color w:val="000000"/>
        </w:rPr>
        <w:t xml:space="preserve"> HIETARANTA (Ms.), Senior Officer, Seed Certification Unit, Finnish Food and Safety Authority (EVIRA), </w:t>
      </w:r>
      <w:proofErr w:type="spellStart"/>
      <w:r w:rsidRPr="00785331">
        <w:rPr>
          <w:rFonts w:cs="Arial"/>
          <w:color w:val="000000"/>
        </w:rPr>
        <w:t>Loimaa</w:t>
      </w:r>
      <w:proofErr w:type="spellEnd"/>
      <w:r w:rsidRPr="00785331">
        <w:rPr>
          <w:rFonts w:cs="Arial"/>
          <w:color w:val="000000"/>
        </w:rPr>
        <w:t xml:space="preserve"> (e-mail: tarja.hietaranta@evira.fi)  </w:t>
      </w:r>
    </w:p>
    <w:p w:rsidR="000350E5" w:rsidRPr="00785331" w:rsidRDefault="000350E5" w:rsidP="00785331">
      <w:pPr>
        <w:widowControl w:val="0"/>
        <w:tabs>
          <w:tab w:val="left" w:pos="90"/>
        </w:tabs>
        <w:autoSpaceDE w:val="0"/>
        <w:autoSpaceDN w:val="0"/>
        <w:adjustRightInd w:val="0"/>
        <w:rPr>
          <w:rFonts w:cs="Arial"/>
          <w:color w:val="000000"/>
        </w:rPr>
      </w:pPr>
    </w:p>
    <w:p w:rsidR="000350E5" w:rsidRDefault="000350E5" w:rsidP="00785331">
      <w:pPr>
        <w:widowControl w:val="0"/>
        <w:tabs>
          <w:tab w:val="left" w:pos="90"/>
        </w:tabs>
        <w:autoSpaceDE w:val="0"/>
        <w:autoSpaceDN w:val="0"/>
        <w:adjustRightInd w:val="0"/>
        <w:rPr>
          <w:rFonts w:cs="Arial"/>
          <w:color w:val="000000"/>
          <w:u w:val="single"/>
        </w:rPr>
      </w:pPr>
      <w:r w:rsidRPr="00785331">
        <w:rPr>
          <w:rFonts w:cs="Arial"/>
          <w:color w:val="000000"/>
          <w:u w:val="single"/>
        </w:rPr>
        <w:t>FRANCE / FRANKREICH / FRANCIA</w:t>
      </w:r>
    </w:p>
    <w:p w:rsidR="000350E5" w:rsidRPr="00785331" w:rsidRDefault="000350E5" w:rsidP="00785331">
      <w:pPr>
        <w:widowControl w:val="0"/>
        <w:tabs>
          <w:tab w:val="left" w:pos="90"/>
        </w:tabs>
        <w:autoSpaceDE w:val="0"/>
        <w:autoSpaceDN w:val="0"/>
        <w:adjustRightInd w:val="0"/>
        <w:rPr>
          <w:rFonts w:cs="Arial"/>
          <w:color w:val="000000"/>
          <w:u w:val="single"/>
        </w:rPr>
      </w:pPr>
    </w:p>
    <w:p w:rsidR="000350E5" w:rsidRPr="00711A3B" w:rsidRDefault="000350E5" w:rsidP="00785331">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Virginie BERTOUX (Mme), Responsable, Instance nationale des obtentions végétales (INOV), INOV-GEVES, </w:t>
      </w:r>
      <w:proofErr w:type="spellStart"/>
      <w:r w:rsidRPr="00711A3B">
        <w:rPr>
          <w:rFonts w:cs="Arial"/>
          <w:color w:val="000000"/>
          <w:lang w:val="fr-CH"/>
        </w:rPr>
        <w:t>Beaucouzé</w:t>
      </w:r>
      <w:proofErr w:type="spellEnd"/>
      <w:r w:rsidRPr="00711A3B">
        <w:rPr>
          <w:rFonts w:cs="Arial"/>
          <w:color w:val="000000"/>
          <w:lang w:val="fr-CH"/>
        </w:rPr>
        <w:t xml:space="preserve"> (e-mail: virginie.bertoux@geves.fr)  </w:t>
      </w:r>
    </w:p>
    <w:p w:rsidR="000350E5" w:rsidRPr="00711A3B" w:rsidRDefault="000350E5" w:rsidP="00785331">
      <w:pPr>
        <w:widowControl w:val="0"/>
        <w:tabs>
          <w:tab w:val="left" w:pos="90"/>
        </w:tabs>
        <w:autoSpaceDE w:val="0"/>
        <w:autoSpaceDN w:val="0"/>
        <w:adjustRightInd w:val="0"/>
        <w:rPr>
          <w:rFonts w:cs="Arial"/>
          <w:color w:val="000000"/>
          <w:u w:val="single"/>
          <w:lang w:val="fr-CH"/>
        </w:rPr>
      </w:pPr>
    </w:p>
    <w:p w:rsidR="000350E5" w:rsidRDefault="000350E5" w:rsidP="00785331">
      <w:pPr>
        <w:widowControl w:val="0"/>
        <w:tabs>
          <w:tab w:val="left" w:pos="90"/>
        </w:tabs>
        <w:autoSpaceDE w:val="0"/>
        <w:autoSpaceDN w:val="0"/>
        <w:adjustRightInd w:val="0"/>
        <w:rPr>
          <w:rFonts w:cs="Arial"/>
          <w:color w:val="000000"/>
          <w:u w:val="single"/>
        </w:rPr>
      </w:pPr>
      <w:r w:rsidRPr="00785331">
        <w:rPr>
          <w:rFonts w:cs="Arial"/>
          <w:color w:val="000000"/>
          <w:u w:val="single"/>
        </w:rPr>
        <w:t>GÉORGIE / GEORGIA / GEORGIEN / GEORGIA</w:t>
      </w:r>
    </w:p>
    <w:p w:rsidR="000350E5" w:rsidRPr="00785331" w:rsidRDefault="000350E5" w:rsidP="00785331">
      <w:pPr>
        <w:widowControl w:val="0"/>
        <w:tabs>
          <w:tab w:val="left" w:pos="90"/>
        </w:tabs>
        <w:autoSpaceDE w:val="0"/>
        <w:autoSpaceDN w:val="0"/>
        <w:adjustRightInd w:val="0"/>
        <w:rPr>
          <w:rFonts w:cs="Arial"/>
          <w:color w:val="000000"/>
          <w:u w:val="single"/>
        </w:rPr>
      </w:pPr>
    </w:p>
    <w:p w:rsidR="000350E5" w:rsidRPr="00785331" w:rsidRDefault="000350E5" w:rsidP="00785331">
      <w:pPr>
        <w:widowControl w:val="0"/>
        <w:tabs>
          <w:tab w:val="left" w:pos="90"/>
        </w:tabs>
        <w:autoSpaceDE w:val="0"/>
        <w:autoSpaceDN w:val="0"/>
        <w:adjustRightInd w:val="0"/>
        <w:rPr>
          <w:rFonts w:cs="Arial"/>
          <w:color w:val="000000"/>
        </w:rPr>
      </w:pPr>
      <w:r w:rsidRPr="00785331">
        <w:rPr>
          <w:rFonts w:cs="Arial"/>
          <w:color w:val="000000"/>
        </w:rPr>
        <w:t xml:space="preserve">Nana PANTSKHAVA (Ms.), Chief Examiner, Department of Invention, Design and New Varieties and Breeds, National Intellectual Property Centre (SAKPATENTI), </w:t>
      </w:r>
      <w:proofErr w:type="spellStart"/>
      <w:r w:rsidRPr="00785331">
        <w:rPr>
          <w:rFonts w:cs="Arial"/>
          <w:color w:val="000000"/>
        </w:rPr>
        <w:t>Mtskheta</w:t>
      </w:r>
      <w:proofErr w:type="spellEnd"/>
      <w:r w:rsidRPr="00785331">
        <w:rPr>
          <w:rFonts w:cs="Arial"/>
          <w:color w:val="000000"/>
        </w:rPr>
        <w:t xml:space="preserve"> (e-mail: npantskhava@sakpatenti.org.ge)  </w:t>
      </w:r>
    </w:p>
    <w:p w:rsidR="000350E5" w:rsidRDefault="000350E5" w:rsidP="00785331">
      <w:pPr>
        <w:widowControl w:val="0"/>
        <w:tabs>
          <w:tab w:val="left" w:pos="90"/>
        </w:tabs>
        <w:autoSpaceDE w:val="0"/>
        <w:autoSpaceDN w:val="0"/>
        <w:adjustRightInd w:val="0"/>
        <w:rPr>
          <w:rFonts w:cs="Arial"/>
          <w:color w:val="000000"/>
          <w:u w:val="single"/>
        </w:rPr>
      </w:pPr>
    </w:p>
    <w:p w:rsidR="000350E5" w:rsidRPr="00785331" w:rsidRDefault="000350E5" w:rsidP="00785331">
      <w:pPr>
        <w:widowControl w:val="0"/>
        <w:tabs>
          <w:tab w:val="left" w:pos="90"/>
        </w:tabs>
        <w:autoSpaceDE w:val="0"/>
        <w:autoSpaceDN w:val="0"/>
        <w:adjustRightInd w:val="0"/>
        <w:rPr>
          <w:rFonts w:cs="Arial"/>
          <w:color w:val="000000"/>
          <w:u w:val="single"/>
        </w:rPr>
      </w:pPr>
      <w:r w:rsidRPr="00785331">
        <w:rPr>
          <w:rFonts w:cs="Arial"/>
          <w:color w:val="000000"/>
          <w:u w:val="single"/>
        </w:rPr>
        <w:t>HONGRIE / HUNGARY / UNGARN / HUNGRÍA</w:t>
      </w:r>
    </w:p>
    <w:p w:rsidR="000350E5" w:rsidRDefault="000350E5" w:rsidP="00785331">
      <w:pPr>
        <w:widowControl w:val="0"/>
        <w:tabs>
          <w:tab w:val="left" w:pos="90"/>
        </w:tabs>
        <w:autoSpaceDE w:val="0"/>
        <w:autoSpaceDN w:val="0"/>
        <w:adjustRightInd w:val="0"/>
        <w:rPr>
          <w:rFonts w:cs="Arial"/>
          <w:color w:val="000000"/>
        </w:rPr>
      </w:pPr>
    </w:p>
    <w:p w:rsidR="000350E5" w:rsidRDefault="000350E5" w:rsidP="00785331">
      <w:pPr>
        <w:widowControl w:val="0"/>
        <w:tabs>
          <w:tab w:val="left" w:pos="90"/>
        </w:tabs>
        <w:autoSpaceDE w:val="0"/>
        <w:autoSpaceDN w:val="0"/>
        <w:adjustRightInd w:val="0"/>
        <w:rPr>
          <w:rFonts w:cs="Arial"/>
          <w:color w:val="000000"/>
        </w:rPr>
      </w:pPr>
      <w:proofErr w:type="spellStart"/>
      <w:r w:rsidRPr="00785331">
        <w:rPr>
          <w:rFonts w:cs="Arial"/>
          <w:color w:val="000000"/>
        </w:rPr>
        <w:t>Szabolcs</w:t>
      </w:r>
      <w:proofErr w:type="spellEnd"/>
      <w:r w:rsidRPr="00785331">
        <w:rPr>
          <w:rFonts w:cs="Arial"/>
          <w:color w:val="000000"/>
        </w:rPr>
        <w:t xml:space="preserve"> FARKAS, Head, Patent Department, Hungarian Intellectual Property Office (HIPO), Budapest </w:t>
      </w:r>
    </w:p>
    <w:p w:rsidR="000350E5" w:rsidRDefault="000350E5" w:rsidP="00785331">
      <w:pPr>
        <w:widowControl w:val="0"/>
        <w:tabs>
          <w:tab w:val="left" w:pos="90"/>
        </w:tabs>
        <w:autoSpaceDE w:val="0"/>
        <w:autoSpaceDN w:val="0"/>
        <w:adjustRightInd w:val="0"/>
        <w:rPr>
          <w:rFonts w:cs="Arial"/>
          <w:color w:val="000000"/>
        </w:rPr>
      </w:pPr>
      <w:r w:rsidRPr="00785331">
        <w:rPr>
          <w:rFonts w:cs="Arial"/>
          <w:color w:val="000000"/>
        </w:rPr>
        <w:t>(</w:t>
      </w:r>
      <w:proofErr w:type="gramStart"/>
      <w:r w:rsidRPr="00785331">
        <w:rPr>
          <w:rFonts w:cs="Arial"/>
          <w:color w:val="000000"/>
        </w:rPr>
        <w:t>e-mail</w:t>
      </w:r>
      <w:proofErr w:type="gramEnd"/>
      <w:r w:rsidRPr="00785331">
        <w:rPr>
          <w:rFonts w:cs="Arial"/>
          <w:color w:val="000000"/>
        </w:rPr>
        <w:t xml:space="preserve">: szabolcs.farkas@hipo.gov.hu) </w:t>
      </w:r>
    </w:p>
    <w:p w:rsidR="000350E5" w:rsidRPr="00785331" w:rsidRDefault="000350E5" w:rsidP="00785331">
      <w:pPr>
        <w:widowControl w:val="0"/>
        <w:tabs>
          <w:tab w:val="left" w:pos="90"/>
        </w:tabs>
        <w:autoSpaceDE w:val="0"/>
        <w:autoSpaceDN w:val="0"/>
        <w:adjustRightInd w:val="0"/>
        <w:rPr>
          <w:rFonts w:cs="Arial"/>
          <w:color w:val="000000"/>
        </w:rPr>
      </w:pPr>
      <w:r w:rsidRPr="00785331">
        <w:rPr>
          <w:rFonts w:cs="Arial"/>
          <w:color w:val="000000"/>
        </w:rPr>
        <w:t xml:space="preserve"> </w:t>
      </w:r>
    </w:p>
    <w:p w:rsidR="000350E5" w:rsidRPr="00785331" w:rsidRDefault="000350E5" w:rsidP="00785331">
      <w:pPr>
        <w:widowControl w:val="0"/>
        <w:tabs>
          <w:tab w:val="left" w:pos="90"/>
        </w:tabs>
        <w:autoSpaceDE w:val="0"/>
        <w:autoSpaceDN w:val="0"/>
        <w:adjustRightInd w:val="0"/>
        <w:rPr>
          <w:rFonts w:cs="Arial"/>
          <w:color w:val="000000"/>
        </w:rPr>
      </w:pPr>
      <w:r w:rsidRPr="00785331">
        <w:rPr>
          <w:rFonts w:cs="Arial"/>
          <w:color w:val="000000"/>
        </w:rPr>
        <w:t xml:space="preserve">Katalin MIKLÓ (Ms.), Head of Chemical and Agricultural Division, Agriculture and Plant Variety Protection Section, Hungarian Intellectual Property Office, Budapest (e-mail: katalin.miklo@hipo.gov.hu)  </w:t>
      </w:r>
    </w:p>
    <w:p w:rsidR="000350E5" w:rsidRDefault="000350E5" w:rsidP="00785331">
      <w:pPr>
        <w:widowControl w:val="0"/>
        <w:tabs>
          <w:tab w:val="left" w:pos="90"/>
        </w:tabs>
        <w:autoSpaceDE w:val="0"/>
        <w:autoSpaceDN w:val="0"/>
        <w:adjustRightInd w:val="0"/>
        <w:rPr>
          <w:rFonts w:cs="Arial"/>
          <w:color w:val="000000"/>
          <w:u w:val="single"/>
        </w:rPr>
      </w:pPr>
    </w:p>
    <w:p w:rsidR="000350E5" w:rsidRPr="00785331" w:rsidRDefault="000350E5" w:rsidP="00BD3CFB">
      <w:pPr>
        <w:widowControl w:val="0"/>
        <w:tabs>
          <w:tab w:val="left" w:pos="90"/>
        </w:tabs>
        <w:autoSpaceDE w:val="0"/>
        <w:autoSpaceDN w:val="0"/>
        <w:adjustRightInd w:val="0"/>
        <w:rPr>
          <w:rFonts w:cs="Arial"/>
          <w:color w:val="000000"/>
          <w:u w:val="single"/>
        </w:rPr>
      </w:pPr>
      <w:r w:rsidRPr="00785331">
        <w:rPr>
          <w:rFonts w:cs="Arial"/>
          <w:color w:val="000000"/>
          <w:u w:val="single"/>
        </w:rPr>
        <w:t>IRLANDE / IRELAND / IRLAND / IRLANDA</w:t>
      </w:r>
    </w:p>
    <w:p w:rsidR="000350E5" w:rsidRDefault="000350E5" w:rsidP="00BD3CFB">
      <w:pPr>
        <w:widowControl w:val="0"/>
        <w:tabs>
          <w:tab w:val="left" w:pos="90"/>
        </w:tabs>
        <w:autoSpaceDE w:val="0"/>
        <w:autoSpaceDN w:val="0"/>
        <w:adjustRightInd w:val="0"/>
        <w:rPr>
          <w:rFonts w:cs="Arial"/>
          <w:color w:val="000000"/>
        </w:rPr>
      </w:pPr>
    </w:p>
    <w:p w:rsidR="000350E5" w:rsidRPr="00785331" w:rsidRDefault="000350E5" w:rsidP="00BD3CFB">
      <w:pPr>
        <w:widowControl w:val="0"/>
        <w:tabs>
          <w:tab w:val="left" w:pos="90"/>
        </w:tabs>
        <w:autoSpaceDE w:val="0"/>
        <w:autoSpaceDN w:val="0"/>
        <w:adjustRightInd w:val="0"/>
        <w:rPr>
          <w:rFonts w:cs="Arial"/>
          <w:color w:val="000000"/>
        </w:rPr>
      </w:pPr>
      <w:proofErr w:type="spellStart"/>
      <w:r w:rsidRPr="00785331">
        <w:rPr>
          <w:rFonts w:cs="Arial"/>
          <w:color w:val="000000"/>
        </w:rPr>
        <w:t>Donal</w:t>
      </w:r>
      <w:proofErr w:type="spellEnd"/>
      <w:r w:rsidRPr="00785331">
        <w:rPr>
          <w:rFonts w:cs="Arial"/>
          <w:color w:val="000000"/>
        </w:rPr>
        <w:t xml:space="preserve"> COLEMAN, Controller of Plant Breeders' Rights, National Crop Evaluation Centre, Department of Agriculture, National Crop Evaluation Centre, </w:t>
      </w:r>
      <w:proofErr w:type="spellStart"/>
      <w:r w:rsidRPr="00785331">
        <w:rPr>
          <w:rFonts w:cs="Arial"/>
          <w:color w:val="000000"/>
        </w:rPr>
        <w:t>Leixlip</w:t>
      </w:r>
      <w:proofErr w:type="spellEnd"/>
      <w:r w:rsidRPr="00785331">
        <w:rPr>
          <w:rFonts w:cs="Arial"/>
          <w:color w:val="000000"/>
        </w:rPr>
        <w:t xml:space="preserve"> (e-mail: donal.coleman@agriculture.gov.ie)  </w:t>
      </w:r>
    </w:p>
    <w:p w:rsidR="000350E5" w:rsidRDefault="000350E5" w:rsidP="00BD3CFB">
      <w:pPr>
        <w:widowControl w:val="0"/>
        <w:tabs>
          <w:tab w:val="left" w:pos="90"/>
        </w:tabs>
        <w:autoSpaceDE w:val="0"/>
        <w:autoSpaceDN w:val="0"/>
        <w:adjustRightInd w:val="0"/>
        <w:rPr>
          <w:rFonts w:cs="Arial"/>
          <w:color w:val="000000"/>
          <w:u w:val="single"/>
        </w:rPr>
      </w:pPr>
    </w:p>
    <w:p w:rsidR="000350E5" w:rsidRDefault="000350E5" w:rsidP="00BD3CFB">
      <w:pPr>
        <w:keepNext/>
        <w:widowControl w:val="0"/>
        <w:tabs>
          <w:tab w:val="left" w:pos="90"/>
        </w:tabs>
        <w:autoSpaceDE w:val="0"/>
        <w:autoSpaceDN w:val="0"/>
        <w:adjustRightInd w:val="0"/>
        <w:rPr>
          <w:rFonts w:cs="Arial"/>
          <w:color w:val="000000"/>
          <w:u w:val="single"/>
        </w:rPr>
      </w:pPr>
      <w:r w:rsidRPr="00DA2C8C">
        <w:rPr>
          <w:rFonts w:cs="Arial"/>
          <w:color w:val="000000"/>
          <w:u w:val="single"/>
        </w:rPr>
        <w:t>ITALIE / ITALY / ITALIEN / ITALIA</w:t>
      </w:r>
    </w:p>
    <w:p w:rsidR="000350E5" w:rsidRPr="00DA2C8C" w:rsidRDefault="000350E5" w:rsidP="00BD3CFB">
      <w:pPr>
        <w:keepNext/>
        <w:widowControl w:val="0"/>
        <w:tabs>
          <w:tab w:val="left" w:pos="90"/>
        </w:tabs>
        <w:autoSpaceDE w:val="0"/>
        <w:autoSpaceDN w:val="0"/>
        <w:adjustRightInd w:val="0"/>
        <w:rPr>
          <w:rFonts w:cs="Arial"/>
          <w:color w:val="000000"/>
          <w:u w:val="single"/>
        </w:rPr>
      </w:pPr>
    </w:p>
    <w:p w:rsidR="000350E5" w:rsidRPr="008115CA" w:rsidRDefault="000350E5" w:rsidP="000350E5">
      <w:pPr>
        <w:widowControl w:val="0"/>
        <w:tabs>
          <w:tab w:val="left" w:pos="90"/>
        </w:tabs>
        <w:autoSpaceDE w:val="0"/>
        <w:autoSpaceDN w:val="0"/>
        <w:adjustRightInd w:val="0"/>
        <w:rPr>
          <w:rFonts w:cs="Arial"/>
          <w:color w:val="000000"/>
        </w:rPr>
      </w:pPr>
      <w:proofErr w:type="spellStart"/>
      <w:r w:rsidRPr="008115CA">
        <w:rPr>
          <w:rFonts w:cs="Arial"/>
          <w:color w:val="000000"/>
        </w:rPr>
        <w:t>Loredana</w:t>
      </w:r>
      <w:proofErr w:type="spellEnd"/>
      <w:r w:rsidRPr="008115CA">
        <w:rPr>
          <w:rFonts w:cs="Arial"/>
          <w:color w:val="000000"/>
        </w:rPr>
        <w:t xml:space="preserve"> GUGLIELMETTI (Mrs.), </w:t>
      </w:r>
      <w:proofErr w:type="spellStart"/>
      <w:r w:rsidRPr="008115CA">
        <w:rPr>
          <w:rFonts w:cs="Arial"/>
          <w:color w:val="000000"/>
        </w:rPr>
        <w:t>Dirigente</w:t>
      </w:r>
      <w:proofErr w:type="spellEnd"/>
      <w:r w:rsidRPr="008115CA">
        <w:rPr>
          <w:rFonts w:cs="Arial"/>
          <w:color w:val="000000"/>
        </w:rPr>
        <w:t xml:space="preserve">, </w:t>
      </w:r>
      <w:proofErr w:type="spellStart"/>
      <w:r w:rsidRPr="008115CA">
        <w:rPr>
          <w:rFonts w:cs="Arial"/>
          <w:color w:val="000000"/>
        </w:rPr>
        <w:t>Divisione</w:t>
      </w:r>
      <w:proofErr w:type="spellEnd"/>
      <w:r w:rsidRPr="008115CA">
        <w:rPr>
          <w:rFonts w:cs="Arial"/>
          <w:color w:val="000000"/>
        </w:rPr>
        <w:t xml:space="preserve"> XI - </w:t>
      </w:r>
      <w:proofErr w:type="spellStart"/>
      <w:r w:rsidRPr="008115CA">
        <w:rPr>
          <w:rFonts w:cs="Arial"/>
          <w:color w:val="000000"/>
        </w:rPr>
        <w:t>Invenzioni</w:t>
      </w:r>
      <w:proofErr w:type="spellEnd"/>
      <w:r w:rsidRPr="008115CA">
        <w:rPr>
          <w:rFonts w:cs="Arial"/>
          <w:color w:val="000000"/>
        </w:rPr>
        <w:t xml:space="preserve"> e </w:t>
      </w:r>
      <w:proofErr w:type="spellStart"/>
      <w:r w:rsidRPr="008115CA">
        <w:rPr>
          <w:rFonts w:cs="Arial"/>
          <w:color w:val="000000"/>
        </w:rPr>
        <w:t>modelli</w:t>
      </w:r>
      <w:proofErr w:type="spellEnd"/>
      <w:r w:rsidRPr="008115CA">
        <w:rPr>
          <w:rFonts w:cs="Arial"/>
          <w:color w:val="000000"/>
        </w:rPr>
        <w:t xml:space="preserve"> di </w:t>
      </w:r>
      <w:proofErr w:type="spellStart"/>
      <w:r w:rsidRPr="008115CA">
        <w:rPr>
          <w:rFonts w:cs="Arial"/>
          <w:color w:val="000000"/>
        </w:rPr>
        <w:t>utilità</w:t>
      </w:r>
      <w:proofErr w:type="spellEnd"/>
      <w:r w:rsidRPr="008115CA">
        <w:rPr>
          <w:rFonts w:cs="Arial"/>
          <w:color w:val="000000"/>
        </w:rPr>
        <w:t xml:space="preserve">, </w:t>
      </w:r>
      <w:proofErr w:type="spellStart"/>
      <w:r w:rsidRPr="008115CA">
        <w:rPr>
          <w:rFonts w:cs="Arial"/>
          <w:color w:val="000000"/>
        </w:rPr>
        <w:t>Direzione</w:t>
      </w:r>
      <w:proofErr w:type="spellEnd"/>
      <w:r w:rsidRPr="008115CA">
        <w:rPr>
          <w:rFonts w:cs="Arial"/>
          <w:color w:val="000000"/>
        </w:rPr>
        <w:t xml:space="preserve"> </w:t>
      </w:r>
      <w:proofErr w:type="spellStart"/>
      <w:r w:rsidRPr="008115CA">
        <w:rPr>
          <w:rFonts w:cs="Arial"/>
          <w:color w:val="000000"/>
        </w:rPr>
        <w:t>generale</w:t>
      </w:r>
      <w:proofErr w:type="spellEnd"/>
      <w:r w:rsidRPr="008115CA">
        <w:rPr>
          <w:rFonts w:cs="Arial"/>
          <w:color w:val="000000"/>
        </w:rPr>
        <w:t xml:space="preserve"> per la </w:t>
      </w:r>
      <w:proofErr w:type="spellStart"/>
      <w:r w:rsidRPr="008115CA">
        <w:rPr>
          <w:rFonts w:cs="Arial"/>
          <w:color w:val="000000"/>
        </w:rPr>
        <w:t>lotta</w:t>
      </w:r>
      <w:proofErr w:type="spellEnd"/>
      <w:r w:rsidRPr="008115CA">
        <w:rPr>
          <w:rFonts w:cs="Arial"/>
          <w:color w:val="000000"/>
        </w:rPr>
        <w:t xml:space="preserve"> </w:t>
      </w:r>
      <w:proofErr w:type="spellStart"/>
      <w:r w:rsidRPr="008115CA">
        <w:rPr>
          <w:rFonts w:cs="Arial"/>
          <w:color w:val="000000"/>
        </w:rPr>
        <w:t>alla</w:t>
      </w:r>
      <w:proofErr w:type="spellEnd"/>
      <w:r w:rsidRPr="008115CA">
        <w:rPr>
          <w:rFonts w:cs="Arial"/>
          <w:color w:val="000000"/>
        </w:rPr>
        <w:t xml:space="preserve"> </w:t>
      </w:r>
      <w:proofErr w:type="spellStart"/>
      <w:r w:rsidRPr="008115CA">
        <w:rPr>
          <w:rFonts w:cs="Arial"/>
          <w:color w:val="000000"/>
        </w:rPr>
        <w:t>contraffazione</w:t>
      </w:r>
      <w:proofErr w:type="spellEnd"/>
      <w:r w:rsidRPr="008115CA">
        <w:rPr>
          <w:rFonts w:cs="Arial"/>
          <w:color w:val="000000"/>
        </w:rPr>
        <w:t xml:space="preserve">, Italian Patent and Trademark Office, Ministry of Economic Development, Rome (e-mail: loredana.guglielmetti@sviluppoeconomico.gov.it) </w:t>
      </w:r>
    </w:p>
    <w:p w:rsidR="000350E5" w:rsidRPr="008115CA" w:rsidRDefault="000350E5" w:rsidP="000350E5">
      <w:pPr>
        <w:widowControl w:val="0"/>
        <w:tabs>
          <w:tab w:val="left" w:pos="90"/>
        </w:tabs>
        <w:autoSpaceDE w:val="0"/>
        <w:autoSpaceDN w:val="0"/>
        <w:adjustRightInd w:val="0"/>
        <w:rPr>
          <w:rFonts w:cs="Arial"/>
          <w:color w:val="000000"/>
        </w:rPr>
      </w:pPr>
    </w:p>
    <w:p w:rsidR="000350E5" w:rsidRPr="008115CA" w:rsidRDefault="000350E5" w:rsidP="000350E5">
      <w:pPr>
        <w:widowControl w:val="0"/>
        <w:tabs>
          <w:tab w:val="left" w:pos="90"/>
        </w:tabs>
        <w:autoSpaceDE w:val="0"/>
        <w:autoSpaceDN w:val="0"/>
        <w:adjustRightInd w:val="0"/>
        <w:rPr>
          <w:rFonts w:cs="Arial"/>
          <w:color w:val="000000"/>
        </w:rPr>
      </w:pPr>
      <w:r w:rsidRPr="008115CA">
        <w:rPr>
          <w:rFonts w:cs="Arial"/>
          <w:color w:val="000000"/>
        </w:rPr>
        <w:t>Ivana PUGLIESE (Mrs.), Chief Patent Examiner, Patent and Plant Variety Division, Italian Patent and Trademark Office, Ministry of Economic Development, Rome (e-mail : ivana.pugliese@mise.gov.it)</w:t>
      </w:r>
    </w:p>
    <w:p w:rsidR="000350E5" w:rsidRDefault="000350E5" w:rsidP="000350E5">
      <w:pPr>
        <w:widowControl w:val="0"/>
        <w:tabs>
          <w:tab w:val="left" w:pos="90"/>
        </w:tabs>
        <w:autoSpaceDE w:val="0"/>
        <w:autoSpaceDN w:val="0"/>
        <w:adjustRightInd w:val="0"/>
        <w:rPr>
          <w:rFonts w:cs="Arial"/>
          <w:color w:val="000000"/>
          <w:u w:val="single"/>
        </w:rPr>
      </w:pPr>
    </w:p>
    <w:p w:rsidR="000350E5" w:rsidRDefault="000350E5" w:rsidP="000350E5">
      <w:pPr>
        <w:keepNext/>
        <w:keepLines/>
        <w:widowControl w:val="0"/>
        <w:tabs>
          <w:tab w:val="left" w:pos="90"/>
        </w:tabs>
        <w:autoSpaceDE w:val="0"/>
        <w:autoSpaceDN w:val="0"/>
        <w:adjustRightInd w:val="0"/>
        <w:rPr>
          <w:rFonts w:cs="Arial"/>
          <w:color w:val="000000"/>
          <w:u w:val="single"/>
        </w:rPr>
      </w:pPr>
      <w:r w:rsidRPr="00DA2C8C">
        <w:rPr>
          <w:rFonts w:cs="Arial"/>
          <w:color w:val="000000"/>
        </w:rPr>
        <w:t>Antonio ATAZ, Official of the General Secretariat of the Council of the EU, Council of the European Union, Brussels (e-mail: antonio.ataz@consilium.europa.eu)</w:t>
      </w:r>
    </w:p>
    <w:p w:rsidR="000350E5" w:rsidRDefault="000350E5" w:rsidP="00785331">
      <w:pPr>
        <w:widowControl w:val="0"/>
        <w:tabs>
          <w:tab w:val="left" w:pos="90"/>
        </w:tabs>
        <w:autoSpaceDE w:val="0"/>
        <w:autoSpaceDN w:val="0"/>
        <w:adjustRightInd w:val="0"/>
        <w:rPr>
          <w:rFonts w:cs="Arial"/>
          <w:color w:val="000000"/>
          <w:u w:val="single"/>
        </w:rPr>
      </w:pPr>
    </w:p>
    <w:p w:rsidR="000350E5" w:rsidRPr="00785331" w:rsidRDefault="000350E5" w:rsidP="00785331">
      <w:pPr>
        <w:widowControl w:val="0"/>
        <w:tabs>
          <w:tab w:val="left" w:pos="90"/>
        </w:tabs>
        <w:autoSpaceDE w:val="0"/>
        <w:autoSpaceDN w:val="0"/>
        <w:adjustRightInd w:val="0"/>
        <w:rPr>
          <w:rFonts w:cs="Arial"/>
          <w:color w:val="000000"/>
          <w:u w:val="single"/>
        </w:rPr>
      </w:pPr>
      <w:r w:rsidRPr="00785331">
        <w:rPr>
          <w:rFonts w:cs="Arial"/>
          <w:color w:val="000000"/>
          <w:u w:val="single"/>
        </w:rPr>
        <w:t>JAPON / JAPAN / JAPAN / JAPÓN</w:t>
      </w:r>
    </w:p>
    <w:p w:rsidR="000350E5" w:rsidRDefault="000350E5" w:rsidP="00785331">
      <w:pPr>
        <w:widowControl w:val="0"/>
        <w:tabs>
          <w:tab w:val="left" w:pos="90"/>
        </w:tabs>
        <w:autoSpaceDE w:val="0"/>
        <w:autoSpaceDN w:val="0"/>
        <w:adjustRightInd w:val="0"/>
        <w:rPr>
          <w:rFonts w:cs="Arial"/>
          <w:color w:val="000000"/>
        </w:rPr>
      </w:pPr>
    </w:p>
    <w:p w:rsidR="000350E5" w:rsidRPr="00785331" w:rsidRDefault="000350E5" w:rsidP="00BF1F54">
      <w:pPr>
        <w:widowControl w:val="0"/>
        <w:tabs>
          <w:tab w:val="left" w:pos="90"/>
        </w:tabs>
        <w:autoSpaceDE w:val="0"/>
        <w:autoSpaceDN w:val="0"/>
        <w:adjustRightInd w:val="0"/>
        <w:rPr>
          <w:rFonts w:cs="Arial"/>
          <w:color w:val="000000"/>
        </w:rPr>
      </w:pPr>
      <w:r w:rsidRPr="00785331">
        <w:rPr>
          <w:rFonts w:cs="Arial"/>
          <w:color w:val="000000"/>
        </w:rPr>
        <w:t xml:space="preserve">Katsuhiro SAKA, Director, New Business and Intellectual Property Division, Ministry of Agriculture, Forestry and Fisheries (MAFF), Tokyo (e-mail: katsuhiro_saka@nm.maff.go.jp) </w:t>
      </w:r>
    </w:p>
    <w:p w:rsidR="000350E5" w:rsidRDefault="000350E5" w:rsidP="00785331">
      <w:pPr>
        <w:widowControl w:val="0"/>
        <w:tabs>
          <w:tab w:val="left" w:pos="90"/>
        </w:tabs>
        <w:autoSpaceDE w:val="0"/>
        <w:autoSpaceDN w:val="0"/>
        <w:adjustRightInd w:val="0"/>
        <w:rPr>
          <w:rFonts w:cs="Arial"/>
          <w:color w:val="000000"/>
        </w:rPr>
      </w:pPr>
    </w:p>
    <w:p w:rsidR="000350E5" w:rsidRPr="00785331" w:rsidRDefault="000350E5" w:rsidP="00785331">
      <w:pPr>
        <w:widowControl w:val="0"/>
        <w:tabs>
          <w:tab w:val="left" w:pos="90"/>
        </w:tabs>
        <w:autoSpaceDE w:val="0"/>
        <w:autoSpaceDN w:val="0"/>
        <w:adjustRightInd w:val="0"/>
        <w:rPr>
          <w:rFonts w:cs="Arial"/>
          <w:color w:val="000000"/>
        </w:rPr>
      </w:pPr>
      <w:r w:rsidRPr="00785331">
        <w:rPr>
          <w:rFonts w:cs="Arial"/>
          <w:color w:val="000000"/>
        </w:rPr>
        <w:t xml:space="preserve">Akira MIYAKE, Senior Policy Advisor, New Business and Intellectual Property Division, Food Industry Affairs Bureau, Ministry of Agriculture, Forestry and Fisheries (MAFF), Tokyo (e-mail: akira_miyake@nm.maff.go.jp)  </w:t>
      </w:r>
    </w:p>
    <w:p w:rsidR="000350E5" w:rsidRDefault="000350E5" w:rsidP="00785331">
      <w:pPr>
        <w:widowControl w:val="0"/>
        <w:tabs>
          <w:tab w:val="left" w:pos="90"/>
        </w:tabs>
        <w:autoSpaceDE w:val="0"/>
        <w:autoSpaceDN w:val="0"/>
        <w:adjustRightInd w:val="0"/>
        <w:rPr>
          <w:rFonts w:cs="Arial"/>
          <w:color w:val="000000"/>
          <w:u w:val="single"/>
        </w:rPr>
      </w:pPr>
    </w:p>
    <w:p w:rsidR="000350E5" w:rsidRPr="00785331" w:rsidRDefault="000350E5" w:rsidP="004E0EAC">
      <w:pPr>
        <w:keepNext/>
        <w:widowControl w:val="0"/>
        <w:tabs>
          <w:tab w:val="left" w:pos="90"/>
        </w:tabs>
        <w:autoSpaceDE w:val="0"/>
        <w:autoSpaceDN w:val="0"/>
        <w:adjustRightInd w:val="0"/>
        <w:rPr>
          <w:rFonts w:cs="Arial"/>
          <w:color w:val="000000"/>
          <w:u w:val="single"/>
        </w:rPr>
      </w:pPr>
      <w:r w:rsidRPr="00785331">
        <w:rPr>
          <w:rFonts w:cs="Arial"/>
          <w:color w:val="000000"/>
          <w:u w:val="single"/>
        </w:rPr>
        <w:t>LETTONIE / LATVIA / LETTLAND / LETONIA</w:t>
      </w:r>
    </w:p>
    <w:p w:rsidR="000350E5" w:rsidRDefault="000350E5" w:rsidP="004E0EAC">
      <w:pPr>
        <w:keepNext/>
        <w:widowControl w:val="0"/>
        <w:tabs>
          <w:tab w:val="left" w:pos="90"/>
        </w:tabs>
        <w:autoSpaceDE w:val="0"/>
        <w:autoSpaceDN w:val="0"/>
        <w:adjustRightInd w:val="0"/>
        <w:rPr>
          <w:rFonts w:cs="Arial"/>
          <w:color w:val="000000"/>
        </w:rPr>
      </w:pPr>
    </w:p>
    <w:p w:rsidR="000350E5" w:rsidRDefault="000350E5" w:rsidP="004E0EAC">
      <w:pPr>
        <w:keepNext/>
        <w:widowControl w:val="0"/>
        <w:tabs>
          <w:tab w:val="left" w:pos="90"/>
        </w:tabs>
        <w:autoSpaceDE w:val="0"/>
        <w:autoSpaceDN w:val="0"/>
        <w:adjustRightInd w:val="0"/>
        <w:rPr>
          <w:rFonts w:cs="Arial"/>
          <w:color w:val="000000"/>
        </w:rPr>
      </w:pPr>
      <w:r w:rsidRPr="00785331">
        <w:rPr>
          <w:rFonts w:cs="Arial"/>
          <w:color w:val="000000"/>
        </w:rPr>
        <w:t xml:space="preserve">Iveta OZOLINA (Mrs.), Deputy Director, Department of Agriculture, Ministry of Agriculture, Riga </w:t>
      </w:r>
    </w:p>
    <w:p w:rsidR="000350E5" w:rsidRPr="00711A3B" w:rsidRDefault="000350E5" w:rsidP="004E0EAC">
      <w:pPr>
        <w:keepNext/>
        <w:widowControl w:val="0"/>
        <w:tabs>
          <w:tab w:val="left" w:pos="90"/>
        </w:tabs>
        <w:autoSpaceDE w:val="0"/>
        <w:autoSpaceDN w:val="0"/>
        <w:adjustRightInd w:val="0"/>
        <w:rPr>
          <w:rFonts w:cs="Arial"/>
          <w:color w:val="000000"/>
          <w:lang w:val="fr-CH"/>
        </w:rPr>
      </w:pPr>
      <w:r w:rsidRPr="00711A3B">
        <w:rPr>
          <w:rFonts w:cs="Arial"/>
          <w:color w:val="000000"/>
          <w:lang w:val="fr-CH"/>
        </w:rPr>
        <w:t>(</w:t>
      </w:r>
      <w:proofErr w:type="gramStart"/>
      <w:r w:rsidRPr="00711A3B">
        <w:rPr>
          <w:rFonts w:cs="Arial"/>
          <w:color w:val="000000"/>
          <w:lang w:val="fr-CH"/>
        </w:rPr>
        <w:t>e-mail</w:t>
      </w:r>
      <w:proofErr w:type="gramEnd"/>
      <w:r w:rsidRPr="00711A3B">
        <w:rPr>
          <w:rFonts w:cs="Arial"/>
          <w:color w:val="000000"/>
          <w:lang w:val="fr-CH"/>
        </w:rPr>
        <w:t xml:space="preserve">: iveta.ozolina@zm.gov.lv)  </w:t>
      </w:r>
    </w:p>
    <w:p w:rsidR="000350E5" w:rsidRPr="00711A3B" w:rsidRDefault="000350E5" w:rsidP="00785331">
      <w:pPr>
        <w:widowControl w:val="0"/>
        <w:tabs>
          <w:tab w:val="left" w:pos="90"/>
        </w:tabs>
        <w:autoSpaceDE w:val="0"/>
        <w:autoSpaceDN w:val="0"/>
        <w:adjustRightInd w:val="0"/>
        <w:rPr>
          <w:rFonts w:cs="Arial"/>
          <w:color w:val="000000"/>
          <w:lang w:val="fr-CH"/>
        </w:rPr>
      </w:pPr>
    </w:p>
    <w:p w:rsidR="000350E5" w:rsidRPr="00711A3B" w:rsidRDefault="000350E5" w:rsidP="00785331">
      <w:pPr>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LITUANIE / LITHUANIA / LITAUEN / LITUANIA</w:t>
      </w:r>
    </w:p>
    <w:p w:rsidR="000350E5" w:rsidRPr="00711A3B" w:rsidRDefault="000350E5" w:rsidP="00785331">
      <w:pPr>
        <w:widowControl w:val="0"/>
        <w:tabs>
          <w:tab w:val="left" w:pos="90"/>
        </w:tabs>
        <w:autoSpaceDE w:val="0"/>
        <w:autoSpaceDN w:val="0"/>
        <w:adjustRightInd w:val="0"/>
        <w:rPr>
          <w:rFonts w:cs="Arial"/>
          <w:color w:val="000000"/>
          <w:lang w:val="fr-CH"/>
        </w:rPr>
      </w:pPr>
    </w:p>
    <w:p w:rsidR="000350E5" w:rsidRPr="00785331" w:rsidRDefault="000350E5" w:rsidP="00785331">
      <w:pPr>
        <w:widowControl w:val="0"/>
        <w:tabs>
          <w:tab w:val="left" w:pos="90"/>
        </w:tabs>
        <w:autoSpaceDE w:val="0"/>
        <w:autoSpaceDN w:val="0"/>
        <w:adjustRightInd w:val="0"/>
        <w:rPr>
          <w:rFonts w:cs="Arial"/>
          <w:color w:val="000000"/>
        </w:rPr>
      </w:pPr>
      <w:r w:rsidRPr="00785331">
        <w:rPr>
          <w:rFonts w:cs="Arial"/>
          <w:color w:val="000000"/>
        </w:rPr>
        <w:t xml:space="preserve">Rasa ZUIKIENÉ (Mrs.), Deputy Head of the plant variety division, State Plant Service under the Ministry of Agriculture, Vilnius (e-mail: </w:t>
      </w:r>
      <w:proofErr w:type="spellStart"/>
      <w:r w:rsidRPr="00785331">
        <w:rPr>
          <w:rFonts w:cs="Arial"/>
          <w:color w:val="000000"/>
        </w:rPr>
        <w:t>rasa.zuikiene@vatzum.lt</w:t>
      </w:r>
      <w:proofErr w:type="spellEnd"/>
      <w:r w:rsidRPr="00785331">
        <w:rPr>
          <w:rFonts w:cs="Arial"/>
          <w:color w:val="000000"/>
        </w:rPr>
        <w:t xml:space="preserve">)  </w:t>
      </w:r>
    </w:p>
    <w:p w:rsidR="000350E5" w:rsidRDefault="000350E5" w:rsidP="00785331">
      <w:pPr>
        <w:widowControl w:val="0"/>
        <w:tabs>
          <w:tab w:val="left" w:pos="90"/>
        </w:tabs>
        <w:autoSpaceDE w:val="0"/>
        <w:autoSpaceDN w:val="0"/>
        <w:adjustRightInd w:val="0"/>
        <w:rPr>
          <w:rFonts w:cs="Arial"/>
          <w:color w:val="000000"/>
          <w:u w:val="single"/>
        </w:rPr>
      </w:pPr>
    </w:p>
    <w:p w:rsidR="000350E5" w:rsidRPr="00785331" w:rsidRDefault="000350E5" w:rsidP="002A37FB">
      <w:pPr>
        <w:keepLines/>
        <w:widowControl w:val="0"/>
        <w:tabs>
          <w:tab w:val="left" w:pos="90"/>
        </w:tabs>
        <w:autoSpaceDE w:val="0"/>
        <w:autoSpaceDN w:val="0"/>
        <w:adjustRightInd w:val="0"/>
        <w:rPr>
          <w:rFonts w:cs="Arial"/>
          <w:color w:val="000000"/>
          <w:u w:val="single"/>
        </w:rPr>
      </w:pPr>
      <w:r w:rsidRPr="00785331">
        <w:rPr>
          <w:rFonts w:cs="Arial"/>
          <w:color w:val="000000"/>
          <w:u w:val="single"/>
        </w:rPr>
        <w:t>MAROC / MOROCCO / MAROKKO / MARRUECOS</w:t>
      </w:r>
    </w:p>
    <w:p w:rsidR="000350E5" w:rsidRDefault="000350E5" w:rsidP="002A37FB">
      <w:pPr>
        <w:keepLines/>
        <w:widowControl w:val="0"/>
        <w:tabs>
          <w:tab w:val="left" w:pos="90"/>
        </w:tabs>
        <w:autoSpaceDE w:val="0"/>
        <w:autoSpaceDN w:val="0"/>
        <w:adjustRightInd w:val="0"/>
        <w:rPr>
          <w:rFonts w:cs="Arial"/>
          <w:color w:val="000000"/>
        </w:rPr>
      </w:pPr>
    </w:p>
    <w:p w:rsidR="000350E5" w:rsidRDefault="000350E5" w:rsidP="002A37FB">
      <w:pPr>
        <w:keepLines/>
        <w:widowControl w:val="0"/>
        <w:tabs>
          <w:tab w:val="left" w:pos="90"/>
        </w:tabs>
        <w:autoSpaceDE w:val="0"/>
        <w:autoSpaceDN w:val="0"/>
        <w:adjustRightInd w:val="0"/>
        <w:rPr>
          <w:rFonts w:cs="Arial"/>
          <w:color w:val="000000"/>
        </w:rPr>
      </w:pPr>
      <w:proofErr w:type="spellStart"/>
      <w:r w:rsidRPr="00785331">
        <w:rPr>
          <w:rFonts w:cs="Arial"/>
          <w:color w:val="000000"/>
        </w:rPr>
        <w:t>Zoubida</w:t>
      </w:r>
      <w:proofErr w:type="spellEnd"/>
      <w:r w:rsidRPr="00785331">
        <w:rPr>
          <w:rFonts w:cs="Arial"/>
          <w:color w:val="000000"/>
        </w:rPr>
        <w:t xml:space="preserve"> TAOUSSI (Mrs.), Responsible of Plant Variety Protection, Division of Seed and Plant Control, </w:t>
      </w:r>
    </w:p>
    <w:p w:rsidR="000350E5" w:rsidRPr="00785331" w:rsidRDefault="000350E5" w:rsidP="002A37FB">
      <w:pPr>
        <w:keepLines/>
        <w:widowControl w:val="0"/>
        <w:tabs>
          <w:tab w:val="left" w:pos="90"/>
        </w:tabs>
        <w:autoSpaceDE w:val="0"/>
        <w:autoSpaceDN w:val="0"/>
        <w:adjustRightInd w:val="0"/>
        <w:rPr>
          <w:rFonts w:cs="Arial"/>
          <w:color w:val="000000"/>
        </w:rPr>
      </w:pPr>
      <w:r w:rsidRPr="00785331">
        <w:rPr>
          <w:rFonts w:cs="Arial"/>
          <w:color w:val="000000"/>
        </w:rPr>
        <w:t xml:space="preserve">The National Office for Food Safety, Rabat (e-mail: ztaoussi67@gmail.com)  </w:t>
      </w:r>
    </w:p>
    <w:p w:rsidR="000350E5" w:rsidRPr="00785331" w:rsidRDefault="000350E5" w:rsidP="00785331">
      <w:pPr>
        <w:widowControl w:val="0"/>
        <w:tabs>
          <w:tab w:val="left" w:pos="90"/>
        </w:tabs>
        <w:autoSpaceDE w:val="0"/>
        <w:autoSpaceDN w:val="0"/>
        <w:adjustRightInd w:val="0"/>
        <w:rPr>
          <w:rFonts w:cs="Arial"/>
          <w:color w:val="000000"/>
        </w:rPr>
      </w:pPr>
    </w:p>
    <w:p w:rsidR="000350E5" w:rsidRPr="00711A3B" w:rsidRDefault="000350E5" w:rsidP="00785331">
      <w:pPr>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MEXIQUE / MEXICO / MEXIKO / MÉXICO</w:t>
      </w:r>
    </w:p>
    <w:p w:rsidR="000350E5" w:rsidRPr="00711A3B" w:rsidRDefault="000350E5" w:rsidP="002A37FB">
      <w:pPr>
        <w:widowControl w:val="0"/>
        <w:tabs>
          <w:tab w:val="left" w:pos="90"/>
        </w:tabs>
        <w:autoSpaceDE w:val="0"/>
        <w:autoSpaceDN w:val="0"/>
        <w:adjustRightInd w:val="0"/>
        <w:rPr>
          <w:rFonts w:cs="Arial"/>
          <w:color w:val="000000"/>
          <w:lang w:val="es-ES"/>
        </w:rPr>
      </w:pPr>
    </w:p>
    <w:p w:rsidR="000350E5" w:rsidRPr="00711A3B" w:rsidRDefault="000350E5" w:rsidP="002A37FB">
      <w:pPr>
        <w:widowControl w:val="0"/>
        <w:tabs>
          <w:tab w:val="left" w:pos="90"/>
        </w:tabs>
        <w:autoSpaceDE w:val="0"/>
        <w:autoSpaceDN w:val="0"/>
        <w:adjustRightInd w:val="0"/>
        <w:rPr>
          <w:rFonts w:cs="Arial"/>
          <w:color w:val="000000"/>
          <w:lang w:val="es-ES"/>
        </w:rPr>
      </w:pPr>
      <w:r w:rsidRPr="00711A3B">
        <w:rPr>
          <w:rFonts w:cs="Arial"/>
          <w:color w:val="000000"/>
          <w:lang w:val="es-ES"/>
        </w:rPr>
        <w:t>Eduardo PADILLA VACA, Director de Registro de Variedades Vegetales, Servicio Nacional de Inspección y Certificación de Semillas (SNICS), México (e-mail: eduardo.padilla@s</w:t>
      </w:r>
      <w:r>
        <w:rPr>
          <w:rFonts w:cs="Arial"/>
          <w:color w:val="000000"/>
          <w:lang w:val="es-ES"/>
        </w:rPr>
        <w:t>agarpa</w:t>
      </w:r>
      <w:r w:rsidRPr="00711A3B">
        <w:rPr>
          <w:rFonts w:cs="Arial"/>
          <w:color w:val="000000"/>
          <w:lang w:val="es-ES"/>
        </w:rPr>
        <w:t xml:space="preserve">.gob.mx) </w:t>
      </w:r>
    </w:p>
    <w:p w:rsidR="000350E5" w:rsidRPr="00711A3B" w:rsidRDefault="000350E5" w:rsidP="00785331">
      <w:pPr>
        <w:widowControl w:val="0"/>
        <w:tabs>
          <w:tab w:val="left" w:pos="90"/>
        </w:tabs>
        <w:autoSpaceDE w:val="0"/>
        <w:autoSpaceDN w:val="0"/>
        <w:adjustRightInd w:val="0"/>
        <w:rPr>
          <w:rFonts w:cs="Arial"/>
          <w:color w:val="000000"/>
          <w:lang w:val="es-ES"/>
        </w:rPr>
      </w:pPr>
    </w:p>
    <w:p w:rsidR="000350E5" w:rsidRPr="00785331" w:rsidRDefault="000350E5" w:rsidP="00785331">
      <w:pPr>
        <w:widowControl w:val="0"/>
        <w:tabs>
          <w:tab w:val="left" w:pos="90"/>
        </w:tabs>
        <w:autoSpaceDE w:val="0"/>
        <w:autoSpaceDN w:val="0"/>
        <w:adjustRightInd w:val="0"/>
        <w:rPr>
          <w:rFonts w:cs="Arial"/>
          <w:color w:val="000000"/>
          <w:u w:val="single"/>
        </w:rPr>
      </w:pPr>
      <w:r w:rsidRPr="00785331">
        <w:rPr>
          <w:rFonts w:cs="Arial"/>
          <w:color w:val="000000"/>
          <w:u w:val="single"/>
        </w:rPr>
        <w:t>NORVÈGE / NORWAY / NORWEGEN / NORUEGA</w:t>
      </w:r>
    </w:p>
    <w:p w:rsidR="000350E5" w:rsidRDefault="000350E5" w:rsidP="00785331">
      <w:pPr>
        <w:widowControl w:val="0"/>
        <w:tabs>
          <w:tab w:val="left" w:pos="90"/>
        </w:tabs>
        <w:autoSpaceDE w:val="0"/>
        <w:autoSpaceDN w:val="0"/>
        <w:adjustRightInd w:val="0"/>
        <w:rPr>
          <w:rFonts w:cs="Arial"/>
          <w:color w:val="000000"/>
        </w:rPr>
      </w:pPr>
    </w:p>
    <w:p w:rsidR="000350E5" w:rsidRDefault="000350E5" w:rsidP="00B66A42">
      <w:pPr>
        <w:widowControl w:val="0"/>
        <w:tabs>
          <w:tab w:val="left" w:pos="90"/>
        </w:tabs>
        <w:autoSpaceDE w:val="0"/>
        <w:autoSpaceDN w:val="0"/>
        <w:adjustRightInd w:val="0"/>
        <w:rPr>
          <w:rFonts w:cs="Arial"/>
          <w:color w:val="000000"/>
        </w:rPr>
      </w:pPr>
      <w:r w:rsidRPr="00785331">
        <w:rPr>
          <w:rFonts w:cs="Arial"/>
          <w:color w:val="000000"/>
        </w:rPr>
        <w:t xml:space="preserve">Marianne SMITH (Ms.), Senior Advisor, Norwegian Ministry of Agriculture and Food, Oslo </w:t>
      </w:r>
    </w:p>
    <w:p w:rsidR="000350E5" w:rsidRPr="00711A3B" w:rsidRDefault="000350E5" w:rsidP="00B66A42">
      <w:pPr>
        <w:widowControl w:val="0"/>
        <w:tabs>
          <w:tab w:val="left" w:pos="90"/>
        </w:tabs>
        <w:autoSpaceDE w:val="0"/>
        <w:autoSpaceDN w:val="0"/>
        <w:adjustRightInd w:val="0"/>
        <w:rPr>
          <w:rFonts w:cs="Arial"/>
          <w:color w:val="000000"/>
          <w:lang w:val="fr-CH"/>
        </w:rPr>
      </w:pPr>
      <w:r w:rsidRPr="00711A3B">
        <w:rPr>
          <w:rFonts w:cs="Arial"/>
          <w:color w:val="000000"/>
          <w:lang w:val="fr-CH"/>
        </w:rPr>
        <w:t>(</w:t>
      </w:r>
      <w:proofErr w:type="gramStart"/>
      <w:r w:rsidRPr="00711A3B">
        <w:rPr>
          <w:rFonts w:cs="Arial"/>
          <w:color w:val="000000"/>
          <w:lang w:val="fr-CH"/>
        </w:rPr>
        <w:t>e-mail</w:t>
      </w:r>
      <w:proofErr w:type="gramEnd"/>
      <w:r w:rsidRPr="00711A3B">
        <w:rPr>
          <w:rFonts w:cs="Arial"/>
          <w:color w:val="000000"/>
          <w:lang w:val="fr-CH"/>
        </w:rPr>
        <w:t xml:space="preserve">: marianne.smith@lmd.dep.no)  </w:t>
      </w:r>
    </w:p>
    <w:p w:rsidR="000350E5" w:rsidRDefault="000350E5" w:rsidP="00785331">
      <w:pPr>
        <w:widowControl w:val="0"/>
        <w:tabs>
          <w:tab w:val="left" w:pos="90"/>
        </w:tabs>
        <w:autoSpaceDE w:val="0"/>
        <w:autoSpaceDN w:val="0"/>
        <w:adjustRightInd w:val="0"/>
        <w:rPr>
          <w:rFonts w:cs="Arial"/>
          <w:color w:val="000000"/>
        </w:rPr>
      </w:pPr>
    </w:p>
    <w:p w:rsidR="000350E5" w:rsidRPr="00785331" w:rsidRDefault="000350E5" w:rsidP="00785331">
      <w:pPr>
        <w:widowControl w:val="0"/>
        <w:tabs>
          <w:tab w:val="left" w:pos="90"/>
        </w:tabs>
        <w:autoSpaceDE w:val="0"/>
        <w:autoSpaceDN w:val="0"/>
        <w:adjustRightInd w:val="0"/>
        <w:rPr>
          <w:rFonts w:cs="Arial"/>
          <w:color w:val="000000"/>
        </w:rPr>
      </w:pPr>
      <w:r w:rsidRPr="00785331">
        <w:rPr>
          <w:rFonts w:cs="Arial"/>
          <w:color w:val="000000"/>
        </w:rPr>
        <w:t xml:space="preserve">Tor Erik JØRGENSEN, Head of Department for National Approvals, Norwegian Food Safety Authority, </w:t>
      </w:r>
      <w:proofErr w:type="spellStart"/>
      <w:proofErr w:type="gramStart"/>
      <w:r w:rsidRPr="00785331">
        <w:rPr>
          <w:rFonts w:cs="Arial"/>
          <w:color w:val="000000"/>
        </w:rPr>
        <w:t>Brumunddal</w:t>
      </w:r>
      <w:proofErr w:type="spellEnd"/>
      <w:proofErr w:type="gramEnd"/>
      <w:r w:rsidRPr="00785331">
        <w:rPr>
          <w:rFonts w:cs="Arial"/>
          <w:color w:val="000000"/>
        </w:rPr>
        <w:t xml:space="preserve"> (e-mail: tor.erik.jorgensen@mattilsynet.no)  </w:t>
      </w:r>
    </w:p>
    <w:p w:rsidR="000350E5" w:rsidRPr="00785331" w:rsidRDefault="000350E5" w:rsidP="00785331">
      <w:pPr>
        <w:widowControl w:val="0"/>
        <w:tabs>
          <w:tab w:val="left" w:pos="90"/>
        </w:tabs>
        <w:autoSpaceDE w:val="0"/>
        <w:autoSpaceDN w:val="0"/>
        <w:adjustRightInd w:val="0"/>
        <w:rPr>
          <w:rFonts w:cs="Arial"/>
          <w:color w:val="000000"/>
        </w:rPr>
      </w:pPr>
    </w:p>
    <w:p w:rsidR="000350E5" w:rsidRPr="00E21A1E" w:rsidRDefault="000350E5" w:rsidP="000350E5">
      <w:pPr>
        <w:widowControl w:val="0"/>
        <w:tabs>
          <w:tab w:val="left" w:pos="90"/>
        </w:tabs>
        <w:autoSpaceDE w:val="0"/>
        <w:autoSpaceDN w:val="0"/>
        <w:adjustRightInd w:val="0"/>
        <w:jc w:val="left"/>
        <w:rPr>
          <w:rFonts w:cs="Arial"/>
          <w:color w:val="000000"/>
          <w:u w:val="single"/>
          <w:lang w:val="es-ES"/>
        </w:rPr>
      </w:pPr>
      <w:r w:rsidRPr="00E21A1E">
        <w:rPr>
          <w:rFonts w:cs="Arial"/>
          <w:color w:val="000000"/>
          <w:u w:val="single"/>
          <w:lang w:val="fr-CH"/>
        </w:rPr>
        <w:t xml:space="preserve">ORGANISATION AFRICAINE DE LA PROPRIÉTÉ INTELLECTUELLE (OAPI) </w:t>
      </w:r>
      <w:r>
        <w:rPr>
          <w:rFonts w:cs="Arial"/>
          <w:color w:val="000000"/>
          <w:u w:val="single"/>
          <w:lang w:val="fr-CH"/>
        </w:rPr>
        <w:t xml:space="preserve">/ </w:t>
      </w:r>
      <w:r w:rsidRPr="00E21A1E">
        <w:rPr>
          <w:rFonts w:cs="Arial"/>
          <w:color w:val="000000"/>
          <w:u w:val="single"/>
          <w:lang w:val="fr-CH"/>
        </w:rPr>
        <w:t xml:space="preserve">AFRICAN INTELLECTUAL PROPERTY ORGANIZATION (OAPI) / AFRIKANISCHE ORGANISATION FÜR </w:t>
      </w:r>
      <w:r w:rsidRPr="00E21A1E">
        <w:rPr>
          <w:rFonts w:cs="Arial"/>
          <w:color w:val="000000"/>
          <w:u w:val="single"/>
          <w:lang w:val="es-ES"/>
        </w:rPr>
        <w:t>GEISTIGES EIGENTUM (OAPI) / ORGANIZACIÓN AFRICANA DE LA PROPIEDAD INTELECTUAL (OAPI)</w:t>
      </w:r>
    </w:p>
    <w:p w:rsidR="000350E5" w:rsidRPr="00E21A1E" w:rsidRDefault="000350E5" w:rsidP="00BD3CFB">
      <w:pPr>
        <w:widowControl w:val="0"/>
        <w:tabs>
          <w:tab w:val="left" w:pos="90"/>
        </w:tabs>
        <w:autoSpaceDE w:val="0"/>
        <w:autoSpaceDN w:val="0"/>
        <w:adjustRightInd w:val="0"/>
        <w:rPr>
          <w:rFonts w:cs="Arial"/>
          <w:color w:val="000000"/>
          <w:lang w:val="es-ES"/>
        </w:rPr>
      </w:pPr>
    </w:p>
    <w:p w:rsidR="000350E5" w:rsidRPr="00711A3B" w:rsidRDefault="000350E5" w:rsidP="00BD3CFB">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Juliette DOUMATEY AYITE (Mme), Directeur Général Adjoint, Organisation africaine de la propriété intellectuelle (OAPI), Yaoundé (e-mail: ayijuliette@yahoo.fr)  </w:t>
      </w:r>
    </w:p>
    <w:p w:rsidR="000350E5" w:rsidRPr="00711A3B" w:rsidRDefault="000350E5" w:rsidP="00BD3CFB">
      <w:pPr>
        <w:widowControl w:val="0"/>
        <w:tabs>
          <w:tab w:val="left" w:pos="90"/>
        </w:tabs>
        <w:autoSpaceDE w:val="0"/>
        <w:autoSpaceDN w:val="0"/>
        <w:adjustRightInd w:val="0"/>
        <w:rPr>
          <w:rFonts w:cs="Arial"/>
          <w:color w:val="000000"/>
          <w:lang w:val="fr-CH"/>
        </w:rPr>
      </w:pPr>
    </w:p>
    <w:p w:rsidR="000350E5" w:rsidRPr="00711A3B" w:rsidRDefault="000350E5" w:rsidP="00BD3CFB">
      <w:pPr>
        <w:widowControl w:val="0"/>
        <w:tabs>
          <w:tab w:val="left" w:pos="90"/>
        </w:tabs>
        <w:autoSpaceDE w:val="0"/>
        <w:autoSpaceDN w:val="0"/>
        <w:adjustRightInd w:val="0"/>
        <w:rPr>
          <w:rFonts w:cs="Arial"/>
          <w:color w:val="000000"/>
          <w:lang w:val="fr-CH"/>
        </w:rPr>
      </w:pPr>
      <w:proofErr w:type="spellStart"/>
      <w:r w:rsidRPr="00711A3B">
        <w:rPr>
          <w:rFonts w:cs="Arial"/>
          <w:color w:val="000000"/>
          <w:lang w:val="fr-CH"/>
        </w:rPr>
        <w:t>Wéré</w:t>
      </w:r>
      <w:proofErr w:type="spellEnd"/>
      <w:r w:rsidRPr="00711A3B">
        <w:rPr>
          <w:rFonts w:cs="Arial"/>
          <w:color w:val="000000"/>
          <w:lang w:val="fr-CH"/>
        </w:rPr>
        <w:t xml:space="preserve"> Régine GAZARO (Mme), Directeur, Protection de la propriété industrielle, Organisation africaine de la propriété intellectuelle (OAPI), Yaoundé (e-mail: were_regine@yahoo.fr)  </w:t>
      </w:r>
    </w:p>
    <w:p w:rsidR="000350E5" w:rsidRDefault="000350E5" w:rsidP="00BD3CFB">
      <w:pPr>
        <w:widowControl w:val="0"/>
        <w:tabs>
          <w:tab w:val="left" w:pos="90"/>
        </w:tabs>
        <w:autoSpaceDE w:val="0"/>
        <w:autoSpaceDN w:val="0"/>
        <w:adjustRightInd w:val="0"/>
        <w:rPr>
          <w:rFonts w:cs="Arial"/>
          <w:color w:val="000000"/>
          <w:u w:val="single"/>
          <w:lang w:val="fr-CH"/>
        </w:rPr>
      </w:pPr>
    </w:p>
    <w:p w:rsidR="000350E5" w:rsidRDefault="000350E5" w:rsidP="00732FB7">
      <w:pPr>
        <w:keepNext/>
        <w:widowControl w:val="0"/>
        <w:tabs>
          <w:tab w:val="left" w:pos="90"/>
        </w:tabs>
        <w:autoSpaceDE w:val="0"/>
        <w:autoSpaceDN w:val="0"/>
        <w:adjustRightInd w:val="0"/>
        <w:rPr>
          <w:rFonts w:cs="Arial"/>
          <w:color w:val="000000"/>
          <w:u w:val="single"/>
          <w:lang w:val="fr-CH"/>
        </w:rPr>
      </w:pPr>
      <w:r w:rsidRPr="00732FB7">
        <w:rPr>
          <w:rFonts w:cs="Arial"/>
          <w:color w:val="000000"/>
          <w:u w:val="single"/>
          <w:lang w:val="fr-CH"/>
        </w:rPr>
        <w:t>PANAMA / PANAMA / PANAMÁ</w:t>
      </w:r>
    </w:p>
    <w:p w:rsidR="000350E5" w:rsidRDefault="000350E5" w:rsidP="00732FB7">
      <w:pPr>
        <w:keepNext/>
        <w:widowControl w:val="0"/>
        <w:tabs>
          <w:tab w:val="left" w:pos="90"/>
        </w:tabs>
        <w:autoSpaceDE w:val="0"/>
        <w:autoSpaceDN w:val="0"/>
        <w:adjustRightInd w:val="0"/>
        <w:rPr>
          <w:rFonts w:cs="Arial"/>
          <w:color w:val="000000"/>
          <w:u w:val="single"/>
          <w:lang w:val="fr-CH"/>
        </w:rPr>
      </w:pPr>
    </w:p>
    <w:p w:rsidR="000350E5" w:rsidRPr="00B01C13" w:rsidRDefault="000350E5" w:rsidP="00732FB7">
      <w:pPr>
        <w:keepNext/>
        <w:widowControl w:val="0"/>
        <w:tabs>
          <w:tab w:val="left" w:pos="90"/>
        </w:tabs>
        <w:autoSpaceDE w:val="0"/>
        <w:autoSpaceDN w:val="0"/>
        <w:adjustRightInd w:val="0"/>
        <w:rPr>
          <w:rFonts w:cs="Arial"/>
          <w:color w:val="000000"/>
          <w:lang w:val="fr-CH"/>
        </w:rPr>
      </w:pPr>
      <w:proofErr w:type="spellStart"/>
      <w:r w:rsidRPr="00B01C13">
        <w:rPr>
          <w:rFonts w:cs="Arial"/>
          <w:color w:val="000000"/>
          <w:lang w:val="fr-CH"/>
        </w:rPr>
        <w:t>Zoraida</w:t>
      </w:r>
      <w:proofErr w:type="spellEnd"/>
      <w:r w:rsidRPr="00B01C13">
        <w:rPr>
          <w:rFonts w:cs="Arial"/>
          <w:color w:val="000000"/>
          <w:lang w:val="fr-CH"/>
        </w:rPr>
        <w:t xml:space="preserve"> RODRIGUEZ MONTENEGRO (</w:t>
      </w:r>
      <w:proofErr w:type="spellStart"/>
      <w:r w:rsidRPr="00B01C13">
        <w:rPr>
          <w:rFonts w:cs="Arial"/>
          <w:color w:val="000000"/>
          <w:lang w:val="fr-CH"/>
        </w:rPr>
        <w:t>Sra</w:t>
      </w:r>
      <w:proofErr w:type="spellEnd"/>
      <w:r w:rsidRPr="00B01C13">
        <w:rPr>
          <w:rFonts w:cs="Arial"/>
          <w:color w:val="000000"/>
          <w:lang w:val="fr-CH"/>
        </w:rPr>
        <w:t xml:space="preserve">.), </w:t>
      </w:r>
      <w:proofErr w:type="spellStart"/>
      <w:r w:rsidRPr="00B01C13">
        <w:rPr>
          <w:rFonts w:cs="Arial"/>
          <w:color w:val="000000"/>
          <w:lang w:val="fr-CH"/>
        </w:rPr>
        <w:t>Consejero</w:t>
      </w:r>
      <w:proofErr w:type="spellEnd"/>
      <w:r w:rsidRPr="00B01C13">
        <w:rPr>
          <w:rFonts w:cs="Arial"/>
          <w:color w:val="000000"/>
          <w:lang w:val="fr-CH"/>
        </w:rPr>
        <w:t xml:space="preserve"> Juridico, </w:t>
      </w:r>
      <w:proofErr w:type="spellStart"/>
      <w:r w:rsidRPr="00B01C13">
        <w:rPr>
          <w:rFonts w:cs="Arial"/>
          <w:color w:val="000000"/>
          <w:lang w:val="fr-CH"/>
        </w:rPr>
        <w:t>Misión</w:t>
      </w:r>
      <w:proofErr w:type="spellEnd"/>
      <w:r w:rsidRPr="00B01C13">
        <w:rPr>
          <w:rFonts w:cs="Arial"/>
          <w:color w:val="000000"/>
          <w:lang w:val="fr-CH"/>
        </w:rPr>
        <w:t xml:space="preserve"> Permanente de Panamá ante la </w:t>
      </w:r>
      <w:proofErr w:type="spellStart"/>
      <w:r w:rsidRPr="00B01C13">
        <w:rPr>
          <w:rFonts w:cs="Arial"/>
          <w:color w:val="000000"/>
          <w:lang w:val="fr-CH"/>
        </w:rPr>
        <w:t>Organización</w:t>
      </w:r>
      <w:proofErr w:type="spellEnd"/>
      <w:r w:rsidRPr="00B01C13">
        <w:rPr>
          <w:rFonts w:cs="Arial"/>
          <w:color w:val="000000"/>
          <w:lang w:val="fr-CH"/>
        </w:rPr>
        <w:t xml:space="preserve"> </w:t>
      </w:r>
      <w:proofErr w:type="spellStart"/>
      <w:r w:rsidRPr="00B01C13">
        <w:rPr>
          <w:rFonts w:cs="Arial"/>
          <w:color w:val="000000"/>
          <w:lang w:val="fr-CH"/>
        </w:rPr>
        <w:t>Mundial</w:t>
      </w:r>
      <w:proofErr w:type="spellEnd"/>
      <w:r w:rsidRPr="00B01C13">
        <w:rPr>
          <w:rFonts w:cs="Arial"/>
          <w:color w:val="000000"/>
          <w:lang w:val="fr-CH"/>
        </w:rPr>
        <w:t xml:space="preserve"> </w:t>
      </w:r>
      <w:proofErr w:type="spellStart"/>
      <w:r w:rsidRPr="00B01C13">
        <w:rPr>
          <w:rFonts w:cs="Arial"/>
          <w:color w:val="000000"/>
          <w:lang w:val="fr-CH"/>
        </w:rPr>
        <w:t>del</w:t>
      </w:r>
      <w:proofErr w:type="spellEnd"/>
      <w:r w:rsidRPr="00B01C13">
        <w:rPr>
          <w:rFonts w:cs="Arial"/>
          <w:color w:val="000000"/>
          <w:lang w:val="fr-CH"/>
        </w:rPr>
        <w:t xml:space="preserve"> </w:t>
      </w:r>
      <w:proofErr w:type="spellStart"/>
      <w:r w:rsidRPr="00B01C13">
        <w:rPr>
          <w:rFonts w:cs="Arial"/>
          <w:color w:val="000000"/>
          <w:lang w:val="fr-CH"/>
        </w:rPr>
        <w:t>Comercio</w:t>
      </w:r>
      <w:proofErr w:type="spellEnd"/>
      <w:r w:rsidRPr="00B01C13">
        <w:rPr>
          <w:rFonts w:cs="Arial"/>
          <w:color w:val="000000"/>
          <w:lang w:val="fr-CH"/>
        </w:rPr>
        <w:t xml:space="preserve"> (e-mail: zrodriguezm11@gmail.com)</w:t>
      </w:r>
    </w:p>
    <w:p w:rsidR="000350E5" w:rsidRPr="00711A3B" w:rsidRDefault="000350E5" w:rsidP="00732FB7">
      <w:pPr>
        <w:keepNext/>
        <w:widowControl w:val="0"/>
        <w:tabs>
          <w:tab w:val="left" w:pos="90"/>
        </w:tabs>
        <w:autoSpaceDE w:val="0"/>
        <w:autoSpaceDN w:val="0"/>
        <w:adjustRightInd w:val="0"/>
        <w:rPr>
          <w:rFonts w:cs="Arial"/>
          <w:color w:val="000000"/>
          <w:u w:val="single"/>
          <w:lang w:val="fr-CH"/>
        </w:rPr>
      </w:pPr>
    </w:p>
    <w:p w:rsidR="000350E5" w:rsidRPr="00711A3B" w:rsidRDefault="000350E5" w:rsidP="00785331">
      <w:pPr>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PAYS-BAS / NETHERLANDS / NIEDERLANDE / PAÍSES BAJOS</w:t>
      </w:r>
    </w:p>
    <w:p w:rsidR="000350E5" w:rsidRPr="00711A3B" w:rsidRDefault="000350E5" w:rsidP="00785331">
      <w:pPr>
        <w:widowControl w:val="0"/>
        <w:tabs>
          <w:tab w:val="left" w:pos="90"/>
        </w:tabs>
        <w:autoSpaceDE w:val="0"/>
        <w:autoSpaceDN w:val="0"/>
        <w:adjustRightInd w:val="0"/>
        <w:rPr>
          <w:rFonts w:cs="Arial"/>
          <w:color w:val="000000"/>
          <w:lang w:val="fr-CH"/>
        </w:rPr>
      </w:pPr>
    </w:p>
    <w:p w:rsidR="000350E5" w:rsidRPr="00785331" w:rsidRDefault="000350E5" w:rsidP="00785331">
      <w:pPr>
        <w:widowControl w:val="0"/>
        <w:tabs>
          <w:tab w:val="left" w:pos="90"/>
        </w:tabs>
        <w:autoSpaceDE w:val="0"/>
        <w:autoSpaceDN w:val="0"/>
        <w:adjustRightInd w:val="0"/>
        <w:rPr>
          <w:rFonts w:cs="Arial"/>
          <w:color w:val="000000"/>
        </w:rPr>
      </w:pPr>
      <w:r w:rsidRPr="00785331">
        <w:rPr>
          <w:rFonts w:cs="Arial"/>
          <w:color w:val="000000"/>
        </w:rPr>
        <w:t>Kees Jan GROENEWOUD, Secretary, Plant Variety Board (</w:t>
      </w:r>
      <w:proofErr w:type="spellStart"/>
      <w:r w:rsidRPr="00785331">
        <w:rPr>
          <w:rFonts w:cs="Arial"/>
          <w:color w:val="000000"/>
        </w:rPr>
        <w:t>Raad</w:t>
      </w:r>
      <w:proofErr w:type="spellEnd"/>
      <w:r w:rsidRPr="00785331">
        <w:rPr>
          <w:rFonts w:cs="Arial"/>
          <w:color w:val="000000"/>
        </w:rPr>
        <w:t xml:space="preserve"> </w:t>
      </w:r>
      <w:proofErr w:type="spellStart"/>
      <w:r w:rsidRPr="00785331">
        <w:rPr>
          <w:rFonts w:cs="Arial"/>
          <w:color w:val="000000"/>
        </w:rPr>
        <w:t>voor</w:t>
      </w:r>
      <w:proofErr w:type="spellEnd"/>
      <w:r w:rsidRPr="00785331">
        <w:rPr>
          <w:rFonts w:cs="Arial"/>
          <w:color w:val="000000"/>
        </w:rPr>
        <w:t xml:space="preserve"> </w:t>
      </w:r>
      <w:proofErr w:type="spellStart"/>
      <w:r w:rsidRPr="00785331">
        <w:rPr>
          <w:rFonts w:cs="Arial"/>
          <w:color w:val="000000"/>
        </w:rPr>
        <w:t>Plantenrassen</w:t>
      </w:r>
      <w:proofErr w:type="spellEnd"/>
      <w:r w:rsidRPr="00785331">
        <w:rPr>
          <w:rFonts w:cs="Arial"/>
          <w:color w:val="000000"/>
        </w:rPr>
        <w:t xml:space="preserve">), </w:t>
      </w:r>
      <w:proofErr w:type="spellStart"/>
      <w:r w:rsidRPr="00785331">
        <w:rPr>
          <w:rFonts w:cs="Arial"/>
          <w:color w:val="000000"/>
        </w:rPr>
        <w:t>Naktuinbouw</w:t>
      </w:r>
      <w:proofErr w:type="spellEnd"/>
      <w:r w:rsidRPr="00785331">
        <w:rPr>
          <w:rFonts w:cs="Arial"/>
          <w:color w:val="000000"/>
        </w:rPr>
        <w:t xml:space="preserve">, </w:t>
      </w:r>
      <w:proofErr w:type="spellStart"/>
      <w:proofErr w:type="gramStart"/>
      <w:r w:rsidRPr="00785331">
        <w:rPr>
          <w:rFonts w:cs="Arial"/>
          <w:color w:val="000000"/>
        </w:rPr>
        <w:t>Roelofarendsveen</w:t>
      </w:r>
      <w:proofErr w:type="spellEnd"/>
      <w:proofErr w:type="gramEnd"/>
      <w:r w:rsidRPr="00785331">
        <w:rPr>
          <w:rFonts w:cs="Arial"/>
          <w:color w:val="000000"/>
        </w:rPr>
        <w:t xml:space="preserve"> (e-mail: c.j.a.groenewoud@naktuinbouw.nl)  </w:t>
      </w:r>
    </w:p>
    <w:p w:rsidR="000350E5" w:rsidRPr="00785331" w:rsidRDefault="000350E5" w:rsidP="00785331">
      <w:pPr>
        <w:widowControl w:val="0"/>
        <w:tabs>
          <w:tab w:val="left" w:pos="90"/>
        </w:tabs>
        <w:autoSpaceDE w:val="0"/>
        <w:autoSpaceDN w:val="0"/>
        <w:adjustRightInd w:val="0"/>
        <w:rPr>
          <w:rFonts w:cs="Arial"/>
          <w:color w:val="000000"/>
        </w:rPr>
      </w:pPr>
    </w:p>
    <w:p w:rsidR="000350E5" w:rsidRDefault="000350E5" w:rsidP="00785331">
      <w:pPr>
        <w:widowControl w:val="0"/>
        <w:tabs>
          <w:tab w:val="left" w:pos="90"/>
        </w:tabs>
        <w:autoSpaceDE w:val="0"/>
        <w:autoSpaceDN w:val="0"/>
        <w:adjustRightInd w:val="0"/>
        <w:rPr>
          <w:rFonts w:cs="Arial"/>
          <w:color w:val="000000"/>
        </w:rPr>
      </w:pPr>
      <w:r w:rsidRPr="00785331">
        <w:rPr>
          <w:rFonts w:cs="Arial"/>
          <w:color w:val="000000"/>
        </w:rPr>
        <w:t xml:space="preserve">Marien VALSTAR, Sector Manager Seeds and Plant Propagation Material, Ministry of Economic Affairs, </w:t>
      </w:r>
    </w:p>
    <w:p w:rsidR="000350E5" w:rsidRPr="00785331" w:rsidRDefault="000350E5" w:rsidP="00785331">
      <w:pPr>
        <w:widowControl w:val="0"/>
        <w:tabs>
          <w:tab w:val="left" w:pos="90"/>
        </w:tabs>
        <w:autoSpaceDE w:val="0"/>
        <w:autoSpaceDN w:val="0"/>
        <w:adjustRightInd w:val="0"/>
        <w:rPr>
          <w:rFonts w:cs="Arial"/>
          <w:color w:val="000000"/>
        </w:rPr>
      </w:pPr>
      <w:r w:rsidRPr="00785331">
        <w:rPr>
          <w:rFonts w:cs="Arial"/>
          <w:color w:val="000000"/>
        </w:rPr>
        <w:t xml:space="preserve">DG AGRO, The Hague (e-mail: m.valstar@minez.nl)  </w:t>
      </w:r>
    </w:p>
    <w:p w:rsidR="000350E5" w:rsidRDefault="000350E5" w:rsidP="00785331">
      <w:pPr>
        <w:widowControl w:val="0"/>
        <w:tabs>
          <w:tab w:val="left" w:pos="90"/>
        </w:tabs>
        <w:autoSpaceDE w:val="0"/>
        <w:autoSpaceDN w:val="0"/>
        <w:adjustRightInd w:val="0"/>
        <w:rPr>
          <w:rFonts w:cs="Arial"/>
          <w:color w:val="000000"/>
        </w:rPr>
      </w:pPr>
    </w:p>
    <w:p w:rsidR="000350E5" w:rsidRDefault="000350E5" w:rsidP="00785331">
      <w:pPr>
        <w:widowControl w:val="0"/>
        <w:tabs>
          <w:tab w:val="left" w:pos="90"/>
        </w:tabs>
        <w:autoSpaceDE w:val="0"/>
        <w:autoSpaceDN w:val="0"/>
        <w:adjustRightInd w:val="0"/>
        <w:rPr>
          <w:rFonts w:cs="Arial"/>
          <w:color w:val="000000"/>
        </w:rPr>
      </w:pPr>
      <w:r w:rsidRPr="00785331">
        <w:rPr>
          <w:rFonts w:cs="Arial"/>
          <w:color w:val="000000"/>
        </w:rPr>
        <w:t xml:space="preserve">Kees VAN ETTEKOVEN, Head of Variety Testing Department, </w:t>
      </w:r>
      <w:proofErr w:type="spellStart"/>
      <w:r w:rsidRPr="00785331">
        <w:rPr>
          <w:rFonts w:cs="Arial"/>
          <w:color w:val="000000"/>
        </w:rPr>
        <w:t>Naktuinbouw</w:t>
      </w:r>
      <w:proofErr w:type="spellEnd"/>
      <w:r w:rsidRPr="00785331">
        <w:rPr>
          <w:rFonts w:cs="Arial"/>
          <w:color w:val="000000"/>
        </w:rPr>
        <w:t xml:space="preserve"> NL, </w:t>
      </w:r>
      <w:proofErr w:type="spellStart"/>
      <w:r w:rsidRPr="00785331">
        <w:rPr>
          <w:rFonts w:cs="Arial"/>
          <w:color w:val="000000"/>
        </w:rPr>
        <w:t>Roelofarendsveen</w:t>
      </w:r>
      <w:proofErr w:type="spellEnd"/>
      <w:r w:rsidRPr="00785331">
        <w:rPr>
          <w:rFonts w:cs="Arial"/>
          <w:color w:val="000000"/>
        </w:rPr>
        <w:t xml:space="preserve"> </w:t>
      </w:r>
    </w:p>
    <w:p w:rsidR="000350E5" w:rsidRPr="00711A3B" w:rsidRDefault="000350E5" w:rsidP="00785331">
      <w:pPr>
        <w:widowControl w:val="0"/>
        <w:tabs>
          <w:tab w:val="left" w:pos="90"/>
        </w:tabs>
        <w:autoSpaceDE w:val="0"/>
        <w:autoSpaceDN w:val="0"/>
        <w:adjustRightInd w:val="0"/>
        <w:rPr>
          <w:rFonts w:cs="Arial"/>
          <w:color w:val="000000"/>
          <w:lang w:val="fr-CH"/>
        </w:rPr>
      </w:pPr>
      <w:r w:rsidRPr="00711A3B">
        <w:rPr>
          <w:rFonts w:cs="Arial"/>
          <w:color w:val="000000"/>
          <w:lang w:val="fr-CH"/>
        </w:rPr>
        <w:t>(</w:t>
      </w:r>
      <w:proofErr w:type="gramStart"/>
      <w:r w:rsidRPr="00711A3B">
        <w:rPr>
          <w:rFonts w:cs="Arial"/>
          <w:color w:val="000000"/>
          <w:lang w:val="fr-CH"/>
        </w:rPr>
        <w:t>e-mail</w:t>
      </w:r>
      <w:proofErr w:type="gramEnd"/>
      <w:r w:rsidRPr="00711A3B">
        <w:rPr>
          <w:rFonts w:cs="Arial"/>
          <w:color w:val="000000"/>
          <w:lang w:val="fr-CH"/>
        </w:rPr>
        <w:t xml:space="preserve">: c.v.ettekoven@naktuinbouw.nl)  </w:t>
      </w:r>
    </w:p>
    <w:p w:rsidR="000350E5" w:rsidRPr="00711A3B" w:rsidRDefault="000350E5" w:rsidP="00785331">
      <w:pPr>
        <w:widowControl w:val="0"/>
        <w:tabs>
          <w:tab w:val="left" w:pos="90"/>
        </w:tabs>
        <w:autoSpaceDE w:val="0"/>
        <w:autoSpaceDN w:val="0"/>
        <w:adjustRightInd w:val="0"/>
        <w:rPr>
          <w:rFonts w:cs="Arial"/>
          <w:color w:val="000000"/>
          <w:u w:val="single"/>
          <w:lang w:val="fr-CH"/>
        </w:rPr>
      </w:pPr>
    </w:p>
    <w:p w:rsidR="000350E5" w:rsidRPr="00711A3B" w:rsidRDefault="000350E5" w:rsidP="00785331">
      <w:pPr>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POLOGNE / POLAND / POLEN / POLONIA</w:t>
      </w:r>
    </w:p>
    <w:p w:rsidR="000350E5" w:rsidRPr="00711A3B" w:rsidRDefault="000350E5" w:rsidP="00785331">
      <w:pPr>
        <w:widowControl w:val="0"/>
        <w:tabs>
          <w:tab w:val="left" w:pos="90"/>
        </w:tabs>
        <w:autoSpaceDE w:val="0"/>
        <w:autoSpaceDN w:val="0"/>
        <w:adjustRightInd w:val="0"/>
        <w:rPr>
          <w:rFonts w:cs="Arial"/>
          <w:color w:val="000000"/>
          <w:lang w:val="fr-CH"/>
        </w:rPr>
      </w:pPr>
    </w:p>
    <w:p w:rsidR="000350E5" w:rsidRDefault="000350E5" w:rsidP="00785331">
      <w:pPr>
        <w:widowControl w:val="0"/>
        <w:tabs>
          <w:tab w:val="left" w:pos="90"/>
        </w:tabs>
        <w:autoSpaceDE w:val="0"/>
        <w:autoSpaceDN w:val="0"/>
        <w:adjustRightInd w:val="0"/>
        <w:rPr>
          <w:rFonts w:cs="Arial"/>
          <w:color w:val="000000"/>
        </w:rPr>
      </w:pPr>
      <w:r w:rsidRPr="00785331">
        <w:rPr>
          <w:rFonts w:cs="Arial"/>
          <w:color w:val="000000"/>
        </w:rPr>
        <w:t xml:space="preserve">Edward S. GACEK, Director General, Research Centre for Cultivar Testing (COBORU), </w:t>
      </w:r>
      <w:proofErr w:type="spellStart"/>
      <w:r w:rsidRPr="00785331">
        <w:rPr>
          <w:rFonts w:cs="Arial"/>
          <w:color w:val="000000"/>
        </w:rPr>
        <w:t>Slupia</w:t>
      </w:r>
      <w:proofErr w:type="spellEnd"/>
      <w:r w:rsidRPr="00785331">
        <w:rPr>
          <w:rFonts w:cs="Arial"/>
          <w:color w:val="000000"/>
        </w:rPr>
        <w:t xml:space="preserve"> </w:t>
      </w:r>
      <w:proofErr w:type="spellStart"/>
      <w:r w:rsidRPr="00785331">
        <w:rPr>
          <w:rFonts w:cs="Arial"/>
          <w:color w:val="000000"/>
        </w:rPr>
        <w:t>Wielka</w:t>
      </w:r>
      <w:proofErr w:type="spellEnd"/>
      <w:r w:rsidRPr="00785331">
        <w:rPr>
          <w:rFonts w:cs="Arial"/>
          <w:color w:val="000000"/>
        </w:rPr>
        <w:t xml:space="preserve"> </w:t>
      </w:r>
    </w:p>
    <w:p w:rsidR="000350E5" w:rsidRPr="00785331" w:rsidRDefault="000350E5" w:rsidP="00785331">
      <w:pPr>
        <w:widowControl w:val="0"/>
        <w:tabs>
          <w:tab w:val="left" w:pos="90"/>
        </w:tabs>
        <w:autoSpaceDE w:val="0"/>
        <w:autoSpaceDN w:val="0"/>
        <w:adjustRightInd w:val="0"/>
        <w:rPr>
          <w:rFonts w:cs="Arial"/>
          <w:color w:val="000000"/>
        </w:rPr>
      </w:pPr>
      <w:r w:rsidRPr="00785331">
        <w:rPr>
          <w:rFonts w:cs="Arial"/>
          <w:color w:val="000000"/>
        </w:rPr>
        <w:t>(</w:t>
      </w:r>
      <w:proofErr w:type="gramStart"/>
      <w:r w:rsidRPr="00785331">
        <w:rPr>
          <w:rFonts w:cs="Arial"/>
          <w:color w:val="000000"/>
        </w:rPr>
        <w:t>e-mail</w:t>
      </w:r>
      <w:proofErr w:type="gramEnd"/>
      <w:r w:rsidRPr="00785331">
        <w:rPr>
          <w:rFonts w:cs="Arial"/>
          <w:color w:val="000000"/>
        </w:rPr>
        <w:t xml:space="preserve">: e.gacek@coboru.pl)  </w:t>
      </w:r>
    </w:p>
    <w:p w:rsidR="000350E5" w:rsidRDefault="000350E5" w:rsidP="00785331">
      <w:pPr>
        <w:widowControl w:val="0"/>
        <w:tabs>
          <w:tab w:val="left" w:pos="90"/>
        </w:tabs>
        <w:autoSpaceDE w:val="0"/>
        <w:autoSpaceDN w:val="0"/>
        <w:adjustRightInd w:val="0"/>
        <w:rPr>
          <w:rFonts w:cs="Arial"/>
          <w:color w:val="000000"/>
        </w:rPr>
      </w:pPr>
    </w:p>
    <w:p w:rsidR="000350E5" w:rsidRPr="00785331" w:rsidRDefault="000350E5" w:rsidP="00785331">
      <w:pPr>
        <w:widowControl w:val="0"/>
        <w:tabs>
          <w:tab w:val="left" w:pos="90"/>
        </w:tabs>
        <w:autoSpaceDE w:val="0"/>
        <w:autoSpaceDN w:val="0"/>
        <w:adjustRightInd w:val="0"/>
        <w:rPr>
          <w:rFonts w:cs="Arial"/>
          <w:color w:val="000000"/>
        </w:rPr>
      </w:pPr>
      <w:r w:rsidRPr="00785331">
        <w:rPr>
          <w:rFonts w:cs="Arial"/>
          <w:color w:val="000000"/>
        </w:rPr>
        <w:t xml:space="preserve">Marcin BEHNKE, Deputy Director General for Experimental Affairs, Research Centre for Cultivar Testing (COBORU), </w:t>
      </w:r>
      <w:proofErr w:type="spellStart"/>
      <w:r w:rsidRPr="00785331">
        <w:rPr>
          <w:rFonts w:cs="Arial"/>
          <w:color w:val="000000"/>
        </w:rPr>
        <w:t>Slupia</w:t>
      </w:r>
      <w:proofErr w:type="spellEnd"/>
      <w:r w:rsidRPr="00785331">
        <w:rPr>
          <w:rFonts w:cs="Arial"/>
          <w:color w:val="000000"/>
        </w:rPr>
        <w:t xml:space="preserve"> </w:t>
      </w:r>
      <w:proofErr w:type="spellStart"/>
      <w:r w:rsidRPr="00785331">
        <w:rPr>
          <w:rFonts w:cs="Arial"/>
          <w:color w:val="000000"/>
        </w:rPr>
        <w:t>Wielka</w:t>
      </w:r>
      <w:proofErr w:type="spellEnd"/>
      <w:r w:rsidRPr="00785331">
        <w:rPr>
          <w:rFonts w:cs="Arial"/>
          <w:color w:val="000000"/>
        </w:rPr>
        <w:t xml:space="preserve"> (e-mail: m.behnke@coboru.pl)  </w:t>
      </w:r>
    </w:p>
    <w:p w:rsidR="000350E5" w:rsidRDefault="000350E5" w:rsidP="00785331">
      <w:pPr>
        <w:widowControl w:val="0"/>
        <w:tabs>
          <w:tab w:val="left" w:pos="90"/>
        </w:tabs>
        <w:autoSpaceDE w:val="0"/>
        <w:autoSpaceDN w:val="0"/>
        <w:adjustRightInd w:val="0"/>
        <w:rPr>
          <w:rFonts w:cs="Arial"/>
          <w:color w:val="000000"/>
        </w:rPr>
      </w:pPr>
    </w:p>
    <w:p w:rsidR="000350E5" w:rsidRDefault="000350E5" w:rsidP="00785331">
      <w:pPr>
        <w:widowControl w:val="0"/>
        <w:tabs>
          <w:tab w:val="left" w:pos="90"/>
        </w:tabs>
        <w:autoSpaceDE w:val="0"/>
        <w:autoSpaceDN w:val="0"/>
        <w:adjustRightInd w:val="0"/>
        <w:rPr>
          <w:rFonts w:cs="Arial"/>
          <w:color w:val="000000"/>
        </w:rPr>
      </w:pPr>
      <w:proofErr w:type="spellStart"/>
      <w:r w:rsidRPr="00785331">
        <w:rPr>
          <w:rFonts w:cs="Arial"/>
          <w:color w:val="000000"/>
        </w:rPr>
        <w:t>Alicja</w:t>
      </w:r>
      <w:proofErr w:type="spellEnd"/>
      <w:r w:rsidRPr="00785331">
        <w:rPr>
          <w:rFonts w:cs="Arial"/>
          <w:color w:val="000000"/>
        </w:rPr>
        <w:t xml:space="preserve"> RUTKOWSKA (Mrs.), Head, National Listing and Plant Breeders' Rights Protection Office, </w:t>
      </w:r>
    </w:p>
    <w:p w:rsidR="000350E5" w:rsidRPr="00785331" w:rsidRDefault="000350E5" w:rsidP="00785331">
      <w:pPr>
        <w:widowControl w:val="0"/>
        <w:tabs>
          <w:tab w:val="left" w:pos="90"/>
        </w:tabs>
        <w:autoSpaceDE w:val="0"/>
        <w:autoSpaceDN w:val="0"/>
        <w:adjustRightInd w:val="0"/>
        <w:rPr>
          <w:rFonts w:cs="Arial"/>
          <w:color w:val="000000"/>
        </w:rPr>
      </w:pPr>
      <w:r w:rsidRPr="00785331">
        <w:rPr>
          <w:rFonts w:cs="Arial"/>
          <w:color w:val="000000"/>
        </w:rPr>
        <w:t xml:space="preserve">The Research Centre for Cultivar Testing (COBORU), </w:t>
      </w:r>
      <w:proofErr w:type="spellStart"/>
      <w:r w:rsidRPr="00785331">
        <w:rPr>
          <w:rFonts w:cs="Arial"/>
          <w:color w:val="000000"/>
        </w:rPr>
        <w:t>Slupia</w:t>
      </w:r>
      <w:proofErr w:type="spellEnd"/>
      <w:r w:rsidRPr="00785331">
        <w:rPr>
          <w:rFonts w:cs="Arial"/>
          <w:color w:val="000000"/>
        </w:rPr>
        <w:t xml:space="preserve"> </w:t>
      </w:r>
      <w:proofErr w:type="spellStart"/>
      <w:r w:rsidRPr="00785331">
        <w:rPr>
          <w:rFonts w:cs="Arial"/>
          <w:color w:val="000000"/>
        </w:rPr>
        <w:t>Wielka</w:t>
      </w:r>
      <w:proofErr w:type="spellEnd"/>
      <w:r w:rsidRPr="00785331">
        <w:rPr>
          <w:rFonts w:cs="Arial"/>
          <w:color w:val="000000"/>
        </w:rPr>
        <w:t xml:space="preserve"> (e-mail: a.rutkowska@coboru.pl)  </w:t>
      </w:r>
    </w:p>
    <w:p w:rsidR="000350E5" w:rsidRDefault="000350E5" w:rsidP="00785331">
      <w:pPr>
        <w:widowControl w:val="0"/>
        <w:tabs>
          <w:tab w:val="left" w:pos="90"/>
        </w:tabs>
        <w:autoSpaceDE w:val="0"/>
        <w:autoSpaceDN w:val="0"/>
        <w:adjustRightInd w:val="0"/>
        <w:rPr>
          <w:rFonts w:cs="Arial"/>
          <w:color w:val="000000"/>
          <w:u w:val="single"/>
        </w:rPr>
      </w:pPr>
    </w:p>
    <w:p w:rsidR="000350E5" w:rsidRPr="00785331" w:rsidRDefault="000350E5" w:rsidP="00785331">
      <w:pPr>
        <w:widowControl w:val="0"/>
        <w:tabs>
          <w:tab w:val="left" w:pos="90"/>
        </w:tabs>
        <w:autoSpaceDE w:val="0"/>
        <w:autoSpaceDN w:val="0"/>
        <w:adjustRightInd w:val="0"/>
        <w:rPr>
          <w:rFonts w:cs="Arial"/>
          <w:color w:val="000000"/>
          <w:u w:val="single"/>
        </w:rPr>
      </w:pPr>
      <w:r w:rsidRPr="00785331">
        <w:rPr>
          <w:rFonts w:cs="Arial"/>
          <w:color w:val="000000"/>
          <w:u w:val="single"/>
        </w:rPr>
        <w:t>RÉPUBLIQUE DE CORÉE / REPUBLIC OF KOREA / REPUBLIK KOREA / REPÚBLICA DE COREA</w:t>
      </w:r>
    </w:p>
    <w:p w:rsidR="000350E5" w:rsidRDefault="000350E5" w:rsidP="00785331">
      <w:pPr>
        <w:widowControl w:val="0"/>
        <w:tabs>
          <w:tab w:val="left" w:pos="90"/>
        </w:tabs>
        <w:autoSpaceDE w:val="0"/>
        <w:autoSpaceDN w:val="0"/>
        <w:adjustRightInd w:val="0"/>
        <w:rPr>
          <w:rFonts w:cs="Arial"/>
          <w:color w:val="000000"/>
        </w:rPr>
      </w:pPr>
    </w:p>
    <w:p w:rsidR="000350E5" w:rsidRPr="00785331" w:rsidRDefault="000350E5" w:rsidP="00785331">
      <w:pPr>
        <w:widowControl w:val="0"/>
        <w:tabs>
          <w:tab w:val="left" w:pos="90"/>
        </w:tabs>
        <w:autoSpaceDE w:val="0"/>
        <w:autoSpaceDN w:val="0"/>
        <w:adjustRightInd w:val="0"/>
        <w:rPr>
          <w:rFonts w:cs="Arial"/>
          <w:color w:val="000000"/>
        </w:rPr>
      </w:pPr>
      <w:proofErr w:type="spellStart"/>
      <w:r w:rsidRPr="00785331">
        <w:rPr>
          <w:rFonts w:cs="Arial"/>
          <w:color w:val="000000"/>
        </w:rPr>
        <w:t>Seung</w:t>
      </w:r>
      <w:proofErr w:type="spellEnd"/>
      <w:r w:rsidRPr="00785331">
        <w:rPr>
          <w:rFonts w:cs="Arial"/>
          <w:color w:val="000000"/>
        </w:rPr>
        <w:t xml:space="preserve">-In YI, Deputy Head, Plant Variety Protection Division, Korea Seed &amp; Variety Service (KSVS), </w:t>
      </w:r>
      <w:proofErr w:type="spellStart"/>
      <w:r w:rsidRPr="00785331">
        <w:rPr>
          <w:rFonts w:cs="Arial"/>
          <w:color w:val="000000"/>
        </w:rPr>
        <w:t>Gyeongsangbuk</w:t>
      </w:r>
      <w:proofErr w:type="spellEnd"/>
      <w:r w:rsidRPr="00785331">
        <w:rPr>
          <w:rFonts w:cs="Arial"/>
          <w:color w:val="000000"/>
        </w:rPr>
        <w:t xml:space="preserve">-Do (e-mail: seedin@korea.kr)  </w:t>
      </w:r>
    </w:p>
    <w:p w:rsidR="000350E5" w:rsidRDefault="000350E5" w:rsidP="00785331">
      <w:pPr>
        <w:widowControl w:val="0"/>
        <w:tabs>
          <w:tab w:val="left" w:pos="90"/>
        </w:tabs>
        <w:autoSpaceDE w:val="0"/>
        <w:autoSpaceDN w:val="0"/>
        <w:adjustRightInd w:val="0"/>
        <w:rPr>
          <w:rFonts w:cs="Arial"/>
          <w:color w:val="000000"/>
        </w:rPr>
      </w:pPr>
    </w:p>
    <w:p w:rsidR="000350E5" w:rsidRPr="00785331" w:rsidRDefault="000350E5" w:rsidP="00785331">
      <w:pPr>
        <w:widowControl w:val="0"/>
        <w:tabs>
          <w:tab w:val="left" w:pos="90"/>
        </w:tabs>
        <w:autoSpaceDE w:val="0"/>
        <w:autoSpaceDN w:val="0"/>
        <w:adjustRightInd w:val="0"/>
        <w:rPr>
          <w:rFonts w:cs="Arial"/>
          <w:color w:val="000000"/>
        </w:rPr>
      </w:pPr>
      <w:proofErr w:type="spellStart"/>
      <w:r w:rsidRPr="00785331">
        <w:rPr>
          <w:rFonts w:cs="Arial"/>
          <w:color w:val="000000"/>
        </w:rPr>
        <w:t>Kwang</w:t>
      </w:r>
      <w:proofErr w:type="spellEnd"/>
      <w:r w:rsidRPr="00785331">
        <w:rPr>
          <w:rFonts w:cs="Arial"/>
          <w:color w:val="000000"/>
        </w:rPr>
        <w:t xml:space="preserve">-Hong LEE, Agricultural Researcher, Korea Seed and Variety Service (KSVS), </w:t>
      </w:r>
      <w:proofErr w:type="spellStart"/>
      <w:r w:rsidRPr="00785331">
        <w:rPr>
          <w:rFonts w:cs="Arial"/>
          <w:color w:val="000000"/>
        </w:rPr>
        <w:t>Gyeongsangnam</w:t>
      </w:r>
      <w:proofErr w:type="spellEnd"/>
      <w:r w:rsidRPr="00785331">
        <w:rPr>
          <w:rFonts w:cs="Arial"/>
          <w:color w:val="000000"/>
        </w:rPr>
        <w:t xml:space="preserve">-Do (e-mail: grin@korea.kr)  </w:t>
      </w:r>
    </w:p>
    <w:p w:rsidR="000350E5" w:rsidRDefault="000350E5" w:rsidP="00785331">
      <w:pPr>
        <w:widowControl w:val="0"/>
        <w:tabs>
          <w:tab w:val="left" w:pos="90"/>
        </w:tabs>
        <w:autoSpaceDE w:val="0"/>
        <w:autoSpaceDN w:val="0"/>
        <w:adjustRightInd w:val="0"/>
        <w:rPr>
          <w:rFonts w:cs="Arial"/>
          <w:color w:val="000000"/>
          <w:u w:val="single"/>
        </w:rPr>
      </w:pPr>
    </w:p>
    <w:p w:rsidR="000350E5" w:rsidRPr="00711A3B" w:rsidRDefault="000350E5" w:rsidP="00694427">
      <w:pPr>
        <w:keepNext/>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 xml:space="preserve">RÉPUBLIQUE DE MOLDOVA / REPUBLIC OF MOLDOVA / REPUBLIK MOLDAU / </w:t>
      </w:r>
    </w:p>
    <w:p w:rsidR="000350E5" w:rsidRPr="00711A3B" w:rsidRDefault="000350E5" w:rsidP="00694427">
      <w:pPr>
        <w:keepNext/>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REPÚBLICA DE MOLDOVA</w:t>
      </w:r>
    </w:p>
    <w:p w:rsidR="000350E5" w:rsidRPr="00711A3B" w:rsidRDefault="000350E5" w:rsidP="00694427">
      <w:pPr>
        <w:keepNext/>
        <w:widowControl w:val="0"/>
        <w:tabs>
          <w:tab w:val="left" w:pos="90"/>
        </w:tabs>
        <w:autoSpaceDE w:val="0"/>
        <w:autoSpaceDN w:val="0"/>
        <w:adjustRightInd w:val="0"/>
        <w:rPr>
          <w:rFonts w:cs="Arial"/>
          <w:color w:val="000000"/>
          <w:lang w:val="es-ES"/>
        </w:rPr>
      </w:pPr>
    </w:p>
    <w:p w:rsidR="000350E5" w:rsidRPr="00785331" w:rsidRDefault="000350E5" w:rsidP="00694427">
      <w:pPr>
        <w:keepNext/>
        <w:widowControl w:val="0"/>
        <w:tabs>
          <w:tab w:val="left" w:pos="90"/>
        </w:tabs>
        <w:autoSpaceDE w:val="0"/>
        <w:autoSpaceDN w:val="0"/>
        <w:adjustRightInd w:val="0"/>
        <w:rPr>
          <w:rFonts w:cs="Arial"/>
          <w:color w:val="000000"/>
        </w:rPr>
      </w:pPr>
      <w:proofErr w:type="spellStart"/>
      <w:r w:rsidRPr="00785331">
        <w:rPr>
          <w:rFonts w:cs="Arial"/>
          <w:color w:val="000000"/>
        </w:rPr>
        <w:t>Mihail</w:t>
      </w:r>
      <w:proofErr w:type="spellEnd"/>
      <w:r w:rsidRPr="00785331">
        <w:rPr>
          <w:rFonts w:cs="Arial"/>
          <w:color w:val="000000"/>
        </w:rPr>
        <w:t xml:space="preserve"> MACHIDON, Chairman, State Commission for Crops Variety Testing and Registration (SCCVTR), </w:t>
      </w:r>
      <w:proofErr w:type="gramStart"/>
      <w:r w:rsidRPr="00785331">
        <w:rPr>
          <w:rFonts w:cs="Arial"/>
          <w:color w:val="000000"/>
        </w:rPr>
        <w:t>Chisinau</w:t>
      </w:r>
      <w:proofErr w:type="gramEnd"/>
      <w:r w:rsidRPr="00785331">
        <w:rPr>
          <w:rFonts w:cs="Arial"/>
          <w:color w:val="000000"/>
        </w:rPr>
        <w:t xml:space="preserve"> (e-mail: info@cstsp.md)  </w:t>
      </w:r>
    </w:p>
    <w:p w:rsidR="000350E5" w:rsidRDefault="000350E5" w:rsidP="00694427">
      <w:pPr>
        <w:keepNext/>
        <w:widowControl w:val="0"/>
        <w:tabs>
          <w:tab w:val="left" w:pos="90"/>
        </w:tabs>
        <w:autoSpaceDE w:val="0"/>
        <w:autoSpaceDN w:val="0"/>
        <w:adjustRightInd w:val="0"/>
        <w:rPr>
          <w:rFonts w:cs="Arial"/>
          <w:color w:val="000000"/>
          <w:u w:val="single"/>
        </w:rPr>
      </w:pPr>
    </w:p>
    <w:p w:rsidR="000350E5" w:rsidRPr="00785331" w:rsidRDefault="000350E5" w:rsidP="00321DC7">
      <w:pPr>
        <w:keepNext/>
        <w:widowControl w:val="0"/>
        <w:tabs>
          <w:tab w:val="left" w:pos="90"/>
        </w:tabs>
        <w:autoSpaceDE w:val="0"/>
        <w:autoSpaceDN w:val="0"/>
        <w:adjustRightInd w:val="0"/>
        <w:rPr>
          <w:rFonts w:cs="Arial"/>
          <w:color w:val="000000"/>
          <w:u w:val="single"/>
        </w:rPr>
      </w:pPr>
      <w:r w:rsidRPr="00785331">
        <w:rPr>
          <w:rFonts w:cs="Arial"/>
          <w:color w:val="000000"/>
          <w:u w:val="single"/>
        </w:rPr>
        <w:t xml:space="preserve">RÉPUBLIQUE TCHÈQUE / CZECH REPUBLIC / TSCHECHISCHE REPUBLIK / </w:t>
      </w:r>
    </w:p>
    <w:p w:rsidR="000350E5" w:rsidRPr="00785331" w:rsidRDefault="000350E5" w:rsidP="00321DC7">
      <w:pPr>
        <w:keepNext/>
        <w:widowControl w:val="0"/>
        <w:tabs>
          <w:tab w:val="left" w:pos="90"/>
        </w:tabs>
        <w:autoSpaceDE w:val="0"/>
        <w:autoSpaceDN w:val="0"/>
        <w:adjustRightInd w:val="0"/>
        <w:rPr>
          <w:rFonts w:cs="Arial"/>
          <w:color w:val="000000"/>
          <w:u w:val="single"/>
        </w:rPr>
      </w:pPr>
      <w:r w:rsidRPr="00785331">
        <w:rPr>
          <w:rFonts w:cs="Arial"/>
          <w:color w:val="000000"/>
          <w:u w:val="single"/>
        </w:rPr>
        <w:t>REPÚBLICA CHECA</w:t>
      </w:r>
    </w:p>
    <w:p w:rsidR="000350E5" w:rsidRDefault="000350E5" w:rsidP="00785331">
      <w:pPr>
        <w:widowControl w:val="0"/>
        <w:tabs>
          <w:tab w:val="left" w:pos="90"/>
        </w:tabs>
        <w:autoSpaceDE w:val="0"/>
        <w:autoSpaceDN w:val="0"/>
        <w:adjustRightInd w:val="0"/>
        <w:rPr>
          <w:rFonts w:cs="Arial"/>
          <w:color w:val="000000"/>
        </w:rPr>
      </w:pPr>
    </w:p>
    <w:p w:rsidR="000350E5" w:rsidRPr="00785331" w:rsidRDefault="000350E5" w:rsidP="00785331">
      <w:pPr>
        <w:widowControl w:val="0"/>
        <w:tabs>
          <w:tab w:val="left" w:pos="90"/>
        </w:tabs>
        <w:autoSpaceDE w:val="0"/>
        <w:autoSpaceDN w:val="0"/>
        <w:adjustRightInd w:val="0"/>
        <w:rPr>
          <w:rFonts w:cs="Arial"/>
          <w:color w:val="000000"/>
        </w:rPr>
      </w:pPr>
      <w:r w:rsidRPr="00785331">
        <w:rPr>
          <w:rFonts w:cs="Arial"/>
          <w:color w:val="000000"/>
        </w:rPr>
        <w:t>Daniel JURE</w:t>
      </w:r>
      <w:r>
        <w:rPr>
          <w:rFonts w:cs="Arial"/>
          <w:color w:val="000000"/>
        </w:rPr>
        <w:t>C</w:t>
      </w:r>
      <w:r w:rsidRPr="00785331">
        <w:rPr>
          <w:rFonts w:cs="Arial"/>
          <w:color w:val="000000"/>
        </w:rPr>
        <w:t xml:space="preserve">KA, Director, Plant Production Section, Central Institute for Supervising and Testing in Agriculture (ÚKZÚZ), Brno (e-mail: daniel.jurecka@ukzuz.cz)  </w:t>
      </w:r>
    </w:p>
    <w:p w:rsidR="000350E5" w:rsidRPr="00785331" w:rsidRDefault="000350E5" w:rsidP="00785331">
      <w:pPr>
        <w:widowControl w:val="0"/>
        <w:tabs>
          <w:tab w:val="left" w:pos="90"/>
        </w:tabs>
        <w:autoSpaceDE w:val="0"/>
        <w:autoSpaceDN w:val="0"/>
        <w:adjustRightInd w:val="0"/>
        <w:rPr>
          <w:rFonts w:cs="Arial"/>
          <w:color w:val="000000"/>
        </w:rPr>
      </w:pPr>
    </w:p>
    <w:p w:rsidR="000350E5" w:rsidRPr="00785331" w:rsidRDefault="000350E5" w:rsidP="00E22E5F">
      <w:pPr>
        <w:keepNext/>
        <w:widowControl w:val="0"/>
        <w:tabs>
          <w:tab w:val="left" w:pos="90"/>
        </w:tabs>
        <w:autoSpaceDE w:val="0"/>
        <w:autoSpaceDN w:val="0"/>
        <w:adjustRightInd w:val="0"/>
        <w:rPr>
          <w:rFonts w:cs="Arial"/>
          <w:color w:val="000000"/>
          <w:u w:val="single"/>
        </w:rPr>
      </w:pPr>
      <w:r w:rsidRPr="00785331">
        <w:rPr>
          <w:rFonts w:cs="Arial"/>
          <w:color w:val="000000"/>
          <w:u w:val="single"/>
        </w:rPr>
        <w:t>ROUMANIE / ROMANIA / RUMÄNIEN / RUMANIA</w:t>
      </w:r>
    </w:p>
    <w:p w:rsidR="000350E5" w:rsidRDefault="000350E5" w:rsidP="00E22E5F">
      <w:pPr>
        <w:keepNext/>
        <w:widowControl w:val="0"/>
        <w:tabs>
          <w:tab w:val="left" w:pos="90"/>
        </w:tabs>
        <w:autoSpaceDE w:val="0"/>
        <w:autoSpaceDN w:val="0"/>
        <w:adjustRightInd w:val="0"/>
        <w:rPr>
          <w:rFonts w:cs="Arial"/>
          <w:color w:val="000000"/>
        </w:rPr>
      </w:pPr>
    </w:p>
    <w:p w:rsidR="000350E5" w:rsidRPr="00785331" w:rsidRDefault="000350E5" w:rsidP="00E22E5F">
      <w:pPr>
        <w:keepNext/>
        <w:widowControl w:val="0"/>
        <w:tabs>
          <w:tab w:val="left" w:pos="90"/>
        </w:tabs>
        <w:autoSpaceDE w:val="0"/>
        <w:autoSpaceDN w:val="0"/>
        <w:adjustRightInd w:val="0"/>
        <w:rPr>
          <w:rFonts w:cs="Arial"/>
          <w:color w:val="000000"/>
        </w:rPr>
      </w:pPr>
      <w:proofErr w:type="spellStart"/>
      <w:r w:rsidRPr="00785331">
        <w:rPr>
          <w:rFonts w:cs="Arial"/>
          <w:color w:val="000000"/>
        </w:rPr>
        <w:t>Mihaela-Rodica</w:t>
      </w:r>
      <w:proofErr w:type="spellEnd"/>
      <w:r w:rsidRPr="00785331">
        <w:rPr>
          <w:rFonts w:cs="Arial"/>
          <w:color w:val="000000"/>
        </w:rPr>
        <w:t xml:space="preserve"> CIORA (Mrs.), Senior Expert, State Institute for Variety Testing and Registration (ISTIS), </w:t>
      </w:r>
      <w:proofErr w:type="spellStart"/>
      <w:r w:rsidRPr="00785331">
        <w:rPr>
          <w:rFonts w:cs="Arial"/>
          <w:color w:val="000000"/>
        </w:rPr>
        <w:t>Bucarest</w:t>
      </w:r>
      <w:proofErr w:type="spellEnd"/>
      <w:r w:rsidRPr="00785331">
        <w:rPr>
          <w:rFonts w:cs="Arial"/>
          <w:color w:val="000000"/>
        </w:rPr>
        <w:t xml:space="preserve"> (e-mail: mihaela_ciora@yahoo.com)  </w:t>
      </w:r>
    </w:p>
    <w:p w:rsidR="000350E5" w:rsidRDefault="000350E5" w:rsidP="00E22E5F">
      <w:pPr>
        <w:keepNext/>
        <w:widowControl w:val="0"/>
        <w:tabs>
          <w:tab w:val="left" w:pos="90"/>
        </w:tabs>
        <w:autoSpaceDE w:val="0"/>
        <w:autoSpaceDN w:val="0"/>
        <w:adjustRightInd w:val="0"/>
        <w:rPr>
          <w:rFonts w:cs="Arial"/>
          <w:color w:val="000000"/>
        </w:rPr>
      </w:pPr>
    </w:p>
    <w:p w:rsidR="000350E5" w:rsidRPr="00785331" w:rsidRDefault="000350E5" w:rsidP="00E22E5F">
      <w:pPr>
        <w:keepNext/>
        <w:widowControl w:val="0"/>
        <w:tabs>
          <w:tab w:val="left" w:pos="90"/>
        </w:tabs>
        <w:autoSpaceDE w:val="0"/>
        <w:autoSpaceDN w:val="0"/>
        <w:adjustRightInd w:val="0"/>
        <w:rPr>
          <w:rFonts w:cs="Arial"/>
          <w:color w:val="000000"/>
        </w:rPr>
      </w:pPr>
      <w:r w:rsidRPr="00785331">
        <w:rPr>
          <w:rFonts w:cs="Arial"/>
          <w:color w:val="000000"/>
        </w:rPr>
        <w:t xml:space="preserve">Cristian </w:t>
      </w:r>
      <w:proofErr w:type="spellStart"/>
      <w:r w:rsidRPr="00785331">
        <w:rPr>
          <w:rFonts w:cs="Arial"/>
          <w:color w:val="000000"/>
        </w:rPr>
        <w:t>Irinel</w:t>
      </w:r>
      <w:proofErr w:type="spellEnd"/>
      <w:r w:rsidRPr="00785331">
        <w:rPr>
          <w:rFonts w:cs="Arial"/>
          <w:color w:val="000000"/>
        </w:rPr>
        <w:t xml:space="preserve"> MOCANU, Head of Legal and Administrative Department, State Institute for Variety Testing and Registration, Bucharest (e-mail: irinel_mocanu@istis.ro)  </w:t>
      </w:r>
    </w:p>
    <w:p w:rsidR="000350E5" w:rsidRPr="00785331" w:rsidRDefault="000350E5" w:rsidP="00785331">
      <w:pPr>
        <w:widowControl w:val="0"/>
        <w:tabs>
          <w:tab w:val="left" w:pos="90"/>
        </w:tabs>
        <w:autoSpaceDE w:val="0"/>
        <w:autoSpaceDN w:val="0"/>
        <w:adjustRightInd w:val="0"/>
        <w:rPr>
          <w:rFonts w:cs="Arial"/>
          <w:color w:val="000000"/>
        </w:rPr>
      </w:pPr>
    </w:p>
    <w:p w:rsidR="000350E5" w:rsidRPr="00785331" w:rsidRDefault="000350E5" w:rsidP="00785331">
      <w:pPr>
        <w:widowControl w:val="0"/>
        <w:tabs>
          <w:tab w:val="left" w:pos="90"/>
        </w:tabs>
        <w:autoSpaceDE w:val="0"/>
        <w:autoSpaceDN w:val="0"/>
        <w:adjustRightInd w:val="0"/>
        <w:rPr>
          <w:rFonts w:cs="Arial"/>
          <w:color w:val="000000"/>
          <w:u w:val="single"/>
        </w:rPr>
      </w:pPr>
      <w:r w:rsidRPr="00785331">
        <w:rPr>
          <w:rFonts w:cs="Arial"/>
          <w:color w:val="000000"/>
          <w:u w:val="single"/>
        </w:rPr>
        <w:t>ROYAUME-UNI / UNITED KINGDOM / VEREINIGTES KÖNIGREICH / REINO UNIDO</w:t>
      </w:r>
    </w:p>
    <w:p w:rsidR="000350E5" w:rsidRDefault="000350E5" w:rsidP="00785331">
      <w:pPr>
        <w:widowControl w:val="0"/>
        <w:tabs>
          <w:tab w:val="left" w:pos="90"/>
        </w:tabs>
        <w:autoSpaceDE w:val="0"/>
        <w:autoSpaceDN w:val="0"/>
        <w:adjustRightInd w:val="0"/>
        <w:rPr>
          <w:rFonts w:cs="Arial"/>
          <w:color w:val="000000"/>
        </w:rPr>
      </w:pPr>
    </w:p>
    <w:p w:rsidR="000350E5" w:rsidRPr="00785331" w:rsidRDefault="000350E5" w:rsidP="00785331">
      <w:pPr>
        <w:widowControl w:val="0"/>
        <w:tabs>
          <w:tab w:val="left" w:pos="90"/>
        </w:tabs>
        <w:autoSpaceDE w:val="0"/>
        <w:autoSpaceDN w:val="0"/>
        <w:adjustRightInd w:val="0"/>
        <w:rPr>
          <w:rFonts w:cs="Arial"/>
          <w:color w:val="000000"/>
        </w:rPr>
      </w:pPr>
      <w:r w:rsidRPr="00785331">
        <w:rPr>
          <w:rFonts w:cs="Arial"/>
          <w:color w:val="000000"/>
        </w:rPr>
        <w:t xml:space="preserve">Andrew MITCHELL, Policy Team Leader, </w:t>
      </w:r>
      <w:proofErr w:type="gramStart"/>
      <w:r w:rsidRPr="00785331">
        <w:rPr>
          <w:rFonts w:cs="Arial"/>
          <w:color w:val="000000"/>
        </w:rPr>
        <w:t>Department</w:t>
      </w:r>
      <w:proofErr w:type="gramEnd"/>
      <w:r w:rsidRPr="00785331">
        <w:rPr>
          <w:rFonts w:cs="Arial"/>
          <w:color w:val="000000"/>
        </w:rPr>
        <w:t xml:space="preserve"> for Environment, Food and Rural Affairs (DEFRA), Cambridge (e-mail: andrew.mitchell@defra.gsi.gov.uk)  </w:t>
      </w:r>
    </w:p>
    <w:p w:rsidR="000350E5" w:rsidRDefault="000350E5" w:rsidP="00785331">
      <w:pPr>
        <w:widowControl w:val="0"/>
        <w:tabs>
          <w:tab w:val="left" w:pos="90"/>
        </w:tabs>
        <w:autoSpaceDE w:val="0"/>
        <w:autoSpaceDN w:val="0"/>
        <w:adjustRightInd w:val="0"/>
        <w:rPr>
          <w:rFonts w:cs="Arial"/>
          <w:color w:val="000000"/>
          <w:u w:val="single"/>
        </w:rPr>
      </w:pPr>
    </w:p>
    <w:p w:rsidR="000350E5" w:rsidRPr="00785331" w:rsidRDefault="000350E5" w:rsidP="00BD3CFB">
      <w:pPr>
        <w:keepNext/>
        <w:keepLines/>
        <w:widowControl w:val="0"/>
        <w:tabs>
          <w:tab w:val="left" w:pos="90"/>
        </w:tabs>
        <w:autoSpaceDE w:val="0"/>
        <w:autoSpaceDN w:val="0"/>
        <w:adjustRightInd w:val="0"/>
        <w:rPr>
          <w:rFonts w:cs="Arial"/>
          <w:color w:val="000000"/>
          <w:u w:val="single"/>
        </w:rPr>
      </w:pPr>
      <w:r w:rsidRPr="00785331">
        <w:rPr>
          <w:rFonts w:cs="Arial"/>
          <w:color w:val="000000"/>
          <w:u w:val="single"/>
        </w:rPr>
        <w:t>SLOVAQUIE / SLOVAKIA / SLOWAKEI / ESLOVAQUIA</w:t>
      </w:r>
    </w:p>
    <w:p w:rsidR="000350E5" w:rsidRDefault="000350E5" w:rsidP="00BD3CFB">
      <w:pPr>
        <w:keepNext/>
        <w:keepLines/>
        <w:widowControl w:val="0"/>
        <w:tabs>
          <w:tab w:val="left" w:pos="90"/>
        </w:tabs>
        <w:autoSpaceDE w:val="0"/>
        <w:autoSpaceDN w:val="0"/>
        <w:adjustRightInd w:val="0"/>
        <w:rPr>
          <w:rFonts w:cs="Arial"/>
          <w:color w:val="000000"/>
        </w:rPr>
      </w:pPr>
    </w:p>
    <w:p w:rsidR="000350E5" w:rsidRPr="00785331" w:rsidRDefault="000350E5" w:rsidP="00BD3CFB">
      <w:pPr>
        <w:keepNext/>
        <w:keepLines/>
        <w:widowControl w:val="0"/>
        <w:tabs>
          <w:tab w:val="left" w:pos="90"/>
        </w:tabs>
        <w:autoSpaceDE w:val="0"/>
        <w:autoSpaceDN w:val="0"/>
        <w:adjustRightInd w:val="0"/>
        <w:rPr>
          <w:rFonts w:cs="Arial"/>
          <w:color w:val="000000"/>
        </w:rPr>
      </w:pPr>
      <w:proofErr w:type="spellStart"/>
      <w:r w:rsidRPr="00785331">
        <w:rPr>
          <w:rFonts w:cs="Arial"/>
          <w:color w:val="000000"/>
        </w:rPr>
        <w:t>Bronislava</w:t>
      </w:r>
      <w:proofErr w:type="spellEnd"/>
      <w:r w:rsidRPr="00785331">
        <w:rPr>
          <w:rFonts w:cs="Arial"/>
          <w:color w:val="000000"/>
        </w:rPr>
        <w:t xml:space="preserve"> BÁTOROVÁ (Mrs.), National Coordinator for the Cooperation of the Slovak Republic with UPOV/ Senior Officer, Department of Variety Testing, Central Controlling and Testing Institute in Agriculture (ÚKSÚP), Nitra (e-mail: bronislava.batorova@uksup.sk)  </w:t>
      </w:r>
    </w:p>
    <w:p w:rsidR="000350E5" w:rsidRPr="00785331" w:rsidRDefault="000350E5" w:rsidP="00785331">
      <w:pPr>
        <w:widowControl w:val="0"/>
        <w:tabs>
          <w:tab w:val="left" w:pos="90"/>
        </w:tabs>
        <w:autoSpaceDE w:val="0"/>
        <w:autoSpaceDN w:val="0"/>
        <w:adjustRightInd w:val="0"/>
        <w:rPr>
          <w:rFonts w:cs="Arial"/>
          <w:color w:val="000000"/>
        </w:rPr>
      </w:pPr>
    </w:p>
    <w:p w:rsidR="000350E5" w:rsidRPr="00785331" w:rsidRDefault="000350E5" w:rsidP="00785331">
      <w:pPr>
        <w:widowControl w:val="0"/>
        <w:tabs>
          <w:tab w:val="left" w:pos="90"/>
        </w:tabs>
        <w:autoSpaceDE w:val="0"/>
        <w:autoSpaceDN w:val="0"/>
        <w:adjustRightInd w:val="0"/>
        <w:rPr>
          <w:rFonts w:cs="Arial"/>
          <w:color w:val="000000"/>
          <w:u w:val="single"/>
        </w:rPr>
      </w:pPr>
      <w:r w:rsidRPr="00785331">
        <w:rPr>
          <w:rFonts w:cs="Arial"/>
          <w:color w:val="000000"/>
          <w:u w:val="single"/>
        </w:rPr>
        <w:t>SUÈDE / SWEDEN / SCHWEDEN / SUECIA</w:t>
      </w:r>
    </w:p>
    <w:p w:rsidR="000350E5" w:rsidRDefault="000350E5" w:rsidP="00785331">
      <w:pPr>
        <w:widowControl w:val="0"/>
        <w:tabs>
          <w:tab w:val="left" w:pos="90"/>
        </w:tabs>
        <w:autoSpaceDE w:val="0"/>
        <w:autoSpaceDN w:val="0"/>
        <w:adjustRightInd w:val="0"/>
        <w:rPr>
          <w:rFonts w:cs="Arial"/>
          <w:color w:val="000000"/>
        </w:rPr>
      </w:pPr>
    </w:p>
    <w:p w:rsidR="000350E5" w:rsidRPr="00785331" w:rsidRDefault="000350E5" w:rsidP="00785331">
      <w:pPr>
        <w:widowControl w:val="0"/>
        <w:tabs>
          <w:tab w:val="left" w:pos="90"/>
        </w:tabs>
        <w:autoSpaceDE w:val="0"/>
        <w:autoSpaceDN w:val="0"/>
        <w:adjustRightInd w:val="0"/>
        <w:rPr>
          <w:rFonts w:cs="Arial"/>
          <w:color w:val="000000"/>
        </w:rPr>
      </w:pPr>
      <w:proofErr w:type="spellStart"/>
      <w:r w:rsidRPr="00785331">
        <w:rPr>
          <w:rFonts w:cs="Arial"/>
          <w:color w:val="000000"/>
        </w:rPr>
        <w:t>Olof</w:t>
      </w:r>
      <w:proofErr w:type="spellEnd"/>
      <w:r w:rsidRPr="00785331">
        <w:rPr>
          <w:rFonts w:cs="Arial"/>
          <w:color w:val="000000"/>
        </w:rPr>
        <w:t xml:space="preserve"> JOHANSSON, Head, Plant and Environment Department, Swedish Board of Agriculture, Jönköping (e-mail: olof.johansson@jordbruksverket.se)  </w:t>
      </w:r>
    </w:p>
    <w:p w:rsidR="000350E5" w:rsidRDefault="000350E5" w:rsidP="00785331">
      <w:pPr>
        <w:widowControl w:val="0"/>
        <w:tabs>
          <w:tab w:val="left" w:pos="90"/>
        </w:tabs>
        <w:autoSpaceDE w:val="0"/>
        <w:autoSpaceDN w:val="0"/>
        <w:adjustRightInd w:val="0"/>
        <w:rPr>
          <w:rFonts w:cs="Arial"/>
          <w:color w:val="000000"/>
          <w:u w:val="single"/>
        </w:rPr>
      </w:pPr>
    </w:p>
    <w:p w:rsidR="000350E5" w:rsidRDefault="000350E5" w:rsidP="00785331">
      <w:pPr>
        <w:widowControl w:val="0"/>
        <w:tabs>
          <w:tab w:val="left" w:pos="90"/>
        </w:tabs>
        <w:autoSpaceDE w:val="0"/>
        <w:autoSpaceDN w:val="0"/>
        <w:adjustRightInd w:val="0"/>
        <w:rPr>
          <w:rFonts w:cs="Arial"/>
          <w:color w:val="000000"/>
          <w:u w:val="single"/>
        </w:rPr>
      </w:pPr>
      <w:r w:rsidRPr="00785331">
        <w:rPr>
          <w:rFonts w:cs="Arial"/>
          <w:color w:val="000000"/>
          <w:u w:val="single"/>
        </w:rPr>
        <w:t>SUISSE / SWITZERLAND / SCHWEIZ / SUIZA</w:t>
      </w:r>
    </w:p>
    <w:p w:rsidR="000350E5" w:rsidRDefault="000350E5" w:rsidP="00785331">
      <w:pPr>
        <w:widowControl w:val="0"/>
        <w:tabs>
          <w:tab w:val="left" w:pos="90"/>
        </w:tabs>
        <w:autoSpaceDE w:val="0"/>
        <w:autoSpaceDN w:val="0"/>
        <w:adjustRightInd w:val="0"/>
        <w:rPr>
          <w:rFonts w:cs="Arial"/>
          <w:color w:val="000000"/>
          <w:u w:val="single"/>
        </w:rPr>
      </w:pPr>
    </w:p>
    <w:p w:rsidR="000350E5" w:rsidRDefault="000350E5" w:rsidP="002A37FB">
      <w:pPr>
        <w:widowControl w:val="0"/>
        <w:tabs>
          <w:tab w:val="left" w:pos="90"/>
        </w:tabs>
        <w:autoSpaceDE w:val="0"/>
        <w:autoSpaceDN w:val="0"/>
        <w:adjustRightInd w:val="0"/>
        <w:rPr>
          <w:rFonts w:cs="Arial"/>
          <w:color w:val="000000"/>
        </w:rPr>
      </w:pPr>
      <w:r w:rsidRPr="00785331">
        <w:rPr>
          <w:rFonts w:cs="Arial"/>
          <w:color w:val="000000"/>
        </w:rPr>
        <w:t xml:space="preserve">Hans DREYER, </w:t>
      </w:r>
      <w:proofErr w:type="spellStart"/>
      <w:r w:rsidRPr="00785331">
        <w:rPr>
          <w:rFonts w:cs="Arial"/>
          <w:color w:val="000000"/>
        </w:rPr>
        <w:t>Leiter</w:t>
      </w:r>
      <w:proofErr w:type="spellEnd"/>
      <w:r w:rsidRPr="00785331">
        <w:rPr>
          <w:rFonts w:cs="Arial"/>
          <w:color w:val="000000"/>
        </w:rPr>
        <w:t xml:space="preserve">, </w:t>
      </w:r>
      <w:proofErr w:type="spellStart"/>
      <w:r w:rsidRPr="00785331">
        <w:rPr>
          <w:rFonts w:cs="Arial"/>
          <w:color w:val="000000"/>
        </w:rPr>
        <w:t>Fachbereich</w:t>
      </w:r>
      <w:proofErr w:type="spellEnd"/>
      <w:r w:rsidRPr="00785331">
        <w:rPr>
          <w:rFonts w:cs="Arial"/>
          <w:color w:val="000000"/>
        </w:rPr>
        <w:t xml:space="preserve"> </w:t>
      </w:r>
      <w:proofErr w:type="spellStart"/>
      <w:r w:rsidRPr="00785331">
        <w:rPr>
          <w:rFonts w:cs="Arial"/>
          <w:color w:val="000000"/>
        </w:rPr>
        <w:t>Pflanzengesundheit</w:t>
      </w:r>
      <w:proofErr w:type="spellEnd"/>
      <w:r w:rsidRPr="00785331">
        <w:rPr>
          <w:rFonts w:cs="Arial"/>
          <w:color w:val="000000"/>
        </w:rPr>
        <w:t xml:space="preserve"> und </w:t>
      </w:r>
      <w:proofErr w:type="spellStart"/>
      <w:r w:rsidRPr="00785331">
        <w:rPr>
          <w:rFonts w:cs="Arial"/>
          <w:color w:val="000000"/>
        </w:rPr>
        <w:t>Sorten</w:t>
      </w:r>
      <w:proofErr w:type="spellEnd"/>
      <w:r w:rsidRPr="00785331">
        <w:rPr>
          <w:rFonts w:cs="Arial"/>
          <w:color w:val="000000"/>
        </w:rPr>
        <w:t xml:space="preserve">, </w:t>
      </w:r>
      <w:proofErr w:type="spellStart"/>
      <w:r w:rsidRPr="00785331">
        <w:rPr>
          <w:rFonts w:cs="Arial"/>
          <w:color w:val="000000"/>
        </w:rPr>
        <w:t>Bundesamt</w:t>
      </w:r>
      <w:proofErr w:type="spellEnd"/>
      <w:r w:rsidRPr="00785331">
        <w:rPr>
          <w:rFonts w:cs="Arial"/>
          <w:color w:val="000000"/>
        </w:rPr>
        <w:t xml:space="preserve"> </w:t>
      </w:r>
      <w:proofErr w:type="spellStart"/>
      <w:r w:rsidRPr="00785331">
        <w:rPr>
          <w:rFonts w:cs="Arial"/>
          <w:color w:val="000000"/>
        </w:rPr>
        <w:t>für</w:t>
      </w:r>
      <w:proofErr w:type="spellEnd"/>
      <w:r w:rsidRPr="00785331">
        <w:rPr>
          <w:rFonts w:cs="Arial"/>
          <w:color w:val="000000"/>
        </w:rPr>
        <w:t xml:space="preserve"> </w:t>
      </w:r>
      <w:proofErr w:type="spellStart"/>
      <w:r w:rsidRPr="00785331">
        <w:rPr>
          <w:rFonts w:cs="Arial"/>
          <w:color w:val="000000"/>
        </w:rPr>
        <w:t>Landwirtschaft</w:t>
      </w:r>
      <w:proofErr w:type="spellEnd"/>
      <w:r w:rsidRPr="00785331">
        <w:rPr>
          <w:rFonts w:cs="Arial"/>
          <w:color w:val="000000"/>
        </w:rPr>
        <w:t xml:space="preserve">, Bern </w:t>
      </w:r>
    </w:p>
    <w:p w:rsidR="000350E5" w:rsidRPr="00785331" w:rsidRDefault="000350E5" w:rsidP="002A37FB">
      <w:pPr>
        <w:widowControl w:val="0"/>
        <w:tabs>
          <w:tab w:val="left" w:pos="90"/>
        </w:tabs>
        <w:autoSpaceDE w:val="0"/>
        <w:autoSpaceDN w:val="0"/>
        <w:adjustRightInd w:val="0"/>
        <w:rPr>
          <w:rFonts w:cs="Arial"/>
          <w:color w:val="000000"/>
        </w:rPr>
      </w:pPr>
      <w:r w:rsidRPr="00785331">
        <w:rPr>
          <w:rFonts w:cs="Arial"/>
          <w:color w:val="000000"/>
        </w:rPr>
        <w:t>(</w:t>
      </w:r>
      <w:proofErr w:type="gramStart"/>
      <w:r w:rsidRPr="00785331">
        <w:rPr>
          <w:rFonts w:cs="Arial"/>
          <w:color w:val="000000"/>
        </w:rPr>
        <w:t>e-mail</w:t>
      </w:r>
      <w:proofErr w:type="gramEnd"/>
      <w:r w:rsidRPr="00785331">
        <w:rPr>
          <w:rFonts w:cs="Arial"/>
          <w:color w:val="000000"/>
        </w:rPr>
        <w:t xml:space="preserve">: hans.dreyer@blw.admin.ch)  </w:t>
      </w:r>
    </w:p>
    <w:p w:rsidR="000350E5" w:rsidRPr="00785331" w:rsidRDefault="000350E5" w:rsidP="00785331">
      <w:pPr>
        <w:widowControl w:val="0"/>
        <w:tabs>
          <w:tab w:val="left" w:pos="90"/>
        </w:tabs>
        <w:autoSpaceDE w:val="0"/>
        <w:autoSpaceDN w:val="0"/>
        <w:adjustRightInd w:val="0"/>
        <w:rPr>
          <w:rFonts w:cs="Arial"/>
          <w:color w:val="000000"/>
          <w:u w:val="single"/>
        </w:rPr>
      </w:pPr>
    </w:p>
    <w:p w:rsidR="000350E5" w:rsidRDefault="000350E5" w:rsidP="00785331">
      <w:pPr>
        <w:widowControl w:val="0"/>
        <w:tabs>
          <w:tab w:val="left" w:pos="90"/>
        </w:tabs>
        <w:autoSpaceDE w:val="0"/>
        <w:autoSpaceDN w:val="0"/>
        <w:adjustRightInd w:val="0"/>
        <w:rPr>
          <w:rFonts w:cs="Arial"/>
          <w:color w:val="000000"/>
        </w:rPr>
      </w:pPr>
      <w:r w:rsidRPr="00785331">
        <w:rPr>
          <w:rFonts w:cs="Arial"/>
          <w:color w:val="000000"/>
        </w:rPr>
        <w:t>Manuela BRAND (Ms.), Plant Variety Rights Office, Federal Department of Economic Affairs</w:t>
      </w:r>
      <w:r>
        <w:rPr>
          <w:rFonts w:cs="Arial"/>
          <w:color w:val="000000"/>
        </w:rPr>
        <w:t xml:space="preserve"> </w:t>
      </w:r>
      <w:r w:rsidRPr="00785331">
        <w:rPr>
          <w:rFonts w:cs="Arial"/>
          <w:color w:val="000000"/>
        </w:rPr>
        <w:t>Education and Research EAER</w:t>
      </w:r>
      <w:r>
        <w:rPr>
          <w:rFonts w:cs="Arial"/>
          <w:color w:val="000000"/>
        </w:rPr>
        <w:t xml:space="preserve"> </w:t>
      </w:r>
      <w:r w:rsidRPr="00785331">
        <w:rPr>
          <w:rFonts w:cs="Arial"/>
          <w:color w:val="000000"/>
        </w:rPr>
        <w:t>Plant Health and Varieties, Federal Office for Agricu</w:t>
      </w:r>
      <w:r>
        <w:rPr>
          <w:rFonts w:cs="Arial"/>
          <w:color w:val="000000"/>
        </w:rPr>
        <w:t>l</w:t>
      </w:r>
      <w:r w:rsidRPr="00785331">
        <w:rPr>
          <w:rFonts w:cs="Arial"/>
          <w:color w:val="000000"/>
        </w:rPr>
        <w:t xml:space="preserve">ture FOAG, Bern </w:t>
      </w:r>
    </w:p>
    <w:p w:rsidR="000350E5" w:rsidRPr="00711A3B" w:rsidRDefault="000350E5" w:rsidP="00785331">
      <w:pPr>
        <w:widowControl w:val="0"/>
        <w:tabs>
          <w:tab w:val="left" w:pos="90"/>
        </w:tabs>
        <w:autoSpaceDE w:val="0"/>
        <w:autoSpaceDN w:val="0"/>
        <w:adjustRightInd w:val="0"/>
        <w:rPr>
          <w:rFonts w:cs="Arial"/>
          <w:color w:val="000000"/>
          <w:lang w:val="fr-CH"/>
        </w:rPr>
      </w:pPr>
      <w:r w:rsidRPr="00711A3B">
        <w:rPr>
          <w:rFonts w:cs="Arial"/>
          <w:color w:val="000000"/>
          <w:lang w:val="fr-CH"/>
        </w:rPr>
        <w:t>(</w:t>
      </w:r>
      <w:proofErr w:type="gramStart"/>
      <w:r w:rsidRPr="00711A3B">
        <w:rPr>
          <w:rFonts w:cs="Arial"/>
          <w:color w:val="000000"/>
          <w:lang w:val="fr-CH"/>
        </w:rPr>
        <w:t>e-mail</w:t>
      </w:r>
      <w:proofErr w:type="gramEnd"/>
      <w:r w:rsidRPr="00711A3B">
        <w:rPr>
          <w:rFonts w:cs="Arial"/>
          <w:color w:val="000000"/>
          <w:lang w:val="fr-CH"/>
        </w:rPr>
        <w:t xml:space="preserve">: manuela.brand@blw.admin.ch)  </w:t>
      </w:r>
    </w:p>
    <w:p w:rsidR="000350E5" w:rsidRPr="00711A3B" w:rsidRDefault="000350E5" w:rsidP="00785331">
      <w:pPr>
        <w:widowControl w:val="0"/>
        <w:tabs>
          <w:tab w:val="left" w:pos="90"/>
        </w:tabs>
        <w:autoSpaceDE w:val="0"/>
        <w:autoSpaceDN w:val="0"/>
        <w:adjustRightInd w:val="0"/>
        <w:rPr>
          <w:rFonts w:cs="Arial"/>
          <w:color w:val="000000"/>
          <w:lang w:val="fr-CH"/>
        </w:rPr>
      </w:pPr>
    </w:p>
    <w:p w:rsidR="000350E5" w:rsidRPr="00711A3B" w:rsidRDefault="000350E5" w:rsidP="00785331">
      <w:pPr>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TUNISIE / TUNISIA / TUNESIEN / TÚNEZ</w:t>
      </w:r>
    </w:p>
    <w:p w:rsidR="000350E5" w:rsidRPr="00711A3B" w:rsidRDefault="000350E5" w:rsidP="00785331">
      <w:pPr>
        <w:widowControl w:val="0"/>
        <w:tabs>
          <w:tab w:val="left" w:pos="90"/>
        </w:tabs>
        <w:autoSpaceDE w:val="0"/>
        <w:autoSpaceDN w:val="0"/>
        <w:adjustRightInd w:val="0"/>
        <w:rPr>
          <w:rFonts w:cs="Arial"/>
          <w:color w:val="000000"/>
          <w:lang w:val="fr-CH"/>
        </w:rPr>
      </w:pPr>
    </w:p>
    <w:p w:rsidR="000350E5" w:rsidRPr="00711A3B" w:rsidRDefault="000350E5" w:rsidP="00785331">
      <w:pPr>
        <w:widowControl w:val="0"/>
        <w:tabs>
          <w:tab w:val="left" w:pos="90"/>
        </w:tabs>
        <w:autoSpaceDE w:val="0"/>
        <w:autoSpaceDN w:val="0"/>
        <w:adjustRightInd w:val="0"/>
        <w:rPr>
          <w:rFonts w:cs="Arial"/>
          <w:color w:val="000000"/>
          <w:lang w:val="fr-CH"/>
        </w:rPr>
      </w:pPr>
      <w:r w:rsidRPr="00711A3B">
        <w:rPr>
          <w:rFonts w:cs="Arial"/>
          <w:color w:val="000000"/>
          <w:lang w:val="fr-CH"/>
        </w:rPr>
        <w:t>Tarek CHIBOUB, Dir</w:t>
      </w:r>
      <w:r>
        <w:rPr>
          <w:rFonts w:cs="Arial"/>
          <w:color w:val="000000"/>
          <w:lang w:val="fr-CH"/>
        </w:rPr>
        <w:t>ec</w:t>
      </w:r>
      <w:r w:rsidRPr="00711A3B">
        <w:rPr>
          <w:rFonts w:cs="Arial"/>
          <w:color w:val="000000"/>
          <w:lang w:val="fr-CH"/>
        </w:rPr>
        <w:t xml:space="preserve">teur général de la protection et du contrôle de la qualité des produits agricoles, </w:t>
      </w:r>
    </w:p>
    <w:p w:rsidR="000350E5" w:rsidRPr="00711A3B" w:rsidRDefault="000350E5" w:rsidP="002A37FB">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Direction générale de la protection et du contrôle de la qualité des produits agricoles, Ministère de l’agriculture, Tunis (e-mail: tarechib@yahoo.fr) </w:t>
      </w:r>
    </w:p>
    <w:p w:rsidR="000350E5" w:rsidRPr="00711A3B" w:rsidRDefault="000350E5" w:rsidP="00785331">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 </w:t>
      </w:r>
    </w:p>
    <w:p w:rsidR="000350E5" w:rsidRPr="00321DC7" w:rsidRDefault="000350E5" w:rsidP="00694427">
      <w:pPr>
        <w:keepNext/>
        <w:keepLines/>
        <w:widowControl w:val="0"/>
        <w:tabs>
          <w:tab w:val="left" w:pos="90"/>
        </w:tabs>
        <w:autoSpaceDE w:val="0"/>
        <w:autoSpaceDN w:val="0"/>
        <w:adjustRightInd w:val="0"/>
        <w:rPr>
          <w:rFonts w:cs="Arial"/>
          <w:color w:val="000000"/>
          <w:u w:val="single"/>
          <w:lang w:val="fr-CH"/>
        </w:rPr>
      </w:pPr>
      <w:r w:rsidRPr="00321DC7">
        <w:rPr>
          <w:rFonts w:cs="Arial"/>
          <w:color w:val="000000"/>
          <w:u w:val="single"/>
          <w:lang w:val="fr-CH"/>
        </w:rPr>
        <w:t>UNION EUROPÉENNE / EUROPEAN UNION / EUROPÄISCHE UNION / UNIÓN EUROPEA</w:t>
      </w:r>
    </w:p>
    <w:p w:rsidR="000350E5" w:rsidRPr="00321DC7" w:rsidRDefault="000350E5" w:rsidP="00694427">
      <w:pPr>
        <w:keepNext/>
        <w:keepLines/>
        <w:widowControl w:val="0"/>
        <w:tabs>
          <w:tab w:val="left" w:pos="90"/>
        </w:tabs>
        <w:autoSpaceDE w:val="0"/>
        <w:autoSpaceDN w:val="0"/>
        <w:adjustRightInd w:val="0"/>
        <w:rPr>
          <w:rFonts w:cs="Arial"/>
          <w:color w:val="000000"/>
          <w:lang w:val="fr-CH"/>
        </w:rPr>
      </w:pPr>
    </w:p>
    <w:p w:rsidR="000350E5" w:rsidRPr="00711A3B" w:rsidRDefault="000350E5" w:rsidP="00694427">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Dana-Irina SIMION (Mme), Chef de l'Unité E2, Direction Générale Santé et Protection des Consommateurs, Commission europée</w:t>
      </w:r>
      <w:r>
        <w:rPr>
          <w:rFonts w:cs="Arial"/>
          <w:color w:val="000000"/>
          <w:lang w:val="fr-CH"/>
        </w:rPr>
        <w:t>n</w:t>
      </w:r>
      <w:r w:rsidRPr="00711A3B">
        <w:rPr>
          <w:rFonts w:cs="Arial"/>
          <w:color w:val="000000"/>
          <w:lang w:val="fr-CH"/>
        </w:rPr>
        <w:t xml:space="preserve">ne, Bruxelles (e-mail: dana-irina.simion@ec.europa.eu) </w:t>
      </w:r>
    </w:p>
    <w:p w:rsidR="000350E5" w:rsidRPr="00711A3B" w:rsidRDefault="000350E5" w:rsidP="00694427">
      <w:pPr>
        <w:keepNext/>
        <w:keepLines/>
        <w:widowControl w:val="0"/>
        <w:tabs>
          <w:tab w:val="left" w:pos="90"/>
        </w:tabs>
        <w:autoSpaceDE w:val="0"/>
        <w:autoSpaceDN w:val="0"/>
        <w:adjustRightInd w:val="0"/>
        <w:rPr>
          <w:rFonts w:cs="Arial"/>
          <w:color w:val="000000"/>
          <w:lang w:val="fr-CH"/>
        </w:rPr>
      </w:pPr>
    </w:p>
    <w:p w:rsidR="000350E5" w:rsidRDefault="000350E5" w:rsidP="00694427">
      <w:pPr>
        <w:keepNext/>
        <w:keepLines/>
        <w:widowControl w:val="0"/>
        <w:tabs>
          <w:tab w:val="left" w:pos="90"/>
        </w:tabs>
        <w:autoSpaceDE w:val="0"/>
        <w:autoSpaceDN w:val="0"/>
        <w:adjustRightInd w:val="0"/>
        <w:rPr>
          <w:rFonts w:cs="Arial"/>
          <w:color w:val="000000"/>
        </w:rPr>
      </w:pPr>
      <w:r w:rsidRPr="00785331">
        <w:rPr>
          <w:rFonts w:cs="Arial"/>
          <w:color w:val="000000"/>
        </w:rPr>
        <w:t xml:space="preserve">Thomas Peter WEBER, Policy Officer, DG </w:t>
      </w:r>
      <w:proofErr w:type="spellStart"/>
      <w:r w:rsidRPr="00785331">
        <w:rPr>
          <w:rFonts w:cs="Arial"/>
          <w:color w:val="000000"/>
        </w:rPr>
        <w:t>Sanco</w:t>
      </w:r>
      <w:proofErr w:type="spellEnd"/>
      <w:r w:rsidRPr="00785331">
        <w:rPr>
          <w:rFonts w:cs="Arial"/>
          <w:color w:val="000000"/>
        </w:rPr>
        <w:t xml:space="preserve">, European Commission, </w:t>
      </w:r>
      <w:proofErr w:type="spellStart"/>
      <w:r w:rsidRPr="00785331">
        <w:rPr>
          <w:rFonts w:cs="Arial"/>
          <w:color w:val="000000"/>
        </w:rPr>
        <w:t>Bruxelles</w:t>
      </w:r>
      <w:proofErr w:type="spellEnd"/>
      <w:r w:rsidRPr="00785331">
        <w:rPr>
          <w:rFonts w:cs="Arial"/>
          <w:color w:val="000000"/>
        </w:rPr>
        <w:t xml:space="preserve"> </w:t>
      </w:r>
    </w:p>
    <w:p w:rsidR="000350E5" w:rsidRPr="00711A3B" w:rsidRDefault="000350E5" w:rsidP="00694427">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w:t>
      </w:r>
      <w:proofErr w:type="gramStart"/>
      <w:r w:rsidRPr="00711A3B">
        <w:rPr>
          <w:rFonts w:cs="Arial"/>
          <w:color w:val="000000"/>
          <w:lang w:val="fr-CH"/>
        </w:rPr>
        <w:t>e-mail</w:t>
      </w:r>
      <w:proofErr w:type="gramEnd"/>
      <w:r w:rsidRPr="00711A3B">
        <w:rPr>
          <w:rFonts w:cs="Arial"/>
          <w:color w:val="000000"/>
          <w:lang w:val="fr-CH"/>
        </w:rPr>
        <w:t xml:space="preserve">: thomas.weber@ec.europa.eu)  </w:t>
      </w:r>
    </w:p>
    <w:p w:rsidR="000350E5" w:rsidRPr="00711A3B" w:rsidRDefault="000350E5" w:rsidP="00694427">
      <w:pPr>
        <w:keepNext/>
        <w:keepLines/>
        <w:widowControl w:val="0"/>
        <w:tabs>
          <w:tab w:val="left" w:pos="90"/>
        </w:tabs>
        <w:autoSpaceDE w:val="0"/>
        <w:autoSpaceDN w:val="0"/>
        <w:adjustRightInd w:val="0"/>
        <w:rPr>
          <w:rFonts w:cs="Arial"/>
          <w:color w:val="000000"/>
          <w:lang w:val="fr-CH"/>
        </w:rPr>
      </w:pPr>
    </w:p>
    <w:p w:rsidR="000350E5" w:rsidRDefault="000350E5" w:rsidP="00694427">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 xml:space="preserve">Isabelle CLEMENT-NISSOU (Mrs.), Policy </w:t>
      </w:r>
      <w:proofErr w:type="spellStart"/>
      <w:r w:rsidRPr="00711A3B">
        <w:rPr>
          <w:rFonts w:cs="Arial"/>
          <w:color w:val="000000"/>
          <w:lang w:val="fr-CH"/>
        </w:rPr>
        <w:t>Officer</w:t>
      </w:r>
      <w:proofErr w:type="spellEnd"/>
      <w:r w:rsidRPr="00711A3B">
        <w:rPr>
          <w:rFonts w:cs="Arial"/>
          <w:color w:val="000000"/>
          <w:lang w:val="fr-CH"/>
        </w:rPr>
        <w:t xml:space="preserve"> - Unité E2, Plant Reproductive </w:t>
      </w:r>
      <w:proofErr w:type="spellStart"/>
      <w:r w:rsidRPr="00711A3B">
        <w:rPr>
          <w:rFonts w:cs="Arial"/>
          <w:color w:val="000000"/>
          <w:lang w:val="fr-CH"/>
        </w:rPr>
        <w:t>Material</w:t>
      </w:r>
      <w:proofErr w:type="spellEnd"/>
      <w:r w:rsidRPr="00711A3B">
        <w:rPr>
          <w:rFonts w:cs="Arial"/>
          <w:color w:val="000000"/>
          <w:lang w:val="fr-CH"/>
        </w:rPr>
        <w:t xml:space="preserve"> </w:t>
      </w:r>
      <w:proofErr w:type="spellStart"/>
      <w:r w:rsidRPr="00711A3B">
        <w:rPr>
          <w:rFonts w:cs="Arial"/>
          <w:color w:val="000000"/>
          <w:lang w:val="fr-CH"/>
        </w:rPr>
        <w:t>Sector</w:t>
      </w:r>
      <w:proofErr w:type="spellEnd"/>
      <w:r w:rsidRPr="00711A3B">
        <w:rPr>
          <w:rFonts w:cs="Arial"/>
          <w:color w:val="000000"/>
          <w:lang w:val="fr-CH"/>
        </w:rPr>
        <w:t xml:space="preserve">, </w:t>
      </w:r>
    </w:p>
    <w:p w:rsidR="000350E5" w:rsidRPr="00711A3B" w:rsidRDefault="000350E5" w:rsidP="00694427">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 xml:space="preserve">Direction Générale Santé et Protection des Consommateurs, Commission européenne (DG SANCO), Bruxelles (e-mail: isabelle.clement-nissou@ec.europa.eu)  </w:t>
      </w:r>
    </w:p>
    <w:p w:rsidR="000350E5" w:rsidRPr="00711A3B" w:rsidRDefault="000350E5" w:rsidP="00694427">
      <w:pPr>
        <w:keepNext/>
        <w:keepLines/>
        <w:widowControl w:val="0"/>
        <w:tabs>
          <w:tab w:val="left" w:pos="90"/>
        </w:tabs>
        <w:autoSpaceDE w:val="0"/>
        <w:autoSpaceDN w:val="0"/>
        <w:adjustRightInd w:val="0"/>
        <w:rPr>
          <w:rFonts w:cs="Arial"/>
          <w:color w:val="000000"/>
          <w:lang w:val="fr-CH"/>
        </w:rPr>
      </w:pPr>
    </w:p>
    <w:p w:rsidR="000350E5" w:rsidRDefault="000350E5" w:rsidP="00694427">
      <w:pPr>
        <w:keepNext/>
        <w:keepLines/>
        <w:widowControl w:val="0"/>
        <w:tabs>
          <w:tab w:val="left" w:pos="90"/>
        </w:tabs>
        <w:autoSpaceDE w:val="0"/>
        <w:autoSpaceDN w:val="0"/>
        <w:adjustRightInd w:val="0"/>
        <w:rPr>
          <w:rFonts w:cs="Arial"/>
          <w:color w:val="000000"/>
        </w:rPr>
      </w:pPr>
      <w:r w:rsidRPr="00785331">
        <w:rPr>
          <w:rFonts w:cs="Arial"/>
          <w:color w:val="000000"/>
        </w:rPr>
        <w:t xml:space="preserve">Martin EKVAD, President, Community Plant Variety Office (CPVO), European Union, Angers </w:t>
      </w:r>
    </w:p>
    <w:p w:rsidR="000350E5" w:rsidRPr="00711A3B" w:rsidRDefault="000350E5" w:rsidP="00694427">
      <w:pPr>
        <w:keepNext/>
        <w:keepLines/>
        <w:widowControl w:val="0"/>
        <w:tabs>
          <w:tab w:val="left" w:pos="90"/>
        </w:tabs>
        <w:autoSpaceDE w:val="0"/>
        <w:autoSpaceDN w:val="0"/>
        <w:adjustRightInd w:val="0"/>
        <w:rPr>
          <w:rFonts w:cs="Arial"/>
          <w:color w:val="000000"/>
          <w:lang w:val="fr-CH"/>
        </w:rPr>
      </w:pPr>
      <w:r>
        <w:rPr>
          <w:rFonts w:cs="Arial"/>
          <w:color w:val="000000"/>
          <w:lang w:val="fr-CH"/>
        </w:rPr>
        <w:t>(</w:t>
      </w:r>
      <w:proofErr w:type="gramStart"/>
      <w:r>
        <w:rPr>
          <w:rFonts w:cs="Arial"/>
          <w:color w:val="000000"/>
          <w:lang w:val="fr-CH"/>
        </w:rPr>
        <w:t>e-mail</w:t>
      </w:r>
      <w:proofErr w:type="gramEnd"/>
      <w:r>
        <w:rPr>
          <w:rFonts w:cs="Arial"/>
          <w:color w:val="000000"/>
          <w:lang w:val="fr-CH"/>
        </w:rPr>
        <w:t xml:space="preserve">: ekvad@cpvo.europa.eu) </w:t>
      </w:r>
    </w:p>
    <w:p w:rsidR="000350E5" w:rsidRPr="00711A3B" w:rsidRDefault="000350E5" w:rsidP="00694427">
      <w:pPr>
        <w:keepNext/>
        <w:keepLines/>
        <w:widowControl w:val="0"/>
        <w:tabs>
          <w:tab w:val="left" w:pos="90"/>
        </w:tabs>
        <w:autoSpaceDE w:val="0"/>
        <w:autoSpaceDN w:val="0"/>
        <w:adjustRightInd w:val="0"/>
        <w:rPr>
          <w:rFonts w:cs="Arial"/>
          <w:color w:val="000000"/>
          <w:lang w:val="fr-CH"/>
        </w:rPr>
      </w:pPr>
    </w:p>
    <w:p w:rsidR="000350E5" w:rsidRPr="00711A3B" w:rsidRDefault="000350E5" w:rsidP="00785331">
      <w:pPr>
        <w:widowControl w:val="0"/>
        <w:tabs>
          <w:tab w:val="left" w:pos="90"/>
        </w:tabs>
        <w:autoSpaceDE w:val="0"/>
        <w:autoSpaceDN w:val="0"/>
        <w:adjustRightInd w:val="0"/>
        <w:rPr>
          <w:rFonts w:cs="Arial"/>
          <w:color w:val="000000"/>
          <w:lang w:val="fr-CH"/>
        </w:rPr>
      </w:pPr>
    </w:p>
    <w:p w:rsidR="000350E5" w:rsidRPr="00711A3B" w:rsidRDefault="000350E5" w:rsidP="00785331">
      <w:pPr>
        <w:widowControl w:val="0"/>
        <w:tabs>
          <w:tab w:val="left" w:pos="90"/>
        </w:tabs>
        <w:autoSpaceDE w:val="0"/>
        <w:autoSpaceDN w:val="0"/>
        <w:adjustRightInd w:val="0"/>
        <w:rPr>
          <w:rFonts w:cs="Arial"/>
          <w:color w:val="000000"/>
          <w:lang w:val="fr-CH"/>
        </w:rPr>
      </w:pPr>
    </w:p>
    <w:p w:rsidR="000350E5" w:rsidRPr="00711A3B" w:rsidRDefault="000350E5" w:rsidP="00E22E5F">
      <w:pPr>
        <w:keepNext/>
        <w:widowControl w:val="0"/>
        <w:tabs>
          <w:tab w:val="left" w:pos="567"/>
          <w:tab w:val="center" w:pos="4792"/>
        </w:tabs>
        <w:autoSpaceDE w:val="0"/>
        <w:autoSpaceDN w:val="0"/>
        <w:adjustRightInd w:val="0"/>
        <w:jc w:val="center"/>
        <w:rPr>
          <w:rFonts w:cs="Arial"/>
          <w:color w:val="000000"/>
          <w:u w:val="single"/>
          <w:lang w:val="fr-CH"/>
        </w:rPr>
      </w:pPr>
      <w:r w:rsidRPr="00BF1F54">
        <w:rPr>
          <w:rFonts w:cs="Arial"/>
          <w:color w:val="000000"/>
          <w:lang w:val="fr-FR"/>
        </w:rPr>
        <w:t xml:space="preserve">II. </w:t>
      </w:r>
      <w:r w:rsidRPr="00BF1F54">
        <w:rPr>
          <w:rFonts w:cs="Arial"/>
          <w:color w:val="000000"/>
          <w:lang w:val="fr-FR"/>
        </w:rPr>
        <w:tab/>
      </w:r>
      <w:r w:rsidRPr="00711A3B">
        <w:rPr>
          <w:rFonts w:cs="Arial"/>
          <w:color w:val="000000"/>
          <w:u w:val="single"/>
          <w:lang w:val="fr-CH"/>
        </w:rPr>
        <w:t>OBSERVATEURS / OBSERVERS / BEOBACHTER / OBSERVADORES</w:t>
      </w:r>
    </w:p>
    <w:p w:rsidR="000350E5" w:rsidRDefault="000350E5" w:rsidP="00E22E5F">
      <w:pPr>
        <w:keepNext/>
        <w:widowControl w:val="0"/>
        <w:tabs>
          <w:tab w:val="center" w:pos="4792"/>
        </w:tabs>
        <w:autoSpaceDE w:val="0"/>
        <w:autoSpaceDN w:val="0"/>
        <w:adjustRightInd w:val="0"/>
        <w:rPr>
          <w:rFonts w:cs="Arial"/>
          <w:color w:val="000000"/>
          <w:u w:val="single"/>
          <w:lang w:val="fr-CH"/>
        </w:rPr>
      </w:pPr>
    </w:p>
    <w:p w:rsidR="000350E5" w:rsidRPr="00414529" w:rsidRDefault="000350E5" w:rsidP="00326137">
      <w:pPr>
        <w:keepNext/>
        <w:keepLines/>
        <w:widowControl w:val="0"/>
        <w:tabs>
          <w:tab w:val="left" w:pos="90"/>
        </w:tabs>
        <w:autoSpaceDE w:val="0"/>
        <w:autoSpaceDN w:val="0"/>
        <w:adjustRightInd w:val="0"/>
        <w:rPr>
          <w:rFonts w:cs="Arial"/>
          <w:color w:val="000000"/>
          <w:u w:val="single"/>
        </w:rPr>
      </w:pPr>
      <w:r w:rsidRPr="00414529">
        <w:rPr>
          <w:rFonts w:cs="Arial"/>
          <w:color w:val="000000"/>
          <w:u w:val="single"/>
        </w:rPr>
        <w:t>ÉGYPTE</w:t>
      </w:r>
      <w:r>
        <w:rPr>
          <w:rFonts w:cs="Arial"/>
          <w:color w:val="000000"/>
          <w:u w:val="single"/>
        </w:rPr>
        <w:t xml:space="preserve"> </w:t>
      </w:r>
      <w:r w:rsidRPr="00414529">
        <w:rPr>
          <w:rFonts w:cs="Arial"/>
          <w:color w:val="000000"/>
          <w:u w:val="single"/>
        </w:rPr>
        <w:t>/ EGYPT</w:t>
      </w:r>
      <w:r>
        <w:rPr>
          <w:rFonts w:cs="Arial"/>
          <w:color w:val="000000"/>
          <w:u w:val="single"/>
        </w:rPr>
        <w:t xml:space="preserve"> </w:t>
      </w:r>
      <w:r w:rsidRPr="00414529">
        <w:rPr>
          <w:rFonts w:cs="Arial"/>
          <w:color w:val="000000"/>
          <w:u w:val="single"/>
        </w:rPr>
        <w:t>/ ÄGYPTEN</w:t>
      </w:r>
      <w:r>
        <w:rPr>
          <w:rFonts w:cs="Arial"/>
          <w:color w:val="000000"/>
          <w:u w:val="single"/>
        </w:rPr>
        <w:t xml:space="preserve"> </w:t>
      </w:r>
      <w:r w:rsidRPr="00414529">
        <w:rPr>
          <w:rFonts w:cs="Arial"/>
          <w:color w:val="000000"/>
          <w:u w:val="single"/>
        </w:rPr>
        <w:t>/ EGIPTO</w:t>
      </w:r>
    </w:p>
    <w:p w:rsidR="000350E5" w:rsidRDefault="000350E5" w:rsidP="00326137">
      <w:pPr>
        <w:keepNext/>
        <w:keepLines/>
        <w:widowControl w:val="0"/>
        <w:tabs>
          <w:tab w:val="left" w:pos="90"/>
        </w:tabs>
        <w:autoSpaceDE w:val="0"/>
        <w:autoSpaceDN w:val="0"/>
        <w:adjustRightInd w:val="0"/>
        <w:rPr>
          <w:rFonts w:cs="Arial"/>
          <w:color w:val="000000"/>
        </w:rPr>
      </w:pPr>
    </w:p>
    <w:p w:rsidR="000350E5" w:rsidRPr="002A5CFF" w:rsidRDefault="000350E5" w:rsidP="002A5CFF">
      <w:pPr>
        <w:keepNext/>
        <w:keepLines/>
        <w:widowControl w:val="0"/>
        <w:tabs>
          <w:tab w:val="left" w:pos="90"/>
        </w:tabs>
        <w:autoSpaceDE w:val="0"/>
        <w:autoSpaceDN w:val="0"/>
        <w:adjustRightInd w:val="0"/>
        <w:rPr>
          <w:rFonts w:cs="Arial"/>
          <w:color w:val="000000"/>
        </w:rPr>
      </w:pPr>
      <w:r w:rsidRPr="002A5CFF">
        <w:rPr>
          <w:rFonts w:cs="Arial"/>
          <w:color w:val="000000"/>
        </w:rPr>
        <w:t>Ahmed AGIBA</w:t>
      </w:r>
      <w:r>
        <w:rPr>
          <w:rFonts w:cs="Arial"/>
          <w:color w:val="000000"/>
        </w:rPr>
        <w:t xml:space="preserve">, </w:t>
      </w:r>
      <w:r w:rsidRPr="002A5CFF">
        <w:rPr>
          <w:rFonts w:cs="Arial"/>
          <w:color w:val="000000"/>
        </w:rPr>
        <w:t>Head of CASC</w:t>
      </w:r>
      <w:r>
        <w:rPr>
          <w:rFonts w:cs="Arial"/>
          <w:color w:val="000000"/>
        </w:rPr>
        <w:t xml:space="preserve">, </w:t>
      </w:r>
      <w:r w:rsidRPr="002A5CFF">
        <w:rPr>
          <w:rFonts w:cs="Arial"/>
          <w:color w:val="000000"/>
        </w:rPr>
        <w:t>Central Administration for Seed Testing and Certification (CASC)</w:t>
      </w:r>
      <w:r>
        <w:rPr>
          <w:rFonts w:cs="Arial"/>
          <w:color w:val="000000"/>
        </w:rPr>
        <w:t>, Giza, Egypt</w:t>
      </w:r>
    </w:p>
    <w:p w:rsidR="000350E5" w:rsidRDefault="000350E5" w:rsidP="002A5CFF">
      <w:pPr>
        <w:keepNext/>
        <w:keepLines/>
        <w:widowControl w:val="0"/>
        <w:tabs>
          <w:tab w:val="left" w:pos="90"/>
        </w:tabs>
        <w:autoSpaceDE w:val="0"/>
        <w:autoSpaceDN w:val="0"/>
        <w:adjustRightInd w:val="0"/>
        <w:rPr>
          <w:rFonts w:cs="Arial"/>
          <w:color w:val="000000"/>
        </w:rPr>
      </w:pPr>
      <w:r>
        <w:rPr>
          <w:rFonts w:cs="Arial"/>
          <w:color w:val="000000"/>
        </w:rPr>
        <w:t>(</w:t>
      </w:r>
      <w:proofErr w:type="gramStart"/>
      <w:r>
        <w:rPr>
          <w:rFonts w:cs="Arial"/>
          <w:color w:val="000000"/>
        </w:rPr>
        <w:t>e-</w:t>
      </w:r>
      <w:r w:rsidRPr="002A5CFF">
        <w:rPr>
          <w:rFonts w:cs="Arial"/>
          <w:color w:val="000000"/>
        </w:rPr>
        <w:t>mail</w:t>
      </w:r>
      <w:proofErr w:type="gramEnd"/>
      <w:r w:rsidRPr="002A5CFF">
        <w:rPr>
          <w:rFonts w:cs="Arial"/>
          <w:color w:val="000000"/>
        </w:rPr>
        <w:t>: casc.egypt@hotmail.com</w:t>
      </w:r>
      <w:r>
        <w:rPr>
          <w:rFonts w:cs="Arial"/>
          <w:color w:val="000000"/>
        </w:rPr>
        <w:t>)</w:t>
      </w:r>
    </w:p>
    <w:p w:rsidR="000350E5" w:rsidRDefault="000350E5" w:rsidP="00326137">
      <w:pPr>
        <w:keepNext/>
        <w:keepLines/>
        <w:widowControl w:val="0"/>
        <w:tabs>
          <w:tab w:val="left" w:pos="90"/>
        </w:tabs>
        <w:autoSpaceDE w:val="0"/>
        <w:autoSpaceDN w:val="0"/>
        <w:adjustRightInd w:val="0"/>
        <w:rPr>
          <w:rFonts w:cs="Arial"/>
          <w:color w:val="000000"/>
        </w:rPr>
      </w:pPr>
    </w:p>
    <w:p w:rsidR="000350E5" w:rsidRDefault="000350E5" w:rsidP="00326137">
      <w:pPr>
        <w:keepLines/>
        <w:widowControl w:val="0"/>
        <w:tabs>
          <w:tab w:val="left" w:pos="90"/>
        </w:tabs>
        <w:autoSpaceDE w:val="0"/>
        <w:autoSpaceDN w:val="0"/>
        <w:adjustRightInd w:val="0"/>
        <w:rPr>
          <w:rFonts w:cs="Arial"/>
          <w:color w:val="000000"/>
        </w:rPr>
      </w:pPr>
      <w:proofErr w:type="spellStart"/>
      <w:r>
        <w:rPr>
          <w:rFonts w:cs="Arial"/>
          <w:color w:val="000000"/>
        </w:rPr>
        <w:t>Samy</w:t>
      </w:r>
      <w:proofErr w:type="spellEnd"/>
      <w:r>
        <w:rPr>
          <w:rFonts w:cs="Arial"/>
          <w:color w:val="000000"/>
        </w:rPr>
        <w:t xml:space="preserve"> </w:t>
      </w:r>
      <w:proofErr w:type="spellStart"/>
      <w:r>
        <w:rPr>
          <w:rFonts w:cs="Arial"/>
          <w:color w:val="000000"/>
        </w:rPr>
        <w:t>Hamed</w:t>
      </w:r>
      <w:proofErr w:type="spellEnd"/>
      <w:r>
        <w:rPr>
          <w:rFonts w:cs="Arial"/>
          <w:color w:val="000000"/>
        </w:rPr>
        <w:t xml:space="preserve"> EL DEIB SALLAM, Head, Technical Secretary of Variety Registration Committee, Central Administration for Seed Certification (CASC), Giza, Egypt (e-mail: </w:t>
      </w:r>
      <w:hyperlink r:id="rId10" w:history="1">
        <w:r w:rsidRPr="00414529">
          <w:rPr>
            <w:rFonts w:cs="Arial"/>
            <w:color w:val="000000"/>
          </w:rPr>
          <w:t>sllamsam@yahoo.com</w:t>
        </w:r>
      </w:hyperlink>
      <w:r>
        <w:rPr>
          <w:rFonts w:cs="Arial"/>
          <w:color w:val="000000"/>
        </w:rPr>
        <w:t xml:space="preserve">) </w:t>
      </w:r>
    </w:p>
    <w:p w:rsidR="000350E5" w:rsidRPr="00711A3B" w:rsidRDefault="000350E5" w:rsidP="00E22E5F">
      <w:pPr>
        <w:keepNext/>
        <w:widowControl w:val="0"/>
        <w:tabs>
          <w:tab w:val="center" w:pos="4792"/>
        </w:tabs>
        <w:autoSpaceDE w:val="0"/>
        <w:autoSpaceDN w:val="0"/>
        <w:adjustRightInd w:val="0"/>
        <w:rPr>
          <w:rFonts w:cs="Arial"/>
          <w:color w:val="000000"/>
          <w:u w:val="single"/>
          <w:lang w:val="fr-CH"/>
        </w:rPr>
      </w:pPr>
    </w:p>
    <w:p w:rsidR="000350E5" w:rsidRPr="00711A3B" w:rsidRDefault="000350E5" w:rsidP="00E22E5F">
      <w:pPr>
        <w:keepNext/>
        <w:widowControl w:val="0"/>
        <w:tabs>
          <w:tab w:val="center" w:pos="4792"/>
        </w:tabs>
        <w:autoSpaceDE w:val="0"/>
        <w:autoSpaceDN w:val="0"/>
        <w:adjustRightInd w:val="0"/>
        <w:rPr>
          <w:rFonts w:cs="Arial"/>
          <w:color w:val="000000"/>
          <w:u w:val="single"/>
          <w:lang w:val="fr-CH"/>
        </w:rPr>
      </w:pPr>
      <w:r w:rsidRPr="00711A3B">
        <w:rPr>
          <w:rFonts w:cs="Arial"/>
          <w:color w:val="000000"/>
          <w:u w:val="single"/>
          <w:lang w:val="fr-CH"/>
        </w:rPr>
        <w:t>RÉPUBLIQUE-UNIE DE TANZANIE / UNITED REPUBLIC OF TANZANIA / VEREINIGTE</w:t>
      </w:r>
    </w:p>
    <w:p w:rsidR="000350E5" w:rsidRPr="00711A3B" w:rsidRDefault="000350E5" w:rsidP="00E22E5F">
      <w:pPr>
        <w:keepNext/>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REPUBLIK TANSANIA / REPÚBLICA UNIDA DE TANZANÍA</w:t>
      </w:r>
    </w:p>
    <w:p w:rsidR="000350E5" w:rsidRDefault="000350E5" w:rsidP="00E22E5F">
      <w:pPr>
        <w:keepNext/>
        <w:widowControl w:val="0"/>
        <w:tabs>
          <w:tab w:val="left" w:pos="90"/>
        </w:tabs>
        <w:autoSpaceDE w:val="0"/>
        <w:autoSpaceDN w:val="0"/>
        <w:adjustRightInd w:val="0"/>
        <w:rPr>
          <w:rFonts w:cs="Arial"/>
          <w:color w:val="000000"/>
          <w:lang w:val="es-ES"/>
        </w:rPr>
      </w:pPr>
    </w:p>
    <w:p w:rsidR="000350E5" w:rsidRPr="00CA0253" w:rsidRDefault="000350E5" w:rsidP="00E22E5F">
      <w:pPr>
        <w:keepNext/>
        <w:widowControl w:val="0"/>
        <w:tabs>
          <w:tab w:val="left" w:pos="90"/>
        </w:tabs>
        <w:autoSpaceDE w:val="0"/>
        <w:autoSpaceDN w:val="0"/>
        <w:adjustRightInd w:val="0"/>
        <w:rPr>
          <w:rFonts w:cs="Arial"/>
          <w:color w:val="000000"/>
        </w:rPr>
      </w:pPr>
      <w:r w:rsidRPr="00CA0253">
        <w:rPr>
          <w:rFonts w:cs="Arial"/>
          <w:color w:val="000000"/>
        </w:rPr>
        <w:t>Modest J. MERO, Ambassador, Permanent Representative, Permanent Mission of the United Republic of Tanzania to the United Nations Office at Geneva</w:t>
      </w:r>
    </w:p>
    <w:p w:rsidR="000350E5" w:rsidRPr="00CA0253" w:rsidRDefault="000350E5" w:rsidP="00E22E5F">
      <w:pPr>
        <w:keepNext/>
        <w:widowControl w:val="0"/>
        <w:tabs>
          <w:tab w:val="left" w:pos="90"/>
        </w:tabs>
        <w:autoSpaceDE w:val="0"/>
        <w:autoSpaceDN w:val="0"/>
        <w:adjustRightInd w:val="0"/>
        <w:rPr>
          <w:rFonts w:cs="Arial"/>
          <w:color w:val="000000"/>
        </w:rPr>
      </w:pPr>
    </w:p>
    <w:p w:rsidR="000350E5" w:rsidRDefault="000350E5" w:rsidP="00E22E5F">
      <w:pPr>
        <w:keepNext/>
        <w:widowControl w:val="0"/>
        <w:tabs>
          <w:tab w:val="left" w:pos="90"/>
        </w:tabs>
        <w:autoSpaceDE w:val="0"/>
        <w:autoSpaceDN w:val="0"/>
        <w:adjustRightInd w:val="0"/>
        <w:rPr>
          <w:rFonts w:cs="Arial"/>
          <w:color w:val="000000"/>
        </w:rPr>
      </w:pPr>
      <w:proofErr w:type="spellStart"/>
      <w:r w:rsidRPr="00785331">
        <w:rPr>
          <w:rFonts w:cs="Arial"/>
          <w:color w:val="000000"/>
        </w:rPr>
        <w:t>Juma</w:t>
      </w:r>
      <w:proofErr w:type="spellEnd"/>
      <w:r w:rsidRPr="00785331">
        <w:rPr>
          <w:rFonts w:cs="Arial"/>
          <w:color w:val="000000"/>
        </w:rPr>
        <w:t xml:space="preserve"> Ali JUMA, Deputy Principal Secretary, Ministry of Agriculture and Natural Resources, Zanzibar </w:t>
      </w:r>
    </w:p>
    <w:p w:rsidR="000350E5" w:rsidRPr="00785331" w:rsidRDefault="000350E5" w:rsidP="00E22E5F">
      <w:pPr>
        <w:keepNext/>
        <w:widowControl w:val="0"/>
        <w:tabs>
          <w:tab w:val="left" w:pos="90"/>
        </w:tabs>
        <w:autoSpaceDE w:val="0"/>
        <w:autoSpaceDN w:val="0"/>
        <w:adjustRightInd w:val="0"/>
        <w:rPr>
          <w:rFonts w:cs="Arial"/>
          <w:color w:val="000000"/>
        </w:rPr>
      </w:pPr>
      <w:r w:rsidRPr="00785331">
        <w:rPr>
          <w:rFonts w:cs="Arial"/>
          <w:color w:val="000000"/>
        </w:rPr>
        <w:t>(</w:t>
      </w:r>
      <w:proofErr w:type="gramStart"/>
      <w:r w:rsidRPr="00785331">
        <w:rPr>
          <w:rFonts w:cs="Arial"/>
          <w:color w:val="000000"/>
        </w:rPr>
        <w:t>e-mail</w:t>
      </w:r>
      <w:proofErr w:type="gramEnd"/>
      <w:r w:rsidRPr="00785331">
        <w:rPr>
          <w:rFonts w:cs="Arial"/>
          <w:color w:val="000000"/>
        </w:rPr>
        <w:t xml:space="preserve">: j_alsaady@yahoo.com)  </w:t>
      </w:r>
    </w:p>
    <w:p w:rsidR="000350E5" w:rsidRDefault="000350E5" w:rsidP="00E22E5F">
      <w:pPr>
        <w:keepNext/>
        <w:widowControl w:val="0"/>
        <w:tabs>
          <w:tab w:val="left" w:pos="90"/>
        </w:tabs>
        <w:autoSpaceDE w:val="0"/>
        <w:autoSpaceDN w:val="0"/>
        <w:adjustRightInd w:val="0"/>
        <w:rPr>
          <w:rFonts w:cs="Arial"/>
          <w:color w:val="000000"/>
        </w:rPr>
      </w:pPr>
    </w:p>
    <w:p w:rsidR="000350E5" w:rsidRPr="001D4989" w:rsidRDefault="000350E5" w:rsidP="00E22E5F">
      <w:pPr>
        <w:keepNext/>
        <w:widowControl w:val="0"/>
        <w:tabs>
          <w:tab w:val="left" w:pos="90"/>
        </w:tabs>
        <w:autoSpaceDE w:val="0"/>
        <w:autoSpaceDN w:val="0"/>
        <w:adjustRightInd w:val="0"/>
        <w:rPr>
          <w:rFonts w:cs="Arial"/>
          <w:color w:val="000000"/>
        </w:rPr>
      </w:pPr>
      <w:r w:rsidRPr="001D4989">
        <w:rPr>
          <w:rFonts w:cs="Arial"/>
          <w:color w:val="000000"/>
        </w:rPr>
        <w:t xml:space="preserve">Patrick NGWEDIAGI, Registrar, Plant Breeders' Rights Office, Ministry of Agriculture, Food Security and Cooperatives, Dar </w:t>
      </w:r>
      <w:proofErr w:type="spellStart"/>
      <w:r w:rsidRPr="001D4989">
        <w:rPr>
          <w:rFonts w:cs="Arial"/>
          <w:color w:val="000000"/>
        </w:rPr>
        <w:t>es</w:t>
      </w:r>
      <w:proofErr w:type="spellEnd"/>
      <w:r w:rsidRPr="001D4989">
        <w:rPr>
          <w:rFonts w:cs="Arial"/>
          <w:color w:val="000000"/>
        </w:rPr>
        <w:t xml:space="preserve"> Salaam (e-mail: ngwedi@yahoo.com)  </w:t>
      </w:r>
    </w:p>
    <w:p w:rsidR="000350E5" w:rsidRDefault="000350E5" w:rsidP="00E22E5F">
      <w:pPr>
        <w:keepNext/>
        <w:widowControl w:val="0"/>
        <w:tabs>
          <w:tab w:val="left" w:pos="90"/>
        </w:tabs>
        <w:autoSpaceDE w:val="0"/>
        <w:autoSpaceDN w:val="0"/>
        <w:adjustRightInd w:val="0"/>
        <w:rPr>
          <w:rFonts w:cs="Arial"/>
          <w:color w:val="000000"/>
        </w:rPr>
      </w:pPr>
    </w:p>
    <w:p w:rsidR="000350E5" w:rsidRDefault="000350E5" w:rsidP="00E22E5F">
      <w:pPr>
        <w:keepNext/>
        <w:widowControl w:val="0"/>
        <w:tabs>
          <w:tab w:val="left" w:pos="90"/>
        </w:tabs>
        <w:autoSpaceDE w:val="0"/>
        <w:autoSpaceDN w:val="0"/>
        <w:adjustRightInd w:val="0"/>
        <w:rPr>
          <w:rFonts w:cs="Arial"/>
          <w:color w:val="000000"/>
        </w:rPr>
      </w:pPr>
      <w:r w:rsidRPr="001D4989">
        <w:rPr>
          <w:rFonts w:cs="Arial"/>
          <w:color w:val="000000"/>
        </w:rPr>
        <w:t xml:space="preserve">Sidra </w:t>
      </w:r>
      <w:proofErr w:type="spellStart"/>
      <w:r w:rsidRPr="001D4989">
        <w:rPr>
          <w:rFonts w:cs="Arial"/>
          <w:color w:val="000000"/>
        </w:rPr>
        <w:t>Juma</w:t>
      </w:r>
      <w:proofErr w:type="spellEnd"/>
      <w:r w:rsidRPr="001D4989">
        <w:rPr>
          <w:rFonts w:cs="Arial"/>
          <w:color w:val="000000"/>
        </w:rPr>
        <w:t xml:space="preserve"> AMRAN</w:t>
      </w:r>
      <w:r>
        <w:rPr>
          <w:rFonts w:cs="Arial"/>
          <w:color w:val="000000"/>
        </w:rPr>
        <w:t xml:space="preserve"> (Ms.)</w:t>
      </w:r>
      <w:r w:rsidRPr="001D4989">
        <w:rPr>
          <w:rFonts w:cs="Arial"/>
          <w:color w:val="000000"/>
        </w:rPr>
        <w:t xml:space="preserve">, Legal Officer, Ministry of Agriculture and Natural Resources, Zanzibar </w:t>
      </w:r>
      <w:r>
        <w:rPr>
          <w:rFonts w:cs="Arial"/>
          <w:color w:val="000000"/>
        </w:rPr>
        <w:br/>
      </w:r>
      <w:r w:rsidRPr="001D4989">
        <w:rPr>
          <w:rFonts w:cs="Arial"/>
          <w:color w:val="000000"/>
        </w:rPr>
        <w:t>(e-mail: sidraamran@yahoo.com)</w:t>
      </w:r>
    </w:p>
    <w:p w:rsidR="000350E5" w:rsidRDefault="000350E5" w:rsidP="00785331">
      <w:pPr>
        <w:widowControl w:val="0"/>
        <w:tabs>
          <w:tab w:val="left" w:pos="90"/>
        </w:tabs>
        <w:autoSpaceDE w:val="0"/>
        <w:autoSpaceDN w:val="0"/>
        <w:adjustRightInd w:val="0"/>
        <w:rPr>
          <w:rFonts w:cs="Arial"/>
          <w:color w:val="000000"/>
        </w:rPr>
      </w:pPr>
    </w:p>
    <w:p w:rsidR="000350E5" w:rsidRDefault="000350E5" w:rsidP="00785331">
      <w:pPr>
        <w:widowControl w:val="0"/>
        <w:tabs>
          <w:tab w:val="left" w:pos="90"/>
        </w:tabs>
        <w:autoSpaceDE w:val="0"/>
        <w:autoSpaceDN w:val="0"/>
        <w:adjustRightInd w:val="0"/>
        <w:rPr>
          <w:rFonts w:cs="Arial"/>
          <w:color w:val="000000"/>
        </w:rPr>
      </w:pPr>
    </w:p>
    <w:p w:rsidR="000350E5" w:rsidRPr="00785331" w:rsidRDefault="000350E5" w:rsidP="00785331">
      <w:pPr>
        <w:widowControl w:val="0"/>
        <w:tabs>
          <w:tab w:val="left" w:pos="90"/>
        </w:tabs>
        <w:autoSpaceDE w:val="0"/>
        <w:autoSpaceDN w:val="0"/>
        <w:adjustRightInd w:val="0"/>
        <w:rPr>
          <w:rFonts w:cs="Arial"/>
          <w:color w:val="000000"/>
        </w:rPr>
      </w:pPr>
    </w:p>
    <w:p w:rsidR="000350E5" w:rsidRPr="00785331" w:rsidRDefault="000350E5" w:rsidP="008B0A44">
      <w:pPr>
        <w:keepNext/>
        <w:widowControl w:val="0"/>
        <w:tabs>
          <w:tab w:val="left" w:pos="567"/>
          <w:tab w:val="center" w:pos="4792"/>
        </w:tabs>
        <w:autoSpaceDE w:val="0"/>
        <w:autoSpaceDN w:val="0"/>
        <w:adjustRightInd w:val="0"/>
        <w:jc w:val="center"/>
        <w:rPr>
          <w:rFonts w:cs="Arial"/>
          <w:color w:val="000000"/>
          <w:u w:val="single"/>
        </w:rPr>
      </w:pPr>
      <w:r w:rsidRPr="00BF1F54">
        <w:rPr>
          <w:rFonts w:cs="Arial"/>
          <w:color w:val="000000"/>
        </w:rPr>
        <w:t xml:space="preserve">III. </w:t>
      </w:r>
      <w:r w:rsidRPr="00BF1F54">
        <w:rPr>
          <w:rFonts w:cs="Arial"/>
          <w:color w:val="000000"/>
        </w:rPr>
        <w:tab/>
      </w:r>
      <w:r w:rsidRPr="00785331">
        <w:rPr>
          <w:rFonts w:cs="Arial"/>
          <w:color w:val="000000"/>
          <w:u w:val="single"/>
        </w:rPr>
        <w:t>ORGANISATIONS / ORGANIZATIONS / ORGANISATIONEN / ORGANIZACIONES</w:t>
      </w:r>
    </w:p>
    <w:p w:rsidR="000350E5" w:rsidRDefault="000350E5" w:rsidP="008B0A44">
      <w:pPr>
        <w:keepNext/>
        <w:widowControl w:val="0"/>
        <w:tabs>
          <w:tab w:val="left" w:pos="90"/>
        </w:tabs>
        <w:autoSpaceDE w:val="0"/>
        <w:autoSpaceDN w:val="0"/>
        <w:adjustRightInd w:val="0"/>
        <w:rPr>
          <w:rFonts w:cs="Arial"/>
          <w:color w:val="000000"/>
          <w:u w:val="single"/>
        </w:rPr>
      </w:pPr>
    </w:p>
    <w:p w:rsidR="000350E5" w:rsidRPr="00785331" w:rsidRDefault="000350E5" w:rsidP="00A90636">
      <w:pPr>
        <w:widowControl w:val="0"/>
        <w:tabs>
          <w:tab w:val="left" w:pos="90"/>
        </w:tabs>
        <w:autoSpaceDE w:val="0"/>
        <w:autoSpaceDN w:val="0"/>
        <w:adjustRightInd w:val="0"/>
        <w:rPr>
          <w:rFonts w:cs="Arial"/>
          <w:color w:val="000000"/>
          <w:u w:val="single"/>
        </w:rPr>
      </w:pPr>
      <w:r w:rsidRPr="00785331">
        <w:rPr>
          <w:rFonts w:cs="Arial"/>
          <w:color w:val="000000"/>
          <w:u w:val="single"/>
        </w:rPr>
        <w:t>ASSOCIATION FOR PLANT BREEDING FOR THE BENEFIT OF SOCIETY</w:t>
      </w:r>
      <w:r>
        <w:rPr>
          <w:rFonts w:cs="Arial"/>
          <w:color w:val="000000"/>
          <w:u w:val="single"/>
        </w:rPr>
        <w:t xml:space="preserve"> (APREBES)</w:t>
      </w:r>
    </w:p>
    <w:p w:rsidR="000350E5" w:rsidRDefault="000350E5" w:rsidP="00A90636">
      <w:pPr>
        <w:widowControl w:val="0"/>
        <w:tabs>
          <w:tab w:val="left" w:pos="90"/>
        </w:tabs>
        <w:autoSpaceDE w:val="0"/>
        <w:autoSpaceDN w:val="0"/>
        <w:adjustRightInd w:val="0"/>
        <w:rPr>
          <w:rFonts w:cs="Arial"/>
          <w:color w:val="000000"/>
        </w:rPr>
      </w:pPr>
    </w:p>
    <w:p w:rsidR="000350E5" w:rsidRDefault="000350E5" w:rsidP="00EC5B1C">
      <w:pPr>
        <w:widowControl w:val="0"/>
        <w:tabs>
          <w:tab w:val="left" w:pos="90"/>
        </w:tabs>
        <w:autoSpaceDE w:val="0"/>
        <w:autoSpaceDN w:val="0"/>
        <w:adjustRightInd w:val="0"/>
        <w:rPr>
          <w:rFonts w:cs="Arial"/>
          <w:color w:val="000000"/>
        </w:rPr>
      </w:pPr>
      <w:r w:rsidRPr="00AF3E0A">
        <w:rPr>
          <w:rFonts w:cs="Arial"/>
          <w:color w:val="000000"/>
        </w:rPr>
        <w:t>Susanne GURA</w:t>
      </w:r>
      <w:r>
        <w:rPr>
          <w:rFonts w:cs="Arial"/>
          <w:color w:val="000000"/>
        </w:rPr>
        <w:t>, (</w:t>
      </w:r>
      <w:r w:rsidRPr="00AF3E0A">
        <w:rPr>
          <w:rFonts w:cs="Arial"/>
          <w:color w:val="000000"/>
        </w:rPr>
        <w:t>Ms.</w:t>
      </w:r>
      <w:r>
        <w:rPr>
          <w:rFonts w:cs="Arial"/>
          <w:color w:val="000000"/>
        </w:rPr>
        <w:t xml:space="preserve">) </w:t>
      </w:r>
      <w:r w:rsidRPr="00AF3E0A">
        <w:rPr>
          <w:rFonts w:cs="Arial"/>
          <w:color w:val="000000"/>
        </w:rPr>
        <w:t>Coordinator</w:t>
      </w:r>
      <w:r>
        <w:rPr>
          <w:rFonts w:cs="Arial"/>
          <w:color w:val="000000"/>
        </w:rPr>
        <w:t xml:space="preserve">, </w:t>
      </w:r>
      <w:proofErr w:type="gramStart"/>
      <w:r w:rsidRPr="00AF3E0A">
        <w:rPr>
          <w:rFonts w:cs="Arial"/>
          <w:color w:val="000000"/>
        </w:rPr>
        <w:t>Association</w:t>
      </w:r>
      <w:proofErr w:type="gramEnd"/>
      <w:r w:rsidRPr="00AF3E0A">
        <w:rPr>
          <w:rFonts w:cs="Arial"/>
          <w:color w:val="000000"/>
        </w:rPr>
        <w:t xml:space="preserve"> for Plant Breeding for the Benefit of Society (APBREBES)</w:t>
      </w:r>
      <w:r>
        <w:rPr>
          <w:rFonts w:cs="Arial"/>
          <w:color w:val="000000"/>
        </w:rPr>
        <w:t xml:space="preserve"> (e-</w:t>
      </w:r>
      <w:r w:rsidRPr="00AF3E0A">
        <w:rPr>
          <w:rFonts w:cs="Arial"/>
          <w:color w:val="000000"/>
        </w:rPr>
        <w:t>mail: contact@apbrebes.org</w:t>
      </w:r>
      <w:r>
        <w:rPr>
          <w:rFonts w:cs="Arial"/>
          <w:color w:val="000000"/>
        </w:rPr>
        <w:t>)</w:t>
      </w:r>
    </w:p>
    <w:p w:rsidR="000350E5" w:rsidRDefault="000350E5" w:rsidP="00785331">
      <w:pPr>
        <w:widowControl w:val="0"/>
        <w:tabs>
          <w:tab w:val="left" w:pos="90"/>
        </w:tabs>
        <w:autoSpaceDE w:val="0"/>
        <w:autoSpaceDN w:val="0"/>
        <w:adjustRightInd w:val="0"/>
        <w:rPr>
          <w:rFonts w:cs="Arial"/>
          <w:color w:val="000000"/>
        </w:rPr>
      </w:pPr>
    </w:p>
    <w:p w:rsidR="000350E5" w:rsidRPr="0034439A" w:rsidRDefault="000350E5" w:rsidP="0034439A">
      <w:pPr>
        <w:widowControl w:val="0"/>
        <w:tabs>
          <w:tab w:val="left" w:pos="90"/>
        </w:tabs>
        <w:autoSpaceDE w:val="0"/>
        <w:autoSpaceDN w:val="0"/>
        <w:adjustRightInd w:val="0"/>
        <w:rPr>
          <w:rFonts w:cs="Arial"/>
          <w:color w:val="000000"/>
          <w:u w:val="single"/>
        </w:rPr>
      </w:pPr>
      <w:r w:rsidRPr="0034439A">
        <w:rPr>
          <w:rFonts w:cs="Arial"/>
          <w:color w:val="000000"/>
          <w:u w:val="single"/>
        </w:rPr>
        <w:t xml:space="preserve">ASSOCIATION INTERNATIONALE D'ESSAIS DE SEMENCES (ISTA) / INTERNATIONAL </w:t>
      </w:r>
    </w:p>
    <w:p w:rsidR="000350E5" w:rsidRPr="0034439A" w:rsidRDefault="000350E5" w:rsidP="0034439A">
      <w:pPr>
        <w:widowControl w:val="0"/>
        <w:tabs>
          <w:tab w:val="left" w:pos="90"/>
        </w:tabs>
        <w:autoSpaceDE w:val="0"/>
        <w:autoSpaceDN w:val="0"/>
        <w:adjustRightInd w:val="0"/>
        <w:rPr>
          <w:rFonts w:cs="Arial"/>
          <w:color w:val="000000"/>
          <w:u w:val="single"/>
        </w:rPr>
      </w:pPr>
      <w:r w:rsidRPr="0034439A">
        <w:rPr>
          <w:rFonts w:cs="Arial"/>
          <w:color w:val="000000"/>
          <w:u w:val="single"/>
        </w:rPr>
        <w:t xml:space="preserve">SEED TESTING ASSOCIATION (ISTA) / INTERNATIONALE VEREINIGUNG FÜR </w:t>
      </w:r>
    </w:p>
    <w:p w:rsidR="000350E5" w:rsidRPr="0034439A" w:rsidRDefault="000350E5" w:rsidP="0034439A">
      <w:pPr>
        <w:widowControl w:val="0"/>
        <w:tabs>
          <w:tab w:val="left" w:pos="90"/>
        </w:tabs>
        <w:autoSpaceDE w:val="0"/>
        <w:autoSpaceDN w:val="0"/>
        <w:adjustRightInd w:val="0"/>
        <w:rPr>
          <w:rFonts w:cs="Arial"/>
          <w:color w:val="000000"/>
          <w:u w:val="single"/>
        </w:rPr>
      </w:pPr>
      <w:r w:rsidRPr="0034439A">
        <w:rPr>
          <w:rFonts w:cs="Arial"/>
          <w:color w:val="000000"/>
          <w:u w:val="single"/>
        </w:rPr>
        <w:t>SAATGUTPRÜFUNG (ISTA) / ASOCIACIÓN INTERNACIONAL PARA EL ENSAYO DE SEMILLAS (ISTA)</w:t>
      </w:r>
    </w:p>
    <w:p w:rsidR="000350E5" w:rsidRPr="0034439A" w:rsidRDefault="000350E5" w:rsidP="0034439A">
      <w:pPr>
        <w:widowControl w:val="0"/>
        <w:tabs>
          <w:tab w:val="left" w:pos="90"/>
        </w:tabs>
        <w:autoSpaceDE w:val="0"/>
        <w:autoSpaceDN w:val="0"/>
        <w:adjustRightInd w:val="0"/>
        <w:rPr>
          <w:rFonts w:cs="Arial"/>
          <w:color w:val="000000"/>
        </w:rPr>
      </w:pPr>
    </w:p>
    <w:p w:rsidR="000350E5" w:rsidRPr="0034439A" w:rsidRDefault="000350E5" w:rsidP="0034439A">
      <w:pPr>
        <w:widowControl w:val="0"/>
        <w:tabs>
          <w:tab w:val="left" w:pos="90"/>
        </w:tabs>
        <w:autoSpaceDE w:val="0"/>
        <w:autoSpaceDN w:val="0"/>
        <w:adjustRightInd w:val="0"/>
        <w:rPr>
          <w:rFonts w:cs="Arial"/>
          <w:color w:val="000000"/>
        </w:rPr>
      </w:pPr>
      <w:r w:rsidRPr="0034439A">
        <w:rPr>
          <w:rFonts w:cs="Arial"/>
          <w:color w:val="000000"/>
        </w:rPr>
        <w:t xml:space="preserve">Benjamin KAUFMAN, Secretary General, International Seed Testing Association (ISTA), </w:t>
      </w:r>
    </w:p>
    <w:p w:rsidR="000350E5" w:rsidRDefault="000350E5" w:rsidP="0034439A">
      <w:pPr>
        <w:widowControl w:val="0"/>
        <w:tabs>
          <w:tab w:val="left" w:pos="90"/>
        </w:tabs>
        <w:autoSpaceDE w:val="0"/>
        <w:autoSpaceDN w:val="0"/>
        <w:adjustRightInd w:val="0"/>
        <w:rPr>
          <w:rFonts w:cs="Arial"/>
          <w:color w:val="000000"/>
        </w:rPr>
      </w:pPr>
      <w:proofErr w:type="spellStart"/>
      <w:r w:rsidRPr="0034439A">
        <w:rPr>
          <w:rFonts w:cs="Arial"/>
          <w:color w:val="000000"/>
        </w:rPr>
        <w:t>Bassersdorf</w:t>
      </w:r>
      <w:proofErr w:type="spellEnd"/>
      <w:r w:rsidRPr="0034439A">
        <w:rPr>
          <w:rFonts w:cs="Arial"/>
          <w:color w:val="000000"/>
        </w:rPr>
        <w:t>, Suisse (e-mail: beni.kaufman@ista.ch)</w:t>
      </w:r>
    </w:p>
    <w:p w:rsidR="000350E5" w:rsidRDefault="000350E5" w:rsidP="00785331">
      <w:pPr>
        <w:widowControl w:val="0"/>
        <w:tabs>
          <w:tab w:val="left" w:pos="90"/>
        </w:tabs>
        <w:autoSpaceDE w:val="0"/>
        <w:autoSpaceDN w:val="0"/>
        <w:adjustRightInd w:val="0"/>
        <w:rPr>
          <w:rFonts w:cs="Arial"/>
          <w:color w:val="000000"/>
        </w:rPr>
      </w:pPr>
    </w:p>
    <w:p w:rsidR="000350E5" w:rsidRPr="00785331" w:rsidRDefault="000350E5" w:rsidP="00785331">
      <w:pPr>
        <w:widowControl w:val="0"/>
        <w:tabs>
          <w:tab w:val="left" w:pos="90"/>
        </w:tabs>
        <w:autoSpaceDE w:val="0"/>
        <w:autoSpaceDN w:val="0"/>
        <w:adjustRightInd w:val="0"/>
        <w:rPr>
          <w:rFonts w:cs="Arial"/>
          <w:color w:val="000000"/>
          <w:u w:val="single"/>
        </w:rPr>
      </w:pPr>
      <w:r w:rsidRPr="00785331">
        <w:rPr>
          <w:rFonts w:cs="Arial"/>
          <w:color w:val="000000"/>
          <w:u w:val="single"/>
        </w:rPr>
        <w:t>CROPLIFE INTERNATIONAL</w:t>
      </w:r>
    </w:p>
    <w:p w:rsidR="000350E5" w:rsidRDefault="000350E5" w:rsidP="00785331">
      <w:pPr>
        <w:widowControl w:val="0"/>
        <w:tabs>
          <w:tab w:val="left" w:pos="90"/>
        </w:tabs>
        <w:autoSpaceDE w:val="0"/>
        <w:autoSpaceDN w:val="0"/>
        <w:adjustRightInd w:val="0"/>
        <w:rPr>
          <w:rFonts w:cs="Arial"/>
          <w:color w:val="000000"/>
        </w:rPr>
      </w:pPr>
    </w:p>
    <w:p w:rsidR="000350E5" w:rsidRPr="00711A3B" w:rsidRDefault="000350E5" w:rsidP="00785331">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Marcel BRUINS, Consultant, </w:t>
      </w:r>
      <w:proofErr w:type="spellStart"/>
      <w:r w:rsidRPr="00711A3B">
        <w:rPr>
          <w:rFonts w:cs="Arial"/>
          <w:color w:val="000000"/>
          <w:lang w:val="fr-CH"/>
        </w:rPr>
        <w:t>CropLife</w:t>
      </w:r>
      <w:proofErr w:type="spellEnd"/>
      <w:r w:rsidRPr="00711A3B">
        <w:rPr>
          <w:rFonts w:cs="Arial"/>
          <w:color w:val="000000"/>
          <w:lang w:val="fr-CH"/>
        </w:rPr>
        <w:t xml:space="preserve"> International, Bruxelles, Belgique (e-mail: mbruins1964@gmail.com)  </w:t>
      </w:r>
    </w:p>
    <w:p w:rsidR="000350E5" w:rsidRPr="00711A3B" w:rsidRDefault="000350E5" w:rsidP="00785331">
      <w:pPr>
        <w:widowControl w:val="0"/>
        <w:tabs>
          <w:tab w:val="left" w:pos="90"/>
        </w:tabs>
        <w:autoSpaceDE w:val="0"/>
        <w:autoSpaceDN w:val="0"/>
        <w:adjustRightInd w:val="0"/>
        <w:rPr>
          <w:rFonts w:cs="Arial"/>
          <w:color w:val="000000"/>
          <w:u w:val="single"/>
          <w:lang w:val="fr-CH"/>
        </w:rPr>
      </w:pPr>
    </w:p>
    <w:p w:rsidR="000350E5" w:rsidRPr="00785331" w:rsidRDefault="000350E5" w:rsidP="002A37FB">
      <w:pPr>
        <w:keepNext/>
        <w:widowControl w:val="0"/>
        <w:tabs>
          <w:tab w:val="left" w:pos="90"/>
        </w:tabs>
        <w:autoSpaceDE w:val="0"/>
        <w:autoSpaceDN w:val="0"/>
        <w:adjustRightInd w:val="0"/>
        <w:rPr>
          <w:rFonts w:cs="Arial"/>
          <w:color w:val="000000"/>
          <w:u w:val="single"/>
        </w:rPr>
      </w:pPr>
      <w:r w:rsidRPr="00785331">
        <w:rPr>
          <w:rFonts w:cs="Arial"/>
          <w:color w:val="000000"/>
          <w:u w:val="single"/>
        </w:rPr>
        <w:t>INTERNATIONAL SEED FEDERATION (ISF)</w:t>
      </w:r>
    </w:p>
    <w:p w:rsidR="000350E5" w:rsidRDefault="000350E5" w:rsidP="002A37FB">
      <w:pPr>
        <w:keepNext/>
        <w:widowControl w:val="0"/>
        <w:tabs>
          <w:tab w:val="left" w:pos="90"/>
        </w:tabs>
        <w:autoSpaceDE w:val="0"/>
        <w:autoSpaceDN w:val="0"/>
        <w:adjustRightInd w:val="0"/>
        <w:rPr>
          <w:rFonts w:cs="Arial"/>
          <w:color w:val="000000"/>
        </w:rPr>
      </w:pPr>
    </w:p>
    <w:p w:rsidR="000350E5" w:rsidRPr="00711A3B" w:rsidRDefault="000350E5" w:rsidP="002A37FB">
      <w:pPr>
        <w:keepNext/>
        <w:widowControl w:val="0"/>
        <w:tabs>
          <w:tab w:val="left" w:pos="90"/>
        </w:tabs>
        <w:autoSpaceDE w:val="0"/>
        <w:autoSpaceDN w:val="0"/>
        <w:adjustRightInd w:val="0"/>
        <w:rPr>
          <w:rFonts w:cs="Arial"/>
          <w:color w:val="000000"/>
          <w:lang w:val="fr-CH"/>
        </w:rPr>
      </w:pPr>
      <w:r w:rsidRPr="00711A3B">
        <w:rPr>
          <w:rFonts w:cs="Arial"/>
          <w:color w:val="000000"/>
          <w:lang w:val="fr-CH"/>
        </w:rPr>
        <w:t xml:space="preserve">Eric DEVRON, Directeur général, Union Française des Semenciers (UFS), Paris, France </w:t>
      </w:r>
    </w:p>
    <w:p w:rsidR="000350E5" w:rsidRPr="00785331" w:rsidRDefault="000350E5" w:rsidP="002A37FB">
      <w:pPr>
        <w:keepNext/>
        <w:widowControl w:val="0"/>
        <w:tabs>
          <w:tab w:val="left" w:pos="90"/>
        </w:tabs>
        <w:autoSpaceDE w:val="0"/>
        <w:autoSpaceDN w:val="0"/>
        <w:adjustRightInd w:val="0"/>
        <w:rPr>
          <w:rFonts w:cs="Arial"/>
          <w:color w:val="000000"/>
        </w:rPr>
      </w:pPr>
      <w:r w:rsidRPr="00785331">
        <w:rPr>
          <w:rFonts w:cs="Arial"/>
          <w:color w:val="000000"/>
        </w:rPr>
        <w:t>(</w:t>
      </w:r>
      <w:proofErr w:type="gramStart"/>
      <w:r w:rsidRPr="00785331">
        <w:rPr>
          <w:rFonts w:cs="Arial"/>
          <w:color w:val="000000"/>
        </w:rPr>
        <w:t>e-mail</w:t>
      </w:r>
      <w:proofErr w:type="gramEnd"/>
      <w:r w:rsidRPr="00785331">
        <w:rPr>
          <w:rFonts w:cs="Arial"/>
          <w:color w:val="000000"/>
        </w:rPr>
        <w:t xml:space="preserve">: eric.devron@ufs-asso.com)  </w:t>
      </w:r>
    </w:p>
    <w:p w:rsidR="000350E5" w:rsidRDefault="000350E5" w:rsidP="002A37FB">
      <w:pPr>
        <w:keepNext/>
        <w:widowControl w:val="0"/>
        <w:tabs>
          <w:tab w:val="left" w:pos="90"/>
        </w:tabs>
        <w:autoSpaceDE w:val="0"/>
        <w:autoSpaceDN w:val="0"/>
        <w:adjustRightInd w:val="0"/>
        <w:rPr>
          <w:rFonts w:cs="Arial"/>
          <w:color w:val="000000"/>
        </w:rPr>
      </w:pPr>
    </w:p>
    <w:p w:rsidR="000350E5" w:rsidRPr="00785331" w:rsidRDefault="000350E5" w:rsidP="002A37FB">
      <w:pPr>
        <w:keepNext/>
        <w:widowControl w:val="0"/>
        <w:tabs>
          <w:tab w:val="left" w:pos="90"/>
        </w:tabs>
        <w:autoSpaceDE w:val="0"/>
        <w:autoSpaceDN w:val="0"/>
        <w:adjustRightInd w:val="0"/>
        <w:rPr>
          <w:rFonts w:cs="Arial"/>
          <w:color w:val="000000"/>
        </w:rPr>
      </w:pPr>
      <w:r w:rsidRPr="00785331">
        <w:rPr>
          <w:rFonts w:cs="Arial"/>
          <w:color w:val="000000"/>
        </w:rPr>
        <w:t xml:space="preserve">Jan KNOL, Officer, Plant Variety Protection and Registration, Bayer </w:t>
      </w:r>
      <w:proofErr w:type="spellStart"/>
      <w:r w:rsidRPr="00785331">
        <w:rPr>
          <w:rFonts w:cs="Arial"/>
          <w:color w:val="000000"/>
        </w:rPr>
        <w:t>CropScience</w:t>
      </w:r>
      <w:proofErr w:type="spellEnd"/>
      <w:r w:rsidRPr="00785331">
        <w:rPr>
          <w:rFonts w:cs="Arial"/>
          <w:color w:val="000000"/>
        </w:rPr>
        <w:t xml:space="preserve"> Vegetable Seeds, </w:t>
      </w:r>
      <w:proofErr w:type="spellStart"/>
      <w:r w:rsidRPr="00785331">
        <w:rPr>
          <w:rFonts w:cs="Arial"/>
          <w:color w:val="000000"/>
        </w:rPr>
        <w:t>Haelen</w:t>
      </w:r>
      <w:proofErr w:type="spellEnd"/>
      <w:r w:rsidRPr="00785331">
        <w:rPr>
          <w:rFonts w:cs="Arial"/>
          <w:color w:val="000000"/>
        </w:rPr>
        <w:t xml:space="preserve">  </w:t>
      </w:r>
    </w:p>
    <w:p w:rsidR="000350E5" w:rsidRDefault="000350E5" w:rsidP="002A37FB">
      <w:pPr>
        <w:keepNext/>
        <w:widowControl w:val="0"/>
        <w:tabs>
          <w:tab w:val="left" w:pos="90"/>
        </w:tabs>
        <w:autoSpaceDE w:val="0"/>
        <w:autoSpaceDN w:val="0"/>
        <w:adjustRightInd w:val="0"/>
        <w:rPr>
          <w:rFonts w:cs="Arial"/>
          <w:color w:val="000000"/>
        </w:rPr>
      </w:pPr>
    </w:p>
    <w:p w:rsidR="000350E5" w:rsidRDefault="000350E5" w:rsidP="002A37FB">
      <w:pPr>
        <w:keepNext/>
        <w:widowControl w:val="0"/>
        <w:tabs>
          <w:tab w:val="left" w:pos="90"/>
        </w:tabs>
        <w:autoSpaceDE w:val="0"/>
        <w:autoSpaceDN w:val="0"/>
        <w:adjustRightInd w:val="0"/>
        <w:rPr>
          <w:rFonts w:cs="Arial"/>
          <w:color w:val="000000"/>
        </w:rPr>
      </w:pPr>
      <w:proofErr w:type="spellStart"/>
      <w:r w:rsidRPr="00785331">
        <w:rPr>
          <w:rFonts w:cs="Arial"/>
          <w:color w:val="000000"/>
        </w:rPr>
        <w:t>Stevan</w:t>
      </w:r>
      <w:proofErr w:type="spellEnd"/>
      <w:r w:rsidRPr="00785331">
        <w:rPr>
          <w:rFonts w:cs="Arial"/>
          <w:color w:val="000000"/>
        </w:rPr>
        <w:t xml:space="preserve"> MADJARAC, Representative, American Seed Trade Association (ASTA), Alexandria, </w:t>
      </w:r>
    </w:p>
    <w:p w:rsidR="000350E5" w:rsidRDefault="000350E5" w:rsidP="002A37FB">
      <w:pPr>
        <w:keepNext/>
        <w:widowControl w:val="0"/>
        <w:tabs>
          <w:tab w:val="left" w:pos="90"/>
        </w:tabs>
        <w:autoSpaceDE w:val="0"/>
        <w:autoSpaceDN w:val="0"/>
        <w:adjustRightInd w:val="0"/>
        <w:rPr>
          <w:rFonts w:cs="Arial"/>
          <w:color w:val="000000"/>
        </w:rPr>
      </w:pPr>
      <w:r w:rsidRPr="00785331">
        <w:rPr>
          <w:rFonts w:cs="Arial"/>
          <w:color w:val="000000"/>
        </w:rPr>
        <w:t xml:space="preserve">United States of America (e-mail: smadjarac@gmail.com)  </w:t>
      </w:r>
    </w:p>
    <w:p w:rsidR="000350E5" w:rsidRDefault="000350E5" w:rsidP="002A37FB">
      <w:pPr>
        <w:keepNext/>
        <w:widowControl w:val="0"/>
        <w:tabs>
          <w:tab w:val="left" w:pos="90"/>
        </w:tabs>
        <w:autoSpaceDE w:val="0"/>
        <w:autoSpaceDN w:val="0"/>
        <w:adjustRightInd w:val="0"/>
        <w:rPr>
          <w:rFonts w:cs="Arial"/>
          <w:color w:val="000000"/>
        </w:rPr>
      </w:pPr>
    </w:p>
    <w:p w:rsidR="000350E5" w:rsidRDefault="000350E5" w:rsidP="0067416C">
      <w:pPr>
        <w:keepNext/>
        <w:widowControl w:val="0"/>
        <w:tabs>
          <w:tab w:val="left" w:pos="90"/>
        </w:tabs>
        <w:autoSpaceDE w:val="0"/>
        <w:autoSpaceDN w:val="0"/>
        <w:adjustRightInd w:val="0"/>
        <w:rPr>
          <w:rFonts w:cs="Arial"/>
          <w:color w:val="000000"/>
          <w:u w:val="single"/>
        </w:rPr>
      </w:pPr>
      <w:r w:rsidRPr="00450FFC">
        <w:rPr>
          <w:rFonts w:cs="Arial"/>
          <w:color w:val="000000"/>
          <w:u w:val="single"/>
        </w:rPr>
        <w:t>SEED ASSOCIATION OF THE AMERICAS (SAA)</w:t>
      </w:r>
    </w:p>
    <w:p w:rsidR="000350E5" w:rsidRDefault="000350E5" w:rsidP="0067416C">
      <w:pPr>
        <w:keepNext/>
        <w:widowControl w:val="0"/>
        <w:tabs>
          <w:tab w:val="left" w:pos="90"/>
        </w:tabs>
        <w:autoSpaceDE w:val="0"/>
        <w:autoSpaceDN w:val="0"/>
        <w:adjustRightInd w:val="0"/>
        <w:rPr>
          <w:rFonts w:cs="Arial"/>
          <w:color w:val="000000"/>
          <w:u w:val="single"/>
        </w:rPr>
      </w:pPr>
    </w:p>
    <w:p w:rsidR="000350E5" w:rsidRPr="00450FFC" w:rsidRDefault="000350E5" w:rsidP="0067416C">
      <w:pPr>
        <w:keepNext/>
        <w:widowControl w:val="0"/>
        <w:tabs>
          <w:tab w:val="left" w:pos="90"/>
        </w:tabs>
        <w:autoSpaceDE w:val="0"/>
        <w:autoSpaceDN w:val="0"/>
        <w:adjustRightInd w:val="0"/>
        <w:rPr>
          <w:rFonts w:cs="Arial"/>
          <w:color w:val="000000"/>
        </w:rPr>
      </w:pPr>
      <w:r w:rsidRPr="00450FFC">
        <w:rPr>
          <w:rFonts w:cs="Arial"/>
          <w:color w:val="000000"/>
        </w:rPr>
        <w:t xml:space="preserve">Diego RISSO, </w:t>
      </w:r>
      <w:r>
        <w:rPr>
          <w:rFonts w:cs="Arial"/>
          <w:color w:val="000000"/>
        </w:rPr>
        <w:t xml:space="preserve">Secretary General, Seed Association of the Americas (SAA), </w:t>
      </w:r>
      <w:proofErr w:type="gramStart"/>
      <w:r>
        <w:rPr>
          <w:rFonts w:cs="Arial"/>
          <w:color w:val="000000"/>
        </w:rPr>
        <w:t>Montevideo</w:t>
      </w:r>
      <w:proofErr w:type="gramEnd"/>
      <w:r>
        <w:rPr>
          <w:rFonts w:cs="Arial"/>
          <w:color w:val="000000"/>
        </w:rPr>
        <w:t xml:space="preserve">, Uruguay </w:t>
      </w:r>
      <w:r>
        <w:rPr>
          <w:rFonts w:cs="Arial"/>
          <w:color w:val="000000"/>
        </w:rPr>
        <w:br/>
        <w:t xml:space="preserve">(e-mail: drisso@saaseed.org) </w:t>
      </w:r>
    </w:p>
    <w:p w:rsidR="000350E5" w:rsidRPr="00702EBF" w:rsidRDefault="000350E5" w:rsidP="002A37FB">
      <w:pPr>
        <w:keepNext/>
        <w:adjustRightInd w:val="0"/>
        <w:jc w:val="center"/>
        <w:rPr>
          <w:rFonts w:cs="Arial"/>
        </w:rPr>
      </w:pPr>
    </w:p>
    <w:p w:rsidR="000350E5" w:rsidRPr="00702EBF" w:rsidRDefault="000350E5" w:rsidP="00702EBF">
      <w:pPr>
        <w:adjustRightInd w:val="0"/>
        <w:jc w:val="center"/>
        <w:rPr>
          <w:rFonts w:cs="Arial"/>
        </w:rPr>
      </w:pPr>
    </w:p>
    <w:p w:rsidR="000350E5" w:rsidRPr="00711A3B" w:rsidRDefault="000350E5" w:rsidP="00702EBF">
      <w:pPr>
        <w:adjustRightInd w:val="0"/>
        <w:jc w:val="center"/>
        <w:rPr>
          <w:rFonts w:cs="Arial"/>
        </w:rPr>
      </w:pPr>
    </w:p>
    <w:p w:rsidR="000350E5" w:rsidRPr="00711A3B" w:rsidRDefault="000350E5" w:rsidP="00885B2E">
      <w:pPr>
        <w:keepNext/>
        <w:adjustRightInd w:val="0"/>
        <w:jc w:val="center"/>
        <w:rPr>
          <w:rFonts w:cs="Arial"/>
          <w:u w:val="single"/>
        </w:rPr>
      </w:pPr>
      <w:r w:rsidRPr="00711A3B">
        <w:rPr>
          <w:rFonts w:cs="Arial"/>
        </w:rPr>
        <w:t>IV.</w:t>
      </w:r>
      <w:r w:rsidRPr="00711A3B">
        <w:rPr>
          <w:rFonts w:cs="Arial"/>
        </w:rPr>
        <w:tab/>
      </w:r>
      <w:r w:rsidRPr="00711A3B">
        <w:rPr>
          <w:rFonts w:cs="Arial"/>
          <w:u w:val="single"/>
        </w:rPr>
        <w:t>BUREAU DE L’OMPI / OFFICE OF WIPO / BÜRO DER WIPO / OFICINA DE LA OMPI</w:t>
      </w:r>
    </w:p>
    <w:p w:rsidR="000350E5" w:rsidRPr="00711A3B" w:rsidRDefault="000350E5" w:rsidP="00885B2E">
      <w:pPr>
        <w:keepNext/>
        <w:adjustRightInd w:val="0"/>
        <w:jc w:val="center"/>
        <w:rPr>
          <w:rFonts w:cs="Arial"/>
        </w:rPr>
      </w:pPr>
    </w:p>
    <w:p w:rsidR="000350E5" w:rsidRDefault="000350E5" w:rsidP="00885B2E">
      <w:pPr>
        <w:keepNext/>
        <w:adjustRightInd w:val="0"/>
        <w:rPr>
          <w:rFonts w:cs="Arial"/>
        </w:rPr>
      </w:pPr>
      <w:r w:rsidRPr="007E37F2">
        <w:rPr>
          <w:rFonts w:cs="Arial"/>
        </w:rPr>
        <w:t xml:space="preserve">Chitra NARAYANASWANY (Mrs.), Director, Program Planning and Finance (Controller), </w:t>
      </w:r>
    </w:p>
    <w:p w:rsidR="000350E5" w:rsidRDefault="000350E5" w:rsidP="00885B2E">
      <w:pPr>
        <w:keepNext/>
        <w:adjustRightInd w:val="0"/>
        <w:rPr>
          <w:rFonts w:cs="Arial"/>
        </w:rPr>
      </w:pPr>
      <w:r w:rsidRPr="007E37F2">
        <w:rPr>
          <w:rFonts w:cs="Arial"/>
        </w:rPr>
        <w:t>Department of Finance and Budget</w:t>
      </w:r>
    </w:p>
    <w:p w:rsidR="000350E5" w:rsidRDefault="000350E5" w:rsidP="007E37F2">
      <w:pPr>
        <w:adjustRightInd w:val="0"/>
        <w:rPr>
          <w:rFonts w:cs="Arial"/>
        </w:rPr>
      </w:pPr>
    </w:p>
    <w:p w:rsidR="000350E5" w:rsidRPr="00711A3B" w:rsidRDefault="000350E5" w:rsidP="007E37F2">
      <w:pPr>
        <w:adjustRightInd w:val="0"/>
        <w:rPr>
          <w:rFonts w:cs="Arial"/>
        </w:rPr>
      </w:pPr>
      <w:r w:rsidRPr="00711A3B">
        <w:rPr>
          <w:rFonts w:cs="Arial"/>
        </w:rPr>
        <w:t>Janice COOK ROBBINS (Mrs.), Director, Finance Division, Department of Finance and Budget</w:t>
      </w:r>
    </w:p>
    <w:p w:rsidR="000350E5" w:rsidRPr="00711A3B" w:rsidRDefault="000350E5" w:rsidP="00702EBF">
      <w:pPr>
        <w:adjustRightInd w:val="0"/>
        <w:jc w:val="center"/>
        <w:rPr>
          <w:rFonts w:cs="Arial"/>
        </w:rPr>
      </w:pPr>
    </w:p>
    <w:p w:rsidR="000350E5" w:rsidRPr="00711A3B" w:rsidRDefault="000350E5" w:rsidP="00702EBF">
      <w:pPr>
        <w:adjustRightInd w:val="0"/>
        <w:jc w:val="center"/>
        <w:rPr>
          <w:rFonts w:cs="Arial"/>
        </w:rPr>
      </w:pPr>
    </w:p>
    <w:p w:rsidR="000350E5" w:rsidRPr="00711A3B" w:rsidRDefault="000350E5" w:rsidP="00702EBF">
      <w:pPr>
        <w:adjustRightInd w:val="0"/>
        <w:jc w:val="center"/>
        <w:rPr>
          <w:rFonts w:cs="Arial"/>
        </w:rPr>
      </w:pPr>
    </w:p>
    <w:p w:rsidR="000350E5" w:rsidRPr="00711A3B" w:rsidRDefault="000350E5" w:rsidP="00E22E5F">
      <w:pPr>
        <w:keepNext/>
        <w:tabs>
          <w:tab w:val="left" w:pos="567"/>
        </w:tabs>
        <w:adjustRightInd w:val="0"/>
        <w:jc w:val="center"/>
        <w:rPr>
          <w:rFonts w:cs="Arial"/>
          <w:u w:val="single"/>
          <w:lang w:val="fr-CH"/>
        </w:rPr>
      </w:pPr>
      <w:r w:rsidRPr="00711A3B">
        <w:rPr>
          <w:rFonts w:cs="Arial"/>
          <w:lang w:val="fr-CH"/>
        </w:rPr>
        <w:t xml:space="preserve">V. </w:t>
      </w:r>
      <w:r w:rsidRPr="00711A3B">
        <w:rPr>
          <w:rFonts w:cs="Arial"/>
          <w:lang w:val="fr-CH"/>
        </w:rPr>
        <w:tab/>
      </w:r>
      <w:r w:rsidRPr="00711A3B">
        <w:rPr>
          <w:rFonts w:cs="Arial"/>
          <w:u w:val="single"/>
          <w:lang w:val="fr-CH"/>
        </w:rPr>
        <w:t>VÉRIFICATEUR EXTERNE DE L’UPOV / EXTERNAL AUDITOR OF UPOV /</w:t>
      </w:r>
    </w:p>
    <w:p w:rsidR="000350E5" w:rsidRPr="00711A3B" w:rsidRDefault="000350E5" w:rsidP="00E22E5F">
      <w:pPr>
        <w:keepNext/>
        <w:adjustRightInd w:val="0"/>
        <w:jc w:val="center"/>
        <w:rPr>
          <w:rFonts w:cs="Arial"/>
          <w:u w:val="single"/>
          <w:lang w:val="fr-CH"/>
        </w:rPr>
      </w:pPr>
      <w:r w:rsidRPr="00711A3B">
        <w:rPr>
          <w:rFonts w:cs="Arial"/>
          <w:u w:val="single"/>
          <w:lang w:val="fr-CH"/>
        </w:rPr>
        <w:t>EXTERNER REVISOR DER UPOV / AUDITOR EXTERNO DE LA UPOV</w:t>
      </w:r>
    </w:p>
    <w:p w:rsidR="000350E5" w:rsidRPr="00711A3B" w:rsidRDefault="000350E5" w:rsidP="00E22E5F">
      <w:pPr>
        <w:keepNext/>
        <w:adjustRightInd w:val="0"/>
        <w:jc w:val="center"/>
        <w:rPr>
          <w:rFonts w:cs="Arial"/>
          <w:lang w:val="fr-CH"/>
        </w:rPr>
      </w:pPr>
    </w:p>
    <w:p w:rsidR="000350E5" w:rsidRPr="00711A3B" w:rsidRDefault="000350E5" w:rsidP="00E22E5F">
      <w:pPr>
        <w:keepNext/>
        <w:adjustRightInd w:val="0"/>
        <w:rPr>
          <w:rFonts w:cs="Arial"/>
          <w:lang w:val="fr-CH"/>
        </w:rPr>
      </w:pPr>
      <w:r w:rsidRPr="00711A3B">
        <w:rPr>
          <w:rFonts w:cs="Arial"/>
          <w:lang w:val="fr-CH"/>
        </w:rPr>
        <w:t>Didier MONNOT, vérificateur externe, Contrôle fédéral des finances de la Confédération suisse, Berne</w:t>
      </w:r>
    </w:p>
    <w:p w:rsidR="000350E5" w:rsidRPr="00711A3B" w:rsidRDefault="000350E5" w:rsidP="00E22E5F">
      <w:pPr>
        <w:keepNext/>
        <w:adjustRightInd w:val="0"/>
        <w:jc w:val="center"/>
        <w:rPr>
          <w:rFonts w:cs="Arial"/>
          <w:lang w:val="fr-CH"/>
        </w:rPr>
      </w:pPr>
    </w:p>
    <w:p w:rsidR="000350E5" w:rsidRPr="00711A3B" w:rsidRDefault="000350E5" w:rsidP="000256D8">
      <w:pPr>
        <w:adjustRightInd w:val="0"/>
        <w:jc w:val="center"/>
        <w:rPr>
          <w:rFonts w:cs="Arial"/>
          <w:lang w:val="fr-CH"/>
        </w:rPr>
      </w:pPr>
    </w:p>
    <w:p w:rsidR="000350E5" w:rsidRPr="00711A3B" w:rsidRDefault="000350E5" w:rsidP="00702EBF">
      <w:pPr>
        <w:adjustRightInd w:val="0"/>
        <w:jc w:val="center"/>
        <w:rPr>
          <w:rFonts w:cs="Arial"/>
          <w:lang w:val="fr-CH"/>
        </w:rPr>
      </w:pPr>
    </w:p>
    <w:p w:rsidR="000350E5" w:rsidRPr="00702EBF" w:rsidRDefault="000350E5" w:rsidP="00702EBF">
      <w:pPr>
        <w:adjustRightInd w:val="0"/>
        <w:jc w:val="center"/>
        <w:rPr>
          <w:rFonts w:cs="Arial"/>
          <w:u w:val="single"/>
        </w:rPr>
      </w:pPr>
      <w:r w:rsidRPr="00702EBF">
        <w:rPr>
          <w:rFonts w:cs="Arial"/>
        </w:rPr>
        <w:t>V</w:t>
      </w:r>
      <w:r>
        <w:rPr>
          <w:rFonts w:cs="Arial"/>
        </w:rPr>
        <w:t>I</w:t>
      </w:r>
      <w:r w:rsidRPr="00702EBF">
        <w:rPr>
          <w:rFonts w:cs="Arial"/>
        </w:rPr>
        <w:t>.</w:t>
      </w:r>
      <w:r w:rsidRPr="00702EBF">
        <w:rPr>
          <w:rFonts w:cs="Arial"/>
        </w:rPr>
        <w:tab/>
      </w:r>
      <w:r w:rsidRPr="00702EBF">
        <w:rPr>
          <w:rFonts w:cs="Arial"/>
          <w:u w:val="single"/>
        </w:rPr>
        <w:t>BUREAU / OFFICER / VORSITZ / OFICINA</w:t>
      </w:r>
    </w:p>
    <w:p w:rsidR="000350E5" w:rsidRPr="00702EBF" w:rsidRDefault="000350E5" w:rsidP="00702EBF">
      <w:pPr>
        <w:adjustRightInd w:val="0"/>
        <w:jc w:val="center"/>
        <w:rPr>
          <w:rFonts w:cs="Arial"/>
        </w:rPr>
      </w:pPr>
    </w:p>
    <w:p w:rsidR="000350E5" w:rsidRPr="00711A3B" w:rsidRDefault="000350E5" w:rsidP="00702EBF">
      <w:pPr>
        <w:adjustRightInd w:val="0"/>
        <w:rPr>
          <w:rFonts w:cs="Arial"/>
        </w:rPr>
      </w:pPr>
      <w:r w:rsidRPr="00060225">
        <w:rPr>
          <w:rFonts w:cs="Arial"/>
        </w:rPr>
        <w:t xml:space="preserve">Kitisri SUKHAPINDA (Ms.), </w:t>
      </w:r>
      <w:r>
        <w:rPr>
          <w:rFonts w:cs="Arial"/>
        </w:rPr>
        <w:t>President</w:t>
      </w:r>
    </w:p>
    <w:p w:rsidR="000350E5" w:rsidRPr="00711A3B" w:rsidRDefault="000350E5" w:rsidP="00702EBF">
      <w:pPr>
        <w:adjustRightInd w:val="0"/>
        <w:rPr>
          <w:rFonts w:cs="Arial"/>
        </w:rPr>
      </w:pPr>
    </w:p>
    <w:p w:rsidR="000350E5" w:rsidRPr="00711A3B" w:rsidRDefault="000350E5" w:rsidP="00702EBF">
      <w:pPr>
        <w:adjustRightInd w:val="0"/>
        <w:rPr>
          <w:rFonts w:cs="Arial"/>
          <w:lang w:val="fr-CH"/>
        </w:rPr>
      </w:pPr>
      <w:r w:rsidRPr="00711A3B">
        <w:rPr>
          <w:rFonts w:cs="Arial"/>
          <w:lang w:val="fr-CH"/>
        </w:rPr>
        <w:t xml:space="preserve">Luis SALAICES, </w:t>
      </w:r>
      <w:proofErr w:type="spellStart"/>
      <w:r w:rsidRPr="00711A3B">
        <w:rPr>
          <w:rFonts w:cs="Arial"/>
          <w:lang w:val="fr-CH"/>
        </w:rPr>
        <w:t>Vice-President</w:t>
      </w:r>
      <w:proofErr w:type="spellEnd"/>
    </w:p>
    <w:p w:rsidR="000350E5" w:rsidRPr="00711A3B" w:rsidRDefault="000350E5" w:rsidP="00702EBF">
      <w:pPr>
        <w:adjustRightInd w:val="0"/>
        <w:jc w:val="center"/>
        <w:rPr>
          <w:rFonts w:cs="Arial"/>
          <w:lang w:val="fr-CH"/>
        </w:rPr>
      </w:pPr>
    </w:p>
    <w:p w:rsidR="000350E5" w:rsidRPr="00711A3B" w:rsidRDefault="000350E5" w:rsidP="000256D8">
      <w:pPr>
        <w:adjustRightInd w:val="0"/>
        <w:rPr>
          <w:rFonts w:cs="Arial"/>
          <w:lang w:val="fr-CH"/>
        </w:rPr>
      </w:pPr>
    </w:p>
    <w:p w:rsidR="000350E5" w:rsidRPr="00711A3B" w:rsidRDefault="000350E5" w:rsidP="000256D8">
      <w:pPr>
        <w:adjustRightInd w:val="0"/>
        <w:rPr>
          <w:rFonts w:cs="Arial"/>
          <w:lang w:val="fr-CH"/>
        </w:rPr>
      </w:pPr>
    </w:p>
    <w:p w:rsidR="000350E5" w:rsidRPr="00711A3B" w:rsidRDefault="000350E5" w:rsidP="00702EBF">
      <w:pPr>
        <w:keepNext/>
        <w:adjustRightInd w:val="0"/>
        <w:jc w:val="center"/>
        <w:rPr>
          <w:rFonts w:cs="Arial"/>
          <w:u w:val="single"/>
          <w:lang w:val="fr-CH"/>
        </w:rPr>
      </w:pPr>
      <w:r w:rsidRPr="00702EBF">
        <w:rPr>
          <w:rFonts w:cs="Arial"/>
          <w:lang w:val="pt-BR"/>
        </w:rPr>
        <w:t>V</w:t>
      </w:r>
      <w:r>
        <w:rPr>
          <w:rFonts w:cs="Arial"/>
          <w:lang w:val="pt-BR"/>
        </w:rPr>
        <w:t>I</w:t>
      </w:r>
      <w:r w:rsidRPr="00702EBF">
        <w:rPr>
          <w:rFonts w:cs="Arial"/>
          <w:lang w:val="pt-BR"/>
        </w:rPr>
        <w:t>I.</w:t>
      </w:r>
      <w:r w:rsidRPr="00702EBF">
        <w:rPr>
          <w:rFonts w:cs="Arial"/>
          <w:lang w:val="pt-BR"/>
        </w:rPr>
        <w:tab/>
      </w:r>
      <w:r w:rsidRPr="00702EBF">
        <w:rPr>
          <w:rFonts w:cs="Arial"/>
          <w:u w:val="single"/>
          <w:lang w:val="pt-BR"/>
        </w:rPr>
        <w:t>BUREAU DE L’UPOV / OFFICE OF UPOV / BÜRO DER UPOV / OFICINA DE LA UPOV</w:t>
      </w:r>
    </w:p>
    <w:p w:rsidR="000350E5" w:rsidRPr="00711A3B" w:rsidRDefault="000350E5" w:rsidP="00702EBF">
      <w:pPr>
        <w:keepNext/>
        <w:adjustRightInd w:val="0"/>
        <w:jc w:val="center"/>
        <w:rPr>
          <w:rFonts w:cs="Arial"/>
          <w:lang w:val="fr-CH"/>
        </w:rPr>
      </w:pPr>
    </w:p>
    <w:p w:rsidR="000350E5" w:rsidRPr="00702EBF" w:rsidRDefault="000350E5" w:rsidP="00702EBF">
      <w:pPr>
        <w:pStyle w:val="pldetails"/>
        <w:keepNext/>
        <w:keepLines w:val="0"/>
        <w:adjustRightInd w:val="0"/>
        <w:spacing w:before="0" w:after="0"/>
        <w:rPr>
          <w:rFonts w:cs="Arial"/>
        </w:rPr>
      </w:pPr>
      <w:r w:rsidRPr="00702EBF">
        <w:rPr>
          <w:rFonts w:cs="Arial"/>
        </w:rPr>
        <w:t>Francis GURRY, Secretary-General</w:t>
      </w:r>
    </w:p>
    <w:p w:rsidR="000350E5" w:rsidRPr="00702EBF" w:rsidRDefault="000350E5" w:rsidP="00702EBF">
      <w:pPr>
        <w:pStyle w:val="pldetails"/>
        <w:keepNext/>
        <w:keepLines w:val="0"/>
        <w:adjustRightInd w:val="0"/>
        <w:spacing w:before="0" w:after="0"/>
        <w:rPr>
          <w:rFonts w:cs="Arial"/>
        </w:rPr>
      </w:pPr>
    </w:p>
    <w:p w:rsidR="000350E5" w:rsidRPr="00702EBF" w:rsidRDefault="000350E5" w:rsidP="00702EBF">
      <w:pPr>
        <w:pStyle w:val="pldetails"/>
        <w:keepNext/>
        <w:keepLines w:val="0"/>
        <w:adjustRightInd w:val="0"/>
        <w:spacing w:before="0" w:after="0"/>
        <w:rPr>
          <w:rFonts w:cs="Arial"/>
        </w:rPr>
      </w:pPr>
      <w:r w:rsidRPr="00702EBF">
        <w:rPr>
          <w:rFonts w:cs="Arial"/>
        </w:rPr>
        <w:t>Peter BUTTON, Vice Secretary-General</w:t>
      </w:r>
    </w:p>
    <w:p w:rsidR="000350E5" w:rsidRPr="00702EBF" w:rsidRDefault="000350E5" w:rsidP="00702EBF">
      <w:pPr>
        <w:pStyle w:val="pldetails"/>
        <w:keepNext/>
        <w:keepLines w:val="0"/>
        <w:adjustRightInd w:val="0"/>
        <w:spacing w:before="0" w:after="0"/>
        <w:rPr>
          <w:rFonts w:cs="Arial"/>
        </w:rPr>
      </w:pPr>
    </w:p>
    <w:p w:rsidR="000350E5" w:rsidRPr="00702EBF" w:rsidRDefault="000350E5" w:rsidP="00702EBF">
      <w:pPr>
        <w:pStyle w:val="pldetails"/>
        <w:keepNext/>
        <w:keepLines w:val="0"/>
        <w:adjustRightInd w:val="0"/>
        <w:spacing w:before="0" w:after="0"/>
        <w:rPr>
          <w:rFonts w:cs="Arial"/>
        </w:rPr>
      </w:pPr>
      <w:r w:rsidRPr="00702EBF">
        <w:rPr>
          <w:rFonts w:cs="Arial"/>
        </w:rPr>
        <w:t>Yolanda HUERTA (Mrs.), Legal Counsel</w:t>
      </w:r>
    </w:p>
    <w:p w:rsidR="000350E5" w:rsidRPr="00702EBF" w:rsidRDefault="000350E5" w:rsidP="00702EBF">
      <w:pPr>
        <w:pStyle w:val="pldetails"/>
        <w:keepNext/>
        <w:keepLines w:val="0"/>
        <w:adjustRightInd w:val="0"/>
        <w:spacing w:before="0" w:after="0"/>
        <w:rPr>
          <w:rFonts w:cs="Arial"/>
        </w:rPr>
      </w:pPr>
    </w:p>
    <w:p w:rsidR="000350E5" w:rsidRPr="00711A3B" w:rsidRDefault="000350E5" w:rsidP="00702EBF">
      <w:pPr>
        <w:pStyle w:val="pldetails"/>
        <w:keepNext/>
        <w:keepLines w:val="0"/>
        <w:adjustRightInd w:val="0"/>
        <w:spacing w:before="0" w:after="0"/>
        <w:rPr>
          <w:rFonts w:cs="Arial"/>
        </w:rPr>
      </w:pPr>
      <w:r w:rsidRPr="00711A3B">
        <w:rPr>
          <w:rFonts w:cs="Arial"/>
        </w:rPr>
        <w:t>Jun KOIDE, Technical/Regional Officer (Asia)</w:t>
      </w:r>
    </w:p>
    <w:p w:rsidR="000350E5" w:rsidRPr="00702EBF" w:rsidRDefault="000350E5" w:rsidP="00702EBF">
      <w:pPr>
        <w:pStyle w:val="pldetails"/>
        <w:keepNext/>
        <w:keepLines w:val="0"/>
        <w:adjustRightInd w:val="0"/>
        <w:spacing w:before="0" w:after="0"/>
        <w:rPr>
          <w:rFonts w:cs="Arial"/>
        </w:rPr>
      </w:pPr>
    </w:p>
    <w:p w:rsidR="000350E5" w:rsidRPr="00711A3B" w:rsidRDefault="000350E5" w:rsidP="00702EBF">
      <w:pPr>
        <w:pStyle w:val="pldetails"/>
        <w:keepNext/>
        <w:keepLines w:val="0"/>
        <w:adjustRightInd w:val="0"/>
        <w:spacing w:before="0" w:after="0"/>
        <w:rPr>
          <w:rFonts w:cs="Arial"/>
        </w:rPr>
      </w:pPr>
      <w:r w:rsidRPr="00711A3B">
        <w:rPr>
          <w:rFonts w:cs="Arial"/>
        </w:rPr>
        <w:t>Ben RIVOIRE, Technical/Regional Officer (Africa, Arab countries)</w:t>
      </w:r>
    </w:p>
    <w:p w:rsidR="000350E5" w:rsidRPr="00711A3B" w:rsidRDefault="000350E5" w:rsidP="00702EBF">
      <w:pPr>
        <w:pStyle w:val="pldetails"/>
        <w:keepNext/>
        <w:keepLines w:val="0"/>
        <w:adjustRightInd w:val="0"/>
        <w:spacing w:before="0" w:after="0"/>
        <w:rPr>
          <w:rFonts w:cs="Arial"/>
        </w:rPr>
      </w:pPr>
    </w:p>
    <w:p w:rsidR="000350E5" w:rsidRPr="00711A3B" w:rsidRDefault="000350E5" w:rsidP="00702EBF">
      <w:pPr>
        <w:keepNext/>
        <w:adjustRightInd w:val="0"/>
        <w:rPr>
          <w:rFonts w:cs="Arial"/>
        </w:rPr>
      </w:pPr>
      <w:r w:rsidRPr="00711A3B">
        <w:rPr>
          <w:rFonts w:cs="Arial"/>
        </w:rPr>
        <w:t>Leontino TAVEIRA, Technical/Regional Officer (Latin America, Caribbean countries)</w:t>
      </w:r>
    </w:p>
    <w:p w:rsidR="000350E5" w:rsidRPr="00702EBF" w:rsidRDefault="000350E5" w:rsidP="00702EBF">
      <w:pPr>
        <w:rPr>
          <w:rFonts w:cs="Arial"/>
        </w:rPr>
      </w:pPr>
    </w:p>
    <w:p w:rsidR="000350E5" w:rsidRDefault="000350E5" w:rsidP="00702EBF">
      <w:pPr>
        <w:widowControl w:val="0"/>
        <w:tabs>
          <w:tab w:val="left" w:pos="90"/>
        </w:tabs>
        <w:autoSpaceDE w:val="0"/>
        <w:autoSpaceDN w:val="0"/>
        <w:adjustRightInd w:val="0"/>
        <w:rPr>
          <w:rFonts w:cs="Arial"/>
          <w:color w:val="000000"/>
        </w:rPr>
      </w:pPr>
    </w:p>
    <w:p w:rsidR="000350E5" w:rsidRPr="00711A3B" w:rsidRDefault="000350E5" w:rsidP="00096083">
      <w:pPr>
        <w:jc w:val="right"/>
        <w:rPr>
          <w:rFonts w:cs="Arial"/>
        </w:rPr>
      </w:pPr>
    </w:p>
    <w:p w:rsidR="000350E5" w:rsidRPr="000256D8" w:rsidRDefault="000350E5" w:rsidP="000256D8">
      <w:pPr>
        <w:jc w:val="right"/>
        <w:rPr>
          <w:rFonts w:cs="Arial"/>
          <w:lang w:val="fr-FR"/>
        </w:rPr>
      </w:pPr>
      <w:r w:rsidRPr="000256D8">
        <w:rPr>
          <w:rFonts w:cs="Arial"/>
          <w:lang w:val="fr-FR"/>
        </w:rPr>
        <w:t>[L’annexe II suit /</w:t>
      </w:r>
    </w:p>
    <w:p w:rsidR="000350E5" w:rsidRPr="000256D8" w:rsidRDefault="000350E5" w:rsidP="000256D8">
      <w:pPr>
        <w:jc w:val="right"/>
        <w:rPr>
          <w:rFonts w:cs="Arial"/>
          <w:lang w:val="fr-FR"/>
        </w:rPr>
      </w:pPr>
      <w:proofErr w:type="spellStart"/>
      <w:r w:rsidRPr="000256D8">
        <w:rPr>
          <w:rFonts w:cs="Arial"/>
          <w:lang w:val="fr-FR"/>
        </w:rPr>
        <w:t>Annex</w:t>
      </w:r>
      <w:proofErr w:type="spellEnd"/>
      <w:r w:rsidRPr="000256D8">
        <w:rPr>
          <w:rFonts w:cs="Arial"/>
          <w:lang w:val="fr-FR"/>
        </w:rPr>
        <w:t xml:space="preserve"> II </w:t>
      </w:r>
      <w:proofErr w:type="spellStart"/>
      <w:r w:rsidRPr="000256D8">
        <w:rPr>
          <w:rFonts w:cs="Arial"/>
          <w:lang w:val="fr-FR"/>
        </w:rPr>
        <w:t>follows</w:t>
      </w:r>
      <w:proofErr w:type="spellEnd"/>
      <w:r w:rsidRPr="000256D8">
        <w:rPr>
          <w:rFonts w:cs="Arial"/>
          <w:lang w:val="fr-FR"/>
        </w:rPr>
        <w:t xml:space="preserve"> /</w:t>
      </w:r>
    </w:p>
    <w:p w:rsidR="000350E5" w:rsidRPr="000256D8" w:rsidRDefault="000350E5" w:rsidP="000256D8">
      <w:pPr>
        <w:jc w:val="right"/>
        <w:rPr>
          <w:rFonts w:cs="Arial"/>
          <w:lang w:val="fr-FR"/>
        </w:rPr>
      </w:pPr>
      <w:proofErr w:type="spellStart"/>
      <w:r w:rsidRPr="000256D8">
        <w:rPr>
          <w:rFonts w:cs="Arial"/>
          <w:lang w:val="fr-FR"/>
        </w:rPr>
        <w:t>Anlage</w:t>
      </w:r>
      <w:proofErr w:type="spellEnd"/>
      <w:r w:rsidRPr="000256D8">
        <w:rPr>
          <w:rFonts w:cs="Arial"/>
          <w:lang w:val="fr-FR"/>
        </w:rPr>
        <w:t xml:space="preserve"> II </w:t>
      </w:r>
      <w:proofErr w:type="spellStart"/>
      <w:r w:rsidRPr="000256D8">
        <w:rPr>
          <w:rFonts w:cs="Arial"/>
          <w:lang w:val="fr-FR"/>
        </w:rPr>
        <w:t>folgt</w:t>
      </w:r>
      <w:proofErr w:type="spellEnd"/>
      <w:r w:rsidRPr="000256D8">
        <w:rPr>
          <w:rFonts w:cs="Arial"/>
          <w:lang w:val="fr-FR"/>
        </w:rPr>
        <w:t xml:space="preserve"> /</w:t>
      </w:r>
    </w:p>
    <w:p w:rsidR="000350E5" w:rsidRPr="00096083" w:rsidRDefault="000350E5" w:rsidP="000256D8">
      <w:pPr>
        <w:jc w:val="right"/>
        <w:rPr>
          <w:rFonts w:cs="Arial"/>
          <w:color w:val="000000"/>
          <w:lang w:val="fr-FR"/>
        </w:rPr>
      </w:pPr>
      <w:r w:rsidRPr="000256D8">
        <w:rPr>
          <w:rFonts w:cs="Arial"/>
          <w:lang w:val="fr-FR"/>
        </w:rPr>
        <w:t xml:space="preserve">Sigue el </w:t>
      </w:r>
      <w:proofErr w:type="spellStart"/>
      <w:r w:rsidRPr="000256D8">
        <w:rPr>
          <w:rFonts w:cs="Arial"/>
          <w:lang w:val="fr-FR"/>
        </w:rPr>
        <w:t>Anexo</w:t>
      </w:r>
      <w:proofErr w:type="spellEnd"/>
      <w:r w:rsidRPr="000256D8">
        <w:rPr>
          <w:rFonts w:cs="Arial"/>
          <w:lang w:val="fr-FR"/>
        </w:rPr>
        <w:t xml:space="preserve"> II]</w:t>
      </w:r>
    </w:p>
    <w:p w:rsidR="006B17D2" w:rsidRDefault="006B17D2" w:rsidP="0067078A">
      <w:pPr>
        <w:jc w:val="left"/>
      </w:pPr>
    </w:p>
    <w:p w:rsidR="005C223D" w:rsidRDefault="005C223D" w:rsidP="0067078A">
      <w:pPr>
        <w:jc w:val="left"/>
        <w:sectPr w:rsidR="005C223D" w:rsidSect="000350E5">
          <w:headerReference w:type="default" r:id="rId11"/>
          <w:pgSz w:w="11907" w:h="16840" w:code="9"/>
          <w:pgMar w:top="510" w:right="1134" w:bottom="1134" w:left="1134" w:header="510" w:footer="680" w:gutter="0"/>
          <w:pgNumType w:start="1"/>
          <w:cols w:space="720"/>
          <w:titlePg/>
        </w:sectPr>
      </w:pPr>
    </w:p>
    <w:p w:rsidR="005C223D" w:rsidRDefault="005C223D" w:rsidP="00F53AC4">
      <w:pPr>
        <w:jc w:val="center"/>
        <w:rPr>
          <w:rFonts w:cs="Arial"/>
        </w:rPr>
      </w:pPr>
      <w:r>
        <w:rPr>
          <w:rFonts w:cs="Arial"/>
        </w:rPr>
        <w:t>C/48/21</w:t>
      </w:r>
    </w:p>
    <w:p w:rsidR="005C223D" w:rsidRDefault="005C223D" w:rsidP="00F53AC4">
      <w:pPr>
        <w:jc w:val="center"/>
        <w:rPr>
          <w:rFonts w:cs="Arial"/>
        </w:rPr>
      </w:pPr>
    </w:p>
    <w:p w:rsidR="005C223D" w:rsidRDefault="005C223D" w:rsidP="00F53AC4">
      <w:pPr>
        <w:jc w:val="center"/>
        <w:rPr>
          <w:rFonts w:cs="Arial"/>
        </w:rPr>
      </w:pPr>
      <w:r>
        <w:rPr>
          <w:rFonts w:cs="Arial"/>
        </w:rPr>
        <w:t>ANNEX II</w:t>
      </w:r>
    </w:p>
    <w:p w:rsidR="005C223D" w:rsidRDefault="005C223D" w:rsidP="00F53AC4">
      <w:pPr>
        <w:jc w:val="center"/>
        <w:rPr>
          <w:rFonts w:cs="Arial"/>
        </w:rPr>
      </w:pPr>
    </w:p>
    <w:tbl>
      <w:tblPr>
        <w:tblW w:w="9323"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30"/>
        <w:gridCol w:w="2331"/>
        <w:gridCol w:w="2331"/>
        <w:gridCol w:w="2331"/>
      </w:tblGrid>
      <w:tr w:rsidR="005C223D" w:rsidRPr="002E4F0D" w:rsidTr="00B570D5">
        <w:trPr>
          <w:cantSplit/>
          <w:jc w:val="center"/>
        </w:trPr>
        <w:tc>
          <w:tcPr>
            <w:tcW w:w="2330" w:type="dxa"/>
            <w:vMerge w:val="restart"/>
            <w:tcBorders>
              <w:top w:val="nil"/>
              <w:left w:val="nil"/>
              <w:bottom w:val="nil"/>
              <w:right w:val="nil"/>
            </w:tcBorders>
          </w:tcPr>
          <w:p w:rsidR="005C223D" w:rsidRPr="00CE230B" w:rsidRDefault="005C223D" w:rsidP="00B570D5">
            <w:pPr>
              <w:tabs>
                <w:tab w:val="left" w:pos="459"/>
              </w:tabs>
              <w:spacing w:before="720" w:after="60" w:line="240" w:lineRule="exact"/>
              <w:jc w:val="center"/>
              <w:rPr>
                <w:spacing w:val="6"/>
                <w:sz w:val="14"/>
                <w:lang w:val="fr-CH"/>
              </w:rPr>
            </w:pPr>
            <w:r w:rsidRPr="00CE230B">
              <w:rPr>
                <w:spacing w:val="6"/>
                <w:sz w:val="14"/>
                <w:lang w:val="fr-CH"/>
              </w:rPr>
              <w:t>INTERNATIONALER</w:t>
            </w:r>
            <w:r w:rsidRPr="00CE230B">
              <w:rPr>
                <w:spacing w:val="6"/>
                <w:sz w:val="14"/>
                <w:lang w:val="fr-CH"/>
              </w:rPr>
              <w:br/>
              <w:t>VERBAND</w:t>
            </w:r>
            <w:r w:rsidRPr="00CE230B">
              <w:rPr>
                <w:spacing w:val="6"/>
                <w:sz w:val="14"/>
                <w:lang w:val="fr-CH"/>
              </w:rPr>
              <w:br/>
              <w:t>ZUM SCHUTZ VON</w:t>
            </w:r>
            <w:r w:rsidRPr="00CE230B">
              <w:rPr>
                <w:spacing w:val="6"/>
                <w:sz w:val="14"/>
                <w:lang w:val="fr-CH"/>
              </w:rPr>
              <w:br/>
              <w:t>PFLANZENZÜCHTUNGEN</w:t>
            </w:r>
            <w:r w:rsidRPr="00CE230B">
              <w:rPr>
                <w:spacing w:val="6"/>
                <w:sz w:val="14"/>
                <w:lang w:val="fr-CH"/>
              </w:rPr>
              <w:br/>
            </w:r>
          </w:p>
          <w:p w:rsidR="005C223D" w:rsidRPr="002E4F0D" w:rsidRDefault="005C223D" w:rsidP="00B570D5">
            <w:pPr>
              <w:jc w:val="center"/>
              <w:rPr>
                <w:sz w:val="14"/>
              </w:rPr>
            </w:pPr>
            <w:r w:rsidRPr="002E4F0D">
              <w:rPr>
                <w:spacing w:val="6"/>
                <w:sz w:val="14"/>
              </w:rPr>
              <w:t>GENF, SCHWEIZ</w:t>
            </w:r>
          </w:p>
        </w:tc>
        <w:tc>
          <w:tcPr>
            <w:tcW w:w="4662" w:type="dxa"/>
            <w:gridSpan w:val="2"/>
            <w:tcBorders>
              <w:top w:val="nil"/>
              <w:left w:val="nil"/>
              <w:bottom w:val="nil"/>
              <w:right w:val="nil"/>
            </w:tcBorders>
          </w:tcPr>
          <w:p w:rsidR="005C223D" w:rsidRPr="002E4F0D" w:rsidRDefault="005C223D" w:rsidP="00B570D5">
            <w:pPr>
              <w:jc w:val="center"/>
              <w:rPr>
                <w:sz w:val="14"/>
              </w:rPr>
            </w:pPr>
            <w:r>
              <w:rPr>
                <w:noProof/>
              </w:rPr>
              <w:drawing>
                <wp:inline distT="0" distB="0" distL="0" distR="0" wp14:anchorId="4CD97DE5" wp14:editId="4EBF97B4">
                  <wp:extent cx="1143000" cy="628650"/>
                  <wp:effectExtent l="0" t="0" r="0" b="0"/>
                  <wp:docPr id="1" name="Picture 1" descr="Upov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v_c"/>
                          <pic:cNvPicPr>
                            <a:picLocks noChangeAspect="1" noChangeArrowheads="1"/>
                          </pic:cNvPicPr>
                        </pic:nvPicPr>
                        <pic:blipFill>
                          <a:blip r:embed="rId12">
                            <a:lum contrast="12000"/>
                            <a:extLst>
                              <a:ext uri="{28A0092B-C50C-407E-A947-70E740481C1C}">
                                <a14:useLocalDpi xmlns:a14="http://schemas.microsoft.com/office/drawing/2010/main" val="0"/>
                              </a:ext>
                            </a:extLst>
                          </a:blip>
                          <a:srcRect r="7440"/>
                          <a:stretch>
                            <a:fillRect/>
                          </a:stretch>
                        </pic:blipFill>
                        <pic:spPr bwMode="auto">
                          <a:xfrm>
                            <a:off x="0" y="0"/>
                            <a:ext cx="1143000" cy="628650"/>
                          </a:xfrm>
                          <a:prstGeom prst="rect">
                            <a:avLst/>
                          </a:prstGeom>
                          <a:noFill/>
                          <a:ln>
                            <a:noFill/>
                          </a:ln>
                        </pic:spPr>
                      </pic:pic>
                    </a:graphicData>
                  </a:graphic>
                </wp:inline>
              </w:drawing>
            </w:r>
          </w:p>
        </w:tc>
        <w:tc>
          <w:tcPr>
            <w:tcW w:w="2331" w:type="dxa"/>
            <w:vMerge w:val="restart"/>
            <w:tcBorders>
              <w:top w:val="nil"/>
              <w:left w:val="nil"/>
              <w:bottom w:val="nil"/>
              <w:right w:val="nil"/>
            </w:tcBorders>
          </w:tcPr>
          <w:p w:rsidR="005C223D" w:rsidRPr="002E4F0D" w:rsidRDefault="005C223D" w:rsidP="00B570D5">
            <w:pPr>
              <w:spacing w:before="720" w:after="60" w:line="240" w:lineRule="exact"/>
              <w:jc w:val="center"/>
              <w:rPr>
                <w:spacing w:val="6"/>
                <w:sz w:val="14"/>
              </w:rPr>
            </w:pPr>
            <w:r w:rsidRPr="002E4F0D">
              <w:rPr>
                <w:spacing w:val="6"/>
                <w:sz w:val="14"/>
              </w:rPr>
              <w:t>INTERNATIONAL UNION</w:t>
            </w:r>
            <w:r w:rsidRPr="002E4F0D">
              <w:rPr>
                <w:spacing w:val="6"/>
                <w:sz w:val="14"/>
              </w:rPr>
              <w:br/>
              <w:t>FOR THE PROTECTION</w:t>
            </w:r>
            <w:r w:rsidRPr="002E4F0D">
              <w:rPr>
                <w:spacing w:val="6"/>
                <w:sz w:val="14"/>
              </w:rPr>
              <w:br/>
              <w:t>OF NEW VARIETIES</w:t>
            </w:r>
            <w:r w:rsidRPr="002E4F0D">
              <w:rPr>
                <w:spacing w:val="6"/>
                <w:sz w:val="14"/>
              </w:rPr>
              <w:br/>
              <w:t>OF PLANTS</w:t>
            </w:r>
            <w:r w:rsidRPr="002E4F0D">
              <w:rPr>
                <w:spacing w:val="6"/>
                <w:sz w:val="14"/>
              </w:rPr>
              <w:br/>
            </w:r>
          </w:p>
          <w:p w:rsidR="005C223D" w:rsidRPr="002E4F0D" w:rsidRDefault="005C223D" w:rsidP="00B570D5">
            <w:pPr>
              <w:jc w:val="center"/>
              <w:rPr>
                <w:sz w:val="14"/>
              </w:rPr>
            </w:pPr>
            <w:r w:rsidRPr="002E4F0D">
              <w:rPr>
                <w:spacing w:val="6"/>
                <w:sz w:val="14"/>
              </w:rPr>
              <w:t>GENEVA, SWITZERLAND</w:t>
            </w:r>
          </w:p>
        </w:tc>
      </w:tr>
      <w:tr w:rsidR="005C223D" w:rsidRPr="002E4F0D" w:rsidTr="00B570D5">
        <w:trPr>
          <w:cantSplit/>
          <w:jc w:val="center"/>
        </w:trPr>
        <w:tc>
          <w:tcPr>
            <w:tcW w:w="2330" w:type="dxa"/>
            <w:vMerge/>
            <w:tcBorders>
              <w:top w:val="nil"/>
              <w:left w:val="nil"/>
              <w:bottom w:val="nil"/>
              <w:right w:val="nil"/>
            </w:tcBorders>
          </w:tcPr>
          <w:p w:rsidR="005C223D" w:rsidRPr="002E4F0D" w:rsidRDefault="005C223D" w:rsidP="00B570D5">
            <w:pPr>
              <w:jc w:val="center"/>
              <w:rPr>
                <w:sz w:val="14"/>
              </w:rPr>
            </w:pPr>
          </w:p>
        </w:tc>
        <w:tc>
          <w:tcPr>
            <w:tcW w:w="2331" w:type="dxa"/>
            <w:tcBorders>
              <w:top w:val="nil"/>
              <w:left w:val="nil"/>
              <w:bottom w:val="nil"/>
              <w:right w:val="nil"/>
            </w:tcBorders>
          </w:tcPr>
          <w:p w:rsidR="005C223D" w:rsidRPr="00CE230B" w:rsidRDefault="005C223D" w:rsidP="00B570D5">
            <w:pPr>
              <w:spacing w:before="120" w:after="60" w:line="240" w:lineRule="exact"/>
              <w:jc w:val="center"/>
              <w:rPr>
                <w:spacing w:val="6"/>
                <w:sz w:val="14"/>
                <w:lang w:val="fr-CH"/>
              </w:rPr>
            </w:pPr>
            <w:r w:rsidRPr="00CE230B">
              <w:rPr>
                <w:spacing w:val="6"/>
                <w:sz w:val="14"/>
                <w:lang w:val="fr-CH"/>
              </w:rPr>
              <w:t>UNION INTERNATIONALE</w:t>
            </w:r>
            <w:r w:rsidRPr="00CE230B">
              <w:rPr>
                <w:spacing w:val="6"/>
                <w:sz w:val="14"/>
                <w:lang w:val="fr-CH"/>
              </w:rPr>
              <w:br/>
              <w:t>POUR LA PROTECTION</w:t>
            </w:r>
            <w:r w:rsidRPr="00CE230B">
              <w:rPr>
                <w:spacing w:val="6"/>
                <w:sz w:val="14"/>
                <w:lang w:val="fr-CH"/>
              </w:rPr>
              <w:br/>
              <w:t>DES OBTENTIONS</w:t>
            </w:r>
            <w:r w:rsidRPr="00CE230B">
              <w:rPr>
                <w:spacing w:val="6"/>
                <w:sz w:val="14"/>
                <w:lang w:val="fr-CH"/>
              </w:rPr>
              <w:br/>
              <w:t>VÉGÉTALES</w:t>
            </w:r>
            <w:r w:rsidRPr="00CE230B">
              <w:rPr>
                <w:spacing w:val="6"/>
                <w:sz w:val="14"/>
                <w:lang w:val="fr-CH"/>
              </w:rPr>
              <w:br/>
            </w:r>
          </w:p>
          <w:p w:rsidR="005C223D" w:rsidRPr="002E4F0D" w:rsidRDefault="005C223D" w:rsidP="00B570D5">
            <w:pPr>
              <w:jc w:val="center"/>
              <w:rPr>
                <w:spacing w:val="6"/>
                <w:sz w:val="14"/>
              </w:rPr>
            </w:pPr>
            <w:r w:rsidRPr="002E4F0D">
              <w:rPr>
                <w:spacing w:val="6"/>
                <w:sz w:val="14"/>
              </w:rPr>
              <w:t>GENÈVE, SUISSE</w:t>
            </w:r>
          </w:p>
        </w:tc>
        <w:tc>
          <w:tcPr>
            <w:tcW w:w="2331" w:type="dxa"/>
            <w:tcBorders>
              <w:top w:val="nil"/>
              <w:left w:val="nil"/>
              <w:bottom w:val="nil"/>
              <w:right w:val="nil"/>
            </w:tcBorders>
          </w:tcPr>
          <w:p w:rsidR="005C223D" w:rsidRPr="00CE230B" w:rsidRDefault="005C223D" w:rsidP="00B570D5">
            <w:pPr>
              <w:spacing w:before="120" w:after="60" w:line="240" w:lineRule="exact"/>
              <w:jc w:val="center"/>
              <w:rPr>
                <w:spacing w:val="6"/>
                <w:sz w:val="14"/>
                <w:lang w:val="fr-CH"/>
              </w:rPr>
            </w:pPr>
            <w:r w:rsidRPr="00CE230B">
              <w:rPr>
                <w:spacing w:val="6"/>
                <w:sz w:val="14"/>
                <w:lang w:val="fr-CH"/>
              </w:rPr>
              <w:t>UNIÓN INTERNACIONAL</w:t>
            </w:r>
            <w:r w:rsidRPr="00CE230B">
              <w:rPr>
                <w:spacing w:val="6"/>
                <w:sz w:val="14"/>
                <w:lang w:val="fr-CH"/>
              </w:rPr>
              <w:br/>
              <w:t>PARA LA PROTECCIÓN</w:t>
            </w:r>
            <w:r w:rsidRPr="00CE230B">
              <w:rPr>
                <w:spacing w:val="6"/>
                <w:sz w:val="14"/>
                <w:lang w:val="fr-CH"/>
              </w:rPr>
              <w:br/>
              <w:t>DE LAS OBTENCIONES</w:t>
            </w:r>
            <w:r w:rsidRPr="00CE230B">
              <w:rPr>
                <w:spacing w:val="6"/>
                <w:sz w:val="14"/>
                <w:lang w:val="fr-CH"/>
              </w:rPr>
              <w:br/>
              <w:t>VEGETALES</w:t>
            </w:r>
            <w:r w:rsidRPr="00CE230B">
              <w:rPr>
                <w:spacing w:val="6"/>
                <w:sz w:val="14"/>
                <w:lang w:val="fr-CH"/>
              </w:rPr>
              <w:br/>
            </w:r>
          </w:p>
          <w:p w:rsidR="005C223D" w:rsidRPr="002E4F0D" w:rsidRDefault="005C223D" w:rsidP="00B570D5">
            <w:pPr>
              <w:jc w:val="center"/>
              <w:rPr>
                <w:sz w:val="14"/>
              </w:rPr>
            </w:pPr>
            <w:r w:rsidRPr="002E4F0D">
              <w:rPr>
                <w:spacing w:val="6"/>
                <w:sz w:val="14"/>
              </w:rPr>
              <w:t>GINEBRA, SUIZA</w:t>
            </w:r>
          </w:p>
        </w:tc>
        <w:tc>
          <w:tcPr>
            <w:tcW w:w="2331" w:type="dxa"/>
            <w:vMerge/>
            <w:tcBorders>
              <w:top w:val="nil"/>
              <w:left w:val="nil"/>
              <w:bottom w:val="nil"/>
              <w:right w:val="nil"/>
            </w:tcBorders>
          </w:tcPr>
          <w:p w:rsidR="005C223D" w:rsidRPr="002E4F0D" w:rsidRDefault="005C223D" w:rsidP="00B570D5">
            <w:pPr>
              <w:jc w:val="center"/>
              <w:rPr>
                <w:sz w:val="14"/>
              </w:rPr>
            </w:pPr>
          </w:p>
        </w:tc>
      </w:tr>
    </w:tbl>
    <w:p w:rsidR="005C223D" w:rsidRPr="002E4F0D" w:rsidRDefault="005C223D" w:rsidP="00F53AC4"/>
    <w:p w:rsidR="005C223D" w:rsidRPr="002E4F0D" w:rsidRDefault="005C223D" w:rsidP="00F53AC4"/>
    <w:p w:rsidR="005C223D" w:rsidRPr="002E4F0D" w:rsidRDefault="005C223D" w:rsidP="00F53AC4">
      <w:pPr>
        <w:jc w:val="center"/>
        <w:rPr>
          <w:rFonts w:cs="Arial"/>
        </w:rPr>
      </w:pPr>
      <w:r w:rsidRPr="002E4F0D">
        <w:rPr>
          <w:rFonts w:cs="Arial"/>
        </w:rPr>
        <w:t>PRESS RELEASE</w:t>
      </w:r>
    </w:p>
    <w:p w:rsidR="005C223D" w:rsidRPr="002E4F0D" w:rsidRDefault="005C223D" w:rsidP="00F53AC4"/>
    <w:p w:rsidR="005C223D" w:rsidRPr="002E4F0D" w:rsidRDefault="005C223D" w:rsidP="00F53AC4"/>
    <w:p w:rsidR="005C223D" w:rsidRPr="00564BAA" w:rsidRDefault="005C223D" w:rsidP="008C50B0">
      <w:pPr>
        <w:rPr>
          <w:rFonts w:cs="Arial"/>
        </w:rPr>
      </w:pPr>
      <w:r w:rsidRPr="00564BAA">
        <w:rPr>
          <w:rFonts w:cs="Arial"/>
          <w:u w:val="single"/>
        </w:rPr>
        <w:t xml:space="preserve">UPOV Press Release </w:t>
      </w:r>
      <w:r>
        <w:rPr>
          <w:rFonts w:cs="Arial"/>
          <w:u w:val="single"/>
        </w:rPr>
        <w:t>98</w:t>
      </w:r>
    </w:p>
    <w:p w:rsidR="005C223D" w:rsidRPr="00564BAA" w:rsidRDefault="005C223D" w:rsidP="008C50B0">
      <w:pPr>
        <w:rPr>
          <w:rFonts w:cs="Arial"/>
        </w:rPr>
      </w:pPr>
    </w:p>
    <w:p w:rsidR="005C223D" w:rsidRPr="002E4F0D" w:rsidRDefault="005C223D" w:rsidP="008C50B0">
      <w:pPr>
        <w:rPr>
          <w:rFonts w:cs="Arial"/>
        </w:rPr>
      </w:pPr>
      <w:r w:rsidRPr="00564BAA">
        <w:rPr>
          <w:rFonts w:cs="Arial"/>
        </w:rPr>
        <w:t xml:space="preserve">Geneva, October </w:t>
      </w:r>
      <w:r>
        <w:rPr>
          <w:rFonts w:cs="Arial"/>
        </w:rPr>
        <w:t>16, 2014</w:t>
      </w:r>
    </w:p>
    <w:p w:rsidR="005C223D" w:rsidRPr="002E4F0D" w:rsidRDefault="005C223D" w:rsidP="008C50B0">
      <w:pPr>
        <w:rPr>
          <w:rFonts w:cs="Arial"/>
        </w:rPr>
      </w:pPr>
    </w:p>
    <w:p w:rsidR="005C223D" w:rsidRPr="002E4F0D" w:rsidRDefault="005C223D" w:rsidP="008C50B0">
      <w:pPr>
        <w:jc w:val="center"/>
        <w:rPr>
          <w:rFonts w:cs="Arial"/>
        </w:rPr>
      </w:pPr>
    </w:p>
    <w:p w:rsidR="005C223D" w:rsidRPr="002E4F0D" w:rsidRDefault="005C223D" w:rsidP="008C50B0">
      <w:pPr>
        <w:jc w:val="center"/>
        <w:rPr>
          <w:rFonts w:cs="Arial"/>
          <w:b/>
        </w:rPr>
      </w:pPr>
      <w:r w:rsidRPr="002E4F0D">
        <w:rPr>
          <w:rFonts w:cs="Arial"/>
          <w:b/>
        </w:rPr>
        <w:t>UPOV Council Holds its Forty-</w:t>
      </w:r>
      <w:r>
        <w:rPr>
          <w:rFonts w:cs="Arial"/>
          <w:b/>
        </w:rPr>
        <w:t>Eigh</w:t>
      </w:r>
      <w:r w:rsidRPr="002E4F0D">
        <w:rPr>
          <w:rFonts w:cs="Arial"/>
          <w:b/>
        </w:rPr>
        <w:t>th Ordinary Session</w:t>
      </w:r>
    </w:p>
    <w:p w:rsidR="005C223D" w:rsidRPr="002E4F0D" w:rsidRDefault="005C223D" w:rsidP="008C50B0">
      <w:pPr>
        <w:jc w:val="center"/>
        <w:rPr>
          <w:rFonts w:cs="Arial"/>
        </w:rPr>
      </w:pPr>
    </w:p>
    <w:p w:rsidR="005C223D" w:rsidRDefault="005C223D" w:rsidP="008C50B0">
      <w:pPr>
        <w:rPr>
          <w:rFonts w:cs="Arial"/>
        </w:rPr>
      </w:pPr>
    </w:p>
    <w:p w:rsidR="005C223D" w:rsidRPr="002E4F0D" w:rsidRDefault="005C223D" w:rsidP="008C50B0">
      <w:pPr>
        <w:rPr>
          <w:rFonts w:cs="Arial"/>
        </w:rPr>
      </w:pPr>
      <w:r w:rsidRPr="002E4F0D">
        <w:rPr>
          <w:rFonts w:cs="Arial"/>
        </w:rPr>
        <w:t>The Council of the International Union for the Protection of New Vari</w:t>
      </w:r>
      <w:r>
        <w:rPr>
          <w:rFonts w:cs="Arial"/>
        </w:rPr>
        <w:t>eties of Plants (UPOV) held its </w:t>
      </w:r>
      <w:r w:rsidRPr="002E4F0D">
        <w:rPr>
          <w:rFonts w:cs="Arial"/>
        </w:rPr>
        <w:t>forty</w:t>
      </w:r>
      <w:r w:rsidRPr="002E4F0D">
        <w:rPr>
          <w:rFonts w:cs="Arial"/>
        </w:rPr>
        <w:noBreakHyphen/>
      </w:r>
      <w:r>
        <w:rPr>
          <w:rFonts w:cs="Arial"/>
        </w:rPr>
        <w:t>eigh</w:t>
      </w:r>
      <w:r w:rsidRPr="002E4F0D">
        <w:rPr>
          <w:rFonts w:cs="Arial"/>
        </w:rPr>
        <w:t xml:space="preserve">th ordinary session on October </w:t>
      </w:r>
      <w:r>
        <w:rPr>
          <w:rFonts w:cs="Arial"/>
        </w:rPr>
        <w:t>16, 2014</w:t>
      </w:r>
      <w:r w:rsidRPr="002E4F0D">
        <w:rPr>
          <w:rFonts w:cs="Arial"/>
        </w:rPr>
        <w:t>.</w:t>
      </w:r>
    </w:p>
    <w:p w:rsidR="005C223D" w:rsidRDefault="005C223D" w:rsidP="008C50B0">
      <w:pPr>
        <w:rPr>
          <w:rFonts w:cs="Arial"/>
        </w:rPr>
      </w:pPr>
    </w:p>
    <w:p w:rsidR="005C223D" w:rsidRPr="002E4F0D" w:rsidRDefault="005C223D" w:rsidP="008C50B0">
      <w:pPr>
        <w:rPr>
          <w:rFonts w:cs="Arial"/>
        </w:rPr>
      </w:pPr>
    </w:p>
    <w:p w:rsidR="005C223D" w:rsidRPr="002E4F0D" w:rsidRDefault="005C223D" w:rsidP="008C50B0">
      <w:pPr>
        <w:rPr>
          <w:rFonts w:cs="Arial"/>
        </w:rPr>
      </w:pPr>
      <w:r w:rsidRPr="002E4F0D">
        <w:rPr>
          <w:rFonts w:cs="Arial"/>
        </w:rPr>
        <w:t>Round-up of key developments:</w:t>
      </w:r>
    </w:p>
    <w:p w:rsidR="005C223D" w:rsidRPr="002E4F0D" w:rsidRDefault="005C223D" w:rsidP="008C50B0">
      <w:pPr>
        <w:rPr>
          <w:rFonts w:cs="Arial"/>
        </w:rPr>
      </w:pPr>
    </w:p>
    <w:p w:rsidR="005C223D" w:rsidRPr="009B1D55" w:rsidRDefault="005C223D" w:rsidP="00C71B59">
      <w:pPr>
        <w:rPr>
          <w:rFonts w:cs="Arial"/>
          <w:u w:val="single"/>
        </w:rPr>
      </w:pPr>
      <w:r w:rsidRPr="009B1D55">
        <w:rPr>
          <w:rFonts w:cs="Arial"/>
          <w:u w:val="single"/>
        </w:rPr>
        <w:t xml:space="preserve">Appointment of </w:t>
      </w:r>
      <w:r w:rsidRPr="009B1D55">
        <w:rPr>
          <w:rFonts w:cs="Arial"/>
          <w:szCs w:val="24"/>
          <w:u w:val="single"/>
        </w:rPr>
        <w:t>Secretary</w:t>
      </w:r>
      <w:r w:rsidRPr="009B1D55">
        <w:rPr>
          <w:rFonts w:cs="Arial"/>
          <w:szCs w:val="24"/>
          <w:u w:val="single"/>
        </w:rPr>
        <w:noBreakHyphen/>
        <w:t>General</w:t>
      </w:r>
    </w:p>
    <w:p w:rsidR="005C223D" w:rsidRDefault="005C223D" w:rsidP="00C71B59">
      <w:pPr>
        <w:rPr>
          <w:rFonts w:cs="Arial"/>
        </w:rPr>
      </w:pPr>
    </w:p>
    <w:p w:rsidR="005C223D" w:rsidRDefault="005C223D" w:rsidP="00C71B59">
      <w:pPr>
        <w:rPr>
          <w:rFonts w:cs="Arial"/>
        </w:rPr>
      </w:pPr>
      <w:r w:rsidRPr="006F5B43">
        <w:rPr>
          <w:rFonts w:cs="Arial"/>
        </w:rPr>
        <w:t xml:space="preserve">The Council appointed Mr. Francis Gurry </w:t>
      </w:r>
      <w:r w:rsidRPr="006F5B43">
        <w:t>by acclamation</w:t>
      </w:r>
      <w:r w:rsidRPr="006F5B43">
        <w:rPr>
          <w:rFonts w:cs="Arial"/>
        </w:rPr>
        <w:t xml:space="preserve"> as the Secretary-General of UPOV for the period</w:t>
      </w:r>
      <w:r w:rsidRPr="009B1D55">
        <w:rPr>
          <w:rFonts w:cs="Arial"/>
        </w:rPr>
        <w:t xml:space="preserve"> from October 16, 2014, to</w:t>
      </w:r>
      <w:r>
        <w:rPr>
          <w:rFonts w:cs="Arial"/>
        </w:rPr>
        <w:t xml:space="preserve"> </w:t>
      </w:r>
      <w:r w:rsidRPr="009B1D55">
        <w:rPr>
          <w:rFonts w:cs="Arial"/>
        </w:rPr>
        <w:t>September 30, 2020.</w:t>
      </w:r>
    </w:p>
    <w:p w:rsidR="005C223D" w:rsidRDefault="005C223D" w:rsidP="00C71B59">
      <w:pPr>
        <w:rPr>
          <w:rFonts w:cs="Arial"/>
        </w:rPr>
      </w:pPr>
    </w:p>
    <w:p w:rsidR="005C223D" w:rsidRPr="007772D8" w:rsidRDefault="005C223D" w:rsidP="008C50B0">
      <w:pPr>
        <w:rPr>
          <w:rFonts w:cs="Arial"/>
          <w:u w:val="single"/>
        </w:rPr>
      </w:pPr>
      <w:r w:rsidRPr="007772D8">
        <w:rPr>
          <w:rFonts w:cs="Arial"/>
          <w:u w:val="single"/>
        </w:rPr>
        <w:t>Developments on the Plant Breeders’ Rights Act for Zanzibar</w:t>
      </w:r>
    </w:p>
    <w:p w:rsidR="005C223D" w:rsidRDefault="005C223D" w:rsidP="008C50B0">
      <w:pPr>
        <w:rPr>
          <w:rFonts w:cs="Arial"/>
        </w:rPr>
      </w:pPr>
    </w:p>
    <w:p w:rsidR="005C223D" w:rsidRDefault="005C223D" w:rsidP="009B1D55">
      <w:pPr>
        <w:rPr>
          <w:rFonts w:cs="Arial"/>
        </w:rPr>
      </w:pPr>
      <w:r w:rsidRPr="007772D8">
        <w:rPr>
          <w:rFonts w:cs="Arial"/>
        </w:rPr>
        <w:t xml:space="preserve">The Council </w:t>
      </w:r>
      <w:r>
        <w:rPr>
          <w:rFonts w:cs="Arial"/>
        </w:rPr>
        <w:t xml:space="preserve">noted that </w:t>
      </w:r>
      <w:r w:rsidRPr="007772D8">
        <w:rPr>
          <w:rFonts w:cs="Arial"/>
        </w:rPr>
        <w:t xml:space="preserve">the Plant Breeders’ Rights Act of Zanzibar, which was adopted by the Zanzibar House </w:t>
      </w:r>
      <w:r>
        <w:rPr>
          <w:rFonts w:cs="Arial"/>
        </w:rPr>
        <w:t>of Representatives, incorporated</w:t>
      </w:r>
      <w:r w:rsidRPr="007772D8">
        <w:rPr>
          <w:rFonts w:cs="Arial"/>
        </w:rPr>
        <w:t xml:space="preserve"> the changes in the decision of the Council of March 22, 2013</w:t>
      </w:r>
      <w:r>
        <w:rPr>
          <w:rFonts w:cs="Arial"/>
        </w:rPr>
        <w:t xml:space="preserve">, and </w:t>
      </w:r>
      <w:r w:rsidRPr="007772D8">
        <w:rPr>
          <w:rFonts w:cs="Arial"/>
        </w:rPr>
        <w:t>agree</w:t>
      </w:r>
      <w:r>
        <w:rPr>
          <w:rFonts w:cs="Arial"/>
        </w:rPr>
        <w:t>d that the additional changes did</w:t>
      </w:r>
      <w:r w:rsidRPr="007772D8">
        <w:rPr>
          <w:rFonts w:cs="Arial"/>
        </w:rPr>
        <w:t xml:space="preserve"> not concern the substantive provisi</w:t>
      </w:r>
      <w:r>
        <w:rPr>
          <w:rFonts w:cs="Arial"/>
        </w:rPr>
        <w:t>ons of the 1991 Act of the UPOV </w:t>
      </w:r>
      <w:r w:rsidRPr="009B1D55">
        <w:rPr>
          <w:rFonts w:cs="Arial"/>
        </w:rPr>
        <w:t xml:space="preserve">Convention.  </w:t>
      </w:r>
      <w:r>
        <w:rPr>
          <w:rFonts w:cs="Arial"/>
        </w:rPr>
        <w:t>The legislation governing b</w:t>
      </w:r>
      <w:r w:rsidRPr="009B1D55">
        <w:rPr>
          <w:rFonts w:cs="Arial"/>
        </w:rPr>
        <w:t xml:space="preserve">reeders’ rights </w:t>
      </w:r>
      <w:r>
        <w:rPr>
          <w:rFonts w:cs="Arial"/>
        </w:rPr>
        <w:t xml:space="preserve">now </w:t>
      </w:r>
      <w:r w:rsidRPr="009B1D55">
        <w:rPr>
          <w:rFonts w:cs="Arial"/>
        </w:rPr>
        <w:t>cover</w:t>
      </w:r>
      <w:r>
        <w:rPr>
          <w:rFonts w:cs="Arial"/>
        </w:rPr>
        <w:t>s</w:t>
      </w:r>
      <w:r w:rsidRPr="009B1D55">
        <w:rPr>
          <w:rFonts w:cs="Arial"/>
        </w:rPr>
        <w:t xml:space="preserve"> th</w:t>
      </w:r>
      <w:r>
        <w:rPr>
          <w:rFonts w:cs="Arial"/>
        </w:rPr>
        <w:t>e whole territory of the United </w:t>
      </w:r>
      <w:r w:rsidRPr="009B1D55">
        <w:rPr>
          <w:rFonts w:cs="Arial"/>
        </w:rPr>
        <w:t xml:space="preserve">Republic of Tanzania and the United Republic of Tanzania </w:t>
      </w:r>
      <w:r>
        <w:rPr>
          <w:rFonts w:cs="Arial"/>
        </w:rPr>
        <w:t>can</w:t>
      </w:r>
      <w:r w:rsidRPr="009B1D55">
        <w:rPr>
          <w:rFonts w:cs="Arial"/>
        </w:rPr>
        <w:t xml:space="preserve"> become a UPOV member.  </w:t>
      </w:r>
    </w:p>
    <w:p w:rsidR="005C223D" w:rsidRDefault="005C223D" w:rsidP="008C50B0">
      <w:pPr>
        <w:rPr>
          <w:rFonts w:cs="Arial"/>
        </w:rPr>
      </w:pPr>
    </w:p>
    <w:p w:rsidR="005C223D" w:rsidRPr="006F5B43" w:rsidRDefault="005C223D" w:rsidP="008C50B0">
      <w:pPr>
        <w:rPr>
          <w:rFonts w:cs="Arial"/>
          <w:u w:val="single"/>
        </w:rPr>
      </w:pPr>
      <w:r w:rsidRPr="006F5B43">
        <w:rPr>
          <w:rFonts w:cs="Arial"/>
          <w:u w:val="single"/>
        </w:rPr>
        <w:t>Special Project Fund</w:t>
      </w:r>
    </w:p>
    <w:p w:rsidR="005C223D" w:rsidRPr="006F5B43" w:rsidRDefault="005C223D" w:rsidP="008C50B0">
      <w:pPr>
        <w:rPr>
          <w:rFonts w:cs="Arial"/>
          <w:u w:val="single"/>
        </w:rPr>
      </w:pPr>
    </w:p>
    <w:p w:rsidR="005C223D" w:rsidRPr="00696B52" w:rsidRDefault="005C223D" w:rsidP="00696B52">
      <w:pPr>
        <w:rPr>
          <w:rFonts w:cs="Arial"/>
        </w:rPr>
      </w:pPr>
      <w:r w:rsidRPr="006F5B43">
        <w:rPr>
          <w:rFonts w:cs="Arial"/>
        </w:rPr>
        <w:t>The Council, at its thirty-first extraordinary session, held in Geneva on April 11, 2014, decided to create a special project fund for amount of the reserve fund exceeding 15 percent o</w:t>
      </w:r>
      <w:r>
        <w:rPr>
          <w:rFonts w:cs="Arial"/>
        </w:rPr>
        <w:t>f the total income for the 2012</w:t>
      </w:r>
      <w:r>
        <w:rPr>
          <w:rFonts w:cs="Arial"/>
        </w:rPr>
        <w:noBreakHyphen/>
      </w:r>
      <w:r w:rsidRPr="006F5B43">
        <w:rPr>
          <w:rFonts w:cs="Arial"/>
        </w:rPr>
        <w:t xml:space="preserve">2013 Biennium.  At its forty-eighth ordinary session, the Council decided </w:t>
      </w:r>
      <w:r>
        <w:rPr>
          <w:rFonts w:cs="Arial"/>
        </w:rPr>
        <w:t>to use the special project fund for training purposes.</w:t>
      </w:r>
    </w:p>
    <w:p w:rsidR="005C223D" w:rsidRDefault="005C223D" w:rsidP="008C50B0">
      <w:pPr>
        <w:rPr>
          <w:rFonts w:cs="Arial"/>
          <w:u w:val="single"/>
        </w:rPr>
      </w:pPr>
    </w:p>
    <w:p w:rsidR="005C223D" w:rsidRPr="006F5B43" w:rsidRDefault="005C223D" w:rsidP="00452D63">
      <w:pPr>
        <w:keepNext/>
        <w:rPr>
          <w:rFonts w:cs="Arial"/>
          <w:u w:val="single"/>
        </w:rPr>
      </w:pPr>
      <w:r w:rsidRPr="006F5B43">
        <w:rPr>
          <w:rFonts w:cs="Arial"/>
          <w:u w:val="single"/>
        </w:rPr>
        <w:t>Observer status</w:t>
      </w:r>
    </w:p>
    <w:p w:rsidR="005C223D" w:rsidRPr="006F5B43" w:rsidRDefault="005C223D" w:rsidP="00452D63">
      <w:pPr>
        <w:keepNext/>
        <w:rPr>
          <w:rFonts w:cs="Arial"/>
        </w:rPr>
      </w:pPr>
    </w:p>
    <w:p w:rsidR="005C223D" w:rsidRPr="006F5B43" w:rsidRDefault="005C223D" w:rsidP="008C50B0">
      <w:pPr>
        <w:rPr>
          <w:rFonts w:cs="Arial"/>
        </w:rPr>
      </w:pPr>
      <w:r w:rsidRPr="006F5B43">
        <w:rPr>
          <w:rFonts w:cs="Arial"/>
        </w:rPr>
        <w:t>The Council noted that the Consultative Committee had granted observer status:</w:t>
      </w:r>
    </w:p>
    <w:p w:rsidR="005C223D" w:rsidRPr="006F5B43" w:rsidRDefault="005C223D" w:rsidP="008C50B0">
      <w:pPr>
        <w:rPr>
          <w:rFonts w:cs="Arial"/>
        </w:rPr>
      </w:pPr>
    </w:p>
    <w:p w:rsidR="005C223D" w:rsidRPr="006F5B43" w:rsidRDefault="005C223D" w:rsidP="005C223D">
      <w:pPr>
        <w:pStyle w:val="ListParagraph"/>
        <w:numPr>
          <w:ilvl w:val="0"/>
          <w:numId w:val="1"/>
        </w:numPr>
        <w:rPr>
          <w:rFonts w:cs="Arial"/>
        </w:rPr>
      </w:pPr>
      <w:r w:rsidRPr="006F5B43">
        <w:rPr>
          <w:rFonts w:cs="Arial"/>
        </w:rPr>
        <w:t xml:space="preserve">to the South Centre </w:t>
      </w:r>
      <w:r>
        <w:rPr>
          <w:rFonts w:cs="Arial"/>
        </w:rPr>
        <w:t xml:space="preserve">in </w:t>
      </w:r>
      <w:r w:rsidRPr="006F5B43">
        <w:rPr>
          <w:rFonts w:cs="Arial"/>
        </w:rPr>
        <w:t xml:space="preserve">the Council and the </w:t>
      </w:r>
      <w:r>
        <w:rPr>
          <w:rFonts w:cs="Arial"/>
        </w:rPr>
        <w:t>Administrative and Legal Committee (CAJ);</w:t>
      </w:r>
    </w:p>
    <w:p w:rsidR="005C223D" w:rsidRPr="006F5B43" w:rsidRDefault="005C223D" w:rsidP="005C223D">
      <w:pPr>
        <w:pStyle w:val="ListParagraph"/>
        <w:numPr>
          <w:ilvl w:val="0"/>
          <w:numId w:val="1"/>
        </w:numPr>
        <w:rPr>
          <w:rFonts w:cs="Arial"/>
        </w:rPr>
      </w:pPr>
      <w:r w:rsidRPr="006F5B43">
        <w:rPr>
          <w:rFonts w:cs="Arial"/>
        </w:rPr>
        <w:t xml:space="preserve">to the World Farmers’ </w:t>
      </w:r>
      <w:proofErr w:type="spellStart"/>
      <w:r w:rsidRPr="006F5B43">
        <w:rPr>
          <w:rFonts w:cs="Arial"/>
        </w:rPr>
        <w:t>Organisation</w:t>
      </w:r>
      <w:proofErr w:type="spellEnd"/>
      <w:r w:rsidRPr="006F5B43">
        <w:rPr>
          <w:rFonts w:cs="Arial"/>
        </w:rPr>
        <w:t xml:space="preserve"> (WFO)</w:t>
      </w:r>
      <w:r>
        <w:rPr>
          <w:rFonts w:cs="Arial"/>
        </w:rPr>
        <w:t xml:space="preserve"> in</w:t>
      </w:r>
      <w:r w:rsidRPr="006F5B43">
        <w:rPr>
          <w:rFonts w:cs="Arial"/>
        </w:rPr>
        <w:t xml:space="preserve"> the Council, the CAJ and the Technical Committee (TC).</w:t>
      </w:r>
    </w:p>
    <w:p w:rsidR="005C223D" w:rsidRDefault="005C223D" w:rsidP="008C50B0">
      <w:pPr>
        <w:rPr>
          <w:rFonts w:cs="Arial"/>
        </w:rPr>
      </w:pPr>
    </w:p>
    <w:p w:rsidR="005C223D" w:rsidRPr="002B1255" w:rsidRDefault="005C223D" w:rsidP="00F53AC4">
      <w:pPr>
        <w:keepNext/>
        <w:rPr>
          <w:snapToGrid w:val="0"/>
          <w:color w:val="000000" w:themeColor="text1"/>
          <w:u w:val="single"/>
        </w:rPr>
      </w:pPr>
      <w:r w:rsidRPr="002B1255">
        <w:rPr>
          <w:snapToGrid w:val="0"/>
          <w:color w:val="000000" w:themeColor="text1"/>
          <w:u w:val="single"/>
        </w:rPr>
        <w:t>Trilogy Publication</w:t>
      </w:r>
    </w:p>
    <w:p w:rsidR="005C223D" w:rsidRPr="006F5B43" w:rsidRDefault="005C223D" w:rsidP="00F53AC4">
      <w:pPr>
        <w:keepNext/>
        <w:rPr>
          <w:snapToGrid w:val="0"/>
        </w:rPr>
      </w:pPr>
    </w:p>
    <w:p w:rsidR="005C223D" w:rsidRPr="006F5B43" w:rsidRDefault="005C223D" w:rsidP="002B1255">
      <w:pPr>
        <w:rPr>
          <w:snapToGrid w:val="0"/>
        </w:rPr>
      </w:pPr>
      <w:r w:rsidRPr="006F5B43">
        <w:rPr>
          <w:snapToGrid w:val="0"/>
        </w:rPr>
        <w:t>The Trilogy</w:t>
      </w:r>
      <w:r w:rsidRPr="006F5B43">
        <w:rPr>
          <w:rStyle w:val="FootnoteReference"/>
          <w:snapToGrid w:val="0"/>
        </w:rPr>
        <w:footnoteReference w:id="2"/>
      </w:r>
      <w:r w:rsidRPr="006F5B43">
        <w:rPr>
          <w:snapToGrid w:val="0"/>
        </w:rPr>
        <w:t xml:space="preserve"> publication, including the Executive Summary has been published in French (see </w:t>
      </w:r>
      <w:hyperlink r:id="rId13" w:history="1">
        <w:r w:rsidRPr="00F53EAA">
          <w:rPr>
            <w:rStyle w:val="Hyperlink"/>
            <w:snapToGrid w:val="0"/>
          </w:rPr>
          <w:t>http://www.upov.int/about/fr/benefits_upov_system.html</w:t>
        </w:r>
      </w:hyperlink>
      <w:r w:rsidRPr="006F5B43">
        <w:rPr>
          <w:snapToGrid w:val="0"/>
        </w:rPr>
        <w:t>).  The Executive Summary has also been published in Spanish and the full publication will b</w:t>
      </w:r>
      <w:r>
        <w:rPr>
          <w:snapToGrid w:val="0"/>
        </w:rPr>
        <w:t>e available in the near future.</w:t>
      </w:r>
    </w:p>
    <w:p w:rsidR="005C223D" w:rsidRDefault="005C223D" w:rsidP="008C50B0">
      <w:pPr>
        <w:rPr>
          <w:rFonts w:cs="Arial"/>
        </w:rPr>
      </w:pPr>
    </w:p>
    <w:p w:rsidR="005C223D" w:rsidRPr="008F5C5A" w:rsidRDefault="005C223D" w:rsidP="006F5B43">
      <w:pPr>
        <w:keepNext/>
        <w:rPr>
          <w:rFonts w:cs="Arial"/>
          <w:u w:val="single"/>
        </w:rPr>
      </w:pPr>
      <w:r w:rsidRPr="008F5C5A">
        <w:rPr>
          <w:rFonts w:cs="Arial"/>
          <w:u w:val="single"/>
        </w:rPr>
        <w:t>New Distance Learning Courses</w:t>
      </w:r>
    </w:p>
    <w:p w:rsidR="005C223D" w:rsidRPr="001B2E13" w:rsidRDefault="005C223D" w:rsidP="006F5B43">
      <w:pPr>
        <w:keepNext/>
        <w:rPr>
          <w:rFonts w:cs="Arial"/>
        </w:rPr>
      </w:pPr>
    </w:p>
    <w:p w:rsidR="005C223D" w:rsidRPr="003C34CD" w:rsidRDefault="005C223D" w:rsidP="003C34CD">
      <w:pPr>
        <w:rPr>
          <w:rFonts w:cs="Arial"/>
        </w:rPr>
      </w:pPr>
      <w:r>
        <w:rPr>
          <w:rFonts w:cs="Arial"/>
        </w:rPr>
        <w:t>In 2015, UPOV will launch a new</w:t>
      </w:r>
      <w:r w:rsidRPr="003C34CD">
        <w:rPr>
          <w:rFonts w:cs="Arial"/>
        </w:rPr>
        <w:t xml:space="preserve"> DL-305 course “Examination of Applications for Plant Breeders’ Rights”</w:t>
      </w:r>
      <w:r>
        <w:rPr>
          <w:rFonts w:cs="Arial"/>
        </w:rPr>
        <w:t>, both</w:t>
      </w:r>
      <w:r w:rsidRPr="003C34CD">
        <w:rPr>
          <w:rFonts w:cs="Arial"/>
        </w:rPr>
        <w:t xml:space="preserve"> as a single course, and also as two component courses:  DL-305A “Administrati</w:t>
      </w:r>
      <w:r>
        <w:rPr>
          <w:rFonts w:cs="Arial"/>
        </w:rPr>
        <w:t xml:space="preserve">on of Plant Breeders’ Rights”;  </w:t>
      </w:r>
      <w:r w:rsidRPr="003C34CD">
        <w:rPr>
          <w:rFonts w:cs="Arial"/>
        </w:rPr>
        <w:t>and DL-305B “DUS Examination”</w:t>
      </w:r>
      <w:r>
        <w:rPr>
          <w:rFonts w:cs="Arial"/>
        </w:rPr>
        <w:t>, in English, French and</w:t>
      </w:r>
      <w:r w:rsidRPr="003C34CD">
        <w:rPr>
          <w:rFonts w:cs="Arial"/>
        </w:rPr>
        <w:t xml:space="preserve"> Spanish</w:t>
      </w:r>
      <w:r>
        <w:rPr>
          <w:rFonts w:cs="Arial"/>
        </w:rPr>
        <w:t>.</w:t>
      </w:r>
    </w:p>
    <w:p w:rsidR="005C223D" w:rsidRPr="003C34CD" w:rsidRDefault="005C223D" w:rsidP="003C34CD">
      <w:pPr>
        <w:rPr>
          <w:rFonts w:cs="Arial"/>
        </w:rPr>
      </w:pPr>
    </w:p>
    <w:p w:rsidR="005C223D" w:rsidRDefault="005C223D" w:rsidP="003C34CD">
      <w:pPr>
        <w:rPr>
          <w:rFonts w:cs="Arial"/>
        </w:rPr>
      </w:pPr>
      <w:r>
        <w:rPr>
          <w:rFonts w:cs="Arial"/>
        </w:rPr>
        <w:t>(</w:t>
      </w:r>
      <w:proofErr w:type="gramStart"/>
      <w:r>
        <w:rPr>
          <w:rFonts w:cs="Arial"/>
        </w:rPr>
        <w:t>see</w:t>
      </w:r>
      <w:proofErr w:type="gramEnd"/>
      <w:r>
        <w:rPr>
          <w:rFonts w:cs="Arial"/>
        </w:rPr>
        <w:t xml:space="preserve"> </w:t>
      </w:r>
      <w:hyperlink r:id="rId14" w:history="1">
        <w:r w:rsidRPr="00534019">
          <w:rPr>
            <w:rStyle w:val="Hyperlink"/>
            <w:rFonts w:cs="Arial"/>
          </w:rPr>
          <w:t>http://www.upov.int/resource/en/training.html</w:t>
        </w:r>
      </w:hyperlink>
      <w:r>
        <w:rPr>
          <w:rFonts w:cs="Arial"/>
        </w:rPr>
        <w:t>)</w:t>
      </w:r>
    </w:p>
    <w:p w:rsidR="005C223D" w:rsidRDefault="005C223D" w:rsidP="003C34CD">
      <w:pPr>
        <w:rPr>
          <w:rFonts w:cs="Arial"/>
        </w:rPr>
      </w:pPr>
    </w:p>
    <w:p w:rsidR="005C223D" w:rsidRPr="00CF5794" w:rsidRDefault="005C223D" w:rsidP="00571290">
      <w:pPr>
        <w:keepNext/>
        <w:rPr>
          <w:rFonts w:cs="Arial"/>
          <w:u w:val="single"/>
        </w:rPr>
      </w:pPr>
      <w:r w:rsidRPr="00CF5794">
        <w:rPr>
          <w:rFonts w:cs="Arial"/>
          <w:u w:val="single"/>
        </w:rPr>
        <w:t>Frequently Asked Questions</w:t>
      </w:r>
      <w:r>
        <w:rPr>
          <w:rFonts w:cs="Arial"/>
          <w:u w:val="single"/>
        </w:rPr>
        <w:t xml:space="preserve"> (FAQs)</w:t>
      </w:r>
    </w:p>
    <w:p w:rsidR="005C223D" w:rsidRDefault="005C223D" w:rsidP="00571290">
      <w:pPr>
        <w:keepNext/>
        <w:rPr>
          <w:rFonts w:cs="Arial"/>
        </w:rPr>
      </w:pPr>
    </w:p>
    <w:p w:rsidR="005C223D" w:rsidRDefault="005C223D" w:rsidP="003C34CD">
      <w:pPr>
        <w:rPr>
          <w:rFonts w:cs="Arial"/>
        </w:rPr>
      </w:pPr>
      <w:r w:rsidRPr="00CF5794">
        <w:rPr>
          <w:rFonts w:cs="Arial"/>
        </w:rPr>
        <w:t xml:space="preserve">The Council agreed answers to the following </w:t>
      </w:r>
      <w:r>
        <w:rPr>
          <w:rFonts w:cs="Arial"/>
        </w:rPr>
        <w:t>FAQs</w:t>
      </w:r>
      <w:r w:rsidRPr="00CF5794">
        <w:rPr>
          <w:rFonts w:cs="Arial"/>
        </w:rPr>
        <w:t>:</w:t>
      </w:r>
    </w:p>
    <w:p w:rsidR="005C223D" w:rsidRDefault="005C223D" w:rsidP="003C34CD">
      <w:pPr>
        <w:rPr>
          <w:rFonts w:cs="Arial"/>
        </w:rPr>
      </w:pPr>
    </w:p>
    <w:p w:rsidR="005C223D" w:rsidRDefault="005C223D" w:rsidP="005C223D">
      <w:pPr>
        <w:pStyle w:val="ListParagraph"/>
        <w:numPr>
          <w:ilvl w:val="0"/>
          <w:numId w:val="3"/>
        </w:numPr>
        <w:rPr>
          <w:rFonts w:cs="Arial"/>
        </w:rPr>
      </w:pPr>
      <w:r w:rsidRPr="00CF5794">
        <w:rPr>
          <w:rFonts w:cs="Arial"/>
        </w:rPr>
        <w:t>Does the UPOV Convention regulate varieties that are not protected by plant breeders’ rights?</w:t>
      </w:r>
    </w:p>
    <w:p w:rsidR="005C223D" w:rsidRDefault="005C223D" w:rsidP="005C223D">
      <w:pPr>
        <w:pStyle w:val="ListParagraph"/>
        <w:numPr>
          <w:ilvl w:val="0"/>
          <w:numId w:val="3"/>
        </w:numPr>
        <w:rPr>
          <w:rFonts w:cs="Arial"/>
        </w:rPr>
      </w:pPr>
      <w:r w:rsidRPr="00C37907">
        <w:rPr>
          <w:rFonts w:cs="Arial"/>
        </w:rPr>
        <w:t>Is it possible for subsistence farmers to exchange propagating material of protected varieties against other vital goods within the local community?</w:t>
      </w:r>
    </w:p>
    <w:p w:rsidR="005C223D" w:rsidRPr="00CF5794" w:rsidRDefault="005C223D" w:rsidP="005C223D">
      <w:pPr>
        <w:pStyle w:val="ListParagraph"/>
        <w:numPr>
          <w:ilvl w:val="0"/>
          <w:numId w:val="3"/>
        </w:numPr>
        <w:rPr>
          <w:rFonts w:cs="Arial"/>
        </w:rPr>
      </w:pPr>
      <w:r w:rsidRPr="00CF5794">
        <w:rPr>
          <w:rFonts w:cs="Arial"/>
        </w:rPr>
        <w:t>Under the UPOV system, breeders decide the conditions and limitations under which they authorize the exploitation of their protected varieties. Can farmers, for instance, be allowed to exchange seeds of protected varieties freely within the local community?</w:t>
      </w:r>
    </w:p>
    <w:p w:rsidR="005C223D" w:rsidRDefault="005C223D" w:rsidP="003C34CD">
      <w:pPr>
        <w:rPr>
          <w:rFonts w:cs="Arial"/>
        </w:rPr>
      </w:pPr>
    </w:p>
    <w:p w:rsidR="005C223D" w:rsidRDefault="005C223D" w:rsidP="003C34CD">
      <w:pPr>
        <w:rPr>
          <w:rFonts w:cs="Arial"/>
        </w:rPr>
      </w:pPr>
      <w:r>
        <w:rPr>
          <w:rFonts w:cs="Arial"/>
        </w:rPr>
        <w:t>The Council also agreed a revision to the following FAQ:</w:t>
      </w:r>
    </w:p>
    <w:p w:rsidR="005C223D" w:rsidRDefault="005C223D" w:rsidP="003C34CD">
      <w:pPr>
        <w:rPr>
          <w:rFonts w:cs="Arial"/>
        </w:rPr>
      </w:pPr>
    </w:p>
    <w:p w:rsidR="005C223D" w:rsidRDefault="005C223D" w:rsidP="005C223D">
      <w:pPr>
        <w:pStyle w:val="ListParagraph"/>
        <w:numPr>
          <w:ilvl w:val="0"/>
          <w:numId w:val="3"/>
        </w:numPr>
        <w:rPr>
          <w:rFonts w:cs="Arial"/>
        </w:rPr>
      </w:pPr>
      <w:r>
        <w:rPr>
          <w:rFonts w:cs="Arial"/>
        </w:rPr>
        <w:t>Why is plant variety protection necessary</w:t>
      </w:r>
      <w:r w:rsidRPr="00CF5794">
        <w:rPr>
          <w:rFonts w:cs="Arial"/>
        </w:rPr>
        <w:t>?</w:t>
      </w:r>
    </w:p>
    <w:p w:rsidR="005C223D" w:rsidRPr="003C34CD" w:rsidRDefault="005C223D" w:rsidP="003C34CD">
      <w:pPr>
        <w:rPr>
          <w:rFonts w:cs="Arial"/>
        </w:rPr>
      </w:pPr>
    </w:p>
    <w:p w:rsidR="005C223D" w:rsidRPr="002E4F0D" w:rsidRDefault="005C223D" w:rsidP="008C50B0">
      <w:pPr>
        <w:rPr>
          <w:rFonts w:cs="Arial"/>
          <w:u w:val="single"/>
        </w:rPr>
      </w:pPr>
      <w:r w:rsidRPr="002E4F0D">
        <w:rPr>
          <w:rFonts w:cs="Arial"/>
          <w:u w:val="single"/>
        </w:rPr>
        <w:t>Plant Variety Protection Statistics</w:t>
      </w:r>
    </w:p>
    <w:p w:rsidR="005C223D" w:rsidRPr="002E4F0D" w:rsidRDefault="005C223D" w:rsidP="008C50B0">
      <w:pPr>
        <w:keepNext/>
        <w:autoSpaceDE w:val="0"/>
        <w:autoSpaceDN w:val="0"/>
        <w:adjustRightInd w:val="0"/>
        <w:rPr>
          <w:rFonts w:eastAsia="MS Mincho" w:cs="Arial"/>
          <w:lang w:eastAsia="ja-JP"/>
        </w:rPr>
      </w:pPr>
    </w:p>
    <w:p w:rsidR="005C223D" w:rsidRPr="002E4F0D" w:rsidRDefault="005C223D" w:rsidP="004F0AEC">
      <w:pPr>
        <w:autoSpaceDE w:val="0"/>
        <w:autoSpaceDN w:val="0"/>
        <w:adjustRightInd w:val="0"/>
        <w:rPr>
          <w:rFonts w:eastAsia="MS Mincho" w:cs="Arial"/>
          <w:lang w:eastAsia="ja-JP"/>
        </w:rPr>
      </w:pPr>
      <w:r>
        <w:rPr>
          <w:rFonts w:eastAsia="MS Mincho" w:cs="Arial"/>
          <w:lang w:eastAsia="ja-JP"/>
        </w:rPr>
        <w:t>A total of 58</w:t>
      </w:r>
      <w:r w:rsidRPr="006C2AAA">
        <w:rPr>
          <w:rFonts w:eastAsia="MS Mincho" w:cs="Arial"/>
          <w:lang w:eastAsia="ja-JP"/>
        </w:rPr>
        <w:t xml:space="preserve"> members of the Union now offer protection to </w:t>
      </w:r>
      <w:r>
        <w:rPr>
          <w:rFonts w:eastAsia="MS Mincho" w:cs="Arial"/>
          <w:lang w:eastAsia="ja-JP"/>
        </w:rPr>
        <w:t>all plant genera and species (56 in 2013), with 14</w:t>
      </w:r>
      <w:r w:rsidRPr="006C2AAA">
        <w:rPr>
          <w:rFonts w:eastAsia="MS Mincho" w:cs="Arial"/>
          <w:lang w:eastAsia="ja-JP"/>
        </w:rPr>
        <w:t> members of the Union offering protection to a limited number of plant genera and species.</w:t>
      </w:r>
      <w:r>
        <w:rPr>
          <w:rFonts w:eastAsia="MS Mincho" w:cs="Arial"/>
          <w:lang w:eastAsia="ja-JP"/>
        </w:rPr>
        <w:t xml:space="preserve">  Of those 14, three countries (Brazil</w:t>
      </w:r>
      <w:r w:rsidRPr="004F0AEC">
        <w:rPr>
          <w:rFonts w:eastAsia="MS Mincho" w:cs="Arial"/>
          <w:lang w:eastAsia="ja-JP"/>
        </w:rPr>
        <w:t>, China</w:t>
      </w:r>
      <w:r>
        <w:rPr>
          <w:rFonts w:eastAsia="MS Mincho" w:cs="Arial"/>
          <w:lang w:eastAsia="ja-JP"/>
        </w:rPr>
        <w:t xml:space="preserve"> and </w:t>
      </w:r>
      <w:r w:rsidRPr="004F0AEC">
        <w:rPr>
          <w:rFonts w:eastAsia="MS Mincho" w:cs="Arial"/>
          <w:lang w:eastAsia="ja-JP"/>
        </w:rPr>
        <w:t>South Africa</w:t>
      </w:r>
      <w:r>
        <w:rPr>
          <w:rFonts w:eastAsia="MS Mincho" w:cs="Arial"/>
          <w:lang w:eastAsia="ja-JP"/>
        </w:rPr>
        <w:t xml:space="preserve">) extended </w:t>
      </w:r>
      <w:r w:rsidRPr="004F0AEC">
        <w:rPr>
          <w:rFonts w:eastAsia="MS Mincho" w:cs="Arial"/>
          <w:lang w:eastAsia="ja-JP"/>
        </w:rPr>
        <w:t>protection to additional plant genera and species</w:t>
      </w:r>
      <w:r>
        <w:rPr>
          <w:rFonts w:eastAsia="MS Mincho" w:cs="Arial"/>
          <w:lang w:eastAsia="ja-JP"/>
        </w:rPr>
        <w:t xml:space="preserve"> in 2014.</w:t>
      </w:r>
    </w:p>
    <w:p w:rsidR="005C223D" w:rsidRPr="002E4F0D" w:rsidRDefault="005C223D" w:rsidP="008C50B0">
      <w:pPr>
        <w:autoSpaceDE w:val="0"/>
        <w:autoSpaceDN w:val="0"/>
        <w:adjustRightInd w:val="0"/>
        <w:rPr>
          <w:rFonts w:eastAsia="MS Mincho" w:cs="Arial"/>
          <w:lang w:eastAsia="ja-JP"/>
        </w:rPr>
      </w:pPr>
    </w:p>
    <w:p w:rsidR="005C223D" w:rsidRPr="00DD1268" w:rsidRDefault="005C223D" w:rsidP="008C50B0">
      <w:pPr>
        <w:autoSpaceDE w:val="0"/>
        <w:autoSpaceDN w:val="0"/>
        <w:adjustRightInd w:val="0"/>
        <w:rPr>
          <w:rFonts w:eastAsia="MS Mincho" w:cs="Arial"/>
          <w:lang w:eastAsia="ja-JP"/>
        </w:rPr>
      </w:pPr>
      <w:r>
        <w:rPr>
          <w:rFonts w:eastAsia="MS Mincho" w:cs="Arial"/>
          <w:lang w:eastAsia="ja-JP"/>
        </w:rPr>
        <w:t xml:space="preserve">In 2013, the </w:t>
      </w:r>
      <w:r w:rsidRPr="00DD1268">
        <w:rPr>
          <w:rFonts w:eastAsia="MS Mincho" w:cs="Arial"/>
          <w:lang w:eastAsia="ja-JP"/>
        </w:rPr>
        <w:t>number of titles in force</w:t>
      </w:r>
      <w:r>
        <w:rPr>
          <w:rFonts w:eastAsia="MS Mincho" w:cs="Arial"/>
          <w:lang w:eastAsia="ja-JP"/>
        </w:rPr>
        <w:t xml:space="preserve"> exceeded 100,000 for the first time.  The total of 103,261 titles in force in 2013 represented</w:t>
      </w:r>
      <w:r w:rsidRPr="00DD1268">
        <w:rPr>
          <w:rFonts w:eastAsia="MS Mincho" w:cs="Arial"/>
          <w:lang w:eastAsia="ja-JP"/>
        </w:rPr>
        <w:t xml:space="preserve"> a </w:t>
      </w:r>
      <w:r>
        <w:rPr>
          <w:rFonts w:eastAsia="MS Mincho" w:cs="Arial"/>
          <w:lang w:eastAsia="ja-JP"/>
        </w:rPr>
        <w:t>3.8</w:t>
      </w:r>
      <w:r w:rsidRPr="00DD1268">
        <w:rPr>
          <w:rFonts w:eastAsia="MS Mincho" w:cs="Arial"/>
          <w:lang w:eastAsia="ja-JP"/>
        </w:rPr>
        <w:t xml:space="preserve"> percent increase</w:t>
      </w:r>
      <w:r>
        <w:rPr>
          <w:rFonts w:eastAsia="MS Mincho" w:cs="Arial"/>
          <w:lang w:eastAsia="ja-JP"/>
        </w:rPr>
        <w:t xml:space="preserve"> on figures for 2012</w:t>
      </w:r>
      <w:r w:rsidRPr="00DD1268">
        <w:rPr>
          <w:rFonts w:eastAsia="MS Mincho" w:cs="Arial"/>
          <w:lang w:eastAsia="ja-JP"/>
        </w:rPr>
        <w:t xml:space="preserve"> (</w:t>
      </w:r>
      <w:r>
        <w:rPr>
          <w:rFonts w:eastAsia="MS Mincho" w:cs="Arial"/>
          <w:lang w:eastAsia="ja-JP"/>
        </w:rPr>
        <w:t>99,501</w:t>
      </w:r>
      <w:r w:rsidRPr="00DD1268">
        <w:rPr>
          <w:rFonts w:eastAsia="MS Mincho" w:cs="Arial"/>
          <w:lang w:eastAsia="ja-JP"/>
        </w:rPr>
        <w:t>).</w:t>
      </w:r>
    </w:p>
    <w:p w:rsidR="005C223D" w:rsidRPr="00DD1268" w:rsidRDefault="005C223D" w:rsidP="008C50B0">
      <w:pPr>
        <w:autoSpaceDE w:val="0"/>
        <w:autoSpaceDN w:val="0"/>
        <w:adjustRightInd w:val="0"/>
        <w:rPr>
          <w:rFonts w:eastAsia="MS Mincho" w:cs="Arial"/>
          <w:lang w:eastAsia="ja-JP"/>
        </w:rPr>
      </w:pPr>
    </w:p>
    <w:p w:rsidR="005C223D" w:rsidRPr="002E4F0D" w:rsidRDefault="005C223D" w:rsidP="008C50B0">
      <w:pPr>
        <w:autoSpaceDE w:val="0"/>
        <w:autoSpaceDN w:val="0"/>
        <w:adjustRightInd w:val="0"/>
        <w:rPr>
          <w:rFonts w:eastAsia="MS Mincho" w:cs="Arial"/>
          <w:lang w:eastAsia="ja-JP"/>
        </w:rPr>
      </w:pPr>
      <w:r w:rsidRPr="00E343E9">
        <w:rPr>
          <w:rFonts w:eastAsia="MS Mincho" w:cs="Arial"/>
          <w:lang w:eastAsia="ja-JP"/>
        </w:rPr>
        <w:t>The Council noted that there had been a 6.3 percent increase in the number of applications for plant variety protection (14,788 in 2013; 13,908 in 2012), comprising an 8.7 percent increase in the number of applications by residents (9,502 in 2013; 8,739 in 2012) and a 2.3 percent increase in the number of applications by non-residents (5,286 in 2013; 5,169 in 2012).  The number of titles granted increased from 9,822 in 2012 to 10,052 in 2013 (2.3 percent increase).</w:t>
      </w:r>
    </w:p>
    <w:p w:rsidR="005C223D" w:rsidRPr="002E4F0D" w:rsidRDefault="005C223D" w:rsidP="008C50B0">
      <w:pPr>
        <w:autoSpaceDE w:val="0"/>
        <w:autoSpaceDN w:val="0"/>
        <w:adjustRightInd w:val="0"/>
        <w:rPr>
          <w:rFonts w:eastAsia="MS Mincho" w:cs="Arial"/>
          <w:lang w:eastAsia="ja-JP"/>
        </w:rPr>
      </w:pPr>
    </w:p>
    <w:p w:rsidR="005C223D" w:rsidRPr="002E4F0D" w:rsidRDefault="005C223D" w:rsidP="008C50B0">
      <w:pPr>
        <w:keepNext/>
        <w:rPr>
          <w:rFonts w:cs="Arial"/>
          <w:u w:val="single"/>
        </w:rPr>
      </w:pPr>
      <w:r w:rsidRPr="002E4F0D">
        <w:rPr>
          <w:rFonts w:cs="Arial"/>
          <w:u w:val="single"/>
        </w:rPr>
        <w:t>Cooperation in the Examination of New Plant Varieties</w:t>
      </w:r>
    </w:p>
    <w:p w:rsidR="005C223D" w:rsidRPr="002E4F0D" w:rsidRDefault="005C223D" w:rsidP="008C50B0">
      <w:pPr>
        <w:keepNext/>
        <w:tabs>
          <w:tab w:val="num" w:pos="1440"/>
        </w:tabs>
        <w:autoSpaceDE w:val="0"/>
        <w:autoSpaceDN w:val="0"/>
        <w:adjustRightInd w:val="0"/>
        <w:rPr>
          <w:rFonts w:cs="Arial"/>
        </w:rPr>
      </w:pPr>
    </w:p>
    <w:p w:rsidR="005C223D" w:rsidRPr="002E4F0D" w:rsidRDefault="005C223D" w:rsidP="008C50B0">
      <w:pPr>
        <w:keepNext/>
        <w:tabs>
          <w:tab w:val="num" w:pos="1440"/>
        </w:tabs>
        <w:autoSpaceDE w:val="0"/>
        <w:autoSpaceDN w:val="0"/>
        <w:adjustRightInd w:val="0"/>
        <w:rPr>
          <w:rFonts w:cs="Arial"/>
        </w:rPr>
      </w:pPr>
      <w:r w:rsidRPr="002C4F2A">
        <w:rPr>
          <w:rFonts w:eastAsia="MS Mincho" w:cs="Arial"/>
          <w:lang w:eastAsia="ja-JP"/>
        </w:rPr>
        <w:t>In 201</w:t>
      </w:r>
      <w:r>
        <w:rPr>
          <w:rFonts w:eastAsia="MS Mincho" w:cs="Arial"/>
          <w:lang w:eastAsia="ja-JP"/>
        </w:rPr>
        <w:t>4</w:t>
      </w:r>
      <w:r w:rsidRPr="002C4F2A">
        <w:rPr>
          <w:rFonts w:eastAsia="MS Mincho" w:cs="Arial"/>
          <w:lang w:eastAsia="ja-JP"/>
        </w:rPr>
        <w:t xml:space="preserve">, the number of plant genera and species for which there were agreements between members of the </w:t>
      </w:r>
      <w:r w:rsidRPr="006F5B43">
        <w:rPr>
          <w:rFonts w:eastAsia="MS Mincho" w:cs="Arial"/>
          <w:lang w:eastAsia="ja-JP"/>
        </w:rPr>
        <w:t>Union for cooperation in the examination of distinctness, uniformity and stability totaled 2,005</w:t>
      </w:r>
      <w:r>
        <w:rPr>
          <w:rFonts w:eastAsia="MS Mincho" w:cs="Arial"/>
          <w:lang w:eastAsia="ja-JP"/>
        </w:rPr>
        <w:t>, compared to </w:t>
      </w:r>
      <w:r w:rsidRPr="006F5B43">
        <w:rPr>
          <w:rFonts w:eastAsia="MS Mincho" w:cs="Arial"/>
          <w:lang w:eastAsia="ja-JP"/>
        </w:rPr>
        <w:t>1,997 in 2013.</w:t>
      </w:r>
    </w:p>
    <w:p w:rsidR="005C223D" w:rsidRDefault="005C223D" w:rsidP="008C50B0">
      <w:pPr>
        <w:rPr>
          <w:rFonts w:cs="Arial"/>
        </w:rPr>
      </w:pPr>
    </w:p>
    <w:p w:rsidR="005C223D" w:rsidRDefault="005C223D">
      <w:pPr>
        <w:jc w:val="left"/>
        <w:rPr>
          <w:rFonts w:cs="Arial"/>
          <w:u w:val="single"/>
        </w:rPr>
      </w:pPr>
      <w:r>
        <w:rPr>
          <w:rFonts w:cs="Arial"/>
          <w:u w:val="single"/>
        </w:rPr>
        <w:br w:type="page"/>
      </w:r>
    </w:p>
    <w:p w:rsidR="005C223D" w:rsidRPr="007B4998" w:rsidRDefault="005C223D" w:rsidP="00E81F5C">
      <w:pPr>
        <w:rPr>
          <w:rFonts w:cs="Arial"/>
          <w:u w:val="single"/>
        </w:rPr>
      </w:pPr>
      <w:r w:rsidRPr="007B4998">
        <w:rPr>
          <w:rFonts w:cs="Arial"/>
          <w:u w:val="single"/>
        </w:rPr>
        <w:t>Adoption of documents</w:t>
      </w:r>
    </w:p>
    <w:p w:rsidR="005C223D" w:rsidRDefault="005C223D" w:rsidP="00E81F5C">
      <w:pPr>
        <w:rPr>
          <w:rFonts w:cs="Arial"/>
        </w:rPr>
      </w:pPr>
    </w:p>
    <w:p w:rsidR="005C223D" w:rsidRDefault="005C223D" w:rsidP="00E81F5C">
      <w:r>
        <w:rPr>
          <w:rFonts w:cs="Arial"/>
        </w:rPr>
        <w:t xml:space="preserve">The Council adopted the </w:t>
      </w:r>
      <w:r>
        <w:t>following documents:</w:t>
      </w:r>
    </w:p>
    <w:p w:rsidR="005C223D" w:rsidRDefault="005C223D" w:rsidP="00E81F5C">
      <w:pPr>
        <w:jc w:val="left"/>
      </w:pPr>
    </w:p>
    <w:p w:rsidR="005C223D" w:rsidRPr="00673245" w:rsidRDefault="005C223D" w:rsidP="005C223D">
      <w:pPr>
        <w:pStyle w:val="ListParagraph"/>
        <w:numPr>
          <w:ilvl w:val="0"/>
          <w:numId w:val="2"/>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TGP/2/2 </w:t>
      </w:r>
      <w:r>
        <w:rPr>
          <w:rFonts w:cs="Arial"/>
          <w:sz w:val="19"/>
          <w:szCs w:val="19"/>
        </w:rPr>
        <w:tab/>
      </w:r>
      <w:r w:rsidRPr="00673245">
        <w:rPr>
          <w:rFonts w:cs="Arial"/>
          <w:sz w:val="19"/>
          <w:szCs w:val="19"/>
        </w:rPr>
        <w:t>List of Test Guidelines Adopted by UPOV (Revision)</w:t>
      </w:r>
    </w:p>
    <w:p w:rsidR="005C223D" w:rsidRPr="00673245" w:rsidRDefault="005C223D" w:rsidP="005C223D">
      <w:pPr>
        <w:pStyle w:val="ListParagraph"/>
        <w:numPr>
          <w:ilvl w:val="0"/>
          <w:numId w:val="2"/>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TGP/5 </w:t>
      </w:r>
      <w:r>
        <w:rPr>
          <w:rFonts w:cs="Arial"/>
          <w:sz w:val="19"/>
          <w:szCs w:val="19"/>
        </w:rPr>
        <w:tab/>
      </w:r>
      <w:r w:rsidRPr="00673245">
        <w:rPr>
          <w:rFonts w:cs="Arial"/>
          <w:sz w:val="19"/>
          <w:szCs w:val="19"/>
        </w:rPr>
        <w:t>Experience and Cooperation in DUS Testing: Section 10/3: Notification of Additional</w:t>
      </w:r>
      <w:r>
        <w:rPr>
          <w:rFonts w:cs="Arial"/>
          <w:sz w:val="19"/>
          <w:szCs w:val="19"/>
        </w:rPr>
        <w:t xml:space="preserve"> </w:t>
      </w:r>
      <w:r w:rsidRPr="00673245">
        <w:rPr>
          <w:rFonts w:cs="Arial"/>
          <w:sz w:val="19"/>
          <w:szCs w:val="19"/>
        </w:rPr>
        <w:t>Characteristics and States of Expression (Revision)</w:t>
      </w:r>
    </w:p>
    <w:p w:rsidR="005C223D" w:rsidRPr="00673245" w:rsidRDefault="005C223D" w:rsidP="005C223D">
      <w:pPr>
        <w:pStyle w:val="ListParagraph"/>
        <w:numPr>
          <w:ilvl w:val="0"/>
          <w:numId w:val="2"/>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TGP/7/4 </w:t>
      </w:r>
      <w:r>
        <w:rPr>
          <w:rFonts w:cs="Arial"/>
          <w:sz w:val="19"/>
          <w:szCs w:val="19"/>
        </w:rPr>
        <w:tab/>
      </w:r>
      <w:r w:rsidRPr="00673245">
        <w:rPr>
          <w:rFonts w:cs="Arial"/>
          <w:sz w:val="19"/>
          <w:szCs w:val="19"/>
        </w:rPr>
        <w:t>Development of Test Guidelines (Revision)</w:t>
      </w:r>
    </w:p>
    <w:p w:rsidR="005C223D" w:rsidRPr="00DC2D2D" w:rsidRDefault="005C223D" w:rsidP="005C223D">
      <w:pPr>
        <w:pStyle w:val="ListParagraph"/>
        <w:numPr>
          <w:ilvl w:val="0"/>
          <w:numId w:val="2"/>
        </w:numPr>
        <w:tabs>
          <w:tab w:val="left" w:pos="709"/>
        </w:tabs>
        <w:autoSpaceDE w:val="0"/>
        <w:autoSpaceDN w:val="0"/>
        <w:adjustRightInd w:val="0"/>
        <w:spacing w:after="60"/>
        <w:ind w:left="2552" w:hanging="2268"/>
        <w:contextualSpacing w:val="0"/>
        <w:jc w:val="left"/>
        <w:rPr>
          <w:rFonts w:cs="Arial"/>
          <w:sz w:val="19"/>
          <w:szCs w:val="19"/>
        </w:rPr>
      </w:pPr>
      <w:r w:rsidRPr="00DC2D2D">
        <w:rPr>
          <w:rFonts w:cs="Arial"/>
          <w:sz w:val="19"/>
          <w:szCs w:val="19"/>
        </w:rPr>
        <w:t xml:space="preserve">TGP/8/2 </w:t>
      </w:r>
      <w:r>
        <w:rPr>
          <w:rFonts w:cs="Arial"/>
          <w:sz w:val="19"/>
          <w:szCs w:val="19"/>
        </w:rPr>
        <w:tab/>
      </w:r>
      <w:r w:rsidRPr="00DC2D2D">
        <w:rPr>
          <w:rFonts w:cs="Arial"/>
          <w:sz w:val="19"/>
          <w:szCs w:val="19"/>
        </w:rPr>
        <w:t>Trial Design and Techniques Used in the Examination of Distinctness, Uniformity</w:t>
      </w:r>
      <w:r>
        <w:rPr>
          <w:rFonts w:cs="Arial"/>
          <w:sz w:val="19"/>
          <w:szCs w:val="19"/>
        </w:rPr>
        <w:t xml:space="preserve"> </w:t>
      </w:r>
      <w:r w:rsidRPr="00DC2D2D">
        <w:rPr>
          <w:rFonts w:cs="Arial"/>
          <w:sz w:val="19"/>
          <w:szCs w:val="19"/>
        </w:rPr>
        <w:t>and Stability (Revision)</w:t>
      </w:r>
    </w:p>
    <w:p w:rsidR="005C223D" w:rsidRPr="00673245" w:rsidRDefault="005C223D" w:rsidP="005C223D">
      <w:pPr>
        <w:pStyle w:val="ListParagraph"/>
        <w:numPr>
          <w:ilvl w:val="0"/>
          <w:numId w:val="2"/>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TGP/14/2 </w:t>
      </w:r>
      <w:r>
        <w:rPr>
          <w:rFonts w:cs="Arial"/>
          <w:sz w:val="19"/>
          <w:szCs w:val="19"/>
        </w:rPr>
        <w:tab/>
      </w:r>
      <w:r w:rsidRPr="00673245">
        <w:rPr>
          <w:rFonts w:cs="Arial"/>
          <w:sz w:val="19"/>
          <w:szCs w:val="19"/>
        </w:rPr>
        <w:t>Glossary of Terms Used in UPOV Documents (correction of Spanish version)</w:t>
      </w:r>
    </w:p>
    <w:p w:rsidR="005C223D" w:rsidRPr="00673245" w:rsidRDefault="005C223D" w:rsidP="005C223D">
      <w:pPr>
        <w:pStyle w:val="ListParagraph"/>
        <w:numPr>
          <w:ilvl w:val="0"/>
          <w:numId w:val="2"/>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TGP/0/7 </w:t>
      </w:r>
      <w:r>
        <w:rPr>
          <w:rFonts w:cs="Arial"/>
          <w:sz w:val="19"/>
          <w:szCs w:val="19"/>
        </w:rPr>
        <w:tab/>
      </w:r>
      <w:r w:rsidRPr="00673245">
        <w:rPr>
          <w:rFonts w:cs="Arial"/>
          <w:sz w:val="19"/>
          <w:szCs w:val="19"/>
        </w:rPr>
        <w:t>List of TGP documents and latest issue dates (Revision)</w:t>
      </w:r>
    </w:p>
    <w:p w:rsidR="005C223D" w:rsidRPr="00673245" w:rsidRDefault="005C223D" w:rsidP="005C223D">
      <w:pPr>
        <w:pStyle w:val="ListParagraph"/>
        <w:numPr>
          <w:ilvl w:val="0"/>
          <w:numId w:val="2"/>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UPOV/INF/16/4 </w:t>
      </w:r>
      <w:r>
        <w:rPr>
          <w:rFonts w:cs="Arial"/>
          <w:sz w:val="19"/>
          <w:szCs w:val="19"/>
        </w:rPr>
        <w:tab/>
      </w:r>
      <w:r w:rsidRPr="00673245">
        <w:rPr>
          <w:rFonts w:cs="Arial"/>
          <w:sz w:val="19"/>
          <w:szCs w:val="19"/>
        </w:rPr>
        <w:t>Excha</w:t>
      </w:r>
      <w:r>
        <w:rPr>
          <w:rFonts w:cs="Arial"/>
          <w:sz w:val="19"/>
          <w:szCs w:val="19"/>
        </w:rPr>
        <w:t>ngeable Software (Revision)</w:t>
      </w:r>
    </w:p>
    <w:p w:rsidR="005C223D" w:rsidRPr="00673245" w:rsidRDefault="005C223D" w:rsidP="005C223D">
      <w:pPr>
        <w:pStyle w:val="ListParagraph"/>
        <w:keepNext/>
        <w:numPr>
          <w:ilvl w:val="0"/>
          <w:numId w:val="2"/>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UPOV/INF/22/1 </w:t>
      </w:r>
      <w:r>
        <w:rPr>
          <w:rFonts w:cs="Arial"/>
          <w:sz w:val="19"/>
          <w:szCs w:val="19"/>
        </w:rPr>
        <w:tab/>
      </w:r>
      <w:r w:rsidRPr="00673245">
        <w:rPr>
          <w:rFonts w:cs="Arial"/>
          <w:sz w:val="19"/>
          <w:szCs w:val="19"/>
        </w:rPr>
        <w:t>Software and Equipment Used by Members of the Union</w:t>
      </w:r>
    </w:p>
    <w:p w:rsidR="005C223D" w:rsidRDefault="005C223D" w:rsidP="005C223D">
      <w:pPr>
        <w:pStyle w:val="ListParagraph"/>
        <w:numPr>
          <w:ilvl w:val="0"/>
          <w:numId w:val="2"/>
        </w:numPr>
        <w:tabs>
          <w:tab w:val="left" w:pos="709"/>
        </w:tabs>
        <w:autoSpaceDE w:val="0"/>
        <w:autoSpaceDN w:val="0"/>
        <w:adjustRightInd w:val="0"/>
        <w:ind w:left="2552" w:hanging="2268"/>
        <w:jc w:val="left"/>
        <w:rPr>
          <w:rFonts w:cs="Arial"/>
          <w:sz w:val="19"/>
          <w:szCs w:val="19"/>
        </w:rPr>
      </w:pPr>
      <w:r w:rsidRPr="00673245">
        <w:rPr>
          <w:rFonts w:cs="Arial"/>
          <w:sz w:val="19"/>
          <w:szCs w:val="19"/>
        </w:rPr>
        <w:t xml:space="preserve">UPOV/INF-EXN/6 </w:t>
      </w:r>
      <w:r>
        <w:rPr>
          <w:rFonts w:cs="Arial"/>
          <w:sz w:val="19"/>
          <w:szCs w:val="19"/>
        </w:rPr>
        <w:tab/>
      </w:r>
      <w:r w:rsidRPr="00673245">
        <w:rPr>
          <w:rFonts w:cs="Arial"/>
          <w:sz w:val="19"/>
          <w:szCs w:val="19"/>
        </w:rPr>
        <w:t>List of UPOV/INF-EXN Documents and Latest Issue Dates</w:t>
      </w:r>
    </w:p>
    <w:p w:rsidR="005C223D" w:rsidRDefault="005C223D" w:rsidP="00E81F5C">
      <w:pPr>
        <w:autoSpaceDE w:val="0"/>
        <w:autoSpaceDN w:val="0"/>
        <w:adjustRightInd w:val="0"/>
        <w:jc w:val="left"/>
        <w:rPr>
          <w:rFonts w:cs="Arial"/>
          <w:sz w:val="19"/>
          <w:szCs w:val="19"/>
        </w:rPr>
      </w:pPr>
    </w:p>
    <w:p w:rsidR="005C223D" w:rsidRPr="002E4F0D" w:rsidRDefault="005C223D" w:rsidP="00E81F5C">
      <w:pPr>
        <w:rPr>
          <w:rFonts w:cs="Arial"/>
        </w:rPr>
      </w:pPr>
      <w:r>
        <w:rPr>
          <w:rFonts w:cs="Arial"/>
        </w:rPr>
        <w:t xml:space="preserve">All adopted documents will be included in the UPOV Collection (see </w:t>
      </w:r>
      <w:hyperlink r:id="rId15" w:history="1">
        <w:r w:rsidRPr="00F53EAA">
          <w:rPr>
            <w:rStyle w:val="Hyperlink"/>
            <w:rFonts w:cs="Arial"/>
          </w:rPr>
          <w:t>http://www.upov.int/upov_collection/en/</w:t>
        </w:r>
      </w:hyperlink>
      <w:r>
        <w:rPr>
          <w:rFonts w:cs="Arial"/>
        </w:rPr>
        <w:t>)</w:t>
      </w:r>
    </w:p>
    <w:p w:rsidR="005C223D" w:rsidRDefault="005C223D" w:rsidP="00E81F5C">
      <w:pPr>
        <w:autoSpaceDE w:val="0"/>
        <w:autoSpaceDN w:val="0"/>
        <w:adjustRightInd w:val="0"/>
        <w:jc w:val="left"/>
        <w:rPr>
          <w:rFonts w:cs="Arial"/>
          <w:sz w:val="19"/>
          <w:szCs w:val="19"/>
        </w:rPr>
      </w:pPr>
    </w:p>
    <w:p w:rsidR="005C223D" w:rsidRPr="007B4998" w:rsidRDefault="005C223D" w:rsidP="00E81F5C">
      <w:pPr>
        <w:autoSpaceDE w:val="0"/>
        <w:autoSpaceDN w:val="0"/>
        <w:adjustRightInd w:val="0"/>
        <w:jc w:val="left"/>
        <w:rPr>
          <w:rFonts w:cs="Arial"/>
          <w:u w:val="single"/>
        </w:rPr>
      </w:pPr>
      <w:r w:rsidRPr="007B4998">
        <w:rPr>
          <w:rFonts w:cs="Arial"/>
          <w:u w:val="single"/>
        </w:rPr>
        <w:t>Elect</w:t>
      </w:r>
      <w:r>
        <w:rPr>
          <w:rFonts w:cs="Arial"/>
          <w:u w:val="single"/>
        </w:rPr>
        <w:t>ion of</w:t>
      </w:r>
      <w:r w:rsidRPr="007B4998">
        <w:rPr>
          <w:rFonts w:cs="Arial"/>
          <w:u w:val="single"/>
        </w:rPr>
        <w:t xml:space="preserve"> new Chairpersons of UPOV bodies:</w:t>
      </w:r>
    </w:p>
    <w:p w:rsidR="005C223D" w:rsidRDefault="005C223D" w:rsidP="00E81F5C">
      <w:pPr>
        <w:autoSpaceDE w:val="0"/>
        <w:autoSpaceDN w:val="0"/>
        <w:adjustRightInd w:val="0"/>
        <w:jc w:val="left"/>
        <w:rPr>
          <w:rFonts w:cs="Arial"/>
        </w:rPr>
      </w:pPr>
    </w:p>
    <w:p w:rsidR="005C223D" w:rsidRPr="00A01024" w:rsidRDefault="005C223D" w:rsidP="00E81F5C">
      <w:pPr>
        <w:keepNext/>
        <w:rPr>
          <w:szCs w:val="24"/>
        </w:rPr>
      </w:pPr>
      <w:r w:rsidRPr="00A01024">
        <w:rPr>
          <w:szCs w:val="24"/>
        </w:rPr>
        <w:t>The</w:t>
      </w:r>
      <w:r w:rsidRPr="00A01024">
        <w:rPr>
          <w:b/>
          <w:szCs w:val="24"/>
        </w:rPr>
        <w:t xml:space="preserve"> </w:t>
      </w:r>
      <w:r w:rsidRPr="00A01024">
        <w:rPr>
          <w:szCs w:val="24"/>
        </w:rPr>
        <w:t xml:space="preserve">Council elected, in each case for a term of three years ending with the </w:t>
      </w:r>
      <w:r>
        <w:rPr>
          <w:szCs w:val="24"/>
        </w:rPr>
        <w:t>fifty-first</w:t>
      </w:r>
      <w:r w:rsidRPr="00A01024">
        <w:rPr>
          <w:szCs w:val="24"/>
        </w:rPr>
        <w:t xml:space="preserve"> ordinary session of the Council, in 201</w:t>
      </w:r>
      <w:r>
        <w:rPr>
          <w:szCs w:val="24"/>
        </w:rPr>
        <w:t>7</w:t>
      </w:r>
      <w:r w:rsidRPr="00A01024">
        <w:rPr>
          <w:szCs w:val="24"/>
        </w:rPr>
        <w:t>:</w:t>
      </w:r>
    </w:p>
    <w:p w:rsidR="005C223D" w:rsidRPr="00A01024" w:rsidRDefault="005C223D" w:rsidP="00E81F5C">
      <w:pPr>
        <w:keepNext/>
        <w:rPr>
          <w:szCs w:val="24"/>
        </w:rPr>
      </w:pPr>
    </w:p>
    <w:p w:rsidR="005C223D" w:rsidRDefault="005C223D" w:rsidP="00E81F5C">
      <w:pPr>
        <w:ind w:left="1134" w:hanging="567"/>
        <w:rPr>
          <w:szCs w:val="24"/>
        </w:rPr>
      </w:pPr>
      <w:r w:rsidRPr="00A01024">
        <w:rPr>
          <w:szCs w:val="24"/>
        </w:rPr>
        <w:t>(a)</w:t>
      </w:r>
      <w:r w:rsidRPr="00A01024">
        <w:rPr>
          <w:szCs w:val="24"/>
        </w:rPr>
        <w:tab/>
      </w:r>
      <w:r w:rsidRPr="00D72219">
        <w:rPr>
          <w:snapToGrid w:val="0"/>
        </w:rPr>
        <w:t xml:space="preserve">Mr. </w:t>
      </w:r>
      <w:proofErr w:type="spellStart"/>
      <w:r w:rsidRPr="00D72219">
        <w:rPr>
          <w:snapToGrid w:val="0"/>
        </w:rPr>
        <w:t>Tanvir</w:t>
      </w:r>
      <w:proofErr w:type="spellEnd"/>
      <w:r w:rsidRPr="00D72219">
        <w:rPr>
          <w:snapToGrid w:val="0"/>
        </w:rPr>
        <w:t xml:space="preserve"> Hossain (Australia)</w:t>
      </w:r>
      <w:r w:rsidRPr="00A01024">
        <w:rPr>
          <w:szCs w:val="24"/>
        </w:rPr>
        <w:t>, Chair</w:t>
      </w:r>
      <w:r>
        <w:rPr>
          <w:szCs w:val="24"/>
        </w:rPr>
        <w:t>man</w:t>
      </w:r>
      <w:r w:rsidRPr="00A01024">
        <w:rPr>
          <w:szCs w:val="24"/>
        </w:rPr>
        <w:t>, Technical Working Party for Agricultural Crops (TWA)</w:t>
      </w:r>
      <w:r>
        <w:rPr>
          <w:szCs w:val="24"/>
        </w:rPr>
        <w:t>;</w:t>
      </w:r>
    </w:p>
    <w:p w:rsidR="005C223D" w:rsidRPr="00A01024" w:rsidRDefault="005C223D" w:rsidP="00E81F5C">
      <w:pPr>
        <w:ind w:left="1134" w:hanging="567"/>
        <w:rPr>
          <w:szCs w:val="24"/>
        </w:rPr>
      </w:pPr>
    </w:p>
    <w:p w:rsidR="005C223D" w:rsidRPr="00A01024" w:rsidRDefault="005C223D" w:rsidP="00E81F5C">
      <w:pPr>
        <w:ind w:left="1134" w:hanging="567"/>
        <w:rPr>
          <w:szCs w:val="24"/>
        </w:rPr>
      </w:pPr>
      <w:r w:rsidRPr="00A01024">
        <w:rPr>
          <w:szCs w:val="24"/>
        </w:rPr>
        <w:t>(b)</w:t>
      </w:r>
      <w:r w:rsidRPr="00A01024">
        <w:rPr>
          <w:szCs w:val="24"/>
        </w:rPr>
        <w:tab/>
      </w:r>
      <w:r w:rsidRPr="00D72219">
        <w:rPr>
          <w:snapToGrid w:val="0"/>
        </w:rPr>
        <w:t>Mr. Adrian Roberts (United Kingdom)</w:t>
      </w:r>
      <w:r w:rsidRPr="00A01024">
        <w:rPr>
          <w:szCs w:val="24"/>
        </w:rPr>
        <w:t>, Chairman, Technical Working Party on Automation and Computer Programs (TWC)</w:t>
      </w:r>
      <w:r>
        <w:rPr>
          <w:szCs w:val="24"/>
        </w:rPr>
        <w:t>;</w:t>
      </w:r>
    </w:p>
    <w:p w:rsidR="005C223D" w:rsidRDefault="005C223D" w:rsidP="00E81F5C">
      <w:pPr>
        <w:ind w:left="1134" w:hanging="567"/>
        <w:rPr>
          <w:szCs w:val="24"/>
        </w:rPr>
      </w:pPr>
    </w:p>
    <w:p w:rsidR="005C223D" w:rsidRPr="00A01024" w:rsidRDefault="005C223D" w:rsidP="00E81F5C">
      <w:pPr>
        <w:ind w:left="1134" w:hanging="567"/>
        <w:rPr>
          <w:szCs w:val="24"/>
        </w:rPr>
      </w:pPr>
      <w:r w:rsidRPr="00A01024">
        <w:rPr>
          <w:szCs w:val="24"/>
        </w:rPr>
        <w:t>(c)</w:t>
      </w:r>
      <w:r w:rsidRPr="00A01024">
        <w:rPr>
          <w:szCs w:val="24"/>
        </w:rPr>
        <w:tab/>
      </w:r>
      <w:r w:rsidRPr="00D72219">
        <w:rPr>
          <w:snapToGrid w:val="0"/>
        </w:rPr>
        <w:t>Mr. Katsumi Yamaguchi (Japan)</w:t>
      </w:r>
      <w:r w:rsidRPr="00A01024">
        <w:rPr>
          <w:szCs w:val="24"/>
        </w:rPr>
        <w:t>, Chair</w:t>
      </w:r>
      <w:r>
        <w:rPr>
          <w:szCs w:val="24"/>
        </w:rPr>
        <w:t>man</w:t>
      </w:r>
      <w:r w:rsidRPr="00A01024">
        <w:rPr>
          <w:szCs w:val="24"/>
        </w:rPr>
        <w:t>, Technical Working Party for Fruit Crops (TWF)</w:t>
      </w:r>
      <w:r>
        <w:rPr>
          <w:szCs w:val="24"/>
        </w:rPr>
        <w:t>;</w:t>
      </w:r>
    </w:p>
    <w:p w:rsidR="005C223D" w:rsidRDefault="005C223D" w:rsidP="00E81F5C">
      <w:pPr>
        <w:ind w:left="1134" w:hanging="567"/>
        <w:rPr>
          <w:szCs w:val="24"/>
        </w:rPr>
      </w:pPr>
    </w:p>
    <w:p w:rsidR="005C223D" w:rsidRPr="00A01024" w:rsidRDefault="005C223D" w:rsidP="00E81F5C">
      <w:pPr>
        <w:ind w:left="1134" w:hanging="567"/>
        <w:rPr>
          <w:szCs w:val="24"/>
        </w:rPr>
      </w:pPr>
      <w:r w:rsidRPr="00A01024">
        <w:rPr>
          <w:szCs w:val="24"/>
        </w:rPr>
        <w:t>(d)</w:t>
      </w:r>
      <w:r w:rsidRPr="00A01024">
        <w:rPr>
          <w:szCs w:val="24"/>
        </w:rPr>
        <w:tab/>
      </w:r>
      <w:r w:rsidRPr="00D72219">
        <w:rPr>
          <w:snapToGrid w:val="0"/>
        </w:rPr>
        <w:t xml:space="preserve">Mr. Kenji </w:t>
      </w:r>
      <w:proofErr w:type="spellStart"/>
      <w:r w:rsidRPr="00D72219">
        <w:rPr>
          <w:snapToGrid w:val="0"/>
        </w:rPr>
        <w:t>Numaguchi</w:t>
      </w:r>
      <w:proofErr w:type="spellEnd"/>
      <w:r w:rsidRPr="00D72219">
        <w:rPr>
          <w:snapToGrid w:val="0"/>
        </w:rPr>
        <w:t xml:space="preserve"> (Japan)</w:t>
      </w:r>
      <w:r>
        <w:rPr>
          <w:szCs w:val="24"/>
        </w:rPr>
        <w:t>, Chairman</w:t>
      </w:r>
      <w:r w:rsidRPr="00A01024">
        <w:rPr>
          <w:szCs w:val="24"/>
        </w:rPr>
        <w:t>, Technical Working Party for Ornamental Plants and Forest Trees (TWO)</w:t>
      </w:r>
      <w:r>
        <w:rPr>
          <w:szCs w:val="24"/>
        </w:rPr>
        <w:t>;</w:t>
      </w:r>
    </w:p>
    <w:p w:rsidR="005C223D" w:rsidRDefault="005C223D" w:rsidP="00E81F5C">
      <w:pPr>
        <w:ind w:left="1134" w:hanging="567"/>
        <w:rPr>
          <w:szCs w:val="24"/>
        </w:rPr>
      </w:pPr>
    </w:p>
    <w:p w:rsidR="005C223D" w:rsidRPr="00A01024" w:rsidRDefault="005C223D" w:rsidP="00E81F5C">
      <w:pPr>
        <w:ind w:left="1134" w:hanging="567"/>
        <w:rPr>
          <w:szCs w:val="24"/>
        </w:rPr>
      </w:pPr>
      <w:r w:rsidRPr="00A01024">
        <w:rPr>
          <w:szCs w:val="24"/>
        </w:rPr>
        <w:t>(e)</w:t>
      </w:r>
      <w:r w:rsidRPr="00A01024">
        <w:rPr>
          <w:szCs w:val="24"/>
        </w:rPr>
        <w:tab/>
      </w:r>
      <w:r w:rsidRPr="00D72219">
        <w:rPr>
          <w:snapToGrid w:val="0"/>
        </w:rPr>
        <w:t xml:space="preserve">Ms. </w:t>
      </w:r>
      <w:proofErr w:type="spellStart"/>
      <w:r w:rsidRPr="00D72219">
        <w:rPr>
          <w:snapToGrid w:val="0"/>
        </w:rPr>
        <w:t>Swenja</w:t>
      </w:r>
      <w:proofErr w:type="spellEnd"/>
      <w:r w:rsidRPr="00D72219">
        <w:rPr>
          <w:snapToGrid w:val="0"/>
        </w:rPr>
        <w:t xml:space="preserve"> Tams (Germany)</w:t>
      </w:r>
      <w:r>
        <w:rPr>
          <w:szCs w:val="24"/>
        </w:rPr>
        <w:t>, Chairperson</w:t>
      </w:r>
      <w:r w:rsidRPr="00A01024">
        <w:rPr>
          <w:szCs w:val="24"/>
        </w:rPr>
        <w:t>, Technical Working Party for Vegetables (TWV)</w:t>
      </w:r>
      <w:r>
        <w:rPr>
          <w:szCs w:val="24"/>
        </w:rPr>
        <w:t>;  and</w:t>
      </w:r>
    </w:p>
    <w:p w:rsidR="005C223D" w:rsidRDefault="005C223D" w:rsidP="00E81F5C">
      <w:pPr>
        <w:ind w:left="1134" w:hanging="567"/>
      </w:pPr>
    </w:p>
    <w:p w:rsidR="005C223D" w:rsidRPr="00D72219" w:rsidRDefault="005C223D" w:rsidP="00E81F5C">
      <w:pPr>
        <w:ind w:left="1134" w:hanging="567"/>
      </w:pPr>
      <w:r w:rsidRPr="00D72219">
        <w:t>(f)</w:t>
      </w:r>
      <w:r w:rsidRPr="00D72219">
        <w:tab/>
        <w:t xml:space="preserve">Mr. Kees van </w:t>
      </w:r>
      <w:proofErr w:type="spellStart"/>
      <w:r w:rsidRPr="00D72219">
        <w:t>Ettekoven</w:t>
      </w:r>
      <w:proofErr w:type="spellEnd"/>
      <w:r w:rsidRPr="00D72219">
        <w:t xml:space="preserve"> (Netherlands), Chairman, Working Group on Biochemical and Molecular Techniques and DNA</w:t>
      </w:r>
      <w:r w:rsidRPr="00D72219">
        <w:noBreakHyphen/>
        <w:t>Profiling in Particular (BMT).</w:t>
      </w:r>
    </w:p>
    <w:p w:rsidR="005C223D" w:rsidRDefault="005C223D" w:rsidP="008C50B0">
      <w:pPr>
        <w:rPr>
          <w:rFonts w:cs="Arial"/>
        </w:rPr>
      </w:pPr>
    </w:p>
    <w:p w:rsidR="005C223D" w:rsidRDefault="005C223D" w:rsidP="008C50B0">
      <w:pPr>
        <w:rPr>
          <w:rFonts w:cs="Arial"/>
        </w:rPr>
      </w:pPr>
    </w:p>
    <w:p w:rsidR="005C223D" w:rsidRPr="002E4F0D" w:rsidRDefault="005C223D" w:rsidP="008C50B0">
      <w:pPr>
        <w:rPr>
          <w:rFonts w:cs="Arial"/>
        </w:rPr>
      </w:pPr>
    </w:p>
    <w:p w:rsidR="005C223D" w:rsidRPr="002E4F0D" w:rsidRDefault="005C223D" w:rsidP="008C50B0">
      <w:pPr>
        <w:spacing w:line="360" w:lineRule="auto"/>
        <w:ind w:firstLine="567"/>
        <w:rPr>
          <w:rFonts w:cs="Arial"/>
        </w:rPr>
      </w:pPr>
      <w:r w:rsidRPr="002E4F0D">
        <w:rPr>
          <w:rFonts w:cs="Arial"/>
        </w:rPr>
        <w:t xml:space="preserve">For further information about </w:t>
      </w:r>
      <w:smartTag w:uri="urn:schemas-microsoft-com:office:smarttags" w:element="PersonName">
        <w:r w:rsidRPr="002E4F0D">
          <w:rPr>
            <w:rFonts w:cs="Arial"/>
          </w:rPr>
          <w:t>UPOV</w:t>
        </w:r>
      </w:smartTag>
      <w:r w:rsidRPr="002E4F0D">
        <w:rPr>
          <w:rFonts w:cs="Arial"/>
        </w:rPr>
        <w:t xml:space="preserve">, please contact the </w:t>
      </w:r>
      <w:smartTag w:uri="urn:schemas-microsoft-com:office:smarttags" w:element="PersonName">
        <w:r w:rsidRPr="002E4F0D">
          <w:rPr>
            <w:rFonts w:cs="Arial"/>
          </w:rPr>
          <w:t>UPOV</w:t>
        </w:r>
      </w:smartTag>
      <w:r w:rsidRPr="002E4F0D">
        <w:rPr>
          <w:rFonts w:cs="Arial"/>
        </w:rPr>
        <w:t xml:space="preserve"> Secretariat:</w:t>
      </w:r>
    </w:p>
    <w:p w:rsidR="005C223D" w:rsidRPr="003323AC" w:rsidRDefault="005C223D" w:rsidP="008C50B0">
      <w:pPr>
        <w:tabs>
          <w:tab w:val="left" w:pos="1134"/>
        </w:tabs>
        <w:ind w:left="4253" w:hanging="3686"/>
        <w:rPr>
          <w:rFonts w:cs="Arial"/>
        </w:rPr>
      </w:pPr>
      <w:r w:rsidRPr="003323AC">
        <w:rPr>
          <w:rFonts w:cs="Arial"/>
        </w:rPr>
        <w:t>Tel:</w:t>
      </w:r>
      <w:r w:rsidRPr="003323AC">
        <w:rPr>
          <w:rFonts w:cs="Arial"/>
        </w:rPr>
        <w:tab/>
        <w:t>(+41-22) 338 9111</w:t>
      </w:r>
      <w:r w:rsidRPr="003323AC">
        <w:rPr>
          <w:rFonts w:cs="Arial"/>
        </w:rPr>
        <w:tab/>
        <w:t xml:space="preserve">E-mail:  </w:t>
      </w:r>
      <w:hyperlink r:id="rId16" w:history="1">
        <w:r w:rsidRPr="00F53EAA">
          <w:rPr>
            <w:rStyle w:val="Hyperlink"/>
            <w:rFonts w:cs="Arial"/>
          </w:rPr>
          <w:t>upov.mail@upov.int</w:t>
        </w:r>
      </w:hyperlink>
    </w:p>
    <w:p w:rsidR="005C223D" w:rsidRPr="002E4F0D" w:rsidRDefault="005C223D" w:rsidP="008C50B0">
      <w:pPr>
        <w:tabs>
          <w:tab w:val="left" w:pos="1134"/>
        </w:tabs>
        <w:ind w:left="4253" w:hanging="3686"/>
        <w:rPr>
          <w:rFonts w:cs="Arial"/>
          <w:u w:val="single"/>
        </w:rPr>
      </w:pPr>
      <w:r>
        <w:rPr>
          <w:rFonts w:cs="Arial"/>
        </w:rPr>
        <w:t>Fax:</w:t>
      </w:r>
      <w:r>
        <w:rPr>
          <w:rFonts w:cs="Arial"/>
        </w:rPr>
        <w:tab/>
      </w:r>
      <w:r w:rsidRPr="002E4F0D">
        <w:rPr>
          <w:rFonts w:cs="Arial"/>
        </w:rPr>
        <w:t>(+41-22) 733 0336</w:t>
      </w:r>
      <w:r w:rsidRPr="002E4F0D">
        <w:rPr>
          <w:rFonts w:cs="Arial"/>
        </w:rPr>
        <w:tab/>
        <w:t xml:space="preserve">Website:  </w:t>
      </w:r>
      <w:hyperlink r:id="rId17" w:history="1">
        <w:r w:rsidRPr="00F53EAA">
          <w:rPr>
            <w:rStyle w:val="Hyperlink"/>
            <w:rFonts w:cs="Arial"/>
          </w:rPr>
          <w:t>www.upov.int</w:t>
        </w:r>
      </w:hyperlink>
    </w:p>
    <w:p w:rsidR="005C223D" w:rsidRPr="002E4F0D" w:rsidRDefault="005C223D" w:rsidP="008C50B0"/>
    <w:p w:rsidR="005C223D" w:rsidRPr="002E4F0D" w:rsidRDefault="005C223D" w:rsidP="008C50B0"/>
    <w:p w:rsidR="005C223D" w:rsidRPr="002E4F0D" w:rsidRDefault="005C223D" w:rsidP="008C50B0"/>
    <w:p w:rsidR="005C223D" w:rsidRPr="002E4F0D" w:rsidRDefault="005C223D" w:rsidP="008C50B0">
      <w:pPr>
        <w:jc w:val="right"/>
      </w:pPr>
      <w:r w:rsidRPr="002E4F0D">
        <w:t xml:space="preserve">[End of </w:t>
      </w:r>
      <w:r>
        <w:t xml:space="preserve">Annex II and of </w:t>
      </w:r>
      <w:r w:rsidRPr="002E4F0D">
        <w:t>document]</w:t>
      </w:r>
    </w:p>
    <w:p w:rsidR="005C223D" w:rsidRPr="000A68B4" w:rsidRDefault="005C223D" w:rsidP="000A68B4"/>
    <w:p w:rsidR="005C223D" w:rsidRPr="00C5280D" w:rsidRDefault="005C223D" w:rsidP="0067078A">
      <w:pPr>
        <w:jc w:val="left"/>
      </w:pPr>
    </w:p>
    <w:p w:rsidR="006D7C1F" w:rsidRPr="00C5280D" w:rsidRDefault="006D7C1F" w:rsidP="0067078A">
      <w:pPr>
        <w:jc w:val="left"/>
      </w:pPr>
    </w:p>
    <w:sectPr w:rsidR="006D7C1F" w:rsidRPr="00C5280D" w:rsidSect="0062531A">
      <w:headerReference w:type="defaul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1BE" w:rsidRDefault="00C431BE" w:rsidP="006655D3">
      <w:r>
        <w:separator/>
      </w:r>
    </w:p>
    <w:p w:rsidR="00C431BE" w:rsidRDefault="00C431BE" w:rsidP="006655D3"/>
    <w:p w:rsidR="00C431BE" w:rsidRDefault="00C431BE" w:rsidP="006655D3"/>
  </w:endnote>
  <w:endnote w:type="continuationSeparator" w:id="0">
    <w:p w:rsidR="00C431BE" w:rsidRDefault="00C431BE" w:rsidP="006655D3">
      <w:r>
        <w:separator/>
      </w:r>
    </w:p>
    <w:p w:rsidR="00C431BE" w:rsidRPr="00560A6D" w:rsidRDefault="00C431BE">
      <w:pPr>
        <w:pStyle w:val="Footer"/>
        <w:spacing w:after="60"/>
        <w:rPr>
          <w:sz w:val="18"/>
          <w:lang w:val="fr-FR"/>
        </w:rPr>
      </w:pPr>
      <w:r w:rsidRPr="00560A6D">
        <w:rPr>
          <w:sz w:val="18"/>
          <w:lang w:val="fr-FR"/>
        </w:rPr>
        <w:t>[Suite de la note de la page précédente]</w:t>
      </w:r>
    </w:p>
    <w:p w:rsidR="00C431BE" w:rsidRPr="00560A6D" w:rsidRDefault="00C431BE" w:rsidP="006655D3">
      <w:pPr>
        <w:rPr>
          <w:lang w:val="fr-FR"/>
        </w:rPr>
      </w:pPr>
    </w:p>
    <w:p w:rsidR="00C431BE" w:rsidRPr="00560A6D" w:rsidRDefault="00C431BE" w:rsidP="006655D3">
      <w:pPr>
        <w:rPr>
          <w:lang w:val="fr-FR"/>
        </w:rPr>
      </w:pPr>
    </w:p>
  </w:endnote>
  <w:endnote w:type="continuationNotice" w:id="1">
    <w:p w:rsidR="00C431BE" w:rsidRPr="00560A6D" w:rsidRDefault="00C431BE" w:rsidP="006655D3">
      <w:pPr>
        <w:rPr>
          <w:lang w:val="fr-FR"/>
        </w:rPr>
      </w:pPr>
      <w:r w:rsidRPr="00560A6D">
        <w:rPr>
          <w:lang w:val="fr-FR"/>
        </w:rPr>
        <w:t>[Suite de la note page suivante]</w:t>
      </w:r>
    </w:p>
    <w:p w:rsidR="00C431BE" w:rsidRPr="00560A6D" w:rsidRDefault="00C431BE" w:rsidP="006655D3">
      <w:pPr>
        <w:rPr>
          <w:lang w:val="fr-FR"/>
        </w:rPr>
      </w:pPr>
    </w:p>
    <w:p w:rsidR="00C431BE" w:rsidRPr="00560A6D" w:rsidRDefault="00C431B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1BE" w:rsidRDefault="00C431BE" w:rsidP="00C95616">
      <w:pPr>
        <w:spacing w:before="120"/>
      </w:pPr>
      <w:r>
        <w:separator/>
      </w:r>
    </w:p>
  </w:footnote>
  <w:footnote w:type="continuationSeparator" w:id="0">
    <w:p w:rsidR="00C431BE" w:rsidRDefault="00C431BE" w:rsidP="006655D3">
      <w:r>
        <w:separator/>
      </w:r>
    </w:p>
  </w:footnote>
  <w:footnote w:type="continuationNotice" w:id="1">
    <w:p w:rsidR="00C431BE" w:rsidRPr="00A56FAA" w:rsidRDefault="00C431BE" w:rsidP="00A56FAA">
      <w:pPr>
        <w:pStyle w:val="Footer"/>
        <w:rPr>
          <w:szCs w:val="18"/>
        </w:rPr>
      </w:pPr>
    </w:p>
  </w:footnote>
  <w:footnote w:id="2">
    <w:p w:rsidR="005C223D" w:rsidRDefault="005C223D" w:rsidP="006F5B43">
      <w:pPr>
        <w:pStyle w:val="FootnoteText"/>
      </w:pPr>
      <w:r>
        <w:rPr>
          <w:rStyle w:val="FootnoteReference"/>
        </w:rPr>
        <w:footnoteRef/>
      </w:r>
      <w:r>
        <w:tab/>
        <w:t>Publication combining the proceedings of the “UPOV Seminar on Plant Variety Protection and Technology Transfer: the Benefits of Public-Private Partnership”, the “Symposium on Plant Breeding for the Future” and the “Symposium on the benefits of plant variety protection for farmers and growers”.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C5280D" w:rsidRDefault="00A56FAA" w:rsidP="00EB048E">
    <w:pPr>
      <w:pStyle w:val="Header"/>
      <w:rPr>
        <w:rStyle w:val="PageNumber"/>
        <w:lang w:val="en-US"/>
      </w:rPr>
    </w:pPr>
    <w:r>
      <w:rPr>
        <w:rStyle w:val="PageNumber"/>
        <w:lang w:val="en-US"/>
      </w:rPr>
      <w:t>C/4</w:t>
    </w:r>
    <w:r w:rsidR="0067078A">
      <w:rPr>
        <w:rStyle w:val="PageNumber"/>
        <w:lang w:val="en-US"/>
      </w:rPr>
      <w:t>8</w:t>
    </w:r>
    <w:r>
      <w:rPr>
        <w:rStyle w:val="PageNumber"/>
        <w:lang w:val="en-US"/>
      </w:rPr>
      <w:t>/</w:t>
    </w:r>
    <w:r w:rsidR="00D90D7F">
      <w:rPr>
        <w:rStyle w:val="PageNumber"/>
        <w:lang w:val="en-US"/>
      </w:rPr>
      <w:t>2</w:t>
    </w:r>
    <w:r w:rsidR="00C12BE8">
      <w:rPr>
        <w:rStyle w:val="PageNumber"/>
        <w:lang w:val="en-US"/>
      </w:rPr>
      <w:t>1</w:t>
    </w:r>
  </w:p>
  <w:p w:rsidR="00A56FAA" w:rsidRPr="00C5280D" w:rsidRDefault="00A56FA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04EF4">
      <w:rPr>
        <w:rStyle w:val="PageNumber"/>
        <w:noProof/>
        <w:lang w:val="en-US"/>
      </w:rPr>
      <w:t>5</w:t>
    </w:r>
    <w:r w:rsidRPr="00C5280D">
      <w:rPr>
        <w:rStyle w:val="PageNumber"/>
        <w:lang w:val="en-US"/>
      </w:rPr>
      <w:fldChar w:fldCharType="end"/>
    </w:r>
  </w:p>
  <w:p w:rsidR="00A56FAA" w:rsidRPr="00C5280D" w:rsidRDefault="00A56FA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B9" w:rsidRPr="004007B9" w:rsidRDefault="005C223D" w:rsidP="004007B9">
    <w:pPr>
      <w:pStyle w:val="Header"/>
      <w:rPr>
        <w:rFonts w:cs="Arial"/>
      </w:rPr>
    </w:pPr>
    <w:r w:rsidRPr="004007B9">
      <w:rPr>
        <w:rFonts w:cs="Arial"/>
      </w:rPr>
      <w:t>C/4</w:t>
    </w:r>
    <w:r>
      <w:rPr>
        <w:rFonts w:cs="Arial"/>
      </w:rPr>
      <w:t>8</w:t>
    </w:r>
    <w:r w:rsidRPr="004007B9">
      <w:rPr>
        <w:rFonts w:cs="Arial"/>
      </w:rPr>
      <w:t>/</w:t>
    </w:r>
    <w:r w:rsidR="000350E5">
      <w:rPr>
        <w:rFonts w:cs="Arial"/>
      </w:rPr>
      <w:t>21</w:t>
    </w:r>
  </w:p>
  <w:p w:rsidR="004007B9" w:rsidRPr="004007B9" w:rsidRDefault="005C223D" w:rsidP="004007B9">
    <w:pPr>
      <w:pStyle w:val="Header"/>
      <w:rPr>
        <w:rFonts w:cs="Arial"/>
      </w:rPr>
    </w:pPr>
    <w:r w:rsidRPr="004007B9">
      <w:rPr>
        <w:rFonts w:cs="Arial"/>
      </w:rPr>
      <w:t xml:space="preserve">Annexe I / </w:t>
    </w:r>
    <w:proofErr w:type="spellStart"/>
    <w:r w:rsidRPr="004007B9">
      <w:rPr>
        <w:rFonts w:cs="Arial"/>
      </w:rPr>
      <w:t>Annex</w:t>
    </w:r>
    <w:proofErr w:type="spellEnd"/>
    <w:r w:rsidRPr="004007B9">
      <w:rPr>
        <w:rFonts w:cs="Arial"/>
      </w:rPr>
      <w:t xml:space="preserve"> I / </w:t>
    </w:r>
    <w:proofErr w:type="spellStart"/>
    <w:r w:rsidRPr="004007B9">
      <w:rPr>
        <w:rFonts w:cs="Arial"/>
      </w:rPr>
      <w:t>Anlage</w:t>
    </w:r>
    <w:proofErr w:type="spellEnd"/>
    <w:r w:rsidRPr="004007B9">
      <w:rPr>
        <w:rFonts w:cs="Arial"/>
      </w:rPr>
      <w:t xml:space="preserve"> I / </w:t>
    </w:r>
    <w:proofErr w:type="spellStart"/>
    <w:r w:rsidRPr="004007B9">
      <w:rPr>
        <w:rFonts w:cs="Arial"/>
      </w:rPr>
      <w:t>Anexo</w:t>
    </w:r>
    <w:proofErr w:type="spellEnd"/>
    <w:r w:rsidRPr="004007B9">
      <w:rPr>
        <w:rFonts w:cs="Arial"/>
      </w:rPr>
      <w:t xml:space="preserve"> I</w:t>
    </w:r>
  </w:p>
  <w:p w:rsidR="004007B9" w:rsidRPr="004007B9" w:rsidRDefault="005C223D" w:rsidP="004007B9">
    <w:pPr>
      <w:pStyle w:val="Header"/>
      <w:rPr>
        <w:rStyle w:val="PageNumber"/>
        <w:rFonts w:cs="Arial"/>
      </w:rPr>
    </w:pPr>
    <w:proofErr w:type="gramStart"/>
    <w:r w:rsidRPr="004007B9">
      <w:rPr>
        <w:rFonts w:cs="Arial"/>
      </w:rPr>
      <w:t>page</w:t>
    </w:r>
    <w:proofErr w:type="gramEnd"/>
    <w:r w:rsidRPr="004007B9">
      <w:rPr>
        <w:rFonts w:cs="Arial"/>
      </w:rPr>
      <w:t xml:space="preserve">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B04EF4">
      <w:rPr>
        <w:rStyle w:val="PageNumber"/>
        <w:rFonts w:cs="Arial"/>
        <w:noProof/>
      </w:rPr>
      <w:t>8</w:t>
    </w:r>
    <w:r w:rsidRPr="004007B9">
      <w:rPr>
        <w:rStyle w:val="PageNumber"/>
        <w:rFonts w:cs="Arial"/>
      </w:rPr>
      <w:fldChar w:fldCharType="end"/>
    </w:r>
    <w:r w:rsidRPr="004007B9">
      <w:rPr>
        <w:rStyle w:val="PageNumber"/>
        <w:rFonts w:cs="Arial"/>
      </w:rPr>
      <w:t xml:space="preserve"> / </w:t>
    </w:r>
    <w:proofErr w:type="spellStart"/>
    <w:r w:rsidRPr="004007B9">
      <w:rPr>
        <w:rStyle w:val="PageNumber"/>
        <w:rFonts w:cs="Arial"/>
      </w:rPr>
      <w:t>Seite</w:t>
    </w:r>
    <w:proofErr w:type="spellEnd"/>
    <w:r w:rsidRPr="004007B9">
      <w:rPr>
        <w:rStyle w:val="PageNumber"/>
        <w:rFonts w:cs="Arial"/>
      </w:rPr>
      <w:t xml:space="preserve">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B04EF4">
      <w:rPr>
        <w:rStyle w:val="PageNumber"/>
        <w:rFonts w:cs="Arial"/>
        <w:noProof/>
      </w:rPr>
      <w:t>8</w:t>
    </w:r>
    <w:r w:rsidRPr="004007B9">
      <w:rPr>
        <w:rStyle w:val="PageNumber"/>
        <w:rFonts w:cs="Arial"/>
      </w:rPr>
      <w:fldChar w:fldCharType="end"/>
    </w:r>
    <w:r w:rsidRPr="004007B9">
      <w:rPr>
        <w:rStyle w:val="PageNumber"/>
        <w:rFonts w:cs="Arial"/>
      </w:rPr>
      <w:t xml:space="preserve"> / </w:t>
    </w:r>
    <w:proofErr w:type="spellStart"/>
    <w:r w:rsidRPr="004007B9">
      <w:rPr>
        <w:rStyle w:val="PageNumber"/>
        <w:rFonts w:cs="Arial"/>
      </w:rPr>
      <w:t>página</w:t>
    </w:r>
    <w:proofErr w:type="spellEnd"/>
    <w:r w:rsidRPr="004007B9">
      <w:rPr>
        <w:rStyle w:val="PageNumber"/>
        <w:rFonts w:cs="Arial"/>
      </w:rPr>
      <w:t xml:space="preserve">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B04EF4">
      <w:rPr>
        <w:rStyle w:val="PageNumber"/>
        <w:rFonts w:cs="Arial"/>
        <w:noProof/>
      </w:rPr>
      <w:t>8</w:t>
    </w:r>
    <w:r w:rsidRPr="004007B9">
      <w:rPr>
        <w:rStyle w:val="PageNumber"/>
        <w:rFonts w:cs="Arial"/>
      </w:rPr>
      <w:fldChar w:fldCharType="end"/>
    </w:r>
  </w:p>
  <w:p w:rsidR="004007B9" w:rsidRPr="004007B9" w:rsidRDefault="00B04EF4" w:rsidP="004007B9">
    <w:pPr>
      <w:pStyle w:val="Head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C5280D" w:rsidRDefault="00A56FAA" w:rsidP="00EB048E">
    <w:pPr>
      <w:pStyle w:val="Header"/>
      <w:rPr>
        <w:rStyle w:val="PageNumber"/>
        <w:lang w:val="en-US"/>
      </w:rPr>
    </w:pPr>
    <w:r>
      <w:rPr>
        <w:rStyle w:val="PageNumber"/>
        <w:lang w:val="en-US"/>
      </w:rPr>
      <w:t>C/4</w:t>
    </w:r>
    <w:r w:rsidR="0067078A">
      <w:rPr>
        <w:rStyle w:val="PageNumber"/>
        <w:lang w:val="en-US"/>
      </w:rPr>
      <w:t>8</w:t>
    </w:r>
    <w:r>
      <w:rPr>
        <w:rStyle w:val="PageNumber"/>
        <w:lang w:val="en-US"/>
      </w:rPr>
      <w:t>/</w:t>
    </w:r>
    <w:r w:rsidR="005C223D">
      <w:rPr>
        <w:rStyle w:val="PageNumber"/>
        <w:lang w:val="en-US"/>
      </w:rPr>
      <w:t>21</w:t>
    </w:r>
  </w:p>
  <w:p w:rsidR="00A56FAA" w:rsidRPr="00C5280D" w:rsidRDefault="005C223D" w:rsidP="00EB048E">
    <w:pPr>
      <w:pStyle w:val="Header"/>
      <w:rPr>
        <w:lang w:val="en-US"/>
      </w:rPr>
    </w:pPr>
    <w:r>
      <w:rPr>
        <w:lang w:val="en-US"/>
      </w:rPr>
      <w:t xml:space="preserve">Annex II, </w:t>
    </w:r>
    <w:r w:rsidR="00A56FAA" w:rsidRPr="00C5280D">
      <w:rPr>
        <w:lang w:val="en-US"/>
      </w:rPr>
      <w:t xml:space="preserve">page </w:t>
    </w:r>
    <w:r w:rsidR="00A56FAA" w:rsidRPr="00C5280D">
      <w:rPr>
        <w:rStyle w:val="PageNumber"/>
        <w:lang w:val="en-US"/>
      </w:rPr>
      <w:fldChar w:fldCharType="begin"/>
    </w:r>
    <w:r w:rsidR="00A56FAA" w:rsidRPr="00C5280D">
      <w:rPr>
        <w:rStyle w:val="PageNumber"/>
        <w:lang w:val="en-US"/>
      </w:rPr>
      <w:instrText xml:space="preserve"> PAGE </w:instrText>
    </w:r>
    <w:r w:rsidR="00A56FAA" w:rsidRPr="00C5280D">
      <w:rPr>
        <w:rStyle w:val="PageNumber"/>
        <w:lang w:val="en-US"/>
      </w:rPr>
      <w:fldChar w:fldCharType="separate"/>
    </w:r>
    <w:r w:rsidR="00B04EF4">
      <w:rPr>
        <w:rStyle w:val="PageNumber"/>
        <w:noProof/>
        <w:lang w:val="en-US"/>
      </w:rPr>
      <w:t>3</w:t>
    </w:r>
    <w:r w:rsidR="00A56FAA" w:rsidRPr="00C5280D">
      <w:rPr>
        <w:rStyle w:val="PageNumber"/>
        <w:lang w:val="en-US"/>
      </w:rPr>
      <w:fldChar w:fldCharType="end"/>
    </w:r>
  </w:p>
  <w:p w:rsidR="00A56FAA" w:rsidRPr="00C5280D" w:rsidRDefault="00A56FAA"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F36"/>
    <w:multiLevelType w:val="hybridMultilevel"/>
    <w:tmpl w:val="C5B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0E0130"/>
    <w:multiLevelType w:val="hybridMultilevel"/>
    <w:tmpl w:val="A00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11D61"/>
    <w:multiLevelType w:val="hybridMultilevel"/>
    <w:tmpl w:val="4A0E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10CF3"/>
    <w:rsid w:val="00011E27"/>
    <w:rsid w:val="000144EC"/>
    <w:rsid w:val="000148BC"/>
    <w:rsid w:val="00021F4C"/>
    <w:rsid w:val="00024AB8"/>
    <w:rsid w:val="00030854"/>
    <w:rsid w:val="000350E5"/>
    <w:rsid w:val="00036028"/>
    <w:rsid w:val="000442EB"/>
    <w:rsid w:val="00044642"/>
    <w:rsid w:val="000446B9"/>
    <w:rsid w:val="00047E21"/>
    <w:rsid w:val="00070E14"/>
    <w:rsid w:val="00085505"/>
    <w:rsid w:val="000A68B4"/>
    <w:rsid w:val="000C4DB6"/>
    <w:rsid w:val="000C7021"/>
    <w:rsid w:val="000D6BBC"/>
    <w:rsid w:val="000D7780"/>
    <w:rsid w:val="00105929"/>
    <w:rsid w:val="001131D5"/>
    <w:rsid w:val="001222E3"/>
    <w:rsid w:val="00141DB8"/>
    <w:rsid w:val="00142923"/>
    <w:rsid w:val="0016003F"/>
    <w:rsid w:val="00174554"/>
    <w:rsid w:val="0017474A"/>
    <w:rsid w:val="001758C6"/>
    <w:rsid w:val="001777BB"/>
    <w:rsid w:val="00182B99"/>
    <w:rsid w:val="00192D58"/>
    <w:rsid w:val="001A0080"/>
    <w:rsid w:val="001A42E5"/>
    <w:rsid w:val="001C4291"/>
    <w:rsid w:val="001E0CF9"/>
    <w:rsid w:val="0021332C"/>
    <w:rsid w:val="00213982"/>
    <w:rsid w:val="00235C0E"/>
    <w:rsid w:val="00240D2D"/>
    <w:rsid w:val="0024416D"/>
    <w:rsid w:val="00272E9A"/>
    <w:rsid w:val="002800A0"/>
    <w:rsid w:val="002801B3"/>
    <w:rsid w:val="0028098F"/>
    <w:rsid w:val="00281060"/>
    <w:rsid w:val="002940E8"/>
    <w:rsid w:val="002A6E50"/>
    <w:rsid w:val="002C256A"/>
    <w:rsid w:val="00305A7F"/>
    <w:rsid w:val="00315280"/>
    <w:rsid w:val="003152FE"/>
    <w:rsid w:val="00327436"/>
    <w:rsid w:val="0033507D"/>
    <w:rsid w:val="0034175D"/>
    <w:rsid w:val="00344BD6"/>
    <w:rsid w:val="0035235B"/>
    <w:rsid w:val="0035528D"/>
    <w:rsid w:val="00361821"/>
    <w:rsid w:val="00387275"/>
    <w:rsid w:val="00391BB8"/>
    <w:rsid w:val="003C2961"/>
    <w:rsid w:val="003D227C"/>
    <w:rsid w:val="003D2B4D"/>
    <w:rsid w:val="003E322A"/>
    <w:rsid w:val="003E5A9B"/>
    <w:rsid w:val="004132CB"/>
    <w:rsid w:val="004432A1"/>
    <w:rsid w:val="00444A88"/>
    <w:rsid w:val="0045761C"/>
    <w:rsid w:val="00474DA4"/>
    <w:rsid w:val="00476B4D"/>
    <w:rsid w:val="004805FA"/>
    <w:rsid w:val="004B38BE"/>
    <w:rsid w:val="004B3E68"/>
    <w:rsid w:val="004D047D"/>
    <w:rsid w:val="004D0840"/>
    <w:rsid w:val="004F305A"/>
    <w:rsid w:val="00503D3A"/>
    <w:rsid w:val="0051068B"/>
    <w:rsid w:val="00512164"/>
    <w:rsid w:val="00520297"/>
    <w:rsid w:val="0052707B"/>
    <w:rsid w:val="00530AC5"/>
    <w:rsid w:val="00530E77"/>
    <w:rsid w:val="00531DDF"/>
    <w:rsid w:val="005338F9"/>
    <w:rsid w:val="00541BD8"/>
    <w:rsid w:val="0054281C"/>
    <w:rsid w:val="0055268D"/>
    <w:rsid w:val="00560A6D"/>
    <w:rsid w:val="005718D6"/>
    <w:rsid w:val="00574DD1"/>
    <w:rsid w:val="00576BE4"/>
    <w:rsid w:val="00577FB2"/>
    <w:rsid w:val="005A400A"/>
    <w:rsid w:val="005C223D"/>
    <w:rsid w:val="005C6BED"/>
    <w:rsid w:val="005E28EC"/>
    <w:rsid w:val="005F05B6"/>
    <w:rsid w:val="00612379"/>
    <w:rsid w:val="0061555F"/>
    <w:rsid w:val="00616956"/>
    <w:rsid w:val="00632B90"/>
    <w:rsid w:val="006376E6"/>
    <w:rsid w:val="00641200"/>
    <w:rsid w:val="00654619"/>
    <w:rsid w:val="00663239"/>
    <w:rsid w:val="006655D3"/>
    <w:rsid w:val="0067078A"/>
    <w:rsid w:val="0067187B"/>
    <w:rsid w:val="00672AF6"/>
    <w:rsid w:val="00687EB4"/>
    <w:rsid w:val="006B17D2"/>
    <w:rsid w:val="006C224E"/>
    <w:rsid w:val="006C6389"/>
    <w:rsid w:val="006D3DA5"/>
    <w:rsid w:val="006D780A"/>
    <w:rsid w:val="006D7C1F"/>
    <w:rsid w:val="006F6BA4"/>
    <w:rsid w:val="00732DEC"/>
    <w:rsid w:val="00735BD5"/>
    <w:rsid w:val="007556F6"/>
    <w:rsid w:val="00760EEF"/>
    <w:rsid w:val="00777EE5"/>
    <w:rsid w:val="00784836"/>
    <w:rsid w:val="0079023E"/>
    <w:rsid w:val="007A2854"/>
    <w:rsid w:val="007B5A4C"/>
    <w:rsid w:val="007D0B9D"/>
    <w:rsid w:val="007D19B0"/>
    <w:rsid w:val="007F2A85"/>
    <w:rsid w:val="007F498F"/>
    <w:rsid w:val="0080679D"/>
    <w:rsid w:val="008108B0"/>
    <w:rsid w:val="00811B20"/>
    <w:rsid w:val="0082296E"/>
    <w:rsid w:val="00823D15"/>
    <w:rsid w:val="00824099"/>
    <w:rsid w:val="00863F43"/>
    <w:rsid w:val="00867AC1"/>
    <w:rsid w:val="008A18C8"/>
    <w:rsid w:val="008A3C6D"/>
    <w:rsid w:val="008A743F"/>
    <w:rsid w:val="008C0970"/>
    <w:rsid w:val="008D2CF7"/>
    <w:rsid w:val="00900C26"/>
    <w:rsid w:val="0090197F"/>
    <w:rsid w:val="00901A3F"/>
    <w:rsid w:val="00905CA1"/>
    <w:rsid w:val="00906DDC"/>
    <w:rsid w:val="00907853"/>
    <w:rsid w:val="009316C4"/>
    <w:rsid w:val="00934E09"/>
    <w:rsid w:val="00936253"/>
    <w:rsid w:val="00947760"/>
    <w:rsid w:val="00952DD4"/>
    <w:rsid w:val="00970FED"/>
    <w:rsid w:val="00997029"/>
    <w:rsid w:val="009A5F2C"/>
    <w:rsid w:val="009D0052"/>
    <w:rsid w:val="009D690D"/>
    <w:rsid w:val="009E65B6"/>
    <w:rsid w:val="009F7D0F"/>
    <w:rsid w:val="00A0479A"/>
    <w:rsid w:val="00A26196"/>
    <w:rsid w:val="00A42AC3"/>
    <w:rsid w:val="00A430CF"/>
    <w:rsid w:val="00A54309"/>
    <w:rsid w:val="00A56FAA"/>
    <w:rsid w:val="00A66B09"/>
    <w:rsid w:val="00AB2B93"/>
    <w:rsid w:val="00AB7E5B"/>
    <w:rsid w:val="00AE0EF1"/>
    <w:rsid w:val="00AE2937"/>
    <w:rsid w:val="00B00EEF"/>
    <w:rsid w:val="00B04EF4"/>
    <w:rsid w:val="00B07301"/>
    <w:rsid w:val="00B135DD"/>
    <w:rsid w:val="00B224DE"/>
    <w:rsid w:val="00B46575"/>
    <w:rsid w:val="00B8444D"/>
    <w:rsid w:val="00B84BBD"/>
    <w:rsid w:val="00B8554A"/>
    <w:rsid w:val="00B922DC"/>
    <w:rsid w:val="00BA43FB"/>
    <w:rsid w:val="00BC127D"/>
    <w:rsid w:val="00BC1FE6"/>
    <w:rsid w:val="00BC7D80"/>
    <w:rsid w:val="00BD72AE"/>
    <w:rsid w:val="00BD7432"/>
    <w:rsid w:val="00C061B6"/>
    <w:rsid w:val="00C12BE8"/>
    <w:rsid w:val="00C2446C"/>
    <w:rsid w:val="00C32CC0"/>
    <w:rsid w:val="00C36AE5"/>
    <w:rsid w:val="00C41F17"/>
    <w:rsid w:val="00C431BE"/>
    <w:rsid w:val="00C51D44"/>
    <w:rsid w:val="00C5280D"/>
    <w:rsid w:val="00C5791C"/>
    <w:rsid w:val="00C651CE"/>
    <w:rsid w:val="00C66290"/>
    <w:rsid w:val="00C72B7A"/>
    <w:rsid w:val="00C87068"/>
    <w:rsid w:val="00C95616"/>
    <w:rsid w:val="00C95B11"/>
    <w:rsid w:val="00C973F2"/>
    <w:rsid w:val="00CA304C"/>
    <w:rsid w:val="00CA774A"/>
    <w:rsid w:val="00CC11B0"/>
    <w:rsid w:val="00CD4872"/>
    <w:rsid w:val="00CF7E36"/>
    <w:rsid w:val="00D04BEC"/>
    <w:rsid w:val="00D1674B"/>
    <w:rsid w:val="00D3708D"/>
    <w:rsid w:val="00D40426"/>
    <w:rsid w:val="00D40D43"/>
    <w:rsid w:val="00D46E83"/>
    <w:rsid w:val="00D51C2B"/>
    <w:rsid w:val="00D57C96"/>
    <w:rsid w:val="00D61D8B"/>
    <w:rsid w:val="00D72219"/>
    <w:rsid w:val="00D823C0"/>
    <w:rsid w:val="00D90D7F"/>
    <w:rsid w:val="00D91203"/>
    <w:rsid w:val="00D9205A"/>
    <w:rsid w:val="00D95174"/>
    <w:rsid w:val="00DA6F36"/>
    <w:rsid w:val="00DA7E69"/>
    <w:rsid w:val="00DB0501"/>
    <w:rsid w:val="00DB596E"/>
    <w:rsid w:val="00DC00EA"/>
    <w:rsid w:val="00DE158E"/>
    <w:rsid w:val="00E02757"/>
    <w:rsid w:val="00E32F7E"/>
    <w:rsid w:val="00E411AB"/>
    <w:rsid w:val="00E51D87"/>
    <w:rsid w:val="00E72D49"/>
    <w:rsid w:val="00E7593C"/>
    <w:rsid w:val="00E7678A"/>
    <w:rsid w:val="00E92814"/>
    <w:rsid w:val="00E935F1"/>
    <w:rsid w:val="00E94A81"/>
    <w:rsid w:val="00EA1FFB"/>
    <w:rsid w:val="00EA6A1E"/>
    <w:rsid w:val="00EB048E"/>
    <w:rsid w:val="00EB57E0"/>
    <w:rsid w:val="00EE34DF"/>
    <w:rsid w:val="00EF2F89"/>
    <w:rsid w:val="00EF7F0A"/>
    <w:rsid w:val="00F04A73"/>
    <w:rsid w:val="00F1237A"/>
    <w:rsid w:val="00F16055"/>
    <w:rsid w:val="00F22CBD"/>
    <w:rsid w:val="00F45372"/>
    <w:rsid w:val="00F521CE"/>
    <w:rsid w:val="00F560F7"/>
    <w:rsid w:val="00F56C99"/>
    <w:rsid w:val="00F6334D"/>
    <w:rsid w:val="00F80602"/>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541BD8"/>
    <w:pPr>
      <w:tabs>
        <w:tab w:val="right" w:leader="dot" w:pos="9639"/>
      </w:tabs>
      <w:ind w:left="284" w:right="284" w:hanging="284"/>
      <w:contextualSpacing/>
    </w:pPr>
    <w:rPr>
      <w:rFonts w:ascii="Arial" w:hAnsi="Arial"/>
      <w:noProof/>
      <w:snapToGrid w:val="0"/>
      <w:u w:val="single"/>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A26196"/>
    <w:rPr>
      <w:rFonts w:ascii="Arial" w:hAnsi="Arial"/>
      <w:i/>
    </w:rPr>
  </w:style>
  <w:style w:type="character" w:customStyle="1" w:styleId="HeaderChar">
    <w:name w:val="Header Char"/>
    <w:basedOn w:val="DefaultParagraphFont"/>
    <w:link w:val="Header"/>
    <w:rsid w:val="000350E5"/>
    <w:rPr>
      <w:rFonts w:ascii="Arial" w:hAnsi="Arial"/>
      <w:lang w:val="fr-FR"/>
    </w:rPr>
  </w:style>
  <w:style w:type="character" w:customStyle="1" w:styleId="pldetailsChar">
    <w:name w:val="pldetails Char"/>
    <w:link w:val="pldetails"/>
    <w:rsid w:val="000350E5"/>
    <w:rPr>
      <w:rFonts w:ascii="Arial" w:hAnsi="Arial"/>
      <w:noProof/>
      <w:snapToGrid w:val="0"/>
    </w:rPr>
  </w:style>
  <w:style w:type="paragraph" w:styleId="ListParagraph">
    <w:name w:val="List Paragraph"/>
    <w:basedOn w:val="Normal"/>
    <w:uiPriority w:val="34"/>
    <w:qFormat/>
    <w:rsid w:val="005C223D"/>
    <w:pPr>
      <w:ind w:left="720"/>
      <w:contextualSpacing/>
    </w:pPr>
  </w:style>
  <w:style w:type="character" w:customStyle="1" w:styleId="FootnoteTextChar">
    <w:name w:val="Footnote Text Char"/>
    <w:basedOn w:val="DefaultParagraphFont"/>
    <w:link w:val="FootnoteText"/>
    <w:locked/>
    <w:rsid w:val="005C223D"/>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541BD8"/>
    <w:pPr>
      <w:tabs>
        <w:tab w:val="right" w:leader="dot" w:pos="9639"/>
      </w:tabs>
      <w:ind w:left="284" w:right="284" w:hanging="284"/>
      <w:contextualSpacing/>
    </w:pPr>
    <w:rPr>
      <w:rFonts w:ascii="Arial" w:hAnsi="Arial"/>
      <w:noProof/>
      <w:snapToGrid w:val="0"/>
      <w:u w:val="single"/>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A26196"/>
    <w:rPr>
      <w:rFonts w:ascii="Arial" w:hAnsi="Arial"/>
      <w:i/>
    </w:rPr>
  </w:style>
  <w:style w:type="character" w:customStyle="1" w:styleId="HeaderChar">
    <w:name w:val="Header Char"/>
    <w:basedOn w:val="DefaultParagraphFont"/>
    <w:link w:val="Header"/>
    <w:rsid w:val="000350E5"/>
    <w:rPr>
      <w:rFonts w:ascii="Arial" w:hAnsi="Arial"/>
      <w:lang w:val="fr-FR"/>
    </w:rPr>
  </w:style>
  <w:style w:type="character" w:customStyle="1" w:styleId="pldetailsChar">
    <w:name w:val="pldetails Char"/>
    <w:link w:val="pldetails"/>
    <w:rsid w:val="000350E5"/>
    <w:rPr>
      <w:rFonts w:ascii="Arial" w:hAnsi="Arial"/>
      <w:noProof/>
      <w:snapToGrid w:val="0"/>
    </w:rPr>
  </w:style>
  <w:style w:type="paragraph" w:styleId="ListParagraph">
    <w:name w:val="List Paragraph"/>
    <w:basedOn w:val="Normal"/>
    <w:uiPriority w:val="34"/>
    <w:qFormat/>
    <w:rsid w:val="005C223D"/>
    <w:pPr>
      <w:ind w:left="720"/>
      <w:contextualSpacing/>
    </w:pPr>
  </w:style>
  <w:style w:type="character" w:customStyle="1" w:styleId="FootnoteTextChar">
    <w:name w:val="Footnote Text Char"/>
    <w:basedOn w:val="DefaultParagraphFont"/>
    <w:link w:val="FootnoteText"/>
    <w:locked/>
    <w:rsid w:val="005C223D"/>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about/fr/benefits_upov_system.html"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upov.int" TargetMode="External"/><Relationship Id="rId2" Type="http://schemas.openxmlformats.org/officeDocument/2006/relationships/styles" Target="styles.xml"/><Relationship Id="rId16" Type="http://schemas.openxmlformats.org/officeDocument/2006/relationships/hyperlink" Target="mailto:upov.mail@upov.i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pov.int/upov_collection/en/" TargetMode="External"/><Relationship Id="rId10" Type="http://schemas.openxmlformats.org/officeDocument/2006/relationships/hyperlink" Target="mailto:sllamsam@yaho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resource/en/train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C_48_EN.dotx</Template>
  <TotalTime>14</TotalTime>
  <Pages>16</Pages>
  <Words>5103</Words>
  <Characters>32864</Characters>
  <Application>Microsoft Office Word</Application>
  <DocSecurity>0</DocSecurity>
  <Lines>273</Lines>
  <Paragraphs>75</Paragraphs>
  <ScaleCrop>false</ScaleCrop>
  <HeadingPairs>
    <vt:vector size="2" baseType="variant">
      <vt:variant>
        <vt:lpstr>Title</vt:lpstr>
      </vt:variant>
      <vt:variant>
        <vt:i4>1</vt:i4>
      </vt:variant>
    </vt:vector>
  </HeadingPairs>
  <TitlesOfParts>
    <vt:vector size="1" baseType="lpstr">
      <vt:lpstr>C/48/20 Prov.</vt:lpstr>
    </vt:vector>
  </TitlesOfParts>
  <Company>UPOV</Company>
  <LinksUpToDate>false</LinksUpToDate>
  <CharactersWithSpaces>37892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C/48/20 Prov.</dc:title>
  <dc:creator>SANCHEZ-VIZCAINO GOMEZ Rosa Maria</dc:creator>
  <cp:lastModifiedBy>SANCHEZ-VIZCAINO GOMEZ Rosa Maria</cp:lastModifiedBy>
  <cp:revision>9</cp:revision>
  <cp:lastPrinted>2014-10-16T15:32:00Z</cp:lastPrinted>
  <dcterms:created xsi:type="dcterms:W3CDTF">2014-10-16T12:25:00Z</dcterms:created>
  <dcterms:modified xsi:type="dcterms:W3CDTF">2014-10-16T15:33:00Z</dcterms:modified>
</cp:coreProperties>
</file>