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C5280D" w:rsidRDefault="0067078A" w:rsidP="00B67220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03D1F3F" wp14:editId="03E48CC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C5280D" w:rsidRDefault="0067078A" w:rsidP="00B67220">
            <w:pPr>
              <w:pStyle w:val="Lettrine"/>
            </w:pPr>
            <w:r w:rsidRPr="00C5280D">
              <w:t>E</w:t>
            </w:r>
          </w:p>
          <w:p w:rsidR="0067078A" w:rsidRPr="00C5280D" w:rsidRDefault="0067078A" w:rsidP="00B67220">
            <w:pPr>
              <w:pStyle w:val="Docoriginal"/>
            </w:pPr>
            <w:r>
              <w:t>C/48/</w:t>
            </w:r>
            <w:bookmarkStart w:id="1" w:name="Code"/>
            <w:bookmarkEnd w:id="1"/>
            <w:r w:rsidR="00976F88">
              <w:t>17 Add.</w:t>
            </w:r>
          </w:p>
          <w:p w:rsidR="0067078A" w:rsidRPr="00B46575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33507D"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  <w:r w:rsidR="00A40AA3">
              <w:rPr>
                <w:b w:val="0"/>
                <w:spacing w:val="0"/>
              </w:rPr>
              <w:t>/Spanish</w:t>
            </w:r>
          </w:p>
          <w:p w:rsidR="0067078A" w:rsidRPr="00C5280D" w:rsidRDefault="0067078A" w:rsidP="00B75EDD">
            <w:pPr>
              <w:pStyle w:val="Docoriginal"/>
            </w:pPr>
            <w:bookmarkStart w:id="3" w:name="_GoBack"/>
            <w:bookmarkEnd w:id="3"/>
            <w:r w:rsidRPr="00432799">
              <w:t xml:space="preserve">DATE: </w:t>
            </w:r>
            <w:r w:rsidRPr="00432799">
              <w:rPr>
                <w:rStyle w:val="StyleDocoriginalNotBold1"/>
                <w:spacing w:val="0"/>
              </w:rPr>
              <w:t xml:space="preserve"> </w:t>
            </w:r>
            <w:bookmarkStart w:id="4" w:name="Date"/>
            <w:bookmarkEnd w:id="4"/>
            <w:r w:rsidR="00976F88" w:rsidRPr="00432799">
              <w:rPr>
                <w:b w:val="0"/>
                <w:spacing w:val="0"/>
              </w:rPr>
              <w:t xml:space="preserve">October </w:t>
            </w:r>
            <w:r w:rsidR="00B75EDD" w:rsidRPr="00432799">
              <w:rPr>
                <w:b w:val="0"/>
                <w:spacing w:val="0"/>
              </w:rPr>
              <w:t>24</w:t>
            </w:r>
            <w:r w:rsidR="00976F88" w:rsidRPr="00432799">
              <w:rPr>
                <w:b w:val="0"/>
                <w:spacing w:val="0"/>
              </w:rPr>
              <w:t>, 2014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67078A" w:rsidP="0067078A">
      <w:pPr>
        <w:pStyle w:val="Sessiontcplacedate"/>
      </w:pPr>
      <w:r w:rsidRPr="00C5280D">
        <w:t>Forty-</w:t>
      </w:r>
      <w:r>
        <w:t xml:space="preserve">Eighth Ordinary </w:t>
      </w:r>
      <w:r w:rsidRPr="00C5280D">
        <w:t>Session</w:t>
      </w:r>
      <w:r w:rsidRPr="00C5280D">
        <w:br/>
        <w:t xml:space="preserve">Geneva, </w:t>
      </w:r>
      <w:r>
        <w:t>October 16</w:t>
      </w:r>
      <w:r w:rsidRPr="00C5280D">
        <w:t>, 201</w:t>
      </w:r>
      <w:r>
        <w:t>4</w:t>
      </w:r>
    </w:p>
    <w:p w:rsidR="00976F88" w:rsidRPr="00C5280D" w:rsidRDefault="00976F88" w:rsidP="00976F88">
      <w:pPr>
        <w:pStyle w:val="Titleofdoc0"/>
      </w:pPr>
      <w:r>
        <w:t>Addendum to document c/48/17</w:t>
      </w:r>
      <w:r>
        <w:br/>
      </w:r>
      <w:r>
        <w:br/>
        <w:t>Reports by representatives of members and observers</w:t>
      </w:r>
      <w:r>
        <w:br/>
        <w:t>on the legislative, administrative and technical fields</w:t>
      </w:r>
    </w:p>
    <w:p w:rsidR="00976F88" w:rsidRPr="00C5280D" w:rsidRDefault="00976F88" w:rsidP="00976F88">
      <w:pPr>
        <w:pStyle w:val="preparedby1"/>
      </w:pPr>
      <w:bookmarkStart w:id="5" w:name="Prepared"/>
      <w:bookmarkEnd w:id="5"/>
      <w:r w:rsidRPr="009316C4">
        <w:t>Document</w:t>
      </w:r>
      <w:r w:rsidRPr="00C5280D">
        <w:t xml:space="preserve">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976F88" w:rsidRPr="00A121BF" w:rsidRDefault="00976F88" w:rsidP="00976F88">
      <w:pPr>
        <w:tabs>
          <w:tab w:val="left" w:pos="567"/>
          <w:tab w:val="left" w:pos="2694"/>
        </w:tabs>
      </w:pPr>
      <w:r w:rsidRPr="00A121BF">
        <w:t xml:space="preserve">The following reports were received after the deadline of September </w:t>
      </w:r>
      <w:r>
        <w:t>5</w:t>
      </w:r>
      <w:r w:rsidRPr="00A121BF">
        <w:t>, 201</w:t>
      </w:r>
      <w:r>
        <w:t>4</w:t>
      </w:r>
      <w:r w:rsidRPr="00A121BF">
        <w:t xml:space="preserve"> (in the alphabetical order of the names in French):</w:t>
      </w:r>
    </w:p>
    <w:p w:rsidR="00976F88" w:rsidRPr="00A121BF" w:rsidRDefault="00976F88" w:rsidP="00976F88">
      <w:pPr>
        <w:tabs>
          <w:tab w:val="left" w:pos="567"/>
          <w:tab w:val="left" w:pos="2694"/>
        </w:tabs>
      </w:pPr>
    </w:p>
    <w:p w:rsidR="00976F88" w:rsidRPr="00A121BF" w:rsidRDefault="00976F88" w:rsidP="00976F88">
      <w:pPr>
        <w:tabs>
          <w:tab w:val="left" w:pos="567"/>
          <w:tab w:val="left" w:pos="2694"/>
        </w:tabs>
        <w:ind w:left="567" w:right="566" w:hanging="567"/>
      </w:pPr>
      <w:r w:rsidRPr="00A121BF">
        <w:tab/>
      </w:r>
      <w:r w:rsidRPr="00A121BF">
        <w:rPr>
          <w:u w:val="single"/>
        </w:rPr>
        <w:t>Members</w:t>
      </w:r>
      <w:r w:rsidRPr="00A121BF">
        <w:t xml:space="preserve">:  Annexes I </w:t>
      </w:r>
      <w:r>
        <w:t>and</w:t>
      </w:r>
      <w:r w:rsidRPr="00A121BF">
        <w:t xml:space="preserve"> I</w:t>
      </w:r>
      <w:r>
        <w:t>I</w:t>
      </w:r>
      <w:r w:rsidRPr="00A121BF">
        <w:t xml:space="preserve">:  </w:t>
      </w:r>
      <w:r>
        <w:t>China and Colombia</w:t>
      </w:r>
      <w:r w:rsidRPr="00A121BF">
        <w:t>.</w:t>
      </w:r>
    </w:p>
    <w:p w:rsidR="00976F88" w:rsidRPr="00A121BF" w:rsidRDefault="00976F88" w:rsidP="00976F88">
      <w:pPr>
        <w:tabs>
          <w:tab w:val="left" w:pos="567"/>
          <w:tab w:val="left" w:pos="2694"/>
        </w:tabs>
        <w:ind w:left="567" w:right="566" w:hanging="567"/>
      </w:pPr>
    </w:p>
    <w:p w:rsidR="00976F88" w:rsidRPr="004365EB" w:rsidRDefault="00976F88" w:rsidP="00976F88">
      <w:pPr>
        <w:tabs>
          <w:tab w:val="left" w:pos="567"/>
          <w:tab w:val="left" w:pos="2694"/>
        </w:tabs>
      </w:pPr>
    </w:p>
    <w:p w:rsidR="00976F88" w:rsidRDefault="00976F88" w:rsidP="00976F88"/>
    <w:p w:rsidR="00976F88" w:rsidRDefault="00976F88" w:rsidP="00976F88">
      <w:pPr>
        <w:jc w:val="right"/>
      </w:pPr>
      <w:r w:rsidRPr="004365EB">
        <w:t>[Annexes follow]</w:t>
      </w:r>
    </w:p>
    <w:p w:rsidR="00900C26" w:rsidRDefault="00900C26" w:rsidP="00B07301">
      <w:pPr>
        <w:pStyle w:val="TOC1"/>
        <w:rPr>
          <w:snapToGrid w:val="0"/>
        </w:rPr>
      </w:pPr>
    </w:p>
    <w:p w:rsidR="00A40AA3" w:rsidRDefault="00A40AA3" w:rsidP="00A40AA3">
      <w:pPr>
        <w:sectPr w:rsidR="00A40AA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40AA3" w:rsidRPr="0075031D" w:rsidRDefault="00A40AA3" w:rsidP="00A40AA3">
      <w:pPr>
        <w:jc w:val="center"/>
      </w:pPr>
      <w:r w:rsidRPr="0075031D">
        <w:lastRenderedPageBreak/>
        <w:t>C/4</w:t>
      </w:r>
      <w:r>
        <w:t>8/17</w:t>
      </w:r>
      <w:r w:rsidR="00FF5417">
        <w:t xml:space="preserve"> Add.</w:t>
      </w:r>
    </w:p>
    <w:p w:rsidR="00A40AA3" w:rsidRPr="0075031D" w:rsidRDefault="00A40AA3" w:rsidP="00A40AA3">
      <w:pPr>
        <w:jc w:val="center"/>
      </w:pPr>
    </w:p>
    <w:p w:rsidR="00A40AA3" w:rsidRPr="0075031D" w:rsidRDefault="00A40AA3" w:rsidP="00A40AA3">
      <w:pPr>
        <w:jc w:val="center"/>
      </w:pPr>
      <w:r w:rsidRPr="0075031D">
        <w:t>ANNEX I</w:t>
      </w:r>
    </w:p>
    <w:p w:rsidR="00A40AA3" w:rsidRPr="0075031D" w:rsidRDefault="00A40AA3" w:rsidP="00A40AA3">
      <w:pPr>
        <w:jc w:val="center"/>
      </w:pPr>
    </w:p>
    <w:p w:rsidR="00A40AA3" w:rsidRDefault="00A40AA3" w:rsidP="00A40AA3">
      <w:pPr>
        <w:jc w:val="center"/>
      </w:pPr>
    </w:p>
    <w:p w:rsidR="00791503" w:rsidRPr="005917C2" w:rsidRDefault="00791503" w:rsidP="00791503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CHINA</w:t>
      </w:r>
    </w:p>
    <w:p w:rsidR="00791503" w:rsidRPr="005917C2" w:rsidRDefault="00791503" w:rsidP="00791503"/>
    <w:p w:rsidR="00791503" w:rsidRPr="005917C2" w:rsidRDefault="00791503" w:rsidP="00791503">
      <w:pPr>
        <w:jc w:val="left"/>
      </w:pPr>
    </w:p>
    <w:p w:rsidR="00791503" w:rsidRPr="00DA1785" w:rsidRDefault="00791503" w:rsidP="00791503">
      <w:pPr>
        <w:jc w:val="left"/>
        <w:rPr>
          <w:lang w:eastAsia="zh-CN"/>
        </w:rPr>
      </w:pPr>
      <w:r w:rsidRPr="00DA1785">
        <w:rPr>
          <w:rFonts w:hint="eastAsia"/>
          <w:lang w:eastAsia="zh-CN"/>
        </w:rPr>
        <w:t>Additional development from State Forestry Administration,</w:t>
      </w:r>
      <w:r w:rsidRPr="00DA1785">
        <w:rPr>
          <w:lang w:eastAsia="zh-CN"/>
        </w:rPr>
        <w:t xml:space="preserve"> </w:t>
      </w:r>
      <w:r w:rsidRPr="00DA1785">
        <w:rPr>
          <w:rFonts w:hint="eastAsia"/>
          <w:lang w:eastAsia="zh-CN"/>
        </w:rPr>
        <w:t>China</w:t>
      </w:r>
    </w:p>
    <w:p w:rsidR="00791503" w:rsidRPr="00DA1785" w:rsidRDefault="00791503" w:rsidP="00791503">
      <w:pPr>
        <w:rPr>
          <w:lang w:eastAsia="zh-CN"/>
        </w:rPr>
      </w:pPr>
    </w:p>
    <w:p w:rsidR="00791503" w:rsidRPr="00DA1785" w:rsidRDefault="00791503" w:rsidP="00791503"/>
    <w:p w:rsidR="00791503" w:rsidRPr="00DA1785" w:rsidRDefault="00791503" w:rsidP="00791503">
      <w:pPr>
        <w:tabs>
          <w:tab w:val="left" w:pos="426"/>
          <w:tab w:val="left" w:pos="1276"/>
        </w:tabs>
      </w:pPr>
      <w:r w:rsidRPr="00DA1785">
        <w:t xml:space="preserve">1. </w:t>
      </w:r>
      <w:r w:rsidRPr="00DA1785">
        <w:tab/>
      </w:r>
      <w:r w:rsidRPr="00DA1785">
        <w:rPr>
          <w:u w:val="single"/>
        </w:rPr>
        <w:t>Situation in the legislative field</w:t>
      </w:r>
    </w:p>
    <w:p w:rsidR="00791503" w:rsidRPr="00DA1785" w:rsidRDefault="00791503" w:rsidP="00791503"/>
    <w:p w:rsidR="00791503" w:rsidRPr="00DA1785" w:rsidRDefault="00791503" w:rsidP="00791503">
      <w:pPr>
        <w:ind w:left="420"/>
        <w:rPr>
          <w:lang w:eastAsia="zh-CN"/>
        </w:rPr>
      </w:pPr>
      <w:r w:rsidRPr="00DA1785">
        <w:t>Extension of protection to further genera and species</w:t>
      </w:r>
    </w:p>
    <w:p w:rsidR="00791503" w:rsidRPr="00DA1785" w:rsidRDefault="00791503" w:rsidP="00791503">
      <w:pPr>
        <w:ind w:left="420"/>
        <w:rPr>
          <w:lang w:eastAsia="zh-CN"/>
        </w:rPr>
      </w:pPr>
    </w:p>
    <w:p w:rsidR="00791503" w:rsidRPr="00DA1785" w:rsidRDefault="00791503" w:rsidP="00791503">
      <w:pPr>
        <w:widowControl w:val="0"/>
        <w:autoSpaceDE w:val="0"/>
        <w:autoSpaceDN w:val="0"/>
        <w:adjustRightInd w:val="0"/>
        <w:ind w:left="420"/>
        <w:jc w:val="left"/>
        <w:rPr>
          <w:lang w:eastAsia="zh-CN"/>
        </w:rPr>
      </w:pPr>
      <w:r w:rsidRPr="00DA1785">
        <w:rPr>
          <w:rFonts w:cs="Arial"/>
        </w:rPr>
        <w:t xml:space="preserve">The </w:t>
      </w:r>
      <w:r w:rsidRPr="00DA1785">
        <w:rPr>
          <w:rFonts w:cs="Arial" w:hint="eastAsia"/>
          <w:lang w:eastAsia="zh-CN"/>
        </w:rPr>
        <w:t>5</w:t>
      </w:r>
      <w:r w:rsidRPr="00DA1785">
        <w:rPr>
          <w:rFonts w:cs="Arial"/>
        </w:rPr>
        <w:t xml:space="preserve">th batch </w:t>
      </w:r>
      <w:r w:rsidRPr="00DA1785">
        <w:rPr>
          <w:rFonts w:cs="Arial" w:hint="eastAsia"/>
          <w:lang w:eastAsia="zh-CN"/>
        </w:rPr>
        <w:t xml:space="preserve">forestry </w:t>
      </w:r>
      <w:r w:rsidRPr="00DA1785">
        <w:rPr>
          <w:rFonts w:cs="Arial"/>
        </w:rPr>
        <w:t>protection list of new varieties</w:t>
      </w:r>
      <w:r w:rsidRPr="00DA1785">
        <w:rPr>
          <w:rFonts w:cs="Arial" w:hint="eastAsia"/>
          <w:lang w:eastAsia="zh-CN"/>
        </w:rPr>
        <w:t xml:space="preserve"> of plants</w:t>
      </w:r>
      <w:r w:rsidRPr="00DA1785">
        <w:rPr>
          <w:rFonts w:cs="Arial"/>
        </w:rPr>
        <w:t xml:space="preserve"> has been published on </w:t>
      </w:r>
      <w:r w:rsidRPr="00DA1785">
        <w:rPr>
          <w:rFonts w:cs="Arial" w:hint="eastAsia"/>
          <w:lang w:eastAsia="zh-CN"/>
        </w:rPr>
        <w:t>Jan</w:t>
      </w:r>
      <w:r>
        <w:rPr>
          <w:rFonts w:cs="Arial"/>
          <w:lang w:eastAsia="zh-CN"/>
        </w:rPr>
        <w:t>uary</w:t>
      </w:r>
      <w:r w:rsidRPr="00DA1785">
        <w:rPr>
          <w:rFonts w:cs="Arial"/>
        </w:rPr>
        <w:t xml:space="preserve"> </w:t>
      </w:r>
      <w:r w:rsidRPr="00DA1785">
        <w:rPr>
          <w:rFonts w:cs="Arial" w:hint="eastAsia"/>
          <w:lang w:eastAsia="zh-CN"/>
        </w:rPr>
        <w:t>22</w:t>
      </w:r>
      <w:r w:rsidRPr="00DA1785">
        <w:rPr>
          <w:rFonts w:cs="Arial"/>
        </w:rPr>
        <w:t>, 2013 and</w:t>
      </w:r>
      <w:r>
        <w:rPr>
          <w:rFonts w:cs="Arial"/>
        </w:rPr>
        <w:t xml:space="preserve"> </w:t>
      </w:r>
      <w:r w:rsidRPr="00DA1785">
        <w:rPr>
          <w:rFonts w:cs="Arial"/>
        </w:rPr>
        <w:t xml:space="preserve">enforced on </w:t>
      </w:r>
      <w:r w:rsidRPr="00DA1785">
        <w:rPr>
          <w:rFonts w:cs="Arial" w:hint="eastAsia"/>
          <w:lang w:eastAsia="zh-CN"/>
        </w:rPr>
        <w:t>Apr</w:t>
      </w:r>
      <w:r>
        <w:rPr>
          <w:rFonts w:cs="Arial"/>
          <w:lang w:eastAsia="zh-CN"/>
        </w:rPr>
        <w:t>il</w:t>
      </w:r>
      <w:r w:rsidRPr="00DA1785">
        <w:rPr>
          <w:rFonts w:cs="Arial"/>
        </w:rPr>
        <w:t xml:space="preserve"> 1, 2013, which includes 1</w:t>
      </w:r>
      <w:r w:rsidRPr="00DA1785">
        <w:rPr>
          <w:rFonts w:cs="Arial" w:hint="eastAsia"/>
          <w:lang w:eastAsia="zh-CN"/>
        </w:rPr>
        <w:t>20</w:t>
      </w:r>
      <w:r w:rsidRPr="00DA1785">
        <w:rPr>
          <w:rFonts w:cs="Arial"/>
        </w:rPr>
        <w:t xml:space="preserve"> genera or species as follows</w:t>
      </w:r>
      <w:r w:rsidRPr="00DA1785">
        <w:rPr>
          <w:rFonts w:cs="Arial" w:hint="eastAsia"/>
          <w:lang w:eastAsia="zh-CN"/>
        </w:rPr>
        <w:t>:</w:t>
      </w:r>
    </w:p>
    <w:p w:rsidR="00791503" w:rsidRPr="00DA1785" w:rsidRDefault="00791503" w:rsidP="00791503"/>
    <w:tbl>
      <w:tblPr>
        <w:tblW w:w="8437" w:type="dxa"/>
        <w:jc w:val="center"/>
        <w:tblInd w:w="91" w:type="dxa"/>
        <w:tblLook w:val="0000" w:firstRow="0" w:lastRow="0" w:firstColumn="0" w:lastColumn="0" w:noHBand="0" w:noVBand="0"/>
      </w:tblPr>
      <w:tblGrid>
        <w:gridCol w:w="998"/>
        <w:gridCol w:w="1946"/>
        <w:gridCol w:w="1660"/>
        <w:gridCol w:w="46"/>
        <w:gridCol w:w="3772"/>
        <w:gridCol w:w="15"/>
      </w:tblGrid>
      <w:tr w:rsidR="00791503" w:rsidRPr="00830722" w:rsidTr="00627185">
        <w:trPr>
          <w:gridAfter w:val="1"/>
          <w:wAfter w:w="15" w:type="dxa"/>
          <w:trHeight w:val="589"/>
          <w:jc w:val="center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b/>
                <w:sz w:val="24"/>
                <w:lang w:eastAsia="zh-CN"/>
              </w:rPr>
            </w:pPr>
            <w:r w:rsidRPr="00830722">
              <w:rPr>
                <w:rFonts w:hint="eastAsia"/>
                <w:b/>
                <w:sz w:val="24"/>
                <w:lang w:eastAsia="zh-CN"/>
              </w:rPr>
              <w:t>No.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b/>
                <w:sz w:val="24"/>
                <w:lang w:eastAsia="zh-CN"/>
              </w:rPr>
            </w:pPr>
            <w:r w:rsidRPr="00830722">
              <w:rPr>
                <w:rFonts w:hint="eastAsia"/>
                <w:b/>
                <w:sz w:val="24"/>
                <w:lang w:eastAsia="zh-CN"/>
              </w:rPr>
              <w:t>Chinese Name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b/>
                <w:sz w:val="24"/>
              </w:rPr>
            </w:pPr>
            <w:r w:rsidRPr="00830722">
              <w:rPr>
                <w:rFonts w:hint="eastAsia"/>
                <w:b/>
                <w:sz w:val="24"/>
              </w:rPr>
              <w:t>UPOV-Code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b/>
                <w:sz w:val="24"/>
                <w:lang w:eastAsia="zh-CN"/>
              </w:rPr>
            </w:pPr>
            <w:r w:rsidRPr="00830722">
              <w:rPr>
                <w:rFonts w:hint="eastAsia"/>
                <w:b/>
                <w:sz w:val="24"/>
                <w:lang w:eastAsia="zh-CN"/>
              </w:rPr>
              <w:t>Latin Name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六道木属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ABELI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Abelia </w:t>
            </w:r>
            <w:r w:rsidRPr="00830722">
              <w:t xml:space="preserve">R. </w:t>
            </w:r>
            <w:smartTag w:uri="urn:schemas-microsoft-com:office:smarttags" w:element="place">
              <w:smartTag w:uri="urn:schemas-microsoft-com:office:smarttags" w:element="country-region">
                <w:r w:rsidRPr="00830722">
                  <w:t>Br.</w:t>
                </w:r>
              </w:smartTag>
            </w:smartTag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冷杉属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ABIES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Abies </w:t>
            </w:r>
            <w:r w:rsidRPr="00830722">
              <w:t>Mill.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五加属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Acanthopanax</w:t>
            </w:r>
            <w:r w:rsidRPr="00830722">
              <w:t xml:space="preserve"> (Decne. et Planch.) Miq.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酸竹属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Acidosasa </w:t>
            </w:r>
            <w:r w:rsidRPr="00830722">
              <w:t>C. D. Chu et C. S. Chao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七叶树属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AESCU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Aesculus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木通属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Akebia</w:t>
            </w:r>
            <w:r w:rsidRPr="00830722">
              <w:t xml:space="preserve"> Decne.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合欢属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ALBIZ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Albizia </w:t>
            </w:r>
            <w:r w:rsidRPr="00830722">
              <w:t>Durazz.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桤木属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ALNUS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Alnus </w:t>
            </w:r>
            <w:r w:rsidRPr="00830722">
              <w:t>Mill.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沙冬青属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Ammopiptanthus </w:t>
            </w:r>
            <w:r w:rsidRPr="00830722">
              <w:t>Cheng f.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紫穗槐属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Amorpha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桃叶珊瑚属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AUCUB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Aucuba </w:t>
            </w:r>
            <w:r w:rsidRPr="00830722">
              <w:t>Thunb.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小檗属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BERBE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Berberis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木棉属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Bombax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叶子花属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BOUGA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Bougainvillea </w:t>
            </w:r>
            <w:r w:rsidRPr="00830722">
              <w:t>Comm. ex Juss.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构属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BROUS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Broussonetia </w:t>
            </w:r>
            <w:r w:rsidRPr="00830722">
              <w:t>L’Hér. ex Vent.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醉鱼草属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1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BUDDL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Buddleja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紫珠属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Callicarpa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沙拐枣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Calligonum mongolicum </w:t>
            </w:r>
            <w:r w:rsidRPr="00830722">
              <w:t>Turcz.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凌霄属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CAMPS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Campsis </w:t>
            </w:r>
            <w:r w:rsidRPr="00830722">
              <w:t>Lour.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旱莲木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CAMPT_ACU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Camptotheca acuminata </w:t>
            </w:r>
            <w:r w:rsidRPr="00830722">
              <w:t>Decne.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锦鸡儿属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CARAG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Caragana</w:t>
            </w:r>
            <w:r w:rsidRPr="00830722">
              <w:t xml:space="preserve"> Fabr.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鹅耳枥属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CARPI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Carpinus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山核桃属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CARYA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Carya </w:t>
            </w:r>
            <w:r w:rsidRPr="00830722">
              <w:t>Nutt.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</w:pPr>
            <w:r w:rsidRPr="00830722">
              <w:rPr>
                <w:szCs w:val="21"/>
              </w:rPr>
              <w:t>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hAnsi="SimSun"/>
                <w:sz w:val="24"/>
              </w:rPr>
            </w:pPr>
            <w:r w:rsidRPr="00830722">
              <w:rPr>
                <w:rFonts w:hint="eastAsia"/>
              </w:rPr>
              <w:t>决明属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Cassia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栗属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CASTA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Castanea </w:t>
            </w:r>
            <w:r w:rsidRPr="00830722">
              <w:t>Mill.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木麻黄属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CASUA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Casuarina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27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雪松属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CEDRU</w:t>
              </w:r>
            </w:hyperlink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Cedrus </w:t>
            </w:r>
            <w:r w:rsidRPr="00830722">
              <w:t>Trew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朴属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CELTI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Celtis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29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三尖杉属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Cephalotaxus </w:t>
            </w:r>
            <w:r w:rsidRPr="00830722">
              <w:t>Sieb. et Zucc.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lastRenderedPageBreak/>
              <w:t>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紫荆属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2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CERCS</w:t>
              </w:r>
            </w:hyperlink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Cercis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方竹属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Chimonobambusa </w:t>
            </w:r>
            <w:r w:rsidRPr="00830722">
              <w:t>Makino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流苏树属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Chionanthus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南酸枣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Choerospondias axillaris </w:t>
            </w:r>
            <w:r w:rsidRPr="00830722">
              <w:t xml:space="preserve">(Roxb.) B. L. Burtt et </w:t>
            </w:r>
            <w:r w:rsidRPr="00830722">
              <w:rPr>
                <w:rFonts w:hint="eastAsia"/>
              </w:rPr>
              <w:t>Ａ</w:t>
            </w:r>
            <w:r w:rsidRPr="00830722">
              <w:t>. W. Hill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铁线莲属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CLEMA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Clematis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大青属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CLERO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Clerodendrum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山茱萸属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CORNU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Cornus</w:t>
            </w:r>
            <w:r w:rsidRPr="00830722">
              <w:rPr>
                <w:szCs w:val="21"/>
              </w:rPr>
              <w:t xml:space="preserve">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栒子属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COTON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Cotoneaster </w:t>
            </w:r>
            <w:r w:rsidRPr="00830722">
              <w:t>Medik.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山楂属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CRATA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Crataegus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柳杉属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Cryptomeria </w:t>
            </w:r>
            <w:r w:rsidRPr="00830722">
              <w:t>D. Don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瑞香属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DAPHN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Daphne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珙桐属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DAVID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Davidia </w:t>
            </w:r>
            <w:r w:rsidRPr="00830722">
              <w:t>Baill.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牡竹属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Dendrocalamus </w:t>
            </w:r>
            <w:r w:rsidRPr="00830722">
              <w:t>Nees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胡颓子属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ELAEA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Elaeagnus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杜英属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ELAEO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Elaeocarpus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麻黄属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3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EPHED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Ephedra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杜仲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EUCMM_ULM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Eucommia ulmoides</w:t>
            </w:r>
            <w:r w:rsidRPr="00830722">
              <w:t xml:space="preserve"> Oliv.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箭竹属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FARGE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Fargesia </w:t>
            </w:r>
            <w:r w:rsidRPr="00830722">
              <w:t>Franch.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皂荚属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GLEDI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Gleditsia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梭梭属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Haloxylon </w:t>
            </w:r>
            <w:r w:rsidRPr="00830722">
              <w:t>Bunge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金缕梅属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HAMAM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Hamamelis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木槿属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HIBIS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Hibiscus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沙棘属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HIPPH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Hippophae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坡垒属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HOPEA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Hopea</w:t>
            </w:r>
            <w:r w:rsidRPr="00830722">
              <w:t xml:space="preserve"> Roxb.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绣球属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Hydrangea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金丝桃属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HYPER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Hypericum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山桐子属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Idesia</w:t>
            </w:r>
            <w:r w:rsidRPr="00830722">
              <w:t xml:space="preserve"> Maxim.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冬青属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ILEXX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Ilex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八角属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4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ILLIC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Illicium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大节竹属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Indosasa </w:t>
            </w:r>
            <w:r w:rsidRPr="00830722">
              <w:t>McClure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蓝花楹属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JACAR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Jacaranda </w:t>
            </w:r>
            <w:r w:rsidRPr="00830722">
              <w:t>Juss.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素馨属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JASMI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Jasminum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麻风树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JATRO_CUR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Jatropha curcas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刺柏属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JUNIP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Juniperus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油杉属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Keteleeria </w:t>
            </w:r>
            <w:r w:rsidRPr="00830722">
              <w:t>Carrière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65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紫薇属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LAGER</w:t>
              </w:r>
            </w:hyperlink>
          </w:p>
        </w:tc>
        <w:tc>
          <w:tcPr>
            <w:tcW w:w="3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Lagerstroemia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落叶松属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LARIX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Larix </w:t>
            </w:r>
            <w:r w:rsidRPr="00830722">
              <w:t>Mill.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胡枝子属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LESPE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Lespedeza </w:t>
            </w:r>
            <w:r w:rsidRPr="00830722">
              <w:t>Michx.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女贞属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Ligustrum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69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山胡椒属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Lindera </w:t>
            </w:r>
            <w:r w:rsidRPr="00830722">
              <w:t>Thunb.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枫香属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Liquidambar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lastRenderedPageBreak/>
              <w:t>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木姜子属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Litsea</w:t>
            </w:r>
            <w:r w:rsidRPr="00830722">
              <w:t xml:space="preserve"> Lam.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滇丁香属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LUCUL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Luculia </w:t>
            </w:r>
            <w:r w:rsidRPr="00830722">
              <w:t>Sweet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苹果属（除水果外）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MALUS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Malus </w:t>
            </w:r>
            <w:r w:rsidRPr="00830722">
              <w:t>Mill. (except fruits)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野牡丹属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5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MELAS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Melastoma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楝属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MELIA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Melia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水杉属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METAS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Metasequoia</w:t>
            </w:r>
            <w:r w:rsidRPr="00830722">
              <w:t xml:space="preserve"> Miki ex Hu et W. C. Cheng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杨梅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Myrica rubra</w:t>
            </w:r>
            <w:r w:rsidRPr="00830722">
              <w:t xml:space="preserve"> Sieb. et Zucc.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白刺属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Nitraria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79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红豆属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Ormosia </w:t>
            </w:r>
            <w:r w:rsidRPr="00830722">
              <w:t>Jackson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木犀属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OSMAN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Osmanthus </w:t>
            </w:r>
            <w:r w:rsidRPr="00830722">
              <w:t>Lour.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黄檗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Phellodendron amurense </w:t>
            </w:r>
            <w:r w:rsidRPr="00830722">
              <w:t>Rupr.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楠属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Phoebe</w:t>
            </w:r>
            <w:r w:rsidRPr="00830722">
              <w:t xml:space="preserve"> Nees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石楠属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PHOTI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Photinia </w:t>
            </w:r>
            <w:r w:rsidRPr="00830722">
              <w:t>Lindl.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黄连木属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PISTA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Pistacia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化香树属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Platycarya </w:t>
            </w:r>
            <w:r w:rsidRPr="00830722">
              <w:t>Sieb. et Zucc.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侧柏属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Platycladus </w:t>
            </w:r>
            <w:r w:rsidRPr="00830722">
              <w:t>Spach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苦竹属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Pleioblastus </w:t>
            </w:r>
            <w:r w:rsidRPr="00830722">
              <w:t>Nakai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金露梅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OTEN_</w:t>
              </w:r>
              <w:r w:rsidR="00791503" w:rsidRPr="00830722">
                <w:rPr>
                  <w:rStyle w:val="Hyperlink"/>
                  <w:rFonts w:cs="Arial" w:hint="eastAsia"/>
                  <w:sz w:val="18"/>
                  <w:szCs w:val="18"/>
                  <w:shd w:val="clear" w:color="auto" w:fill="FFFFFF"/>
                </w:rPr>
                <w:t>FRU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Potentilla fruticosa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89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李属（除水果外）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PRUNU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Prunus </w:t>
            </w:r>
            <w:r w:rsidRPr="00830722">
              <w:t>L. (except fruits)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枫杨属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Pterocarya </w:t>
            </w:r>
            <w:r w:rsidRPr="00830722">
              <w:t>Kunth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青檀属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Pteroceltis </w:t>
            </w:r>
            <w:r w:rsidRPr="00830722">
              <w:t>Maxim.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栎属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QUERC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Quercus </w:t>
            </w:r>
            <w:r w:rsidRPr="00830722">
              <w:t>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悬钩子属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RUBUS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Rubus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接骨木属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6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SAMBU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Sambucus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无患子属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SAPIN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Sapindus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乌桕属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SAPIU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Sapium</w:t>
            </w:r>
            <w:r w:rsidRPr="00830722">
              <w:t xml:space="preserve"> Jacq.</w:t>
            </w:r>
          </w:p>
        </w:tc>
      </w:tr>
      <w:tr w:rsidR="00791503" w:rsidRPr="00830722" w:rsidTr="00627185">
        <w:trPr>
          <w:gridAfter w:val="1"/>
          <w:wAfter w:w="15" w:type="dxa"/>
          <w:trHeight w:val="129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檫木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SASSA_</w:t>
              </w:r>
              <w:r w:rsidR="00791503" w:rsidRPr="00830722">
                <w:rPr>
                  <w:rStyle w:val="Hyperlink"/>
                  <w:rFonts w:cs="Arial" w:hint="eastAsia"/>
                  <w:sz w:val="18"/>
                  <w:szCs w:val="18"/>
                  <w:shd w:val="clear" w:color="auto" w:fill="FFFFFF"/>
                </w:rPr>
                <w:t>TZU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Sassafras tzumu </w:t>
            </w:r>
            <w:r w:rsidRPr="00830722">
              <w:t>(Hemsl.)</w:t>
            </w:r>
            <w:r w:rsidRPr="00830722">
              <w:rPr>
                <w:i/>
                <w:iCs/>
              </w:rPr>
              <w:t xml:space="preserve"> </w:t>
            </w:r>
            <w:r w:rsidRPr="00830722">
              <w:t>Hemsl.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木荷属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Schima</w:t>
            </w:r>
            <w:r w:rsidRPr="00830722">
              <w:t xml:space="preserve"> Reinw. ex Blume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99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秤锤树属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Sinojackia </w:t>
            </w:r>
            <w:r w:rsidRPr="00830722">
              <w:t>Hu</w:t>
            </w:r>
          </w:p>
        </w:tc>
      </w:tr>
      <w:tr w:rsidR="00791503" w:rsidRPr="00830722" w:rsidTr="00627185">
        <w:trPr>
          <w:gridAfter w:val="1"/>
          <w:wAfter w:w="15" w:type="dxa"/>
          <w:trHeight w:val="341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珍珠梅属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SORBA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Sorbaria </w:t>
            </w:r>
            <w:r w:rsidRPr="00830722">
              <w:t>(DC) A. Braun</w:t>
            </w:r>
          </w:p>
        </w:tc>
      </w:tr>
      <w:tr w:rsidR="00791503" w:rsidRPr="00830722" w:rsidTr="00627185">
        <w:trPr>
          <w:gridAfter w:val="1"/>
          <w:wAfter w:w="15" w:type="dxa"/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花楸属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SORBU</w:t>
              </w:r>
            </w:hyperlink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Sorbus </w:t>
            </w:r>
            <w:r w:rsidRPr="00830722">
              <w:t>L.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火焰树属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Spathodea</w:t>
            </w:r>
            <w:r w:rsidRPr="00830722">
              <w:t xml:space="preserve"> P. Beauv.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绣线菊属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SPI</w:t>
              </w:r>
              <w:r w:rsidR="00791503" w:rsidRPr="00830722">
                <w:rPr>
                  <w:rStyle w:val="Hyperlink"/>
                  <w:rFonts w:cs="Arial" w:hint="eastAsia"/>
                  <w:sz w:val="18"/>
                  <w:szCs w:val="18"/>
                  <w:shd w:val="clear" w:color="auto" w:fill="FFFFFF"/>
                </w:rPr>
                <w:t>R</w:t>
              </w:r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A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Spiraea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trHeight w:val="386"/>
          <w:jc w:val="center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104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山矾属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Symplocos</w:t>
            </w:r>
            <w:r w:rsidRPr="00830722">
              <w:t xml:space="preserve"> Jacq.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台湾杉属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Taiwania </w:t>
            </w:r>
            <w:r w:rsidRPr="00830722">
              <w:t>Hayata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柽柳属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TAMRX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Tamarix </w:t>
            </w:r>
            <w:r w:rsidRPr="00830722">
              <w:t>L.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柚木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7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TECTO_GRA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Tectona grandis</w:t>
            </w:r>
            <w:r w:rsidRPr="00830722">
              <w:t xml:space="preserve"> L. f.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夜来香属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Telosma </w:t>
            </w:r>
            <w:r w:rsidRPr="00830722">
              <w:t>Cov.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109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厚皮香属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8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TERNS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Ternstroemia </w:t>
            </w:r>
            <w:r w:rsidRPr="00830722">
              <w:t>Mutis ex</w:t>
            </w:r>
            <w:r w:rsidRPr="00830722">
              <w:rPr>
                <w:i/>
                <w:iCs/>
              </w:rPr>
              <w:t xml:space="preserve"> </w:t>
            </w:r>
            <w:r w:rsidRPr="00830722">
              <w:t>Linn. f.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吴茱萸属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Tetradium </w:t>
            </w:r>
            <w:r w:rsidRPr="00830722">
              <w:t>Lour.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椴树属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79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TILIA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Tilia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lastRenderedPageBreak/>
              <w:t>112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香椿属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0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TOONA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Toona </w:t>
            </w:r>
            <w:r w:rsidRPr="00830722">
              <w:t>M. Roemer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榧树属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Torreya </w:t>
            </w:r>
            <w:r w:rsidRPr="00830722">
              <w:t>Arn.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越桔属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1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VACCI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Vaccinium </w:t>
            </w:r>
            <w:r w:rsidRPr="00830722">
              <w:t>L.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荚蒾属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2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VIBUR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Viburnum </w:t>
            </w:r>
            <w:r w:rsidRPr="00830722">
              <w:t>L.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牡荆属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3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VITEX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Vitex</w:t>
            </w:r>
            <w:r w:rsidRPr="00830722">
              <w:t xml:space="preserve"> L.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锦带花属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4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WEIGE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Weigela </w:t>
            </w:r>
            <w:r w:rsidRPr="00830722">
              <w:t>Thunb.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紫藤属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5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WISTE</w:t>
              </w:r>
            </w:hyperlink>
            <w:r w:rsidR="00791503" w:rsidRPr="0083072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Wisteria </w:t>
            </w:r>
            <w:r w:rsidRPr="00830722">
              <w:t>Nutt.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文冠果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 xml:space="preserve">Xanthoceras sorbifolium </w:t>
            </w:r>
            <w:r w:rsidRPr="00830722">
              <w:t>Bunge</w:t>
            </w:r>
          </w:p>
        </w:tc>
      </w:tr>
      <w:tr w:rsidR="00791503" w:rsidRPr="00830722" w:rsidTr="00627185">
        <w:trPr>
          <w:trHeight w:val="330"/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rFonts w:ascii="SimSun" w:hAnsi="SimSun" w:cs="SimSun"/>
                <w:sz w:val="24"/>
              </w:rPr>
            </w:pPr>
            <w:r w:rsidRPr="00830722">
              <w:rPr>
                <w:szCs w:val="21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sz w:val="24"/>
              </w:rPr>
            </w:pPr>
            <w:r w:rsidRPr="00830722">
              <w:rPr>
                <w:rFonts w:hint="eastAsia"/>
              </w:rPr>
              <w:t>枣属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432799" w:rsidP="00627185">
            <w:pPr>
              <w:jc w:val="center"/>
              <w:rPr>
                <w:i/>
                <w:iCs/>
                <w:sz w:val="24"/>
              </w:rPr>
            </w:pPr>
            <w:hyperlink r:id="rId86" w:history="1">
              <w:r w:rsidR="00791503" w:rsidRPr="00830722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ZIZIP</w:t>
              </w:r>
            </w:hyperlink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03" w:rsidRPr="00830722" w:rsidRDefault="00791503" w:rsidP="00627185">
            <w:pPr>
              <w:jc w:val="center"/>
              <w:rPr>
                <w:i/>
                <w:iCs/>
                <w:sz w:val="24"/>
              </w:rPr>
            </w:pPr>
            <w:r w:rsidRPr="00830722">
              <w:rPr>
                <w:i/>
                <w:iCs/>
              </w:rPr>
              <w:t>Ziziphus</w:t>
            </w:r>
            <w:r w:rsidRPr="00830722">
              <w:t xml:space="preserve"> Mill.</w:t>
            </w:r>
          </w:p>
        </w:tc>
      </w:tr>
    </w:tbl>
    <w:p w:rsidR="00791503" w:rsidRPr="00670F1E" w:rsidRDefault="00791503" w:rsidP="00791503"/>
    <w:p w:rsidR="00791503" w:rsidRDefault="00791503" w:rsidP="00791503"/>
    <w:p w:rsidR="00FF5417" w:rsidRDefault="00FF5417" w:rsidP="00C651CE"/>
    <w:p w:rsidR="00FF5417" w:rsidRDefault="00FF5417" w:rsidP="00FF5417">
      <w:pPr>
        <w:jc w:val="right"/>
      </w:pPr>
      <w:r>
        <w:t>[Annex II follows]</w:t>
      </w:r>
    </w:p>
    <w:p w:rsidR="00FF5417" w:rsidRDefault="00FF5417" w:rsidP="00C651CE"/>
    <w:p w:rsidR="00FF5417" w:rsidRDefault="00FF5417" w:rsidP="00C651CE">
      <w:pPr>
        <w:sectPr w:rsidR="00FF5417" w:rsidSect="00FF5417">
          <w:headerReference w:type="default" r:id="rId8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FF5417" w:rsidRPr="0075031D" w:rsidRDefault="00FF5417" w:rsidP="00FF5417">
      <w:pPr>
        <w:jc w:val="center"/>
      </w:pPr>
      <w:r w:rsidRPr="0075031D">
        <w:lastRenderedPageBreak/>
        <w:t>C/4</w:t>
      </w:r>
      <w:r>
        <w:t>8/17 Add.</w:t>
      </w:r>
    </w:p>
    <w:p w:rsidR="00FF5417" w:rsidRPr="0075031D" w:rsidRDefault="00FF5417" w:rsidP="00FF5417">
      <w:pPr>
        <w:jc w:val="center"/>
      </w:pPr>
    </w:p>
    <w:p w:rsidR="00FF5417" w:rsidRPr="0075031D" w:rsidRDefault="00FF5417" w:rsidP="00FF5417">
      <w:pPr>
        <w:jc w:val="center"/>
      </w:pPr>
      <w:r w:rsidRPr="0075031D">
        <w:t>ANNEX I</w:t>
      </w:r>
      <w:r>
        <w:t>I</w:t>
      </w:r>
    </w:p>
    <w:p w:rsidR="00FF5417" w:rsidRPr="0075031D" w:rsidRDefault="00FF5417" w:rsidP="00FF5417">
      <w:pPr>
        <w:jc w:val="center"/>
      </w:pPr>
    </w:p>
    <w:p w:rsidR="00FF5417" w:rsidRDefault="00FF5417" w:rsidP="00FF5417">
      <w:pPr>
        <w:jc w:val="center"/>
      </w:pPr>
    </w:p>
    <w:p w:rsidR="00FF5417" w:rsidRDefault="008E6379" w:rsidP="008E6379">
      <w:pPr>
        <w:jc w:val="center"/>
      </w:pPr>
      <w:r>
        <w:t>COLOMBIA</w:t>
      </w:r>
    </w:p>
    <w:p w:rsidR="00884DF9" w:rsidRPr="00A40AA3" w:rsidRDefault="00884DF9" w:rsidP="008E6379">
      <w:pPr>
        <w:jc w:val="center"/>
      </w:pPr>
      <w:r>
        <w:t>(2013)</w:t>
      </w:r>
    </w:p>
    <w:p w:rsidR="00FF5417" w:rsidRDefault="00FF5417" w:rsidP="00FF5417"/>
    <w:p w:rsidR="00FF5417" w:rsidRDefault="00FF5417">
      <w:pPr>
        <w:jc w:val="left"/>
      </w:pPr>
    </w:p>
    <w:p w:rsidR="00F66961" w:rsidRPr="00F66961" w:rsidRDefault="00F66961" w:rsidP="00F66961">
      <w:r>
        <w:rPr>
          <w:rStyle w:val="hps"/>
          <w:lang w:val="en"/>
        </w:rPr>
        <w:t>1.</w:t>
      </w:r>
      <w:r>
        <w:rPr>
          <w:rStyle w:val="hps"/>
          <w:lang w:val="en"/>
        </w:rPr>
        <w:tab/>
      </w:r>
      <w:r w:rsidRPr="00670F1E">
        <w:rPr>
          <w:u w:val="single"/>
        </w:rPr>
        <w:t>Situation in the legislative field</w:t>
      </w:r>
    </w:p>
    <w:p w:rsidR="00F66961" w:rsidRDefault="00F66961" w:rsidP="00F66961">
      <w:pPr>
        <w:rPr>
          <w:rStyle w:val="hps"/>
          <w:lang w:val="en"/>
        </w:rPr>
      </w:pPr>
    </w:p>
    <w:p w:rsidR="00F66961" w:rsidRDefault="00F66961" w:rsidP="00F66961">
      <w:pPr>
        <w:rPr>
          <w:lang w:val="en"/>
        </w:rPr>
      </w:pPr>
      <w:r>
        <w:rPr>
          <w:rStyle w:val="hps"/>
          <w:lang w:val="en"/>
        </w:rPr>
        <w:t>Colombia</w:t>
      </w:r>
      <w:r>
        <w:rPr>
          <w:lang w:val="en"/>
        </w:rPr>
        <w:t xml:space="preserve"> </w:t>
      </w:r>
      <w:r>
        <w:rPr>
          <w:rStyle w:val="hps"/>
          <w:lang w:val="en"/>
        </w:rPr>
        <w:t>continues to apply</w:t>
      </w:r>
      <w:r>
        <w:rPr>
          <w:lang w:val="en"/>
        </w:rPr>
        <w:t xml:space="preserve"> the following </w:t>
      </w:r>
      <w:r>
        <w:rPr>
          <w:rStyle w:val="hps"/>
          <w:lang w:val="en"/>
        </w:rPr>
        <w:t>legislation to</w:t>
      </w:r>
      <w:r>
        <w:rPr>
          <w:lang w:val="en"/>
        </w:rPr>
        <w:t xml:space="preserve"> </w:t>
      </w:r>
      <w:r>
        <w:rPr>
          <w:rStyle w:val="hps"/>
          <w:lang w:val="en"/>
        </w:rPr>
        <w:t>protect</w:t>
      </w:r>
      <w:r>
        <w:rPr>
          <w:lang w:val="en"/>
        </w:rPr>
        <w:t xml:space="preserve"> </w:t>
      </w:r>
      <w:r>
        <w:rPr>
          <w:rStyle w:val="hps"/>
          <w:lang w:val="en"/>
        </w:rPr>
        <w:t>the rights of</w:t>
      </w:r>
      <w:r>
        <w:rPr>
          <w:lang w:val="en"/>
        </w:rPr>
        <w:t xml:space="preserve"> </w:t>
      </w:r>
      <w:r>
        <w:rPr>
          <w:rStyle w:val="hps"/>
          <w:lang w:val="en"/>
        </w:rPr>
        <w:t>plant breeders</w:t>
      </w:r>
      <w:r>
        <w:rPr>
          <w:lang w:val="en"/>
        </w:rPr>
        <w:t xml:space="preserve">:  </w:t>
      </w:r>
      <w:r>
        <w:rPr>
          <w:rStyle w:val="hps"/>
          <w:lang w:val="en"/>
        </w:rPr>
        <w:t>Decision</w:t>
      </w:r>
      <w:r>
        <w:rPr>
          <w:lang w:val="en"/>
        </w:rPr>
        <w:t xml:space="preserve"> No. </w:t>
      </w:r>
      <w:r>
        <w:rPr>
          <w:rStyle w:val="hps"/>
          <w:lang w:val="en"/>
        </w:rPr>
        <w:t>345 of 1993</w:t>
      </w:r>
      <w:r>
        <w:rPr>
          <w:lang w:val="en"/>
        </w:rPr>
        <w:t xml:space="preserve">, Decree No. </w:t>
      </w:r>
      <w:r>
        <w:rPr>
          <w:rStyle w:val="hps"/>
          <w:lang w:val="en"/>
        </w:rPr>
        <w:t>533 of</w:t>
      </w:r>
      <w:r>
        <w:rPr>
          <w:lang w:val="en"/>
        </w:rPr>
        <w:t xml:space="preserve"> </w:t>
      </w:r>
      <w:r>
        <w:rPr>
          <w:rStyle w:val="hps"/>
          <w:lang w:val="en"/>
        </w:rPr>
        <w:t>1994</w:t>
      </w:r>
      <w:r>
        <w:rPr>
          <w:lang w:val="en"/>
        </w:rPr>
        <w:t xml:space="preserve">;  </w:t>
      </w:r>
      <w:r>
        <w:rPr>
          <w:rStyle w:val="hps"/>
          <w:lang w:val="en"/>
        </w:rPr>
        <w:t>Colombian</w:t>
      </w:r>
      <w:r>
        <w:rPr>
          <w:lang w:val="en"/>
        </w:rPr>
        <w:t xml:space="preserve"> </w:t>
      </w:r>
      <w:r>
        <w:rPr>
          <w:rStyle w:val="hps"/>
          <w:lang w:val="en"/>
        </w:rPr>
        <w:t>Institute</w:t>
      </w:r>
      <w:r w:rsidRPr="007B5C94">
        <w:rPr>
          <w:rStyle w:val="hps"/>
          <w:lang w:val="en"/>
        </w:rPr>
        <w:t xml:space="preserve"> </w:t>
      </w:r>
      <w:r>
        <w:rPr>
          <w:rStyle w:val="hps"/>
          <w:lang w:val="en"/>
        </w:rPr>
        <w:t>of Agriculture</w:t>
      </w:r>
      <w:r>
        <w:rPr>
          <w:lang w:val="en"/>
        </w:rPr>
        <w:t xml:space="preserve"> (</w:t>
      </w:r>
      <w:r>
        <w:rPr>
          <w:rStyle w:val="hps"/>
          <w:lang w:val="en"/>
        </w:rPr>
        <w:t>ICA) Resolution</w:t>
      </w:r>
      <w:r>
        <w:rPr>
          <w:lang w:val="en"/>
        </w:rPr>
        <w:t xml:space="preserve"> </w:t>
      </w:r>
      <w:r>
        <w:rPr>
          <w:rStyle w:val="hps"/>
          <w:lang w:val="en"/>
        </w:rPr>
        <w:t>No. 1893</w:t>
      </w:r>
      <w:r>
        <w:rPr>
          <w:lang w:val="en"/>
        </w:rPr>
        <w:t xml:space="preserve"> </w:t>
      </w:r>
      <w:r>
        <w:rPr>
          <w:rStyle w:val="hps"/>
          <w:lang w:val="en"/>
        </w:rPr>
        <w:t>of 1995;  Law No. 243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1995</w:t>
      </w:r>
      <w:r>
        <w:rPr>
          <w:lang w:val="en"/>
        </w:rPr>
        <w:t xml:space="preserve"> </w:t>
      </w:r>
      <w:r>
        <w:rPr>
          <w:rStyle w:val="hps"/>
          <w:lang w:val="en"/>
        </w:rPr>
        <w:t>approving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UPOV International Convention for</w:t>
      </w:r>
      <w:r>
        <w:rPr>
          <w:lang w:val="en"/>
        </w:rPr>
        <w:t xml:space="preserve"> </w:t>
      </w:r>
      <w:r>
        <w:rPr>
          <w:rStyle w:val="hps"/>
          <w:lang w:val="en"/>
        </w:rPr>
        <w:t>the Protection</w:t>
      </w:r>
      <w:r>
        <w:rPr>
          <w:lang w:val="en"/>
        </w:rPr>
        <w:t xml:space="preserve"> </w:t>
      </w:r>
      <w:r>
        <w:rPr>
          <w:rStyle w:val="hps"/>
          <w:lang w:val="en"/>
        </w:rPr>
        <w:t>of New Varieties</w:t>
      </w:r>
      <w:r>
        <w:rPr>
          <w:lang w:val="en"/>
        </w:rPr>
        <w:t xml:space="preserve"> of </w:t>
      </w:r>
      <w:r>
        <w:rPr>
          <w:rStyle w:val="hps"/>
          <w:lang w:val="en"/>
        </w:rPr>
        <w:t>Plants of</w:t>
      </w:r>
      <w:r>
        <w:rPr>
          <w:lang w:val="en"/>
        </w:rPr>
        <w:t xml:space="preserve"> </w:t>
      </w:r>
      <w:r>
        <w:rPr>
          <w:rStyle w:val="hps"/>
          <w:lang w:val="en"/>
        </w:rPr>
        <w:t>December 2, 1961</w:t>
      </w:r>
      <w:r>
        <w:rPr>
          <w:lang w:val="en"/>
        </w:rPr>
        <w:t xml:space="preserve">, as Revised </w:t>
      </w:r>
      <w:r>
        <w:rPr>
          <w:rStyle w:val="hps"/>
          <w:lang w:val="en"/>
        </w:rPr>
        <w:t>at Geneva on</w:t>
      </w:r>
      <w:r>
        <w:rPr>
          <w:lang w:val="en"/>
        </w:rPr>
        <w:t xml:space="preserve"> </w:t>
      </w:r>
      <w:r>
        <w:rPr>
          <w:rStyle w:val="hps"/>
          <w:lang w:val="en"/>
        </w:rPr>
        <w:t>November 10, 1972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October 23, 1978</w:t>
      </w:r>
      <w:r>
        <w:rPr>
          <w:lang w:val="en"/>
        </w:rPr>
        <w:t xml:space="preserve">;  Decree No. </w:t>
      </w:r>
      <w:r>
        <w:rPr>
          <w:rStyle w:val="hps"/>
          <w:lang w:val="en"/>
        </w:rPr>
        <w:t>2687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2002</w:t>
      </w:r>
      <w:r>
        <w:rPr>
          <w:lang w:val="en"/>
        </w:rPr>
        <w:t xml:space="preserve">, amending </w:t>
      </w:r>
      <w:r>
        <w:rPr>
          <w:rStyle w:val="hps"/>
          <w:lang w:val="en"/>
        </w:rPr>
        <w:t>Article</w:t>
      </w:r>
      <w:r>
        <w:rPr>
          <w:lang w:val="en"/>
        </w:rPr>
        <w:t xml:space="preserve"> </w:t>
      </w:r>
      <w:r>
        <w:rPr>
          <w:rStyle w:val="hps"/>
          <w:lang w:val="en"/>
        </w:rPr>
        <w:t>7 of Decree</w:t>
      </w:r>
      <w:r>
        <w:rPr>
          <w:lang w:val="en"/>
        </w:rPr>
        <w:t xml:space="preserve"> No. </w:t>
      </w:r>
      <w:r>
        <w:rPr>
          <w:rStyle w:val="hps"/>
          <w:lang w:val="en"/>
        </w:rPr>
        <w:t>533 of</w:t>
      </w:r>
      <w:r>
        <w:rPr>
          <w:lang w:val="en"/>
        </w:rPr>
        <w:t xml:space="preserve"> </w:t>
      </w:r>
      <w:r>
        <w:rPr>
          <w:rStyle w:val="hps"/>
          <w:lang w:val="en"/>
        </w:rPr>
        <w:t>1994</w:t>
      </w:r>
      <w:r>
        <w:rPr>
          <w:lang w:val="en"/>
        </w:rPr>
        <w:t xml:space="preserve">;  </w:t>
      </w:r>
      <w:r>
        <w:rPr>
          <w:rStyle w:val="hps"/>
          <w:lang w:val="en"/>
        </w:rPr>
        <w:t>Law No. 1032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2006,</w:t>
      </w:r>
      <w:r>
        <w:rPr>
          <w:lang w:val="en"/>
        </w:rPr>
        <w:t xml:space="preserve"> </w:t>
      </w:r>
      <w:r>
        <w:rPr>
          <w:rStyle w:val="hps"/>
          <w:lang w:val="en"/>
        </w:rPr>
        <w:t>Criminal Code; and</w:t>
      </w:r>
      <w:r>
        <w:rPr>
          <w:lang w:val="en"/>
        </w:rPr>
        <w:t xml:space="preserve"> Law No. </w:t>
      </w:r>
      <w:r>
        <w:rPr>
          <w:rStyle w:val="hps"/>
          <w:lang w:val="en"/>
        </w:rPr>
        <w:t>1564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2012</w:t>
      </w:r>
      <w:r>
        <w:rPr>
          <w:lang w:val="en"/>
        </w:rPr>
        <w:t xml:space="preserve"> governing the </w:t>
      </w:r>
      <w:r>
        <w:rPr>
          <w:rStyle w:val="hps"/>
          <w:lang w:val="en"/>
        </w:rPr>
        <w:t>jurisdiction of the</w:t>
      </w:r>
      <w:r>
        <w:rPr>
          <w:lang w:val="en"/>
        </w:rPr>
        <w:t xml:space="preserve"> </w:t>
      </w:r>
      <w:r>
        <w:rPr>
          <w:rStyle w:val="hps"/>
          <w:lang w:val="en"/>
        </w:rPr>
        <w:t>Colombian Agricultural</w:t>
      </w:r>
      <w:r>
        <w:rPr>
          <w:lang w:val="en"/>
        </w:rPr>
        <w:t xml:space="preserve"> </w:t>
      </w:r>
      <w:r>
        <w:rPr>
          <w:rStyle w:val="hps"/>
          <w:lang w:val="en"/>
        </w:rPr>
        <w:t>Institute</w:t>
      </w:r>
      <w:r>
        <w:rPr>
          <w:lang w:val="en"/>
        </w:rPr>
        <w:t xml:space="preserve"> </w:t>
      </w:r>
      <w:r>
        <w:rPr>
          <w:rStyle w:val="hps"/>
          <w:lang w:val="en"/>
        </w:rPr>
        <w:t>with respect to the</w:t>
      </w:r>
      <w:r>
        <w:rPr>
          <w:lang w:val="en"/>
        </w:rPr>
        <w:t xml:space="preserve"> </w:t>
      </w:r>
      <w:r>
        <w:rPr>
          <w:rStyle w:val="hps"/>
          <w:lang w:val="en"/>
        </w:rPr>
        <w:t>infringement</w:t>
      </w:r>
      <w:r>
        <w:rPr>
          <w:lang w:val="en"/>
        </w:rPr>
        <w:t xml:space="preserve"> </w:t>
      </w:r>
      <w:r>
        <w:rPr>
          <w:rStyle w:val="hps"/>
          <w:lang w:val="en"/>
        </w:rPr>
        <w:t>of plant breeders’ rights</w:t>
      </w:r>
      <w:r>
        <w:rPr>
          <w:lang w:val="en"/>
        </w:rPr>
        <w:t>.</w:t>
      </w:r>
    </w:p>
    <w:p w:rsidR="00F66961" w:rsidRDefault="00F66961" w:rsidP="00F66961">
      <w:pPr>
        <w:rPr>
          <w:lang w:val="en"/>
        </w:rPr>
      </w:pPr>
    </w:p>
    <w:p w:rsidR="00F66961" w:rsidRDefault="00F66961" w:rsidP="00F66961">
      <w:pPr>
        <w:rPr>
          <w:rStyle w:val="hps"/>
          <w:lang w:val="en"/>
        </w:rPr>
      </w:pP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Colombia, plant breeders’ rights</w:t>
      </w:r>
      <w:r>
        <w:rPr>
          <w:lang w:val="en"/>
        </w:rPr>
        <w:t xml:space="preserve"> </w:t>
      </w:r>
      <w:r>
        <w:rPr>
          <w:rStyle w:val="hps"/>
          <w:lang w:val="en"/>
        </w:rPr>
        <w:t>apply to</w:t>
      </w:r>
      <w:r>
        <w:rPr>
          <w:lang w:val="en"/>
        </w:rPr>
        <w:t xml:space="preserve"> </w:t>
      </w:r>
      <w:r>
        <w:rPr>
          <w:rStyle w:val="hps"/>
          <w:lang w:val="en"/>
        </w:rPr>
        <w:t>varieties of all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botanical </w:t>
      </w:r>
      <w:r w:rsidRPr="00FF12FE">
        <w:rPr>
          <w:rStyle w:val="hps"/>
          <w:lang w:val="en"/>
        </w:rPr>
        <w:t>genera</w:t>
      </w:r>
      <w:r>
        <w:rPr>
          <w:rStyle w:val="hps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rStyle w:val="hps"/>
          <w:lang w:val="en"/>
        </w:rPr>
        <w:t>species insofar as their</w:t>
      </w:r>
      <w:r>
        <w:rPr>
          <w:lang w:val="en"/>
        </w:rPr>
        <w:t xml:space="preserve"> </w:t>
      </w:r>
      <w:r>
        <w:rPr>
          <w:rStyle w:val="hps"/>
          <w:lang w:val="en"/>
        </w:rPr>
        <w:t>cultivation</w:t>
      </w:r>
      <w:r>
        <w:rPr>
          <w:lang w:val="en"/>
        </w:rPr>
        <w:t xml:space="preserve">, possession or </w:t>
      </w:r>
      <w:r>
        <w:rPr>
          <w:rStyle w:val="hps"/>
          <w:lang w:val="en"/>
        </w:rPr>
        <w:t>use is not</w:t>
      </w:r>
      <w:r>
        <w:rPr>
          <w:lang w:val="en"/>
        </w:rPr>
        <w:t xml:space="preserve"> </w:t>
      </w:r>
      <w:r>
        <w:rPr>
          <w:rStyle w:val="hps"/>
          <w:lang w:val="en"/>
        </w:rPr>
        <w:t>prohibited for reasons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human, plant</w:t>
      </w:r>
      <w:r>
        <w:rPr>
          <w:lang w:val="en"/>
        </w:rPr>
        <w:t xml:space="preserve"> </w:t>
      </w:r>
      <w:r>
        <w:rPr>
          <w:rStyle w:val="hps"/>
          <w:lang w:val="en"/>
        </w:rPr>
        <w:t>or animal health</w:t>
      </w:r>
      <w:r>
        <w:rPr>
          <w:lang w:val="en"/>
        </w:rPr>
        <w:t>.  Accordingly, i</w:t>
      </w:r>
      <w:r>
        <w:rPr>
          <w:rStyle w:val="hps"/>
          <w:lang w:val="en"/>
        </w:rPr>
        <w:t>t is noteworthy</w:t>
      </w:r>
      <w:r>
        <w:rPr>
          <w:lang w:val="en"/>
        </w:rPr>
        <w:t xml:space="preserve"> that </w:t>
      </w:r>
      <w:r>
        <w:rPr>
          <w:rStyle w:val="hps"/>
          <w:lang w:val="en"/>
        </w:rPr>
        <w:t>with regard to</w:t>
      </w:r>
      <w:r>
        <w:rPr>
          <w:lang w:val="en"/>
        </w:rPr>
        <w:t xml:space="preserve"> </w:t>
      </w:r>
      <w:r>
        <w:rPr>
          <w:rStyle w:val="hps"/>
          <w:lang w:val="en"/>
        </w:rPr>
        <w:t>the applicable regulations</w:t>
      </w:r>
      <w:r>
        <w:rPr>
          <w:lang w:val="en"/>
        </w:rPr>
        <w:t xml:space="preserve">, </w:t>
      </w:r>
      <w:r>
        <w:rPr>
          <w:rStyle w:val="hps"/>
          <w:lang w:val="en"/>
        </w:rPr>
        <w:t>Colombia</w:t>
      </w:r>
      <w:r>
        <w:rPr>
          <w:lang w:val="en"/>
        </w:rPr>
        <w:t xml:space="preserve"> </w:t>
      </w:r>
      <w:r>
        <w:rPr>
          <w:rStyle w:val="hps"/>
          <w:lang w:val="en"/>
        </w:rPr>
        <w:t>is now part of the</w:t>
      </w:r>
      <w:r>
        <w:rPr>
          <w:lang w:val="en"/>
        </w:rPr>
        <w:t xml:space="preserve"> </w:t>
      </w:r>
      <w:r>
        <w:rPr>
          <w:rStyle w:val="hps"/>
          <w:lang w:val="en"/>
        </w:rPr>
        <w:t>UPOV</w:t>
      </w:r>
      <w:r>
        <w:rPr>
          <w:lang w:val="en"/>
        </w:rPr>
        <w:t xml:space="preserve"> </w:t>
      </w:r>
      <w:r>
        <w:rPr>
          <w:rStyle w:val="hps"/>
          <w:lang w:val="en"/>
        </w:rPr>
        <w:t>Convention</w:t>
      </w:r>
      <w:r>
        <w:rPr>
          <w:lang w:val="en"/>
        </w:rPr>
        <w:t xml:space="preserve"> </w:t>
      </w:r>
      <w:r>
        <w:rPr>
          <w:rStyle w:val="hps"/>
          <w:lang w:val="en"/>
        </w:rPr>
        <w:t>following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adoption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of </w:t>
      </w:r>
      <w:r w:rsidRPr="00242DE5">
        <w:rPr>
          <w:rStyle w:val="hps"/>
          <w:lang w:val="en"/>
        </w:rPr>
        <w:t>the 1978 Act and</w:t>
      </w:r>
      <w:r>
        <w:rPr>
          <w:lang w:val="en"/>
        </w:rPr>
        <w:t xml:space="preserve"> that </w:t>
      </w:r>
      <w:r>
        <w:rPr>
          <w:rStyle w:val="hps"/>
          <w:lang w:val="en"/>
        </w:rPr>
        <w:t>the accession of</w:t>
      </w:r>
      <w:r>
        <w:rPr>
          <w:lang w:val="en"/>
        </w:rPr>
        <w:t xml:space="preserve"> </w:t>
      </w:r>
      <w:r>
        <w:rPr>
          <w:rStyle w:val="hps"/>
          <w:lang w:val="en"/>
        </w:rPr>
        <w:t>Colombia</w:t>
      </w:r>
      <w:r>
        <w:rPr>
          <w:lang w:val="en"/>
        </w:rPr>
        <w:t xml:space="preserve"> </w:t>
      </w:r>
      <w:r>
        <w:rPr>
          <w:rStyle w:val="hps"/>
          <w:lang w:val="en"/>
        </w:rPr>
        <w:t>to the 1991 UPOV</w:t>
      </w:r>
      <w:r>
        <w:rPr>
          <w:lang w:val="en"/>
        </w:rPr>
        <w:t xml:space="preserve"> </w:t>
      </w:r>
      <w:r>
        <w:rPr>
          <w:rStyle w:val="hps"/>
          <w:lang w:val="en"/>
        </w:rPr>
        <w:t>Act</w:t>
      </w:r>
      <w:r>
        <w:rPr>
          <w:lang w:val="en"/>
        </w:rPr>
        <w:t xml:space="preserve"> </w:t>
      </w:r>
      <w:r>
        <w:rPr>
          <w:rStyle w:val="hps"/>
          <w:lang w:val="en"/>
        </w:rPr>
        <w:t>does not substantially</w:t>
      </w:r>
      <w:r>
        <w:rPr>
          <w:lang w:val="en"/>
        </w:rPr>
        <w:t xml:space="preserve"> </w:t>
      </w:r>
      <w:r>
        <w:rPr>
          <w:rStyle w:val="hps"/>
          <w:lang w:val="en"/>
        </w:rPr>
        <w:t>vary</w:t>
      </w:r>
      <w:r>
        <w:rPr>
          <w:lang w:val="en"/>
        </w:rPr>
        <w:t xml:space="preserve"> </w:t>
      </w:r>
      <w:r>
        <w:rPr>
          <w:rStyle w:val="hps"/>
          <w:lang w:val="en"/>
        </w:rPr>
        <w:t>its system for the protection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plant </w:t>
      </w:r>
      <w:r>
        <w:rPr>
          <w:rStyle w:val="hps"/>
          <w:lang w:val="en"/>
        </w:rPr>
        <w:t>varieties, because</w:t>
      </w:r>
      <w:r>
        <w:rPr>
          <w:lang w:val="en"/>
        </w:rPr>
        <w:t xml:space="preserve"> </w:t>
      </w:r>
      <w:r>
        <w:rPr>
          <w:rStyle w:val="hps"/>
          <w:lang w:val="en"/>
        </w:rPr>
        <w:t>in practice</w:t>
      </w:r>
      <w:r>
        <w:rPr>
          <w:lang w:val="en"/>
        </w:rPr>
        <w:t xml:space="preserve"> </w:t>
      </w:r>
      <w:r>
        <w:rPr>
          <w:rStyle w:val="hps"/>
          <w:lang w:val="en"/>
        </w:rPr>
        <w:t>the integration of</w:t>
      </w:r>
      <w:r>
        <w:rPr>
          <w:lang w:val="en"/>
        </w:rPr>
        <w:t xml:space="preserve"> </w:t>
      </w:r>
      <w:r>
        <w:rPr>
          <w:rStyle w:val="hps"/>
          <w:lang w:val="en"/>
        </w:rPr>
        <w:t>all the regulations</w:t>
      </w:r>
      <w:r>
        <w:rPr>
          <w:lang w:val="en"/>
        </w:rPr>
        <w:t xml:space="preserve"> </w:t>
      </w:r>
      <w:r>
        <w:rPr>
          <w:rStyle w:val="hps"/>
          <w:lang w:val="en"/>
        </w:rPr>
        <w:t>referred to above</w:t>
      </w:r>
      <w:r>
        <w:rPr>
          <w:lang w:val="en"/>
        </w:rPr>
        <w:t xml:space="preserve"> </w:t>
      </w:r>
      <w:r>
        <w:rPr>
          <w:rStyle w:val="hps"/>
          <w:lang w:val="en"/>
        </w:rPr>
        <w:t>means that</w:t>
      </w:r>
      <w:r>
        <w:rPr>
          <w:lang w:val="en"/>
        </w:rPr>
        <w:t xml:space="preserve"> </w:t>
      </w:r>
      <w:r>
        <w:rPr>
          <w:rStyle w:val="hps"/>
          <w:lang w:val="en"/>
        </w:rPr>
        <w:t>Colombia</w:t>
      </w:r>
      <w:r>
        <w:rPr>
          <w:lang w:val="en"/>
        </w:rPr>
        <w:t xml:space="preserve"> </w:t>
      </w:r>
      <w:r>
        <w:rPr>
          <w:rStyle w:val="hps"/>
          <w:lang w:val="en"/>
        </w:rPr>
        <w:t>is</w:t>
      </w:r>
      <w:r>
        <w:rPr>
          <w:lang w:val="en"/>
        </w:rPr>
        <w:t xml:space="preserve"> </w:t>
      </w:r>
      <w:r>
        <w:rPr>
          <w:rStyle w:val="hps"/>
          <w:lang w:val="en"/>
        </w:rPr>
        <w:t>applying the rules</w:t>
      </w:r>
      <w:r>
        <w:rPr>
          <w:lang w:val="en"/>
        </w:rPr>
        <w:t xml:space="preserve"> </w:t>
      </w:r>
      <w:r>
        <w:rPr>
          <w:rStyle w:val="hps"/>
          <w:lang w:val="en"/>
        </w:rPr>
        <w:t>set forth in</w:t>
      </w:r>
      <w:r>
        <w:rPr>
          <w:lang w:val="en"/>
        </w:rPr>
        <w:t xml:space="preserve"> </w:t>
      </w:r>
      <w:r>
        <w:rPr>
          <w:rStyle w:val="hps"/>
          <w:lang w:val="en"/>
        </w:rPr>
        <w:t>the 1991 Act,</w:t>
      </w:r>
      <w:r>
        <w:rPr>
          <w:lang w:val="en"/>
        </w:rPr>
        <w:t xml:space="preserve"> </w:t>
      </w:r>
      <w:r>
        <w:rPr>
          <w:rStyle w:val="hps"/>
          <w:lang w:val="en"/>
        </w:rPr>
        <w:t>since the</w:t>
      </w:r>
      <w:r>
        <w:rPr>
          <w:lang w:val="en"/>
        </w:rPr>
        <w:t xml:space="preserve"> </w:t>
      </w:r>
      <w:r>
        <w:rPr>
          <w:rStyle w:val="hps"/>
          <w:lang w:val="en"/>
        </w:rPr>
        <w:t>legal</w:t>
      </w:r>
      <w:r>
        <w:rPr>
          <w:lang w:val="en"/>
        </w:rPr>
        <w:t xml:space="preserve"> </w:t>
      </w:r>
      <w:r>
        <w:rPr>
          <w:rStyle w:val="hps"/>
          <w:lang w:val="en"/>
        </w:rPr>
        <w:t>regime applicable</w:t>
      </w:r>
      <w:r>
        <w:rPr>
          <w:lang w:val="en"/>
        </w:rPr>
        <w:t xml:space="preserve"> </w:t>
      </w:r>
      <w:r>
        <w:rPr>
          <w:rStyle w:val="hps"/>
          <w:lang w:val="en"/>
        </w:rPr>
        <w:t>is in</w:t>
      </w:r>
      <w:r>
        <w:rPr>
          <w:lang w:val="en"/>
        </w:rPr>
        <w:t xml:space="preserve"> </w:t>
      </w:r>
      <w:r>
        <w:rPr>
          <w:rStyle w:val="hps"/>
          <w:lang w:val="en"/>
        </w:rPr>
        <w:t>accordance with</w:t>
      </w:r>
      <w:r>
        <w:rPr>
          <w:lang w:val="en"/>
        </w:rPr>
        <w:t xml:space="preserve"> </w:t>
      </w:r>
      <w:r>
        <w:rPr>
          <w:rStyle w:val="hps"/>
          <w:lang w:val="en"/>
        </w:rPr>
        <w:t>the 1991 Act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 Convention.</w:t>
      </w:r>
    </w:p>
    <w:p w:rsidR="00F66961" w:rsidRDefault="00F66961" w:rsidP="00F66961">
      <w:pPr>
        <w:rPr>
          <w:rStyle w:val="hps"/>
          <w:lang w:val="en"/>
        </w:rPr>
      </w:pPr>
    </w:p>
    <w:p w:rsidR="00F66961" w:rsidRDefault="00F66961" w:rsidP="00F66961">
      <w:pPr>
        <w:rPr>
          <w:rStyle w:val="hps"/>
          <w:lang w:val="en"/>
        </w:rPr>
      </w:pPr>
    </w:p>
    <w:p w:rsidR="00F66961" w:rsidRPr="00F66961" w:rsidRDefault="00F66961" w:rsidP="00F66961">
      <w:r>
        <w:rPr>
          <w:rStyle w:val="hps"/>
          <w:lang w:val="en"/>
        </w:rPr>
        <w:t>2.</w:t>
      </w:r>
      <w:r>
        <w:rPr>
          <w:rStyle w:val="hps"/>
          <w:lang w:val="en"/>
        </w:rPr>
        <w:tab/>
      </w:r>
      <w:r w:rsidRPr="00670F1E">
        <w:rPr>
          <w:u w:val="single"/>
        </w:rPr>
        <w:t xml:space="preserve">Situation in the administrative </w:t>
      </w:r>
      <w:r>
        <w:rPr>
          <w:u w:val="single"/>
        </w:rPr>
        <w:t xml:space="preserve">and technical </w:t>
      </w:r>
      <w:r w:rsidRPr="00670F1E">
        <w:rPr>
          <w:u w:val="single"/>
        </w:rPr>
        <w:t>field</w:t>
      </w:r>
      <w:r>
        <w:rPr>
          <w:u w:val="single"/>
        </w:rPr>
        <w:t>s</w:t>
      </w:r>
    </w:p>
    <w:p w:rsidR="00F66961" w:rsidRDefault="00F66961" w:rsidP="00F66961">
      <w:pPr>
        <w:rPr>
          <w:rStyle w:val="hps"/>
          <w:lang w:val="en"/>
        </w:rPr>
      </w:pPr>
    </w:p>
    <w:p w:rsidR="00F66961" w:rsidRDefault="00F66961" w:rsidP="00F66961">
      <w:pPr>
        <w:rPr>
          <w:rStyle w:val="hps"/>
          <w:lang w:val="en"/>
        </w:rPr>
      </w:pPr>
      <w:r>
        <w:rPr>
          <w:rStyle w:val="hps"/>
          <w:lang w:val="en"/>
        </w:rPr>
        <w:t>There have been no</w:t>
      </w:r>
      <w:r>
        <w:rPr>
          <w:lang w:val="en"/>
        </w:rPr>
        <w:t xml:space="preserve"> </w:t>
      </w:r>
      <w:r>
        <w:rPr>
          <w:rStyle w:val="hps"/>
          <w:lang w:val="en"/>
        </w:rPr>
        <w:t>changes in the administrative</w:t>
      </w:r>
      <w:r>
        <w:rPr>
          <w:lang w:val="en"/>
        </w:rPr>
        <w:t xml:space="preserve"> </w:t>
      </w:r>
      <w:r>
        <w:rPr>
          <w:rStyle w:val="hps"/>
          <w:lang w:val="en"/>
        </w:rPr>
        <w:t>structure or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administrative procedures and</w:t>
      </w:r>
      <w:r>
        <w:rPr>
          <w:lang w:val="en"/>
        </w:rPr>
        <w:t xml:space="preserve"> </w:t>
      </w:r>
      <w:r>
        <w:rPr>
          <w:rStyle w:val="hps"/>
          <w:lang w:val="en"/>
        </w:rPr>
        <w:t>systems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 Technical</w:t>
      </w:r>
      <w:r>
        <w:rPr>
          <w:lang w:val="en"/>
        </w:rPr>
        <w:t xml:space="preserve"> </w:t>
      </w:r>
      <w:r>
        <w:rPr>
          <w:rStyle w:val="hps"/>
          <w:lang w:val="en"/>
        </w:rPr>
        <w:t>Department of</w:t>
      </w:r>
      <w:r>
        <w:rPr>
          <w:lang w:val="en"/>
        </w:rPr>
        <w:t xml:space="preserve"> </w:t>
      </w:r>
      <w:r>
        <w:rPr>
          <w:rStyle w:val="hps"/>
          <w:lang w:val="en"/>
        </w:rPr>
        <w:t>Seeds</w:t>
      </w:r>
      <w:r>
        <w:rPr>
          <w:lang w:val="en"/>
        </w:rPr>
        <w:t xml:space="preserve"> of the </w:t>
      </w:r>
      <w:r>
        <w:rPr>
          <w:rStyle w:val="hps"/>
          <w:lang w:val="en"/>
        </w:rPr>
        <w:t>ICA</w:t>
      </w:r>
      <w:r>
        <w:rPr>
          <w:lang w:val="en"/>
        </w:rPr>
        <w:t xml:space="preserve">.  </w:t>
      </w:r>
      <w:r>
        <w:rPr>
          <w:rStyle w:val="hps"/>
          <w:lang w:val="en"/>
        </w:rPr>
        <w:t>Cooperation</w:t>
      </w:r>
      <w:r>
        <w:rPr>
          <w:lang w:val="en"/>
        </w:rPr>
        <w:t xml:space="preserve"> ties for </w:t>
      </w:r>
      <w:r>
        <w:rPr>
          <w:rStyle w:val="hps"/>
          <w:lang w:val="en"/>
        </w:rPr>
        <w:t>technical examination</w:t>
      </w:r>
      <w:r>
        <w:rPr>
          <w:lang w:val="en"/>
        </w:rPr>
        <w:t xml:space="preserve"> have been maintained </w:t>
      </w:r>
      <w:r>
        <w:rPr>
          <w:rStyle w:val="hps"/>
          <w:lang w:val="en"/>
        </w:rPr>
        <w:t>with various</w:t>
      </w:r>
      <w:r>
        <w:rPr>
          <w:lang w:val="en"/>
        </w:rPr>
        <w:t xml:space="preserve"> </w:t>
      </w:r>
      <w:r>
        <w:rPr>
          <w:rStyle w:val="hps"/>
          <w:lang w:val="en"/>
        </w:rPr>
        <w:t>member countries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of the Union. </w:t>
      </w:r>
      <w:r>
        <w:rPr>
          <w:lang w:val="en"/>
        </w:rPr>
        <w:t xml:space="preserve"> </w:t>
      </w:r>
      <w:r>
        <w:rPr>
          <w:rStyle w:val="hps"/>
          <w:lang w:val="en"/>
        </w:rPr>
        <w:t>As</w:t>
      </w:r>
      <w:r>
        <w:rPr>
          <w:lang w:val="en"/>
        </w:rPr>
        <w:t xml:space="preserve"> </w:t>
      </w:r>
      <w:r>
        <w:rPr>
          <w:rStyle w:val="hps"/>
          <w:lang w:val="en"/>
        </w:rPr>
        <w:t>the graph shows,</w:t>
      </w:r>
      <w:r>
        <w:rPr>
          <w:lang w:val="en"/>
        </w:rPr>
        <w:t xml:space="preserve"> </w:t>
      </w:r>
      <w:r>
        <w:rPr>
          <w:rStyle w:val="hps"/>
          <w:lang w:val="en"/>
        </w:rPr>
        <w:t>in 2013</w:t>
      </w:r>
      <w:r>
        <w:rPr>
          <w:lang w:val="en"/>
        </w:rPr>
        <w:t xml:space="preserve"> </w:t>
      </w:r>
      <w:r>
        <w:rPr>
          <w:rStyle w:val="hps"/>
          <w:lang w:val="en"/>
        </w:rPr>
        <w:t>applications from</w:t>
      </w:r>
      <w:r>
        <w:rPr>
          <w:lang w:val="en"/>
        </w:rPr>
        <w:t xml:space="preserve"> </w:t>
      </w:r>
      <w:r>
        <w:rPr>
          <w:rStyle w:val="hps"/>
          <w:lang w:val="en"/>
        </w:rPr>
        <w:t>93</w:t>
      </w:r>
      <w:r>
        <w:rPr>
          <w:lang w:val="en"/>
        </w:rPr>
        <w:t> </w:t>
      </w:r>
      <w:r>
        <w:rPr>
          <w:rStyle w:val="hps"/>
          <w:lang w:val="en"/>
        </w:rPr>
        <w:t>different countries were received</w:t>
      </w:r>
      <w:r>
        <w:rPr>
          <w:lang w:val="en"/>
        </w:rPr>
        <w:t xml:space="preserve">, </w:t>
      </w:r>
      <w:r>
        <w:rPr>
          <w:rStyle w:val="hps"/>
          <w:lang w:val="en"/>
        </w:rPr>
        <w:t>analyzed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processed.</w:t>
      </w:r>
      <w:r>
        <w:rPr>
          <w:lang w:val="en"/>
        </w:rPr>
        <w:t xml:space="preserve">  </w:t>
      </w:r>
      <w:r>
        <w:rPr>
          <w:rStyle w:val="hps"/>
          <w:lang w:val="en"/>
        </w:rPr>
        <w:t>The main countries were</w:t>
      </w:r>
      <w:r>
        <w:rPr>
          <w:lang w:val="en"/>
        </w:rPr>
        <w:t xml:space="preserve"> t</w:t>
      </w:r>
      <w:r>
        <w:rPr>
          <w:rStyle w:val="hps"/>
          <w:lang w:val="en"/>
        </w:rPr>
        <w:t>he Netherlands,</w:t>
      </w:r>
      <w:r>
        <w:rPr>
          <w:lang w:val="en"/>
        </w:rPr>
        <w:t xml:space="preserve"> </w:t>
      </w:r>
      <w:r>
        <w:rPr>
          <w:rStyle w:val="hps"/>
          <w:lang w:val="en"/>
        </w:rPr>
        <w:t>Colombia</w:t>
      </w:r>
      <w:r>
        <w:rPr>
          <w:lang w:val="en"/>
        </w:rPr>
        <w:t xml:space="preserve">, Germany, Italy </w:t>
      </w:r>
      <w:r>
        <w:rPr>
          <w:rStyle w:val="hps"/>
          <w:lang w:val="en"/>
        </w:rPr>
        <w:t>and the United States of America.</w:t>
      </w:r>
    </w:p>
    <w:p w:rsidR="00F66961" w:rsidRDefault="00F66961" w:rsidP="00F66961">
      <w:pPr>
        <w:rPr>
          <w:rStyle w:val="hps"/>
          <w:lang w:val="en"/>
        </w:rPr>
      </w:pPr>
    </w:p>
    <w:p w:rsidR="00F66961" w:rsidRDefault="00F66961" w:rsidP="00F66961">
      <w:pPr>
        <w:rPr>
          <w:lang w:val="en"/>
        </w:rPr>
      </w:pPr>
      <w:r>
        <w:rPr>
          <w:rStyle w:val="hps"/>
          <w:lang w:val="en"/>
        </w:rPr>
        <w:t>The varieties</w:t>
      </w:r>
      <w:r>
        <w:rPr>
          <w:lang w:val="en"/>
        </w:rPr>
        <w:t xml:space="preserve"> </w:t>
      </w:r>
      <w:r>
        <w:rPr>
          <w:rStyle w:val="hps"/>
          <w:lang w:val="en"/>
        </w:rPr>
        <w:t>requested</w:t>
      </w:r>
      <w:r>
        <w:rPr>
          <w:lang w:val="en"/>
        </w:rPr>
        <w:t xml:space="preserve"> </w:t>
      </w:r>
      <w:r>
        <w:rPr>
          <w:rStyle w:val="hps"/>
          <w:lang w:val="en"/>
        </w:rPr>
        <w:t>were</w:t>
      </w:r>
      <w:r>
        <w:rPr>
          <w:lang w:val="en"/>
        </w:rPr>
        <w:t xml:space="preserve"> of the </w:t>
      </w:r>
      <w:r>
        <w:rPr>
          <w:rStyle w:val="hps"/>
          <w:lang w:val="en"/>
        </w:rPr>
        <w:t>Rose,</w:t>
      </w:r>
      <w:r>
        <w:rPr>
          <w:lang w:val="en"/>
        </w:rPr>
        <w:t xml:space="preserve"> </w:t>
      </w:r>
      <w:r>
        <w:rPr>
          <w:rStyle w:val="hps"/>
          <w:lang w:val="en"/>
        </w:rPr>
        <w:t>Chrysanthemum</w:t>
      </w:r>
      <w:r>
        <w:rPr>
          <w:lang w:val="en"/>
        </w:rPr>
        <w:t xml:space="preserve">, Carnation, Coffee, </w:t>
      </w:r>
      <w:r>
        <w:rPr>
          <w:rStyle w:val="hps"/>
          <w:lang w:val="en"/>
        </w:rPr>
        <w:t>Alstroemeria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Tomato</w:t>
      </w:r>
      <w:r>
        <w:rPr>
          <w:lang w:val="en"/>
        </w:rPr>
        <w:t xml:space="preserve"> </w:t>
      </w:r>
      <w:r>
        <w:rPr>
          <w:rStyle w:val="hps"/>
          <w:lang w:val="en"/>
        </w:rPr>
        <w:t>species,</w:t>
      </w:r>
      <w:r>
        <w:rPr>
          <w:lang w:val="en"/>
        </w:rPr>
        <w:t xml:space="preserve"> </w:t>
      </w:r>
      <w:r>
        <w:rPr>
          <w:rStyle w:val="hps"/>
          <w:lang w:val="en"/>
        </w:rPr>
        <w:t>among others.</w:t>
      </w:r>
      <w:r>
        <w:rPr>
          <w:lang w:val="en"/>
        </w:rPr>
        <w:t xml:space="preserve">  </w:t>
      </w:r>
      <w:r>
        <w:rPr>
          <w:rStyle w:val="hps"/>
          <w:lang w:val="en"/>
        </w:rPr>
        <w:t>20 tests</w:t>
      </w:r>
      <w:r>
        <w:rPr>
          <w:lang w:val="en"/>
        </w:rPr>
        <w:t xml:space="preserve"> </w:t>
      </w:r>
      <w:r>
        <w:rPr>
          <w:rStyle w:val="hps"/>
          <w:lang w:val="en"/>
        </w:rPr>
        <w:t>for distinctness</w:t>
      </w:r>
      <w:r>
        <w:rPr>
          <w:lang w:val="en"/>
        </w:rPr>
        <w:t xml:space="preserve">, uniformity and stability </w:t>
      </w:r>
      <w:r>
        <w:rPr>
          <w:rStyle w:val="hps"/>
          <w:lang w:val="en"/>
        </w:rPr>
        <w:t>(</w:t>
      </w:r>
      <w:r>
        <w:rPr>
          <w:lang w:val="en"/>
        </w:rPr>
        <w:t xml:space="preserve">DUS) in different </w:t>
      </w:r>
      <w:r>
        <w:rPr>
          <w:rStyle w:val="hps"/>
          <w:lang w:val="en"/>
        </w:rPr>
        <w:t>species such as</w:t>
      </w:r>
      <w:r>
        <w:rPr>
          <w:lang w:val="en"/>
        </w:rPr>
        <w:t xml:space="preserve"> </w:t>
      </w:r>
      <w:r>
        <w:rPr>
          <w:rStyle w:val="hps"/>
          <w:lang w:val="en"/>
        </w:rPr>
        <w:t>soybean</w:t>
      </w:r>
      <w:r>
        <w:rPr>
          <w:lang w:val="en"/>
        </w:rPr>
        <w:t xml:space="preserve">, sugarcane </w:t>
      </w:r>
      <w:r>
        <w:rPr>
          <w:rStyle w:val="hps"/>
          <w:lang w:val="en"/>
        </w:rPr>
        <w:t>and cotton</w:t>
      </w:r>
      <w:r>
        <w:rPr>
          <w:lang w:val="en"/>
        </w:rPr>
        <w:t xml:space="preserve"> </w:t>
      </w:r>
      <w:r>
        <w:rPr>
          <w:rStyle w:val="hps"/>
          <w:lang w:val="en"/>
        </w:rPr>
        <w:t>were performed</w:t>
      </w:r>
      <w:r>
        <w:rPr>
          <w:lang w:val="en"/>
        </w:rPr>
        <w:t xml:space="preserve"> </w:t>
      </w:r>
      <w:r>
        <w:rPr>
          <w:rStyle w:val="hps"/>
          <w:lang w:val="en"/>
        </w:rPr>
        <w:t>and 90</w:t>
      </w:r>
      <w:r>
        <w:rPr>
          <w:lang w:val="en"/>
        </w:rPr>
        <w:t xml:space="preserve"> </w:t>
      </w:r>
      <w:r>
        <w:rPr>
          <w:rStyle w:val="hps"/>
          <w:lang w:val="en"/>
        </w:rPr>
        <w:t>breeder</w:t>
      </w:r>
      <w:r>
        <w:rPr>
          <w:lang w:val="en"/>
        </w:rPr>
        <w:t xml:space="preserve"> </w:t>
      </w:r>
      <w:r>
        <w:rPr>
          <w:rStyle w:val="hps"/>
          <w:lang w:val="en"/>
        </w:rPr>
        <w:t>certificates</w:t>
      </w:r>
      <w:r>
        <w:rPr>
          <w:lang w:val="en"/>
        </w:rPr>
        <w:t xml:space="preserve"> </w:t>
      </w:r>
      <w:r>
        <w:rPr>
          <w:rStyle w:val="hps"/>
          <w:lang w:val="en"/>
        </w:rPr>
        <w:t>were issued.</w:t>
      </w:r>
      <w:r>
        <w:rPr>
          <w:lang w:val="en"/>
        </w:rPr>
        <w:t xml:space="preserve">  </w:t>
      </w:r>
      <w:r>
        <w:rPr>
          <w:rStyle w:val="hps"/>
          <w:lang w:val="en"/>
        </w:rPr>
        <w:t>Gazette</w:t>
      </w:r>
      <w:r>
        <w:rPr>
          <w:lang w:val="en"/>
        </w:rPr>
        <w:t xml:space="preserve"> </w:t>
      </w:r>
      <w:r>
        <w:rPr>
          <w:rStyle w:val="hps"/>
          <w:lang w:val="en"/>
        </w:rPr>
        <w:t>No. 16</w:t>
      </w:r>
      <w:r>
        <w:rPr>
          <w:lang w:val="en"/>
        </w:rPr>
        <w:t xml:space="preserve"> on </w:t>
      </w:r>
      <w:r>
        <w:rPr>
          <w:rStyle w:val="hps"/>
          <w:lang w:val="en"/>
        </w:rPr>
        <w:t>Protected Plant Varieties</w:t>
      </w:r>
      <w:r>
        <w:rPr>
          <w:lang w:val="en"/>
        </w:rPr>
        <w:t xml:space="preserve"> </w:t>
      </w:r>
      <w:r>
        <w:rPr>
          <w:rStyle w:val="hps"/>
          <w:lang w:val="en"/>
        </w:rPr>
        <w:t>was prepared</w:t>
      </w:r>
      <w:r>
        <w:rPr>
          <w:lang w:val="en"/>
        </w:rPr>
        <w:t xml:space="preserve"> </w:t>
      </w:r>
      <w:r>
        <w:rPr>
          <w:rStyle w:val="hps"/>
          <w:lang w:val="en"/>
        </w:rPr>
        <w:t>and published</w:t>
      </w:r>
      <w:r>
        <w:rPr>
          <w:lang w:val="en"/>
        </w:rPr>
        <w:t>.</w:t>
      </w:r>
    </w:p>
    <w:p w:rsidR="00F66961" w:rsidRDefault="00F66961" w:rsidP="00F66961">
      <w:pPr>
        <w:rPr>
          <w:lang w:val="en"/>
        </w:rPr>
      </w:pPr>
    </w:p>
    <w:p w:rsidR="00F66961" w:rsidRDefault="00F66961" w:rsidP="00F66961">
      <w:pPr>
        <w:rPr>
          <w:lang w:val="en"/>
        </w:rPr>
      </w:pPr>
      <w:r>
        <w:rPr>
          <w:rStyle w:val="hps"/>
          <w:lang w:val="en"/>
        </w:rPr>
        <w:t>Still with regard to administration, the</w:t>
      </w:r>
      <w:r>
        <w:rPr>
          <w:lang w:val="en"/>
        </w:rPr>
        <w:t xml:space="preserve"> </w:t>
      </w:r>
      <w:r>
        <w:rPr>
          <w:rStyle w:val="hps"/>
          <w:lang w:val="en"/>
        </w:rPr>
        <w:t>ICA</w:t>
      </w:r>
      <w:r>
        <w:rPr>
          <w:lang w:val="en"/>
        </w:rPr>
        <w:t xml:space="preserve"> </w:t>
      </w:r>
      <w:r>
        <w:rPr>
          <w:rStyle w:val="hps"/>
          <w:lang w:val="en"/>
        </w:rPr>
        <w:t>served as</w:t>
      </w:r>
      <w:r>
        <w:rPr>
          <w:lang w:val="en"/>
        </w:rPr>
        <w:t xml:space="preserve"> </w:t>
      </w:r>
      <w:r>
        <w:rPr>
          <w:rStyle w:val="hps"/>
          <w:lang w:val="en"/>
        </w:rPr>
        <w:t>national competent</w:t>
      </w:r>
      <w:r>
        <w:rPr>
          <w:lang w:val="en"/>
        </w:rPr>
        <w:t xml:space="preserve"> </w:t>
      </w:r>
      <w:r>
        <w:rPr>
          <w:rStyle w:val="hps"/>
          <w:lang w:val="en"/>
        </w:rPr>
        <w:t>authority for</w:t>
      </w:r>
      <w:r>
        <w:rPr>
          <w:lang w:val="en"/>
        </w:rPr>
        <w:t xml:space="preserve"> </w:t>
      </w:r>
      <w:r>
        <w:rPr>
          <w:rStyle w:val="hps"/>
          <w:lang w:val="en"/>
        </w:rPr>
        <w:t>plant breeders’ rights and</w:t>
      </w:r>
      <w:r>
        <w:rPr>
          <w:lang w:val="en"/>
        </w:rPr>
        <w:t xml:space="preserve"> was </w:t>
      </w:r>
      <w:r>
        <w:rPr>
          <w:rStyle w:val="hps"/>
          <w:lang w:val="en"/>
        </w:rPr>
        <w:t>appointed as technical expert</w:t>
      </w:r>
      <w:r>
        <w:rPr>
          <w:lang w:val="en"/>
        </w:rPr>
        <w:t xml:space="preserve"> </w:t>
      </w:r>
      <w:r>
        <w:rPr>
          <w:rStyle w:val="hps"/>
          <w:lang w:val="en"/>
        </w:rPr>
        <w:t>for the identification</w:t>
      </w:r>
      <w:r>
        <w:rPr>
          <w:lang w:val="en"/>
        </w:rPr>
        <w:t xml:space="preserve"> </w:t>
      </w:r>
      <w:r>
        <w:rPr>
          <w:rStyle w:val="hps"/>
          <w:lang w:val="en"/>
        </w:rPr>
        <w:t>of protected plant</w:t>
      </w:r>
      <w:r>
        <w:rPr>
          <w:lang w:val="en"/>
        </w:rPr>
        <w:t xml:space="preserve"> </w:t>
      </w:r>
      <w:r>
        <w:rPr>
          <w:rStyle w:val="hps"/>
          <w:lang w:val="en"/>
        </w:rPr>
        <w:t>varieties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various</w:t>
      </w:r>
      <w:r>
        <w:rPr>
          <w:lang w:val="en"/>
        </w:rPr>
        <w:t xml:space="preserve"> </w:t>
      </w:r>
      <w:r>
        <w:rPr>
          <w:rStyle w:val="hps"/>
          <w:lang w:val="en"/>
        </w:rPr>
        <w:t>court proceedings</w:t>
      </w:r>
      <w:r>
        <w:rPr>
          <w:lang w:val="en"/>
        </w:rPr>
        <w:t xml:space="preserve"> </w:t>
      </w:r>
      <w:r>
        <w:rPr>
          <w:rStyle w:val="hps"/>
          <w:lang w:val="en"/>
        </w:rPr>
        <w:t>concerning the violation</w:t>
      </w:r>
      <w:r>
        <w:rPr>
          <w:lang w:val="en"/>
        </w:rPr>
        <w:t xml:space="preserve"> of </w:t>
      </w:r>
      <w:r>
        <w:rPr>
          <w:rStyle w:val="hps"/>
          <w:lang w:val="en"/>
        </w:rPr>
        <w:t>plant breeders’ rights</w:t>
      </w:r>
      <w:r>
        <w:rPr>
          <w:lang w:val="en"/>
        </w:rPr>
        <w:t xml:space="preserve">.  </w:t>
      </w:r>
      <w:r>
        <w:rPr>
          <w:rStyle w:val="hps"/>
          <w:lang w:val="en"/>
        </w:rPr>
        <w:t>Thus, the</w:t>
      </w:r>
      <w:r>
        <w:rPr>
          <w:lang w:val="en"/>
        </w:rPr>
        <w:t xml:space="preserve"> </w:t>
      </w:r>
      <w:r>
        <w:rPr>
          <w:rStyle w:val="hps"/>
          <w:lang w:val="en"/>
        </w:rPr>
        <w:t>ICA</w:t>
      </w:r>
      <w:r>
        <w:rPr>
          <w:lang w:val="en"/>
        </w:rPr>
        <w:t xml:space="preserve"> </w:t>
      </w:r>
      <w:r>
        <w:rPr>
          <w:rStyle w:val="hps"/>
          <w:lang w:val="en"/>
        </w:rPr>
        <w:t>continued acting as the</w:t>
      </w:r>
      <w:r>
        <w:rPr>
          <w:lang w:val="en"/>
        </w:rPr>
        <w:t xml:space="preserve"> </w:t>
      </w:r>
      <w:r>
        <w:rPr>
          <w:rStyle w:val="hps"/>
          <w:lang w:val="en"/>
        </w:rPr>
        <w:t>expert authority, a legal support activity in which it developed</w:t>
      </w:r>
      <w:r>
        <w:rPr>
          <w:lang w:val="en"/>
        </w:rPr>
        <w:t xml:space="preserve"> </w:t>
      </w:r>
      <w:r>
        <w:rPr>
          <w:rStyle w:val="hps"/>
          <w:lang w:val="en"/>
        </w:rPr>
        <w:t>various concepts and</w:t>
      </w:r>
      <w:r>
        <w:rPr>
          <w:lang w:val="en"/>
        </w:rPr>
        <w:t xml:space="preserve"> </w:t>
      </w:r>
      <w:r>
        <w:rPr>
          <w:rStyle w:val="hps"/>
          <w:lang w:val="en"/>
        </w:rPr>
        <w:t>provided expert opinions on the infringement of plant breeders’ rights</w:t>
      </w:r>
      <w:r>
        <w:rPr>
          <w:lang w:val="en"/>
        </w:rPr>
        <w:t>.</w:t>
      </w:r>
    </w:p>
    <w:p w:rsidR="00F66961" w:rsidRDefault="00F66961" w:rsidP="00F66961">
      <w:pPr>
        <w:rPr>
          <w:lang w:val="en"/>
        </w:rPr>
      </w:pPr>
      <w:r>
        <w:rPr>
          <w:lang w:val="en"/>
        </w:rPr>
        <w:br w:type="page"/>
      </w:r>
    </w:p>
    <w:p w:rsidR="00F66961" w:rsidRDefault="00F66961" w:rsidP="00F66961">
      <w:pPr>
        <w:rPr>
          <w:rFonts w:cs="Arial"/>
        </w:rPr>
      </w:pPr>
      <w:r w:rsidRPr="007470B9">
        <w:rPr>
          <w:rFonts w:cs="Arial"/>
        </w:rPr>
        <w:object w:dxaOrig="7082" w:dyaOrig="5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73.5pt" o:ole="">
            <v:imagedata r:id="rId88" o:title=""/>
          </v:shape>
          <o:OLEObject Type="Embed" ProgID="PowerPoint.Slide.12" ShapeID="_x0000_i1025" DrawAspect="Content" ObjectID="_1476000061" r:id="rId89"/>
        </w:object>
      </w:r>
    </w:p>
    <w:p w:rsidR="00F66961" w:rsidRDefault="00F66961" w:rsidP="00F66961">
      <w:pPr>
        <w:rPr>
          <w:rFonts w:cs="Arial"/>
        </w:rPr>
      </w:pPr>
    </w:p>
    <w:p w:rsidR="00F66961" w:rsidRDefault="00F66961" w:rsidP="00F66961">
      <w:pPr>
        <w:rPr>
          <w:rFonts w:cs="Arial"/>
        </w:rPr>
      </w:pPr>
    </w:p>
    <w:p w:rsidR="00F66961" w:rsidRDefault="00F66961" w:rsidP="00F66961">
      <w:pPr>
        <w:jc w:val="center"/>
      </w:pPr>
      <w:r w:rsidRPr="007470B9">
        <w:rPr>
          <w:rFonts w:cs="Arial"/>
          <w:b/>
        </w:rPr>
        <w:object w:dxaOrig="979" w:dyaOrig="733">
          <v:shape id="_x0000_i1026" type="#_x0000_t75" style="width:402.75pt;height:240pt" o:ole="" o:preferrelative="f">
            <v:imagedata r:id="rId90" o:title=""/>
          </v:shape>
          <o:OLEObject Type="Embed" ProgID="PowerPoint.Slide.12" ShapeID="_x0000_i1026" DrawAspect="Content" ObjectID="_1476000062" r:id="rId91"/>
        </w:object>
      </w:r>
    </w:p>
    <w:p w:rsidR="008E6379" w:rsidRDefault="008E6379">
      <w:pPr>
        <w:jc w:val="left"/>
      </w:pPr>
    </w:p>
    <w:p w:rsidR="00FF5417" w:rsidRPr="00C651CE" w:rsidRDefault="00FF5417" w:rsidP="00C651CE"/>
    <w:p w:rsidR="000A68B4" w:rsidRPr="000A68B4" w:rsidRDefault="000A68B4" w:rsidP="000A68B4"/>
    <w:p w:rsidR="0067078A" w:rsidRDefault="0061555F" w:rsidP="005F05B6">
      <w:pPr>
        <w:jc w:val="right"/>
      </w:pPr>
      <w:r w:rsidRPr="00C5280D">
        <w:t xml:space="preserve">[End of </w:t>
      </w:r>
      <w:r w:rsidR="00976F88">
        <w:t xml:space="preserve">Annex II and of </w:t>
      </w:r>
      <w:r w:rsidRPr="00C5280D">
        <w:t>document]</w:t>
      </w:r>
    </w:p>
    <w:p w:rsidR="006B17D2" w:rsidRPr="00C5280D" w:rsidRDefault="006B17D2" w:rsidP="0067078A">
      <w:pPr>
        <w:jc w:val="left"/>
      </w:pPr>
    </w:p>
    <w:sectPr w:rsidR="006B17D2" w:rsidRPr="00C5280D" w:rsidSect="00FF5417">
      <w:headerReference w:type="default" r:id="rId9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99" w:rsidRDefault="00B02299" w:rsidP="006655D3">
      <w:r>
        <w:separator/>
      </w:r>
    </w:p>
    <w:p w:rsidR="00B02299" w:rsidRDefault="00B02299" w:rsidP="006655D3"/>
    <w:p w:rsidR="00B02299" w:rsidRDefault="00B02299" w:rsidP="006655D3"/>
  </w:endnote>
  <w:endnote w:type="continuationSeparator" w:id="0">
    <w:p w:rsidR="00B02299" w:rsidRDefault="00B02299" w:rsidP="006655D3">
      <w:r>
        <w:separator/>
      </w:r>
    </w:p>
    <w:p w:rsidR="00B02299" w:rsidRPr="00560A6D" w:rsidRDefault="00B02299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B02299" w:rsidRPr="00560A6D" w:rsidRDefault="00B02299" w:rsidP="006655D3">
      <w:pPr>
        <w:rPr>
          <w:lang w:val="fr-FR"/>
        </w:rPr>
      </w:pPr>
    </w:p>
    <w:p w:rsidR="00B02299" w:rsidRPr="00560A6D" w:rsidRDefault="00B02299" w:rsidP="006655D3">
      <w:pPr>
        <w:rPr>
          <w:lang w:val="fr-FR"/>
        </w:rPr>
      </w:pPr>
    </w:p>
  </w:endnote>
  <w:endnote w:type="continuationNotice" w:id="1">
    <w:p w:rsidR="00B02299" w:rsidRPr="00560A6D" w:rsidRDefault="00B02299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B02299" w:rsidRPr="00560A6D" w:rsidRDefault="00B02299" w:rsidP="006655D3">
      <w:pPr>
        <w:rPr>
          <w:lang w:val="fr-FR"/>
        </w:rPr>
      </w:pPr>
    </w:p>
    <w:p w:rsidR="00B02299" w:rsidRPr="00560A6D" w:rsidRDefault="00B022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99" w:rsidRDefault="00B02299" w:rsidP="00C95616">
      <w:pPr>
        <w:spacing w:before="120"/>
      </w:pPr>
      <w:r>
        <w:separator/>
      </w:r>
    </w:p>
  </w:footnote>
  <w:footnote w:type="continuationSeparator" w:id="0">
    <w:p w:rsidR="00B02299" w:rsidRDefault="00B02299" w:rsidP="006655D3">
      <w:r>
        <w:separator/>
      </w:r>
    </w:p>
  </w:footnote>
  <w:footnote w:type="continuationNotice" w:id="1">
    <w:p w:rsidR="00B02299" w:rsidRPr="00A56FAA" w:rsidRDefault="00B02299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F0AA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17" w:rsidRPr="00C5280D" w:rsidRDefault="00FF54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C/48/17 Add.</w:t>
    </w:r>
  </w:p>
  <w:p w:rsidR="00FF5417" w:rsidRPr="00C5280D" w:rsidRDefault="00FF5417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3279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FF5417" w:rsidRPr="00C5280D" w:rsidRDefault="00FF5417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17" w:rsidRPr="00C5280D" w:rsidRDefault="00FF54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C/48/17 Add.</w:t>
    </w:r>
  </w:p>
  <w:p w:rsidR="00FF5417" w:rsidRPr="00C5280D" w:rsidRDefault="00FF5417" w:rsidP="00EB048E">
    <w:pPr>
      <w:pStyle w:val="Header"/>
      <w:rPr>
        <w:lang w:val="en-US"/>
      </w:rPr>
    </w:pPr>
    <w:r>
      <w:rPr>
        <w:lang w:val="en-US"/>
      </w:rPr>
      <w:t xml:space="preserve">Annex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3279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F5417" w:rsidRPr="00C5280D" w:rsidRDefault="00FF5417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>
    <w:nsid w:val="553D53E8"/>
    <w:multiLevelType w:val="hybridMultilevel"/>
    <w:tmpl w:val="2ACAF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9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32799"/>
    <w:rsid w:val="00444A88"/>
    <w:rsid w:val="00455129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3239"/>
    <w:rsid w:val="006655D3"/>
    <w:rsid w:val="0067078A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91503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84DF9"/>
    <w:rsid w:val="008A3C6D"/>
    <w:rsid w:val="008A743F"/>
    <w:rsid w:val="008C0970"/>
    <w:rsid w:val="008D2CF7"/>
    <w:rsid w:val="008E6379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76F88"/>
    <w:rsid w:val="00997029"/>
    <w:rsid w:val="009D690D"/>
    <w:rsid w:val="009E65B6"/>
    <w:rsid w:val="009F7D0F"/>
    <w:rsid w:val="00A40AA3"/>
    <w:rsid w:val="00A42AC3"/>
    <w:rsid w:val="00A430CF"/>
    <w:rsid w:val="00A54309"/>
    <w:rsid w:val="00A56FAA"/>
    <w:rsid w:val="00AB2B93"/>
    <w:rsid w:val="00AB7E5B"/>
    <w:rsid w:val="00AE0EF1"/>
    <w:rsid w:val="00AE2937"/>
    <w:rsid w:val="00B02299"/>
    <w:rsid w:val="00B07301"/>
    <w:rsid w:val="00B224DE"/>
    <w:rsid w:val="00B46575"/>
    <w:rsid w:val="00B75EDD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708D"/>
    <w:rsid w:val="00D40426"/>
    <w:rsid w:val="00D57C96"/>
    <w:rsid w:val="00D643BD"/>
    <w:rsid w:val="00D91203"/>
    <w:rsid w:val="00D95174"/>
    <w:rsid w:val="00DA6F36"/>
    <w:rsid w:val="00DB596E"/>
    <w:rsid w:val="00DC00EA"/>
    <w:rsid w:val="00DF0AA2"/>
    <w:rsid w:val="00E32F7E"/>
    <w:rsid w:val="00E520B4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66961"/>
    <w:rsid w:val="00F80602"/>
    <w:rsid w:val="00FA49AB"/>
    <w:rsid w:val="00FE39C7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791503"/>
    <w:pPr>
      <w:keepNext/>
      <w:outlineLvl w:val="6"/>
    </w:pPr>
    <w:rPr>
      <w:rFonts w:ascii="Times New Roman" w:hAnsi="Times New Roman"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1503"/>
    <w:pPr>
      <w:keepNext/>
      <w:tabs>
        <w:tab w:val="left" w:pos="567"/>
        <w:tab w:val="left" w:pos="4962"/>
      </w:tabs>
      <w:jc w:val="center"/>
      <w:outlineLvl w:val="7"/>
    </w:pPr>
    <w:rPr>
      <w:u w:val="single"/>
      <w:lang w:val="en-GB" w:eastAsia="pl-PL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791503"/>
    <w:rPr>
      <w:sz w:val="22"/>
      <w:szCs w:val="22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1503"/>
    <w:rPr>
      <w:rFonts w:ascii="Arial" w:hAnsi="Arial"/>
      <w:u w:val="single"/>
      <w:lang w:val="en-GB" w:eastAsia="pl-PL"/>
    </w:rPr>
  </w:style>
  <w:style w:type="paragraph" w:styleId="ListParagraph">
    <w:name w:val="List Paragraph"/>
    <w:basedOn w:val="Normal"/>
    <w:uiPriority w:val="34"/>
    <w:qFormat/>
    <w:rsid w:val="00791503"/>
    <w:pPr>
      <w:ind w:left="1134" w:hanging="567"/>
      <w:jc w:val="left"/>
    </w:pPr>
    <w:rPr>
      <w:szCs w:val="22"/>
    </w:rPr>
  </w:style>
  <w:style w:type="paragraph" w:styleId="ListBullet">
    <w:name w:val="List Bullet"/>
    <w:basedOn w:val="Normal"/>
    <w:rsid w:val="00791503"/>
    <w:pPr>
      <w:numPr>
        <w:numId w:val="1"/>
      </w:numPr>
      <w:spacing w:after="240"/>
    </w:pPr>
    <w:rPr>
      <w:lang w:val="en-GB"/>
    </w:rPr>
  </w:style>
  <w:style w:type="paragraph" w:customStyle="1" w:styleId="Default">
    <w:name w:val="Default"/>
    <w:rsid w:val="00791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791503"/>
    <w:pPr>
      <w:jc w:val="left"/>
    </w:pPr>
    <w:rPr>
      <w:rFonts w:ascii="Times New Roman" w:hAnsi="Times New Roman"/>
      <w:sz w:val="28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791503"/>
    <w:rPr>
      <w:sz w:val="28"/>
      <w:lang w:val="pl-PL" w:eastAsia="pl-PL"/>
    </w:rPr>
  </w:style>
  <w:style w:type="character" w:styleId="Strong">
    <w:name w:val="Strong"/>
    <w:qFormat/>
    <w:rsid w:val="00791503"/>
    <w:rPr>
      <w:b/>
      <w:bCs/>
    </w:rPr>
  </w:style>
  <w:style w:type="character" w:styleId="Emphasis">
    <w:name w:val="Emphasis"/>
    <w:qFormat/>
    <w:rsid w:val="00791503"/>
    <w:rPr>
      <w:i/>
      <w:iCs/>
    </w:rPr>
  </w:style>
  <w:style w:type="paragraph" w:customStyle="1" w:styleId="c71indicateur">
    <w:name w:val="c71indicateur"/>
    <w:basedOn w:val="Normal"/>
    <w:rsid w:val="00791503"/>
    <w:pPr>
      <w:spacing w:before="600" w:after="560"/>
      <w:ind w:left="567"/>
      <w:jc w:val="center"/>
    </w:pPr>
    <w:rPr>
      <w:szCs w:val="24"/>
      <w:lang w:val="fr-FR" w:eastAsia="fr-FR"/>
    </w:rPr>
  </w:style>
  <w:style w:type="paragraph" w:customStyle="1" w:styleId="c02alineaalta">
    <w:name w:val="c02alineaalta"/>
    <w:basedOn w:val="Normal"/>
    <w:rsid w:val="00791503"/>
    <w:pPr>
      <w:spacing w:after="240"/>
      <w:ind w:left="567"/>
    </w:pPr>
    <w:rPr>
      <w:szCs w:val="24"/>
      <w:lang w:val="fr-FR" w:eastAsia="fr-FR"/>
    </w:rPr>
  </w:style>
  <w:style w:type="paragraph" w:styleId="BodyTextIndent2">
    <w:name w:val="Body Text Indent 2"/>
    <w:basedOn w:val="Normal"/>
    <w:link w:val="BodyTextIndent2Char"/>
    <w:rsid w:val="007915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1503"/>
    <w:rPr>
      <w:rFonts w:ascii="Arial" w:hAnsi="Arial"/>
    </w:rPr>
  </w:style>
  <w:style w:type="paragraph" w:customStyle="1" w:styleId="Char">
    <w:name w:val="Char 字元 字元"/>
    <w:basedOn w:val="Normal"/>
    <w:rsid w:val="00791503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tableaheadital">
    <w:name w:val="tableaheadital"/>
    <w:basedOn w:val="Normal"/>
    <w:rsid w:val="0079150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val="en-AU" w:eastAsia="ja-JP"/>
    </w:rPr>
  </w:style>
  <w:style w:type="paragraph" w:styleId="BodyText3">
    <w:name w:val="Body Text 3"/>
    <w:basedOn w:val="Normal"/>
    <w:link w:val="BodyText3Char"/>
    <w:rsid w:val="007915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1503"/>
    <w:rPr>
      <w:rFonts w:ascii="Arial" w:hAnsi="Arial"/>
      <w:sz w:val="16"/>
      <w:szCs w:val="16"/>
    </w:rPr>
  </w:style>
  <w:style w:type="character" w:customStyle="1" w:styleId="FootnoteTextChar">
    <w:name w:val="Footnote Text Char"/>
    <w:link w:val="FootnoteText"/>
    <w:rsid w:val="00791503"/>
    <w:rPr>
      <w:rFonts w:ascii="Arial" w:hAnsi="Arial"/>
      <w:sz w:val="16"/>
    </w:rPr>
  </w:style>
  <w:style w:type="character" w:customStyle="1" w:styleId="hps">
    <w:name w:val="hps"/>
    <w:rsid w:val="00791503"/>
  </w:style>
  <w:style w:type="paragraph" w:customStyle="1" w:styleId="Pa11">
    <w:name w:val="Pa11"/>
    <w:basedOn w:val="Normal"/>
    <w:next w:val="Normal"/>
    <w:uiPriority w:val="99"/>
    <w:rsid w:val="00791503"/>
    <w:pPr>
      <w:autoSpaceDE w:val="0"/>
      <w:autoSpaceDN w:val="0"/>
      <w:adjustRightInd w:val="0"/>
      <w:spacing w:line="191" w:lineRule="atLeast"/>
      <w:jc w:val="left"/>
    </w:pPr>
    <w:rPr>
      <w:rFonts w:ascii="Myriad Pro Light" w:eastAsia="Calibri" w:hAnsi="Myriad Pro Light"/>
      <w:sz w:val="24"/>
      <w:szCs w:val="24"/>
      <w:lang w:val="fr-FR" w:eastAsia="fr-FR"/>
    </w:rPr>
  </w:style>
  <w:style w:type="paragraph" w:customStyle="1" w:styleId="Pa26">
    <w:name w:val="Pa26"/>
    <w:basedOn w:val="Normal"/>
    <w:next w:val="Normal"/>
    <w:uiPriority w:val="99"/>
    <w:rsid w:val="00791503"/>
    <w:pPr>
      <w:autoSpaceDE w:val="0"/>
      <w:autoSpaceDN w:val="0"/>
      <w:adjustRightInd w:val="0"/>
      <w:spacing w:line="181" w:lineRule="atLeast"/>
      <w:jc w:val="left"/>
    </w:pPr>
    <w:rPr>
      <w:rFonts w:ascii="Myriad Pro Light" w:eastAsia="Calibri" w:hAnsi="Myriad Pro Light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791503"/>
  </w:style>
  <w:style w:type="paragraph" w:styleId="NormalWeb">
    <w:name w:val="Normal (Web)"/>
    <w:basedOn w:val="Normal"/>
    <w:rsid w:val="00791503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a">
    <w:name w:val="바탕글"/>
    <w:uiPriority w:val="99"/>
    <w:rsid w:val="0079150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 w:eastAsia="Batang" w:cs="Batang"/>
      <w:color w:val="000000"/>
      <w:sz w:val="24"/>
      <w:szCs w:val="24"/>
      <w:lang w:eastAsia="ko-KR"/>
    </w:rPr>
  </w:style>
  <w:style w:type="character" w:customStyle="1" w:styleId="FooterChar">
    <w:name w:val="Footer Char"/>
    <w:aliases w:val="doc_path_name Char"/>
    <w:basedOn w:val="DefaultParagraphFont"/>
    <w:link w:val="Footer"/>
    <w:rsid w:val="00791503"/>
    <w:rPr>
      <w:rFonts w:ascii="Arial" w:hAnsi="Arial"/>
      <w:sz w:val="14"/>
    </w:rPr>
  </w:style>
  <w:style w:type="table" w:styleId="TableGrid">
    <w:name w:val="Table Grid"/>
    <w:basedOn w:val="TableNormal"/>
    <w:rsid w:val="00791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791503"/>
    <w:pPr>
      <w:spacing w:after="240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91503"/>
    <w:rPr>
      <w:rFonts w:ascii="Courier New" w:hAnsi="Courier New"/>
      <w:lang w:val="en-GB"/>
    </w:rPr>
  </w:style>
  <w:style w:type="character" w:customStyle="1" w:styleId="FootnoteTextChar2">
    <w:name w:val="Footnote Text Char2"/>
    <w:rsid w:val="00791503"/>
    <w:rPr>
      <w:rFonts w:ascii="Arial" w:hAnsi="Arial" w:cs="Mangal"/>
      <w:sz w:val="18"/>
      <w:szCs w:val="24"/>
      <w:lang w:bidi="ne-NP"/>
    </w:rPr>
  </w:style>
  <w:style w:type="paragraph" w:styleId="BodyTextIndent">
    <w:name w:val="Body Text Indent"/>
    <w:basedOn w:val="Normal"/>
    <w:link w:val="BodyTextIndentChar"/>
    <w:rsid w:val="00791503"/>
    <w:pPr>
      <w:spacing w:after="120"/>
      <w:ind w:left="567"/>
    </w:pPr>
    <w:rPr>
      <w:rFonts w:eastAsiaTheme="minorEastAsia" w:cs="Mangal"/>
      <w:szCs w:val="26"/>
      <w:lang w:bidi="ne-NP"/>
    </w:rPr>
  </w:style>
  <w:style w:type="character" w:customStyle="1" w:styleId="BodyTextIndentChar">
    <w:name w:val="Body Text Indent Char"/>
    <w:basedOn w:val="DefaultParagraphFont"/>
    <w:link w:val="BodyTextIndent"/>
    <w:rsid w:val="00791503"/>
    <w:rPr>
      <w:rFonts w:ascii="Arial" w:eastAsiaTheme="minorEastAsia" w:hAnsi="Arial" w:cs="Mangal"/>
      <w:szCs w:val="26"/>
      <w:lang w:bidi="ne-NP"/>
    </w:rPr>
  </w:style>
  <w:style w:type="paragraph" w:styleId="Index4">
    <w:name w:val="index 4"/>
    <w:basedOn w:val="Normal"/>
    <w:next w:val="Normal"/>
    <w:rsid w:val="00791503"/>
    <w:pPr>
      <w:tabs>
        <w:tab w:val="right" w:leader="dot" w:pos="9071"/>
      </w:tabs>
      <w:ind w:left="1135" w:hanging="284"/>
    </w:pPr>
    <w:rPr>
      <w:rFonts w:eastAsiaTheme="minorEastAsia" w:cs="Mangal"/>
      <w:szCs w:val="26"/>
      <w:lang w:bidi="ne-NP"/>
    </w:rPr>
  </w:style>
  <w:style w:type="paragraph" w:styleId="Index5">
    <w:name w:val="index 5"/>
    <w:basedOn w:val="Normal"/>
    <w:next w:val="Normal"/>
    <w:rsid w:val="00791503"/>
    <w:pPr>
      <w:tabs>
        <w:tab w:val="right" w:leader="dot" w:pos="9071"/>
      </w:tabs>
      <w:ind w:left="1418" w:hanging="284"/>
    </w:pPr>
    <w:rPr>
      <w:rFonts w:eastAsiaTheme="minorEastAsia" w:cs="Mangal"/>
      <w:szCs w:val="26"/>
      <w:lang w:bidi="ne-NP"/>
    </w:rPr>
  </w:style>
  <w:style w:type="paragraph" w:styleId="Index6">
    <w:name w:val="index 6"/>
    <w:basedOn w:val="Normal"/>
    <w:next w:val="Normal"/>
    <w:rsid w:val="00791503"/>
    <w:pPr>
      <w:tabs>
        <w:tab w:val="right" w:leader="dot" w:pos="9071"/>
      </w:tabs>
      <w:ind w:left="1702" w:hanging="284"/>
    </w:pPr>
    <w:rPr>
      <w:rFonts w:eastAsiaTheme="minorEastAsia" w:cs="Mangal"/>
      <w:szCs w:val="26"/>
      <w:lang w:bidi="ne-NP"/>
    </w:rPr>
  </w:style>
  <w:style w:type="paragraph" w:styleId="Index7">
    <w:name w:val="index 7"/>
    <w:basedOn w:val="Normal"/>
    <w:next w:val="Normal"/>
    <w:rsid w:val="00791503"/>
    <w:pPr>
      <w:tabs>
        <w:tab w:val="right" w:leader="dot" w:pos="9071"/>
      </w:tabs>
      <w:ind w:left="1985" w:hanging="284"/>
    </w:pPr>
    <w:rPr>
      <w:rFonts w:eastAsiaTheme="minorEastAsia" w:cs="Mangal"/>
      <w:szCs w:val="26"/>
      <w:lang w:bidi="ne-NP"/>
    </w:rPr>
  </w:style>
  <w:style w:type="paragraph" w:styleId="Index8">
    <w:name w:val="index 8"/>
    <w:basedOn w:val="Normal"/>
    <w:next w:val="Normal"/>
    <w:rsid w:val="00791503"/>
    <w:pPr>
      <w:tabs>
        <w:tab w:val="right" w:leader="dot" w:pos="9071"/>
      </w:tabs>
      <w:ind w:left="2269" w:hanging="284"/>
    </w:pPr>
    <w:rPr>
      <w:rFonts w:eastAsiaTheme="minorEastAsia" w:cs="Mangal"/>
      <w:szCs w:val="26"/>
      <w:lang w:bidi="ne-NP"/>
    </w:rPr>
  </w:style>
  <w:style w:type="paragraph" w:styleId="Index9">
    <w:name w:val="index 9"/>
    <w:basedOn w:val="Normal"/>
    <w:next w:val="Normal"/>
    <w:rsid w:val="00791503"/>
    <w:pPr>
      <w:tabs>
        <w:tab w:val="right" w:leader="dot" w:pos="9071"/>
      </w:tabs>
      <w:ind w:left="2552" w:hanging="284"/>
    </w:pPr>
    <w:rPr>
      <w:rFonts w:eastAsiaTheme="minorEastAsia" w:cs="Mangal"/>
      <w:szCs w:val="26"/>
      <w:lang w:bidi="ne-NP"/>
    </w:rPr>
  </w:style>
  <w:style w:type="paragraph" w:styleId="List">
    <w:name w:val="List"/>
    <w:basedOn w:val="Normal"/>
    <w:rsid w:val="00791503"/>
    <w:pPr>
      <w:ind w:left="567" w:hanging="567"/>
    </w:pPr>
    <w:rPr>
      <w:rFonts w:eastAsiaTheme="minorEastAsia" w:cs="Mangal"/>
      <w:szCs w:val="26"/>
      <w:lang w:bidi="ne-NP"/>
    </w:rPr>
  </w:style>
  <w:style w:type="paragraph" w:styleId="List2">
    <w:name w:val="List 2"/>
    <w:basedOn w:val="Normal"/>
    <w:rsid w:val="00791503"/>
    <w:pPr>
      <w:ind w:left="1134" w:hanging="567"/>
    </w:pPr>
    <w:rPr>
      <w:rFonts w:eastAsiaTheme="minorEastAsia" w:cs="Mangal"/>
      <w:szCs w:val="26"/>
      <w:lang w:bidi="ne-NP"/>
    </w:rPr>
  </w:style>
  <w:style w:type="paragraph" w:styleId="List3">
    <w:name w:val="List 3"/>
    <w:basedOn w:val="Normal"/>
    <w:rsid w:val="00791503"/>
    <w:pPr>
      <w:ind w:left="1701" w:hanging="567"/>
    </w:pPr>
    <w:rPr>
      <w:rFonts w:eastAsiaTheme="minorEastAsia" w:cs="Mangal"/>
      <w:szCs w:val="26"/>
      <w:lang w:bidi="ne-NP"/>
    </w:rPr>
  </w:style>
  <w:style w:type="paragraph" w:styleId="List4">
    <w:name w:val="List 4"/>
    <w:basedOn w:val="Normal"/>
    <w:rsid w:val="00791503"/>
    <w:pPr>
      <w:ind w:left="2835" w:hanging="567"/>
    </w:pPr>
    <w:rPr>
      <w:rFonts w:eastAsiaTheme="minorEastAsia" w:cs="Mangal"/>
      <w:szCs w:val="26"/>
      <w:lang w:bidi="ne-NP"/>
    </w:rPr>
  </w:style>
  <w:style w:type="paragraph" w:styleId="List5">
    <w:name w:val="List 5"/>
    <w:basedOn w:val="Normal"/>
    <w:rsid w:val="00791503"/>
    <w:pPr>
      <w:ind w:left="3402" w:hanging="567"/>
    </w:pPr>
    <w:rPr>
      <w:rFonts w:eastAsiaTheme="minorEastAsia" w:cs="Mangal"/>
      <w:szCs w:val="26"/>
      <w:lang w:bidi="ne-NP"/>
    </w:rPr>
  </w:style>
  <w:style w:type="paragraph" w:styleId="ListBullet2">
    <w:name w:val="List Bullet 2"/>
    <w:basedOn w:val="Normal"/>
    <w:rsid w:val="00791503"/>
    <w:pPr>
      <w:ind w:left="1134" w:hanging="567"/>
    </w:pPr>
    <w:rPr>
      <w:rFonts w:eastAsiaTheme="minorEastAsia" w:cs="Mangal"/>
      <w:szCs w:val="26"/>
      <w:lang w:bidi="ne-NP"/>
    </w:rPr>
  </w:style>
  <w:style w:type="paragraph" w:styleId="ListBullet3">
    <w:name w:val="List Bullet 3"/>
    <w:basedOn w:val="Normal"/>
    <w:rsid w:val="00791503"/>
    <w:pPr>
      <w:ind w:left="1701" w:hanging="567"/>
    </w:pPr>
    <w:rPr>
      <w:rFonts w:eastAsiaTheme="minorEastAsia" w:cs="Mangal"/>
      <w:szCs w:val="26"/>
      <w:lang w:bidi="ne-NP"/>
    </w:rPr>
  </w:style>
  <w:style w:type="paragraph" w:styleId="ListBullet4">
    <w:name w:val="List Bullet 4"/>
    <w:basedOn w:val="Normal"/>
    <w:rsid w:val="00791503"/>
    <w:pPr>
      <w:ind w:left="2268" w:hanging="567"/>
    </w:pPr>
    <w:rPr>
      <w:rFonts w:eastAsiaTheme="minorEastAsia" w:cs="Mangal"/>
      <w:szCs w:val="26"/>
      <w:lang w:bidi="ne-NP"/>
    </w:rPr>
  </w:style>
  <w:style w:type="paragraph" w:styleId="ListBullet5">
    <w:name w:val="List Bullet 5"/>
    <w:basedOn w:val="Normal"/>
    <w:rsid w:val="00791503"/>
    <w:pPr>
      <w:ind w:left="2835" w:hanging="567"/>
    </w:pPr>
    <w:rPr>
      <w:rFonts w:eastAsiaTheme="minorEastAsia" w:cs="Mangal"/>
      <w:szCs w:val="26"/>
      <w:lang w:bidi="ne-NP"/>
    </w:rPr>
  </w:style>
  <w:style w:type="paragraph" w:styleId="ListContinue">
    <w:name w:val="List Continue"/>
    <w:basedOn w:val="Normal"/>
    <w:rsid w:val="00791503"/>
    <w:pPr>
      <w:spacing w:after="120"/>
      <w:ind w:left="567"/>
    </w:pPr>
    <w:rPr>
      <w:rFonts w:eastAsiaTheme="minorEastAsia" w:cs="Mangal"/>
      <w:szCs w:val="26"/>
      <w:lang w:bidi="ne-NP"/>
    </w:rPr>
  </w:style>
  <w:style w:type="paragraph" w:styleId="ListContinue2">
    <w:name w:val="List Continue 2"/>
    <w:basedOn w:val="Normal"/>
    <w:rsid w:val="00791503"/>
    <w:pPr>
      <w:spacing w:after="120"/>
      <w:ind w:left="1134" w:hanging="1"/>
    </w:pPr>
    <w:rPr>
      <w:rFonts w:eastAsiaTheme="minorEastAsia" w:cs="Mangal"/>
      <w:szCs w:val="26"/>
      <w:lang w:bidi="ne-NP"/>
    </w:rPr>
  </w:style>
  <w:style w:type="paragraph" w:styleId="ListContinue3">
    <w:name w:val="List Continue 3"/>
    <w:basedOn w:val="Normal"/>
    <w:rsid w:val="00791503"/>
    <w:pPr>
      <w:spacing w:after="120"/>
      <w:ind w:left="1701"/>
    </w:pPr>
    <w:rPr>
      <w:rFonts w:eastAsiaTheme="minorEastAsia" w:cs="Mangal"/>
      <w:szCs w:val="26"/>
      <w:lang w:bidi="ne-NP"/>
    </w:rPr>
  </w:style>
  <w:style w:type="paragraph" w:styleId="ListContinue4">
    <w:name w:val="List Continue 4"/>
    <w:basedOn w:val="Normal"/>
    <w:rsid w:val="00791503"/>
    <w:pPr>
      <w:spacing w:after="120"/>
      <w:ind w:left="2268"/>
    </w:pPr>
    <w:rPr>
      <w:rFonts w:eastAsiaTheme="minorEastAsia" w:cs="Mangal"/>
      <w:szCs w:val="26"/>
      <w:lang w:bidi="ne-NP"/>
    </w:rPr>
  </w:style>
  <w:style w:type="paragraph" w:styleId="ListContinue5">
    <w:name w:val="List Continue 5"/>
    <w:basedOn w:val="Normal"/>
    <w:rsid w:val="00791503"/>
    <w:pPr>
      <w:spacing w:after="120"/>
      <w:ind w:left="2835"/>
    </w:pPr>
    <w:rPr>
      <w:rFonts w:eastAsiaTheme="minorEastAsia" w:cs="Mangal"/>
      <w:szCs w:val="26"/>
      <w:lang w:bidi="ne-NP"/>
    </w:rPr>
  </w:style>
  <w:style w:type="paragraph" w:styleId="ListNumber">
    <w:name w:val="List Number"/>
    <w:basedOn w:val="Normal"/>
    <w:rsid w:val="00791503"/>
    <w:rPr>
      <w:rFonts w:eastAsiaTheme="minorEastAsia" w:cs="Mangal"/>
      <w:szCs w:val="26"/>
      <w:lang w:bidi="ne-NP"/>
    </w:rPr>
  </w:style>
  <w:style w:type="paragraph" w:styleId="ListNumber2">
    <w:name w:val="List Number 2"/>
    <w:basedOn w:val="Normal"/>
    <w:rsid w:val="00791503"/>
    <w:pPr>
      <w:ind w:left="567"/>
    </w:pPr>
    <w:rPr>
      <w:rFonts w:eastAsiaTheme="minorEastAsia" w:cs="Mangal"/>
      <w:szCs w:val="26"/>
      <w:lang w:bidi="ne-NP"/>
    </w:rPr>
  </w:style>
  <w:style w:type="paragraph" w:styleId="ListNumber3">
    <w:name w:val="List Number 3"/>
    <w:basedOn w:val="Normal"/>
    <w:rsid w:val="00791503"/>
    <w:pPr>
      <w:ind w:left="1701" w:hanging="567"/>
    </w:pPr>
    <w:rPr>
      <w:rFonts w:eastAsiaTheme="minorEastAsia" w:cs="Mangal"/>
      <w:szCs w:val="26"/>
      <w:lang w:bidi="ne-NP"/>
    </w:rPr>
  </w:style>
  <w:style w:type="paragraph" w:styleId="ListNumber4">
    <w:name w:val="List Number 4"/>
    <w:basedOn w:val="Normal"/>
    <w:rsid w:val="00791503"/>
    <w:pPr>
      <w:ind w:left="2268" w:hanging="567"/>
    </w:pPr>
    <w:rPr>
      <w:rFonts w:eastAsiaTheme="minorEastAsia" w:cs="Mangal"/>
      <w:szCs w:val="26"/>
      <w:lang w:bidi="ne-NP"/>
    </w:rPr>
  </w:style>
  <w:style w:type="paragraph" w:styleId="ListNumber5">
    <w:name w:val="List Number 5"/>
    <w:basedOn w:val="Normal"/>
    <w:rsid w:val="00791503"/>
    <w:pPr>
      <w:ind w:left="2835" w:hanging="567"/>
    </w:pPr>
    <w:rPr>
      <w:rFonts w:eastAsiaTheme="minorEastAsia" w:cs="Mangal"/>
      <w:szCs w:val="26"/>
      <w:lang w:bidi="ne-NP"/>
    </w:rPr>
  </w:style>
  <w:style w:type="paragraph" w:styleId="MessageHeader">
    <w:name w:val="Message Header"/>
    <w:basedOn w:val="Normal"/>
    <w:link w:val="MessageHeaderChar"/>
    <w:rsid w:val="00791503"/>
    <w:pPr>
      <w:ind w:left="1134" w:hanging="1134"/>
    </w:pPr>
    <w:rPr>
      <w:rFonts w:eastAsiaTheme="minorEastAsia" w:cs="Mangal"/>
      <w:szCs w:val="26"/>
      <w:lang w:bidi="ne-NP"/>
    </w:rPr>
  </w:style>
  <w:style w:type="character" w:customStyle="1" w:styleId="MessageHeaderChar">
    <w:name w:val="Message Header Char"/>
    <w:basedOn w:val="DefaultParagraphFont"/>
    <w:link w:val="MessageHeader"/>
    <w:rsid w:val="00791503"/>
    <w:rPr>
      <w:rFonts w:ascii="Arial" w:eastAsiaTheme="minorEastAsia" w:hAnsi="Arial" w:cs="Mangal"/>
      <w:szCs w:val="26"/>
      <w:lang w:bidi="ne-NP"/>
    </w:rPr>
  </w:style>
  <w:style w:type="paragraph" w:styleId="NormalIndent">
    <w:name w:val="Normal Indent"/>
    <w:basedOn w:val="Normal"/>
    <w:rsid w:val="00791503"/>
    <w:pPr>
      <w:ind w:left="567"/>
    </w:pPr>
    <w:rPr>
      <w:rFonts w:eastAsiaTheme="minorEastAsia" w:cs="Mangal"/>
      <w:szCs w:val="26"/>
      <w:lang w:bidi="ne-NP"/>
    </w:rPr>
  </w:style>
  <w:style w:type="character" w:customStyle="1" w:styleId="HeaderChar">
    <w:name w:val="Header Char"/>
    <w:link w:val="Header"/>
    <w:rsid w:val="00791503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791503"/>
    <w:pPr>
      <w:keepNext/>
      <w:outlineLvl w:val="6"/>
    </w:pPr>
    <w:rPr>
      <w:rFonts w:ascii="Times New Roman" w:hAnsi="Times New Roman"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1503"/>
    <w:pPr>
      <w:keepNext/>
      <w:tabs>
        <w:tab w:val="left" w:pos="567"/>
        <w:tab w:val="left" w:pos="4962"/>
      </w:tabs>
      <w:jc w:val="center"/>
      <w:outlineLvl w:val="7"/>
    </w:pPr>
    <w:rPr>
      <w:u w:val="single"/>
      <w:lang w:val="en-GB" w:eastAsia="pl-PL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791503"/>
    <w:rPr>
      <w:sz w:val="22"/>
      <w:szCs w:val="22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1503"/>
    <w:rPr>
      <w:rFonts w:ascii="Arial" w:hAnsi="Arial"/>
      <w:u w:val="single"/>
      <w:lang w:val="en-GB" w:eastAsia="pl-PL"/>
    </w:rPr>
  </w:style>
  <w:style w:type="paragraph" w:styleId="ListParagraph">
    <w:name w:val="List Paragraph"/>
    <w:basedOn w:val="Normal"/>
    <w:uiPriority w:val="34"/>
    <w:qFormat/>
    <w:rsid w:val="00791503"/>
    <w:pPr>
      <w:ind w:left="1134" w:hanging="567"/>
      <w:jc w:val="left"/>
    </w:pPr>
    <w:rPr>
      <w:szCs w:val="22"/>
    </w:rPr>
  </w:style>
  <w:style w:type="paragraph" w:styleId="ListBullet">
    <w:name w:val="List Bullet"/>
    <w:basedOn w:val="Normal"/>
    <w:rsid w:val="00791503"/>
    <w:pPr>
      <w:numPr>
        <w:numId w:val="1"/>
      </w:numPr>
      <w:spacing w:after="240"/>
    </w:pPr>
    <w:rPr>
      <w:lang w:val="en-GB"/>
    </w:rPr>
  </w:style>
  <w:style w:type="paragraph" w:customStyle="1" w:styleId="Default">
    <w:name w:val="Default"/>
    <w:rsid w:val="00791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791503"/>
    <w:pPr>
      <w:jc w:val="left"/>
    </w:pPr>
    <w:rPr>
      <w:rFonts w:ascii="Times New Roman" w:hAnsi="Times New Roman"/>
      <w:sz w:val="28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791503"/>
    <w:rPr>
      <w:sz w:val="28"/>
      <w:lang w:val="pl-PL" w:eastAsia="pl-PL"/>
    </w:rPr>
  </w:style>
  <w:style w:type="character" w:styleId="Strong">
    <w:name w:val="Strong"/>
    <w:qFormat/>
    <w:rsid w:val="00791503"/>
    <w:rPr>
      <w:b/>
      <w:bCs/>
    </w:rPr>
  </w:style>
  <w:style w:type="character" w:styleId="Emphasis">
    <w:name w:val="Emphasis"/>
    <w:qFormat/>
    <w:rsid w:val="00791503"/>
    <w:rPr>
      <w:i/>
      <w:iCs/>
    </w:rPr>
  </w:style>
  <w:style w:type="paragraph" w:customStyle="1" w:styleId="c71indicateur">
    <w:name w:val="c71indicateur"/>
    <w:basedOn w:val="Normal"/>
    <w:rsid w:val="00791503"/>
    <w:pPr>
      <w:spacing w:before="600" w:after="560"/>
      <w:ind w:left="567"/>
      <w:jc w:val="center"/>
    </w:pPr>
    <w:rPr>
      <w:szCs w:val="24"/>
      <w:lang w:val="fr-FR" w:eastAsia="fr-FR"/>
    </w:rPr>
  </w:style>
  <w:style w:type="paragraph" w:customStyle="1" w:styleId="c02alineaalta">
    <w:name w:val="c02alineaalta"/>
    <w:basedOn w:val="Normal"/>
    <w:rsid w:val="00791503"/>
    <w:pPr>
      <w:spacing w:after="240"/>
      <w:ind w:left="567"/>
    </w:pPr>
    <w:rPr>
      <w:szCs w:val="24"/>
      <w:lang w:val="fr-FR" w:eastAsia="fr-FR"/>
    </w:rPr>
  </w:style>
  <w:style w:type="paragraph" w:styleId="BodyTextIndent2">
    <w:name w:val="Body Text Indent 2"/>
    <w:basedOn w:val="Normal"/>
    <w:link w:val="BodyTextIndent2Char"/>
    <w:rsid w:val="007915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1503"/>
    <w:rPr>
      <w:rFonts w:ascii="Arial" w:hAnsi="Arial"/>
    </w:rPr>
  </w:style>
  <w:style w:type="paragraph" w:customStyle="1" w:styleId="Char">
    <w:name w:val="Char 字元 字元"/>
    <w:basedOn w:val="Normal"/>
    <w:rsid w:val="00791503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tableaheadital">
    <w:name w:val="tableaheadital"/>
    <w:basedOn w:val="Normal"/>
    <w:rsid w:val="0079150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val="en-AU" w:eastAsia="ja-JP"/>
    </w:rPr>
  </w:style>
  <w:style w:type="paragraph" w:styleId="BodyText3">
    <w:name w:val="Body Text 3"/>
    <w:basedOn w:val="Normal"/>
    <w:link w:val="BodyText3Char"/>
    <w:rsid w:val="007915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1503"/>
    <w:rPr>
      <w:rFonts w:ascii="Arial" w:hAnsi="Arial"/>
      <w:sz w:val="16"/>
      <w:szCs w:val="16"/>
    </w:rPr>
  </w:style>
  <w:style w:type="character" w:customStyle="1" w:styleId="FootnoteTextChar">
    <w:name w:val="Footnote Text Char"/>
    <w:link w:val="FootnoteText"/>
    <w:rsid w:val="00791503"/>
    <w:rPr>
      <w:rFonts w:ascii="Arial" w:hAnsi="Arial"/>
      <w:sz w:val="16"/>
    </w:rPr>
  </w:style>
  <w:style w:type="character" w:customStyle="1" w:styleId="hps">
    <w:name w:val="hps"/>
    <w:rsid w:val="00791503"/>
  </w:style>
  <w:style w:type="paragraph" w:customStyle="1" w:styleId="Pa11">
    <w:name w:val="Pa11"/>
    <w:basedOn w:val="Normal"/>
    <w:next w:val="Normal"/>
    <w:uiPriority w:val="99"/>
    <w:rsid w:val="00791503"/>
    <w:pPr>
      <w:autoSpaceDE w:val="0"/>
      <w:autoSpaceDN w:val="0"/>
      <w:adjustRightInd w:val="0"/>
      <w:spacing w:line="191" w:lineRule="atLeast"/>
      <w:jc w:val="left"/>
    </w:pPr>
    <w:rPr>
      <w:rFonts w:ascii="Myriad Pro Light" w:eastAsia="Calibri" w:hAnsi="Myriad Pro Light"/>
      <w:sz w:val="24"/>
      <w:szCs w:val="24"/>
      <w:lang w:val="fr-FR" w:eastAsia="fr-FR"/>
    </w:rPr>
  </w:style>
  <w:style w:type="paragraph" w:customStyle="1" w:styleId="Pa26">
    <w:name w:val="Pa26"/>
    <w:basedOn w:val="Normal"/>
    <w:next w:val="Normal"/>
    <w:uiPriority w:val="99"/>
    <w:rsid w:val="00791503"/>
    <w:pPr>
      <w:autoSpaceDE w:val="0"/>
      <w:autoSpaceDN w:val="0"/>
      <w:adjustRightInd w:val="0"/>
      <w:spacing w:line="181" w:lineRule="atLeast"/>
      <w:jc w:val="left"/>
    </w:pPr>
    <w:rPr>
      <w:rFonts w:ascii="Myriad Pro Light" w:eastAsia="Calibri" w:hAnsi="Myriad Pro Light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791503"/>
  </w:style>
  <w:style w:type="paragraph" w:styleId="NormalWeb">
    <w:name w:val="Normal (Web)"/>
    <w:basedOn w:val="Normal"/>
    <w:rsid w:val="00791503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a">
    <w:name w:val="바탕글"/>
    <w:uiPriority w:val="99"/>
    <w:rsid w:val="0079150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 w:eastAsia="Batang" w:cs="Batang"/>
      <w:color w:val="000000"/>
      <w:sz w:val="24"/>
      <w:szCs w:val="24"/>
      <w:lang w:eastAsia="ko-KR"/>
    </w:rPr>
  </w:style>
  <w:style w:type="character" w:customStyle="1" w:styleId="FooterChar">
    <w:name w:val="Footer Char"/>
    <w:aliases w:val="doc_path_name Char"/>
    <w:basedOn w:val="DefaultParagraphFont"/>
    <w:link w:val="Footer"/>
    <w:rsid w:val="00791503"/>
    <w:rPr>
      <w:rFonts w:ascii="Arial" w:hAnsi="Arial"/>
      <w:sz w:val="14"/>
    </w:rPr>
  </w:style>
  <w:style w:type="table" w:styleId="TableGrid">
    <w:name w:val="Table Grid"/>
    <w:basedOn w:val="TableNormal"/>
    <w:rsid w:val="00791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791503"/>
    <w:pPr>
      <w:spacing w:after="240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91503"/>
    <w:rPr>
      <w:rFonts w:ascii="Courier New" w:hAnsi="Courier New"/>
      <w:lang w:val="en-GB"/>
    </w:rPr>
  </w:style>
  <w:style w:type="character" w:customStyle="1" w:styleId="FootnoteTextChar2">
    <w:name w:val="Footnote Text Char2"/>
    <w:rsid w:val="00791503"/>
    <w:rPr>
      <w:rFonts w:ascii="Arial" w:hAnsi="Arial" w:cs="Mangal"/>
      <w:sz w:val="18"/>
      <w:szCs w:val="24"/>
      <w:lang w:bidi="ne-NP"/>
    </w:rPr>
  </w:style>
  <w:style w:type="paragraph" w:styleId="BodyTextIndent">
    <w:name w:val="Body Text Indent"/>
    <w:basedOn w:val="Normal"/>
    <w:link w:val="BodyTextIndentChar"/>
    <w:rsid w:val="00791503"/>
    <w:pPr>
      <w:spacing w:after="120"/>
      <w:ind w:left="567"/>
    </w:pPr>
    <w:rPr>
      <w:rFonts w:eastAsiaTheme="minorEastAsia" w:cs="Mangal"/>
      <w:szCs w:val="26"/>
      <w:lang w:bidi="ne-NP"/>
    </w:rPr>
  </w:style>
  <w:style w:type="character" w:customStyle="1" w:styleId="BodyTextIndentChar">
    <w:name w:val="Body Text Indent Char"/>
    <w:basedOn w:val="DefaultParagraphFont"/>
    <w:link w:val="BodyTextIndent"/>
    <w:rsid w:val="00791503"/>
    <w:rPr>
      <w:rFonts w:ascii="Arial" w:eastAsiaTheme="minorEastAsia" w:hAnsi="Arial" w:cs="Mangal"/>
      <w:szCs w:val="26"/>
      <w:lang w:bidi="ne-NP"/>
    </w:rPr>
  </w:style>
  <w:style w:type="paragraph" w:styleId="Index4">
    <w:name w:val="index 4"/>
    <w:basedOn w:val="Normal"/>
    <w:next w:val="Normal"/>
    <w:rsid w:val="00791503"/>
    <w:pPr>
      <w:tabs>
        <w:tab w:val="right" w:leader="dot" w:pos="9071"/>
      </w:tabs>
      <w:ind w:left="1135" w:hanging="284"/>
    </w:pPr>
    <w:rPr>
      <w:rFonts w:eastAsiaTheme="minorEastAsia" w:cs="Mangal"/>
      <w:szCs w:val="26"/>
      <w:lang w:bidi="ne-NP"/>
    </w:rPr>
  </w:style>
  <w:style w:type="paragraph" w:styleId="Index5">
    <w:name w:val="index 5"/>
    <w:basedOn w:val="Normal"/>
    <w:next w:val="Normal"/>
    <w:rsid w:val="00791503"/>
    <w:pPr>
      <w:tabs>
        <w:tab w:val="right" w:leader="dot" w:pos="9071"/>
      </w:tabs>
      <w:ind w:left="1418" w:hanging="284"/>
    </w:pPr>
    <w:rPr>
      <w:rFonts w:eastAsiaTheme="minorEastAsia" w:cs="Mangal"/>
      <w:szCs w:val="26"/>
      <w:lang w:bidi="ne-NP"/>
    </w:rPr>
  </w:style>
  <w:style w:type="paragraph" w:styleId="Index6">
    <w:name w:val="index 6"/>
    <w:basedOn w:val="Normal"/>
    <w:next w:val="Normal"/>
    <w:rsid w:val="00791503"/>
    <w:pPr>
      <w:tabs>
        <w:tab w:val="right" w:leader="dot" w:pos="9071"/>
      </w:tabs>
      <w:ind w:left="1702" w:hanging="284"/>
    </w:pPr>
    <w:rPr>
      <w:rFonts w:eastAsiaTheme="minorEastAsia" w:cs="Mangal"/>
      <w:szCs w:val="26"/>
      <w:lang w:bidi="ne-NP"/>
    </w:rPr>
  </w:style>
  <w:style w:type="paragraph" w:styleId="Index7">
    <w:name w:val="index 7"/>
    <w:basedOn w:val="Normal"/>
    <w:next w:val="Normal"/>
    <w:rsid w:val="00791503"/>
    <w:pPr>
      <w:tabs>
        <w:tab w:val="right" w:leader="dot" w:pos="9071"/>
      </w:tabs>
      <w:ind w:left="1985" w:hanging="284"/>
    </w:pPr>
    <w:rPr>
      <w:rFonts w:eastAsiaTheme="minorEastAsia" w:cs="Mangal"/>
      <w:szCs w:val="26"/>
      <w:lang w:bidi="ne-NP"/>
    </w:rPr>
  </w:style>
  <w:style w:type="paragraph" w:styleId="Index8">
    <w:name w:val="index 8"/>
    <w:basedOn w:val="Normal"/>
    <w:next w:val="Normal"/>
    <w:rsid w:val="00791503"/>
    <w:pPr>
      <w:tabs>
        <w:tab w:val="right" w:leader="dot" w:pos="9071"/>
      </w:tabs>
      <w:ind w:left="2269" w:hanging="284"/>
    </w:pPr>
    <w:rPr>
      <w:rFonts w:eastAsiaTheme="minorEastAsia" w:cs="Mangal"/>
      <w:szCs w:val="26"/>
      <w:lang w:bidi="ne-NP"/>
    </w:rPr>
  </w:style>
  <w:style w:type="paragraph" w:styleId="Index9">
    <w:name w:val="index 9"/>
    <w:basedOn w:val="Normal"/>
    <w:next w:val="Normal"/>
    <w:rsid w:val="00791503"/>
    <w:pPr>
      <w:tabs>
        <w:tab w:val="right" w:leader="dot" w:pos="9071"/>
      </w:tabs>
      <w:ind w:left="2552" w:hanging="284"/>
    </w:pPr>
    <w:rPr>
      <w:rFonts w:eastAsiaTheme="minorEastAsia" w:cs="Mangal"/>
      <w:szCs w:val="26"/>
      <w:lang w:bidi="ne-NP"/>
    </w:rPr>
  </w:style>
  <w:style w:type="paragraph" w:styleId="List">
    <w:name w:val="List"/>
    <w:basedOn w:val="Normal"/>
    <w:rsid w:val="00791503"/>
    <w:pPr>
      <w:ind w:left="567" w:hanging="567"/>
    </w:pPr>
    <w:rPr>
      <w:rFonts w:eastAsiaTheme="minorEastAsia" w:cs="Mangal"/>
      <w:szCs w:val="26"/>
      <w:lang w:bidi="ne-NP"/>
    </w:rPr>
  </w:style>
  <w:style w:type="paragraph" w:styleId="List2">
    <w:name w:val="List 2"/>
    <w:basedOn w:val="Normal"/>
    <w:rsid w:val="00791503"/>
    <w:pPr>
      <w:ind w:left="1134" w:hanging="567"/>
    </w:pPr>
    <w:rPr>
      <w:rFonts w:eastAsiaTheme="minorEastAsia" w:cs="Mangal"/>
      <w:szCs w:val="26"/>
      <w:lang w:bidi="ne-NP"/>
    </w:rPr>
  </w:style>
  <w:style w:type="paragraph" w:styleId="List3">
    <w:name w:val="List 3"/>
    <w:basedOn w:val="Normal"/>
    <w:rsid w:val="00791503"/>
    <w:pPr>
      <w:ind w:left="1701" w:hanging="567"/>
    </w:pPr>
    <w:rPr>
      <w:rFonts w:eastAsiaTheme="minorEastAsia" w:cs="Mangal"/>
      <w:szCs w:val="26"/>
      <w:lang w:bidi="ne-NP"/>
    </w:rPr>
  </w:style>
  <w:style w:type="paragraph" w:styleId="List4">
    <w:name w:val="List 4"/>
    <w:basedOn w:val="Normal"/>
    <w:rsid w:val="00791503"/>
    <w:pPr>
      <w:ind w:left="2835" w:hanging="567"/>
    </w:pPr>
    <w:rPr>
      <w:rFonts w:eastAsiaTheme="minorEastAsia" w:cs="Mangal"/>
      <w:szCs w:val="26"/>
      <w:lang w:bidi="ne-NP"/>
    </w:rPr>
  </w:style>
  <w:style w:type="paragraph" w:styleId="List5">
    <w:name w:val="List 5"/>
    <w:basedOn w:val="Normal"/>
    <w:rsid w:val="00791503"/>
    <w:pPr>
      <w:ind w:left="3402" w:hanging="567"/>
    </w:pPr>
    <w:rPr>
      <w:rFonts w:eastAsiaTheme="minorEastAsia" w:cs="Mangal"/>
      <w:szCs w:val="26"/>
      <w:lang w:bidi="ne-NP"/>
    </w:rPr>
  </w:style>
  <w:style w:type="paragraph" w:styleId="ListBullet2">
    <w:name w:val="List Bullet 2"/>
    <w:basedOn w:val="Normal"/>
    <w:rsid w:val="00791503"/>
    <w:pPr>
      <w:ind w:left="1134" w:hanging="567"/>
    </w:pPr>
    <w:rPr>
      <w:rFonts w:eastAsiaTheme="minorEastAsia" w:cs="Mangal"/>
      <w:szCs w:val="26"/>
      <w:lang w:bidi="ne-NP"/>
    </w:rPr>
  </w:style>
  <w:style w:type="paragraph" w:styleId="ListBullet3">
    <w:name w:val="List Bullet 3"/>
    <w:basedOn w:val="Normal"/>
    <w:rsid w:val="00791503"/>
    <w:pPr>
      <w:ind w:left="1701" w:hanging="567"/>
    </w:pPr>
    <w:rPr>
      <w:rFonts w:eastAsiaTheme="minorEastAsia" w:cs="Mangal"/>
      <w:szCs w:val="26"/>
      <w:lang w:bidi="ne-NP"/>
    </w:rPr>
  </w:style>
  <w:style w:type="paragraph" w:styleId="ListBullet4">
    <w:name w:val="List Bullet 4"/>
    <w:basedOn w:val="Normal"/>
    <w:rsid w:val="00791503"/>
    <w:pPr>
      <w:ind w:left="2268" w:hanging="567"/>
    </w:pPr>
    <w:rPr>
      <w:rFonts w:eastAsiaTheme="minorEastAsia" w:cs="Mangal"/>
      <w:szCs w:val="26"/>
      <w:lang w:bidi="ne-NP"/>
    </w:rPr>
  </w:style>
  <w:style w:type="paragraph" w:styleId="ListBullet5">
    <w:name w:val="List Bullet 5"/>
    <w:basedOn w:val="Normal"/>
    <w:rsid w:val="00791503"/>
    <w:pPr>
      <w:ind w:left="2835" w:hanging="567"/>
    </w:pPr>
    <w:rPr>
      <w:rFonts w:eastAsiaTheme="minorEastAsia" w:cs="Mangal"/>
      <w:szCs w:val="26"/>
      <w:lang w:bidi="ne-NP"/>
    </w:rPr>
  </w:style>
  <w:style w:type="paragraph" w:styleId="ListContinue">
    <w:name w:val="List Continue"/>
    <w:basedOn w:val="Normal"/>
    <w:rsid w:val="00791503"/>
    <w:pPr>
      <w:spacing w:after="120"/>
      <w:ind w:left="567"/>
    </w:pPr>
    <w:rPr>
      <w:rFonts w:eastAsiaTheme="minorEastAsia" w:cs="Mangal"/>
      <w:szCs w:val="26"/>
      <w:lang w:bidi="ne-NP"/>
    </w:rPr>
  </w:style>
  <w:style w:type="paragraph" w:styleId="ListContinue2">
    <w:name w:val="List Continue 2"/>
    <w:basedOn w:val="Normal"/>
    <w:rsid w:val="00791503"/>
    <w:pPr>
      <w:spacing w:after="120"/>
      <w:ind w:left="1134" w:hanging="1"/>
    </w:pPr>
    <w:rPr>
      <w:rFonts w:eastAsiaTheme="minorEastAsia" w:cs="Mangal"/>
      <w:szCs w:val="26"/>
      <w:lang w:bidi="ne-NP"/>
    </w:rPr>
  </w:style>
  <w:style w:type="paragraph" w:styleId="ListContinue3">
    <w:name w:val="List Continue 3"/>
    <w:basedOn w:val="Normal"/>
    <w:rsid w:val="00791503"/>
    <w:pPr>
      <w:spacing w:after="120"/>
      <w:ind w:left="1701"/>
    </w:pPr>
    <w:rPr>
      <w:rFonts w:eastAsiaTheme="minorEastAsia" w:cs="Mangal"/>
      <w:szCs w:val="26"/>
      <w:lang w:bidi="ne-NP"/>
    </w:rPr>
  </w:style>
  <w:style w:type="paragraph" w:styleId="ListContinue4">
    <w:name w:val="List Continue 4"/>
    <w:basedOn w:val="Normal"/>
    <w:rsid w:val="00791503"/>
    <w:pPr>
      <w:spacing w:after="120"/>
      <w:ind w:left="2268"/>
    </w:pPr>
    <w:rPr>
      <w:rFonts w:eastAsiaTheme="minorEastAsia" w:cs="Mangal"/>
      <w:szCs w:val="26"/>
      <w:lang w:bidi="ne-NP"/>
    </w:rPr>
  </w:style>
  <w:style w:type="paragraph" w:styleId="ListContinue5">
    <w:name w:val="List Continue 5"/>
    <w:basedOn w:val="Normal"/>
    <w:rsid w:val="00791503"/>
    <w:pPr>
      <w:spacing w:after="120"/>
      <w:ind w:left="2835"/>
    </w:pPr>
    <w:rPr>
      <w:rFonts w:eastAsiaTheme="minorEastAsia" w:cs="Mangal"/>
      <w:szCs w:val="26"/>
      <w:lang w:bidi="ne-NP"/>
    </w:rPr>
  </w:style>
  <w:style w:type="paragraph" w:styleId="ListNumber">
    <w:name w:val="List Number"/>
    <w:basedOn w:val="Normal"/>
    <w:rsid w:val="00791503"/>
    <w:rPr>
      <w:rFonts w:eastAsiaTheme="minorEastAsia" w:cs="Mangal"/>
      <w:szCs w:val="26"/>
      <w:lang w:bidi="ne-NP"/>
    </w:rPr>
  </w:style>
  <w:style w:type="paragraph" w:styleId="ListNumber2">
    <w:name w:val="List Number 2"/>
    <w:basedOn w:val="Normal"/>
    <w:rsid w:val="00791503"/>
    <w:pPr>
      <w:ind w:left="567"/>
    </w:pPr>
    <w:rPr>
      <w:rFonts w:eastAsiaTheme="minorEastAsia" w:cs="Mangal"/>
      <w:szCs w:val="26"/>
      <w:lang w:bidi="ne-NP"/>
    </w:rPr>
  </w:style>
  <w:style w:type="paragraph" w:styleId="ListNumber3">
    <w:name w:val="List Number 3"/>
    <w:basedOn w:val="Normal"/>
    <w:rsid w:val="00791503"/>
    <w:pPr>
      <w:ind w:left="1701" w:hanging="567"/>
    </w:pPr>
    <w:rPr>
      <w:rFonts w:eastAsiaTheme="minorEastAsia" w:cs="Mangal"/>
      <w:szCs w:val="26"/>
      <w:lang w:bidi="ne-NP"/>
    </w:rPr>
  </w:style>
  <w:style w:type="paragraph" w:styleId="ListNumber4">
    <w:name w:val="List Number 4"/>
    <w:basedOn w:val="Normal"/>
    <w:rsid w:val="00791503"/>
    <w:pPr>
      <w:ind w:left="2268" w:hanging="567"/>
    </w:pPr>
    <w:rPr>
      <w:rFonts w:eastAsiaTheme="minorEastAsia" w:cs="Mangal"/>
      <w:szCs w:val="26"/>
      <w:lang w:bidi="ne-NP"/>
    </w:rPr>
  </w:style>
  <w:style w:type="paragraph" w:styleId="ListNumber5">
    <w:name w:val="List Number 5"/>
    <w:basedOn w:val="Normal"/>
    <w:rsid w:val="00791503"/>
    <w:pPr>
      <w:ind w:left="2835" w:hanging="567"/>
    </w:pPr>
    <w:rPr>
      <w:rFonts w:eastAsiaTheme="minorEastAsia" w:cs="Mangal"/>
      <w:szCs w:val="26"/>
      <w:lang w:bidi="ne-NP"/>
    </w:rPr>
  </w:style>
  <w:style w:type="paragraph" w:styleId="MessageHeader">
    <w:name w:val="Message Header"/>
    <w:basedOn w:val="Normal"/>
    <w:link w:val="MessageHeaderChar"/>
    <w:rsid w:val="00791503"/>
    <w:pPr>
      <w:ind w:left="1134" w:hanging="1134"/>
    </w:pPr>
    <w:rPr>
      <w:rFonts w:eastAsiaTheme="minorEastAsia" w:cs="Mangal"/>
      <w:szCs w:val="26"/>
      <w:lang w:bidi="ne-NP"/>
    </w:rPr>
  </w:style>
  <w:style w:type="character" w:customStyle="1" w:styleId="MessageHeaderChar">
    <w:name w:val="Message Header Char"/>
    <w:basedOn w:val="DefaultParagraphFont"/>
    <w:link w:val="MessageHeader"/>
    <w:rsid w:val="00791503"/>
    <w:rPr>
      <w:rFonts w:ascii="Arial" w:eastAsiaTheme="minorEastAsia" w:hAnsi="Arial" w:cs="Mangal"/>
      <w:szCs w:val="26"/>
      <w:lang w:bidi="ne-NP"/>
    </w:rPr>
  </w:style>
  <w:style w:type="paragraph" w:styleId="NormalIndent">
    <w:name w:val="Normal Indent"/>
    <w:basedOn w:val="Normal"/>
    <w:rsid w:val="00791503"/>
    <w:pPr>
      <w:ind w:left="567"/>
    </w:pPr>
    <w:rPr>
      <w:rFonts w:eastAsiaTheme="minorEastAsia" w:cs="Mangal"/>
      <w:szCs w:val="26"/>
      <w:lang w:bidi="ne-NP"/>
    </w:rPr>
  </w:style>
  <w:style w:type="character" w:customStyle="1" w:styleId="HeaderChar">
    <w:name w:val="Header Char"/>
    <w:link w:val="Header"/>
    <w:rsid w:val="00791503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pov.int/genie/en/details.jsp?id=213" TargetMode="External"/><Relationship Id="rId18" Type="http://schemas.openxmlformats.org/officeDocument/2006/relationships/hyperlink" Target="http://www.upov.int/genie/en/details.jsp?id=906" TargetMode="External"/><Relationship Id="rId26" Type="http://schemas.openxmlformats.org/officeDocument/2006/relationships/hyperlink" Target="http://www.upov.int/genie/en/details.jsp?id=1118" TargetMode="External"/><Relationship Id="rId39" Type="http://schemas.openxmlformats.org/officeDocument/2006/relationships/hyperlink" Target="http://www.upov.int/genie/en/details.jsp?id=2073" TargetMode="External"/><Relationship Id="rId21" Type="http://schemas.openxmlformats.org/officeDocument/2006/relationships/hyperlink" Target="http://www.upov.int/genie/en/details.jsp?id=1030" TargetMode="External"/><Relationship Id="rId34" Type="http://schemas.openxmlformats.org/officeDocument/2006/relationships/hyperlink" Target="http://www.upov.int/genie/en/details.jsp?id=1567" TargetMode="External"/><Relationship Id="rId42" Type="http://schemas.openxmlformats.org/officeDocument/2006/relationships/hyperlink" Target="http://www.upov.int/genie/en/details.jsp?id=2544" TargetMode="External"/><Relationship Id="rId47" Type="http://schemas.openxmlformats.org/officeDocument/2006/relationships/hyperlink" Target="http://www.upov.int/genie/en/details.jsp?id=2838" TargetMode="External"/><Relationship Id="rId50" Type="http://schemas.openxmlformats.org/officeDocument/2006/relationships/hyperlink" Target="http://www.upov.int/genie/en/details.jsp?id=2974" TargetMode="External"/><Relationship Id="rId55" Type="http://schemas.openxmlformats.org/officeDocument/2006/relationships/hyperlink" Target="http://www.upov.int/genie/en/details.jsp?id=3100" TargetMode="External"/><Relationship Id="rId63" Type="http://schemas.openxmlformats.org/officeDocument/2006/relationships/hyperlink" Target="http://www.upov.int/genie/en/details.jsp?id=4218" TargetMode="External"/><Relationship Id="rId68" Type="http://schemas.openxmlformats.org/officeDocument/2006/relationships/hyperlink" Target="http://www.upov.int/genie/en/details.jsp?id=4883" TargetMode="External"/><Relationship Id="rId76" Type="http://schemas.openxmlformats.org/officeDocument/2006/relationships/hyperlink" Target="http://www.upov.int/genie/en/details.jsp?id=5498" TargetMode="External"/><Relationship Id="rId84" Type="http://schemas.openxmlformats.org/officeDocument/2006/relationships/hyperlink" Target="http://www.upov.int/genie/en/details.jsp?id=5953" TargetMode="External"/><Relationship Id="rId89" Type="http://schemas.openxmlformats.org/officeDocument/2006/relationships/package" Target="embeddings/Microsoft_PowerPoint_Slide1.sldx"/><Relationship Id="rId7" Type="http://schemas.openxmlformats.org/officeDocument/2006/relationships/endnotes" Target="endnotes.xml"/><Relationship Id="rId71" Type="http://schemas.openxmlformats.org/officeDocument/2006/relationships/hyperlink" Target="http://www.upov.int/genie/en/details.jsp?id=5020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upov.int/genie/en/details.jsp?id=735" TargetMode="External"/><Relationship Id="rId29" Type="http://schemas.openxmlformats.org/officeDocument/2006/relationships/hyperlink" Target="http://www.upov.int/genie/en/details.jsp?id=1183" TargetMode="External"/><Relationship Id="rId11" Type="http://schemas.openxmlformats.org/officeDocument/2006/relationships/hyperlink" Target="http://www.upov.int/genie/en/details.jsp?id=5" TargetMode="External"/><Relationship Id="rId24" Type="http://schemas.openxmlformats.org/officeDocument/2006/relationships/hyperlink" Target="http://www.upov.int/genie/en/details.jsp?id=1098" TargetMode="External"/><Relationship Id="rId32" Type="http://schemas.openxmlformats.org/officeDocument/2006/relationships/hyperlink" Target="http://www.upov.int/genie/en/details.jsp?id=1517" TargetMode="External"/><Relationship Id="rId37" Type="http://schemas.openxmlformats.org/officeDocument/2006/relationships/hyperlink" Target="http://www.upov.int/genie/en/details.jsp?id=2010" TargetMode="External"/><Relationship Id="rId40" Type="http://schemas.openxmlformats.org/officeDocument/2006/relationships/hyperlink" Target="http://www.upov.int/genie/en/details.jsp?id=6697" TargetMode="External"/><Relationship Id="rId45" Type="http://schemas.openxmlformats.org/officeDocument/2006/relationships/hyperlink" Target="http://www.upov.int/genie/en/details.jsp?id=2728" TargetMode="External"/><Relationship Id="rId53" Type="http://schemas.openxmlformats.org/officeDocument/2006/relationships/hyperlink" Target="http://www.upov.int/genie/en/details.jsp?id=2999" TargetMode="External"/><Relationship Id="rId58" Type="http://schemas.openxmlformats.org/officeDocument/2006/relationships/hyperlink" Target="http://www.upov.int/genie/en/details.jsp?id=3491" TargetMode="External"/><Relationship Id="rId66" Type="http://schemas.openxmlformats.org/officeDocument/2006/relationships/hyperlink" Target="http://www.upov.int/genie/en/details.jsp?id=4582" TargetMode="External"/><Relationship Id="rId74" Type="http://schemas.openxmlformats.org/officeDocument/2006/relationships/hyperlink" Target="http://www.upov.int/genie/en/details.jsp?id=5288" TargetMode="External"/><Relationship Id="rId79" Type="http://schemas.openxmlformats.org/officeDocument/2006/relationships/hyperlink" Target="http://www.upov.int/genie/en/details.jsp?id=5581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www.upov.int/genie/en/details.jsp?id=3629" TargetMode="External"/><Relationship Id="rId82" Type="http://schemas.openxmlformats.org/officeDocument/2006/relationships/hyperlink" Target="http://www.upov.int/genie/en/details.jsp?id=5844" TargetMode="External"/><Relationship Id="rId90" Type="http://schemas.openxmlformats.org/officeDocument/2006/relationships/image" Target="media/image3.emf"/><Relationship Id="rId19" Type="http://schemas.openxmlformats.org/officeDocument/2006/relationships/hyperlink" Target="http://www.upov.int/genie/en/details.jsp?id=925" TargetMode="External"/><Relationship Id="rId14" Type="http://schemas.openxmlformats.org/officeDocument/2006/relationships/hyperlink" Target="http://www.upov.int/genie/en/details.jsp?id=263" TargetMode="External"/><Relationship Id="rId22" Type="http://schemas.openxmlformats.org/officeDocument/2006/relationships/hyperlink" Target="http://www.upov.int/genie/en/details.jsp?id=1062" TargetMode="External"/><Relationship Id="rId27" Type="http://schemas.openxmlformats.org/officeDocument/2006/relationships/hyperlink" Target="http://www.upov.int/genie/en/details.jsp?id=1141" TargetMode="External"/><Relationship Id="rId30" Type="http://schemas.openxmlformats.org/officeDocument/2006/relationships/hyperlink" Target="http://www.upov.int/genie/en/details.jsp?id=1360" TargetMode="External"/><Relationship Id="rId35" Type="http://schemas.openxmlformats.org/officeDocument/2006/relationships/hyperlink" Target="http://www.upov.int/genie/en/details.jsp?id=1766" TargetMode="External"/><Relationship Id="rId43" Type="http://schemas.openxmlformats.org/officeDocument/2006/relationships/hyperlink" Target="http://www.upov.int/genie/en/details.jsp?id=2655" TargetMode="External"/><Relationship Id="rId48" Type="http://schemas.openxmlformats.org/officeDocument/2006/relationships/hyperlink" Target="http://www.upov.int/genie/en/details.jsp?id=2865" TargetMode="External"/><Relationship Id="rId56" Type="http://schemas.openxmlformats.org/officeDocument/2006/relationships/hyperlink" Target="http://www.upov.int/genie/en/details.jsp?id=3178" TargetMode="External"/><Relationship Id="rId64" Type="http://schemas.openxmlformats.org/officeDocument/2006/relationships/hyperlink" Target="http://www.upov.int/genie/en/details.jsp?id=4348" TargetMode="External"/><Relationship Id="rId69" Type="http://schemas.openxmlformats.org/officeDocument/2006/relationships/hyperlink" Target="http://www.upov.int/genie/en/details.jsp?id=4993" TargetMode="External"/><Relationship Id="rId77" Type="http://schemas.openxmlformats.org/officeDocument/2006/relationships/hyperlink" Target="http://www.upov.int/genie/en/details.jsp?id=552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upov.int/genie/en/details.jsp?id=2978" TargetMode="External"/><Relationship Id="rId72" Type="http://schemas.openxmlformats.org/officeDocument/2006/relationships/hyperlink" Target="http://www.upov.int/genie/en/details.jsp?id=5032" TargetMode="External"/><Relationship Id="rId80" Type="http://schemas.openxmlformats.org/officeDocument/2006/relationships/hyperlink" Target="http://www.upov.int/genie/en/details.jsp?id=5593" TargetMode="External"/><Relationship Id="rId85" Type="http://schemas.openxmlformats.org/officeDocument/2006/relationships/hyperlink" Target="http://www.upov.int/genie/en/details.jsp?id=5959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upov.int/genie/en/details.jsp?id=141" TargetMode="External"/><Relationship Id="rId17" Type="http://schemas.openxmlformats.org/officeDocument/2006/relationships/hyperlink" Target="http://www.upov.int/genie/en/details.jsp?id=806" TargetMode="External"/><Relationship Id="rId25" Type="http://schemas.openxmlformats.org/officeDocument/2006/relationships/hyperlink" Target="http://www.upov.int/genie/en/details.jsp?id=1111" TargetMode="External"/><Relationship Id="rId33" Type="http://schemas.openxmlformats.org/officeDocument/2006/relationships/hyperlink" Target="http://www.upov.int/genie/en/details.jsp?id=1547" TargetMode="External"/><Relationship Id="rId38" Type="http://schemas.openxmlformats.org/officeDocument/2006/relationships/hyperlink" Target="http://www.upov.int/genie/en/details.jsp?id=6723" TargetMode="External"/><Relationship Id="rId46" Type="http://schemas.openxmlformats.org/officeDocument/2006/relationships/hyperlink" Target="http://www.upov.int/genie/en/details.jsp?id=2768" TargetMode="External"/><Relationship Id="rId59" Type="http://schemas.openxmlformats.org/officeDocument/2006/relationships/hyperlink" Target="http://www.upov.int/genie/en/details.jsp?id=3586" TargetMode="External"/><Relationship Id="rId67" Type="http://schemas.openxmlformats.org/officeDocument/2006/relationships/hyperlink" Target="http://www.upov.int/genie/en/details.jsp?id=4740" TargetMode="External"/><Relationship Id="rId20" Type="http://schemas.openxmlformats.org/officeDocument/2006/relationships/hyperlink" Target="http://www.upov.int/genie/en/details.jsp?id=1025" TargetMode="External"/><Relationship Id="rId41" Type="http://schemas.openxmlformats.org/officeDocument/2006/relationships/hyperlink" Target="http://www.upov.int/genie/en/details.jsp?id=2316" TargetMode="External"/><Relationship Id="rId54" Type="http://schemas.openxmlformats.org/officeDocument/2006/relationships/hyperlink" Target="http://www.upov.int/genie/en/details.jsp?id=3079" TargetMode="External"/><Relationship Id="rId62" Type="http://schemas.openxmlformats.org/officeDocument/2006/relationships/hyperlink" Target="http://www.upov.int/genie/en/details.jsp?id=3980" TargetMode="External"/><Relationship Id="rId70" Type="http://schemas.openxmlformats.org/officeDocument/2006/relationships/hyperlink" Target="http://www.upov.int/genie/en/details.jsp?id=5018" TargetMode="External"/><Relationship Id="rId75" Type="http://schemas.openxmlformats.org/officeDocument/2006/relationships/hyperlink" Target="http://www.upov.int/genie/en/details.jsp?id=5313" TargetMode="External"/><Relationship Id="rId83" Type="http://schemas.openxmlformats.org/officeDocument/2006/relationships/hyperlink" Target="http://www.upov.int/genie/en/details.jsp?id=5901" TargetMode="External"/><Relationship Id="rId88" Type="http://schemas.openxmlformats.org/officeDocument/2006/relationships/image" Target="media/image2.emf"/><Relationship Id="rId91" Type="http://schemas.openxmlformats.org/officeDocument/2006/relationships/package" Target="embeddings/Microsoft_PowerPoint_Slide2.sld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upov.int/genie/en/details.jsp?id=640" TargetMode="External"/><Relationship Id="rId23" Type="http://schemas.openxmlformats.org/officeDocument/2006/relationships/hyperlink" Target="http://www.upov.int/genie/en/details.jsp?id=1087" TargetMode="External"/><Relationship Id="rId28" Type="http://schemas.openxmlformats.org/officeDocument/2006/relationships/hyperlink" Target="http://www.upov.int/genie/en/details.jsp?id=1151" TargetMode="External"/><Relationship Id="rId36" Type="http://schemas.openxmlformats.org/officeDocument/2006/relationships/hyperlink" Target="http://www.upov.int/genie/en/details.jsp?id=1776" TargetMode="External"/><Relationship Id="rId49" Type="http://schemas.openxmlformats.org/officeDocument/2006/relationships/hyperlink" Target="http://www.upov.int/genie/en/details.jsp?id=2878" TargetMode="External"/><Relationship Id="rId57" Type="http://schemas.openxmlformats.org/officeDocument/2006/relationships/hyperlink" Target="http://www.upov.int/genie/en/details.jsp?id=3387" TargetMode="External"/><Relationship Id="rId10" Type="http://schemas.openxmlformats.org/officeDocument/2006/relationships/hyperlink" Target="http://www.upov.int/genie/en/details.jsp?id=1" TargetMode="External"/><Relationship Id="rId31" Type="http://schemas.openxmlformats.org/officeDocument/2006/relationships/hyperlink" Target="http://www.upov.int/genie/en/details.jsp?id=1379" TargetMode="External"/><Relationship Id="rId44" Type="http://schemas.openxmlformats.org/officeDocument/2006/relationships/hyperlink" Target="http://www.upov.int/genie/en/details.jsp?id=2715" TargetMode="External"/><Relationship Id="rId52" Type="http://schemas.openxmlformats.org/officeDocument/2006/relationships/hyperlink" Target="http://www.upov.int/genie/en/details.jsp?id=2988" TargetMode="External"/><Relationship Id="rId60" Type="http://schemas.openxmlformats.org/officeDocument/2006/relationships/hyperlink" Target="http://www.upov.int/genie/en/details.jsp?id=3590" TargetMode="External"/><Relationship Id="rId65" Type="http://schemas.openxmlformats.org/officeDocument/2006/relationships/hyperlink" Target="http://www.upov.int/genie/en/details.jsp?id=4503" TargetMode="External"/><Relationship Id="rId73" Type="http://schemas.openxmlformats.org/officeDocument/2006/relationships/hyperlink" Target="http://www.upov.int/genie/en/details.jsp?id=5284" TargetMode="External"/><Relationship Id="rId78" Type="http://schemas.openxmlformats.org/officeDocument/2006/relationships/hyperlink" Target="http://www.upov.int/genie/en/details.jsp?id=5534" TargetMode="External"/><Relationship Id="rId81" Type="http://schemas.openxmlformats.org/officeDocument/2006/relationships/hyperlink" Target="http://www.upov.int/genie/en/details.jsp?id=5776" TargetMode="External"/><Relationship Id="rId86" Type="http://schemas.openxmlformats.org/officeDocument/2006/relationships/hyperlink" Target="http://www.upov.int/genie/en/details.jsp?id=6019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C_48_EN.dotx</Template>
  <TotalTime>16</TotalTime>
  <Pages>7</Pages>
  <Words>1233</Words>
  <Characters>11425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C/48/17 Add.</dc:title>
  <dc:creator/>
  <cp:lastModifiedBy>BESSE Ariane</cp:lastModifiedBy>
  <cp:revision>14</cp:revision>
  <cp:lastPrinted>2014-10-24T15:47:00Z</cp:lastPrinted>
  <dcterms:created xsi:type="dcterms:W3CDTF">2014-10-16T16:01:00Z</dcterms:created>
  <dcterms:modified xsi:type="dcterms:W3CDTF">2014-10-28T10:12:00Z</dcterms:modified>
</cp:coreProperties>
</file>