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B2072F">
              <w:t>2</w:t>
            </w:r>
            <w:r w:rsidR="00736838">
              <w:t>5</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F2DE3">
            <w:pPr>
              <w:pStyle w:val="Docoriginal"/>
            </w:pPr>
            <w:r w:rsidRPr="00AC2883">
              <w:t>Date:</w:t>
            </w:r>
            <w:r w:rsidRPr="000E636A">
              <w:rPr>
                <w:b w:val="0"/>
                <w:spacing w:val="0"/>
              </w:rPr>
              <w:t xml:space="preserve">  </w:t>
            </w:r>
            <w:bookmarkStart w:id="0" w:name="_GoBack"/>
            <w:bookmarkEnd w:id="0"/>
            <w:r w:rsidR="00D11C0E" w:rsidRPr="003F2DE3">
              <w:rPr>
                <w:b w:val="0"/>
                <w:spacing w:val="0"/>
              </w:rPr>
              <w:t>October</w:t>
            </w:r>
            <w:r w:rsidR="00FD52E3" w:rsidRPr="003F2DE3">
              <w:rPr>
                <w:b w:val="0"/>
                <w:spacing w:val="0"/>
              </w:rPr>
              <w:t xml:space="preserve"> </w:t>
            </w:r>
            <w:r w:rsidR="003F2DE3" w:rsidRPr="003F2DE3">
              <w:rPr>
                <w:b w:val="0"/>
                <w:spacing w:val="0"/>
              </w:rPr>
              <w:t>3</w:t>
            </w:r>
            <w:r w:rsidR="003F2DE3">
              <w:rPr>
                <w:b w:val="0"/>
                <w:spacing w:val="0"/>
              </w:rPr>
              <w:t>0</w:t>
            </w:r>
            <w:r w:rsidRPr="002E3EC2">
              <w:rPr>
                <w:b w:val="0"/>
                <w:spacing w:val="0"/>
              </w:rPr>
              <w:t>, 2017</w:t>
            </w:r>
          </w:p>
        </w:tc>
      </w:tr>
    </w:tbl>
    <w:p w:rsidR="000D7780" w:rsidRPr="006A644A" w:rsidRDefault="00736838" w:rsidP="006A644A">
      <w:pPr>
        <w:pStyle w:val="Titleofdoc0"/>
      </w:pPr>
      <w:bookmarkStart w:id="1" w:name="TitleOfDoc"/>
      <w:bookmarkEnd w:id="1"/>
      <w:r w:rsidRPr="00736838">
        <w:rPr>
          <w:rFonts w:cs="Arial"/>
          <w:bCs/>
        </w:rPr>
        <w:t>DETERMINATION OF PURITY AND QUANTIFICATION OF VARIETAL COMPONENTS THROUGH NGS (NEXT GENERATION SEQUENCING)</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F0B3E">
        <w:t xml:space="preserve">an expert from </w:t>
      </w:r>
      <w:r w:rsidR="0098788B" w:rsidRPr="00497165">
        <w:t>Seed Association of the Americas (SAA)</w:t>
      </w:r>
    </w:p>
    <w:p w:rsidR="00050E16" w:rsidRPr="006A644A" w:rsidRDefault="00050E16" w:rsidP="006A644A">
      <w:pPr>
        <w:pStyle w:val="Disclaimer"/>
      </w:pPr>
      <w:r w:rsidRPr="006A644A">
        <w:t>Disclaimer:  this document does not represent UPOV policies or guidance</w:t>
      </w:r>
    </w:p>
    <w:p w:rsidR="00D11C0E" w:rsidRDefault="00D11C0E" w:rsidP="00F71072">
      <w:r w:rsidRPr="007C25BD">
        <w:fldChar w:fldCharType="begin"/>
      </w:r>
      <w:r w:rsidRPr="007C25BD">
        <w:instrText xml:space="preserve"> AUTONUM  </w:instrText>
      </w:r>
      <w:r w:rsidRPr="007C25BD">
        <w:fldChar w:fldCharType="end"/>
      </w:r>
      <w:r w:rsidRPr="007C25BD">
        <w:tab/>
      </w:r>
      <w:proofErr w:type="gramStart"/>
      <w:r w:rsidR="00736838" w:rsidRPr="00736838">
        <w:rPr>
          <w:iCs/>
        </w:rPr>
        <w:t>Agricultural systems requires</w:t>
      </w:r>
      <w:proofErr w:type="gramEnd"/>
      <w:r w:rsidR="00736838" w:rsidRPr="00736838">
        <w:rPr>
          <w:iCs/>
        </w:rPr>
        <w:t xml:space="preserve"> the verification of the genetic identity and purity in seeds, leaves, and industrial products. Often this process </w:t>
      </w:r>
      <w:r w:rsidR="00B57057">
        <w:rPr>
          <w:iCs/>
        </w:rPr>
        <w:t>is</w:t>
      </w:r>
      <w:r w:rsidR="00736838" w:rsidRPr="00736838">
        <w:rPr>
          <w:iCs/>
        </w:rPr>
        <w:t xml:space="preserve"> too long to </w:t>
      </w:r>
      <w:r w:rsidR="00B57057">
        <w:rPr>
          <w:iCs/>
        </w:rPr>
        <w:t>a</w:t>
      </w:r>
      <w:r w:rsidR="00736838" w:rsidRPr="00736838">
        <w:rPr>
          <w:iCs/>
        </w:rPr>
        <w:t>wait the identification using phenotypic descriptors. Therefore, molecular markers will increase the identification of varieties making it easier and more accurate.</w:t>
      </w:r>
    </w:p>
    <w:p w:rsidR="00AF0B3E" w:rsidRDefault="00AF0B3E" w:rsidP="00D11C0E">
      <w:pPr>
        <w:rPr>
          <w:lang w:eastAsia="ja-JP"/>
        </w:rPr>
      </w:pPr>
    </w:p>
    <w:p w:rsidR="00AF0B3E" w:rsidRDefault="00AF0B3E" w:rsidP="00AF0B3E">
      <w:pPr>
        <w:rPr>
          <w:lang w:eastAsia="ja-JP"/>
        </w:rPr>
      </w:pPr>
      <w:r w:rsidRPr="007C25BD">
        <w:fldChar w:fldCharType="begin"/>
      </w:r>
      <w:r w:rsidRPr="007C25BD">
        <w:instrText xml:space="preserve"> AUTONUM  </w:instrText>
      </w:r>
      <w:r w:rsidRPr="007C25BD">
        <w:fldChar w:fldCharType="end"/>
      </w:r>
      <w:r w:rsidRPr="007C25BD">
        <w:tab/>
      </w:r>
      <w:r w:rsidR="00CA511C">
        <w:rPr>
          <w:rFonts w:cs="Arial"/>
        </w:rPr>
        <w:t>Short Tandem Repeats (</w:t>
      </w:r>
      <w:r w:rsidR="00736838" w:rsidRPr="00736838">
        <w:rPr>
          <w:iCs/>
        </w:rPr>
        <w:t>STRs</w:t>
      </w:r>
      <w:r w:rsidR="00CA511C">
        <w:rPr>
          <w:iCs/>
        </w:rPr>
        <w:t>)</w:t>
      </w:r>
      <w:r w:rsidR="00736838" w:rsidRPr="00736838">
        <w:rPr>
          <w:iCs/>
        </w:rPr>
        <w:t xml:space="preserve"> have been a powerful tool for varieties identification, but not for the determination of varietal purity and quantification of different components in a mixture sample. </w:t>
      </w:r>
      <w:proofErr w:type="gramStart"/>
      <w:r w:rsidR="00736838" w:rsidRPr="00736838">
        <w:rPr>
          <w:iCs/>
        </w:rPr>
        <w:t>Because they have many issues at analysis time</w:t>
      </w:r>
      <w:r w:rsidRPr="00AF0B3E">
        <w:rPr>
          <w:rFonts w:cs="Arial"/>
          <w:lang w:val="en-GB"/>
        </w:rPr>
        <w:t>.</w:t>
      </w:r>
      <w:proofErr w:type="gramEnd"/>
    </w:p>
    <w:p w:rsidR="00736838" w:rsidRDefault="00736838" w:rsidP="00736838">
      <w:pPr>
        <w:rPr>
          <w:b/>
          <w:bCs/>
        </w:rPr>
      </w:pPr>
    </w:p>
    <w:p w:rsidR="00736838" w:rsidRDefault="00736838" w:rsidP="00736838">
      <w:r w:rsidRPr="007C25BD">
        <w:fldChar w:fldCharType="begin"/>
      </w:r>
      <w:r w:rsidRPr="007C25BD">
        <w:instrText xml:space="preserve"> AUTONUM  </w:instrText>
      </w:r>
      <w:r w:rsidRPr="007C25BD">
        <w:fldChar w:fldCharType="end"/>
      </w:r>
      <w:r w:rsidRPr="007C25BD">
        <w:tab/>
      </w:r>
      <w:r w:rsidR="00B57057">
        <w:rPr>
          <w:iCs/>
        </w:rPr>
        <w:t>Two</w:t>
      </w:r>
      <w:r w:rsidRPr="00736838">
        <w:rPr>
          <w:iCs/>
        </w:rPr>
        <w:t xml:space="preserve"> major problems are presented when STRs are used to quantify varietal components: 1- single seed </w:t>
      </w:r>
      <w:proofErr w:type="spellStart"/>
      <w:r w:rsidRPr="00736838">
        <w:rPr>
          <w:iCs/>
        </w:rPr>
        <w:t>genotification</w:t>
      </w:r>
      <w:proofErr w:type="spellEnd"/>
      <w:r w:rsidRPr="00736838">
        <w:rPr>
          <w:iCs/>
        </w:rPr>
        <w:t>, 2- and intensities of different alleles in a seed pool. At the first case, the number of seeds to be analyzed should be too high to reach the needed representatively. Secondly, fluorescence of each allele is no</w:t>
      </w:r>
      <w:r w:rsidR="00B57057">
        <w:rPr>
          <w:iCs/>
        </w:rPr>
        <w:t>t</w:t>
      </w:r>
      <w:r w:rsidRPr="00736838">
        <w:rPr>
          <w:iCs/>
        </w:rPr>
        <w:t xml:space="preserve"> accurate at quantification time. When q PCR is used to quantify different varieties is more accurate but the number of SNPs genotyped is not sufficient to discriminate close related varieties.</w:t>
      </w:r>
    </w:p>
    <w:p w:rsidR="00736838" w:rsidRDefault="00736838" w:rsidP="00736838">
      <w:pPr>
        <w:rPr>
          <w:lang w:eastAsia="ja-JP"/>
        </w:rPr>
      </w:pPr>
    </w:p>
    <w:p w:rsidR="00736838" w:rsidRDefault="00736838" w:rsidP="00736838">
      <w:pPr>
        <w:rPr>
          <w:lang w:eastAsia="ja-JP"/>
        </w:rPr>
      </w:pPr>
      <w:r w:rsidRPr="007C25BD">
        <w:fldChar w:fldCharType="begin"/>
      </w:r>
      <w:r w:rsidRPr="007C25BD">
        <w:instrText xml:space="preserve"> AUTONUM  </w:instrText>
      </w:r>
      <w:r w:rsidRPr="007C25BD">
        <w:fldChar w:fldCharType="end"/>
      </w:r>
      <w:r w:rsidRPr="007C25BD">
        <w:tab/>
      </w:r>
      <w:r w:rsidRPr="00736838">
        <w:rPr>
          <w:iCs/>
        </w:rPr>
        <w:t>We developed a method based on NGS by genotyping around 350 SNPs. For each sample we analyzed the flour of 10,000 seeds. Also we have created a database of 43 and 46 varieties of barley and soybean respectively</w:t>
      </w:r>
      <w:r w:rsidRPr="00AF0B3E">
        <w:rPr>
          <w:rFonts w:cs="Arial"/>
          <w:lang w:val="en-GB"/>
        </w:rPr>
        <w:t>.</w:t>
      </w:r>
    </w:p>
    <w:p w:rsidR="00736838" w:rsidRDefault="00736838" w:rsidP="00736838">
      <w:pPr>
        <w:rPr>
          <w:lang w:eastAsia="ja-JP"/>
        </w:rPr>
      </w:pPr>
    </w:p>
    <w:p w:rsidR="00736838" w:rsidRDefault="00736838" w:rsidP="00736838">
      <w:pPr>
        <w:rPr>
          <w:lang w:eastAsia="ja-JP"/>
        </w:rPr>
      </w:pPr>
      <w:r w:rsidRPr="007C25BD">
        <w:fldChar w:fldCharType="begin"/>
      </w:r>
      <w:r w:rsidRPr="007C25BD">
        <w:instrText xml:space="preserve"> AUTONUM  </w:instrText>
      </w:r>
      <w:r w:rsidRPr="007C25BD">
        <w:fldChar w:fldCharType="end"/>
      </w:r>
      <w:r w:rsidRPr="007C25BD">
        <w:tab/>
      </w:r>
      <w:r w:rsidRPr="00736838">
        <w:rPr>
          <w:iCs/>
        </w:rPr>
        <w:t xml:space="preserve">This method is able to determine varietal purity with an error lower than 1% (99% confidence) and a 95-99% of </w:t>
      </w:r>
      <w:proofErr w:type="gramStart"/>
      <w:r w:rsidRPr="00736838">
        <w:rPr>
          <w:iCs/>
        </w:rPr>
        <w:t>purity,</w:t>
      </w:r>
      <w:proofErr w:type="gramEnd"/>
      <w:r w:rsidRPr="00736838">
        <w:rPr>
          <w:iCs/>
        </w:rPr>
        <w:t xml:space="preserve"> and the system can detect 0.8% of contaminant varieties. Which has a great power in varieties discrimination, by a reliable statistic that can determine </w:t>
      </w:r>
      <w:proofErr w:type="gramStart"/>
      <w:r w:rsidRPr="00736838">
        <w:rPr>
          <w:iCs/>
        </w:rPr>
        <w:t>a varieties</w:t>
      </w:r>
      <w:proofErr w:type="gramEnd"/>
      <w:r w:rsidRPr="00736838">
        <w:rPr>
          <w:iCs/>
        </w:rPr>
        <w:t xml:space="preserve"> with high precision and accuracy. This method was validated by mixtures of known composition. At the moment more than 600 samples of industrial barley have been analyzed and we are analyzing the first Soybean samples</w:t>
      </w:r>
      <w:r w:rsidRPr="00AF0B3E">
        <w:rPr>
          <w:rFonts w:cs="Arial"/>
          <w:lang w:val="en-GB"/>
        </w:rPr>
        <w:t>.</w:t>
      </w:r>
    </w:p>
    <w:p w:rsidR="00736838" w:rsidRDefault="00736838" w:rsidP="00736838">
      <w:pPr>
        <w:rPr>
          <w:lang w:eastAsia="ja-JP"/>
        </w:rPr>
      </w:pPr>
    </w:p>
    <w:p w:rsidR="00736838" w:rsidRDefault="00736838" w:rsidP="00736838">
      <w:pPr>
        <w:rPr>
          <w:lang w:eastAsia="ja-JP"/>
        </w:rPr>
      </w:pPr>
      <w:r w:rsidRPr="007C25BD">
        <w:fldChar w:fldCharType="begin"/>
      </w:r>
      <w:r w:rsidRPr="007C25BD">
        <w:instrText xml:space="preserve"> AUTONUM  </w:instrText>
      </w:r>
      <w:r w:rsidRPr="007C25BD">
        <w:fldChar w:fldCharType="end"/>
      </w:r>
      <w:r w:rsidRPr="007C25BD">
        <w:tab/>
      </w:r>
      <w:r w:rsidRPr="00736838">
        <w:rPr>
          <w:iCs/>
        </w:rPr>
        <w:t xml:space="preserve">These methods can also by </w:t>
      </w:r>
      <w:proofErr w:type="gramStart"/>
      <w:r w:rsidRPr="00736838">
        <w:rPr>
          <w:iCs/>
        </w:rPr>
        <w:t>applied</w:t>
      </w:r>
      <w:proofErr w:type="gramEnd"/>
      <w:r w:rsidRPr="00736838">
        <w:rPr>
          <w:iCs/>
        </w:rPr>
        <w:t xml:space="preserve"> in other kind of samples, or genetics improvement programs</w:t>
      </w:r>
      <w:r w:rsidRPr="00AF0B3E">
        <w:rPr>
          <w:rFonts w:cs="Arial"/>
          <w:lang w:val="en-GB"/>
        </w:rPr>
        <w:t>.</w:t>
      </w:r>
    </w:p>
    <w:p w:rsidR="007B3585" w:rsidRDefault="007B3585" w:rsidP="007B3585"/>
    <w:p w:rsidR="00736838" w:rsidRDefault="00736838" w:rsidP="007B3585"/>
    <w:p w:rsidR="00736838" w:rsidRPr="00571702" w:rsidRDefault="00736838" w:rsidP="007B3585">
      <w:pPr>
        <w:rPr>
          <w:lang w:val="es-ES_tradnl"/>
        </w:rPr>
      </w:pPr>
      <w:r w:rsidRPr="00571702">
        <w:rPr>
          <w:rFonts w:cs="Arial"/>
          <w:noProof/>
          <w:snapToGrid w:val="0"/>
          <w:lang w:val="es-ES_tradnl"/>
        </w:rPr>
        <w:t xml:space="preserve">Carlos </w:t>
      </w:r>
      <w:r w:rsidR="00A21DEC" w:rsidRPr="00571702">
        <w:rPr>
          <w:rFonts w:cs="Arial"/>
          <w:noProof/>
          <w:snapToGrid w:val="0"/>
          <w:lang w:val="es-ES_tradnl"/>
        </w:rPr>
        <w:t>Azambuja</w:t>
      </w:r>
      <w:r w:rsidRPr="00571702">
        <w:rPr>
          <w:rFonts w:cs="Arial"/>
          <w:noProof/>
          <w:snapToGrid w:val="0"/>
          <w:lang w:val="es-ES_tradnl"/>
        </w:rPr>
        <w:t xml:space="preserve">, </w:t>
      </w:r>
      <w:r w:rsidR="00A21DEC" w:rsidRPr="00571702">
        <w:rPr>
          <w:rFonts w:cs="Arial"/>
          <w:noProof/>
          <w:snapToGrid w:val="0"/>
          <w:lang w:val="es-ES_tradnl"/>
        </w:rPr>
        <w:t xml:space="preserve">Director, </w:t>
      </w:r>
      <w:r w:rsidRPr="00571702">
        <w:rPr>
          <w:rFonts w:cs="Arial"/>
          <w:noProof/>
          <w:snapToGrid w:val="0"/>
          <w:lang w:val="es-ES_tradnl"/>
        </w:rPr>
        <w:t xml:space="preserve">GENIA - Laboratory of molecular biology, Zonamerica, Ruta 8, km 17,500, Biotec local 012, </w:t>
      </w:r>
      <w:r w:rsidR="00A21DEC" w:rsidRPr="00571702">
        <w:rPr>
          <w:rFonts w:cs="Arial"/>
          <w:noProof/>
          <w:snapToGrid w:val="0"/>
          <w:lang w:val="es-ES_tradnl"/>
        </w:rPr>
        <w:t>Montevideo</w:t>
      </w:r>
      <w:r w:rsidRPr="00571702">
        <w:rPr>
          <w:rFonts w:cs="Arial"/>
          <w:noProof/>
          <w:snapToGrid w:val="0"/>
          <w:lang w:val="es-ES_tradnl"/>
        </w:rPr>
        <w:t>, Uruguay</w:t>
      </w:r>
    </w:p>
    <w:p w:rsidR="007B3585" w:rsidRDefault="007B3585" w:rsidP="00D11C0E">
      <w:pPr>
        <w:rPr>
          <w:lang w:val="es-ES_tradnl"/>
        </w:rPr>
      </w:pPr>
    </w:p>
    <w:p w:rsidR="00D75481" w:rsidRPr="00571702" w:rsidRDefault="00D75481" w:rsidP="00D11C0E">
      <w:pPr>
        <w:rPr>
          <w:lang w:val="es-ES_tradnl"/>
        </w:rPr>
      </w:pPr>
    </w:p>
    <w:p w:rsidR="00D11C0E" w:rsidRPr="00571702" w:rsidRDefault="00D11C0E" w:rsidP="00123EC9">
      <w:pPr>
        <w:rPr>
          <w:lang w:val="es-ES_tradnl"/>
        </w:rPr>
      </w:pPr>
    </w:p>
    <w:p w:rsidR="00AF0B3E" w:rsidRPr="007C25BD" w:rsidRDefault="00AF0B3E" w:rsidP="00AF0B3E">
      <w:pPr>
        <w:jc w:val="right"/>
        <w:rPr>
          <w:bCs/>
          <w:snapToGrid w:val="0"/>
        </w:rPr>
      </w:pPr>
      <w:r w:rsidRPr="007C25BD">
        <w:rPr>
          <w:snapToGrid w:val="0"/>
        </w:rPr>
        <w:t>[</w:t>
      </w:r>
      <w:r>
        <w:rPr>
          <w:snapToGrid w:val="0"/>
        </w:rPr>
        <w:t>End of document</w:t>
      </w:r>
      <w:r w:rsidRPr="007C25BD">
        <w:rPr>
          <w:snapToGrid w:val="0"/>
        </w:rPr>
        <w:t>]</w:t>
      </w:r>
    </w:p>
    <w:p w:rsidR="00AF0B3E" w:rsidRPr="00AF0B3E" w:rsidRDefault="00AF0B3E" w:rsidP="00851506"/>
    <w:sectPr w:rsidR="00AF0B3E" w:rsidRPr="00AF0B3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TC/53</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36838">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724A3"/>
    <w:rsid w:val="00085505"/>
    <w:rsid w:val="000C4E25"/>
    <w:rsid w:val="000C7021"/>
    <w:rsid w:val="000D6BBC"/>
    <w:rsid w:val="000D7780"/>
    <w:rsid w:val="000E636A"/>
    <w:rsid w:val="000F1C0E"/>
    <w:rsid w:val="000F2F11"/>
    <w:rsid w:val="00105929"/>
    <w:rsid w:val="00110C36"/>
    <w:rsid w:val="001131D5"/>
    <w:rsid w:val="00123EC9"/>
    <w:rsid w:val="00141DB8"/>
    <w:rsid w:val="0015326B"/>
    <w:rsid w:val="00172084"/>
    <w:rsid w:val="0017474A"/>
    <w:rsid w:val="001758C6"/>
    <w:rsid w:val="00182B99"/>
    <w:rsid w:val="001D6303"/>
    <w:rsid w:val="00212A19"/>
    <w:rsid w:val="0021332C"/>
    <w:rsid w:val="00213982"/>
    <w:rsid w:val="0024416D"/>
    <w:rsid w:val="002506FF"/>
    <w:rsid w:val="00271911"/>
    <w:rsid w:val="002800A0"/>
    <w:rsid w:val="002801B3"/>
    <w:rsid w:val="00281060"/>
    <w:rsid w:val="00292B63"/>
    <w:rsid w:val="002940E8"/>
    <w:rsid w:val="00294751"/>
    <w:rsid w:val="002A6E50"/>
    <w:rsid w:val="002B0558"/>
    <w:rsid w:val="002B4298"/>
    <w:rsid w:val="002C256A"/>
    <w:rsid w:val="002E3EC2"/>
    <w:rsid w:val="00305A7F"/>
    <w:rsid w:val="003152FE"/>
    <w:rsid w:val="00327436"/>
    <w:rsid w:val="00334165"/>
    <w:rsid w:val="00335389"/>
    <w:rsid w:val="00344BD6"/>
    <w:rsid w:val="0035528D"/>
    <w:rsid w:val="00361821"/>
    <w:rsid w:val="00361E9E"/>
    <w:rsid w:val="00365129"/>
    <w:rsid w:val="003A1D7E"/>
    <w:rsid w:val="003B4156"/>
    <w:rsid w:val="003C7FBE"/>
    <w:rsid w:val="003D227C"/>
    <w:rsid w:val="003D2B4D"/>
    <w:rsid w:val="003F2DE3"/>
    <w:rsid w:val="00401F6C"/>
    <w:rsid w:val="00444A88"/>
    <w:rsid w:val="00463036"/>
    <w:rsid w:val="0047126E"/>
    <w:rsid w:val="00474DA4"/>
    <w:rsid w:val="00476B4D"/>
    <w:rsid w:val="004805FA"/>
    <w:rsid w:val="00480888"/>
    <w:rsid w:val="00482486"/>
    <w:rsid w:val="004935D2"/>
    <w:rsid w:val="00497165"/>
    <w:rsid w:val="0049744F"/>
    <w:rsid w:val="004B1215"/>
    <w:rsid w:val="004D047D"/>
    <w:rsid w:val="004F1E9E"/>
    <w:rsid w:val="004F305A"/>
    <w:rsid w:val="00512164"/>
    <w:rsid w:val="00520297"/>
    <w:rsid w:val="005338F9"/>
    <w:rsid w:val="0054281C"/>
    <w:rsid w:val="00544581"/>
    <w:rsid w:val="0055268D"/>
    <w:rsid w:val="00571702"/>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36838"/>
    <w:rsid w:val="00736F36"/>
    <w:rsid w:val="00751613"/>
    <w:rsid w:val="007556F6"/>
    <w:rsid w:val="00760880"/>
    <w:rsid w:val="00760EEF"/>
    <w:rsid w:val="00777EE5"/>
    <w:rsid w:val="00784836"/>
    <w:rsid w:val="0079023E"/>
    <w:rsid w:val="007A2854"/>
    <w:rsid w:val="007B3585"/>
    <w:rsid w:val="007C1D92"/>
    <w:rsid w:val="007C4CB9"/>
    <w:rsid w:val="007D0B9D"/>
    <w:rsid w:val="007D19B0"/>
    <w:rsid w:val="007F498F"/>
    <w:rsid w:val="0080679D"/>
    <w:rsid w:val="008108B0"/>
    <w:rsid w:val="00811B20"/>
    <w:rsid w:val="008211B5"/>
    <w:rsid w:val="008212D3"/>
    <w:rsid w:val="0082296E"/>
    <w:rsid w:val="00824099"/>
    <w:rsid w:val="00846D7C"/>
    <w:rsid w:val="00851506"/>
    <w:rsid w:val="00855058"/>
    <w:rsid w:val="00860A1D"/>
    <w:rsid w:val="00867AC1"/>
    <w:rsid w:val="008712CD"/>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8788B"/>
    <w:rsid w:val="00992D82"/>
    <w:rsid w:val="00997029"/>
    <w:rsid w:val="009A7339"/>
    <w:rsid w:val="009B440E"/>
    <w:rsid w:val="009D690D"/>
    <w:rsid w:val="009E65B6"/>
    <w:rsid w:val="009F7082"/>
    <w:rsid w:val="00A1778A"/>
    <w:rsid w:val="00A21DEC"/>
    <w:rsid w:val="00A24C10"/>
    <w:rsid w:val="00A42AC3"/>
    <w:rsid w:val="00A430CF"/>
    <w:rsid w:val="00A54309"/>
    <w:rsid w:val="00AB2B93"/>
    <w:rsid w:val="00AB530F"/>
    <w:rsid w:val="00AB7E5B"/>
    <w:rsid w:val="00AC2883"/>
    <w:rsid w:val="00AE0EF1"/>
    <w:rsid w:val="00AE2937"/>
    <w:rsid w:val="00AF0B3E"/>
    <w:rsid w:val="00AF16C7"/>
    <w:rsid w:val="00B07301"/>
    <w:rsid w:val="00B11F3E"/>
    <w:rsid w:val="00B15A91"/>
    <w:rsid w:val="00B2072F"/>
    <w:rsid w:val="00B224DE"/>
    <w:rsid w:val="00B324D4"/>
    <w:rsid w:val="00B46575"/>
    <w:rsid w:val="00B54321"/>
    <w:rsid w:val="00B57057"/>
    <w:rsid w:val="00B61777"/>
    <w:rsid w:val="00B84BBD"/>
    <w:rsid w:val="00BA43FB"/>
    <w:rsid w:val="00BC127D"/>
    <w:rsid w:val="00BC1FE6"/>
    <w:rsid w:val="00BE3384"/>
    <w:rsid w:val="00C061B6"/>
    <w:rsid w:val="00C2446C"/>
    <w:rsid w:val="00C36AE5"/>
    <w:rsid w:val="00C41F17"/>
    <w:rsid w:val="00C527FA"/>
    <w:rsid w:val="00C5280D"/>
    <w:rsid w:val="00C53EB3"/>
    <w:rsid w:val="00C5791C"/>
    <w:rsid w:val="00C64C6B"/>
    <w:rsid w:val="00C658B3"/>
    <w:rsid w:val="00C66290"/>
    <w:rsid w:val="00C72B7A"/>
    <w:rsid w:val="00C973F2"/>
    <w:rsid w:val="00CA304C"/>
    <w:rsid w:val="00CA511C"/>
    <w:rsid w:val="00CA6AE0"/>
    <w:rsid w:val="00CA774A"/>
    <w:rsid w:val="00CB213A"/>
    <w:rsid w:val="00CC11B0"/>
    <w:rsid w:val="00CC2841"/>
    <w:rsid w:val="00CF1330"/>
    <w:rsid w:val="00CF7E36"/>
    <w:rsid w:val="00D079B4"/>
    <w:rsid w:val="00D11C0E"/>
    <w:rsid w:val="00D2303B"/>
    <w:rsid w:val="00D3708D"/>
    <w:rsid w:val="00D40426"/>
    <w:rsid w:val="00D57C96"/>
    <w:rsid w:val="00D57D18"/>
    <w:rsid w:val="00D66D8C"/>
    <w:rsid w:val="00D75481"/>
    <w:rsid w:val="00D8607D"/>
    <w:rsid w:val="00D91203"/>
    <w:rsid w:val="00D95174"/>
    <w:rsid w:val="00DA1712"/>
    <w:rsid w:val="00DA4499"/>
    <w:rsid w:val="00DA4973"/>
    <w:rsid w:val="00DA6F36"/>
    <w:rsid w:val="00DB596E"/>
    <w:rsid w:val="00DB7773"/>
    <w:rsid w:val="00DC00EA"/>
    <w:rsid w:val="00DC3802"/>
    <w:rsid w:val="00DD2D20"/>
    <w:rsid w:val="00E02914"/>
    <w:rsid w:val="00E07D87"/>
    <w:rsid w:val="00E32F7E"/>
    <w:rsid w:val="00E5267B"/>
    <w:rsid w:val="00E6209D"/>
    <w:rsid w:val="00E72D49"/>
    <w:rsid w:val="00E7593C"/>
    <w:rsid w:val="00E7678A"/>
    <w:rsid w:val="00E935F1"/>
    <w:rsid w:val="00E94A81"/>
    <w:rsid w:val="00EA1FFB"/>
    <w:rsid w:val="00EB048E"/>
    <w:rsid w:val="00EB4CED"/>
    <w:rsid w:val="00EB4E9C"/>
    <w:rsid w:val="00EC481C"/>
    <w:rsid w:val="00EE1AFA"/>
    <w:rsid w:val="00EE34DF"/>
    <w:rsid w:val="00EF2F89"/>
    <w:rsid w:val="00F03E98"/>
    <w:rsid w:val="00F1237A"/>
    <w:rsid w:val="00F22CBD"/>
    <w:rsid w:val="00F272F1"/>
    <w:rsid w:val="00F34105"/>
    <w:rsid w:val="00F45372"/>
    <w:rsid w:val="00F560F7"/>
    <w:rsid w:val="00F6334D"/>
    <w:rsid w:val="00F71072"/>
    <w:rsid w:val="00FA49AB"/>
    <w:rsid w:val="00FC7E1C"/>
    <w:rsid w:val="00FD52E3"/>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Template>
  <TotalTime>24</TotalTime>
  <Pages>1</Pages>
  <Words>403</Words>
  <Characters>2272</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6</cp:revision>
  <cp:lastPrinted>2017-10-04T07:58:00Z</cp:lastPrinted>
  <dcterms:created xsi:type="dcterms:W3CDTF">2017-10-26T05:58:00Z</dcterms:created>
  <dcterms:modified xsi:type="dcterms:W3CDTF">2017-10-31T10:37:00Z</dcterms:modified>
</cp:coreProperties>
</file>