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3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F965EAB" wp14:editId="46BAC13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1" w:name="Code"/>
            <w:bookmarkEnd w:id="1"/>
            <w:r w:rsidR="0036745F">
              <w:t>1</w:t>
            </w:r>
            <w:r w:rsidR="006B4A65">
              <w:rPr>
                <w:rFonts w:hint="eastAsia"/>
                <w:lang w:eastAsia="ja-JP"/>
              </w:rPr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87E0D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87E0D">
              <w:rPr>
                <w:rStyle w:val="StyleDocoriginalNotBold1"/>
                <w:spacing w:val="0"/>
              </w:rPr>
              <w:t>November 7</w:t>
            </w:r>
            <w:r w:rsidR="0036745F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Fourteenth Session</w:t>
      </w:r>
      <w:r w:rsidR="00361821" w:rsidRPr="00C5280D">
        <w:br/>
      </w:r>
      <w:r w:rsidRPr="004C4135">
        <w:rPr>
          <w:rFonts w:cs="Arial"/>
        </w:rPr>
        <w:t>Seoul, Republic of Korea, November 10 to 13, 2014</w:t>
      </w:r>
    </w:p>
    <w:p w:rsidR="000D7780" w:rsidRPr="00C5280D" w:rsidRDefault="006B4A65" w:rsidP="006655D3">
      <w:pPr>
        <w:pStyle w:val="Titleofdoc0"/>
      </w:pPr>
      <w:bookmarkStart w:id="4" w:name="TitleOfDoc"/>
      <w:bookmarkEnd w:id="4"/>
      <w:r>
        <w:rPr>
          <w:rFonts w:hint="eastAsia"/>
          <w:lang w:eastAsia="ja-JP"/>
        </w:rPr>
        <w:t xml:space="preserve">revised </w:t>
      </w:r>
      <w:r w:rsidR="0036745F">
        <w:t>Draft Agenda</w:t>
      </w:r>
    </w:p>
    <w:p w:rsidR="000D7780" w:rsidRPr="00C5280D" w:rsidRDefault="0061555F" w:rsidP="00287E0D">
      <w:pPr>
        <w:pStyle w:val="preparedby1"/>
      </w:pPr>
      <w:bookmarkStart w:id="5" w:name="Prepared"/>
      <w:bookmarkEnd w:id="5"/>
      <w:r w:rsidRPr="0036745F">
        <w:t>prepared by the Office of the Union</w:t>
      </w:r>
      <w:r w:rsidR="00287E0D">
        <w:br/>
      </w:r>
      <w:r w:rsidR="00287E0D">
        <w:br/>
      </w:r>
      <w:r w:rsidR="00287E0D" w:rsidRPr="007C25BD">
        <w:rPr>
          <w:color w:val="A6A6A6" w:themeColor="background1" w:themeShade="A6"/>
        </w:rPr>
        <w:t>Disclaimer:  this document does not represent UPOV policies or guidance</w:t>
      </w:r>
    </w:p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Opening of the session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Adoption of the agenda</w:t>
      </w:r>
    </w:p>
    <w:p w:rsidR="0036745F" w:rsidRPr="0036745F" w:rsidRDefault="0036745F" w:rsidP="00BB5546"/>
    <w:p w:rsidR="0036745F" w:rsidRPr="0036745F" w:rsidRDefault="0036745F" w:rsidP="00BB5546">
      <w:pPr>
        <w:ind w:left="540" w:hanging="540"/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Reports on developments in UPOV concerning biochemical and molecular techniques</w:t>
      </w:r>
      <w:r w:rsidR="00430C41">
        <w:rPr>
          <w:rFonts w:hint="eastAsia"/>
          <w:lang w:eastAsia="ja-JP"/>
        </w:rPr>
        <w:t xml:space="preserve"> (document</w:t>
      </w:r>
      <w:r w:rsidR="00430C41">
        <w:rPr>
          <w:lang w:eastAsia="ja-JP"/>
        </w:rPr>
        <w:t> </w:t>
      </w:r>
      <w:r w:rsidR="006B4A65">
        <w:rPr>
          <w:rFonts w:hint="eastAsia"/>
          <w:lang w:eastAsia="ja-JP"/>
        </w:rPr>
        <w:t>BMT/14/2</w:t>
      </w:r>
      <w:r w:rsidR="00170242">
        <w:rPr>
          <w:rFonts w:hint="eastAsia"/>
          <w:lang w:eastAsia="ja-JP"/>
        </w:rPr>
        <w:t xml:space="preserve"> and BMT/14/2 Add.</w:t>
      </w:r>
      <w:r w:rsidR="006B4A65">
        <w:rPr>
          <w:rFonts w:hint="eastAsia"/>
          <w:lang w:eastAsia="ja-JP"/>
        </w:rPr>
        <w:t>)</w:t>
      </w:r>
    </w:p>
    <w:p w:rsidR="0036745F" w:rsidRPr="0036745F" w:rsidRDefault="0036745F" w:rsidP="00BB5546"/>
    <w:p w:rsidR="006B4A65" w:rsidRDefault="0036745F" w:rsidP="00BB5546">
      <w:pPr>
        <w:ind w:left="540" w:hanging="540"/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Short presentations on new developments in biochemical and molecular techniques by DUS experts, biochemical and molecular specialists, plant breeders and relevant international organizations</w:t>
      </w:r>
      <w:r w:rsidR="006B4A65">
        <w:rPr>
          <w:rFonts w:hint="eastAsia"/>
          <w:lang w:eastAsia="ja-JP"/>
        </w:rPr>
        <w:t xml:space="preserve"> </w:t>
      </w:r>
      <w:r w:rsidR="006B4A65" w:rsidRPr="0036745F">
        <w:t>techniques</w:t>
      </w:r>
      <w:r w:rsidR="006B4A65">
        <w:rPr>
          <w:rFonts w:hint="eastAsia"/>
          <w:lang w:eastAsia="ja-JP"/>
        </w:rPr>
        <w:t xml:space="preserve"> (</w:t>
      </w:r>
      <w:r w:rsidR="006B4A65" w:rsidRPr="00097AF2">
        <w:rPr>
          <w:rFonts w:hint="eastAsia"/>
          <w:lang w:eastAsia="ja-JP"/>
        </w:rPr>
        <w:t>document BMT/14/</w:t>
      </w:r>
      <w:r w:rsidR="00711874">
        <w:rPr>
          <w:rFonts w:hint="eastAsia"/>
          <w:lang w:eastAsia="ja-JP"/>
        </w:rPr>
        <w:t>15</w:t>
      </w:r>
      <w:r w:rsidR="006B4A65">
        <w:rPr>
          <w:rFonts w:hint="eastAsia"/>
          <w:lang w:eastAsia="ja-JP"/>
        </w:rPr>
        <w:t>)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 w:rsidR="00BB5546">
        <w:rPr>
          <w:rStyle w:val="FootnoteReference"/>
        </w:rPr>
        <w:footnoteReference w:id="2"/>
      </w:r>
      <w:r>
        <w:tab/>
      </w:r>
      <w:r w:rsidRPr="0036745F">
        <w:t xml:space="preserve">Report of work on molecular techniques </w:t>
      </w:r>
      <w:r w:rsidR="00BF5C0B">
        <w:rPr>
          <w:rFonts w:hint="eastAsia"/>
          <w:lang w:eastAsia="ja-JP"/>
        </w:rPr>
        <w:t>in relation to DUS examination</w:t>
      </w:r>
      <w:r w:rsidRPr="0036745F">
        <w:t>:</w:t>
      </w:r>
    </w:p>
    <w:p w:rsidR="0036745F" w:rsidRDefault="0036745F" w:rsidP="00BB5546">
      <w:pPr>
        <w:rPr>
          <w:lang w:eastAsia="ja-JP"/>
        </w:rPr>
      </w:pPr>
    </w:p>
    <w:p w:rsidR="007F7626" w:rsidRPr="00BB5546" w:rsidRDefault="007F7626" w:rsidP="00E96673">
      <w:pPr>
        <w:ind w:left="851"/>
        <w:rPr>
          <w:rFonts w:cs="Arial"/>
          <w:i/>
          <w:lang w:eastAsia="ja-JP"/>
        </w:rPr>
      </w:pPr>
      <w:r w:rsidRPr="00BB5546">
        <w:rPr>
          <w:rFonts w:hint="eastAsia"/>
          <w:i/>
          <w:lang w:eastAsia="ja-JP"/>
        </w:rPr>
        <w:t xml:space="preserve">The </w:t>
      </w:r>
      <w:r w:rsidRPr="00BB5546">
        <w:rPr>
          <w:i/>
          <w:lang w:eastAsia="ja-JP"/>
        </w:rPr>
        <w:t xml:space="preserve">Use of </w:t>
      </w:r>
      <w:r w:rsidRPr="00BB5546">
        <w:rPr>
          <w:rFonts w:hint="eastAsia"/>
          <w:i/>
          <w:lang w:eastAsia="ja-JP"/>
        </w:rPr>
        <w:t>Reference Varieties in Varietal Distinctness</w:t>
      </w:r>
      <w:r w:rsidRPr="00BB5546">
        <w:rPr>
          <w:i/>
          <w:lang w:eastAsia="ja-JP"/>
        </w:rPr>
        <w:t> </w:t>
      </w:r>
      <w:r w:rsidRPr="00BB5546">
        <w:rPr>
          <w:rFonts w:hint="eastAsia"/>
          <w:i/>
          <w:lang w:eastAsia="ja-JP"/>
        </w:rPr>
        <w:t>: An Approach under Investigation in the United</w:t>
      </w:r>
      <w:r w:rsidR="00BB5546">
        <w:rPr>
          <w:i/>
          <w:lang w:eastAsia="ja-JP"/>
        </w:rPr>
        <w:t> </w:t>
      </w:r>
      <w:r w:rsidR="00BB5546">
        <w:rPr>
          <w:rFonts w:hint="eastAsia"/>
          <w:i/>
          <w:lang w:eastAsia="ja-JP"/>
        </w:rPr>
        <w:t>States</w:t>
      </w:r>
      <w:r w:rsidR="00BB5546">
        <w:rPr>
          <w:i/>
          <w:lang w:eastAsia="ja-JP"/>
        </w:rPr>
        <w:t> </w:t>
      </w:r>
      <w:r w:rsidR="00BB5546">
        <w:rPr>
          <w:rFonts w:hint="eastAsia"/>
          <w:i/>
          <w:lang w:eastAsia="ja-JP"/>
        </w:rPr>
        <w:t>of</w:t>
      </w:r>
      <w:r w:rsidR="00BB5546">
        <w:rPr>
          <w:i/>
          <w:lang w:eastAsia="ja-JP"/>
        </w:rPr>
        <w:t> </w:t>
      </w:r>
      <w:r w:rsidRPr="00BB5546">
        <w:rPr>
          <w:rFonts w:hint="eastAsia"/>
          <w:i/>
          <w:lang w:eastAsia="ja-JP"/>
        </w:rPr>
        <w:t xml:space="preserve">America for Potential Application in Plant Variety Protection </w:t>
      </w:r>
      <w:r w:rsidR="00BB5546">
        <w:rPr>
          <w:rFonts w:hint="eastAsia"/>
          <w:i/>
          <w:lang w:eastAsia="ja-JP"/>
        </w:rPr>
        <w:t>(document</w:t>
      </w:r>
      <w:r w:rsidR="00BB5546">
        <w:rPr>
          <w:i/>
          <w:lang w:eastAsia="ja-JP"/>
        </w:rPr>
        <w:t> </w:t>
      </w:r>
      <w:r w:rsidRPr="00BB5546">
        <w:rPr>
          <w:rFonts w:hint="eastAsia"/>
          <w:i/>
          <w:lang w:eastAsia="ja-JP"/>
        </w:rPr>
        <w:t>BMT/14/5)</w:t>
      </w:r>
    </w:p>
    <w:p w:rsidR="007F7626" w:rsidRPr="00BB5546" w:rsidRDefault="007F7626" w:rsidP="00E96673">
      <w:pPr>
        <w:ind w:left="851"/>
        <w:rPr>
          <w:i/>
          <w:lang w:eastAsia="ja-JP"/>
        </w:rPr>
      </w:pPr>
    </w:p>
    <w:p w:rsidR="007F7626" w:rsidRPr="00BB5546" w:rsidRDefault="007F7626" w:rsidP="00E96673">
      <w:pPr>
        <w:ind w:left="851"/>
        <w:rPr>
          <w:i/>
          <w:lang w:eastAsia="ja-JP"/>
        </w:rPr>
      </w:pPr>
      <w:r w:rsidRPr="00BB5546">
        <w:rPr>
          <w:i/>
          <w:lang w:eastAsia="ja-JP"/>
        </w:rPr>
        <w:t xml:space="preserve">Identification of Rice Varieties </w:t>
      </w:r>
      <w:r w:rsidRPr="00BB5546">
        <w:rPr>
          <w:rFonts w:hint="eastAsia"/>
          <w:i/>
          <w:lang w:eastAsia="ja-JP"/>
        </w:rPr>
        <w:t>U</w:t>
      </w:r>
      <w:r w:rsidRPr="00BB5546">
        <w:rPr>
          <w:i/>
          <w:lang w:eastAsia="ja-JP"/>
        </w:rPr>
        <w:t>sing Genic Markers for Three DUS Characteristics</w:t>
      </w:r>
      <w:r w:rsidRPr="00BB5546">
        <w:rPr>
          <w:rFonts w:hint="eastAsia"/>
          <w:i/>
          <w:lang w:eastAsia="ja-JP"/>
        </w:rPr>
        <w:t xml:space="preserve"> </w:t>
      </w:r>
      <w:r w:rsidR="00BB5546">
        <w:rPr>
          <w:rFonts w:hint="eastAsia"/>
          <w:i/>
          <w:lang w:eastAsia="ja-JP"/>
        </w:rPr>
        <w:t>(document</w:t>
      </w:r>
      <w:r w:rsidR="00BB5546">
        <w:rPr>
          <w:i/>
          <w:lang w:eastAsia="ja-JP"/>
        </w:rPr>
        <w:t> </w:t>
      </w:r>
      <w:r w:rsidRPr="00BB5546">
        <w:rPr>
          <w:rFonts w:hint="eastAsia"/>
          <w:i/>
          <w:lang w:eastAsia="ja-JP"/>
        </w:rPr>
        <w:t>BMT/14/8)</w:t>
      </w:r>
    </w:p>
    <w:p w:rsidR="007F7626" w:rsidRPr="00BB5546" w:rsidRDefault="007F7626" w:rsidP="00E96673">
      <w:pPr>
        <w:ind w:left="851"/>
        <w:rPr>
          <w:i/>
          <w:lang w:eastAsia="ja-JP"/>
        </w:rPr>
      </w:pPr>
    </w:p>
    <w:p w:rsidR="007F7626" w:rsidRPr="00BB5546" w:rsidRDefault="007F7626" w:rsidP="00E96673">
      <w:pPr>
        <w:ind w:left="851"/>
        <w:rPr>
          <w:i/>
          <w:lang w:eastAsia="ja-JP"/>
        </w:rPr>
      </w:pPr>
      <w:r w:rsidRPr="00BB5546">
        <w:rPr>
          <w:rFonts w:hint="eastAsia"/>
          <w:i/>
          <w:lang w:eastAsia="ja-JP"/>
        </w:rPr>
        <w:t>The Use of Molecular markers (SNP) for Maize DUS Testing (document BMT/14/10)</w:t>
      </w:r>
    </w:p>
    <w:p w:rsidR="007F7626" w:rsidRPr="00BB5546" w:rsidRDefault="007F7626" w:rsidP="00E96673">
      <w:pPr>
        <w:ind w:left="851"/>
        <w:rPr>
          <w:i/>
          <w:lang w:eastAsia="ja-JP"/>
        </w:rPr>
      </w:pPr>
    </w:p>
    <w:p w:rsidR="006B4A65" w:rsidRPr="00BB5546" w:rsidRDefault="006B4A65" w:rsidP="00E96673">
      <w:pPr>
        <w:ind w:left="851"/>
        <w:rPr>
          <w:i/>
          <w:lang w:eastAsia="ja-JP"/>
        </w:rPr>
      </w:pPr>
      <w:r w:rsidRPr="00BB5546">
        <w:rPr>
          <w:rFonts w:hint="eastAsia"/>
          <w:i/>
          <w:lang w:eastAsia="ja-JP"/>
        </w:rPr>
        <w:t>Potential Uses of Molecular Markers in Management of Rose Varieties for the PVP System (document BMT/14/12)</w:t>
      </w:r>
    </w:p>
    <w:p w:rsidR="007F7626" w:rsidRPr="00BB5546" w:rsidRDefault="007F7626" w:rsidP="00E96673">
      <w:pPr>
        <w:ind w:left="851"/>
        <w:rPr>
          <w:i/>
          <w:lang w:val="fr-FR" w:eastAsia="ja-JP"/>
        </w:rPr>
      </w:pPr>
    </w:p>
    <w:p w:rsidR="007F7626" w:rsidRPr="00BB5546" w:rsidRDefault="007F7626" w:rsidP="00E96673">
      <w:pPr>
        <w:ind w:left="851"/>
        <w:rPr>
          <w:i/>
          <w:lang w:eastAsia="ja-JP"/>
        </w:rPr>
      </w:pPr>
      <w:r w:rsidRPr="00BB5546">
        <w:rPr>
          <w:rFonts w:cs="Arial" w:hint="eastAsia"/>
          <w:i/>
          <w:iCs/>
          <w:color w:val="000000"/>
          <w:lang w:eastAsia="ja-JP"/>
        </w:rPr>
        <w:t xml:space="preserve">Development of EST-SSR Markers of Lettuce and Variety Identification Using EST-SSR Markers </w:t>
      </w:r>
      <w:r w:rsidRPr="00BB5546">
        <w:rPr>
          <w:rFonts w:hint="eastAsia"/>
          <w:i/>
          <w:lang w:eastAsia="ja-JP"/>
        </w:rPr>
        <w:t>(document BMT/14/13)</w:t>
      </w:r>
    </w:p>
    <w:p w:rsidR="007F7626" w:rsidRPr="00BB5546" w:rsidRDefault="007F7626" w:rsidP="00E96673">
      <w:pPr>
        <w:ind w:left="851"/>
        <w:rPr>
          <w:i/>
          <w:lang w:val="fr-FR" w:eastAsia="ja-JP"/>
        </w:rPr>
      </w:pPr>
    </w:p>
    <w:p w:rsidR="006D1F84" w:rsidRPr="00BB5546" w:rsidRDefault="006D1F84" w:rsidP="00E96673">
      <w:pPr>
        <w:ind w:left="851"/>
        <w:rPr>
          <w:i/>
          <w:lang w:val="fr-FR" w:eastAsia="ja-JP"/>
        </w:rPr>
      </w:pPr>
      <w:r w:rsidRPr="00BB5546">
        <w:rPr>
          <w:rFonts w:hint="eastAsia"/>
          <w:i/>
          <w:lang w:val="fr-FR" w:eastAsia="ja-JP"/>
        </w:rPr>
        <w:t xml:space="preserve">Construction of DNA Profile Database of Strawberry Varieties Using SSR Markers </w:t>
      </w:r>
      <w:r w:rsidR="00BB5546">
        <w:rPr>
          <w:rFonts w:hint="eastAsia"/>
          <w:i/>
          <w:lang w:val="fr-FR" w:eastAsia="ja-JP"/>
        </w:rPr>
        <w:t>(document</w:t>
      </w:r>
      <w:r w:rsidR="00BB5546">
        <w:rPr>
          <w:i/>
          <w:lang w:val="fr-FR" w:eastAsia="ja-JP"/>
        </w:rPr>
        <w:t> </w:t>
      </w:r>
      <w:r w:rsidRPr="00BB5546">
        <w:rPr>
          <w:rFonts w:hint="eastAsia"/>
          <w:i/>
          <w:lang w:val="fr-FR" w:eastAsia="ja-JP"/>
        </w:rPr>
        <w:t>BMT/14/14)</w:t>
      </w:r>
    </w:p>
    <w:p w:rsidR="006B4A65" w:rsidRPr="00BB5546" w:rsidRDefault="006B4A65" w:rsidP="00E96673">
      <w:pPr>
        <w:ind w:left="851"/>
        <w:rPr>
          <w:i/>
          <w:lang w:eastAsia="ja-JP"/>
        </w:rPr>
      </w:pPr>
    </w:p>
    <w:p w:rsidR="009628E7" w:rsidRPr="00BB5546" w:rsidRDefault="009628E7" w:rsidP="00E96673">
      <w:pPr>
        <w:keepNext/>
        <w:ind w:left="851"/>
        <w:rPr>
          <w:i/>
          <w:lang w:val="fr-FR" w:eastAsia="ja-JP"/>
        </w:rPr>
      </w:pPr>
      <w:r w:rsidRPr="00BB5546">
        <w:rPr>
          <w:i/>
          <w:lang w:eastAsia="en-GB"/>
        </w:rPr>
        <w:t>Use of Molecular Marker Techniques for Selection of ‘Similar Variety’ about ‘Candidate Variety’</w:t>
      </w:r>
      <w:r w:rsidRPr="00BB5546">
        <w:rPr>
          <w:rFonts w:hint="eastAsia"/>
          <w:i/>
          <w:lang w:val="fr-FR" w:eastAsia="ja-JP"/>
        </w:rPr>
        <w:t xml:space="preserve"> (document BMT/14/16)</w:t>
      </w:r>
    </w:p>
    <w:p w:rsidR="00911E34" w:rsidRPr="00BB5546" w:rsidRDefault="00911E34" w:rsidP="00E96673">
      <w:pPr>
        <w:ind w:left="851"/>
        <w:rPr>
          <w:i/>
          <w:lang w:val="fr-FR" w:eastAsia="ja-JP"/>
        </w:rPr>
      </w:pPr>
    </w:p>
    <w:p w:rsidR="00911E34" w:rsidRPr="00BB5546" w:rsidRDefault="00911E34" w:rsidP="00E96673">
      <w:pPr>
        <w:ind w:left="851"/>
        <w:rPr>
          <w:i/>
          <w:lang w:val="fr-FR" w:eastAsia="ja-JP"/>
        </w:rPr>
      </w:pPr>
      <w:r w:rsidRPr="00BB5546">
        <w:rPr>
          <w:i/>
          <w:lang w:val="fr-FR" w:eastAsia="ja-JP"/>
        </w:rPr>
        <w:lastRenderedPageBreak/>
        <w:t>Improving Efficiency of DUS Testing of Perennial Ryegrass by Combyning Morphological and Molecular Variety Distances (document BMT/14/17)</w:t>
      </w:r>
    </w:p>
    <w:p w:rsidR="00911E34" w:rsidRPr="00BB5546" w:rsidRDefault="00911E34" w:rsidP="00E96673">
      <w:pPr>
        <w:ind w:left="851"/>
        <w:rPr>
          <w:i/>
          <w:lang w:val="fr-FR" w:eastAsia="ja-JP"/>
        </w:rPr>
      </w:pPr>
    </w:p>
    <w:p w:rsidR="00911E34" w:rsidRPr="00BB5546" w:rsidRDefault="00911E34" w:rsidP="00E96673">
      <w:pPr>
        <w:ind w:left="851"/>
        <w:rPr>
          <w:i/>
          <w:lang w:val="fr-FR" w:eastAsia="ja-JP"/>
        </w:rPr>
      </w:pPr>
      <w:r w:rsidRPr="00BB5546">
        <w:rPr>
          <w:i/>
          <w:lang w:val="fr-FR" w:eastAsia="ja-JP"/>
        </w:rPr>
        <w:t>A European Potato Database as Centralized Collection of Varieties of Common Knowledge</w:t>
      </w:r>
      <w:r w:rsidR="00BB5546">
        <w:rPr>
          <w:i/>
          <w:lang w:val="fr-FR" w:eastAsia="ja-JP"/>
        </w:rPr>
        <w:t xml:space="preserve"> </w:t>
      </w:r>
      <w:r w:rsidRPr="00BB5546">
        <w:rPr>
          <w:i/>
          <w:lang w:val="fr-FR" w:eastAsia="ja-JP"/>
        </w:rPr>
        <w:t>(document BMT/14/18)</w:t>
      </w:r>
    </w:p>
    <w:p w:rsidR="00361285" w:rsidRPr="00BB5546" w:rsidRDefault="00361285" w:rsidP="00E96673">
      <w:pPr>
        <w:ind w:left="851"/>
        <w:rPr>
          <w:i/>
          <w:lang w:val="fr-FR" w:eastAsia="ja-JP"/>
        </w:rPr>
      </w:pPr>
    </w:p>
    <w:p w:rsidR="00911E34" w:rsidRPr="00BB5546" w:rsidRDefault="00911E34" w:rsidP="00E96673">
      <w:pPr>
        <w:ind w:left="851"/>
        <w:rPr>
          <w:i/>
          <w:lang w:val="fr-FR" w:eastAsia="ja-JP"/>
        </w:rPr>
      </w:pPr>
      <w:r w:rsidRPr="00BB5546">
        <w:rPr>
          <w:i/>
          <w:lang w:val="fr-FR" w:eastAsia="ja-JP"/>
        </w:rPr>
        <w:t>Molecular Markers as Predictors for ‘Traditional’ Characteristics (document BMT/14/19)</w:t>
      </w:r>
    </w:p>
    <w:p w:rsidR="009628E7" w:rsidRPr="00BB5546" w:rsidRDefault="009628E7" w:rsidP="000E795C">
      <w:pPr>
        <w:ind w:left="567"/>
        <w:rPr>
          <w:i/>
          <w:lang w:eastAsia="ja-JP"/>
        </w:rPr>
      </w:pPr>
    </w:p>
    <w:p w:rsidR="0036745F" w:rsidRPr="0036745F" w:rsidRDefault="0036745F" w:rsidP="00BB5546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International guidelines on molecular methodologies</w:t>
      </w:r>
      <w:r w:rsidR="006B4A65">
        <w:rPr>
          <w:rFonts w:hint="eastAsia"/>
          <w:lang w:eastAsia="ja-JP"/>
        </w:rPr>
        <w:t xml:space="preserve"> (</w:t>
      </w:r>
      <w:r w:rsidR="006B4A65" w:rsidRPr="008B7D45">
        <w:rPr>
          <w:rFonts w:cs="Arial"/>
        </w:rPr>
        <w:t>document BMT/1</w:t>
      </w:r>
      <w:r w:rsidR="006B4A65" w:rsidRPr="008B7D45">
        <w:rPr>
          <w:rFonts w:cs="Arial"/>
          <w:lang w:eastAsia="ja-JP"/>
        </w:rPr>
        <w:t>4</w:t>
      </w:r>
      <w:r w:rsidR="006B4A65" w:rsidRPr="008B7D45">
        <w:rPr>
          <w:rFonts w:cs="Arial"/>
        </w:rPr>
        <w:t>/</w:t>
      </w:r>
      <w:r w:rsidR="006B4A65">
        <w:rPr>
          <w:rFonts w:cs="Arial" w:hint="eastAsia"/>
          <w:lang w:eastAsia="ja-JP"/>
        </w:rPr>
        <w:t>3)</w:t>
      </w:r>
    </w:p>
    <w:p w:rsidR="0036745F" w:rsidRPr="0036745F" w:rsidRDefault="0036745F" w:rsidP="00BB5546"/>
    <w:p w:rsidR="0036745F" w:rsidRDefault="0036745F" w:rsidP="00BB5546">
      <w:pPr>
        <w:rPr>
          <w:rFonts w:cs="Arial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Variety description databases</w:t>
      </w:r>
      <w:r w:rsidR="006B4A65">
        <w:rPr>
          <w:rFonts w:hint="eastAsia"/>
          <w:lang w:eastAsia="ja-JP"/>
        </w:rPr>
        <w:t xml:space="preserve"> (</w:t>
      </w:r>
      <w:r w:rsidR="006B4A65" w:rsidRPr="008B7D45">
        <w:rPr>
          <w:rFonts w:cs="Arial"/>
        </w:rPr>
        <w:t>document BMT/1</w:t>
      </w:r>
      <w:r w:rsidR="006B4A65" w:rsidRPr="008B7D45">
        <w:rPr>
          <w:rFonts w:cs="Arial"/>
          <w:lang w:eastAsia="ja-JP"/>
        </w:rPr>
        <w:t>4</w:t>
      </w:r>
      <w:r w:rsidR="006B4A65" w:rsidRPr="008B7D45">
        <w:rPr>
          <w:rFonts w:cs="Arial"/>
        </w:rPr>
        <w:t>/</w:t>
      </w:r>
      <w:r w:rsidR="006B4A65">
        <w:rPr>
          <w:rFonts w:cs="Arial" w:hint="eastAsia"/>
          <w:lang w:eastAsia="ja-JP"/>
        </w:rPr>
        <w:t>4)</w:t>
      </w:r>
    </w:p>
    <w:p w:rsidR="007F7626" w:rsidRDefault="007F7626" w:rsidP="00BB5546">
      <w:pPr>
        <w:rPr>
          <w:rFonts w:cs="Arial"/>
          <w:lang w:eastAsia="ja-JP"/>
        </w:rPr>
      </w:pPr>
    </w:p>
    <w:p w:rsidR="007F7626" w:rsidRPr="0036745F" w:rsidRDefault="007F7626" w:rsidP="00E96673">
      <w:pPr>
        <w:pStyle w:val="Heading4"/>
        <w:rPr>
          <w:lang w:eastAsia="ja-JP"/>
        </w:rPr>
      </w:pPr>
      <w:r>
        <w:rPr>
          <w:lang w:eastAsia="ja-JP"/>
        </w:rPr>
        <w:t xml:space="preserve">Ownership and </w:t>
      </w:r>
      <w:r>
        <w:rPr>
          <w:rFonts w:hint="eastAsia"/>
          <w:lang w:eastAsia="ja-JP"/>
        </w:rPr>
        <w:t>U</w:t>
      </w:r>
      <w:r w:rsidRPr="003D3738">
        <w:rPr>
          <w:lang w:eastAsia="ja-JP"/>
        </w:rPr>
        <w:t xml:space="preserve">se of </w:t>
      </w:r>
      <w:r>
        <w:rPr>
          <w:rFonts w:hint="eastAsia"/>
          <w:lang w:eastAsia="ja-JP"/>
        </w:rPr>
        <w:t>DUS</w:t>
      </w:r>
      <w:r w:rsidRPr="003D3738">
        <w:rPr>
          <w:lang w:eastAsia="ja-JP"/>
        </w:rPr>
        <w:t xml:space="preserve"> </w:t>
      </w:r>
      <w:r>
        <w:rPr>
          <w:rFonts w:hint="eastAsia"/>
          <w:lang w:eastAsia="ja-JP"/>
        </w:rPr>
        <w:t>S</w:t>
      </w:r>
      <w:r w:rsidRPr="003D3738">
        <w:rPr>
          <w:lang w:eastAsia="ja-JP"/>
        </w:rPr>
        <w:t xml:space="preserve">amples and of </w:t>
      </w:r>
      <w:r>
        <w:rPr>
          <w:rFonts w:hint="eastAsia"/>
          <w:lang w:eastAsia="ja-JP"/>
        </w:rPr>
        <w:t>DNA</w:t>
      </w:r>
      <w:r w:rsidRPr="003D3738">
        <w:rPr>
          <w:lang w:eastAsia="ja-JP"/>
        </w:rPr>
        <w:t xml:space="preserve"> and </w:t>
      </w:r>
      <w:r>
        <w:rPr>
          <w:rFonts w:hint="eastAsia"/>
          <w:lang w:eastAsia="ja-JP"/>
        </w:rPr>
        <w:t>DNA</w:t>
      </w:r>
      <w:r w:rsidRPr="003D3738">
        <w:rPr>
          <w:lang w:eastAsia="ja-JP"/>
        </w:rPr>
        <w:t xml:space="preserve"> </w:t>
      </w:r>
      <w:r>
        <w:rPr>
          <w:rFonts w:hint="eastAsia"/>
          <w:lang w:eastAsia="ja-JP"/>
        </w:rPr>
        <w:t>D</w:t>
      </w:r>
      <w:r w:rsidRPr="003D3738">
        <w:rPr>
          <w:lang w:eastAsia="ja-JP"/>
        </w:rPr>
        <w:t xml:space="preserve">ata </w:t>
      </w:r>
      <w:r>
        <w:rPr>
          <w:rFonts w:hint="eastAsia"/>
          <w:lang w:eastAsia="ja-JP"/>
        </w:rPr>
        <w:t>D</w:t>
      </w:r>
      <w:r w:rsidRPr="003D3738">
        <w:rPr>
          <w:lang w:eastAsia="ja-JP"/>
        </w:rPr>
        <w:t xml:space="preserve">uring and </w:t>
      </w:r>
      <w:r>
        <w:rPr>
          <w:rFonts w:hint="eastAsia"/>
          <w:lang w:eastAsia="ja-JP"/>
        </w:rPr>
        <w:t>A</w:t>
      </w:r>
      <w:r w:rsidRPr="003D3738">
        <w:rPr>
          <w:lang w:eastAsia="ja-JP"/>
        </w:rPr>
        <w:t xml:space="preserve">fter the </w:t>
      </w:r>
      <w:r>
        <w:rPr>
          <w:rFonts w:hint="eastAsia"/>
          <w:lang w:eastAsia="ja-JP"/>
        </w:rPr>
        <w:t>DUS</w:t>
      </w:r>
      <w:r w:rsidRPr="003D3738">
        <w:rPr>
          <w:lang w:eastAsia="ja-JP"/>
        </w:rPr>
        <w:t xml:space="preserve"> </w:t>
      </w:r>
      <w:r>
        <w:rPr>
          <w:rFonts w:hint="eastAsia"/>
          <w:lang w:eastAsia="ja-JP"/>
        </w:rPr>
        <w:t>T</w:t>
      </w:r>
      <w:r w:rsidRPr="003D3738">
        <w:rPr>
          <w:lang w:eastAsia="ja-JP"/>
        </w:rPr>
        <w:t>ests</w:t>
      </w:r>
      <w:r>
        <w:rPr>
          <w:rFonts w:hint="eastAsia"/>
          <w:lang w:eastAsia="ja-JP"/>
        </w:rPr>
        <w:t xml:space="preserve"> (document BMT/14/11)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Methods for analysis of molecular data</w:t>
      </w:r>
    </w:p>
    <w:p w:rsidR="0036745F" w:rsidRPr="0036745F" w:rsidRDefault="0036745F" w:rsidP="00BB5546"/>
    <w:p w:rsidR="0036745F" w:rsidRDefault="0036745F" w:rsidP="00BB5546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The use of molecular techniques in examining essential derivation</w:t>
      </w:r>
    </w:p>
    <w:p w:rsidR="006D359F" w:rsidRDefault="006D359F" w:rsidP="00BB5546">
      <w:pPr>
        <w:rPr>
          <w:lang w:eastAsia="ja-JP"/>
        </w:rPr>
      </w:pPr>
    </w:p>
    <w:p w:rsidR="006D359F" w:rsidRDefault="006D359F" w:rsidP="00E96673">
      <w:pPr>
        <w:ind w:left="851"/>
        <w:rPr>
          <w:i/>
          <w:lang w:eastAsia="ja-JP"/>
        </w:rPr>
      </w:pPr>
      <w:r w:rsidRPr="006D359F">
        <w:rPr>
          <w:i/>
          <w:lang w:eastAsia="ja-JP"/>
        </w:rPr>
        <w:t xml:space="preserve">Identification of </w:t>
      </w:r>
      <w:r w:rsidRPr="006D359F">
        <w:rPr>
          <w:rFonts w:hint="eastAsia"/>
          <w:i/>
          <w:lang w:eastAsia="ja-JP"/>
        </w:rPr>
        <w:t>SNP</w:t>
      </w:r>
      <w:r w:rsidRPr="006D359F">
        <w:rPr>
          <w:i/>
          <w:lang w:eastAsia="ja-JP"/>
        </w:rPr>
        <w:t xml:space="preserve"> </w:t>
      </w:r>
      <w:r w:rsidRPr="006D359F">
        <w:rPr>
          <w:rFonts w:hint="eastAsia"/>
          <w:i/>
          <w:lang w:eastAsia="ja-JP"/>
        </w:rPr>
        <w:t>M</w:t>
      </w:r>
      <w:r w:rsidRPr="006D359F">
        <w:rPr>
          <w:i/>
          <w:lang w:eastAsia="ja-JP"/>
        </w:rPr>
        <w:t xml:space="preserve">arkers to aid </w:t>
      </w:r>
      <w:r w:rsidRPr="006D359F">
        <w:rPr>
          <w:rFonts w:hint="eastAsia"/>
          <w:i/>
          <w:lang w:eastAsia="ja-JP"/>
        </w:rPr>
        <w:t>A</w:t>
      </w:r>
      <w:r w:rsidRPr="006D359F">
        <w:rPr>
          <w:i/>
          <w:lang w:eastAsia="ja-JP"/>
        </w:rPr>
        <w:t xml:space="preserve">ssessment of </w:t>
      </w:r>
      <w:r w:rsidRPr="006D359F">
        <w:rPr>
          <w:rFonts w:hint="eastAsia"/>
          <w:i/>
          <w:lang w:eastAsia="ja-JP"/>
        </w:rPr>
        <w:t>E</w:t>
      </w:r>
      <w:r w:rsidRPr="006D359F">
        <w:rPr>
          <w:i/>
          <w:lang w:eastAsia="ja-JP"/>
        </w:rPr>
        <w:t xml:space="preserve">ssential </w:t>
      </w:r>
      <w:r w:rsidRPr="006D359F">
        <w:rPr>
          <w:rFonts w:hint="eastAsia"/>
          <w:i/>
          <w:lang w:eastAsia="ja-JP"/>
        </w:rPr>
        <w:t>D</w:t>
      </w:r>
      <w:r w:rsidRPr="006D359F">
        <w:rPr>
          <w:i/>
          <w:lang w:eastAsia="ja-JP"/>
        </w:rPr>
        <w:t xml:space="preserve">erivation in </w:t>
      </w:r>
      <w:r w:rsidRPr="006D359F">
        <w:rPr>
          <w:rFonts w:hint="eastAsia"/>
          <w:i/>
          <w:lang w:eastAsia="ja-JP"/>
        </w:rPr>
        <w:t>M</w:t>
      </w:r>
      <w:r w:rsidRPr="006D359F">
        <w:rPr>
          <w:i/>
          <w:lang w:eastAsia="ja-JP"/>
        </w:rPr>
        <w:t>aize</w:t>
      </w:r>
      <w:r>
        <w:rPr>
          <w:rFonts w:hint="eastAsia"/>
          <w:i/>
          <w:lang w:eastAsia="ja-JP"/>
        </w:rPr>
        <w:t xml:space="preserve"> </w:t>
      </w:r>
      <w:r w:rsidR="00BB5546">
        <w:rPr>
          <w:i/>
          <w:lang w:eastAsia="ja-JP"/>
        </w:rPr>
        <w:br/>
      </w:r>
      <w:r>
        <w:rPr>
          <w:rFonts w:hint="eastAsia"/>
          <w:i/>
          <w:lang w:eastAsia="ja-JP"/>
        </w:rPr>
        <w:t>(document BMT/14/7</w:t>
      </w:r>
      <w:r w:rsidR="009628E7">
        <w:rPr>
          <w:rFonts w:hint="eastAsia"/>
          <w:i/>
          <w:lang w:eastAsia="ja-JP"/>
        </w:rPr>
        <w:t xml:space="preserve"> Rev.</w:t>
      </w:r>
      <w:r>
        <w:rPr>
          <w:rFonts w:hint="eastAsia"/>
          <w:i/>
          <w:lang w:eastAsia="ja-JP"/>
        </w:rPr>
        <w:t>)</w:t>
      </w:r>
    </w:p>
    <w:p w:rsidR="006D359F" w:rsidRPr="006D359F" w:rsidRDefault="006D359F" w:rsidP="00BB5546">
      <w:pPr>
        <w:ind w:firstLine="567"/>
        <w:rPr>
          <w:i/>
          <w:lang w:eastAsia="ja-JP"/>
        </w:rPr>
      </w:pPr>
    </w:p>
    <w:p w:rsidR="0036745F" w:rsidRDefault="0036745F" w:rsidP="00BB5546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911E34" w:rsidRPr="00911E34">
        <w:rPr>
          <w:vertAlign w:val="superscript"/>
        </w:rPr>
        <w:t>*</w:t>
      </w:r>
      <w:r>
        <w:tab/>
      </w:r>
      <w:r w:rsidRPr="0036745F">
        <w:t>The use of molecular techniques in variety identification</w:t>
      </w:r>
    </w:p>
    <w:p w:rsidR="006D359F" w:rsidRDefault="006D359F" w:rsidP="00E96673">
      <w:pPr>
        <w:pStyle w:val="Heading4"/>
        <w:rPr>
          <w:lang w:eastAsia="ja-JP"/>
        </w:rPr>
      </w:pPr>
    </w:p>
    <w:p w:rsidR="006D359F" w:rsidRPr="006D359F" w:rsidRDefault="006D359F" w:rsidP="00E96673">
      <w:pPr>
        <w:pStyle w:val="Heading4"/>
        <w:rPr>
          <w:rFonts w:cs="Arial"/>
          <w:lang w:eastAsia="ja-JP"/>
        </w:rPr>
      </w:pPr>
      <w:r w:rsidRPr="00B2616D">
        <w:rPr>
          <w:lang w:eastAsia="ja-JP"/>
        </w:rPr>
        <w:t>U</w:t>
      </w:r>
      <w:r>
        <w:rPr>
          <w:lang w:eastAsia="ja-JP"/>
        </w:rPr>
        <w:t xml:space="preserve">se of </w:t>
      </w:r>
      <w:r>
        <w:rPr>
          <w:rFonts w:hint="eastAsia"/>
          <w:lang w:eastAsia="ja-JP"/>
        </w:rPr>
        <w:t>DNA</w:t>
      </w:r>
      <w:r w:rsidRPr="00B2616D">
        <w:rPr>
          <w:lang w:eastAsia="ja-JP"/>
        </w:rPr>
        <w:t xml:space="preserve"> </w:t>
      </w:r>
      <w:r>
        <w:rPr>
          <w:rFonts w:hint="eastAsia"/>
          <w:lang w:eastAsia="ja-JP"/>
        </w:rPr>
        <w:t>V</w:t>
      </w:r>
      <w:r w:rsidRPr="00B2616D">
        <w:rPr>
          <w:lang w:eastAsia="ja-JP"/>
        </w:rPr>
        <w:t xml:space="preserve">ariety </w:t>
      </w:r>
      <w:r>
        <w:rPr>
          <w:rFonts w:hint="eastAsia"/>
          <w:lang w:eastAsia="ja-JP"/>
        </w:rPr>
        <w:t>I</w:t>
      </w:r>
      <w:r w:rsidRPr="00B2616D">
        <w:rPr>
          <w:lang w:eastAsia="ja-JP"/>
        </w:rPr>
        <w:t xml:space="preserve">dentification </w:t>
      </w:r>
      <w:r>
        <w:rPr>
          <w:rFonts w:hint="eastAsia"/>
          <w:lang w:eastAsia="ja-JP"/>
        </w:rPr>
        <w:t>T</w:t>
      </w:r>
      <w:r>
        <w:rPr>
          <w:lang w:eastAsia="ja-JP"/>
        </w:rPr>
        <w:t xml:space="preserve">echnique for </w:t>
      </w:r>
      <w:r>
        <w:rPr>
          <w:rFonts w:hint="eastAsia"/>
          <w:lang w:eastAsia="ja-JP"/>
        </w:rPr>
        <w:t>M</w:t>
      </w:r>
      <w:r>
        <w:rPr>
          <w:lang w:eastAsia="ja-JP"/>
        </w:rPr>
        <w:t xml:space="preserve">easures 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gainst the </w:t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nfringement of </w:t>
      </w:r>
      <w:r>
        <w:rPr>
          <w:rFonts w:hint="eastAsia"/>
          <w:lang w:eastAsia="ja-JP"/>
        </w:rPr>
        <w:t>P</w:t>
      </w:r>
      <w:r>
        <w:rPr>
          <w:lang w:eastAsia="ja-JP"/>
        </w:rPr>
        <w:t xml:space="preserve">lant </w:t>
      </w:r>
      <w:r>
        <w:rPr>
          <w:rFonts w:hint="eastAsia"/>
          <w:lang w:eastAsia="ja-JP"/>
        </w:rPr>
        <w:t>B</w:t>
      </w:r>
      <w:r>
        <w:rPr>
          <w:lang w:eastAsia="ja-JP"/>
        </w:rPr>
        <w:t xml:space="preserve">reeders’ </w:t>
      </w:r>
      <w:r>
        <w:rPr>
          <w:rFonts w:hint="eastAsia"/>
          <w:lang w:eastAsia="ja-JP"/>
        </w:rPr>
        <w:t>R</w:t>
      </w:r>
      <w:r>
        <w:rPr>
          <w:lang w:eastAsia="ja-JP"/>
        </w:rPr>
        <w:t xml:space="preserve">ights in </w:t>
      </w:r>
      <w:r>
        <w:rPr>
          <w:rFonts w:hint="eastAsia"/>
          <w:lang w:eastAsia="ja-JP"/>
        </w:rPr>
        <w:t>J</w:t>
      </w:r>
      <w:r w:rsidRPr="00B2616D">
        <w:rPr>
          <w:lang w:eastAsia="ja-JP"/>
        </w:rPr>
        <w:t>apan</w:t>
      </w:r>
      <w:r>
        <w:rPr>
          <w:rFonts w:hint="eastAsia"/>
          <w:lang w:eastAsia="ja-JP"/>
        </w:rPr>
        <w:t xml:space="preserve"> </w:t>
      </w:r>
      <w:r w:rsidRPr="006D359F">
        <w:rPr>
          <w:rFonts w:hint="eastAsia"/>
          <w:lang w:eastAsia="ja-JP"/>
        </w:rPr>
        <w:t>(document BMT/14/</w:t>
      </w:r>
      <w:r>
        <w:rPr>
          <w:rFonts w:hint="eastAsia"/>
          <w:lang w:eastAsia="ja-JP"/>
        </w:rPr>
        <w:t xml:space="preserve">6 </w:t>
      </w:r>
      <w:r w:rsidRPr="00097AF2">
        <w:rPr>
          <w:rFonts w:hint="eastAsia"/>
          <w:lang w:eastAsia="ja-JP"/>
        </w:rPr>
        <w:t>and BMT/14/6 Add.)</w:t>
      </w:r>
    </w:p>
    <w:p w:rsidR="006D359F" w:rsidRDefault="006D359F" w:rsidP="00E96673">
      <w:pPr>
        <w:pStyle w:val="Heading4"/>
        <w:rPr>
          <w:lang w:eastAsia="ja-JP"/>
        </w:rPr>
      </w:pPr>
    </w:p>
    <w:p w:rsidR="007F7626" w:rsidRPr="006D359F" w:rsidRDefault="007F7626" w:rsidP="00E96673">
      <w:pPr>
        <w:pStyle w:val="Heading4"/>
        <w:rPr>
          <w:lang w:eastAsia="ja-JP"/>
        </w:rPr>
      </w:pPr>
      <w:r w:rsidRPr="008B7D45">
        <w:rPr>
          <w:lang w:eastAsia="ja-JP"/>
        </w:rPr>
        <w:t>Determining a Threshold for Genetic Conformity In Potato Seedlings</w:t>
      </w:r>
      <w:r w:rsidRPr="006D359F">
        <w:rPr>
          <w:rFonts w:hint="eastAsia"/>
          <w:lang w:eastAsia="ja-JP"/>
        </w:rPr>
        <w:t xml:space="preserve"> (document BMT/14/9)</w:t>
      </w:r>
    </w:p>
    <w:p w:rsidR="0036745F" w:rsidRPr="0036745F" w:rsidRDefault="0036745F" w:rsidP="00BB5546">
      <w:pPr>
        <w:ind w:left="1134" w:hanging="567"/>
      </w:pPr>
    </w:p>
    <w:p w:rsid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Date and place of next session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Future program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Report of the session (if time permits)</w:t>
      </w:r>
    </w:p>
    <w:p w:rsidR="0036745F" w:rsidRPr="0036745F" w:rsidRDefault="0036745F" w:rsidP="00BB5546"/>
    <w:p w:rsidR="0036745F" w:rsidRPr="0036745F" w:rsidRDefault="0036745F" w:rsidP="00BB55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6745F">
        <w:t>Closing of the session</w:t>
      </w:r>
    </w:p>
    <w:p w:rsidR="00900C26" w:rsidRDefault="00900C26" w:rsidP="00BB5546">
      <w:pPr>
        <w:rPr>
          <w:snapToGrid w:val="0"/>
        </w:rPr>
      </w:pPr>
    </w:p>
    <w:p w:rsidR="00DF474C" w:rsidRDefault="00DF474C" w:rsidP="00BB5546">
      <w:pPr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footnotePr>
        <w:numFmt w:val="chicago"/>
      </w:foot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D7" w:rsidRDefault="006C51D7" w:rsidP="006655D3">
      <w:r>
        <w:separator/>
      </w:r>
    </w:p>
    <w:p w:rsidR="006C51D7" w:rsidRDefault="006C51D7" w:rsidP="006655D3"/>
    <w:p w:rsidR="006C51D7" w:rsidRDefault="006C51D7" w:rsidP="006655D3"/>
  </w:endnote>
  <w:endnote w:type="continuationSeparator" w:id="0">
    <w:p w:rsidR="006C51D7" w:rsidRDefault="006C51D7" w:rsidP="006655D3">
      <w:r>
        <w:separator/>
      </w:r>
    </w:p>
    <w:p w:rsidR="006C51D7" w:rsidRPr="008B409A" w:rsidRDefault="006C51D7" w:rsidP="00BB5546">
      <w:pPr>
        <w:pStyle w:val="Footer"/>
        <w:rPr>
          <w:lang w:val="fr-CH"/>
        </w:rPr>
      </w:pPr>
      <w:r w:rsidRPr="008B409A">
        <w:rPr>
          <w:lang w:val="fr-CH"/>
        </w:rPr>
        <w:t>[Suite de la note de la page précédente]</w:t>
      </w:r>
    </w:p>
    <w:p w:rsidR="006C51D7" w:rsidRPr="008B409A" w:rsidRDefault="006C51D7" w:rsidP="006655D3">
      <w:pPr>
        <w:rPr>
          <w:lang w:val="fr-CH"/>
        </w:rPr>
      </w:pPr>
    </w:p>
    <w:p w:rsidR="006C51D7" w:rsidRPr="008B409A" w:rsidRDefault="006C51D7" w:rsidP="006655D3">
      <w:pPr>
        <w:rPr>
          <w:lang w:val="fr-CH"/>
        </w:rPr>
      </w:pPr>
    </w:p>
  </w:endnote>
  <w:endnote w:type="continuationNotice" w:id="1">
    <w:p w:rsidR="006C51D7" w:rsidRPr="008B409A" w:rsidRDefault="006C51D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6C51D7" w:rsidRPr="008B409A" w:rsidRDefault="006C51D7" w:rsidP="006655D3">
      <w:pPr>
        <w:rPr>
          <w:lang w:val="fr-CH"/>
        </w:rPr>
      </w:pPr>
    </w:p>
    <w:p w:rsidR="006C51D7" w:rsidRPr="008B409A" w:rsidRDefault="006C51D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D7" w:rsidRDefault="006C51D7" w:rsidP="006655D3">
      <w:r>
        <w:separator/>
      </w:r>
    </w:p>
  </w:footnote>
  <w:footnote w:type="continuationSeparator" w:id="0">
    <w:p w:rsidR="006C51D7" w:rsidRDefault="006C51D7" w:rsidP="006655D3">
      <w:r>
        <w:separator/>
      </w:r>
    </w:p>
  </w:footnote>
  <w:footnote w:type="continuationNotice" w:id="1">
    <w:p w:rsidR="006C51D7" w:rsidRPr="00AB530F" w:rsidRDefault="006C51D7" w:rsidP="00BB5546">
      <w:pPr>
        <w:pStyle w:val="Footer"/>
      </w:pPr>
    </w:p>
  </w:footnote>
  <w:footnote w:id="2">
    <w:p w:rsidR="00BB5546" w:rsidRDefault="00BB5546" w:rsidP="00BB5546">
      <w:pPr>
        <w:pStyle w:val="FootnoteText"/>
      </w:pPr>
      <w:r>
        <w:rPr>
          <w:rStyle w:val="FootnoteReference"/>
        </w:rPr>
        <w:footnoteRef/>
      </w:r>
      <w:r>
        <w:tab/>
      </w:r>
      <w:r w:rsidRPr="00BB5546">
        <w:t xml:space="preserve">to be discussed on Wednesday, November 12, 2014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  <w:rPr>
        <w:lang w:eastAsia="ja-JP"/>
      </w:rPr>
    </w:pPr>
    <w:r>
      <w:t>BMT</w:t>
    </w:r>
    <w:r w:rsidR="00AE5B25">
      <w:t>/</w:t>
    </w:r>
    <w:r>
      <w:t>14</w:t>
    </w:r>
    <w:r w:rsidR="00903656" w:rsidRPr="00832298">
      <w:t>/</w:t>
    </w:r>
    <w:r w:rsidR="006D359F">
      <w:rPr>
        <w:rFonts w:hint="eastAsia"/>
        <w:lang w:eastAsia="ja-JP"/>
      </w:rPr>
      <w:t>1 Rev.</w:t>
    </w:r>
  </w:p>
  <w:p w:rsidR="00903656" w:rsidRPr="00C5280D" w:rsidRDefault="00903656" w:rsidP="00EB048E">
    <w:pPr>
      <w:pStyle w:val="Header"/>
    </w:pP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35650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D7"/>
    <w:rsid w:val="0000241B"/>
    <w:rsid w:val="00002B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97AF2"/>
    <w:rsid w:val="000C4C93"/>
    <w:rsid w:val="000C7021"/>
    <w:rsid w:val="000D6BBC"/>
    <w:rsid w:val="000D7780"/>
    <w:rsid w:val="000E795C"/>
    <w:rsid w:val="00105929"/>
    <w:rsid w:val="001131D5"/>
    <w:rsid w:val="001322D2"/>
    <w:rsid w:val="00141DB8"/>
    <w:rsid w:val="00170242"/>
    <w:rsid w:val="0017474A"/>
    <w:rsid w:val="001758C6"/>
    <w:rsid w:val="00182B99"/>
    <w:rsid w:val="0018780B"/>
    <w:rsid w:val="00195F91"/>
    <w:rsid w:val="0021332C"/>
    <w:rsid w:val="00213982"/>
    <w:rsid w:val="0024416D"/>
    <w:rsid w:val="002800A0"/>
    <w:rsid w:val="002801B3"/>
    <w:rsid w:val="00281060"/>
    <w:rsid w:val="00287E0D"/>
    <w:rsid w:val="002940E8"/>
    <w:rsid w:val="002A6E50"/>
    <w:rsid w:val="002C256A"/>
    <w:rsid w:val="00305A7F"/>
    <w:rsid w:val="003152FE"/>
    <w:rsid w:val="00327436"/>
    <w:rsid w:val="00343306"/>
    <w:rsid w:val="00344BD6"/>
    <w:rsid w:val="0035528D"/>
    <w:rsid w:val="00361285"/>
    <w:rsid w:val="00361821"/>
    <w:rsid w:val="0036745F"/>
    <w:rsid w:val="003B3894"/>
    <w:rsid w:val="003D227C"/>
    <w:rsid w:val="003D2B4D"/>
    <w:rsid w:val="00430C41"/>
    <w:rsid w:val="00444A88"/>
    <w:rsid w:val="00466C23"/>
    <w:rsid w:val="00474DA4"/>
    <w:rsid w:val="00476B4D"/>
    <w:rsid w:val="004805FA"/>
    <w:rsid w:val="004A57EB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81BA4"/>
    <w:rsid w:val="005A400A"/>
    <w:rsid w:val="005F0165"/>
    <w:rsid w:val="00612379"/>
    <w:rsid w:val="0061555F"/>
    <w:rsid w:val="00641200"/>
    <w:rsid w:val="006655D3"/>
    <w:rsid w:val="00667404"/>
    <w:rsid w:val="00673406"/>
    <w:rsid w:val="00685222"/>
    <w:rsid w:val="00687EB4"/>
    <w:rsid w:val="00692A3E"/>
    <w:rsid w:val="006B17D2"/>
    <w:rsid w:val="006B4A65"/>
    <w:rsid w:val="006C224E"/>
    <w:rsid w:val="006C51D7"/>
    <w:rsid w:val="006D1F84"/>
    <w:rsid w:val="006D3223"/>
    <w:rsid w:val="006D359F"/>
    <w:rsid w:val="006D780A"/>
    <w:rsid w:val="006E1436"/>
    <w:rsid w:val="006E5CE5"/>
    <w:rsid w:val="00711874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F498F"/>
    <w:rsid w:val="007F7626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B5392"/>
    <w:rsid w:val="008C0970"/>
    <w:rsid w:val="008D2CF7"/>
    <w:rsid w:val="008F3E4B"/>
    <w:rsid w:val="00900C26"/>
    <w:rsid w:val="0090197F"/>
    <w:rsid w:val="00903656"/>
    <w:rsid w:val="00906DDC"/>
    <w:rsid w:val="00911E34"/>
    <w:rsid w:val="00932BD9"/>
    <w:rsid w:val="00934E09"/>
    <w:rsid w:val="00936253"/>
    <w:rsid w:val="00952DD4"/>
    <w:rsid w:val="009628E7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AF23F5"/>
    <w:rsid w:val="00B07301"/>
    <w:rsid w:val="00B224DE"/>
    <w:rsid w:val="00B46575"/>
    <w:rsid w:val="00B71144"/>
    <w:rsid w:val="00B84BBD"/>
    <w:rsid w:val="00BA43FB"/>
    <w:rsid w:val="00BB0967"/>
    <w:rsid w:val="00BB5546"/>
    <w:rsid w:val="00BC127D"/>
    <w:rsid w:val="00BC1FE6"/>
    <w:rsid w:val="00BF5C0B"/>
    <w:rsid w:val="00C061B6"/>
    <w:rsid w:val="00C2446C"/>
    <w:rsid w:val="00C35650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2B9F"/>
    <w:rsid w:val="00CF3A11"/>
    <w:rsid w:val="00CF7E36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72D49"/>
    <w:rsid w:val="00E7593C"/>
    <w:rsid w:val="00E7678A"/>
    <w:rsid w:val="00E863E5"/>
    <w:rsid w:val="00E935F1"/>
    <w:rsid w:val="00E94A81"/>
    <w:rsid w:val="00E96673"/>
    <w:rsid w:val="00EA1FFB"/>
    <w:rsid w:val="00EB048E"/>
    <w:rsid w:val="00EC2566"/>
    <w:rsid w:val="00EE34DF"/>
    <w:rsid w:val="00EF2F89"/>
    <w:rsid w:val="00EF6F5F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96673"/>
    <w:pPr>
      <w:keepNext/>
      <w:ind w:left="851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BB5546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B5546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96673"/>
    <w:rPr>
      <w:rFonts w:ascii="Arial" w:hAnsi="Arial"/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96673"/>
    <w:pPr>
      <w:keepNext/>
      <w:ind w:left="851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BB5546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B5546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96673"/>
    <w:rPr>
      <w:rFonts w:ascii="Arial" w:hAnsi="Arial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B8CD-0258-401B-B858-79336D4C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bmt_14.dotm</Template>
  <TotalTime>5</TotalTime>
  <Pages>2</Pages>
  <Words>412</Words>
  <Characters>2699</Characters>
  <Application>Microsoft Office Word</Application>
  <DocSecurity>0</DocSecurity>
  <Lines>539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LONG Victoria</dc:creator>
  <cp:lastModifiedBy>BESSE Ariane</cp:lastModifiedBy>
  <cp:revision>11</cp:revision>
  <cp:lastPrinted>2014-11-07T16:28:00Z</cp:lastPrinted>
  <dcterms:created xsi:type="dcterms:W3CDTF">2014-11-07T10:11:00Z</dcterms:created>
  <dcterms:modified xsi:type="dcterms:W3CDTF">2014-11-07T18:22:00Z</dcterms:modified>
</cp:coreProperties>
</file>