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6041A" w:rsidRPr="0076041A" w:rsidTr="001F08EA">
        <w:tc>
          <w:tcPr>
            <w:tcW w:w="6522" w:type="dxa"/>
          </w:tcPr>
          <w:p w:rsidR="0076041A" w:rsidRPr="0076041A" w:rsidRDefault="0076041A" w:rsidP="0076041A">
            <w:pPr>
              <w:rPr>
                <w:lang w:val="de-DE"/>
              </w:rPr>
            </w:pPr>
            <w:r w:rsidRPr="0076041A">
              <w:rPr>
                <w:noProof/>
              </w:rPr>
              <w:drawing>
                <wp:inline distT="0" distB="0" distL="0" distR="0" wp14:anchorId="60F49E4D" wp14:editId="2369D68D">
                  <wp:extent cx="952031" cy="244054"/>
                  <wp:effectExtent l="0" t="0" r="635" b="38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6041A" w:rsidRPr="0076041A" w:rsidRDefault="0076041A" w:rsidP="0076041A">
            <w:pPr>
              <w:spacing w:line="340" w:lineRule="atLeast"/>
              <w:jc w:val="right"/>
              <w:rPr>
                <w:b/>
                <w:bCs/>
                <w:sz w:val="36"/>
                <w:lang w:val="de-DE"/>
              </w:rPr>
            </w:pPr>
            <w:r w:rsidRPr="0076041A">
              <w:rPr>
                <w:b/>
                <w:bCs/>
                <w:sz w:val="36"/>
                <w:lang w:val="de-DE"/>
              </w:rPr>
              <w:t>G</w:t>
            </w:r>
          </w:p>
        </w:tc>
      </w:tr>
      <w:tr w:rsidR="0076041A" w:rsidRPr="00A72DFB" w:rsidTr="001F08EA">
        <w:trPr>
          <w:trHeight w:val="219"/>
        </w:trPr>
        <w:tc>
          <w:tcPr>
            <w:tcW w:w="6522" w:type="dxa"/>
          </w:tcPr>
          <w:p w:rsidR="0076041A" w:rsidRPr="0076041A" w:rsidRDefault="0076041A" w:rsidP="0076041A">
            <w:pPr>
              <w:spacing w:before="120"/>
              <w:rPr>
                <w:sz w:val="16"/>
                <w:lang w:val="de-DE"/>
              </w:rPr>
            </w:pPr>
            <w:r w:rsidRPr="0076041A">
              <w:rPr>
                <w:sz w:val="16"/>
                <w:lang w:val="de-DE"/>
              </w:rPr>
              <w:t>Internationaler Verband zum Schutz von Pflanzenzüchtungen</w:t>
            </w:r>
          </w:p>
        </w:tc>
        <w:tc>
          <w:tcPr>
            <w:tcW w:w="3117" w:type="dxa"/>
          </w:tcPr>
          <w:p w:rsidR="0076041A" w:rsidRPr="0076041A" w:rsidRDefault="0076041A" w:rsidP="0076041A">
            <w:pPr>
              <w:rPr>
                <w:lang w:val="de-DE"/>
              </w:rPr>
            </w:pPr>
          </w:p>
        </w:tc>
      </w:tr>
    </w:tbl>
    <w:p w:rsidR="0076041A" w:rsidRPr="0076041A" w:rsidRDefault="0076041A" w:rsidP="0076041A">
      <w:pPr>
        <w:rPr>
          <w:lang w:val="de-DE"/>
        </w:rPr>
      </w:pPr>
    </w:p>
    <w:p w:rsidR="0076041A" w:rsidRPr="0076041A" w:rsidRDefault="0076041A" w:rsidP="0076041A">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6041A" w:rsidRPr="00EC6F99" w:rsidTr="001F08EA">
        <w:tc>
          <w:tcPr>
            <w:tcW w:w="6512" w:type="dxa"/>
          </w:tcPr>
          <w:p w:rsidR="0076041A" w:rsidRPr="0076041A" w:rsidRDefault="0076041A" w:rsidP="0076041A">
            <w:pPr>
              <w:jc w:val="left"/>
              <w:rPr>
                <w:b/>
                <w:bCs/>
                <w:kern w:val="28"/>
                <w:lang w:val="de-DE"/>
              </w:rPr>
            </w:pPr>
            <w:r w:rsidRPr="0076041A">
              <w:rPr>
                <w:b/>
                <w:bCs/>
                <w:kern w:val="28"/>
                <w:lang w:val="de-DE"/>
              </w:rPr>
              <w:t>Erweiterter Redaktionsausschuss</w:t>
            </w:r>
          </w:p>
          <w:p w:rsidR="0076041A" w:rsidRPr="0076041A" w:rsidRDefault="0076041A" w:rsidP="0076041A">
            <w:pPr>
              <w:spacing w:before="240"/>
              <w:contextualSpacing/>
              <w:jc w:val="left"/>
              <w:rPr>
                <w:b/>
                <w:bCs/>
                <w:kern w:val="28"/>
                <w:lang w:val="de-DE"/>
              </w:rPr>
            </w:pPr>
          </w:p>
          <w:p w:rsidR="0076041A" w:rsidRPr="0076041A" w:rsidRDefault="0076041A" w:rsidP="0076041A">
            <w:pPr>
              <w:spacing w:before="240"/>
              <w:contextualSpacing/>
              <w:jc w:val="left"/>
              <w:rPr>
                <w:b/>
                <w:bCs/>
                <w:kern w:val="28"/>
                <w:sz w:val="22"/>
                <w:lang w:val="de-DE"/>
              </w:rPr>
            </w:pPr>
            <w:r w:rsidRPr="0076041A">
              <w:rPr>
                <w:b/>
                <w:bCs/>
                <w:kern w:val="28"/>
                <w:lang w:val="de-DE"/>
              </w:rPr>
              <w:t>Genf, 26. und 27. März 2018</w:t>
            </w:r>
          </w:p>
        </w:tc>
        <w:tc>
          <w:tcPr>
            <w:tcW w:w="3127" w:type="dxa"/>
          </w:tcPr>
          <w:p w:rsidR="0076041A" w:rsidRDefault="0076041A" w:rsidP="0076041A">
            <w:pPr>
              <w:jc w:val="left"/>
              <w:rPr>
                <w:b/>
                <w:bCs/>
                <w:spacing w:val="10"/>
                <w:sz w:val="18"/>
                <w:lang w:val="de-DE"/>
              </w:rPr>
            </w:pPr>
            <w:r w:rsidRPr="0076041A">
              <w:rPr>
                <w:b/>
                <w:bCs/>
                <w:spacing w:val="10"/>
                <w:sz w:val="18"/>
                <w:lang w:val="de-DE"/>
              </w:rPr>
              <w:t>TC-EDC/Mar18/8</w:t>
            </w:r>
          </w:p>
          <w:p w:rsidR="00B546E0" w:rsidRPr="0076041A" w:rsidRDefault="00B546E0" w:rsidP="0076041A">
            <w:pPr>
              <w:jc w:val="left"/>
              <w:rPr>
                <w:b/>
                <w:bCs/>
                <w:spacing w:val="10"/>
                <w:sz w:val="18"/>
                <w:lang w:val="de-DE"/>
              </w:rPr>
            </w:pPr>
          </w:p>
          <w:p w:rsidR="0076041A" w:rsidRPr="0076041A" w:rsidRDefault="0076041A" w:rsidP="0076041A">
            <w:pPr>
              <w:spacing w:before="240" w:line="240" w:lineRule="exact"/>
              <w:contextualSpacing/>
              <w:jc w:val="left"/>
              <w:rPr>
                <w:b/>
                <w:bCs/>
                <w:spacing w:val="10"/>
                <w:sz w:val="18"/>
                <w:lang w:val="de-DE"/>
              </w:rPr>
            </w:pPr>
            <w:r w:rsidRPr="0076041A">
              <w:rPr>
                <w:b/>
                <w:bCs/>
                <w:spacing w:val="10"/>
                <w:sz w:val="18"/>
                <w:lang w:val="de-DE"/>
              </w:rPr>
              <w:t>Original:</w:t>
            </w:r>
            <w:r w:rsidRPr="0076041A">
              <w:rPr>
                <w:bCs/>
                <w:spacing w:val="10"/>
                <w:sz w:val="18"/>
                <w:lang w:val="de-DE"/>
              </w:rPr>
              <w:t xml:space="preserve">  englisch</w:t>
            </w:r>
          </w:p>
          <w:p w:rsidR="0076041A" w:rsidRPr="0076041A" w:rsidRDefault="0076041A" w:rsidP="00EC6F99">
            <w:pPr>
              <w:spacing w:before="240" w:line="240" w:lineRule="exact"/>
              <w:contextualSpacing/>
              <w:jc w:val="left"/>
              <w:rPr>
                <w:b/>
                <w:bCs/>
                <w:spacing w:val="10"/>
                <w:sz w:val="18"/>
                <w:lang w:val="de-DE"/>
              </w:rPr>
            </w:pPr>
            <w:r w:rsidRPr="0076041A">
              <w:rPr>
                <w:b/>
                <w:bCs/>
                <w:spacing w:val="10"/>
                <w:sz w:val="18"/>
                <w:lang w:val="de-DE"/>
              </w:rPr>
              <w:t>Datum:</w:t>
            </w:r>
            <w:r w:rsidRPr="0076041A">
              <w:rPr>
                <w:bCs/>
                <w:spacing w:val="10"/>
                <w:sz w:val="18"/>
                <w:lang w:val="de-DE"/>
              </w:rPr>
              <w:t xml:space="preserve">  </w:t>
            </w:r>
            <w:r w:rsidR="00EC6F99" w:rsidRPr="00EC6F99">
              <w:rPr>
                <w:bCs/>
                <w:spacing w:val="10"/>
                <w:sz w:val="18"/>
                <w:lang w:val="de-DE"/>
              </w:rPr>
              <w:t>8</w:t>
            </w:r>
            <w:r w:rsidRPr="00EC6F99">
              <w:rPr>
                <w:bCs/>
                <w:spacing w:val="10"/>
                <w:sz w:val="18"/>
                <w:lang w:val="de-DE"/>
              </w:rPr>
              <w:t xml:space="preserve">. </w:t>
            </w:r>
            <w:r w:rsidR="00EC6F99" w:rsidRPr="00EC6F99">
              <w:rPr>
                <w:bCs/>
                <w:spacing w:val="10"/>
                <w:sz w:val="18"/>
                <w:lang w:val="de-DE"/>
              </w:rPr>
              <w:t>März</w:t>
            </w:r>
            <w:r w:rsidRPr="00EC6F99">
              <w:rPr>
                <w:bCs/>
                <w:spacing w:val="10"/>
                <w:sz w:val="18"/>
                <w:lang w:val="de-DE"/>
              </w:rPr>
              <w:t xml:space="preserve"> 2018</w:t>
            </w:r>
          </w:p>
        </w:tc>
      </w:tr>
    </w:tbl>
    <w:p w:rsidR="0076041A" w:rsidRPr="0076041A" w:rsidRDefault="0076041A" w:rsidP="0076041A">
      <w:pPr>
        <w:spacing w:before="600" w:after="240"/>
        <w:jc w:val="left"/>
        <w:rPr>
          <w:b/>
          <w:caps/>
          <w:lang w:val="de-DE"/>
        </w:rPr>
      </w:pPr>
      <w:bookmarkStart w:id="0" w:name="TitleOfDoc"/>
      <w:bookmarkEnd w:id="0"/>
      <w:r w:rsidRPr="0076041A">
        <w:rPr>
          <w:b/>
          <w:caps/>
          <w:lang w:val="de-DE"/>
        </w:rPr>
        <w:t xml:space="preserve">TEILÜBERARBEITUNG DER PRÜFUNGSRICHTLINIEN FÜR TOMATE </w:t>
      </w:r>
    </w:p>
    <w:p w:rsidR="0076041A" w:rsidRPr="0076041A" w:rsidRDefault="0076041A" w:rsidP="0076041A">
      <w:pPr>
        <w:spacing w:after="240"/>
        <w:jc w:val="left"/>
        <w:rPr>
          <w:i/>
          <w:iCs/>
          <w:lang w:val="de-DE"/>
        </w:rPr>
      </w:pPr>
      <w:bookmarkStart w:id="1" w:name="Prepared"/>
      <w:bookmarkEnd w:id="1"/>
      <w:r w:rsidRPr="0076041A">
        <w:rPr>
          <w:i/>
          <w:iCs/>
          <w:lang w:val="de-DE"/>
        </w:rPr>
        <w:t>erstellt von einem Sachverständigen aus den Niederlanden</w:t>
      </w:r>
    </w:p>
    <w:p w:rsidR="0076041A" w:rsidRPr="0076041A" w:rsidRDefault="0076041A" w:rsidP="0076041A">
      <w:pPr>
        <w:spacing w:after="600"/>
        <w:jc w:val="left"/>
        <w:rPr>
          <w:i/>
          <w:iCs/>
          <w:color w:val="A6A6A6" w:themeColor="background1" w:themeShade="A6"/>
          <w:lang w:val="de-DE"/>
        </w:rPr>
      </w:pPr>
      <w:r w:rsidRPr="0076041A">
        <w:rPr>
          <w:i/>
          <w:iCs/>
          <w:color w:val="A6A6A6" w:themeColor="background1" w:themeShade="A6"/>
          <w:lang w:val="de-DE"/>
        </w:rPr>
        <w:t>Haftungsausschluss:  dieses Dokument gibt nicht die Grundsätze oder eine Anleitung der UPOV wieder</w:t>
      </w:r>
    </w:p>
    <w:p w:rsidR="0076041A" w:rsidRPr="0076041A" w:rsidRDefault="0076041A" w:rsidP="0076041A">
      <w:pPr>
        <w:rPr>
          <w:lang w:val="de-DE"/>
        </w:rPr>
      </w:pPr>
      <w:r w:rsidRPr="0076041A">
        <w:rPr>
          <w:rFonts w:cs="Arial"/>
          <w:lang w:val="de-DE"/>
        </w:rPr>
        <w:fldChar w:fldCharType="begin"/>
      </w:r>
      <w:r w:rsidRPr="0076041A">
        <w:rPr>
          <w:rFonts w:cs="Arial"/>
          <w:lang w:val="de-DE"/>
        </w:rPr>
        <w:instrText xml:space="preserve"> AUTONUM  </w:instrText>
      </w:r>
      <w:r w:rsidRPr="0076041A">
        <w:rPr>
          <w:rFonts w:cs="Arial"/>
          <w:lang w:val="de-DE"/>
        </w:rPr>
        <w:fldChar w:fldCharType="end"/>
      </w:r>
      <w:r w:rsidRPr="0076041A">
        <w:rPr>
          <w:lang w:val="de-DE"/>
        </w:rPr>
        <w:tab/>
        <w:t>Zweck dieses Dokuments ist es, einen Vorschlag zur Teilüberarbeitung der Prüfungsrichtlinien für Tomate (Dokument TG/44/11 Rev.) vorzulegen.</w:t>
      </w:r>
    </w:p>
    <w:p w:rsidR="0076041A" w:rsidRPr="0076041A" w:rsidRDefault="0076041A" w:rsidP="0076041A">
      <w:pPr>
        <w:tabs>
          <w:tab w:val="left" w:pos="567"/>
        </w:tabs>
        <w:rPr>
          <w:rFonts w:cs="Arial"/>
          <w:lang w:val="de-DE"/>
        </w:rPr>
      </w:pPr>
    </w:p>
    <w:p w:rsidR="0076041A" w:rsidRPr="0076041A" w:rsidRDefault="0076041A" w:rsidP="0076041A">
      <w:pPr>
        <w:tabs>
          <w:tab w:val="left" w:pos="567"/>
        </w:tabs>
        <w:rPr>
          <w:rFonts w:cs="Arial"/>
          <w:lang w:val="de-DE"/>
        </w:rPr>
      </w:pPr>
      <w:r w:rsidRPr="0076041A">
        <w:rPr>
          <w:rFonts w:cs="Arial"/>
          <w:snapToGrid w:val="0"/>
          <w:lang w:val="de-DE"/>
        </w:rPr>
        <w:fldChar w:fldCharType="begin"/>
      </w:r>
      <w:r w:rsidRPr="0076041A">
        <w:rPr>
          <w:rFonts w:cs="Arial"/>
          <w:snapToGrid w:val="0"/>
          <w:lang w:val="de-DE"/>
        </w:rPr>
        <w:instrText xml:space="preserve"> AUTONUM  </w:instrText>
      </w:r>
      <w:r w:rsidRPr="0076041A">
        <w:rPr>
          <w:rFonts w:cs="Arial"/>
          <w:snapToGrid w:val="0"/>
          <w:lang w:val="de-DE"/>
        </w:rPr>
        <w:fldChar w:fldCharType="end"/>
      </w:r>
      <w:r w:rsidRPr="0076041A">
        <w:rPr>
          <w:snapToGrid w:val="0"/>
          <w:lang w:val="de-DE"/>
        </w:rPr>
        <w:tab/>
      </w:r>
      <w:r w:rsidRPr="0076041A">
        <w:rPr>
          <w:lang w:val="de-DE"/>
        </w:rPr>
        <w:t>Auf ihrer einundfünfzigsten Tagung in Roelofarendsveen, Niederlande, vom 3. bis 7. Juli 2017 prüfte die Technische Arbeitsgruppe für Gemüsearten (TWV) auf der Grundlage der Dokumente TG/44/11 Rev. und TWV/51/11 „</w:t>
      </w:r>
      <w:r w:rsidRPr="0076041A">
        <w:rPr>
          <w:i/>
          <w:iCs/>
          <w:lang w:val="de-DE"/>
        </w:rPr>
        <w:t>Partial Revision of the Test Guidelines for Tomato</w:t>
      </w:r>
      <w:r w:rsidRPr="0076041A">
        <w:rPr>
          <w:lang w:val="de-DE"/>
        </w:rPr>
        <w:t>“ einen Vorschlag für eine Teilüberarbeitung der Prüfungsrichtlinien für Tomate (</w:t>
      </w:r>
      <w:r w:rsidRPr="0076041A">
        <w:rPr>
          <w:i/>
          <w:szCs w:val="24"/>
          <w:lang w:val="de-DE"/>
        </w:rPr>
        <w:t xml:space="preserve">Solanum lycopersicum </w:t>
      </w:r>
      <w:r w:rsidRPr="0076041A">
        <w:rPr>
          <w:lang w:val="de-DE"/>
        </w:rPr>
        <w:t>L</w:t>
      </w:r>
      <w:r w:rsidRPr="0076041A">
        <w:rPr>
          <w:i/>
          <w:szCs w:val="24"/>
          <w:lang w:val="de-DE"/>
        </w:rPr>
        <w:t>.</w:t>
      </w:r>
      <w:r w:rsidRPr="0076041A">
        <w:rPr>
          <w:lang w:val="de-DE"/>
        </w:rPr>
        <w:t>) und schlug folgende Überarbeitungen an den Prüfungsrichtlinien für Tomate vor (vergleiche Dokument TWV/51/16 „</w:t>
      </w:r>
      <w:r w:rsidRPr="0076041A">
        <w:rPr>
          <w:i/>
          <w:iCs/>
          <w:lang w:val="de-DE"/>
        </w:rPr>
        <w:t>Report</w:t>
      </w:r>
      <w:r w:rsidRPr="0076041A">
        <w:rPr>
          <w:lang w:val="de-DE"/>
        </w:rPr>
        <w:t>”, Absatz 114):</w:t>
      </w:r>
    </w:p>
    <w:p w:rsidR="0076041A" w:rsidRPr="0076041A" w:rsidRDefault="0076041A" w:rsidP="0076041A">
      <w:pPr>
        <w:rPr>
          <w:rFonts w:cs="Arial"/>
          <w:lang w:val="de-DE"/>
        </w:rPr>
      </w:pPr>
    </w:p>
    <w:p w:rsidR="0076041A" w:rsidRPr="0076041A" w:rsidRDefault="0076041A" w:rsidP="0076041A">
      <w:pPr>
        <w:rPr>
          <w:lang w:val="de-DE"/>
        </w:rPr>
      </w:pPr>
      <w:r w:rsidRPr="0076041A">
        <w:rPr>
          <w:lang w:val="de-DE"/>
        </w:rPr>
        <w:fldChar w:fldCharType="begin"/>
      </w:r>
      <w:r w:rsidRPr="0076041A">
        <w:rPr>
          <w:lang w:val="de-DE"/>
        </w:rPr>
        <w:instrText xml:space="preserve"> AUTONUM  </w:instrText>
      </w:r>
      <w:r w:rsidRPr="0076041A">
        <w:rPr>
          <w:lang w:val="de-DE"/>
        </w:rPr>
        <w:fldChar w:fldCharType="end"/>
      </w:r>
      <w:r w:rsidRPr="0076041A">
        <w:rPr>
          <w:lang w:val="de-DE"/>
        </w:rPr>
        <w:tab/>
        <w:t>Folgende Änderungen werden vorgeschlagen:</w:t>
      </w:r>
    </w:p>
    <w:p w:rsidR="0076041A" w:rsidRPr="0076041A" w:rsidRDefault="0076041A" w:rsidP="0076041A">
      <w:pPr>
        <w:rPr>
          <w:lang w:val="de-DE"/>
        </w:rPr>
      </w:pPr>
    </w:p>
    <w:p w:rsidR="0076041A" w:rsidRPr="0076041A" w:rsidRDefault="0076041A" w:rsidP="0076041A">
      <w:pPr>
        <w:numPr>
          <w:ilvl w:val="0"/>
          <w:numId w:val="1"/>
        </w:numPr>
        <w:contextualSpacing/>
        <w:jc w:val="left"/>
        <w:rPr>
          <w:rFonts w:eastAsia="MS Mincho"/>
          <w:lang w:val="de-DE"/>
        </w:rPr>
      </w:pPr>
      <w:r w:rsidRPr="0076041A">
        <w:rPr>
          <w:rFonts w:eastAsia="MS Mincho"/>
          <w:lang w:val="de-DE"/>
        </w:rPr>
        <w:t>Änderung der Erfassungsmethode für Merkmale 48.1 und 48.2:</w:t>
      </w:r>
    </w:p>
    <w:p w:rsidR="0076041A" w:rsidRPr="0076041A" w:rsidRDefault="0076041A" w:rsidP="0076041A">
      <w:pPr>
        <w:numPr>
          <w:ilvl w:val="1"/>
          <w:numId w:val="1"/>
        </w:numPr>
        <w:contextualSpacing/>
        <w:jc w:val="left"/>
        <w:rPr>
          <w:rFonts w:eastAsia="MS Mincho"/>
          <w:lang w:val="de-DE"/>
        </w:rPr>
      </w:pPr>
      <w:r w:rsidRPr="0076041A">
        <w:rPr>
          <w:rFonts w:eastAsia="MS Mincho"/>
          <w:lang w:val="de-DE"/>
        </w:rPr>
        <w:t xml:space="preserve">Merkmal 48.1 „Resistenz gegen </w:t>
      </w:r>
      <w:r w:rsidRPr="0076041A">
        <w:rPr>
          <w:rFonts w:eastAsia="MS Mincho"/>
          <w:i/>
          <w:lang w:val="de-DE"/>
        </w:rPr>
        <w:t>Fusarium oxysporum</w:t>
      </w:r>
      <w:r w:rsidRPr="0076041A">
        <w:rPr>
          <w:rFonts w:eastAsia="MS Mincho"/>
          <w:lang w:val="de-DE"/>
        </w:rPr>
        <w:t xml:space="preserve"> f. sp. </w:t>
      </w:r>
      <w:r w:rsidRPr="0076041A">
        <w:rPr>
          <w:rFonts w:eastAsia="MS Mincho"/>
          <w:i/>
          <w:lang w:val="de-DE"/>
        </w:rPr>
        <w:t>lycopersici</w:t>
      </w:r>
      <w:r w:rsidRPr="0076041A">
        <w:rPr>
          <w:rFonts w:eastAsia="MS Mincho"/>
          <w:lang w:val="de-DE"/>
        </w:rPr>
        <w:t xml:space="preserve"> (Fol) - Pathotyp 0 (ex 1)”</w:t>
      </w:r>
    </w:p>
    <w:p w:rsidR="0076041A" w:rsidRPr="0076041A" w:rsidRDefault="0076041A" w:rsidP="0076041A">
      <w:pPr>
        <w:numPr>
          <w:ilvl w:val="1"/>
          <w:numId w:val="1"/>
        </w:numPr>
        <w:contextualSpacing/>
        <w:jc w:val="left"/>
        <w:rPr>
          <w:rFonts w:eastAsia="MS Mincho"/>
          <w:lang w:val="de-DE"/>
        </w:rPr>
      </w:pPr>
      <w:r w:rsidRPr="0076041A">
        <w:rPr>
          <w:rFonts w:eastAsia="MS Mincho"/>
          <w:lang w:val="de-DE"/>
        </w:rPr>
        <w:t xml:space="preserve">Merkmal 48.2 „Resistenz gegen </w:t>
      </w:r>
      <w:r w:rsidRPr="0076041A">
        <w:rPr>
          <w:rFonts w:eastAsia="MS Mincho"/>
          <w:i/>
          <w:lang w:val="de-DE"/>
        </w:rPr>
        <w:t>Fusarium oxysporum</w:t>
      </w:r>
      <w:r w:rsidRPr="0076041A">
        <w:rPr>
          <w:rFonts w:eastAsia="MS Mincho"/>
          <w:lang w:val="de-DE"/>
        </w:rPr>
        <w:t xml:space="preserve"> f. sp. </w:t>
      </w:r>
      <w:r w:rsidRPr="0076041A">
        <w:rPr>
          <w:rFonts w:eastAsia="MS Mincho"/>
          <w:i/>
          <w:lang w:val="de-DE"/>
        </w:rPr>
        <w:t>lycopersici</w:t>
      </w:r>
      <w:r w:rsidRPr="0076041A">
        <w:rPr>
          <w:rFonts w:eastAsia="MS Mincho"/>
          <w:lang w:val="de-DE"/>
        </w:rPr>
        <w:t xml:space="preserve"> (Fol) - Pathotyp 1 (ex 2)”</w:t>
      </w:r>
    </w:p>
    <w:p w:rsidR="0076041A" w:rsidRPr="0076041A" w:rsidRDefault="0076041A" w:rsidP="0076041A">
      <w:pPr>
        <w:numPr>
          <w:ilvl w:val="0"/>
          <w:numId w:val="1"/>
        </w:numPr>
        <w:contextualSpacing/>
        <w:jc w:val="left"/>
        <w:rPr>
          <w:rFonts w:eastAsia="MS Mincho"/>
          <w:lang w:val="de-DE"/>
        </w:rPr>
      </w:pPr>
      <w:r w:rsidRPr="0076041A">
        <w:rPr>
          <w:rFonts w:eastAsia="MS Mincho"/>
          <w:lang w:val="de-DE"/>
        </w:rPr>
        <w:t>Änderung der Erläuterung zu</w:t>
      </w:r>
      <w:r w:rsidR="00B546E0">
        <w:rPr>
          <w:rFonts w:eastAsia="MS Mincho"/>
          <w:lang w:val="de-DE"/>
        </w:rPr>
        <w:t xml:space="preserve"> Merkmal</w:t>
      </w:r>
      <w:r w:rsidRPr="0076041A">
        <w:rPr>
          <w:rFonts w:eastAsia="MS Mincho"/>
          <w:lang w:val="de-DE"/>
        </w:rPr>
        <w:t xml:space="preserve"> 48 durch Hinzufügen einer alternativen Methode zur Erfassung der Resistenz und durch geringfügige Änderungen an der derzeitigen Methode</w:t>
      </w:r>
    </w:p>
    <w:p w:rsidR="0076041A" w:rsidRPr="0076041A" w:rsidRDefault="0076041A" w:rsidP="0076041A">
      <w:pPr>
        <w:numPr>
          <w:ilvl w:val="0"/>
          <w:numId w:val="1"/>
        </w:numPr>
        <w:contextualSpacing/>
        <w:jc w:val="left"/>
        <w:rPr>
          <w:rFonts w:eastAsia="MS Mincho"/>
          <w:lang w:val="de-DE"/>
        </w:rPr>
      </w:pPr>
      <w:r w:rsidRPr="0076041A">
        <w:rPr>
          <w:rFonts w:eastAsia="MS Mincho"/>
          <w:lang w:val="de-DE"/>
        </w:rPr>
        <w:t>Änderung der Erfassungsmethode für Merkmale 51.1, 51.2 und 51.3:</w:t>
      </w:r>
    </w:p>
    <w:p w:rsidR="0076041A" w:rsidRPr="0076041A" w:rsidRDefault="0076041A" w:rsidP="0076041A">
      <w:pPr>
        <w:numPr>
          <w:ilvl w:val="1"/>
          <w:numId w:val="1"/>
        </w:numPr>
        <w:contextualSpacing/>
        <w:rPr>
          <w:rFonts w:eastAsia="MS Mincho"/>
          <w:lang w:val="de-DE"/>
        </w:rPr>
      </w:pPr>
      <w:r w:rsidRPr="0076041A">
        <w:rPr>
          <w:rFonts w:eastAsia="MS Mincho"/>
          <w:lang w:val="de-DE"/>
        </w:rPr>
        <w:t>Merkmal 51.1 „Resistenz gegen das Tomatenmosaikvirus (ToMV) - Pathotyp 0”</w:t>
      </w:r>
    </w:p>
    <w:p w:rsidR="0076041A" w:rsidRPr="0076041A" w:rsidRDefault="0076041A" w:rsidP="0076041A">
      <w:pPr>
        <w:numPr>
          <w:ilvl w:val="1"/>
          <w:numId w:val="1"/>
        </w:numPr>
        <w:contextualSpacing/>
        <w:rPr>
          <w:rFonts w:eastAsia="MS Mincho"/>
          <w:lang w:val="de-DE"/>
        </w:rPr>
      </w:pPr>
      <w:r w:rsidRPr="0076041A">
        <w:rPr>
          <w:rFonts w:eastAsia="MS Mincho"/>
          <w:lang w:val="de-DE"/>
        </w:rPr>
        <w:t>Merkmal 51.2 „Resistenz gegen das Tomatenmosaikvirus (ToMV) - Pathotyp 1”</w:t>
      </w:r>
    </w:p>
    <w:p w:rsidR="0076041A" w:rsidRPr="0076041A" w:rsidRDefault="0076041A" w:rsidP="0076041A">
      <w:pPr>
        <w:numPr>
          <w:ilvl w:val="1"/>
          <w:numId w:val="1"/>
        </w:numPr>
        <w:contextualSpacing/>
        <w:rPr>
          <w:rFonts w:eastAsia="MS Mincho"/>
          <w:lang w:val="de-DE"/>
        </w:rPr>
      </w:pPr>
      <w:r w:rsidRPr="0076041A">
        <w:rPr>
          <w:rFonts w:eastAsia="MS Mincho"/>
          <w:lang w:val="de-DE"/>
        </w:rPr>
        <w:t>Merkmal 51.3 „Resistenz gegen das Tomatenmosaikvirus (ToMV) - Pathotyp 2”</w:t>
      </w:r>
    </w:p>
    <w:p w:rsidR="0076041A" w:rsidRPr="0076041A" w:rsidRDefault="0076041A" w:rsidP="0076041A">
      <w:pPr>
        <w:numPr>
          <w:ilvl w:val="0"/>
          <w:numId w:val="1"/>
        </w:numPr>
        <w:contextualSpacing/>
        <w:rPr>
          <w:rFonts w:eastAsia="MS Mincho"/>
          <w:lang w:val="de-DE"/>
        </w:rPr>
      </w:pPr>
      <w:r w:rsidRPr="0076041A">
        <w:rPr>
          <w:rFonts w:eastAsia="MS Mincho"/>
          <w:lang w:val="de-DE"/>
        </w:rPr>
        <w:t xml:space="preserve">Änderung der Erläuterung zu </w:t>
      </w:r>
      <w:r w:rsidR="00B546E0">
        <w:rPr>
          <w:rFonts w:eastAsia="MS Mincho"/>
          <w:lang w:val="de-DE"/>
        </w:rPr>
        <w:t xml:space="preserve">Merkmal </w:t>
      </w:r>
      <w:r w:rsidRPr="0076041A">
        <w:rPr>
          <w:rFonts w:eastAsia="MS Mincho"/>
          <w:lang w:val="de-DE"/>
        </w:rPr>
        <w:t>51 durch Hinzufügen einer alternativen Methode zur Erfassu</w:t>
      </w:r>
      <w:r w:rsidR="00194DE4">
        <w:rPr>
          <w:rFonts w:eastAsia="MS Mincho"/>
          <w:lang w:val="de-DE"/>
        </w:rPr>
        <w:t>ng der Resistenz und durch geringfügig</w:t>
      </w:r>
      <w:r w:rsidRPr="0076041A">
        <w:rPr>
          <w:rFonts w:eastAsia="MS Mincho"/>
          <w:lang w:val="de-DE"/>
        </w:rPr>
        <w:t>e typographische Änderungen an der derzeitigen Methode</w:t>
      </w:r>
    </w:p>
    <w:p w:rsidR="0076041A" w:rsidRPr="0076041A" w:rsidRDefault="0076041A" w:rsidP="0076041A">
      <w:pPr>
        <w:numPr>
          <w:ilvl w:val="0"/>
          <w:numId w:val="1"/>
        </w:numPr>
        <w:contextualSpacing/>
        <w:jc w:val="left"/>
        <w:rPr>
          <w:rFonts w:eastAsia="MS Mincho"/>
          <w:lang w:val="de-DE"/>
        </w:rPr>
      </w:pPr>
      <w:r w:rsidRPr="0076041A">
        <w:rPr>
          <w:rFonts w:eastAsia="MS Mincho"/>
          <w:lang w:val="de-DE"/>
        </w:rPr>
        <w:t xml:space="preserve">Änderung der Erfassungsmethode für Merkmal 58 „Resistenz gegen das Tomatenbronzefleckenvirus (TSWV) - Pathotyp 0” </w:t>
      </w:r>
    </w:p>
    <w:p w:rsidR="0076041A" w:rsidRPr="0076041A" w:rsidRDefault="0076041A" w:rsidP="0076041A">
      <w:pPr>
        <w:numPr>
          <w:ilvl w:val="0"/>
          <w:numId w:val="1"/>
        </w:numPr>
        <w:contextualSpacing/>
        <w:rPr>
          <w:rFonts w:eastAsia="MS Mincho"/>
          <w:lang w:val="de-DE"/>
        </w:rPr>
      </w:pPr>
      <w:r w:rsidRPr="0076041A">
        <w:rPr>
          <w:rFonts w:eastAsia="MS Mincho"/>
          <w:lang w:val="de-DE"/>
        </w:rPr>
        <w:t xml:space="preserve">Änderung der Erläuterung zu </w:t>
      </w:r>
      <w:r w:rsidR="00B546E0">
        <w:rPr>
          <w:rFonts w:eastAsia="MS Mincho"/>
          <w:lang w:val="de-DE"/>
        </w:rPr>
        <w:t xml:space="preserve">Merkmal </w:t>
      </w:r>
      <w:r w:rsidRPr="0076041A">
        <w:rPr>
          <w:rFonts w:eastAsia="MS Mincho"/>
          <w:lang w:val="de-DE"/>
        </w:rPr>
        <w:t>58 durch Hinzufügen einer alternativen Methode zur Erfassung der Resistenz</w:t>
      </w:r>
    </w:p>
    <w:p w:rsidR="0076041A" w:rsidRPr="0076041A" w:rsidRDefault="00402F32" w:rsidP="0076041A">
      <w:pPr>
        <w:numPr>
          <w:ilvl w:val="0"/>
          <w:numId w:val="1"/>
        </w:numPr>
        <w:contextualSpacing/>
        <w:jc w:val="left"/>
        <w:rPr>
          <w:rFonts w:eastAsia="MS Mincho"/>
          <w:lang w:val="de-DE"/>
        </w:rPr>
      </w:pPr>
      <w:r>
        <w:rPr>
          <w:rFonts w:eastAsia="MS Mincho"/>
          <w:lang w:val="de-DE"/>
        </w:rPr>
        <w:t>Hinzufügung</w:t>
      </w:r>
      <w:r w:rsidR="0076041A" w:rsidRPr="0076041A">
        <w:rPr>
          <w:rFonts w:eastAsia="MS Mincho"/>
          <w:lang w:val="de-DE"/>
        </w:rPr>
        <w:t xml:space="preserve"> eines Literaturhinweises im Hinblick auf die Änderungen (a) – (f) zu Kapitel 9 „Literatur”.</w:t>
      </w:r>
      <w:r w:rsidR="0076041A" w:rsidRPr="0076041A">
        <w:rPr>
          <w:rFonts w:eastAsia="MS Mincho"/>
          <w:lang w:val="de-DE"/>
        </w:rPr>
        <w:br/>
      </w:r>
    </w:p>
    <w:p w:rsidR="0076041A" w:rsidRPr="0076041A" w:rsidRDefault="0076041A" w:rsidP="0076041A">
      <w:pPr>
        <w:autoSpaceDE w:val="0"/>
        <w:autoSpaceDN w:val="0"/>
        <w:adjustRightInd w:val="0"/>
        <w:jc w:val="left"/>
        <w:rPr>
          <w:rFonts w:cs="Arial"/>
          <w:color w:val="000000"/>
          <w:lang w:val="de-DE"/>
        </w:rPr>
      </w:pPr>
      <w:r w:rsidRPr="0076041A">
        <w:rPr>
          <w:rFonts w:cs="Arial"/>
          <w:color w:val="000000"/>
          <w:szCs w:val="24"/>
          <w:lang w:val="de-DE"/>
        </w:rPr>
        <w:fldChar w:fldCharType="begin"/>
      </w:r>
      <w:r w:rsidRPr="0076041A">
        <w:rPr>
          <w:rFonts w:cs="Arial"/>
          <w:color w:val="000000"/>
          <w:szCs w:val="24"/>
          <w:lang w:val="de-DE"/>
        </w:rPr>
        <w:instrText xml:space="preserve"> AUTONUM  </w:instrText>
      </w:r>
      <w:r w:rsidRPr="0076041A">
        <w:rPr>
          <w:rFonts w:cs="Arial"/>
          <w:color w:val="000000"/>
          <w:szCs w:val="24"/>
          <w:lang w:val="de-DE"/>
        </w:rPr>
        <w:fldChar w:fldCharType="end"/>
      </w:r>
      <w:r w:rsidRPr="0076041A">
        <w:rPr>
          <w:rFonts w:cs="Arial"/>
          <w:color w:val="000000"/>
          <w:sz w:val="24"/>
          <w:szCs w:val="24"/>
          <w:lang w:val="de-DE"/>
        </w:rPr>
        <w:tab/>
      </w:r>
      <w:r w:rsidRPr="0076041A">
        <w:rPr>
          <w:rFonts w:cs="Arial"/>
          <w:color w:val="000000"/>
          <w:lang w:val="de-DE"/>
        </w:rPr>
        <w:t xml:space="preserve">Die vorgeschlagenen Änderungen sind nachfolgend durch Hervorheben und </w:t>
      </w:r>
      <w:r w:rsidRPr="0076041A">
        <w:rPr>
          <w:rFonts w:cs="Arial"/>
          <w:color w:val="000000"/>
          <w:highlight w:val="lightGray"/>
          <w:u w:val="single"/>
          <w:lang w:val="de-DE"/>
        </w:rPr>
        <w:t>Unterstreichen</w:t>
      </w:r>
      <w:r w:rsidRPr="0076041A">
        <w:rPr>
          <w:rFonts w:cs="Arial"/>
          <w:color w:val="000000"/>
          <w:lang w:val="de-DE"/>
        </w:rPr>
        <w:t xml:space="preserve"> (Einfügungen) und </w:t>
      </w:r>
      <w:r w:rsidRPr="0076041A">
        <w:rPr>
          <w:rFonts w:cs="Arial"/>
          <w:strike/>
          <w:color w:val="000000"/>
          <w:highlight w:val="lightGray"/>
          <w:lang w:val="de-DE"/>
        </w:rPr>
        <w:t>Durchstreichen</w:t>
      </w:r>
      <w:r w:rsidRPr="0076041A">
        <w:rPr>
          <w:rFonts w:cs="Arial"/>
          <w:color w:val="000000"/>
          <w:lang w:val="de-DE"/>
        </w:rPr>
        <w:t xml:space="preserve"> (Streichungen) angegeben.</w:t>
      </w:r>
    </w:p>
    <w:p w:rsidR="00730F84" w:rsidRPr="0076041A" w:rsidRDefault="00730F84" w:rsidP="00730F84">
      <w:pPr>
        <w:jc w:val="left"/>
        <w:rPr>
          <w:lang w:val="de-DE"/>
        </w:rPr>
      </w:pPr>
      <w:r w:rsidRPr="0076041A">
        <w:rPr>
          <w:lang w:val="de-DE"/>
        </w:rPr>
        <w:br w:type="page"/>
      </w:r>
    </w:p>
    <w:p w:rsidR="0076041A" w:rsidRPr="0076041A" w:rsidRDefault="0076041A" w:rsidP="0076041A">
      <w:pPr>
        <w:pStyle w:val="Heading2"/>
        <w:rPr>
          <w:lang w:val="de-DE"/>
        </w:rPr>
      </w:pPr>
      <w:r w:rsidRPr="0076041A">
        <w:rPr>
          <w:lang w:val="de-DE"/>
        </w:rPr>
        <w:lastRenderedPageBreak/>
        <w:t>Vorschlag zur Änderung der Erfassungsmethode für Merkmale 48.1 und 48.2:</w:t>
      </w:r>
    </w:p>
    <w:p w:rsidR="0076041A" w:rsidRPr="0076041A" w:rsidRDefault="0076041A" w:rsidP="0076041A">
      <w:pPr>
        <w:rPr>
          <w:lang w:val="de-DE"/>
        </w:rPr>
      </w:pPr>
    </w:p>
    <w:p w:rsidR="00730F84" w:rsidRPr="001F08EA" w:rsidRDefault="0076041A" w:rsidP="00730F84">
      <w:pPr>
        <w:jc w:val="left"/>
        <w:rPr>
          <w:lang w:val="de-DE"/>
        </w:rPr>
      </w:pPr>
      <w:r w:rsidRPr="001F08EA">
        <w:rPr>
          <w:i/>
          <w:lang w:val="de-DE"/>
        </w:rPr>
        <w:t>Derzeitiger Wortlaut</w:t>
      </w:r>
    </w:p>
    <w:p w:rsidR="00730F84" w:rsidRDefault="00730F84" w:rsidP="00730F84">
      <w:pPr>
        <w:jc w:val="left"/>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30F84" w:rsidRPr="00870B32" w:rsidTr="00730F84">
        <w:trPr>
          <w:cantSplit/>
          <w:jc w:val="center"/>
        </w:trPr>
        <w:tc>
          <w:tcPr>
            <w:tcW w:w="573" w:type="dxa"/>
            <w:tcBorders>
              <w:top w:val="single" w:sz="4" w:space="0" w:color="auto"/>
              <w:left w:val="nil"/>
              <w:bottom w:val="dashed" w:sz="4" w:space="0" w:color="auto"/>
            </w:tcBorders>
          </w:tcPr>
          <w:p w:rsidR="00730F84" w:rsidRPr="00870B32" w:rsidRDefault="00730F84" w:rsidP="00730F84">
            <w:pPr>
              <w:pStyle w:val="Normaltb"/>
              <w:jc w:val="center"/>
              <w:rPr>
                <w:rFonts w:ascii="Arial" w:hAnsi="Arial" w:cs="Arial"/>
                <w:sz w:val="16"/>
                <w:szCs w:val="16"/>
              </w:rPr>
            </w:pPr>
            <w:r w:rsidRPr="00870B32">
              <w:rPr>
                <w:rFonts w:ascii="Arial" w:hAnsi="Arial" w:cs="Arial"/>
                <w:sz w:val="16"/>
                <w:szCs w:val="16"/>
              </w:rPr>
              <w:t xml:space="preserve">48. </w:t>
            </w:r>
            <w:r w:rsidRPr="00870B32">
              <w:rPr>
                <w:rFonts w:ascii="Arial" w:hAnsi="Arial" w:cs="Arial"/>
                <w:sz w:val="16"/>
                <w:szCs w:val="16"/>
              </w:rPr>
              <w:br/>
            </w:r>
            <w:r w:rsidRPr="00870B32">
              <w:rPr>
                <w:rFonts w:ascii="Arial" w:hAnsi="Arial" w:cs="Arial"/>
                <w:sz w:val="16"/>
                <w:szCs w:val="16"/>
              </w:rPr>
              <w:br/>
              <w:t>(+)</w:t>
            </w:r>
          </w:p>
        </w:tc>
        <w:tc>
          <w:tcPr>
            <w:tcW w:w="575" w:type="dxa"/>
            <w:tcBorders>
              <w:top w:val="single" w:sz="4" w:space="0" w:color="auto"/>
              <w:bottom w:val="dashed" w:sz="4" w:space="0" w:color="auto"/>
            </w:tcBorders>
          </w:tcPr>
          <w:p w:rsidR="00730F84" w:rsidRPr="00870B32" w:rsidRDefault="00730F84" w:rsidP="00730F84">
            <w:pPr>
              <w:pStyle w:val="Normaltb"/>
              <w:jc w:val="center"/>
              <w:rPr>
                <w:rFonts w:ascii="Arial" w:hAnsi="Arial" w:cs="Arial"/>
                <w:sz w:val="16"/>
                <w:szCs w:val="16"/>
              </w:rPr>
            </w:pPr>
            <w:r w:rsidRPr="00870B32">
              <w:rPr>
                <w:rFonts w:ascii="Arial" w:hAnsi="Arial" w:cs="Arial"/>
                <w:sz w:val="16"/>
                <w:szCs w:val="16"/>
              </w:rPr>
              <w:t>VG</w:t>
            </w:r>
          </w:p>
        </w:tc>
        <w:tc>
          <w:tcPr>
            <w:tcW w:w="1862" w:type="dxa"/>
            <w:tcBorders>
              <w:top w:val="single" w:sz="4" w:space="0" w:color="auto"/>
              <w:bottom w:val="dashed" w:sz="4" w:space="0" w:color="auto"/>
            </w:tcBorders>
          </w:tcPr>
          <w:p w:rsidR="00730F84" w:rsidRPr="00870B32" w:rsidRDefault="00730F84" w:rsidP="00730F84">
            <w:pPr>
              <w:pStyle w:val="Normaltb"/>
              <w:rPr>
                <w:rFonts w:ascii="Arial" w:hAnsi="Arial" w:cs="Arial"/>
                <w:sz w:val="16"/>
                <w:szCs w:val="16"/>
              </w:rPr>
            </w:pPr>
            <w:r w:rsidRPr="00870B32">
              <w:rPr>
                <w:rFonts w:ascii="Arial" w:hAnsi="Arial" w:cs="Arial"/>
                <w:sz w:val="16"/>
                <w:szCs w:val="16"/>
              </w:rPr>
              <w:t xml:space="preserve">Resistance to </w:t>
            </w:r>
            <w:r w:rsidRPr="00870B32">
              <w:rPr>
                <w:rFonts w:ascii="Arial" w:hAnsi="Arial" w:cs="Arial"/>
                <w:sz w:val="16"/>
                <w:szCs w:val="16"/>
              </w:rPr>
              <w:br/>
            </w:r>
            <w:r w:rsidRPr="00870B32">
              <w:rPr>
                <w:rFonts w:ascii="Arial" w:hAnsi="Arial" w:cs="Arial"/>
                <w:i/>
                <w:sz w:val="16"/>
                <w:szCs w:val="16"/>
              </w:rPr>
              <w:t>Fusarium oxysporum</w:t>
            </w:r>
            <w:r w:rsidRPr="00870B32">
              <w:rPr>
                <w:rFonts w:ascii="Arial" w:hAnsi="Arial" w:cs="Arial"/>
                <w:sz w:val="16"/>
                <w:szCs w:val="16"/>
              </w:rPr>
              <w:t xml:space="preserve"> f. sp. </w:t>
            </w:r>
            <w:r w:rsidRPr="00870B32">
              <w:rPr>
                <w:rFonts w:ascii="Arial" w:hAnsi="Arial" w:cs="Arial"/>
                <w:i/>
                <w:sz w:val="16"/>
                <w:szCs w:val="16"/>
              </w:rPr>
              <w:t>lycopersici</w:t>
            </w:r>
            <w:r w:rsidRPr="00870B32">
              <w:rPr>
                <w:rFonts w:ascii="Arial" w:hAnsi="Arial" w:cs="Arial"/>
                <w:sz w:val="16"/>
                <w:szCs w:val="16"/>
              </w:rPr>
              <w:t xml:space="preserve"> (Fol)</w:t>
            </w:r>
          </w:p>
        </w:tc>
        <w:tc>
          <w:tcPr>
            <w:tcW w:w="1861" w:type="dxa"/>
            <w:tcBorders>
              <w:top w:val="single" w:sz="4" w:space="0" w:color="auto"/>
              <w:bottom w:val="dashed" w:sz="4" w:space="0" w:color="auto"/>
            </w:tcBorders>
          </w:tcPr>
          <w:p w:rsidR="00730F84" w:rsidRPr="00870B32" w:rsidRDefault="00730F84" w:rsidP="00730F84">
            <w:pPr>
              <w:pStyle w:val="Normaltb"/>
              <w:rPr>
                <w:rFonts w:ascii="Arial" w:hAnsi="Arial" w:cs="Arial"/>
                <w:sz w:val="16"/>
                <w:szCs w:val="16"/>
                <w:lang w:val="fr-FR"/>
              </w:rPr>
            </w:pPr>
            <w:r w:rsidRPr="00870B32">
              <w:rPr>
                <w:rFonts w:ascii="Arial" w:hAnsi="Arial" w:cs="Arial"/>
                <w:sz w:val="16"/>
                <w:szCs w:val="16"/>
                <w:lang w:val="fr-FR"/>
              </w:rPr>
              <w:t xml:space="preserve">Résistance à </w:t>
            </w:r>
            <w:r w:rsidRPr="00870B32">
              <w:rPr>
                <w:rFonts w:ascii="Arial" w:hAnsi="Arial" w:cs="Arial"/>
                <w:i/>
                <w:sz w:val="16"/>
                <w:szCs w:val="16"/>
                <w:lang w:val="fr-FR"/>
              </w:rPr>
              <w:t>Fusarium oxysporum</w:t>
            </w:r>
            <w:r w:rsidRPr="00870B32">
              <w:rPr>
                <w:rFonts w:ascii="Arial" w:hAnsi="Arial" w:cs="Arial"/>
                <w:sz w:val="16"/>
                <w:szCs w:val="16"/>
                <w:lang w:val="fr-FR"/>
              </w:rPr>
              <w:t xml:space="preserve"> f. sp. </w:t>
            </w:r>
            <w:r w:rsidRPr="00870B32">
              <w:rPr>
                <w:rFonts w:ascii="Arial" w:hAnsi="Arial" w:cs="Arial"/>
                <w:i/>
                <w:sz w:val="16"/>
                <w:szCs w:val="16"/>
                <w:lang w:val="fr-FR"/>
              </w:rPr>
              <w:t>lycopersici</w:t>
            </w:r>
            <w:r w:rsidRPr="00870B32">
              <w:rPr>
                <w:rFonts w:ascii="Arial" w:hAnsi="Arial" w:cs="Arial"/>
                <w:sz w:val="16"/>
                <w:szCs w:val="16"/>
                <w:lang w:val="fr-FR"/>
              </w:rPr>
              <w:t xml:space="preserve"> (Fol)</w:t>
            </w:r>
          </w:p>
        </w:tc>
        <w:tc>
          <w:tcPr>
            <w:tcW w:w="1861" w:type="dxa"/>
            <w:tcBorders>
              <w:top w:val="single" w:sz="4" w:space="0" w:color="auto"/>
              <w:bottom w:val="dashed" w:sz="4" w:space="0" w:color="auto"/>
            </w:tcBorders>
          </w:tcPr>
          <w:p w:rsidR="00730F84" w:rsidRPr="00870B32" w:rsidRDefault="00730F84" w:rsidP="00730F84">
            <w:pPr>
              <w:pStyle w:val="Normaltb"/>
              <w:rPr>
                <w:rFonts w:ascii="Arial" w:hAnsi="Arial" w:cs="Arial"/>
                <w:sz w:val="16"/>
                <w:szCs w:val="16"/>
                <w:lang w:val="de-CH"/>
              </w:rPr>
            </w:pPr>
            <w:r w:rsidRPr="00870B32">
              <w:rPr>
                <w:rFonts w:ascii="Arial" w:hAnsi="Arial" w:cs="Arial"/>
                <w:sz w:val="16"/>
                <w:szCs w:val="16"/>
                <w:lang w:val="de-CH"/>
              </w:rPr>
              <w:t xml:space="preserve">Resistenz gegen </w:t>
            </w:r>
            <w:r w:rsidRPr="00870B32">
              <w:rPr>
                <w:rFonts w:ascii="Arial" w:hAnsi="Arial" w:cs="Arial"/>
                <w:i/>
                <w:sz w:val="16"/>
                <w:szCs w:val="16"/>
                <w:lang w:val="de-CH"/>
              </w:rPr>
              <w:t>Fusarium oxysporum</w:t>
            </w:r>
            <w:r w:rsidRPr="00870B32">
              <w:rPr>
                <w:rFonts w:ascii="Arial" w:hAnsi="Arial" w:cs="Arial"/>
                <w:sz w:val="16"/>
                <w:szCs w:val="16"/>
                <w:lang w:val="de-CH"/>
              </w:rPr>
              <w:t xml:space="preserve"> f. sp. </w:t>
            </w:r>
            <w:r w:rsidRPr="00870B32">
              <w:rPr>
                <w:rFonts w:ascii="Arial" w:hAnsi="Arial" w:cs="Arial"/>
                <w:i/>
                <w:sz w:val="16"/>
                <w:szCs w:val="16"/>
                <w:lang w:val="de-CH"/>
              </w:rPr>
              <w:t xml:space="preserve">lycopersici </w:t>
            </w:r>
            <w:r w:rsidRPr="00870B32">
              <w:rPr>
                <w:rFonts w:ascii="Arial" w:hAnsi="Arial" w:cs="Arial"/>
                <w:sz w:val="16"/>
                <w:szCs w:val="16"/>
                <w:lang w:val="de-CH"/>
              </w:rPr>
              <w:t>(Fol)</w:t>
            </w:r>
          </w:p>
        </w:tc>
        <w:tc>
          <w:tcPr>
            <w:tcW w:w="1861" w:type="dxa"/>
            <w:tcBorders>
              <w:top w:val="single" w:sz="4" w:space="0" w:color="auto"/>
              <w:bottom w:val="dashed" w:sz="4" w:space="0" w:color="auto"/>
            </w:tcBorders>
          </w:tcPr>
          <w:p w:rsidR="00730F84" w:rsidRPr="00870B32" w:rsidRDefault="00730F84" w:rsidP="00730F84">
            <w:pPr>
              <w:pStyle w:val="Normaltb"/>
              <w:rPr>
                <w:rFonts w:ascii="Arial" w:hAnsi="Arial" w:cs="Arial"/>
                <w:sz w:val="16"/>
                <w:szCs w:val="16"/>
              </w:rPr>
            </w:pPr>
            <w:r w:rsidRPr="00870B32">
              <w:rPr>
                <w:rFonts w:ascii="Arial" w:hAnsi="Arial" w:cs="Arial"/>
                <w:sz w:val="16"/>
                <w:szCs w:val="16"/>
              </w:rPr>
              <w:t xml:space="preserve">Resistencia a </w:t>
            </w:r>
            <w:r w:rsidRPr="00870B32">
              <w:rPr>
                <w:rFonts w:ascii="Arial" w:hAnsi="Arial" w:cs="Arial"/>
                <w:sz w:val="16"/>
                <w:szCs w:val="16"/>
              </w:rPr>
              <w:br/>
            </w:r>
            <w:r w:rsidRPr="00870B32">
              <w:rPr>
                <w:rFonts w:ascii="Arial" w:hAnsi="Arial" w:cs="Arial"/>
                <w:i/>
                <w:sz w:val="16"/>
                <w:szCs w:val="16"/>
              </w:rPr>
              <w:t>Fusarium oxysporum</w:t>
            </w:r>
            <w:r w:rsidRPr="00870B32">
              <w:rPr>
                <w:rFonts w:ascii="Arial" w:hAnsi="Arial" w:cs="Arial"/>
                <w:sz w:val="16"/>
                <w:szCs w:val="16"/>
              </w:rPr>
              <w:t xml:space="preserve"> f. sp. </w:t>
            </w:r>
            <w:r w:rsidRPr="00870B32">
              <w:rPr>
                <w:rFonts w:ascii="Arial" w:hAnsi="Arial" w:cs="Arial"/>
                <w:i/>
                <w:sz w:val="16"/>
                <w:szCs w:val="16"/>
              </w:rPr>
              <w:t>lycopersici</w:t>
            </w:r>
            <w:r w:rsidRPr="00870B32">
              <w:rPr>
                <w:rFonts w:ascii="Arial" w:hAnsi="Arial" w:cs="Arial"/>
                <w:sz w:val="16"/>
                <w:szCs w:val="16"/>
              </w:rPr>
              <w:t xml:space="preserve"> (Fol)</w:t>
            </w:r>
          </w:p>
        </w:tc>
        <w:tc>
          <w:tcPr>
            <w:tcW w:w="2005" w:type="dxa"/>
            <w:tcBorders>
              <w:top w:val="single" w:sz="4" w:space="0" w:color="auto"/>
              <w:bottom w:val="dashed" w:sz="4" w:space="0" w:color="auto"/>
            </w:tcBorders>
          </w:tcPr>
          <w:p w:rsidR="00730F84" w:rsidRPr="00870B32" w:rsidRDefault="00730F84" w:rsidP="00730F84">
            <w:pPr>
              <w:pStyle w:val="Normaltb"/>
              <w:rPr>
                <w:rFonts w:ascii="Arial" w:hAnsi="Arial" w:cs="Arial"/>
                <w:sz w:val="16"/>
                <w:szCs w:val="16"/>
              </w:rPr>
            </w:pPr>
          </w:p>
        </w:tc>
        <w:tc>
          <w:tcPr>
            <w:tcW w:w="572" w:type="dxa"/>
            <w:tcBorders>
              <w:top w:val="single" w:sz="4" w:space="0" w:color="auto"/>
              <w:bottom w:val="dashed" w:sz="4" w:space="0" w:color="auto"/>
              <w:right w:val="nil"/>
            </w:tcBorders>
          </w:tcPr>
          <w:p w:rsidR="00730F84" w:rsidRPr="00870B32" w:rsidRDefault="00730F84" w:rsidP="00730F84">
            <w:pPr>
              <w:pStyle w:val="Normaltb"/>
              <w:jc w:val="center"/>
              <w:rPr>
                <w:rFonts w:ascii="Arial" w:hAnsi="Arial" w:cs="Arial"/>
                <w:sz w:val="16"/>
                <w:szCs w:val="16"/>
              </w:rPr>
            </w:pPr>
          </w:p>
        </w:tc>
      </w:tr>
      <w:tr w:rsidR="00730F84" w:rsidRPr="00870B32" w:rsidTr="00730F84">
        <w:trPr>
          <w:cantSplit/>
          <w:jc w:val="center"/>
        </w:trPr>
        <w:tc>
          <w:tcPr>
            <w:tcW w:w="573" w:type="dxa"/>
            <w:tcBorders>
              <w:top w:val="dashed" w:sz="4" w:space="0" w:color="auto"/>
              <w:left w:val="nil"/>
              <w:bottom w:val="nil"/>
            </w:tcBorders>
          </w:tcPr>
          <w:p w:rsidR="00730F84" w:rsidRPr="00870B32" w:rsidRDefault="00730F84" w:rsidP="00730F84">
            <w:pPr>
              <w:pStyle w:val="Normalt"/>
              <w:keepNext/>
              <w:jc w:val="center"/>
              <w:rPr>
                <w:rFonts w:ascii="Arial" w:hAnsi="Arial" w:cs="Arial"/>
                <w:b/>
                <w:sz w:val="16"/>
                <w:szCs w:val="16"/>
              </w:rPr>
            </w:pPr>
            <w:r w:rsidRPr="00870B32">
              <w:rPr>
                <w:rFonts w:ascii="Arial" w:hAnsi="Arial" w:cs="Arial"/>
                <w:b/>
                <w:sz w:val="16"/>
                <w:szCs w:val="16"/>
              </w:rPr>
              <w:t xml:space="preserve">48.1 </w:t>
            </w:r>
            <w:r w:rsidRPr="00870B32">
              <w:rPr>
                <w:rFonts w:ascii="Arial" w:hAnsi="Arial" w:cs="Arial"/>
                <w:b/>
                <w:sz w:val="16"/>
                <w:szCs w:val="16"/>
              </w:rPr>
              <w:br/>
              <w:t>(*)</w:t>
            </w:r>
          </w:p>
        </w:tc>
        <w:tc>
          <w:tcPr>
            <w:tcW w:w="575" w:type="dxa"/>
            <w:tcBorders>
              <w:top w:val="dashed" w:sz="4" w:space="0" w:color="auto"/>
              <w:bottom w:val="nil"/>
            </w:tcBorders>
          </w:tcPr>
          <w:p w:rsidR="00730F84" w:rsidRPr="00870B32" w:rsidRDefault="00730F84" w:rsidP="00730F84">
            <w:pPr>
              <w:pStyle w:val="Normalt"/>
              <w:keepNext/>
              <w:jc w:val="center"/>
              <w:rPr>
                <w:rFonts w:ascii="Arial" w:hAnsi="Arial" w:cs="Arial"/>
                <w:b/>
                <w:sz w:val="16"/>
                <w:szCs w:val="16"/>
              </w:rPr>
            </w:pPr>
            <w:r w:rsidRPr="00870B32">
              <w:rPr>
                <w:rFonts w:ascii="Arial" w:hAnsi="Arial" w:cs="Arial"/>
                <w:b/>
                <w:sz w:val="16"/>
                <w:szCs w:val="16"/>
              </w:rPr>
              <w:t>VG</w:t>
            </w:r>
          </w:p>
        </w:tc>
        <w:tc>
          <w:tcPr>
            <w:tcW w:w="1862" w:type="dxa"/>
            <w:tcBorders>
              <w:top w:val="dashed" w:sz="4" w:space="0" w:color="auto"/>
              <w:bottom w:val="nil"/>
            </w:tcBorders>
          </w:tcPr>
          <w:p w:rsidR="00730F84" w:rsidRPr="00870B32" w:rsidRDefault="00730F84" w:rsidP="00730F84">
            <w:pPr>
              <w:pStyle w:val="Normalt"/>
              <w:keepNext/>
              <w:rPr>
                <w:rFonts w:ascii="Arial" w:hAnsi="Arial" w:cs="Arial"/>
                <w:b/>
                <w:sz w:val="16"/>
                <w:szCs w:val="16"/>
              </w:rPr>
            </w:pPr>
            <w:r w:rsidRPr="00870B32">
              <w:rPr>
                <w:rFonts w:ascii="Arial" w:hAnsi="Arial" w:cs="Arial"/>
                <w:b/>
                <w:sz w:val="16"/>
                <w:szCs w:val="16"/>
              </w:rPr>
              <w:t>– Race 0 (ex 1)</w:t>
            </w:r>
          </w:p>
        </w:tc>
        <w:tc>
          <w:tcPr>
            <w:tcW w:w="1861" w:type="dxa"/>
            <w:tcBorders>
              <w:top w:val="dashed" w:sz="4" w:space="0" w:color="auto"/>
              <w:bottom w:val="nil"/>
            </w:tcBorders>
          </w:tcPr>
          <w:p w:rsidR="00730F84" w:rsidRPr="00870B32" w:rsidRDefault="00730F84" w:rsidP="00730F84">
            <w:pPr>
              <w:pStyle w:val="Normalt"/>
              <w:keepNext/>
              <w:rPr>
                <w:rFonts w:ascii="Arial" w:hAnsi="Arial" w:cs="Arial"/>
                <w:b/>
                <w:noProof w:val="0"/>
                <w:sz w:val="16"/>
                <w:szCs w:val="16"/>
                <w:lang w:val="fr-FR"/>
              </w:rPr>
            </w:pPr>
            <w:r w:rsidRPr="00870B32">
              <w:rPr>
                <w:rFonts w:ascii="Arial" w:hAnsi="Arial" w:cs="Arial"/>
                <w:b/>
                <w:noProof w:val="0"/>
                <w:sz w:val="16"/>
                <w:szCs w:val="16"/>
                <w:lang w:val="fr-FR"/>
              </w:rPr>
              <w:t xml:space="preserve">– </w:t>
            </w:r>
            <w:proofErr w:type="spellStart"/>
            <w:r w:rsidRPr="00870B32">
              <w:rPr>
                <w:rFonts w:ascii="Arial" w:hAnsi="Arial" w:cs="Arial"/>
                <w:b/>
                <w:noProof w:val="0"/>
                <w:sz w:val="16"/>
                <w:szCs w:val="16"/>
                <w:lang w:val="fr-FR"/>
              </w:rPr>
              <w:t>Pathotype</w:t>
            </w:r>
            <w:proofErr w:type="spellEnd"/>
            <w:r w:rsidRPr="00870B32">
              <w:rPr>
                <w:rFonts w:ascii="Arial" w:hAnsi="Arial" w:cs="Arial"/>
                <w:b/>
                <w:noProof w:val="0"/>
                <w:sz w:val="16"/>
                <w:szCs w:val="16"/>
                <w:lang w:val="fr-FR"/>
              </w:rPr>
              <w:t xml:space="preserve"> 0 </w:t>
            </w:r>
            <w:r w:rsidRPr="00870B32">
              <w:rPr>
                <w:rFonts w:ascii="Arial" w:hAnsi="Arial" w:cs="Arial"/>
                <w:b/>
                <w:sz w:val="16"/>
                <w:szCs w:val="16"/>
                <w:lang w:val="fr-FR"/>
              </w:rPr>
              <w:t>(ex 1)</w:t>
            </w:r>
          </w:p>
        </w:tc>
        <w:tc>
          <w:tcPr>
            <w:tcW w:w="1861" w:type="dxa"/>
            <w:tcBorders>
              <w:top w:val="dashed" w:sz="4" w:space="0" w:color="auto"/>
              <w:bottom w:val="nil"/>
            </w:tcBorders>
          </w:tcPr>
          <w:p w:rsidR="00730F84" w:rsidRPr="00870B32" w:rsidRDefault="00730F84" w:rsidP="00730F84">
            <w:pPr>
              <w:pStyle w:val="Normalt"/>
              <w:keepNext/>
              <w:rPr>
                <w:rFonts w:ascii="Arial" w:hAnsi="Arial" w:cs="Arial"/>
                <w:b/>
                <w:sz w:val="16"/>
                <w:szCs w:val="16"/>
              </w:rPr>
            </w:pPr>
            <w:r w:rsidRPr="00870B32">
              <w:rPr>
                <w:rFonts w:ascii="Arial" w:hAnsi="Arial" w:cs="Arial"/>
                <w:b/>
                <w:sz w:val="16"/>
                <w:szCs w:val="16"/>
              </w:rPr>
              <w:t>– Pathotyp 0 (ex 1)</w:t>
            </w:r>
          </w:p>
        </w:tc>
        <w:tc>
          <w:tcPr>
            <w:tcW w:w="1861" w:type="dxa"/>
            <w:tcBorders>
              <w:top w:val="dashed" w:sz="4" w:space="0" w:color="auto"/>
              <w:bottom w:val="nil"/>
            </w:tcBorders>
          </w:tcPr>
          <w:p w:rsidR="00730F84" w:rsidRPr="00870B32" w:rsidRDefault="00730F84" w:rsidP="00730F84">
            <w:pPr>
              <w:pStyle w:val="Normalt"/>
              <w:keepNext/>
              <w:rPr>
                <w:rFonts w:ascii="Arial" w:hAnsi="Arial" w:cs="Arial"/>
                <w:b/>
                <w:noProof w:val="0"/>
                <w:sz w:val="16"/>
                <w:szCs w:val="16"/>
              </w:rPr>
            </w:pPr>
            <w:r w:rsidRPr="00870B32">
              <w:rPr>
                <w:rFonts w:ascii="Arial" w:hAnsi="Arial" w:cs="Arial"/>
                <w:b/>
                <w:noProof w:val="0"/>
                <w:sz w:val="16"/>
                <w:szCs w:val="16"/>
              </w:rPr>
              <w:t>– Raza 0 (ex 1)</w:t>
            </w:r>
          </w:p>
        </w:tc>
        <w:tc>
          <w:tcPr>
            <w:tcW w:w="2005" w:type="dxa"/>
            <w:tcBorders>
              <w:top w:val="dashed" w:sz="4" w:space="0" w:color="auto"/>
              <w:bottom w:val="nil"/>
            </w:tcBorders>
          </w:tcPr>
          <w:p w:rsidR="00730F84" w:rsidRPr="00870B32" w:rsidRDefault="00730F84" w:rsidP="00730F84">
            <w:pPr>
              <w:pStyle w:val="Normalt"/>
              <w:keepNext/>
              <w:rPr>
                <w:rFonts w:ascii="Arial" w:hAnsi="Arial" w:cs="Arial"/>
                <w:sz w:val="16"/>
                <w:szCs w:val="16"/>
              </w:rPr>
            </w:pPr>
          </w:p>
        </w:tc>
        <w:tc>
          <w:tcPr>
            <w:tcW w:w="572" w:type="dxa"/>
            <w:tcBorders>
              <w:top w:val="dashed" w:sz="4" w:space="0" w:color="auto"/>
              <w:bottom w:val="nil"/>
              <w:right w:val="nil"/>
            </w:tcBorders>
          </w:tcPr>
          <w:p w:rsidR="00730F84" w:rsidRPr="00870B32" w:rsidRDefault="00730F84" w:rsidP="00730F84">
            <w:pPr>
              <w:pStyle w:val="Normalt"/>
              <w:keepNext/>
              <w:jc w:val="center"/>
              <w:rPr>
                <w:rFonts w:ascii="Arial" w:hAnsi="Arial" w:cs="Arial"/>
                <w:sz w:val="16"/>
                <w:szCs w:val="16"/>
              </w:rPr>
            </w:pPr>
          </w:p>
        </w:tc>
      </w:tr>
      <w:tr w:rsidR="00730F84" w:rsidRPr="00870B32" w:rsidTr="00730F84">
        <w:trPr>
          <w:cantSplit/>
          <w:jc w:val="center"/>
        </w:trPr>
        <w:tc>
          <w:tcPr>
            <w:tcW w:w="573" w:type="dxa"/>
            <w:tcBorders>
              <w:top w:val="nil"/>
              <w:left w:val="nil"/>
              <w:bottom w:val="nil"/>
            </w:tcBorders>
          </w:tcPr>
          <w:p w:rsidR="00730F84" w:rsidRPr="00870B32" w:rsidRDefault="00730F84" w:rsidP="00730F84">
            <w:pPr>
              <w:pStyle w:val="Normalt"/>
              <w:jc w:val="center"/>
              <w:rPr>
                <w:rFonts w:ascii="Arial" w:hAnsi="Arial" w:cs="Arial"/>
                <w:b/>
                <w:sz w:val="16"/>
                <w:szCs w:val="16"/>
              </w:rPr>
            </w:pPr>
            <w:r w:rsidRPr="00870B32">
              <w:rPr>
                <w:rFonts w:ascii="Arial" w:hAnsi="Arial" w:cs="Arial"/>
                <w:b/>
                <w:sz w:val="16"/>
                <w:szCs w:val="16"/>
              </w:rPr>
              <w:t>QL</w:t>
            </w:r>
          </w:p>
        </w:tc>
        <w:tc>
          <w:tcPr>
            <w:tcW w:w="575" w:type="dxa"/>
            <w:tcBorders>
              <w:top w:val="nil"/>
              <w:bottom w:val="nil"/>
            </w:tcBorders>
          </w:tcPr>
          <w:p w:rsidR="00730F84" w:rsidRPr="00870B32" w:rsidRDefault="00730F84" w:rsidP="00730F84">
            <w:pPr>
              <w:pStyle w:val="Normalt"/>
              <w:jc w:val="center"/>
              <w:rPr>
                <w:rFonts w:ascii="Arial" w:hAnsi="Arial" w:cs="Arial"/>
                <w:b/>
                <w:sz w:val="16"/>
                <w:szCs w:val="16"/>
              </w:rPr>
            </w:pPr>
          </w:p>
        </w:tc>
        <w:tc>
          <w:tcPr>
            <w:tcW w:w="1862" w:type="dxa"/>
            <w:tcBorders>
              <w:top w:val="nil"/>
              <w:bottom w:val="nil"/>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absent</w:t>
            </w:r>
          </w:p>
        </w:tc>
        <w:tc>
          <w:tcPr>
            <w:tcW w:w="1861" w:type="dxa"/>
            <w:tcBorders>
              <w:top w:val="nil"/>
              <w:bottom w:val="nil"/>
            </w:tcBorders>
          </w:tcPr>
          <w:p w:rsidR="00730F84" w:rsidRPr="00870B32" w:rsidRDefault="00730F84" w:rsidP="00730F84">
            <w:pPr>
              <w:pStyle w:val="Normalt"/>
              <w:rPr>
                <w:rFonts w:ascii="Arial" w:hAnsi="Arial" w:cs="Arial"/>
                <w:noProof w:val="0"/>
                <w:sz w:val="16"/>
                <w:szCs w:val="16"/>
                <w:lang w:val="fr-FR"/>
              </w:rPr>
            </w:pPr>
            <w:r w:rsidRPr="00870B32">
              <w:rPr>
                <w:rFonts w:ascii="Arial" w:hAnsi="Arial" w:cs="Arial"/>
                <w:noProof w:val="0"/>
                <w:sz w:val="16"/>
                <w:szCs w:val="16"/>
                <w:lang w:val="fr-FR"/>
              </w:rPr>
              <w:t>absente</w:t>
            </w:r>
          </w:p>
        </w:tc>
        <w:tc>
          <w:tcPr>
            <w:tcW w:w="1861" w:type="dxa"/>
            <w:tcBorders>
              <w:top w:val="nil"/>
              <w:bottom w:val="nil"/>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fehlend</w:t>
            </w:r>
          </w:p>
        </w:tc>
        <w:tc>
          <w:tcPr>
            <w:tcW w:w="1861" w:type="dxa"/>
            <w:tcBorders>
              <w:top w:val="nil"/>
              <w:bottom w:val="nil"/>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ausente</w:t>
            </w:r>
          </w:p>
        </w:tc>
        <w:tc>
          <w:tcPr>
            <w:tcW w:w="2005" w:type="dxa"/>
            <w:tcBorders>
              <w:top w:val="nil"/>
              <w:bottom w:val="nil"/>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Marmande verte</w:t>
            </w:r>
          </w:p>
        </w:tc>
        <w:tc>
          <w:tcPr>
            <w:tcW w:w="572" w:type="dxa"/>
            <w:tcBorders>
              <w:top w:val="nil"/>
              <w:bottom w:val="nil"/>
              <w:right w:val="nil"/>
            </w:tcBorders>
          </w:tcPr>
          <w:p w:rsidR="00730F84" w:rsidRPr="00870B32" w:rsidRDefault="00730F84" w:rsidP="00730F84">
            <w:pPr>
              <w:pStyle w:val="Normalt"/>
              <w:jc w:val="center"/>
              <w:rPr>
                <w:rFonts w:ascii="Arial" w:hAnsi="Arial" w:cs="Arial"/>
                <w:sz w:val="16"/>
                <w:szCs w:val="16"/>
              </w:rPr>
            </w:pPr>
            <w:r w:rsidRPr="00870B32">
              <w:rPr>
                <w:rFonts w:ascii="Arial" w:hAnsi="Arial" w:cs="Arial"/>
                <w:sz w:val="16"/>
                <w:szCs w:val="16"/>
              </w:rPr>
              <w:t>1</w:t>
            </w:r>
          </w:p>
        </w:tc>
      </w:tr>
      <w:tr w:rsidR="00730F84" w:rsidRPr="00870B32" w:rsidTr="00730F84">
        <w:trPr>
          <w:cantSplit/>
          <w:jc w:val="center"/>
        </w:trPr>
        <w:tc>
          <w:tcPr>
            <w:tcW w:w="573" w:type="dxa"/>
            <w:tcBorders>
              <w:top w:val="nil"/>
              <w:left w:val="nil"/>
              <w:bottom w:val="dashed" w:sz="4" w:space="0" w:color="auto"/>
            </w:tcBorders>
          </w:tcPr>
          <w:p w:rsidR="00730F84" w:rsidRPr="00870B32" w:rsidRDefault="00730F84" w:rsidP="00730F84">
            <w:pPr>
              <w:pStyle w:val="Normalt"/>
              <w:jc w:val="center"/>
              <w:rPr>
                <w:rFonts w:ascii="Arial" w:hAnsi="Arial" w:cs="Arial"/>
                <w:b/>
                <w:sz w:val="16"/>
                <w:szCs w:val="16"/>
              </w:rPr>
            </w:pPr>
          </w:p>
        </w:tc>
        <w:tc>
          <w:tcPr>
            <w:tcW w:w="575" w:type="dxa"/>
            <w:tcBorders>
              <w:top w:val="nil"/>
              <w:bottom w:val="dashed" w:sz="4" w:space="0" w:color="auto"/>
            </w:tcBorders>
          </w:tcPr>
          <w:p w:rsidR="00730F84" w:rsidRPr="00870B32" w:rsidRDefault="00730F84" w:rsidP="00730F84">
            <w:pPr>
              <w:pStyle w:val="Normalt"/>
              <w:jc w:val="center"/>
              <w:rPr>
                <w:rFonts w:ascii="Arial" w:hAnsi="Arial" w:cs="Arial"/>
                <w:b/>
                <w:sz w:val="16"/>
                <w:szCs w:val="16"/>
              </w:rPr>
            </w:pPr>
          </w:p>
        </w:tc>
        <w:tc>
          <w:tcPr>
            <w:tcW w:w="1862" w:type="dxa"/>
            <w:tcBorders>
              <w:top w:val="nil"/>
              <w:bottom w:val="dashed" w:sz="4" w:space="0" w:color="auto"/>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present</w:t>
            </w:r>
          </w:p>
        </w:tc>
        <w:tc>
          <w:tcPr>
            <w:tcW w:w="1861" w:type="dxa"/>
            <w:tcBorders>
              <w:top w:val="nil"/>
              <w:bottom w:val="dashed" w:sz="4" w:space="0" w:color="auto"/>
            </w:tcBorders>
          </w:tcPr>
          <w:p w:rsidR="00730F84" w:rsidRPr="00870B32" w:rsidRDefault="00730F84" w:rsidP="00730F84">
            <w:pPr>
              <w:pStyle w:val="Normalt"/>
              <w:rPr>
                <w:rFonts w:ascii="Arial" w:hAnsi="Arial" w:cs="Arial"/>
                <w:noProof w:val="0"/>
                <w:sz w:val="16"/>
                <w:szCs w:val="16"/>
                <w:lang w:val="fr-FR"/>
              </w:rPr>
            </w:pPr>
            <w:r w:rsidRPr="00870B32">
              <w:rPr>
                <w:rFonts w:ascii="Arial" w:hAnsi="Arial" w:cs="Arial"/>
                <w:noProof w:val="0"/>
                <w:sz w:val="16"/>
                <w:szCs w:val="16"/>
                <w:lang w:val="fr-FR"/>
              </w:rPr>
              <w:t>présente</w:t>
            </w:r>
          </w:p>
        </w:tc>
        <w:tc>
          <w:tcPr>
            <w:tcW w:w="1861" w:type="dxa"/>
            <w:tcBorders>
              <w:top w:val="nil"/>
              <w:bottom w:val="dashed" w:sz="4" w:space="0" w:color="auto"/>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vorhanden</w:t>
            </w:r>
          </w:p>
        </w:tc>
        <w:tc>
          <w:tcPr>
            <w:tcW w:w="1861" w:type="dxa"/>
            <w:tcBorders>
              <w:top w:val="nil"/>
              <w:bottom w:val="dashed" w:sz="4" w:space="0" w:color="auto"/>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presente</w:t>
            </w:r>
          </w:p>
        </w:tc>
        <w:tc>
          <w:tcPr>
            <w:tcW w:w="2005" w:type="dxa"/>
            <w:tcBorders>
              <w:top w:val="nil"/>
              <w:bottom w:val="dashed" w:sz="4" w:space="0" w:color="auto"/>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Anabel, Marporum, Marsol</w:t>
            </w:r>
          </w:p>
        </w:tc>
        <w:tc>
          <w:tcPr>
            <w:tcW w:w="572" w:type="dxa"/>
            <w:tcBorders>
              <w:top w:val="nil"/>
              <w:bottom w:val="dashed" w:sz="4" w:space="0" w:color="auto"/>
              <w:right w:val="nil"/>
            </w:tcBorders>
          </w:tcPr>
          <w:p w:rsidR="00730F84" w:rsidRPr="00870B32" w:rsidRDefault="00730F84" w:rsidP="00730F84">
            <w:pPr>
              <w:pStyle w:val="Normalt"/>
              <w:jc w:val="center"/>
              <w:rPr>
                <w:rFonts w:ascii="Arial" w:hAnsi="Arial" w:cs="Arial"/>
                <w:sz w:val="16"/>
                <w:szCs w:val="16"/>
              </w:rPr>
            </w:pPr>
            <w:r w:rsidRPr="00870B32">
              <w:rPr>
                <w:rFonts w:ascii="Arial" w:hAnsi="Arial" w:cs="Arial"/>
                <w:sz w:val="16"/>
                <w:szCs w:val="16"/>
              </w:rPr>
              <w:t>9</w:t>
            </w:r>
          </w:p>
        </w:tc>
      </w:tr>
      <w:tr w:rsidR="00730F84" w:rsidRPr="00870B32" w:rsidTr="00730F84">
        <w:trPr>
          <w:cantSplit/>
          <w:jc w:val="center"/>
        </w:trPr>
        <w:tc>
          <w:tcPr>
            <w:tcW w:w="573" w:type="dxa"/>
            <w:tcBorders>
              <w:top w:val="dashed" w:sz="4" w:space="0" w:color="auto"/>
              <w:left w:val="nil"/>
              <w:bottom w:val="nil"/>
            </w:tcBorders>
          </w:tcPr>
          <w:p w:rsidR="00730F84" w:rsidRPr="00870B32" w:rsidRDefault="00730F84" w:rsidP="00730F84">
            <w:pPr>
              <w:pStyle w:val="Normalt"/>
              <w:jc w:val="center"/>
              <w:rPr>
                <w:rFonts w:ascii="Arial" w:hAnsi="Arial" w:cs="Arial"/>
                <w:b/>
                <w:sz w:val="16"/>
                <w:szCs w:val="16"/>
                <w:lang w:val="fr-FR"/>
              </w:rPr>
            </w:pPr>
            <w:r w:rsidRPr="00870B32">
              <w:rPr>
                <w:rFonts w:ascii="Arial" w:hAnsi="Arial" w:cs="Arial"/>
                <w:b/>
                <w:sz w:val="16"/>
                <w:szCs w:val="16"/>
                <w:lang w:val="fr-FR"/>
              </w:rPr>
              <w:t xml:space="preserve">48.2 </w:t>
            </w:r>
            <w:r w:rsidRPr="00870B32">
              <w:rPr>
                <w:rFonts w:ascii="Arial" w:hAnsi="Arial" w:cs="Arial"/>
                <w:b/>
                <w:sz w:val="16"/>
                <w:szCs w:val="16"/>
                <w:lang w:val="fr-FR"/>
              </w:rPr>
              <w:br/>
              <w:t>(*)</w:t>
            </w:r>
          </w:p>
        </w:tc>
        <w:tc>
          <w:tcPr>
            <w:tcW w:w="575" w:type="dxa"/>
            <w:tcBorders>
              <w:top w:val="dashed" w:sz="4" w:space="0" w:color="auto"/>
              <w:bottom w:val="nil"/>
            </w:tcBorders>
          </w:tcPr>
          <w:p w:rsidR="00730F84" w:rsidRPr="00870B32" w:rsidRDefault="00730F84" w:rsidP="00730F84">
            <w:pPr>
              <w:pStyle w:val="Normalt"/>
              <w:jc w:val="center"/>
              <w:rPr>
                <w:rFonts w:ascii="Arial" w:hAnsi="Arial" w:cs="Arial"/>
                <w:b/>
                <w:sz w:val="16"/>
                <w:szCs w:val="16"/>
                <w:lang w:val="fr-FR"/>
              </w:rPr>
            </w:pPr>
            <w:r w:rsidRPr="00870B32">
              <w:rPr>
                <w:rFonts w:ascii="Arial" w:hAnsi="Arial" w:cs="Arial"/>
                <w:b/>
                <w:sz w:val="16"/>
                <w:szCs w:val="16"/>
                <w:lang w:val="fr-FR"/>
              </w:rPr>
              <w:t>VG</w:t>
            </w:r>
          </w:p>
        </w:tc>
        <w:tc>
          <w:tcPr>
            <w:tcW w:w="1862" w:type="dxa"/>
            <w:tcBorders>
              <w:top w:val="dashed" w:sz="4" w:space="0" w:color="auto"/>
              <w:bottom w:val="nil"/>
            </w:tcBorders>
          </w:tcPr>
          <w:p w:rsidR="00730F84" w:rsidRPr="00870B32" w:rsidRDefault="00730F84" w:rsidP="00730F84">
            <w:pPr>
              <w:pStyle w:val="Normalt"/>
              <w:rPr>
                <w:rFonts w:ascii="Arial" w:hAnsi="Arial" w:cs="Arial"/>
                <w:b/>
                <w:sz w:val="16"/>
                <w:szCs w:val="16"/>
                <w:lang w:val="fr-FR"/>
              </w:rPr>
            </w:pPr>
            <w:r w:rsidRPr="00870B32">
              <w:rPr>
                <w:rFonts w:ascii="Arial" w:hAnsi="Arial" w:cs="Arial"/>
                <w:b/>
                <w:sz w:val="16"/>
                <w:szCs w:val="16"/>
                <w:lang w:val="fr-FR"/>
              </w:rPr>
              <w:t>– Race 1 (ex 2)</w:t>
            </w:r>
          </w:p>
        </w:tc>
        <w:tc>
          <w:tcPr>
            <w:tcW w:w="1861" w:type="dxa"/>
            <w:tcBorders>
              <w:top w:val="dashed" w:sz="4" w:space="0" w:color="auto"/>
              <w:bottom w:val="nil"/>
            </w:tcBorders>
          </w:tcPr>
          <w:p w:rsidR="00730F84" w:rsidRPr="00870B32" w:rsidRDefault="00730F84" w:rsidP="00730F84">
            <w:pPr>
              <w:pStyle w:val="Normalt"/>
              <w:rPr>
                <w:rFonts w:ascii="Arial" w:hAnsi="Arial" w:cs="Arial"/>
                <w:b/>
                <w:noProof w:val="0"/>
                <w:sz w:val="16"/>
                <w:szCs w:val="16"/>
                <w:lang w:val="fr-FR"/>
              </w:rPr>
            </w:pPr>
            <w:r w:rsidRPr="00870B32">
              <w:rPr>
                <w:rFonts w:ascii="Arial" w:hAnsi="Arial" w:cs="Arial"/>
                <w:b/>
                <w:noProof w:val="0"/>
                <w:sz w:val="16"/>
                <w:szCs w:val="16"/>
                <w:lang w:val="fr-FR"/>
              </w:rPr>
              <w:t xml:space="preserve">– </w:t>
            </w:r>
            <w:proofErr w:type="spellStart"/>
            <w:r w:rsidRPr="00870B32">
              <w:rPr>
                <w:rFonts w:ascii="Arial" w:hAnsi="Arial" w:cs="Arial"/>
                <w:b/>
                <w:noProof w:val="0"/>
                <w:sz w:val="16"/>
                <w:szCs w:val="16"/>
                <w:lang w:val="fr-FR"/>
              </w:rPr>
              <w:t>Pathotype</w:t>
            </w:r>
            <w:proofErr w:type="spellEnd"/>
            <w:r w:rsidRPr="00870B32">
              <w:rPr>
                <w:rFonts w:ascii="Arial" w:hAnsi="Arial" w:cs="Arial"/>
                <w:b/>
                <w:noProof w:val="0"/>
                <w:sz w:val="16"/>
                <w:szCs w:val="16"/>
                <w:lang w:val="fr-FR"/>
              </w:rPr>
              <w:t xml:space="preserve"> 1 </w:t>
            </w:r>
            <w:r w:rsidRPr="00870B32">
              <w:rPr>
                <w:rFonts w:ascii="Arial" w:hAnsi="Arial" w:cs="Arial"/>
                <w:b/>
                <w:sz w:val="16"/>
                <w:szCs w:val="16"/>
                <w:lang w:val="fr-FR"/>
              </w:rPr>
              <w:t>(ex 2)</w:t>
            </w:r>
          </w:p>
        </w:tc>
        <w:tc>
          <w:tcPr>
            <w:tcW w:w="1861" w:type="dxa"/>
            <w:tcBorders>
              <w:top w:val="dashed" w:sz="4" w:space="0" w:color="auto"/>
              <w:bottom w:val="nil"/>
            </w:tcBorders>
          </w:tcPr>
          <w:p w:rsidR="00730F84" w:rsidRPr="00870B32" w:rsidRDefault="00730F84" w:rsidP="00730F84">
            <w:pPr>
              <w:pStyle w:val="Normalt"/>
              <w:rPr>
                <w:rFonts w:ascii="Arial" w:hAnsi="Arial" w:cs="Arial"/>
                <w:b/>
                <w:sz w:val="16"/>
                <w:szCs w:val="16"/>
                <w:lang w:val="fr-FR"/>
              </w:rPr>
            </w:pPr>
            <w:r w:rsidRPr="00870B32">
              <w:rPr>
                <w:rFonts w:ascii="Arial" w:hAnsi="Arial" w:cs="Arial"/>
                <w:b/>
                <w:sz w:val="16"/>
                <w:szCs w:val="16"/>
              </w:rPr>
              <w:t>– Pathotyp 1 (ex 2)</w:t>
            </w:r>
          </w:p>
        </w:tc>
        <w:tc>
          <w:tcPr>
            <w:tcW w:w="1861" w:type="dxa"/>
            <w:tcBorders>
              <w:top w:val="dashed" w:sz="4" w:space="0" w:color="auto"/>
              <w:bottom w:val="nil"/>
            </w:tcBorders>
          </w:tcPr>
          <w:p w:rsidR="00730F84" w:rsidRPr="00870B32" w:rsidRDefault="00730F84" w:rsidP="00730F84">
            <w:pPr>
              <w:pStyle w:val="Normalt"/>
              <w:rPr>
                <w:rFonts w:ascii="Arial" w:hAnsi="Arial" w:cs="Arial"/>
                <w:b/>
                <w:noProof w:val="0"/>
                <w:sz w:val="16"/>
                <w:szCs w:val="16"/>
              </w:rPr>
            </w:pPr>
            <w:r w:rsidRPr="00870B32">
              <w:rPr>
                <w:rFonts w:ascii="Arial" w:hAnsi="Arial" w:cs="Arial"/>
                <w:b/>
                <w:noProof w:val="0"/>
                <w:sz w:val="16"/>
                <w:szCs w:val="16"/>
              </w:rPr>
              <w:t>– Raza 1 (ex 2)</w:t>
            </w:r>
          </w:p>
        </w:tc>
        <w:tc>
          <w:tcPr>
            <w:tcW w:w="2005" w:type="dxa"/>
            <w:tcBorders>
              <w:top w:val="dashed" w:sz="4" w:space="0" w:color="auto"/>
              <w:bottom w:val="nil"/>
            </w:tcBorders>
          </w:tcPr>
          <w:p w:rsidR="00730F84" w:rsidRPr="00870B32" w:rsidRDefault="00730F84" w:rsidP="00730F84">
            <w:pPr>
              <w:pStyle w:val="Normalt"/>
              <w:rPr>
                <w:rFonts w:ascii="Arial" w:hAnsi="Arial" w:cs="Arial"/>
                <w:sz w:val="16"/>
                <w:szCs w:val="16"/>
                <w:lang w:val="fr-FR"/>
              </w:rPr>
            </w:pPr>
          </w:p>
        </w:tc>
        <w:tc>
          <w:tcPr>
            <w:tcW w:w="572" w:type="dxa"/>
            <w:tcBorders>
              <w:top w:val="dashed" w:sz="4" w:space="0" w:color="auto"/>
              <w:bottom w:val="nil"/>
              <w:right w:val="nil"/>
            </w:tcBorders>
          </w:tcPr>
          <w:p w:rsidR="00730F84" w:rsidRPr="00870B32" w:rsidRDefault="00730F84" w:rsidP="00730F84">
            <w:pPr>
              <w:pStyle w:val="Normalt"/>
              <w:jc w:val="center"/>
              <w:rPr>
                <w:rFonts w:ascii="Arial" w:hAnsi="Arial" w:cs="Arial"/>
                <w:sz w:val="16"/>
                <w:szCs w:val="16"/>
                <w:lang w:val="fr-FR"/>
              </w:rPr>
            </w:pPr>
          </w:p>
        </w:tc>
      </w:tr>
      <w:tr w:rsidR="00730F84" w:rsidRPr="00870B32" w:rsidTr="00730F84">
        <w:trPr>
          <w:cantSplit/>
          <w:jc w:val="center"/>
        </w:trPr>
        <w:tc>
          <w:tcPr>
            <w:tcW w:w="573" w:type="dxa"/>
            <w:tcBorders>
              <w:top w:val="nil"/>
              <w:left w:val="nil"/>
              <w:bottom w:val="nil"/>
            </w:tcBorders>
          </w:tcPr>
          <w:p w:rsidR="00730F84" w:rsidRPr="00870B32" w:rsidRDefault="00730F84" w:rsidP="00730F84">
            <w:pPr>
              <w:pStyle w:val="Normalt"/>
              <w:jc w:val="center"/>
              <w:rPr>
                <w:rFonts w:ascii="Arial" w:hAnsi="Arial" w:cs="Arial"/>
                <w:b/>
                <w:sz w:val="16"/>
                <w:szCs w:val="16"/>
                <w:lang w:val="fr-FR"/>
              </w:rPr>
            </w:pPr>
            <w:r w:rsidRPr="00870B32">
              <w:rPr>
                <w:rFonts w:ascii="Arial" w:hAnsi="Arial" w:cs="Arial"/>
                <w:b/>
                <w:sz w:val="16"/>
                <w:szCs w:val="16"/>
                <w:lang w:val="fr-FR"/>
              </w:rPr>
              <w:t>QL</w:t>
            </w:r>
          </w:p>
        </w:tc>
        <w:tc>
          <w:tcPr>
            <w:tcW w:w="575" w:type="dxa"/>
            <w:tcBorders>
              <w:top w:val="nil"/>
              <w:bottom w:val="nil"/>
            </w:tcBorders>
          </w:tcPr>
          <w:p w:rsidR="00730F84" w:rsidRPr="00870B32" w:rsidRDefault="00730F84" w:rsidP="00730F84">
            <w:pPr>
              <w:pStyle w:val="Normalt"/>
              <w:jc w:val="center"/>
              <w:rPr>
                <w:rFonts w:ascii="Arial" w:hAnsi="Arial" w:cs="Arial"/>
                <w:b/>
                <w:sz w:val="16"/>
                <w:szCs w:val="16"/>
                <w:lang w:val="fr-FR"/>
              </w:rPr>
            </w:pPr>
          </w:p>
        </w:tc>
        <w:tc>
          <w:tcPr>
            <w:tcW w:w="1862" w:type="dxa"/>
            <w:tcBorders>
              <w:top w:val="nil"/>
              <w:bottom w:val="nil"/>
            </w:tcBorders>
          </w:tcPr>
          <w:p w:rsidR="00730F84" w:rsidRPr="00870B32" w:rsidRDefault="00730F84" w:rsidP="00730F84">
            <w:pPr>
              <w:pStyle w:val="Normalt"/>
              <w:rPr>
                <w:rFonts w:ascii="Arial" w:hAnsi="Arial" w:cs="Arial"/>
                <w:sz w:val="16"/>
                <w:szCs w:val="16"/>
                <w:lang w:val="fr-FR"/>
              </w:rPr>
            </w:pPr>
            <w:r w:rsidRPr="00870B32">
              <w:rPr>
                <w:rFonts w:ascii="Arial" w:hAnsi="Arial" w:cs="Arial"/>
                <w:sz w:val="16"/>
                <w:szCs w:val="16"/>
                <w:lang w:val="fr-FR"/>
              </w:rPr>
              <w:t>absent</w:t>
            </w:r>
          </w:p>
        </w:tc>
        <w:tc>
          <w:tcPr>
            <w:tcW w:w="1861" w:type="dxa"/>
            <w:tcBorders>
              <w:top w:val="nil"/>
              <w:bottom w:val="nil"/>
            </w:tcBorders>
          </w:tcPr>
          <w:p w:rsidR="00730F84" w:rsidRPr="00870B32" w:rsidRDefault="00730F84" w:rsidP="00730F84">
            <w:pPr>
              <w:pStyle w:val="Normalt"/>
              <w:rPr>
                <w:rFonts w:ascii="Arial" w:hAnsi="Arial" w:cs="Arial"/>
                <w:noProof w:val="0"/>
                <w:sz w:val="16"/>
                <w:szCs w:val="16"/>
                <w:lang w:val="fr-FR"/>
              </w:rPr>
            </w:pPr>
            <w:r w:rsidRPr="00870B32">
              <w:rPr>
                <w:rFonts w:ascii="Arial" w:hAnsi="Arial" w:cs="Arial"/>
                <w:noProof w:val="0"/>
                <w:sz w:val="16"/>
                <w:szCs w:val="16"/>
                <w:lang w:val="fr-FR"/>
              </w:rPr>
              <w:t>absente</w:t>
            </w:r>
          </w:p>
        </w:tc>
        <w:tc>
          <w:tcPr>
            <w:tcW w:w="1861" w:type="dxa"/>
            <w:tcBorders>
              <w:top w:val="nil"/>
              <w:bottom w:val="nil"/>
            </w:tcBorders>
          </w:tcPr>
          <w:p w:rsidR="00730F84" w:rsidRPr="00870B32" w:rsidRDefault="00730F84" w:rsidP="00730F84">
            <w:pPr>
              <w:pStyle w:val="Normalt"/>
              <w:rPr>
                <w:rFonts w:ascii="Arial" w:hAnsi="Arial" w:cs="Arial"/>
                <w:sz w:val="16"/>
                <w:szCs w:val="16"/>
                <w:lang w:val="fr-FR"/>
              </w:rPr>
            </w:pPr>
            <w:r w:rsidRPr="00870B32">
              <w:rPr>
                <w:rFonts w:ascii="Arial" w:hAnsi="Arial" w:cs="Arial"/>
                <w:sz w:val="16"/>
                <w:szCs w:val="16"/>
              </w:rPr>
              <w:t>fehlend</w:t>
            </w:r>
          </w:p>
        </w:tc>
        <w:tc>
          <w:tcPr>
            <w:tcW w:w="1861" w:type="dxa"/>
            <w:tcBorders>
              <w:top w:val="nil"/>
              <w:bottom w:val="nil"/>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ausente</w:t>
            </w:r>
          </w:p>
        </w:tc>
        <w:tc>
          <w:tcPr>
            <w:tcW w:w="2005" w:type="dxa"/>
            <w:tcBorders>
              <w:top w:val="nil"/>
              <w:bottom w:val="nil"/>
            </w:tcBorders>
          </w:tcPr>
          <w:p w:rsidR="00730F84" w:rsidRPr="00870B32" w:rsidRDefault="00730F84" w:rsidP="00730F84">
            <w:pPr>
              <w:pStyle w:val="Normalt"/>
              <w:rPr>
                <w:rFonts w:ascii="Arial" w:hAnsi="Arial" w:cs="Arial"/>
                <w:sz w:val="16"/>
                <w:szCs w:val="16"/>
                <w:lang w:val="fr-FR"/>
              </w:rPr>
            </w:pPr>
            <w:r w:rsidRPr="00870B32">
              <w:rPr>
                <w:rFonts w:ascii="Arial" w:hAnsi="Arial" w:cs="Arial"/>
                <w:sz w:val="16"/>
                <w:szCs w:val="16"/>
                <w:lang w:val="fr-FR"/>
              </w:rPr>
              <w:t>Marmande verte</w:t>
            </w:r>
          </w:p>
        </w:tc>
        <w:tc>
          <w:tcPr>
            <w:tcW w:w="572" w:type="dxa"/>
            <w:tcBorders>
              <w:top w:val="nil"/>
              <w:bottom w:val="nil"/>
              <w:right w:val="nil"/>
            </w:tcBorders>
          </w:tcPr>
          <w:p w:rsidR="00730F84" w:rsidRPr="00870B32" w:rsidRDefault="00730F84" w:rsidP="00730F84">
            <w:pPr>
              <w:pStyle w:val="Normalt"/>
              <w:jc w:val="center"/>
              <w:rPr>
                <w:rFonts w:ascii="Arial" w:hAnsi="Arial" w:cs="Arial"/>
                <w:sz w:val="16"/>
                <w:szCs w:val="16"/>
              </w:rPr>
            </w:pPr>
            <w:r w:rsidRPr="00870B32">
              <w:rPr>
                <w:rFonts w:ascii="Arial" w:hAnsi="Arial" w:cs="Arial"/>
                <w:sz w:val="16"/>
                <w:szCs w:val="16"/>
              </w:rPr>
              <w:t>1</w:t>
            </w:r>
          </w:p>
        </w:tc>
      </w:tr>
      <w:tr w:rsidR="00730F84" w:rsidRPr="00870B32" w:rsidTr="00730F84">
        <w:trPr>
          <w:cantSplit/>
          <w:jc w:val="center"/>
        </w:trPr>
        <w:tc>
          <w:tcPr>
            <w:tcW w:w="573" w:type="dxa"/>
            <w:tcBorders>
              <w:top w:val="nil"/>
              <w:left w:val="nil"/>
              <w:bottom w:val="dashed" w:sz="4" w:space="0" w:color="auto"/>
            </w:tcBorders>
          </w:tcPr>
          <w:p w:rsidR="00730F84" w:rsidRPr="00870B32" w:rsidRDefault="00730F84" w:rsidP="00730F84">
            <w:pPr>
              <w:pStyle w:val="Normalt"/>
              <w:jc w:val="center"/>
              <w:rPr>
                <w:rFonts w:ascii="Arial" w:hAnsi="Arial" w:cs="Arial"/>
                <w:b/>
                <w:sz w:val="16"/>
                <w:szCs w:val="16"/>
              </w:rPr>
            </w:pPr>
          </w:p>
        </w:tc>
        <w:tc>
          <w:tcPr>
            <w:tcW w:w="575" w:type="dxa"/>
            <w:tcBorders>
              <w:top w:val="nil"/>
              <w:bottom w:val="dashed" w:sz="4" w:space="0" w:color="auto"/>
            </w:tcBorders>
          </w:tcPr>
          <w:p w:rsidR="00730F84" w:rsidRPr="00870B32" w:rsidRDefault="00730F84" w:rsidP="00730F84">
            <w:pPr>
              <w:pStyle w:val="Normalt"/>
              <w:jc w:val="center"/>
              <w:rPr>
                <w:rFonts w:ascii="Arial" w:hAnsi="Arial" w:cs="Arial"/>
                <w:b/>
                <w:sz w:val="16"/>
                <w:szCs w:val="16"/>
              </w:rPr>
            </w:pPr>
          </w:p>
        </w:tc>
        <w:tc>
          <w:tcPr>
            <w:tcW w:w="1862" w:type="dxa"/>
            <w:tcBorders>
              <w:top w:val="nil"/>
              <w:bottom w:val="dashed" w:sz="4" w:space="0" w:color="auto"/>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present</w:t>
            </w:r>
          </w:p>
        </w:tc>
        <w:tc>
          <w:tcPr>
            <w:tcW w:w="1861" w:type="dxa"/>
            <w:tcBorders>
              <w:top w:val="nil"/>
              <w:bottom w:val="dashed" w:sz="4" w:space="0" w:color="auto"/>
            </w:tcBorders>
          </w:tcPr>
          <w:p w:rsidR="00730F84" w:rsidRPr="00870B32" w:rsidRDefault="00730F84" w:rsidP="00730F84">
            <w:pPr>
              <w:pStyle w:val="Normalt"/>
              <w:rPr>
                <w:rFonts w:ascii="Arial" w:hAnsi="Arial" w:cs="Arial"/>
                <w:noProof w:val="0"/>
                <w:sz w:val="16"/>
                <w:szCs w:val="16"/>
                <w:lang w:val="fr-FR"/>
              </w:rPr>
            </w:pPr>
            <w:r w:rsidRPr="00870B32">
              <w:rPr>
                <w:rFonts w:ascii="Arial" w:hAnsi="Arial" w:cs="Arial"/>
                <w:noProof w:val="0"/>
                <w:sz w:val="16"/>
                <w:szCs w:val="16"/>
                <w:lang w:val="fr-FR"/>
              </w:rPr>
              <w:t>présente</w:t>
            </w:r>
          </w:p>
        </w:tc>
        <w:tc>
          <w:tcPr>
            <w:tcW w:w="1861" w:type="dxa"/>
            <w:tcBorders>
              <w:top w:val="nil"/>
              <w:bottom w:val="dashed" w:sz="4" w:space="0" w:color="auto"/>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vorhanden</w:t>
            </w:r>
          </w:p>
        </w:tc>
        <w:tc>
          <w:tcPr>
            <w:tcW w:w="1861" w:type="dxa"/>
            <w:tcBorders>
              <w:top w:val="nil"/>
              <w:bottom w:val="dashed" w:sz="4" w:space="0" w:color="auto"/>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presente</w:t>
            </w:r>
          </w:p>
        </w:tc>
        <w:tc>
          <w:tcPr>
            <w:tcW w:w="2005" w:type="dxa"/>
            <w:tcBorders>
              <w:top w:val="nil"/>
              <w:bottom w:val="dashed" w:sz="4" w:space="0" w:color="auto"/>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Motelle, Walter</w:t>
            </w:r>
          </w:p>
        </w:tc>
        <w:tc>
          <w:tcPr>
            <w:tcW w:w="572" w:type="dxa"/>
            <w:tcBorders>
              <w:top w:val="nil"/>
              <w:bottom w:val="dashed" w:sz="4" w:space="0" w:color="auto"/>
              <w:right w:val="nil"/>
            </w:tcBorders>
          </w:tcPr>
          <w:p w:rsidR="00730F84" w:rsidRPr="00870B32" w:rsidRDefault="00730F84" w:rsidP="00730F84">
            <w:pPr>
              <w:pStyle w:val="Normalt"/>
              <w:jc w:val="center"/>
              <w:rPr>
                <w:rFonts w:ascii="Arial" w:hAnsi="Arial" w:cs="Arial"/>
                <w:sz w:val="16"/>
                <w:szCs w:val="16"/>
              </w:rPr>
            </w:pPr>
            <w:r w:rsidRPr="00870B32">
              <w:rPr>
                <w:rFonts w:ascii="Arial" w:hAnsi="Arial" w:cs="Arial"/>
                <w:sz w:val="16"/>
                <w:szCs w:val="16"/>
              </w:rPr>
              <w:t>9</w:t>
            </w:r>
          </w:p>
        </w:tc>
      </w:tr>
      <w:tr w:rsidR="00730F84" w:rsidRPr="00870B32" w:rsidTr="00730F84">
        <w:trPr>
          <w:cantSplit/>
          <w:jc w:val="center"/>
        </w:trPr>
        <w:tc>
          <w:tcPr>
            <w:tcW w:w="573" w:type="dxa"/>
            <w:tcBorders>
              <w:top w:val="dashed" w:sz="4" w:space="0" w:color="auto"/>
              <w:left w:val="nil"/>
              <w:bottom w:val="nil"/>
            </w:tcBorders>
          </w:tcPr>
          <w:p w:rsidR="00730F84" w:rsidRPr="00870B32" w:rsidRDefault="00730F84" w:rsidP="00730F84">
            <w:pPr>
              <w:pStyle w:val="Normalt"/>
              <w:jc w:val="center"/>
              <w:rPr>
                <w:rFonts w:ascii="Arial" w:hAnsi="Arial" w:cs="Arial"/>
                <w:b/>
                <w:sz w:val="16"/>
                <w:szCs w:val="16"/>
                <w:lang w:val="fr-FR"/>
              </w:rPr>
            </w:pPr>
            <w:r w:rsidRPr="00870B32">
              <w:rPr>
                <w:rFonts w:ascii="Arial" w:hAnsi="Arial" w:cs="Arial"/>
                <w:b/>
                <w:sz w:val="16"/>
                <w:szCs w:val="16"/>
                <w:lang w:val="fr-FR"/>
              </w:rPr>
              <w:t xml:space="preserve">48.3 </w:t>
            </w:r>
            <w:r w:rsidRPr="00870B32">
              <w:rPr>
                <w:rFonts w:ascii="Arial" w:hAnsi="Arial" w:cs="Arial"/>
                <w:b/>
                <w:sz w:val="16"/>
                <w:szCs w:val="16"/>
                <w:lang w:val="fr-FR"/>
              </w:rPr>
              <w:br/>
            </w:r>
          </w:p>
        </w:tc>
        <w:tc>
          <w:tcPr>
            <w:tcW w:w="575" w:type="dxa"/>
            <w:tcBorders>
              <w:top w:val="dashed" w:sz="4" w:space="0" w:color="auto"/>
              <w:bottom w:val="nil"/>
            </w:tcBorders>
          </w:tcPr>
          <w:p w:rsidR="00730F84" w:rsidRPr="00870B32" w:rsidRDefault="00730F84" w:rsidP="00730F84">
            <w:pPr>
              <w:pStyle w:val="Normalt"/>
              <w:jc w:val="center"/>
              <w:rPr>
                <w:rFonts w:ascii="Arial" w:hAnsi="Arial" w:cs="Arial"/>
                <w:b/>
                <w:sz w:val="16"/>
                <w:szCs w:val="16"/>
                <w:lang w:val="fr-FR"/>
              </w:rPr>
            </w:pPr>
            <w:r w:rsidRPr="00870B32">
              <w:rPr>
                <w:rFonts w:ascii="Arial" w:hAnsi="Arial" w:cs="Arial"/>
                <w:b/>
                <w:sz w:val="16"/>
                <w:szCs w:val="16"/>
                <w:lang w:val="fr-FR"/>
              </w:rPr>
              <w:t>VG</w:t>
            </w:r>
          </w:p>
        </w:tc>
        <w:tc>
          <w:tcPr>
            <w:tcW w:w="1862" w:type="dxa"/>
            <w:tcBorders>
              <w:top w:val="dashed" w:sz="4" w:space="0" w:color="auto"/>
              <w:bottom w:val="nil"/>
            </w:tcBorders>
          </w:tcPr>
          <w:p w:rsidR="00730F84" w:rsidRPr="00870B32" w:rsidRDefault="00730F84" w:rsidP="00730F84">
            <w:pPr>
              <w:pStyle w:val="Normalt"/>
              <w:rPr>
                <w:rFonts w:ascii="Arial" w:hAnsi="Arial" w:cs="Arial"/>
                <w:b/>
                <w:sz w:val="16"/>
                <w:szCs w:val="16"/>
                <w:lang w:val="fr-FR"/>
              </w:rPr>
            </w:pPr>
            <w:r w:rsidRPr="00870B32">
              <w:rPr>
                <w:rFonts w:ascii="Arial" w:hAnsi="Arial" w:cs="Arial"/>
                <w:b/>
                <w:sz w:val="16"/>
                <w:szCs w:val="16"/>
                <w:lang w:val="fr-FR"/>
              </w:rPr>
              <w:t>– Race 2 (ex 3)</w:t>
            </w:r>
          </w:p>
        </w:tc>
        <w:tc>
          <w:tcPr>
            <w:tcW w:w="1861" w:type="dxa"/>
            <w:tcBorders>
              <w:top w:val="dashed" w:sz="4" w:space="0" w:color="auto"/>
              <w:bottom w:val="nil"/>
            </w:tcBorders>
          </w:tcPr>
          <w:p w:rsidR="00730F84" w:rsidRPr="00870B32" w:rsidRDefault="00730F84" w:rsidP="00730F84">
            <w:pPr>
              <w:pStyle w:val="Normalt"/>
              <w:rPr>
                <w:rFonts w:ascii="Arial" w:hAnsi="Arial" w:cs="Arial"/>
                <w:b/>
                <w:noProof w:val="0"/>
                <w:sz w:val="16"/>
                <w:szCs w:val="16"/>
                <w:lang w:val="fr-FR"/>
              </w:rPr>
            </w:pPr>
            <w:r w:rsidRPr="00870B32">
              <w:rPr>
                <w:rFonts w:ascii="Arial" w:hAnsi="Arial" w:cs="Arial"/>
                <w:b/>
                <w:noProof w:val="0"/>
                <w:sz w:val="16"/>
                <w:szCs w:val="16"/>
                <w:lang w:val="fr-FR"/>
              </w:rPr>
              <w:t xml:space="preserve">– </w:t>
            </w:r>
            <w:proofErr w:type="spellStart"/>
            <w:r w:rsidRPr="00870B32">
              <w:rPr>
                <w:rFonts w:ascii="Arial" w:hAnsi="Arial" w:cs="Arial"/>
                <w:b/>
                <w:noProof w:val="0"/>
                <w:sz w:val="16"/>
                <w:szCs w:val="16"/>
                <w:lang w:val="fr-FR"/>
              </w:rPr>
              <w:t>Pathotype</w:t>
            </w:r>
            <w:proofErr w:type="spellEnd"/>
            <w:r w:rsidRPr="00870B32">
              <w:rPr>
                <w:rFonts w:ascii="Arial" w:hAnsi="Arial" w:cs="Arial"/>
                <w:b/>
                <w:noProof w:val="0"/>
                <w:sz w:val="16"/>
                <w:szCs w:val="16"/>
                <w:lang w:val="fr-FR"/>
              </w:rPr>
              <w:t xml:space="preserve"> 2 </w:t>
            </w:r>
            <w:r w:rsidRPr="00870B32">
              <w:rPr>
                <w:rFonts w:ascii="Arial" w:hAnsi="Arial" w:cs="Arial"/>
                <w:b/>
                <w:sz w:val="16"/>
                <w:szCs w:val="16"/>
                <w:lang w:val="fr-FR"/>
              </w:rPr>
              <w:t>(ex 3)</w:t>
            </w:r>
          </w:p>
        </w:tc>
        <w:tc>
          <w:tcPr>
            <w:tcW w:w="1861" w:type="dxa"/>
            <w:tcBorders>
              <w:top w:val="dashed" w:sz="4" w:space="0" w:color="auto"/>
              <w:bottom w:val="nil"/>
            </w:tcBorders>
          </w:tcPr>
          <w:p w:rsidR="00730F84" w:rsidRPr="00870B32" w:rsidRDefault="00730F84" w:rsidP="00730F84">
            <w:pPr>
              <w:pStyle w:val="Normalt"/>
              <w:rPr>
                <w:rFonts w:ascii="Arial" w:hAnsi="Arial" w:cs="Arial"/>
                <w:b/>
                <w:sz w:val="16"/>
                <w:szCs w:val="16"/>
                <w:lang w:val="fr-FR"/>
              </w:rPr>
            </w:pPr>
            <w:r w:rsidRPr="00870B32">
              <w:rPr>
                <w:rFonts w:ascii="Arial" w:hAnsi="Arial" w:cs="Arial"/>
                <w:b/>
                <w:sz w:val="16"/>
                <w:szCs w:val="16"/>
              </w:rPr>
              <w:t>– Pathotyp 2 (ex 3)</w:t>
            </w:r>
          </w:p>
        </w:tc>
        <w:tc>
          <w:tcPr>
            <w:tcW w:w="1861" w:type="dxa"/>
            <w:tcBorders>
              <w:top w:val="dashed" w:sz="4" w:space="0" w:color="auto"/>
              <w:bottom w:val="nil"/>
            </w:tcBorders>
          </w:tcPr>
          <w:p w:rsidR="00730F84" w:rsidRPr="00870B32" w:rsidRDefault="00730F84" w:rsidP="00730F84">
            <w:pPr>
              <w:pStyle w:val="Normalt"/>
              <w:rPr>
                <w:rFonts w:ascii="Arial" w:hAnsi="Arial" w:cs="Arial"/>
                <w:b/>
                <w:noProof w:val="0"/>
                <w:sz w:val="16"/>
                <w:szCs w:val="16"/>
              </w:rPr>
            </w:pPr>
            <w:r w:rsidRPr="00870B32">
              <w:rPr>
                <w:rFonts w:ascii="Arial" w:hAnsi="Arial" w:cs="Arial"/>
                <w:b/>
                <w:noProof w:val="0"/>
                <w:sz w:val="16"/>
                <w:szCs w:val="16"/>
              </w:rPr>
              <w:t>– Raza 2 (ex 3)</w:t>
            </w:r>
          </w:p>
        </w:tc>
        <w:tc>
          <w:tcPr>
            <w:tcW w:w="2005" w:type="dxa"/>
            <w:tcBorders>
              <w:top w:val="dashed" w:sz="4" w:space="0" w:color="auto"/>
              <w:bottom w:val="nil"/>
            </w:tcBorders>
          </w:tcPr>
          <w:p w:rsidR="00730F84" w:rsidRPr="00870B32" w:rsidRDefault="00730F84" w:rsidP="00730F84">
            <w:pPr>
              <w:pStyle w:val="Normalt"/>
              <w:rPr>
                <w:rFonts w:ascii="Arial" w:hAnsi="Arial" w:cs="Arial"/>
                <w:sz w:val="16"/>
                <w:szCs w:val="16"/>
                <w:lang w:val="fr-FR"/>
              </w:rPr>
            </w:pPr>
          </w:p>
        </w:tc>
        <w:tc>
          <w:tcPr>
            <w:tcW w:w="572" w:type="dxa"/>
            <w:tcBorders>
              <w:top w:val="dashed" w:sz="4" w:space="0" w:color="auto"/>
              <w:bottom w:val="nil"/>
              <w:right w:val="nil"/>
            </w:tcBorders>
          </w:tcPr>
          <w:p w:rsidR="00730F84" w:rsidRPr="00870B32" w:rsidRDefault="00730F84" w:rsidP="00730F84">
            <w:pPr>
              <w:pStyle w:val="Normalt"/>
              <w:jc w:val="center"/>
              <w:rPr>
                <w:rFonts w:ascii="Arial" w:hAnsi="Arial" w:cs="Arial"/>
                <w:sz w:val="16"/>
                <w:szCs w:val="16"/>
                <w:lang w:val="fr-FR"/>
              </w:rPr>
            </w:pPr>
          </w:p>
        </w:tc>
      </w:tr>
      <w:tr w:rsidR="00730F84" w:rsidRPr="00870B32" w:rsidTr="00730F84">
        <w:trPr>
          <w:cantSplit/>
          <w:jc w:val="center"/>
        </w:trPr>
        <w:tc>
          <w:tcPr>
            <w:tcW w:w="573" w:type="dxa"/>
            <w:tcBorders>
              <w:top w:val="nil"/>
              <w:left w:val="nil"/>
              <w:bottom w:val="nil"/>
            </w:tcBorders>
          </w:tcPr>
          <w:p w:rsidR="00730F84" w:rsidRPr="00870B32" w:rsidRDefault="00730F84" w:rsidP="00730F84">
            <w:pPr>
              <w:pStyle w:val="Normalt"/>
              <w:jc w:val="center"/>
              <w:rPr>
                <w:rFonts w:ascii="Arial" w:hAnsi="Arial" w:cs="Arial"/>
                <w:b/>
                <w:sz w:val="16"/>
                <w:szCs w:val="16"/>
                <w:lang w:val="fr-FR"/>
              </w:rPr>
            </w:pPr>
            <w:r w:rsidRPr="00870B32">
              <w:rPr>
                <w:rFonts w:ascii="Arial" w:hAnsi="Arial" w:cs="Arial"/>
                <w:b/>
                <w:sz w:val="16"/>
                <w:szCs w:val="16"/>
                <w:lang w:val="fr-FR"/>
              </w:rPr>
              <w:t>QL</w:t>
            </w:r>
          </w:p>
        </w:tc>
        <w:tc>
          <w:tcPr>
            <w:tcW w:w="575" w:type="dxa"/>
            <w:tcBorders>
              <w:top w:val="nil"/>
              <w:bottom w:val="nil"/>
            </w:tcBorders>
          </w:tcPr>
          <w:p w:rsidR="00730F84" w:rsidRPr="00870B32" w:rsidRDefault="00730F84" w:rsidP="00730F84">
            <w:pPr>
              <w:pStyle w:val="Normalt"/>
              <w:jc w:val="center"/>
              <w:rPr>
                <w:rFonts w:ascii="Arial" w:hAnsi="Arial" w:cs="Arial"/>
                <w:b/>
                <w:sz w:val="16"/>
                <w:szCs w:val="16"/>
                <w:lang w:val="fr-FR"/>
              </w:rPr>
            </w:pPr>
          </w:p>
        </w:tc>
        <w:tc>
          <w:tcPr>
            <w:tcW w:w="1862" w:type="dxa"/>
            <w:tcBorders>
              <w:top w:val="nil"/>
              <w:bottom w:val="nil"/>
            </w:tcBorders>
          </w:tcPr>
          <w:p w:rsidR="00730F84" w:rsidRPr="00870B32" w:rsidRDefault="00730F84" w:rsidP="00730F84">
            <w:pPr>
              <w:pStyle w:val="Normalt"/>
              <w:rPr>
                <w:rFonts w:ascii="Arial" w:hAnsi="Arial" w:cs="Arial"/>
                <w:sz w:val="16"/>
                <w:szCs w:val="16"/>
                <w:lang w:val="fr-FR"/>
              </w:rPr>
            </w:pPr>
            <w:r w:rsidRPr="00870B32">
              <w:rPr>
                <w:rFonts w:ascii="Arial" w:hAnsi="Arial" w:cs="Arial"/>
                <w:sz w:val="16"/>
                <w:szCs w:val="16"/>
                <w:lang w:val="fr-FR"/>
              </w:rPr>
              <w:t>absent</w:t>
            </w:r>
          </w:p>
        </w:tc>
        <w:tc>
          <w:tcPr>
            <w:tcW w:w="1861" w:type="dxa"/>
            <w:tcBorders>
              <w:top w:val="nil"/>
              <w:bottom w:val="nil"/>
            </w:tcBorders>
          </w:tcPr>
          <w:p w:rsidR="00730F84" w:rsidRPr="00870B32" w:rsidRDefault="00730F84" w:rsidP="00730F84">
            <w:pPr>
              <w:pStyle w:val="Normalt"/>
              <w:rPr>
                <w:rFonts w:ascii="Arial" w:hAnsi="Arial" w:cs="Arial"/>
                <w:noProof w:val="0"/>
                <w:sz w:val="16"/>
                <w:szCs w:val="16"/>
                <w:lang w:val="fr-FR"/>
              </w:rPr>
            </w:pPr>
            <w:r w:rsidRPr="00870B32">
              <w:rPr>
                <w:rFonts w:ascii="Arial" w:hAnsi="Arial" w:cs="Arial"/>
                <w:noProof w:val="0"/>
                <w:sz w:val="16"/>
                <w:szCs w:val="16"/>
                <w:lang w:val="fr-FR"/>
              </w:rPr>
              <w:t>absente</w:t>
            </w:r>
          </w:p>
        </w:tc>
        <w:tc>
          <w:tcPr>
            <w:tcW w:w="1861" w:type="dxa"/>
            <w:tcBorders>
              <w:top w:val="nil"/>
              <w:bottom w:val="nil"/>
            </w:tcBorders>
          </w:tcPr>
          <w:p w:rsidR="00730F84" w:rsidRPr="00870B32" w:rsidRDefault="00730F84" w:rsidP="00730F84">
            <w:pPr>
              <w:pStyle w:val="Normalt"/>
              <w:rPr>
                <w:rFonts w:ascii="Arial" w:hAnsi="Arial" w:cs="Arial"/>
                <w:sz w:val="16"/>
                <w:szCs w:val="16"/>
                <w:lang w:val="fr-FR"/>
              </w:rPr>
            </w:pPr>
            <w:r w:rsidRPr="00870B32">
              <w:rPr>
                <w:rFonts w:ascii="Arial" w:hAnsi="Arial" w:cs="Arial"/>
                <w:sz w:val="16"/>
                <w:szCs w:val="16"/>
              </w:rPr>
              <w:t>fehlend</w:t>
            </w:r>
          </w:p>
        </w:tc>
        <w:tc>
          <w:tcPr>
            <w:tcW w:w="1861" w:type="dxa"/>
            <w:tcBorders>
              <w:top w:val="nil"/>
              <w:bottom w:val="nil"/>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ausente</w:t>
            </w:r>
          </w:p>
        </w:tc>
        <w:tc>
          <w:tcPr>
            <w:tcW w:w="2005" w:type="dxa"/>
            <w:tcBorders>
              <w:top w:val="nil"/>
              <w:bottom w:val="nil"/>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lang w:val="fr-FR"/>
              </w:rPr>
              <w:t>Marmande ve</w:t>
            </w:r>
            <w:r w:rsidRPr="00870B32">
              <w:rPr>
                <w:rFonts w:ascii="Arial" w:hAnsi="Arial" w:cs="Arial"/>
                <w:sz w:val="16"/>
                <w:szCs w:val="16"/>
              </w:rPr>
              <w:t>rte, Motelle</w:t>
            </w:r>
          </w:p>
        </w:tc>
        <w:tc>
          <w:tcPr>
            <w:tcW w:w="572" w:type="dxa"/>
            <w:tcBorders>
              <w:top w:val="nil"/>
              <w:bottom w:val="nil"/>
              <w:right w:val="nil"/>
            </w:tcBorders>
          </w:tcPr>
          <w:p w:rsidR="00730F84" w:rsidRPr="00870B32" w:rsidRDefault="00730F84" w:rsidP="00730F84">
            <w:pPr>
              <w:pStyle w:val="Normalt"/>
              <w:jc w:val="center"/>
              <w:rPr>
                <w:rFonts w:ascii="Arial" w:hAnsi="Arial" w:cs="Arial"/>
                <w:sz w:val="16"/>
                <w:szCs w:val="16"/>
              </w:rPr>
            </w:pPr>
            <w:r w:rsidRPr="00870B32">
              <w:rPr>
                <w:rFonts w:ascii="Arial" w:hAnsi="Arial" w:cs="Arial"/>
                <w:sz w:val="16"/>
                <w:szCs w:val="16"/>
              </w:rPr>
              <w:t>1</w:t>
            </w:r>
          </w:p>
        </w:tc>
      </w:tr>
      <w:tr w:rsidR="00730F84" w:rsidRPr="00870B32" w:rsidTr="00730F84">
        <w:trPr>
          <w:cantSplit/>
          <w:jc w:val="center"/>
        </w:trPr>
        <w:tc>
          <w:tcPr>
            <w:tcW w:w="573" w:type="dxa"/>
            <w:tcBorders>
              <w:top w:val="nil"/>
              <w:left w:val="nil"/>
              <w:bottom w:val="single" w:sz="4" w:space="0" w:color="auto"/>
            </w:tcBorders>
          </w:tcPr>
          <w:p w:rsidR="00730F84" w:rsidRPr="00870B32" w:rsidRDefault="00730F84" w:rsidP="00730F84">
            <w:pPr>
              <w:pStyle w:val="Normalt"/>
              <w:jc w:val="center"/>
              <w:rPr>
                <w:rFonts w:ascii="Arial" w:hAnsi="Arial" w:cs="Arial"/>
                <w:b/>
                <w:sz w:val="16"/>
                <w:szCs w:val="16"/>
              </w:rPr>
            </w:pPr>
          </w:p>
        </w:tc>
        <w:tc>
          <w:tcPr>
            <w:tcW w:w="575" w:type="dxa"/>
            <w:tcBorders>
              <w:top w:val="nil"/>
              <w:bottom w:val="single" w:sz="4" w:space="0" w:color="auto"/>
            </w:tcBorders>
          </w:tcPr>
          <w:p w:rsidR="00730F84" w:rsidRPr="00870B32" w:rsidRDefault="00730F84" w:rsidP="00730F84">
            <w:pPr>
              <w:pStyle w:val="Normalt"/>
              <w:jc w:val="center"/>
              <w:rPr>
                <w:rFonts w:ascii="Arial" w:hAnsi="Arial" w:cs="Arial"/>
                <w:b/>
                <w:sz w:val="16"/>
                <w:szCs w:val="16"/>
              </w:rPr>
            </w:pPr>
          </w:p>
        </w:tc>
        <w:tc>
          <w:tcPr>
            <w:tcW w:w="1862" w:type="dxa"/>
            <w:tcBorders>
              <w:top w:val="nil"/>
              <w:bottom w:val="single" w:sz="4" w:space="0" w:color="auto"/>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present</w:t>
            </w:r>
          </w:p>
        </w:tc>
        <w:tc>
          <w:tcPr>
            <w:tcW w:w="1861" w:type="dxa"/>
            <w:tcBorders>
              <w:top w:val="nil"/>
              <w:bottom w:val="single" w:sz="4" w:space="0" w:color="auto"/>
            </w:tcBorders>
          </w:tcPr>
          <w:p w:rsidR="00730F84" w:rsidRPr="00870B32" w:rsidRDefault="00730F84" w:rsidP="00730F84">
            <w:pPr>
              <w:pStyle w:val="Normalt"/>
              <w:rPr>
                <w:rFonts w:ascii="Arial" w:hAnsi="Arial" w:cs="Arial"/>
                <w:noProof w:val="0"/>
                <w:sz w:val="16"/>
                <w:szCs w:val="16"/>
                <w:lang w:val="fr-FR"/>
              </w:rPr>
            </w:pPr>
            <w:r w:rsidRPr="00870B32">
              <w:rPr>
                <w:rFonts w:ascii="Arial" w:hAnsi="Arial" w:cs="Arial"/>
                <w:noProof w:val="0"/>
                <w:sz w:val="16"/>
                <w:szCs w:val="16"/>
                <w:lang w:val="fr-FR"/>
              </w:rPr>
              <w:t>présente</w:t>
            </w:r>
          </w:p>
        </w:tc>
        <w:tc>
          <w:tcPr>
            <w:tcW w:w="1861" w:type="dxa"/>
            <w:tcBorders>
              <w:top w:val="nil"/>
              <w:bottom w:val="single" w:sz="4" w:space="0" w:color="auto"/>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vorhanden</w:t>
            </w:r>
          </w:p>
        </w:tc>
        <w:tc>
          <w:tcPr>
            <w:tcW w:w="1861" w:type="dxa"/>
            <w:tcBorders>
              <w:top w:val="nil"/>
              <w:bottom w:val="single" w:sz="4" w:space="0" w:color="auto"/>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presente</w:t>
            </w:r>
          </w:p>
        </w:tc>
        <w:tc>
          <w:tcPr>
            <w:tcW w:w="2005" w:type="dxa"/>
            <w:tcBorders>
              <w:top w:val="nil"/>
              <w:bottom w:val="single" w:sz="4" w:space="0" w:color="auto"/>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Alliance, Florida, Ivanhoé, Tributes</w:t>
            </w:r>
          </w:p>
        </w:tc>
        <w:tc>
          <w:tcPr>
            <w:tcW w:w="572" w:type="dxa"/>
            <w:tcBorders>
              <w:top w:val="nil"/>
              <w:bottom w:val="single" w:sz="4" w:space="0" w:color="auto"/>
              <w:right w:val="nil"/>
            </w:tcBorders>
          </w:tcPr>
          <w:p w:rsidR="00730F84" w:rsidRPr="00870B32" w:rsidRDefault="00730F84" w:rsidP="00730F84">
            <w:pPr>
              <w:pStyle w:val="Normalt"/>
              <w:jc w:val="center"/>
              <w:rPr>
                <w:rFonts w:ascii="Arial" w:hAnsi="Arial" w:cs="Arial"/>
                <w:sz w:val="16"/>
                <w:szCs w:val="16"/>
              </w:rPr>
            </w:pPr>
            <w:r w:rsidRPr="00870B32">
              <w:rPr>
                <w:rFonts w:ascii="Arial" w:hAnsi="Arial" w:cs="Arial"/>
                <w:sz w:val="16"/>
                <w:szCs w:val="16"/>
              </w:rPr>
              <w:t>9</w:t>
            </w:r>
          </w:p>
        </w:tc>
      </w:tr>
    </w:tbl>
    <w:p w:rsidR="00730F84" w:rsidRDefault="00730F84" w:rsidP="00730F84">
      <w:pPr>
        <w:jc w:val="left"/>
      </w:pPr>
    </w:p>
    <w:p w:rsidR="00730F84" w:rsidRDefault="00730F84" w:rsidP="00730F84">
      <w:pPr>
        <w:jc w:val="left"/>
      </w:pPr>
    </w:p>
    <w:p w:rsidR="00730F84" w:rsidRPr="00AD6F3A" w:rsidRDefault="0076041A" w:rsidP="00730F84">
      <w:pPr>
        <w:jc w:val="left"/>
        <w:rPr>
          <w:i/>
          <w:lang w:val="de-DE"/>
        </w:rPr>
      </w:pPr>
      <w:r w:rsidRPr="00AD6F3A">
        <w:rPr>
          <w:i/>
          <w:lang w:val="de-DE"/>
        </w:rPr>
        <w:t>Vorgeschlagener neuer Wortlaut</w:t>
      </w:r>
    </w:p>
    <w:p w:rsidR="00730F84" w:rsidRPr="00870B32" w:rsidRDefault="00730F84" w:rsidP="00730F84">
      <w:pPr>
        <w:jc w:val="left"/>
        <w:rPr>
          <w:i/>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30F84" w:rsidRPr="00870B32" w:rsidTr="005723BB">
        <w:trPr>
          <w:cantSplit/>
          <w:jc w:val="center"/>
        </w:trPr>
        <w:tc>
          <w:tcPr>
            <w:tcW w:w="574" w:type="dxa"/>
            <w:tcBorders>
              <w:top w:val="single" w:sz="4" w:space="0" w:color="auto"/>
              <w:left w:val="nil"/>
              <w:bottom w:val="dashed" w:sz="4" w:space="0" w:color="auto"/>
            </w:tcBorders>
          </w:tcPr>
          <w:p w:rsidR="00730F84" w:rsidRPr="00870B32" w:rsidRDefault="00730F84" w:rsidP="00730F84">
            <w:pPr>
              <w:pStyle w:val="Normaltb"/>
              <w:jc w:val="center"/>
              <w:rPr>
                <w:rFonts w:ascii="Arial" w:hAnsi="Arial" w:cs="Arial"/>
                <w:sz w:val="16"/>
                <w:szCs w:val="16"/>
              </w:rPr>
            </w:pPr>
            <w:r w:rsidRPr="00870B32">
              <w:rPr>
                <w:rFonts w:ascii="Arial" w:hAnsi="Arial" w:cs="Arial"/>
                <w:sz w:val="16"/>
                <w:szCs w:val="16"/>
              </w:rPr>
              <w:t xml:space="preserve">48. </w:t>
            </w:r>
            <w:r w:rsidRPr="00870B32">
              <w:rPr>
                <w:rFonts w:ascii="Arial" w:hAnsi="Arial" w:cs="Arial"/>
                <w:sz w:val="16"/>
                <w:szCs w:val="16"/>
              </w:rPr>
              <w:br/>
            </w:r>
            <w:r w:rsidRPr="00870B32">
              <w:rPr>
                <w:rFonts w:ascii="Arial" w:hAnsi="Arial" w:cs="Arial"/>
                <w:sz w:val="16"/>
                <w:szCs w:val="16"/>
              </w:rPr>
              <w:br/>
              <w:t>(+)</w:t>
            </w:r>
          </w:p>
        </w:tc>
        <w:tc>
          <w:tcPr>
            <w:tcW w:w="577" w:type="dxa"/>
            <w:tcBorders>
              <w:top w:val="single" w:sz="4" w:space="0" w:color="auto"/>
              <w:bottom w:val="dashed" w:sz="4" w:space="0" w:color="auto"/>
            </w:tcBorders>
          </w:tcPr>
          <w:p w:rsidR="00730F84" w:rsidRPr="00870B32" w:rsidRDefault="00730F84" w:rsidP="00730F84">
            <w:pPr>
              <w:pStyle w:val="Normaltb"/>
              <w:jc w:val="center"/>
              <w:rPr>
                <w:rFonts w:ascii="Arial" w:hAnsi="Arial" w:cs="Arial"/>
                <w:sz w:val="16"/>
                <w:szCs w:val="16"/>
              </w:rPr>
            </w:pPr>
            <w:r w:rsidRPr="00870B32">
              <w:rPr>
                <w:rFonts w:ascii="Arial" w:hAnsi="Arial" w:cs="Arial"/>
                <w:sz w:val="16"/>
                <w:szCs w:val="16"/>
              </w:rPr>
              <w:t>VG</w:t>
            </w:r>
          </w:p>
        </w:tc>
        <w:tc>
          <w:tcPr>
            <w:tcW w:w="1867" w:type="dxa"/>
            <w:tcBorders>
              <w:top w:val="single" w:sz="4" w:space="0" w:color="auto"/>
              <w:bottom w:val="dashed" w:sz="4" w:space="0" w:color="auto"/>
            </w:tcBorders>
          </w:tcPr>
          <w:p w:rsidR="00730F84" w:rsidRPr="00870B32" w:rsidRDefault="00730F84" w:rsidP="00730F84">
            <w:pPr>
              <w:pStyle w:val="Normaltb"/>
              <w:rPr>
                <w:rFonts w:ascii="Arial" w:hAnsi="Arial" w:cs="Arial"/>
                <w:sz w:val="16"/>
                <w:szCs w:val="16"/>
              </w:rPr>
            </w:pPr>
            <w:r w:rsidRPr="00870B32">
              <w:rPr>
                <w:rFonts w:ascii="Arial" w:hAnsi="Arial" w:cs="Arial"/>
                <w:sz w:val="16"/>
                <w:szCs w:val="16"/>
              </w:rPr>
              <w:t xml:space="preserve">Resistance to </w:t>
            </w:r>
            <w:r w:rsidRPr="00870B32">
              <w:rPr>
                <w:rFonts w:ascii="Arial" w:hAnsi="Arial" w:cs="Arial"/>
                <w:sz w:val="16"/>
                <w:szCs w:val="16"/>
              </w:rPr>
              <w:br/>
            </w:r>
            <w:r w:rsidRPr="00870B32">
              <w:rPr>
                <w:rFonts w:ascii="Arial" w:hAnsi="Arial" w:cs="Arial"/>
                <w:i/>
                <w:sz w:val="16"/>
                <w:szCs w:val="16"/>
              </w:rPr>
              <w:t>Fusarium oxysporum</w:t>
            </w:r>
            <w:r w:rsidRPr="00870B32">
              <w:rPr>
                <w:rFonts w:ascii="Arial" w:hAnsi="Arial" w:cs="Arial"/>
                <w:sz w:val="16"/>
                <w:szCs w:val="16"/>
              </w:rPr>
              <w:t xml:space="preserve"> f. sp. </w:t>
            </w:r>
            <w:r w:rsidRPr="00870B32">
              <w:rPr>
                <w:rFonts w:ascii="Arial" w:hAnsi="Arial" w:cs="Arial"/>
                <w:i/>
                <w:sz w:val="16"/>
                <w:szCs w:val="16"/>
              </w:rPr>
              <w:t>lycopersici</w:t>
            </w:r>
            <w:r w:rsidRPr="00870B32">
              <w:rPr>
                <w:rFonts w:ascii="Arial" w:hAnsi="Arial" w:cs="Arial"/>
                <w:sz w:val="16"/>
                <w:szCs w:val="16"/>
              </w:rPr>
              <w:t xml:space="preserve"> (Fol)</w:t>
            </w:r>
          </w:p>
        </w:tc>
        <w:tc>
          <w:tcPr>
            <w:tcW w:w="1866" w:type="dxa"/>
            <w:tcBorders>
              <w:top w:val="single" w:sz="4" w:space="0" w:color="auto"/>
              <w:bottom w:val="dashed" w:sz="4" w:space="0" w:color="auto"/>
            </w:tcBorders>
          </w:tcPr>
          <w:p w:rsidR="00730F84" w:rsidRPr="00870B32" w:rsidRDefault="00730F84" w:rsidP="00730F84">
            <w:pPr>
              <w:pStyle w:val="Normaltb"/>
              <w:rPr>
                <w:rFonts w:ascii="Arial" w:hAnsi="Arial" w:cs="Arial"/>
                <w:sz w:val="16"/>
                <w:szCs w:val="16"/>
                <w:lang w:val="fr-FR"/>
              </w:rPr>
            </w:pPr>
            <w:r w:rsidRPr="00870B32">
              <w:rPr>
                <w:rFonts w:ascii="Arial" w:hAnsi="Arial" w:cs="Arial"/>
                <w:sz w:val="16"/>
                <w:szCs w:val="16"/>
                <w:lang w:val="fr-FR"/>
              </w:rPr>
              <w:t xml:space="preserve">Résistance à </w:t>
            </w:r>
            <w:r w:rsidRPr="00870B32">
              <w:rPr>
                <w:rFonts w:ascii="Arial" w:hAnsi="Arial" w:cs="Arial"/>
                <w:i/>
                <w:sz w:val="16"/>
                <w:szCs w:val="16"/>
                <w:lang w:val="fr-FR"/>
              </w:rPr>
              <w:t>Fusarium oxysporum</w:t>
            </w:r>
            <w:r w:rsidRPr="00870B32">
              <w:rPr>
                <w:rFonts w:ascii="Arial" w:hAnsi="Arial" w:cs="Arial"/>
                <w:sz w:val="16"/>
                <w:szCs w:val="16"/>
                <w:lang w:val="fr-FR"/>
              </w:rPr>
              <w:t xml:space="preserve"> f. sp. </w:t>
            </w:r>
            <w:r w:rsidRPr="00870B32">
              <w:rPr>
                <w:rFonts w:ascii="Arial" w:hAnsi="Arial" w:cs="Arial"/>
                <w:i/>
                <w:sz w:val="16"/>
                <w:szCs w:val="16"/>
                <w:lang w:val="fr-FR"/>
              </w:rPr>
              <w:t>lycopersici</w:t>
            </w:r>
            <w:r w:rsidRPr="00870B32">
              <w:rPr>
                <w:rFonts w:ascii="Arial" w:hAnsi="Arial" w:cs="Arial"/>
                <w:sz w:val="16"/>
                <w:szCs w:val="16"/>
                <w:lang w:val="fr-FR"/>
              </w:rPr>
              <w:t xml:space="preserve"> (Fol)</w:t>
            </w:r>
          </w:p>
        </w:tc>
        <w:tc>
          <w:tcPr>
            <w:tcW w:w="1866" w:type="dxa"/>
            <w:tcBorders>
              <w:top w:val="single" w:sz="4" w:space="0" w:color="auto"/>
              <w:bottom w:val="dashed" w:sz="4" w:space="0" w:color="auto"/>
            </w:tcBorders>
          </w:tcPr>
          <w:p w:rsidR="00730F84" w:rsidRPr="00870B32" w:rsidRDefault="00730F84" w:rsidP="00730F84">
            <w:pPr>
              <w:pStyle w:val="Normaltb"/>
              <w:rPr>
                <w:rFonts w:ascii="Arial" w:hAnsi="Arial" w:cs="Arial"/>
                <w:sz w:val="16"/>
                <w:szCs w:val="16"/>
                <w:lang w:val="de-CH"/>
              </w:rPr>
            </w:pPr>
            <w:r w:rsidRPr="00870B32">
              <w:rPr>
                <w:rFonts w:ascii="Arial" w:hAnsi="Arial" w:cs="Arial"/>
                <w:sz w:val="16"/>
                <w:szCs w:val="16"/>
                <w:lang w:val="de-CH"/>
              </w:rPr>
              <w:t xml:space="preserve">Resistenz gegen </w:t>
            </w:r>
            <w:r w:rsidRPr="00870B32">
              <w:rPr>
                <w:rFonts w:ascii="Arial" w:hAnsi="Arial" w:cs="Arial"/>
                <w:i/>
                <w:sz w:val="16"/>
                <w:szCs w:val="16"/>
                <w:lang w:val="de-CH"/>
              </w:rPr>
              <w:t>Fusarium oxysporum</w:t>
            </w:r>
            <w:r w:rsidRPr="00870B32">
              <w:rPr>
                <w:rFonts w:ascii="Arial" w:hAnsi="Arial" w:cs="Arial"/>
                <w:sz w:val="16"/>
                <w:szCs w:val="16"/>
                <w:lang w:val="de-CH"/>
              </w:rPr>
              <w:t xml:space="preserve"> f. sp. </w:t>
            </w:r>
            <w:r w:rsidRPr="00870B32">
              <w:rPr>
                <w:rFonts w:ascii="Arial" w:hAnsi="Arial" w:cs="Arial"/>
                <w:i/>
                <w:sz w:val="16"/>
                <w:szCs w:val="16"/>
                <w:lang w:val="de-CH"/>
              </w:rPr>
              <w:t xml:space="preserve">lycopersici </w:t>
            </w:r>
            <w:r w:rsidRPr="00870B32">
              <w:rPr>
                <w:rFonts w:ascii="Arial" w:hAnsi="Arial" w:cs="Arial"/>
                <w:sz w:val="16"/>
                <w:szCs w:val="16"/>
                <w:lang w:val="de-CH"/>
              </w:rPr>
              <w:t>(Fol)</w:t>
            </w:r>
          </w:p>
        </w:tc>
        <w:tc>
          <w:tcPr>
            <w:tcW w:w="1866" w:type="dxa"/>
            <w:tcBorders>
              <w:top w:val="single" w:sz="4" w:space="0" w:color="auto"/>
              <w:bottom w:val="dashed" w:sz="4" w:space="0" w:color="auto"/>
            </w:tcBorders>
          </w:tcPr>
          <w:p w:rsidR="00730F84" w:rsidRPr="00870B32" w:rsidRDefault="00730F84" w:rsidP="00730F84">
            <w:pPr>
              <w:pStyle w:val="Normaltb"/>
              <w:rPr>
                <w:rFonts w:ascii="Arial" w:hAnsi="Arial" w:cs="Arial"/>
                <w:sz w:val="16"/>
                <w:szCs w:val="16"/>
              </w:rPr>
            </w:pPr>
            <w:r w:rsidRPr="00870B32">
              <w:rPr>
                <w:rFonts w:ascii="Arial" w:hAnsi="Arial" w:cs="Arial"/>
                <w:sz w:val="16"/>
                <w:szCs w:val="16"/>
              </w:rPr>
              <w:t xml:space="preserve">Resistencia a </w:t>
            </w:r>
            <w:r w:rsidRPr="00870B32">
              <w:rPr>
                <w:rFonts w:ascii="Arial" w:hAnsi="Arial" w:cs="Arial"/>
                <w:sz w:val="16"/>
                <w:szCs w:val="16"/>
              </w:rPr>
              <w:br/>
            </w:r>
            <w:r w:rsidRPr="00870B32">
              <w:rPr>
                <w:rFonts w:ascii="Arial" w:hAnsi="Arial" w:cs="Arial"/>
                <w:i/>
                <w:sz w:val="16"/>
                <w:szCs w:val="16"/>
              </w:rPr>
              <w:t>Fusarium oxysporum</w:t>
            </w:r>
            <w:r w:rsidRPr="00870B32">
              <w:rPr>
                <w:rFonts w:ascii="Arial" w:hAnsi="Arial" w:cs="Arial"/>
                <w:sz w:val="16"/>
                <w:szCs w:val="16"/>
              </w:rPr>
              <w:t xml:space="preserve"> f. sp. </w:t>
            </w:r>
            <w:r w:rsidRPr="00870B32">
              <w:rPr>
                <w:rFonts w:ascii="Arial" w:hAnsi="Arial" w:cs="Arial"/>
                <w:i/>
                <w:sz w:val="16"/>
                <w:szCs w:val="16"/>
              </w:rPr>
              <w:t>lycopersici</w:t>
            </w:r>
            <w:r w:rsidRPr="00870B32">
              <w:rPr>
                <w:rFonts w:ascii="Arial" w:hAnsi="Arial" w:cs="Arial"/>
                <w:sz w:val="16"/>
                <w:szCs w:val="16"/>
              </w:rPr>
              <w:t xml:space="preserve"> (Fol)</w:t>
            </w:r>
          </w:p>
        </w:tc>
        <w:tc>
          <w:tcPr>
            <w:tcW w:w="2010" w:type="dxa"/>
            <w:tcBorders>
              <w:top w:val="single" w:sz="4" w:space="0" w:color="auto"/>
              <w:bottom w:val="dashed" w:sz="4" w:space="0" w:color="auto"/>
            </w:tcBorders>
          </w:tcPr>
          <w:p w:rsidR="00730F84" w:rsidRPr="00870B32" w:rsidRDefault="00730F84" w:rsidP="00730F84">
            <w:pPr>
              <w:pStyle w:val="Normaltb"/>
              <w:rPr>
                <w:rFonts w:ascii="Arial" w:hAnsi="Arial" w:cs="Arial"/>
                <w:sz w:val="16"/>
                <w:szCs w:val="16"/>
              </w:rPr>
            </w:pPr>
          </w:p>
        </w:tc>
        <w:tc>
          <w:tcPr>
            <w:tcW w:w="574" w:type="dxa"/>
            <w:tcBorders>
              <w:top w:val="single" w:sz="4" w:space="0" w:color="auto"/>
              <w:bottom w:val="dashed" w:sz="4" w:space="0" w:color="auto"/>
              <w:right w:val="nil"/>
            </w:tcBorders>
          </w:tcPr>
          <w:p w:rsidR="00730F84" w:rsidRPr="00870B32" w:rsidRDefault="00730F84" w:rsidP="00730F84">
            <w:pPr>
              <w:pStyle w:val="Normaltb"/>
              <w:jc w:val="center"/>
              <w:rPr>
                <w:rFonts w:ascii="Arial" w:hAnsi="Arial" w:cs="Arial"/>
                <w:sz w:val="16"/>
                <w:szCs w:val="16"/>
              </w:rPr>
            </w:pPr>
          </w:p>
        </w:tc>
      </w:tr>
      <w:tr w:rsidR="00730F84" w:rsidRPr="00870B32" w:rsidTr="005723BB">
        <w:trPr>
          <w:cantSplit/>
          <w:jc w:val="center"/>
        </w:trPr>
        <w:tc>
          <w:tcPr>
            <w:tcW w:w="574" w:type="dxa"/>
            <w:tcBorders>
              <w:top w:val="dashed" w:sz="4" w:space="0" w:color="auto"/>
              <w:left w:val="nil"/>
              <w:bottom w:val="nil"/>
            </w:tcBorders>
          </w:tcPr>
          <w:p w:rsidR="00730F84" w:rsidRPr="00870B32" w:rsidRDefault="00730F84" w:rsidP="00730F84">
            <w:pPr>
              <w:pStyle w:val="Normalt"/>
              <w:keepNext/>
              <w:jc w:val="center"/>
              <w:rPr>
                <w:rFonts w:ascii="Arial" w:hAnsi="Arial" w:cs="Arial"/>
                <w:b/>
                <w:sz w:val="16"/>
                <w:szCs w:val="16"/>
              </w:rPr>
            </w:pPr>
            <w:r w:rsidRPr="00870B32">
              <w:rPr>
                <w:rFonts w:ascii="Arial" w:hAnsi="Arial" w:cs="Arial"/>
                <w:b/>
                <w:sz w:val="16"/>
                <w:szCs w:val="16"/>
              </w:rPr>
              <w:t xml:space="preserve">48.1 </w:t>
            </w:r>
            <w:r w:rsidRPr="00870B32">
              <w:rPr>
                <w:rFonts w:ascii="Arial" w:hAnsi="Arial" w:cs="Arial"/>
                <w:b/>
                <w:sz w:val="16"/>
                <w:szCs w:val="16"/>
              </w:rPr>
              <w:br/>
              <w:t>(*)</w:t>
            </w:r>
          </w:p>
        </w:tc>
        <w:tc>
          <w:tcPr>
            <w:tcW w:w="577" w:type="dxa"/>
            <w:tcBorders>
              <w:top w:val="dashed" w:sz="4" w:space="0" w:color="auto"/>
              <w:bottom w:val="nil"/>
            </w:tcBorders>
          </w:tcPr>
          <w:p w:rsidR="00730F84" w:rsidRPr="00870B32" w:rsidRDefault="00730F84" w:rsidP="00730F84">
            <w:pPr>
              <w:pStyle w:val="Normalt"/>
              <w:keepNext/>
              <w:jc w:val="center"/>
              <w:rPr>
                <w:rFonts w:ascii="Arial" w:hAnsi="Arial" w:cs="Arial"/>
                <w:b/>
                <w:sz w:val="16"/>
                <w:szCs w:val="16"/>
                <w:lang w:val="fr-CH"/>
              </w:rPr>
            </w:pPr>
            <w:r w:rsidRPr="00870B32">
              <w:rPr>
                <w:rFonts w:ascii="Arial" w:hAnsi="Arial" w:cs="Arial"/>
                <w:b/>
                <w:sz w:val="16"/>
                <w:szCs w:val="16"/>
                <w:lang w:val="fr-CH"/>
              </w:rPr>
              <w:t>VG</w:t>
            </w:r>
            <w:r w:rsidRPr="00870B32">
              <w:rPr>
                <w:rFonts w:ascii="Arial" w:hAnsi="Arial" w:cs="Arial"/>
                <w:b/>
                <w:sz w:val="16"/>
                <w:szCs w:val="16"/>
                <w:highlight w:val="lightGray"/>
                <w:lang w:val="fr-CH"/>
              </w:rPr>
              <w:t>/</w:t>
            </w:r>
            <w:r w:rsidRPr="00870B32">
              <w:rPr>
                <w:rFonts w:ascii="Arial" w:hAnsi="Arial" w:cs="Arial"/>
                <w:b/>
                <w:sz w:val="16"/>
                <w:szCs w:val="16"/>
                <w:highlight w:val="lightGray"/>
                <w:lang w:val="fr-CH"/>
              </w:rPr>
              <w:br/>
              <w:t>VS</w:t>
            </w:r>
          </w:p>
        </w:tc>
        <w:tc>
          <w:tcPr>
            <w:tcW w:w="1867" w:type="dxa"/>
            <w:tcBorders>
              <w:top w:val="dashed" w:sz="4" w:space="0" w:color="auto"/>
              <w:bottom w:val="nil"/>
            </w:tcBorders>
          </w:tcPr>
          <w:p w:rsidR="00730F84" w:rsidRPr="00870B32" w:rsidRDefault="00730F84" w:rsidP="00730F84">
            <w:pPr>
              <w:pStyle w:val="Normalt"/>
              <w:keepNext/>
              <w:rPr>
                <w:rFonts w:ascii="Arial" w:hAnsi="Arial" w:cs="Arial"/>
                <w:b/>
                <w:sz w:val="16"/>
                <w:szCs w:val="16"/>
                <w:lang w:val="fr-CH"/>
              </w:rPr>
            </w:pPr>
            <w:r w:rsidRPr="00870B32">
              <w:rPr>
                <w:rFonts w:ascii="Arial" w:hAnsi="Arial" w:cs="Arial"/>
                <w:b/>
                <w:sz w:val="16"/>
                <w:szCs w:val="16"/>
                <w:lang w:val="fr-CH"/>
              </w:rPr>
              <w:t>– Race 0 (ex 1)</w:t>
            </w:r>
          </w:p>
        </w:tc>
        <w:tc>
          <w:tcPr>
            <w:tcW w:w="1866" w:type="dxa"/>
            <w:tcBorders>
              <w:top w:val="dashed" w:sz="4" w:space="0" w:color="auto"/>
              <w:bottom w:val="nil"/>
            </w:tcBorders>
          </w:tcPr>
          <w:p w:rsidR="00730F84" w:rsidRPr="00870B32" w:rsidRDefault="00730F84" w:rsidP="00730F84">
            <w:pPr>
              <w:pStyle w:val="Normalt"/>
              <w:keepNext/>
              <w:rPr>
                <w:rFonts w:ascii="Arial" w:hAnsi="Arial" w:cs="Arial"/>
                <w:b/>
                <w:noProof w:val="0"/>
                <w:sz w:val="16"/>
                <w:szCs w:val="16"/>
                <w:lang w:val="fr-FR"/>
              </w:rPr>
            </w:pPr>
            <w:r w:rsidRPr="00870B32">
              <w:rPr>
                <w:rFonts w:ascii="Arial" w:hAnsi="Arial" w:cs="Arial"/>
                <w:b/>
                <w:noProof w:val="0"/>
                <w:sz w:val="16"/>
                <w:szCs w:val="16"/>
                <w:lang w:val="fr-FR"/>
              </w:rPr>
              <w:t xml:space="preserve">– </w:t>
            </w:r>
            <w:proofErr w:type="spellStart"/>
            <w:r w:rsidRPr="00870B32">
              <w:rPr>
                <w:rFonts w:ascii="Arial" w:hAnsi="Arial" w:cs="Arial"/>
                <w:b/>
                <w:noProof w:val="0"/>
                <w:sz w:val="16"/>
                <w:szCs w:val="16"/>
                <w:lang w:val="fr-FR"/>
              </w:rPr>
              <w:t>Pathotype</w:t>
            </w:r>
            <w:proofErr w:type="spellEnd"/>
            <w:r w:rsidRPr="00870B32">
              <w:rPr>
                <w:rFonts w:ascii="Arial" w:hAnsi="Arial" w:cs="Arial"/>
                <w:b/>
                <w:noProof w:val="0"/>
                <w:sz w:val="16"/>
                <w:szCs w:val="16"/>
                <w:lang w:val="fr-FR"/>
              </w:rPr>
              <w:t xml:space="preserve"> 0 </w:t>
            </w:r>
            <w:r w:rsidRPr="00870B32">
              <w:rPr>
                <w:rFonts w:ascii="Arial" w:hAnsi="Arial" w:cs="Arial"/>
                <w:b/>
                <w:sz w:val="16"/>
                <w:szCs w:val="16"/>
                <w:lang w:val="fr-FR"/>
              </w:rPr>
              <w:t>(ex 1)</w:t>
            </w:r>
          </w:p>
        </w:tc>
        <w:tc>
          <w:tcPr>
            <w:tcW w:w="1866" w:type="dxa"/>
            <w:tcBorders>
              <w:top w:val="dashed" w:sz="4" w:space="0" w:color="auto"/>
              <w:bottom w:val="nil"/>
            </w:tcBorders>
          </w:tcPr>
          <w:p w:rsidR="00730F84" w:rsidRPr="00870B32" w:rsidRDefault="00730F84" w:rsidP="00730F84">
            <w:pPr>
              <w:pStyle w:val="Normalt"/>
              <w:keepNext/>
              <w:rPr>
                <w:rFonts w:ascii="Arial" w:hAnsi="Arial" w:cs="Arial"/>
                <w:b/>
                <w:sz w:val="16"/>
                <w:szCs w:val="16"/>
                <w:lang w:val="fr-CH"/>
              </w:rPr>
            </w:pPr>
            <w:r w:rsidRPr="00870B32">
              <w:rPr>
                <w:rFonts w:ascii="Arial" w:hAnsi="Arial" w:cs="Arial"/>
                <w:b/>
                <w:sz w:val="16"/>
                <w:szCs w:val="16"/>
                <w:lang w:val="fr-CH"/>
              </w:rPr>
              <w:t>– Pathotyp 0 (ex 1)</w:t>
            </w:r>
          </w:p>
        </w:tc>
        <w:tc>
          <w:tcPr>
            <w:tcW w:w="1866" w:type="dxa"/>
            <w:tcBorders>
              <w:top w:val="dashed" w:sz="4" w:space="0" w:color="auto"/>
              <w:bottom w:val="nil"/>
            </w:tcBorders>
          </w:tcPr>
          <w:p w:rsidR="00730F84" w:rsidRPr="00870B32" w:rsidRDefault="00730F84" w:rsidP="00730F84">
            <w:pPr>
              <w:pStyle w:val="Normalt"/>
              <w:keepNext/>
              <w:rPr>
                <w:rFonts w:ascii="Arial" w:hAnsi="Arial" w:cs="Arial"/>
                <w:b/>
                <w:noProof w:val="0"/>
                <w:sz w:val="16"/>
                <w:szCs w:val="16"/>
                <w:lang w:val="fr-CH"/>
              </w:rPr>
            </w:pPr>
            <w:r w:rsidRPr="00870B32">
              <w:rPr>
                <w:rFonts w:ascii="Arial" w:hAnsi="Arial" w:cs="Arial"/>
                <w:b/>
                <w:noProof w:val="0"/>
                <w:sz w:val="16"/>
                <w:szCs w:val="16"/>
                <w:lang w:val="fr-CH"/>
              </w:rPr>
              <w:t xml:space="preserve">– </w:t>
            </w:r>
            <w:proofErr w:type="spellStart"/>
            <w:r w:rsidRPr="00870B32">
              <w:rPr>
                <w:rFonts w:ascii="Arial" w:hAnsi="Arial" w:cs="Arial"/>
                <w:b/>
                <w:noProof w:val="0"/>
                <w:sz w:val="16"/>
                <w:szCs w:val="16"/>
                <w:lang w:val="fr-CH"/>
              </w:rPr>
              <w:t>Raza</w:t>
            </w:r>
            <w:proofErr w:type="spellEnd"/>
            <w:r w:rsidRPr="00870B32">
              <w:rPr>
                <w:rFonts w:ascii="Arial" w:hAnsi="Arial" w:cs="Arial"/>
                <w:b/>
                <w:noProof w:val="0"/>
                <w:sz w:val="16"/>
                <w:szCs w:val="16"/>
                <w:lang w:val="fr-CH"/>
              </w:rPr>
              <w:t xml:space="preserve"> 0 (ex 1)</w:t>
            </w:r>
          </w:p>
        </w:tc>
        <w:tc>
          <w:tcPr>
            <w:tcW w:w="2010" w:type="dxa"/>
            <w:tcBorders>
              <w:top w:val="dashed" w:sz="4" w:space="0" w:color="auto"/>
              <w:bottom w:val="nil"/>
            </w:tcBorders>
          </w:tcPr>
          <w:p w:rsidR="00730F84" w:rsidRPr="00870B32" w:rsidRDefault="00730F84" w:rsidP="00730F84">
            <w:pPr>
              <w:pStyle w:val="Normalt"/>
              <w:keepNext/>
              <w:rPr>
                <w:rFonts w:ascii="Arial" w:hAnsi="Arial" w:cs="Arial"/>
                <w:sz w:val="16"/>
                <w:szCs w:val="16"/>
                <w:lang w:val="fr-CH"/>
              </w:rPr>
            </w:pPr>
          </w:p>
        </w:tc>
        <w:tc>
          <w:tcPr>
            <w:tcW w:w="574" w:type="dxa"/>
            <w:tcBorders>
              <w:top w:val="dashed" w:sz="4" w:space="0" w:color="auto"/>
              <w:bottom w:val="nil"/>
              <w:right w:val="nil"/>
            </w:tcBorders>
          </w:tcPr>
          <w:p w:rsidR="00730F84" w:rsidRPr="00870B32" w:rsidRDefault="00730F84" w:rsidP="00730F84">
            <w:pPr>
              <w:pStyle w:val="Normalt"/>
              <w:keepNext/>
              <w:jc w:val="center"/>
              <w:rPr>
                <w:rFonts w:ascii="Arial" w:hAnsi="Arial" w:cs="Arial"/>
                <w:sz w:val="16"/>
                <w:szCs w:val="16"/>
                <w:lang w:val="fr-CH"/>
              </w:rPr>
            </w:pPr>
          </w:p>
        </w:tc>
      </w:tr>
      <w:tr w:rsidR="00730F84" w:rsidRPr="00870B32" w:rsidTr="005723BB">
        <w:trPr>
          <w:cantSplit/>
          <w:jc w:val="center"/>
        </w:trPr>
        <w:tc>
          <w:tcPr>
            <w:tcW w:w="574" w:type="dxa"/>
            <w:tcBorders>
              <w:top w:val="nil"/>
              <w:left w:val="nil"/>
              <w:bottom w:val="nil"/>
            </w:tcBorders>
          </w:tcPr>
          <w:p w:rsidR="00730F84" w:rsidRPr="00870B32" w:rsidRDefault="00730F84" w:rsidP="00730F84">
            <w:pPr>
              <w:pStyle w:val="Normalt"/>
              <w:jc w:val="center"/>
              <w:rPr>
                <w:rFonts w:ascii="Arial" w:hAnsi="Arial" w:cs="Arial"/>
                <w:b/>
                <w:sz w:val="16"/>
                <w:szCs w:val="16"/>
                <w:lang w:val="fr-CH"/>
              </w:rPr>
            </w:pPr>
            <w:r w:rsidRPr="00870B32">
              <w:rPr>
                <w:rFonts w:ascii="Arial" w:hAnsi="Arial" w:cs="Arial"/>
                <w:b/>
                <w:sz w:val="16"/>
                <w:szCs w:val="16"/>
                <w:lang w:val="fr-CH"/>
              </w:rPr>
              <w:t>QL</w:t>
            </w:r>
          </w:p>
        </w:tc>
        <w:tc>
          <w:tcPr>
            <w:tcW w:w="577" w:type="dxa"/>
            <w:tcBorders>
              <w:top w:val="nil"/>
              <w:bottom w:val="nil"/>
            </w:tcBorders>
          </w:tcPr>
          <w:p w:rsidR="00730F84" w:rsidRPr="00870B32" w:rsidRDefault="00730F84" w:rsidP="00730F84">
            <w:pPr>
              <w:pStyle w:val="Normalt"/>
              <w:jc w:val="center"/>
              <w:rPr>
                <w:rFonts w:ascii="Arial" w:hAnsi="Arial" w:cs="Arial"/>
                <w:b/>
                <w:sz w:val="16"/>
                <w:szCs w:val="16"/>
                <w:lang w:val="fr-CH"/>
              </w:rPr>
            </w:pPr>
          </w:p>
        </w:tc>
        <w:tc>
          <w:tcPr>
            <w:tcW w:w="1867" w:type="dxa"/>
            <w:tcBorders>
              <w:top w:val="nil"/>
              <w:bottom w:val="nil"/>
            </w:tcBorders>
          </w:tcPr>
          <w:p w:rsidR="00730F84" w:rsidRPr="00870B32" w:rsidRDefault="00730F84" w:rsidP="00730F84">
            <w:pPr>
              <w:pStyle w:val="Normalt"/>
              <w:rPr>
                <w:rFonts w:ascii="Arial" w:hAnsi="Arial" w:cs="Arial"/>
                <w:sz w:val="16"/>
                <w:szCs w:val="16"/>
                <w:lang w:val="fr-CH"/>
              </w:rPr>
            </w:pPr>
            <w:r w:rsidRPr="00870B32">
              <w:rPr>
                <w:rFonts w:ascii="Arial" w:hAnsi="Arial" w:cs="Arial"/>
                <w:sz w:val="16"/>
                <w:szCs w:val="16"/>
                <w:lang w:val="fr-CH"/>
              </w:rPr>
              <w:t>absent</w:t>
            </w:r>
          </w:p>
        </w:tc>
        <w:tc>
          <w:tcPr>
            <w:tcW w:w="1866" w:type="dxa"/>
            <w:tcBorders>
              <w:top w:val="nil"/>
              <w:bottom w:val="nil"/>
            </w:tcBorders>
          </w:tcPr>
          <w:p w:rsidR="00730F84" w:rsidRPr="00870B32" w:rsidRDefault="00730F84" w:rsidP="00730F84">
            <w:pPr>
              <w:pStyle w:val="Normalt"/>
              <w:rPr>
                <w:rFonts w:ascii="Arial" w:hAnsi="Arial" w:cs="Arial"/>
                <w:noProof w:val="0"/>
                <w:sz w:val="16"/>
                <w:szCs w:val="16"/>
                <w:lang w:val="fr-FR"/>
              </w:rPr>
            </w:pPr>
            <w:r w:rsidRPr="00870B32">
              <w:rPr>
                <w:rFonts w:ascii="Arial" w:hAnsi="Arial" w:cs="Arial"/>
                <w:noProof w:val="0"/>
                <w:sz w:val="16"/>
                <w:szCs w:val="16"/>
                <w:lang w:val="fr-FR"/>
              </w:rPr>
              <w:t>absente</w:t>
            </w:r>
          </w:p>
        </w:tc>
        <w:tc>
          <w:tcPr>
            <w:tcW w:w="1866" w:type="dxa"/>
            <w:tcBorders>
              <w:top w:val="nil"/>
              <w:bottom w:val="nil"/>
            </w:tcBorders>
          </w:tcPr>
          <w:p w:rsidR="00730F84" w:rsidRPr="00870B32" w:rsidRDefault="00730F84" w:rsidP="00730F84">
            <w:pPr>
              <w:pStyle w:val="Normalt"/>
              <w:rPr>
                <w:rFonts w:ascii="Arial" w:hAnsi="Arial" w:cs="Arial"/>
                <w:sz w:val="16"/>
                <w:szCs w:val="16"/>
                <w:lang w:val="fr-CH"/>
              </w:rPr>
            </w:pPr>
            <w:r w:rsidRPr="00870B32">
              <w:rPr>
                <w:rFonts w:ascii="Arial" w:hAnsi="Arial" w:cs="Arial"/>
                <w:sz w:val="16"/>
                <w:szCs w:val="16"/>
                <w:lang w:val="fr-CH"/>
              </w:rPr>
              <w:t>fehlend</w:t>
            </w:r>
          </w:p>
        </w:tc>
        <w:tc>
          <w:tcPr>
            <w:tcW w:w="1866" w:type="dxa"/>
            <w:tcBorders>
              <w:top w:val="nil"/>
              <w:bottom w:val="nil"/>
            </w:tcBorders>
          </w:tcPr>
          <w:p w:rsidR="00730F84" w:rsidRPr="00870B32" w:rsidRDefault="00730F84" w:rsidP="00730F84">
            <w:pPr>
              <w:pStyle w:val="Normalt"/>
              <w:rPr>
                <w:rFonts w:ascii="Arial" w:hAnsi="Arial" w:cs="Arial"/>
                <w:sz w:val="16"/>
                <w:szCs w:val="16"/>
                <w:lang w:val="fr-CH"/>
              </w:rPr>
            </w:pPr>
            <w:r w:rsidRPr="00870B32">
              <w:rPr>
                <w:rFonts w:ascii="Arial" w:hAnsi="Arial" w:cs="Arial"/>
                <w:sz w:val="16"/>
                <w:szCs w:val="16"/>
                <w:lang w:val="fr-CH"/>
              </w:rPr>
              <w:t>ausente</w:t>
            </w:r>
          </w:p>
        </w:tc>
        <w:tc>
          <w:tcPr>
            <w:tcW w:w="2010" w:type="dxa"/>
            <w:tcBorders>
              <w:top w:val="nil"/>
              <w:bottom w:val="nil"/>
            </w:tcBorders>
          </w:tcPr>
          <w:p w:rsidR="00730F84" w:rsidRPr="00870B32" w:rsidRDefault="00730F84" w:rsidP="00730F84">
            <w:pPr>
              <w:pStyle w:val="Normalt"/>
              <w:rPr>
                <w:rFonts w:ascii="Arial" w:hAnsi="Arial" w:cs="Arial"/>
                <w:sz w:val="16"/>
                <w:szCs w:val="16"/>
                <w:lang w:val="fr-CH"/>
              </w:rPr>
            </w:pPr>
            <w:r w:rsidRPr="00870B32">
              <w:rPr>
                <w:rFonts w:ascii="Arial" w:hAnsi="Arial" w:cs="Arial"/>
                <w:sz w:val="16"/>
                <w:szCs w:val="16"/>
                <w:lang w:val="fr-CH"/>
              </w:rPr>
              <w:t>Marmande verte</w:t>
            </w:r>
          </w:p>
        </w:tc>
        <w:tc>
          <w:tcPr>
            <w:tcW w:w="574" w:type="dxa"/>
            <w:tcBorders>
              <w:top w:val="nil"/>
              <w:bottom w:val="nil"/>
              <w:right w:val="nil"/>
            </w:tcBorders>
          </w:tcPr>
          <w:p w:rsidR="00730F84" w:rsidRPr="00870B32" w:rsidRDefault="00730F84" w:rsidP="00730F84">
            <w:pPr>
              <w:pStyle w:val="Normalt"/>
              <w:jc w:val="center"/>
              <w:rPr>
                <w:rFonts w:ascii="Arial" w:hAnsi="Arial" w:cs="Arial"/>
                <w:sz w:val="16"/>
                <w:szCs w:val="16"/>
                <w:lang w:val="fr-CH"/>
              </w:rPr>
            </w:pPr>
            <w:r w:rsidRPr="00870B32">
              <w:rPr>
                <w:rFonts w:ascii="Arial" w:hAnsi="Arial" w:cs="Arial"/>
                <w:sz w:val="16"/>
                <w:szCs w:val="16"/>
                <w:lang w:val="fr-CH"/>
              </w:rPr>
              <w:t>1</w:t>
            </w:r>
          </w:p>
        </w:tc>
      </w:tr>
      <w:tr w:rsidR="005723BB" w:rsidRPr="00870B32" w:rsidTr="005723BB">
        <w:trPr>
          <w:cantSplit/>
          <w:jc w:val="center"/>
        </w:trPr>
        <w:tc>
          <w:tcPr>
            <w:tcW w:w="574" w:type="dxa"/>
            <w:tcBorders>
              <w:top w:val="nil"/>
              <w:left w:val="nil"/>
              <w:bottom w:val="dashed" w:sz="4" w:space="0" w:color="auto"/>
            </w:tcBorders>
          </w:tcPr>
          <w:p w:rsidR="005723BB" w:rsidRPr="00870B32" w:rsidRDefault="005723BB" w:rsidP="00730F84">
            <w:pPr>
              <w:pStyle w:val="Normalt"/>
              <w:jc w:val="center"/>
              <w:rPr>
                <w:rFonts w:ascii="Arial" w:hAnsi="Arial" w:cs="Arial"/>
                <w:b/>
                <w:sz w:val="16"/>
                <w:szCs w:val="16"/>
                <w:lang w:val="fr-CH"/>
              </w:rPr>
            </w:pPr>
          </w:p>
        </w:tc>
        <w:tc>
          <w:tcPr>
            <w:tcW w:w="577" w:type="dxa"/>
            <w:tcBorders>
              <w:top w:val="nil"/>
              <w:bottom w:val="dashed" w:sz="4" w:space="0" w:color="auto"/>
            </w:tcBorders>
          </w:tcPr>
          <w:p w:rsidR="005723BB" w:rsidRPr="00870B32" w:rsidRDefault="005723BB" w:rsidP="00730F84">
            <w:pPr>
              <w:pStyle w:val="Normalt"/>
              <w:jc w:val="center"/>
              <w:rPr>
                <w:rFonts w:ascii="Arial" w:hAnsi="Arial" w:cs="Arial"/>
                <w:b/>
                <w:sz w:val="16"/>
                <w:szCs w:val="16"/>
                <w:lang w:val="fr-CH"/>
              </w:rPr>
            </w:pPr>
          </w:p>
        </w:tc>
        <w:tc>
          <w:tcPr>
            <w:tcW w:w="1867" w:type="dxa"/>
            <w:tcBorders>
              <w:top w:val="nil"/>
              <w:bottom w:val="dashed" w:sz="4" w:space="0" w:color="auto"/>
            </w:tcBorders>
          </w:tcPr>
          <w:p w:rsidR="005723BB" w:rsidRPr="00870B32" w:rsidRDefault="005723BB" w:rsidP="00730F84">
            <w:pPr>
              <w:pStyle w:val="Normalt"/>
              <w:rPr>
                <w:rFonts w:ascii="Arial" w:hAnsi="Arial" w:cs="Arial"/>
                <w:sz w:val="16"/>
                <w:szCs w:val="16"/>
              </w:rPr>
            </w:pPr>
            <w:r w:rsidRPr="00870B32">
              <w:rPr>
                <w:rFonts w:ascii="Arial" w:hAnsi="Arial" w:cs="Arial"/>
                <w:sz w:val="16"/>
                <w:szCs w:val="16"/>
              </w:rPr>
              <w:t>present</w:t>
            </w:r>
          </w:p>
        </w:tc>
        <w:tc>
          <w:tcPr>
            <w:tcW w:w="1866" w:type="dxa"/>
            <w:tcBorders>
              <w:top w:val="nil"/>
              <w:bottom w:val="dashed" w:sz="4" w:space="0" w:color="auto"/>
            </w:tcBorders>
          </w:tcPr>
          <w:p w:rsidR="005723BB" w:rsidRPr="00870B32" w:rsidRDefault="005723BB" w:rsidP="00730F84">
            <w:pPr>
              <w:pStyle w:val="Normalt"/>
              <w:rPr>
                <w:rFonts w:ascii="Arial" w:hAnsi="Arial" w:cs="Arial"/>
                <w:noProof w:val="0"/>
                <w:sz w:val="16"/>
                <w:szCs w:val="16"/>
                <w:lang w:val="fr-FR"/>
              </w:rPr>
            </w:pPr>
            <w:r w:rsidRPr="00870B32">
              <w:rPr>
                <w:rFonts w:ascii="Arial" w:hAnsi="Arial" w:cs="Arial"/>
                <w:noProof w:val="0"/>
                <w:sz w:val="16"/>
                <w:szCs w:val="16"/>
                <w:lang w:val="fr-FR"/>
              </w:rPr>
              <w:t>présente</w:t>
            </w:r>
          </w:p>
        </w:tc>
        <w:tc>
          <w:tcPr>
            <w:tcW w:w="1866" w:type="dxa"/>
            <w:tcBorders>
              <w:top w:val="nil"/>
              <w:bottom w:val="dashed" w:sz="4" w:space="0" w:color="auto"/>
            </w:tcBorders>
          </w:tcPr>
          <w:p w:rsidR="005723BB" w:rsidRPr="00870B32" w:rsidRDefault="005723BB" w:rsidP="00730F84">
            <w:pPr>
              <w:pStyle w:val="Normalt"/>
              <w:rPr>
                <w:rFonts w:ascii="Arial" w:hAnsi="Arial" w:cs="Arial"/>
                <w:sz w:val="16"/>
                <w:szCs w:val="16"/>
              </w:rPr>
            </w:pPr>
            <w:r w:rsidRPr="00870B32">
              <w:rPr>
                <w:rFonts w:ascii="Arial" w:hAnsi="Arial" w:cs="Arial"/>
                <w:sz w:val="16"/>
                <w:szCs w:val="16"/>
              </w:rPr>
              <w:t>vorhanden</w:t>
            </w:r>
          </w:p>
        </w:tc>
        <w:tc>
          <w:tcPr>
            <w:tcW w:w="1866" w:type="dxa"/>
            <w:tcBorders>
              <w:top w:val="nil"/>
              <w:bottom w:val="dashed" w:sz="4" w:space="0" w:color="auto"/>
            </w:tcBorders>
          </w:tcPr>
          <w:p w:rsidR="005723BB" w:rsidRPr="00870B32" w:rsidRDefault="005723BB" w:rsidP="00730F84">
            <w:pPr>
              <w:pStyle w:val="Normalt"/>
              <w:rPr>
                <w:rFonts w:ascii="Arial" w:hAnsi="Arial" w:cs="Arial"/>
                <w:sz w:val="16"/>
                <w:szCs w:val="16"/>
              </w:rPr>
            </w:pPr>
            <w:r w:rsidRPr="00870B32">
              <w:rPr>
                <w:rFonts w:ascii="Arial" w:hAnsi="Arial" w:cs="Arial"/>
                <w:sz w:val="16"/>
                <w:szCs w:val="16"/>
              </w:rPr>
              <w:t>presente</w:t>
            </w:r>
          </w:p>
        </w:tc>
        <w:tc>
          <w:tcPr>
            <w:tcW w:w="2010" w:type="dxa"/>
            <w:tcBorders>
              <w:top w:val="nil"/>
              <w:bottom w:val="dashed" w:sz="4" w:space="0" w:color="auto"/>
            </w:tcBorders>
          </w:tcPr>
          <w:p w:rsidR="005723BB" w:rsidRPr="00F21FF5" w:rsidRDefault="005723BB" w:rsidP="0019449B">
            <w:pPr>
              <w:pStyle w:val="Normalt"/>
              <w:rPr>
                <w:rFonts w:ascii="Arial" w:hAnsi="Arial" w:cs="Arial"/>
                <w:sz w:val="16"/>
                <w:szCs w:val="16"/>
                <w:lang w:val="fr-FR"/>
              </w:rPr>
            </w:pPr>
            <w:r w:rsidRPr="000E046E">
              <w:rPr>
                <w:rFonts w:ascii="Arial" w:hAnsi="Arial" w:cs="Arial"/>
                <w:strike/>
                <w:sz w:val="16"/>
                <w:szCs w:val="16"/>
                <w:highlight w:val="lightGray"/>
                <w:lang w:val="fr-FR"/>
              </w:rPr>
              <w:t>Anabel</w:t>
            </w:r>
            <w:r w:rsidRPr="00F21FF5">
              <w:rPr>
                <w:rFonts w:ascii="Arial" w:hAnsi="Arial" w:cs="Arial"/>
                <w:sz w:val="16"/>
                <w:szCs w:val="16"/>
                <w:lang w:val="fr-FR"/>
              </w:rPr>
              <w:t>, Marporum</w:t>
            </w:r>
            <w:r w:rsidRPr="000E046E">
              <w:rPr>
                <w:rFonts w:ascii="Arial" w:hAnsi="Arial" w:cs="Arial"/>
                <w:strike/>
                <w:sz w:val="16"/>
                <w:szCs w:val="16"/>
                <w:highlight w:val="lightGray"/>
                <w:lang w:val="fr-FR"/>
              </w:rPr>
              <w:t>, Marsol</w:t>
            </w:r>
          </w:p>
        </w:tc>
        <w:tc>
          <w:tcPr>
            <w:tcW w:w="574" w:type="dxa"/>
            <w:tcBorders>
              <w:top w:val="nil"/>
              <w:bottom w:val="dashed" w:sz="4" w:space="0" w:color="auto"/>
              <w:right w:val="nil"/>
            </w:tcBorders>
          </w:tcPr>
          <w:p w:rsidR="005723BB" w:rsidRPr="00870B32" w:rsidRDefault="005723BB" w:rsidP="00730F84">
            <w:pPr>
              <w:pStyle w:val="Normalt"/>
              <w:jc w:val="center"/>
              <w:rPr>
                <w:rFonts w:ascii="Arial" w:hAnsi="Arial" w:cs="Arial"/>
                <w:sz w:val="16"/>
                <w:szCs w:val="16"/>
              </w:rPr>
            </w:pPr>
            <w:r w:rsidRPr="00870B32">
              <w:rPr>
                <w:rFonts w:ascii="Arial" w:hAnsi="Arial" w:cs="Arial"/>
                <w:sz w:val="16"/>
                <w:szCs w:val="16"/>
              </w:rPr>
              <w:t>9</w:t>
            </w:r>
          </w:p>
        </w:tc>
      </w:tr>
      <w:tr w:rsidR="005723BB" w:rsidRPr="00870B32" w:rsidTr="005723BB">
        <w:trPr>
          <w:cantSplit/>
          <w:jc w:val="center"/>
        </w:trPr>
        <w:tc>
          <w:tcPr>
            <w:tcW w:w="574" w:type="dxa"/>
            <w:tcBorders>
              <w:top w:val="dashed" w:sz="4" w:space="0" w:color="auto"/>
              <w:left w:val="nil"/>
              <w:bottom w:val="nil"/>
            </w:tcBorders>
          </w:tcPr>
          <w:p w:rsidR="005723BB" w:rsidRPr="00870B32" w:rsidRDefault="005723BB" w:rsidP="00730F84">
            <w:pPr>
              <w:pStyle w:val="Normalt"/>
              <w:jc w:val="center"/>
              <w:rPr>
                <w:rFonts w:ascii="Arial" w:hAnsi="Arial" w:cs="Arial"/>
                <w:b/>
                <w:sz w:val="16"/>
                <w:szCs w:val="16"/>
                <w:lang w:val="fr-FR"/>
              </w:rPr>
            </w:pPr>
            <w:r w:rsidRPr="00870B32">
              <w:rPr>
                <w:rFonts w:ascii="Arial" w:hAnsi="Arial" w:cs="Arial"/>
                <w:b/>
                <w:sz w:val="16"/>
                <w:szCs w:val="16"/>
                <w:lang w:val="fr-FR"/>
              </w:rPr>
              <w:t xml:space="preserve">48.2 </w:t>
            </w:r>
            <w:r w:rsidRPr="00870B32">
              <w:rPr>
                <w:rFonts w:ascii="Arial" w:hAnsi="Arial" w:cs="Arial"/>
                <w:b/>
                <w:sz w:val="16"/>
                <w:szCs w:val="16"/>
                <w:lang w:val="fr-FR"/>
              </w:rPr>
              <w:br/>
              <w:t>(*)</w:t>
            </w:r>
          </w:p>
        </w:tc>
        <w:tc>
          <w:tcPr>
            <w:tcW w:w="577" w:type="dxa"/>
            <w:tcBorders>
              <w:top w:val="dashed" w:sz="4" w:space="0" w:color="auto"/>
              <w:bottom w:val="nil"/>
            </w:tcBorders>
          </w:tcPr>
          <w:p w:rsidR="005723BB" w:rsidRPr="00870B32" w:rsidRDefault="005723BB" w:rsidP="00730F84">
            <w:pPr>
              <w:pStyle w:val="Normalt"/>
              <w:jc w:val="center"/>
              <w:rPr>
                <w:rFonts w:ascii="Arial" w:hAnsi="Arial" w:cs="Arial"/>
                <w:b/>
                <w:sz w:val="16"/>
                <w:szCs w:val="16"/>
                <w:lang w:val="fr-FR"/>
              </w:rPr>
            </w:pPr>
            <w:r w:rsidRPr="00870B32">
              <w:rPr>
                <w:rFonts w:ascii="Arial" w:hAnsi="Arial" w:cs="Arial"/>
                <w:b/>
                <w:sz w:val="16"/>
                <w:szCs w:val="16"/>
                <w:lang w:val="fr-FR"/>
              </w:rPr>
              <w:t>VG</w:t>
            </w:r>
            <w:r w:rsidRPr="00870B32">
              <w:rPr>
                <w:rFonts w:ascii="Arial" w:hAnsi="Arial" w:cs="Arial"/>
                <w:b/>
                <w:sz w:val="16"/>
                <w:szCs w:val="16"/>
                <w:highlight w:val="lightGray"/>
                <w:lang w:val="fr-FR"/>
              </w:rPr>
              <w:t>/</w:t>
            </w:r>
            <w:r w:rsidRPr="00870B32">
              <w:rPr>
                <w:rFonts w:ascii="Arial" w:hAnsi="Arial" w:cs="Arial"/>
                <w:b/>
                <w:sz w:val="16"/>
                <w:szCs w:val="16"/>
                <w:highlight w:val="lightGray"/>
                <w:lang w:val="fr-FR"/>
              </w:rPr>
              <w:br/>
              <w:t>VS</w:t>
            </w:r>
          </w:p>
        </w:tc>
        <w:tc>
          <w:tcPr>
            <w:tcW w:w="1867" w:type="dxa"/>
            <w:tcBorders>
              <w:top w:val="dashed" w:sz="4" w:space="0" w:color="auto"/>
              <w:bottom w:val="nil"/>
            </w:tcBorders>
          </w:tcPr>
          <w:p w:rsidR="005723BB" w:rsidRPr="00870B32" w:rsidRDefault="005723BB" w:rsidP="00730F84">
            <w:pPr>
              <w:pStyle w:val="Normalt"/>
              <w:rPr>
                <w:rFonts w:ascii="Arial" w:hAnsi="Arial" w:cs="Arial"/>
                <w:b/>
                <w:sz w:val="16"/>
                <w:szCs w:val="16"/>
                <w:lang w:val="fr-FR"/>
              </w:rPr>
            </w:pPr>
            <w:r w:rsidRPr="00870B32">
              <w:rPr>
                <w:rFonts w:ascii="Arial" w:hAnsi="Arial" w:cs="Arial"/>
                <w:b/>
                <w:sz w:val="16"/>
                <w:szCs w:val="16"/>
                <w:lang w:val="fr-FR"/>
              </w:rPr>
              <w:t>– Race 1 (ex 2)</w:t>
            </w:r>
          </w:p>
        </w:tc>
        <w:tc>
          <w:tcPr>
            <w:tcW w:w="1866" w:type="dxa"/>
            <w:tcBorders>
              <w:top w:val="dashed" w:sz="4" w:space="0" w:color="auto"/>
              <w:bottom w:val="nil"/>
            </w:tcBorders>
          </w:tcPr>
          <w:p w:rsidR="005723BB" w:rsidRPr="00870B32" w:rsidRDefault="005723BB" w:rsidP="00730F84">
            <w:pPr>
              <w:pStyle w:val="Normalt"/>
              <w:rPr>
                <w:rFonts w:ascii="Arial" w:hAnsi="Arial" w:cs="Arial"/>
                <w:b/>
                <w:noProof w:val="0"/>
                <w:sz w:val="16"/>
                <w:szCs w:val="16"/>
                <w:lang w:val="fr-FR"/>
              </w:rPr>
            </w:pPr>
            <w:r w:rsidRPr="00870B32">
              <w:rPr>
                <w:rFonts w:ascii="Arial" w:hAnsi="Arial" w:cs="Arial"/>
                <w:b/>
                <w:noProof w:val="0"/>
                <w:sz w:val="16"/>
                <w:szCs w:val="16"/>
                <w:lang w:val="fr-FR"/>
              </w:rPr>
              <w:t xml:space="preserve">– </w:t>
            </w:r>
            <w:proofErr w:type="spellStart"/>
            <w:r w:rsidRPr="00870B32">
              <w:rPr>
                <w:rFonts w:ascii="Arial" w:hAnsi="Arial" w:cs="Arial"/>
                <w:b/>
                <w:noProof w:val="0"/>
                <w:sz w:val="16"/>
                <w:szCs w:val="16"/>
                <w:lang w:val="fr-FR"/>
              </w:rPr>
              <w:t>Pathotype</w:t>
            </w:r>
            <w:proofErr w:type="spellEnd"/>
            <w:r w:rsidRPr="00870B32">
              <w:rPr>
                <w:rFonts w:ascii="Arial" w:hAnsi="Arial" w:cs="Arial"/>
                <w:b/>
                <w:noProof w:val="0"/>
                <w:sz w:val="16"/>
                <w:szCs w:val="16"/>
                <w:lang w:val="fr-FR"/>
              </w:rPr>
              <w:t xml:space="preserve"> 1 </w:t>
            </w:r>
            <w:r w:rsidRPr="00870B32">
              <w:rPr>
                <w:rFonts w:ascii="Arial" w:hAnsi="Arial" w:cs="Arial"/>
                <w:b/>
                <w:sz w:val="16"/>
                <w:szCs w:val="16"/>
                <w:lang w:val="fr-FR"/>
              </w:rPr>
              <w:t>(ex 2)</w:t>
            </w:r>
          </w:p>
        </w:tc>
        <w:tc>
          <w:tcPr>
            <w:tcW w:w="1866" w:type="dxa"/>
            <w:tcBorders>
              <w:top w:val="dashed" w:sz="4" w:space="0" w:color="auto"/>
              <w:bottom w:val="nil"/>
            </w:tcBorders>
          </w:tcPr>
          <w:p w:rsidR="005723BB" w:rsidRPr="00870B32" w:rsidRDefault="005723BB" w:rsidP="00730F84">
            <w:pPr>
              <w:pStyle w:val="Normalt"/>
              <w:rPr>
                <w:rFonts w:ascii="Arial" w:hAnsi="Arial" w:cs="Arial"/>
                <w:b/>
                <w:sz w:val="16"/>
                <w:szCs w:val="16"/>
                <w:lang w:val="fr-FR"/>
              </w:rPr>
            </w:pPr>
            <w:r w:rsidRPr="00870B32">
              <w:rPr>
                <w:rFonts w:ascii="Arial" w:hAnsi="Arial" w:cs="Arial"/>
                <w:b/>
                <w:sz w:val="16"/>
                <w:szCs w:val="16"/>
                <w:lang w:val="fr-CH"/>
              </w:rPr>
              <w:t>– Pathotyp 1 (ex 2)</w:t>
            </w:r>
          </w:p>
        </w:tc>
        <w:tc>
          <w:tcPr>
            <w:tcW w:w="1866" w:type="dxa"/>
            <w:tcBorders>
              <w:top w:val="dashed" w:sz="4" w:space="0" w:color="auto"/>
              <w:bottom w:val="nil"/>
            </w:tcBorders>
          </w:tcPr>
          <w:p w:rsidR="005723BB" w:rsidRPr="00870B32" w:rsidRDefault="005723BB" w:rsidP="00730F84">
            <w:pPr>
              <w:pStyle w:val="Normalt"/>
              <w:rPr>
                <w:rFonts w:ascii="Arial" w:hAnsi="Arial" w:cs="Arial"/>
                <w:b/>
                <w:noProof w:val="0"/>
                <w:sz w:val="16"/>
                <w:szCs w:val="16"/>
                <w:lang w:val="fr-CH"/>
              </w:rPr>
            </w:pPr>
            <w:r w:rsidRPr="00870B32">
              <w:rPr>
                <w:rFonts w:ascii="Arial" w:hAnsi="Arial" w:cs="Arial"/>
                <w:b/>
                <w:noProof w:val="0"/>
                <w:sz w:val="16"/>
                <w:szCs w:val="16"/>
                <w:lang w:val="fr-CH"/>
              </w:rPr>
              <w:t xml:space="preserve">– </w:t>
            </w:r>
            <w:proofErr w:type="spellStart"/>
            <w:r w:rsidRPr="00870B32">
              <w:rPr>
                <w:rFonts w:ascii="Arial" w:hAnsi="Arial" w:cs="Arial"/>
                <w:b/>
                <w:noProof w:val="0"/>
                <w:sz w:val="16"/>
                <w:szCs w:val="16"/>
                <w:lang w:val="fr-CH"/>
              </w:rPr>
              <w:t>Raza</w:t>
            </w:r>
            <w:proofErr w:type="spellEnd"/>
            <w:r w:rsidRPr="00870B32">
              <w:rPr>
                <w:rFonts w:ascii="Arial" w:hAnsi="Arial" w:cs="Arial"/>
                <w:b/>
                <w:noProof w:val="0"/>
                <w:sz w:val="16"/>
                <w:szCs w:val="16"/>
                <w:lang w:val="fr-CH"/>
              </w:rPr>
              <w:t xml:space="preserve"> 1 (ex 2)</w:t>
            </w:r>
          </w:p>
        </w:tc>
        <w:tc>
          <w:tcPr>
            <w:tcW w:w="2010" w:type="dxa"/>
            <w:tcBorders>
              <w:top w:val="dashed" w:sz="4" w:space="0" w:color="auto"/>
              <w:bottom w:val="nil"/>
            </w:tcBorders>
          </w:tcPr>
          <w:p w:rsidR="005723BB" w:rsidRPr="00F21FF5" w:rsidRDefault="005723BB" w:rsidP="0019449B">
            <w:pPr>
              <w:pStyle w:val="Normalt"/>
              <w:rPr>
                <w:rFonts w:ascii="Arial" w:hAnsi="Arial" w:cs="Arial"/>
                <w:sz w:val="16"/>
                <w:szCs w:val="16"/>
                <w:lang w:val="fr-FR"/>
              </w:rPr>
            </w:pPr>
          </w:p>
        </w:tc>
        <w:tc>
          <w:tcPr>
            <w:tcW w:w="574" w:type="dxa"/>
            <w:tcBorders>
              <w:top w:val="dashed" w:sz="4" w:space="0" w:color="auto"/>
              <w:bottom w:val="nil"/>
              <w:right w:val="nil"/>
            </w:tcBorders>
          </w:tcPr>
          <w:p w:rsidR="005723BB" w:rsidRPr="00870B32" w:rsidRDefault="005723BB" w:rsidP="00730F84">
            <w:pPr>
              <w:pStyle w:val="Normalt"/>
              <w:jc w:val="center"/>
              <w:rPr>
                <w:rFonts w:ascii="Arial" w:hAnsi="Arial" w:cs="Arial"/>
                <w:sz w:val="16"/>
                <w:szCs w:val="16"/>
                <w:lang w:val="fr-FR"/>
              </w:rPr>
            </w:pPr>
          </w:p>
        </w:tc>
      </w:tr>
      <w:tr w:rsidR="005723BB" w:rsidRPr="00870B32" w:rsidTr="005723BB">
        <w:trPr>
          <w:cantSplit/>
          <w:jc w:val="center"/>
        </w:trPr>
        <w:tc>
          <w:tcPr>
            <w:tcW w:w="574" w:type="dxa"/>
            <w:tcBorders>
              <w:top w:val="nil"/>
              <w:left w:val="nil"/>
              <w:bottom w:val="nil"/>
            </w:tcBorders>
          </w:tcPr>
          <w:p w:rsidR="005723BB" w:rsidRPr="00870B32" w:rsidRDefault="005723BB" w:rsidP="00730F84">
            <w:pPr>
              <w:pStyle w:val="Normalt"/>
              <w:jc w:val="center"/>
              <w:rPr>
                <w:rFonts w:ascii="Arial" w:hAnsi="Arial" w:cs="Arial"/>
                <w:b/>
                <w:sz w:val="16"/>
                <w:szCs w:val="16"/>
                <w:lang w:val="fr-FR"/>
              </w:rPr>
            </w:pPr>
            <w:r w:rsidRPr="00870B32">
              <w:rPr>
                <w:rFonts w:ascii="Arial" w:hAnsi="Arial" w:cs="Arial"/>
                <w:b/>
                <w:sz w:val="16"/>
                <w:szCs w:val="16"/>
                <w:lang w:val="fr-FR"/>
              </w:rPr>
              <w:t>QL</w:t>
            </w:r>
          </w:p>
        </w:tc>
        <w:tc>
          <w:tcPr>
            <w:tcW w:w="577" w:type="dxa"/>
            <w:tcBorders>
              <w:top w:val="nil"/>
              <w:bottom w:val="nil"/>
            </w:tcBorders>
          </w:tcPr>
          <w:p w:rsidR="005723BB" w:rsidRPr="00870B32" w:rsidRDefault="005723BB" w:rsidP="00730F84">
            <w:pPr>
              <w:pStyle w:val="Normalt"/>
              <w:jc w:val="center"/>
              <w:rPr>
                <w:rFonts w:ascii="Arial" w:hAnsi="Arial" w:cs="Arial"/>
                <w:b/>
                <w:sz w:val="16"/>
                <w:szCs w:val="16"/>
                <w:lang w:val="fr-FR"/>
              </w:rPr>
            </w:pPr>
          </w:p>
        </w:tc>
        <w:tc>
          <w:tcPr>
            <w:tcW w:w="1867" w:type="dxa"/>
            <w:tcBorders>
              <w:top w:val="nil"/>
              <w:bottom w:val="nil"/>
            </w:tcBorders>
          </w:tcPr>
          <w:p w:rsidR="005723BB" w:rsidRPr="00870B32" w:rsidRDefault="005723BB" w:rsidP="00730F84">
            <w:pPr>
              <w:pStyle w:val="Normalt"/>
              <w:rPr>
                <w:rFonts w:ascii="Arial" w:hAnsi="Arial" w:cs="Arial"/>
                <w:sz w:val="16"/>
                <w:szCs w:val="16"/>
                <w:lang w:val="fr-FR"/>
              </w:rPr>
            </w:pPr>
            <w:r w:rsidRPr="00870B32">
              <w:rPr>
                <w:rFonts w:ascii="Arial" w:hAnsi="Arial" w:cs="Arial"/>
                <w:sz w:val="16"/>
                <w:szCs w:val="16"/>
                <w:lang w:val="fr-FR"/>
              </w:rPr>
              <w:t>absent</w:t>
            </w:r>
          </w:p>
        </w:tc>
        <w:tc>
          <w:tcPr>
            <w:tcW w:w="1866" w:type="dxa"/>
            <w:tcBorders>
              <w:top w:val="nil"/>
              <w:bottom w:val="nil"/>
            </w:tcBorders>
          </w:tcPr>
          <w:p w:rsidR="005723BB" w:rsidRPr="00870B32" w:rsidRDefault="005723BB" w:rsidP="00730F84">
            <w:pPr>
              <w:pStyle w:val="Normalt"/>
              <w:rPr>
                <w:rFonts w:ascii="Arial" w:hAnsi="Arial" w:cs="Arial"/>
                <w:noProof w:val="0"/>
                <w:sz w:val="16"/>
                <w:szCs w:val="16"/>
                <w:lang w:val="fr-FR"/>
              </w:rPr>
            </w:pPr>
            <w:r w:rsidRPr="00870B32">
              <w:rPr>
                <w:rFonts w:ascii="Arial" w:hAnsi="Arial" w:cs="Arial"/>
                <w:noProof w:val="0"/>
                <w:sz w:val="16"/>
                <w:szCs w:val="16"/>
                <w:lang w:val="fr-FR"/>
              </w:rPr>
              <w:t>absente</w:t>
            </w:r>
          </w:p>
        </w:tc>
        <w:tc>
          <w:tcPr>
            <w:tcW w:w="1866" w:type="dxa"/>
            <w:tcBorders>
              <w:top w:val="nil"/>
              <w:bottom w:val="nil"/>
            </w:tcBorders>
          </w:tcPr>
          <w:p w:rsidR="005723BB" w:rsidRPr="00870B32" w:rsidRDefault="005723BB" w:rsidP="00730F84">
            <w:pPr>
              <w:pStyle w:val="Normalt"/>
              <w:rPr>
                <w:rFonts w:ascii="Arial" w:hAnsi="Arial" w:cs="Arial"/>
                <w:sz w:val="16"/>
                <w:szCs w:val="16"/>
                <w:lang w:val="fr-FR"/>
              </w:rPr>
            </w:pPr>
            <w:r w:rsidRPr="00870B32">
              <w:rPr>
                <w:rFonts w:ascii="Arial" w:hAnsi="Arial" w:cs="Arial"/>
                <w:sz w:val="16"/>
                <w:szCs w:val="16"/>
                <w:lang w:val="fr-CH"/>
              </w:rPr>
              <w:t>fehlend</w:t>
            </w:r>
          </w:p>
        </w:tc>
        <w:tc>
          <w:tcPr>
            <w:tcW w:w="1866" w:type="dxa"/>
            <w:tcBorders>
              <w:top w:val="nil"/>
              <w:bottom w:val="nil"/>
            </w:tcBorders>
          </w:tcPr>
          <w:p w:rsidR="005723BB" w:rsidRPr="00870B32" w:rsidRDefault="005723BB" w:rsidP="00730F84">
            <w:pPr>
              <w:pStyle w:val="Normalt"/>
              <w:rPr>
                <w:rFonts w:ascii="Arial" w:hAnsi="Arial" w:cs="Arial"/>
                <w:sz w:val="16"/>
                <w:szCs w:val="16"/>
                <w:lang w:val="fr-CH"/>
              </w:rPr>
            </w:pPr>
            <w:r w:rsidRPr="00870B32">
              <w:rPr>
                <w:rFonts w:ascii="Arial" w:hAnsi="Arial" w:cs="Arial"/>
                <w:sz w:val="16"/>
                <w:szCs w:val="16"/>
                <w:lang w:val="fr-CH"/>
              </w:rPr>
              <w:t>ausente</w:t>
            </w:r>
          </w:p>
        </w:tc>
        <w:tc>
          <w:tcPr>
            <w:tcW w:w="2010" w:type="dxa"/>
            <w:tcBorders>
              <w:top w:val="nil"/>
              <w:bottom w:val="nil"/>
            </w:tcBorders>
          </w:tcPr>
          <w:p w:rsidR="005723BB" w:rsidRPr="00F21FF5" w:rsidRDefault="005723BB" w:rsidP="0019449B">
            <w:pPr>
              <w:pStyle w:val="Normalt"/>
              <w:rPr>
                <w:rFonts w:ascii="Arial" w:hAnsi="Arial" w:cs="Arial"/>
                <w:sz w:val="16"/>
                <w:szCs w:val="16"/>
                <w:lang w:val="fr-FR"/>
              </w:rPr>
            </w:pPr>
            <w:r w:rsidRPr="00F21FF5">
              <w:rPr>
                <w:rFonts w:ascii="Arial" w:hAnsi="Arial" w:cs="Arial"/>
                <w:sz w:val="16"/>
                <w:szCs w:val="16"/>
                <w:lang w:val="fr-FR"/>
              </w:rPr>
              <w:t>Marmande verte</w:t>
            </w:r>
          </w:p>
        </w:tc>
        <w:tc>
          <w:tcPr>
            <w:tcW w:w="574" w:type="dxa"/>
            <w:tcBorders>
              <w:top w:val="nil"/>
              <w:bottom w:val="nil"/>
              <w:right w:val="nil"/>
            </w:tcBorders>
          </w:tcPr>
          <w:p w:rsidR="005723BB" w:rsidRPr="00870B32" w:rsidRDefault="005723BB" w:rsidP="00730F84">
            <w:pPr>
              <w:pStyle w:val="Normalt"/>
              <w:jc w:val="center"/>
              <w:rPr>
                <w:rFonts w:ascii="Arial" w:hAnsi="Arial" w:cs="Arial"/>
                <w:sz w:val="16"/>
                <w:szCs w:val="16"/>
                <w:lang w:val="fr-CH"/>
              </w:rPr>
            </w:pPr>
            <w:r w:rsidRPr="00870B32">
              <w:rPr>
                <w:rFonts w:ascii="Arial" w:hAnsi="Arial" w:cs="Arial"/>
                <w:sz w:val="16"/>
                <w:szCs w:val="16"/>
                <w:lang w:val="fr-CH"/>
              </w:rPr>
              <w:t>1</w:t>
            </w:r>
          </w:p>
        </w:tc>
      </w:tr>
      <w:tr w:rsidR="005723BB" w:rsidRPr="00870B32" w:rsidTr="005723BB">
        <w:trPr>
          <w:cantSplit/>
          <w:jc w:val="center"/>
        </w:trPr>
        <w:tc>
          <w:tcPr>
            <w:tcW w:w="574" w:type="dxa"/>
            <w:tcBorders>
              <w:top w:val="nil"/>
              <w:left w:val="nil"/>
              <w:bottom w:val="dashed" w:sz="4" w:space="0" w:color="auto"/>
            </w:tcBorders>
          </w:tcPr>
          <w:p w:rsidR="005723BB" w:rsidRPr="00870B32" w:rsidRDefault="005723BB" w:rsidP="00730F84">
            <w:pPr>
              <w:pStyle w:val="Normalt"/>
              <w:jc w:val="center"/>
              <w:rPr>
                <w:rFonts w:ascii="Arial" w:hAnsi="Arial" w:cs="Arial"/>
                <w:b/>
                <w:sz w:val="16"/>
                <w:szCs w:val="16"/>
                <w:lang w:val="fr-CH"/>
              </w:rPr>
            </w:pPr>
          </w:p>
        </w:tc>
        <w:tc>
          <w:tcPr>
            <w:tcW w:w="577" w:type="dxa"/>
            <w:tcBorders>
              <w:top w:val="nil"/>
              <w:bottom w:val="dashed" w:sz="4" w:space="0" w:color="auto"/>
            </w:tcBorders>
          </w:tcPr>
          <w:p w:rsidR="005723BB" w:rsidRPr="00870B32" w:rsidRDefault="005723BB" w:rsidP="00730F84">
            <w:pPr>
              <w:pStyle w:val="Normalt"/>
              <w:jc w:val="center"/>
              <w:rPr>
                <w:rFonts w:ascii="Arial" w:hAnsi="Arial" w:cs="Arial"/>
                <w:b/>
                <w:sz w:val="16"/>
                <w:szCs w:val="16"/>
                <w:lang w:val="fr-CH"/>
              </w:rPr>
            </w:pPr>
          </w:p>
        </w:tc>
        <w:tc>
          <w:tcPr>
            <w:tcW w:w="1867" w:type="dxa"/>
            <w:tcBorders>
              <w:top w:val="nil"/>
              <w:bottom w:val="dashed" w:sz="4" w:space="0" w:color="auto"/>
            </w:tcBorders>
          </w:tcPr>
          <w:p w:rsidR="005723BB" w:rsidRPr="00870B32" w:rsidRDefault="005723BB" w:rsidP="00730F84">
            <w:pPr>
              <w:pStyle w:val="Normalt"/>
              <w:rPr>
                <w:rFonts w:ascii="Arial" w:hAnsi="Arial" w:cs="Arial"/>
                <w:sz w:val="16"/>
                <w:szCs w:val="16"/>
              </w:rPr>
            </w:pPr>
            <w:r w:rsidRPr="00870B32">
              <w:rPr>
                <w:rFonts w:ascii="Arial" w:hAnsi="Arial" w:cs="Arial"/>
                <w:sz w:val="16"/>
                <w:szCs w:val="16"/>
              </w:rPr>
              <w:t>present</w:t>
            </w:r>
          </w:p>
        </w:tc>
        <w:tc>
          <w:tcPr>
            <w:tcW w:w="1866" w:type="dxa"/>
            <w:tcBorders>
              <w:top w:val="nil"/>
              <w:bottom w:val="dashed" w:sz="4" w:space="0" w:color="auto"/>
            </w:tcBorders>
          </w:tcPr>
          <w:p w:rsidR="005723BB" w:rsidRPr="00870B32" w:rsidRDefault="005723BB" w:rsidP="00730F84">
            <w:pPr>
              <w:pStyle w:val="Normalt"/>
              <w:rPr>
                <w:rFonts w:ascii="Arial" w:hAnsi="Arial" w:cs="Arial"/>
                <w:noProof w:val="0"/>
                <w:sz w:val="16"/>
                <w:szCs w:val="16"/>
                <w:lang w:val="fr-FR"/>
              </w:rPr>
            </w:pPr>
            <w:r w:rsidRPr="00870B32">
              <w:rPr>
                <w:rFonts w:ascii="Arial" w:hAnsi="Arial" w:cs="Arial"/>
                <w:noProof w:val="0"/>
                <w:sz w:val="16"/>
                <w:szCs w:val="16"/>
                <w:lang w:val="fr-FR"/>
              </w:rPr>
              <w:t>présente</w:t>
            </w:r>
          </w:p>
        </w:tc>
        <w:tc>
          <w:tcPr>
            <w:tcW w:w="1866" w:type="dxa"/>
            <w:tcBorders>
              <w:top w:val="nil"/>
              <w:bottom w:val="dashed" w:sz="4" w:space="0" w:color="auto"/>
            </w:tcBorders>
          </w:tcPr>
          <w:p w:rsidR="005723BB" w:rsidRPr="00870B32" w:rsidRDefault="005723BB" w:rsidP="00730F84">
            <w:pPr>
              <w:pStyle w:val="Normalt"/>
              <w:rPr>
                <w:rFonts w:ascii="Arial" w:hAnsi="Arial" w:cs="Arial"/>
                <w:sz w:val="16"/>
                <w:szCs w:val="16"/>
              </w:rPr>
            </w:pPr>
            <w:r w:rsidRPr="00870B32">
              <w:rPr>
                <w:rFonts w:ascii="Arial" w:hAnsi="Arial" w:cs="Arial"/>
                <w:sz w:val="16"/>
                <w:szCs w:val="16"/>
              </w:rPr>
              <w:t>vorhanden</w:t>
            </w:r>
          </w:p>
        </w:tc>
        <w:tc>
          <w:tcPr>
            <w:tcW w:w="1866" w:type="dxa"/>
            <w:tcBorders>
              <w:top w:val="nil"/>
              <w:bottom w:val="dashed" w:sz="4" w:space="0" w:color="auto"/>
            </w:tcBorders>
          </w:tcPr>
          <w:p w:rsidR="005723BB" w:rsidRPr="00870B32" w:rsidRDefault="005723BB" w:rsidP="00730F84">
            <w:pPr>
              <w:pStyle w:val="Normalt"/>
              <w:rPr>
                <w:rFonts w:ascii="Arial" w:hAnsi="Arial" w:cs="Arial"/>
                <w:sz w:val="16"/>
                <w:szCs w:val="16"/>
              </w:rPr>
            </w:pPr>
            <w:r w:rsidRPr="00870B32">
              <w:rPr>
                <w:rFonts w:ascii="Arial" w:hAnsi="Arial" w:cs="Arial"/>
                <w:sz w:val="16"/>
                <w:szCs w:val="16"/>
              </w:rPr>
              <w:t>presente</w:t>
            </w:r>
          </w:p>
        </w:tc>
        <w:tc>
          <w:tcPr>
            <w:tcW w:w="2010" w:type="dxa"/>
            <w:tcBorders>
              <w:top w:val="nil"/>
              <w:bottom w:val="dashed" w:sz="4" w:space="0" w:color="auto"/>
            </w:tcBorders>
          </w:tcPr>
          <w:p w:rsidR="005723BB" w:rsidRPr="00F21FF5" w:rsidRDefault="005723BB" w:rsidP="0019449B">
            <w:pPr>
              <w:pStyle w:val="Normalt"/>
              <w:rPr>
                <w:rFonts w:ascii="Arial" w:hAnsi="Arial" w:cs="Arial"/>
                <w:sz w:val="16"/>
                <w:szCs w:val="16"/>
                <w:lang w:val="fr-FR"/>
              </w:rPr>
            </w:pPr>
            <w:r w:rsidRPr="00F21FF5">
              <w:rPr>
                <w:rFonts w:ascii="Arial" w:hAnsi="Arial" w:cs="Arial"/>
                <w:sz w:val="16"/>
                <w:szCs w:val="16"/>
                <w:lang w:val="fr-FR"/>
              </w:rPr>
              <w:t>Motelle</w:t>
            </w:r>
            <w:r w:rsidRPr="000E046E">
              <w:rPr>
                <w:rFonts w:ascii="Arial" w:hAnsi="Arial" w:cs="Arial"/>
                <w:strike/>
                <w:sz w:val="16"/>
                <w:szCs w:val="16"/>
                <w:highlight w:val="lightGray"/>
                <w:lang w:val="fr-FR"/>
              </w:rPr>
              <w:t>, Walter</w:t>
            </w:r>
          </w:p>
        </w:tc>
        <w:tc>
          <w:tcPr>
            <w:tcW w:w="574" w:type="dxa"/>
            <w:tcBorders>
              <w:top w:val="nil"/>
              <w:bottom w:val="dashed" w:sz="4" w:space="0" w:color="auto"/>
              <w:right w:val="nil"/>
            </w:tcBorders>
          </w:tcPr>
          <w:p w:rsidR="005723BB" w:rsidRPr="00870B32" w:rsidRDefault="005723BB" w:rsidP="00730F84">
            <w:pPr>
              <w:pStyle w:val="Normalt"/>
              <w:jc w:val="center"/>
              <w:rPr>
                <w:rFonts w:ascii="Arial" w:hAnsi="Arial" w:cs="Arial"/>
                <w:sz w:val="16"/>
                <w:szCs w:val="16"/>
              </w:rPr>
            </w:pPr>
            <w:r w:rsidRPr="00870B32">
              <w:rPr>
                <w:rFonts w:ascii="Arial" w:hAnsi="Arial" w:cs="Arial"/>
                <w:sz w:val="16"/>
                <w:szCs w:val="16"/>
              </w:rPr>
              <w:t>9</w:t>
            </w:r>
          </w:p>
        </w:tc>
      </w:tr>
      <w:tr w:rsidR="00730F84" w:rsidRPr="00870B32" w:rsidTr="005723BB">
        <w:trPr>
          <w:cantSplit/>
          <w:jc w:val="center"/>
        </w:trPr>
        <w:tc>
          <w:tcPr>
            <w:tcW w:w="574" w:type="dxa"/>
            <w:tcBorders>
              <w:top w:val="dashed" w:sz="4" w:space="0" w:color="auto"/>
              <w:left w:val="nil"/>
              <w:bottom w:val="nil"/>
            </w:tcBorders>
          </w:tcPr>
          <w:p w:rsidR="00730F84" w:rsidRPr="00870B32" w:rsidRDefault="00730F84" w:rsidP="00730F84">
            <w:pPr>
              <w:pStyle w:val="Normalt"/>
              <w:jc w:val="center"/>
              <w:rPr>
                <w:rFonts w:ascii="Arial" w:hAnsi="Arial" w:cs="Arial"/>
                <w:b/>
                <w:sz w:val="16"/>
                <w:szCs w:val="16"/>
                <w:lang w:val="fr-FR"/>
              </w:rPr>
            </w:pPr>
            <w:r w:rsidRPr="00870B32">
              <w:rPr>
                <w:rFonts w:ascii="Arial" w:hAnsi="Arial" w:cs="Arial"/>
                <w:b/>
                <w:sz w:val="16"/>
                <w:szCs w:val="16"/>
                <w:lang w:val="fr-FR"/>
              </w:rPr>
              <w:t xml:space="preserve">48.3 </w:t>
            </w:r>
            <w:r w:rsidRPr="00870B32">
              <w:rPr>
                <w:rFonts w:ascii="Arial" w:hAnsi="Arial" w:cs="Arial"/>
                <w:b/>
                <w:sz w:val="16"/>
                <w:szCs w:val="16"/>
                <w:lang w:val="fr-FR"/>
              </w:rPr>
              <w:br/>
            </w:r>
          </w:p>
        </w:tc>
        <w:tc>
          <w:tcPr>
            <w:tcW w:w="577" w:type="dxa"/>
            <w:tcBorders>
              <w:top w:val="dashed" w:sz="4" w:space="0" w:color="auto"/>
              <w:bottom w:val="nil"/>
            </w:tcBorders>
          </w:tcPr>
          <w:p w:rsidR="00730F84" w:rsidRPr="00870B32" w:rsidRDefault="00730F84" w:rsidP="00730F84">
            <w:pPr>
              <w:pStyle w:val="Normalt"/>
              <w:jc w:val="center"/>
              <w:rPr>
                <w:rFonts w:ascii="Arial" w:hAnsi="Arial" w:cs="Arial"/>
                <w:b/>
                <w:sz w:val="16"/>
                <w:szCs w:val="16"/>
                <w:lang w:val="fr-FR"/>
              </w:rPr>
            </w:pPr>
            <w:r w:rsidRPr="00870B32">
              <w:rPr>
                <w:rFonts w:ascii="Arial" w:hAnsi="Arial" w:cs="Arial"/>
                <w:b/>
                <w:sz w:val="16"/>
                <w:szCs w:val="16"/>
                <w:lang w:val="fr-FR"/>
              </w:rPr>
              <w:t>VG</w:t>
            </w:r>
          </w:p>
        </w:tc>
        <w:tc>
          <w:tcPr>
            <w:tcW w:w="1867" w:type="dxa"/>
            <w:tcBorders>
              <w:top w:val="dashed" w:sz="4" w:space="0" w:color="auto"/>
              <w:bottom w:val="nil"/>
            </w:tcBorders>
          </w:tcPr>
          <w:p w:rsidR="00730F84" w:rsidRPr="00870B32" w:rsidRDefault="00730F84" w:rsidP="00730F84">
            <w:pPr>
              <w:pStyle w:val="Normalt"/>
              <w:rPr>
                <w:rFonts w:ascii="Arial" w:hAnsi="Arial" w:cs="Arial"/>
                <w:b/>
                <w:sz w:val="16"/>
                <w:szCs w:val="16"/>
                <w:lang w:val="fr-FR"/>
              </w:rPr>
            </w:pPr>
            <w:r w:rsidRPr="00870B32">
              <w:rPr>
                <w:rFonts w:ascii="Arial" w:hAnsi="Arial" w:cs="Arial"/>
                <w:b/>
                <w:sz w:val="16"/>
                <w:szCs w:val="16"/>
                <w:lang w:val="fr-FR"/>
              </w:rPr>
              <w:t>– Race 2 (ex 3)</w:t>
            </w:r>
          </w:p>
        </w:tc>
        <w:tc>
          <w:tcPr>
            <w:tcW w:w="1866" w:type="dxa"/>
            <w:tcBorders>
              <w:top w:val="dashed" w:sz="4" w:space="0" w:color="auto"/>
              <w:bottom w:val="nil"/>
            </w:tcBorders>
          </w:tcPr>
          <w:p w:rsidR="00730F84" w:rsidRPr="00870B32" w:rsidRDefault="00730F84" w:rsidP="00730F84">
            <w:pPr>
              <w:pStyle w:val="Normalt"/>
              <w:rPr>
                <w:rFonts w:ascii="Arial" w:hAnsi="Arial" w:cs="Arial"/>
                <w:b/>
                <w:noProof w:val="0"/>
                <w:sz w:val="16"/>
                <w:szCs w:val="16"/>
                <w:lang w:val="fr-FR"/>
              </w:rPr>
            </w:pPr>
            <w:r w:rsidRPr="00870B32">
              <w:rPr>
                <w:rFonts w:ascii="Arial" w:hAnsi="Arial" w:cs="Arial"/>
                <w:b/>
                <w:noProof w:val="0"/>
                <w:sz w:val="16"/>
                <w:szCs w:val="16"/>
                <w:lang w:val="fr-FR"/>
              </w:rPr>
              <w:t xml:space="preserve">– </w:t>
            </w:r>
            <w:proofErr w:type="spellStart"/>
            <w:r w:rsidRPr="00870B32">
              <w:rPr>
                <w:rFonts w:ascii="Arial" w:hAnsi="Arial" w:cs="Arial"/>
                <w:b/>
                <w:noProof w:val="0"/>
                <w:sz w:val="16"/>
                <w:szCs w:val="16"/>
                <w:lang w:val="fr-FR"/>
              </w:rPr>
              <w:t>Pathotype</w:t>
            </w:r>
            <w:proofErr w:type="spellEnd"/>
            <w:r w:rsidRPr="00870B32">
              <w:rPr>
                <w:rFonts w:ascii="Arial" w:hAnsi="Arial" w:cs="Arial"/>
                <w:b/>
                <w:noProof w:val="0"/>
                <w:sz w:val="16"/>
                <w:szCs w:val="16"/>
                <w:lang w:val="fr-FR"/>
              </w:rPr>
              <w:t xml:space="preserve"> 2 </w:t>
            </w:r>
            <w:r w:rsidRPr="00870B32">
              <w:rPr>
                <w:rFonts w:ascii="Arial" w:hAnsi="Arial" w:cs="Arial"/>
                <w:b/>
                <w:sz w:val="16"/>
                <w:szCs w:val="16"/>
                <w:lang w:val="fr-FR"/>
              </w:rPr>
              <w:t>(ex 3)</w:t>
            </w:r>
          </w:p>
        </w:tc>
        <w:tc>
          <w:tcPr>
            <w:tcW w:w="1866" w:type="dxa"/>
            <w:tcBorders>
              <w:top w:val="dashed" w:sz="4" w:space="0" w:color="auto"/>
              <w:bottom w:val="nil"/>
            </w:tcBorders>
          </w:tcPr>
          <w:p w:rsidR="00730F84" w:rsidRPr="00870B32" w:rsidRDefault="00730F84" w:rsidP="00730F84">
            <w:pPr>
              <w:pStyle w:val="Normalt"/>
              <w:rPr>
                <w:rFonts w:ascii="Arial" w:hAnsi="Arial" w:cs="Arial"/>
                <w:b/>
                <w:sz w:val="16"/>
                <w:szCs w:val="16"/>
                <w:lang w:val="fr-FR"/>
              </w:rPr>
            </w:pPr>
            <w:r w:rsidRPr="00870B32">
              <w:rPr>
                <w:rFonts w:ascii="Arial" w:hAnsi="Arial" w:cs="Arial"/>
                <w:b/>
                <w:sz w:val="16"/>
                <w:szCs w:val="16"/>
                <w:lang w:val="fr-CH"/>
              </w:rPr>
              <w:t>– Pathotyp 2 (ex 3)</w:t>
            </w:r>
          </w:p>
        </w:tc>
        <w:tc>
          <w:tcPr>
            <w:tcW w:w="1866" w:type="dxa"/>
            <w:tcBorders>
              <w:top w:val="dashed" w:sz="4" w:space="0" w:color="auto"/>
              <w:bottom w:val="nil"/>
            </w:tcBorders>
          </w:tcPr>
          <w:p w:rsidR="00730F84" w:rsidRPr="00870B32" w:rsidRDefault="00730F84" w:rsidP="00730F84">
            <w:pPr>
              <w:pStyle w:val="Normalt"/>
              <w:rPr>
                <w:rFonts w:ascii="Arial" w:hAnsi="Arial" w:cs="Arial"/>
                <w:b/>
                <w:noProof w:val="0"/>
                <w:sz w:val="16"/>
                <w:szCs w:val="16"/>
                <w:lang w:val="fr-CH"/>
              </w:rPr>
            </w:pPr>
            <w:r w:rsidRPr="00870B32">
              <w:rPr>
                <w:rFonts w:ascii="Arial" w:hAnsi="Arial" w:cs="Arial"/>
                <w:b/>
                <w:noProof w:val="0"/>
                <w:sz w:val="16"/>
                <w:szCs w:val="16"/>
                <w:lang w:val="fr-CH"/>
              </w:rPr>
              <w:t xml:space="preserve">– </w:t>
            </w:r>
            <w:proofErr w:type="spellStart"/>
            <w:r w:rsidRPr="00870B32">
              <w:rPr>
                <w:rFonts w:ascii="Arial" w:hAnsi="Arial" w:cs="Arial"/>
                <w:b/>
                <w:noProof w:val="0"/>
                <w:sz w:val="16"/>
                <w:szCs w:val="16"/>
                <w:lang w:val="fr-CH"/>
              </w:rPr>
              <w:t>Raza</w:t>
            </w:r>
            <w:proofErr w:type="spellEnd"/>
            <w:r w:rsidRPr="00870B32">
              <w:rPr>
                <w:rFonts w:ascii="Arial" w:hAnsi="Arial" w:cs="Arial"/>
                <w:b/>
                <w:noProof w:val="0"/>
                <w:sz w:val="16"/>
                <w:szCs w:val="16"/>
                <w:lang w:val="fr-CH"/>
              </w:rPr>
              <w:t xml:space="preserve"> 2 (ex 3)</w:t>
            </w:r>
          </w:p>
        </w:tc>
        <w:tc>
          <w:tcPr>
            <w:tcW w:w="2010" w:type="dxa"/>
            <w:tcBorders>
              <w:top w:val="dashed" w:sz="4" w:space="0" w:color="auto"/>
              <w:bottom w:val="nil"/>
            </w:tcBorders>
          </w:tcPr>
          <w:p w:rsidR="00730F84" w:rsidRPr="00870B32" w:rsidRDefault="00730F84" w:rsidP="00730F84">
            <w:pPr>
              <w:pStyle w:val="Normalt"/>
              <w:rPr>
                <w:rFonts w:ascii="Arial" w:hAnsi="Arial" w:cs="Arial"/>
                <w:sz w:val="16"/>
                <w:szCs w:val="16"/>
                <w:lang w:val="fr-FR"/>
              </w:rPr>
            </w:pPr>
          </w:p>
        </w:tc>
        <w:tc>
          <w:tcPr>
            <w:tcW w:w="574" w:type="dxa"/>
            <w:tcBorders>
              <w:top w:val="dashed" w:sz="4" w:space="0" w:color="auto"/>
              <w:bottom w:val="nil"/>
              <w:right w:val="nil"/>
            </w:tcBorders>
          </w:tcPr>
          <w:p w:rsidR="00730F84" w:rsidRPr="00870B32" w:rsidRDefault="00730F84" w:rsidP="00730F84">
            <w:pPr>
              <w:pStyle w:val="Normalt"/>
              <w:jc w:val="center"/>
              <w:rPr>
                <w:rFonts w:ascii="Arial" w:hAnsi="Arial" w:cs="Arial"/>
                <w:sz w:val="16"/>
                <w:szCs w:val="16"/>
                <w:lang w:val="fr-FR"/>
              </w:rPr>
            </w:pPr>
          </w:p>
        </w:tc>
      </w:tr>
      <w:tr w:rsidR="00730F84" w:rsidRPr="00870B32" w:rsidTr="005723BB">
        <w:trPr>
          <w:cantSplit/>
          <w:jc w:val="center"/>
        </w:trPr>
        <w:tc>
          <w:tcPr>
            <w:tcW w:w="574" w:type="dxa"/>
            <w:tcBorders>
              <w:top w:val="nil"/>
              <w:left w:val="nil"/>
              <w:bottom w:val="nil"/>
            </w:tcBorders>
          </w:tcPr>
          <w:p w:rsidR="00730F84" w:rsidRPr="00870B32" w:rsidRDefault="00730F84" w:rsidP="00730F84">
            <w:pPr>
              <w:pStyle w:val="Normalt"/>
              <w:jc w:val="center"/>
              <w:rPr>
                <w:rFonts w:ascii="Arial" w:hAnsi="Arial" w:cs="Arial"/>
                <w:b/>
                <w:sz w:val="16"/>
                <w:szCs w:val="16"/>
                <w:lang w:val="fr-FR"/>
              </w:rPr>
            </w:pPr>
            <w:r w:rsidRPr="00870B32">
              <w:rPr>
                <w:rFonts w:ascii="Arial" w:hAnsi="Arial" w:cs="Arial"/>
                <w:b/>
                <w:sz w:val="16"/>
                <w:szCs w:val="16"/>
                <w:lang w:val="fr-FR"/>
              </w:rPr>
              <w:t>QL</w:t>
            </w:r>
          </w:p>
        </w:tc>
        <w:tc>
          <w:tcPr>
            <w:tcW w:w="577" w:type="dxa"/>
            <w:tcBorders>
              <w:top w:val="nil"/>
              <w:bottom w:val="nil"/>
            </w:tcBorders>
          </w:tcPr>
          <w:p w:rsidR="00730F84" w:rsidRPr="00870B32" w:rsidRDefault="00730F84" w:rsidP="00730F84">
            <w:pPr>
              <w:pStyle w:val="Normalt"/>
              <w:jc w:val="center"/>
              <w:rPr>
                <w:rFonts w:ascii="Arial" w:hAnsi="Arial" w:cs="Arial"/>
                <w:b/>
                <w:sz w:val="16"/>
                <w:szCs w:val="16"/>
                <w:lang w:val="fr-FR"/>
              </w:rPr>
            </w:pPr>
          </w:p>
        </w:tc>
        <w:tc>
          <w:tcPr>
            <w:tcW w:w="1867" w:type="dxa"/>
            <w:tcBorders>
              <w:top w:val="nil"/>
              <w:bottom w:val="nil"/>
            </w:tcBorders>
          </w:tcPr>
          <w:p w:rsidR="00730F84" w:rsidRPr="00870B32" w:rsidRDefault="00730F84" w:rsidP="00730F84">
            <w:pPr>
              <w:pStyle w:val="Normalt"/>
              <w:rPr>
                <w:rFonts w:ascii="Arial" w:hAnsi="Arial" w:cs="Arial"/>
                <w:sz w:val="16"/>
                <w:szCs w:val="16"/>
                <w:lang w:val="fr-FR"/>
              </w:rPr>
            </w:pPr>
            <w:r w:rsidRPr="00870B32">
              <w:rPr>
                <w:rFonts w:ascii="Arial" w:hAnsi="Arial" w:cs="Arial"/>
                <w:sz w:val="16"/>
                <w:szCs w:val="16"/>
                <w:lang w:val="fr-FR"/>
              </w:rPr>
              <w:t>absent</w:t>
            </w:r>
          </w:p>
        </w:tc>
        <w:tc>
          <w:tcPr>
            <w:tcW w:w="1866" w:type="dxa"/>
            <w:tcBorders>
              <w:top w:val="nil"/>
              <w:bottom w:val="nil"/>
            </w:tcBorders>
          </w:tcPr>
          <w:p w:rsidR="00730F84" w:rsidRPr="00870B32" w:rsidRDefault="00730F84" w:rsidP="00730F84">
            <w:pPr>
              <w:pStyle w:val="Normalt"/>
              <w:rPr>
                <w:rFonts w:ascii="Arial" w:hAnsi="Arial" w:cs="Arial"/>
                <w:noProof w:val="0"/>
                <w:sz w:val="16"/>
                <w:szCs w:val="16"/>
                <w:lang w:val="fr-FR"/>
              </w:rPr>
            </w:pPr>
            <w:r w:rsidRPr="00870B32">
              <w:rPr>
                <w:rFonts w:ascii="Arial" w:hAnsi="Arial" w:cs="Arial"/>
                <w:noProof w:val="0"/>
                <w:sz w:val="16"/>
                <w:szCs w:val="16"/>
                <w:lang w:val="fr-FR"/>
              </w:rPr>
              <w:t>absente</w:t>
            </w:r>
          </w:p>
        </w:tc>
        <w:tc>
          <w:tcPr>
            <w:tcW w:w="1866" w:type="dxa"/>
            <w:tcBorders>
              <w:top w:val="nil"/>
              <w:bottom w:val="nil"/>
            </w:tcBorders>
          </w:tcPr>
          <w:p w:rsidR="00730F84" w:rsidRPr="00870B32" w:rsidRDefault="00730F84" w:rsidP="00730F84">
            <w:pPr>
              <w:pStyle w:val="Normalt"/>
              <w:rPr>
                <w:rFonts w:ascii="Arial" w:hAnsi="Arial" w:cs="Arial"/>
                <w:sz w:val="16"/>
                <w:szCs w:val="16"/>
                <w:lang w:val="fr-FR"/>
              </w:rPr>
            </w:pPr>
            <w:r w:rsidRPr="00870B32">
              <w:rPr>
                <w:rFonts w:ascii="Arial" w:hAnsi="Arial" w:cs="Arial"/>
                <w:sz w:val="16"/>
                <w:szCs w:val="16"/>
                <w:lang w:val="fr-CH"/>
              </w:rPr>
              <w:t>fehlend</w:t>
            </w:r>
          </w:p>
        </w:tc>
        <w:tc>
          <w:tcPr>
            <w:tcW w:w="1866" w:type="dxa"/>
            <w:tcBorders>
              <w:top w:val="nil"/>
              <w:bottom w:val="nil"/>
            </w:tcBorders>
          </w:tcPr>
          <w:p w:rsidR="00730F84" w:rsidRPr="00870B32" w:rsidRDefault="00730F84" w:rsidP="00730F84">
            <w:pPr>
              <w:pStyle w:val="Normalt"/>
              <w:rPr>
                <w:rFonts w:ascii="Arial" w:hAnsi="Arial" w:cs="Arial"/>
                <w:sz w:val="16"/>
                <w:szCs w:val="16"/>
                <w:lang w:val="fr-CH"/>
              </w:rPr>
            </w:pPr>
            <w:r w:rsidRPr="00870B32">
              <w:rPr>
                <w:rFonts w:ascii="Arial" w:hAnsi="Arial" w:cs="Arial"/>
                <w:sz w:val="16"/>
                <w:szCs w:val="16"/>
                <w:lang w:val="fr-CH"/>
              </w:rPr>
              <w:t>ausente</w:t>
            </w:r>
          </w:p>
        </w:tc>
        <w:tc>
          <w:tcPr>
            <w:tcW w:w="2010" w:type="dxa"/>
            <w:tcBorders>
              <w:top w:val="nil"/>
              <w:bottom w:val="nil"/>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lang w:val="fr-FR"/>
              </w:rPr>
              <w:t>Marmande ve</w:t>
            </w:r>
            <w:r w:rsidRPr="00870B32">
              <w:rPr>
                <w:rFonts w:ascii="Arial" w:hAnsi="Arial" w:cs="Arial"/>
                <w:sz w:val="16"/>
                <w:szCs w:val="16"/>
                <w:lang w:val="fr-CH"/>
              </w:rPr>
              <w:t xml:space="preserve">rte, </w:t>
            </w:r>
            <w:r w:rsidRPr="00870B32">
              <w:rPr>
                <w:rFonts w:ascii="Arial" w:hAnsi="Arial" w:cs="Arial"/>
                <w:sz w:val="16"/>
                <w:szCs w:val="16"/>
              </w:rPr>
              <w:t>Motelle</w:t>
            </w:r>
          </w:p>
        </w:tc>
        <w:tc>
          <w:tcPr>
            <w:tcW w:w="574" w:type="dxa"/>
            <w:tcBorders>
              <w:top w:val="nil"/>
              <w:bottom w:val="nil"/>
              <w:right w:val="nil"/>
            </w:tcBorders>
          </w:tcPr>
          <w:p w:rsidR="00730F84" w:rsidRPr="00870B32" w:rsidRDefault="00730F84" w:rsidP="00730F84">
            <w:pPr>
              <w:pStyle w:val="Normalt"/>
              <w:jc w:val="center"/>
              <w:rPr>
                <w:rFonts w:ascii="Arial" w:hAnsi="Arial" w:cs="Arial"/>
                <w:sz w:val="16"/>
                <w:szCs w:val="16"/>
              </w:rPr>
            </w:pPr>
            <w:r w:rsidRPr="00870B32">
              <w:rPr>
                <w:rFonts w:ascii="Arial" w:hAnsi="Arial" w:cs="Arial"/>
                <w:sz w:val="16"/>
                <w:szCs w:val="16"/>
              </w:rPr>
              <w:t>1</w:t>
            </w:r>
          </w:p>
        </w:tc>
      </w:tr>
      <w:tr w:rsidR="00730F84" w:rsidRPr="00870B32" w:rsidTr="005723BB">
        <w:trPr>
          <w:cantSplit/>
          <w:jc w:val="center"/>
        </w:trPr>
        <w:tc>
          <w:tcPr>
            <w:tcW w:w="574" w:type="dxa"/>
            <w:tcBorders>
              <w:top w:val="nil"/>
              <w:left w:val="nil"/>
              <w:bottom w:val="single" w:sz="4" w:space="0" w:color="auto"/>
            </w:tcBorders>
          </w:tcPr>
          <w:p w:rsidR="00730F84" w:rsidRPr="00870B32" w:rsidRDefault="00730F84" w:rsidP="00730F84">
            <w:pPr>
              <w:pStyle w:val="Normalt"/>
              <w:jc w:val="center"/>
              <w:rPr>
                <w:rFonts w:ascii="Arial" w:hAnsi="Arial" w:cs="Arial"/>
                <w:b/>
                <w:sz w:val="16"/>
                <w:szCs w:val="16"/>
              </w:rPr>
            </w:pPr>
          </w:p>
        </w:tc>
        <w:tc>
          <w:tcPr>
            <w:tcW w:w="577" w:type="dxa"/>
            <w:tcBorders>
              <w:top w:val="nil"/>
              <w:bottom w:val="single" w:sz="4" w:space="0" w:color="auto"/>
            </w:tcBorders>
          </w:tcPr>
          <w:p w:rsidR="00730F84" w:rsidRPr="00870B32" w:rsidRDefault="00730F84" w:rsidP="00730F84">
            <w:pPr>
              <w:pStyle w:val="Normalt"/>
              <w:jc w:val="center"/>
              <w:rPr>
                <w:rFonts w:ascii="Arial" w:hAnsi="Arial" w:cs="Arial"/>
                <w:b/>
                <w:sz w:val="16"/>
                <w:szCs w:val="16"/>
              </w:rPr>
            </w:pPr>
          </w:p>
        </w:tc>
        <w:tc>
          <w:tcPr>
            <w:tcW w:w="1867" w:type="dxa"/>
            <w:tcBorders>
              <w:top w:val="nil"/>
              <w:bottom w:val="single" w:sz="4" w:space="0" w:color="auto"/>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present</w:t>
            </w:r>
          </w:p>
        </w:tc>
        <w:tc>
          <w:tcPr>
            <w:tcW w:w="1866" w:type="dxa"/>
            <w:tcBorders>
              <w:top w:val="nil"/>
              <w:bottom w:val="single" w:sz="4" w:space="0" w:color="auto"/>
            </w:tcBorders>
          </w:tcPr>
          <w:p w:rsidR="00730F84" w:rsidRPr="00870B32" w:rsidRDefault="00730F84" w:rsidP="00730F84">
            <w:pPr>
              <w:pStyle w:val="Normalt"/>
              <w:rPr>
                <w:rFonts w:ascii="Arial" w:hAnsi="Arial" w:cs="Arial"/>
                <w:noProof w:val="0"/>
                <w:sz w:val="16"/>
                <w:szCs w:val="16"/>
                <w:lang w:val="fr-FR"/>
              </w:rPr>
            </w:pPr>
            <w:r w:rsidRPr="00870B32">
              <w:rPr>
                <w:rFonts w:ascii="Arial" w:hAnsi="Arial" w:cs="Arial"/>
                <w:noProof w:val="0"/>
                <w:sz w:val="16"/>
                <w:szCs w:val="16"/>
                <w:lang w:val="fr-FR"/>
              </w:rPr>
              <w:t>présente</w:t>
            </w:r>
          </w:p>
        </w:tc>
        <w:tc>
          <w:tcPr>
            <w:tcW w:w="1866" w:type="dxa"/>
            <w:tcBorders>
              <w:top w:val="nil"/>
              <w:bottom w:val="single" w:sz="4" w:space="0" w:color="auto"/>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vorhanden</w:t>
            </w:r>
          </w:p>
        </w:tc>
        <w:tc>
          <w:tcPr>
            <w:tcW w:w="1866" w:type="dxa"/>
            <w:tcBorders>
              <w:top w:val="nil"/>
              <w:bottom w:val="single" w:sz="4" w:space="0" w:color="auto"/>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presente</w:t>
            </w:r>
          </w:p>
        </w:tc>
        <w:tc>
          <w:tcPr>
            <w:tcW w:w="2010" w:type="dxa"/>
            <w:tcBorders>
              <w:top w:val="nil"/>
              <w:bottom w:val="single" w:sz="4" w:space="0" w:color="auto"/>
            </w:tcBorders>
          </w:tcPr>
          <w:p w:rsidR="00730F84" w:rsidRPr="00870B32" w:rsidRDefault="00730F84" w:rsidP="00730F84">
            <w:pPr>
              <w:pStyle w:val="Normalt"/>
              <w:rPr>
                <w:rFonts w:ascii="Arial" w:hAnsi="Arial" w:cs="Arial"/>
                <w:sz w:val="16"/>
                <w:szCs w:val="16"/>
              </w:rPr>
            </w:pPr>
            <w:r w:rsidRPr="00870B32">
              <w:rPr>
                <w:rFonts w:ascii="Arial" w:hAnsi="Arial" w:cs="Arial"/>
                <w:sz w:val="16"/>
                <w:szCs w:val="16"/>
              </w:rPr>
              <w:t>Alliance, Florida, Ivanhoé, Tributes</w:t>
            </w:r>
          </w:p>
        </w:tc>
        <w:tc>
          <w:tcPr>
            <w:tcW w:w="574" w:type="dxa"/>
            <w:tcBorders>
              <w:top w:val="nil"/>
              <w:bottom w:val="single" w:sz="4" w:space="0" w:color="auto"/>
              <w:right w:val="nil"/>
            </w:tcBorders>
          </w:tcPr>
          <w:p w:rsidR="00730F84" w:rsidRPr="00870B32" w:rsidRDefault="00730F84" w:rsidP="00730F84">
            <w:pPr>
              <w:pStyle w:val="Normalt"/>
              <w:jc w:val="center"/>
              <w:rPr>
                <w:rFonts w:ascii="Arial" w:hAnsi="Arial" w:cs="Arial"/>
                <w:sz w:val="16"/>
                <w:szCs w:val="16"/>
              </w:rPr>
            </w:pPr>
            <w:r w:rsidRPr="00870B32">
              <w:rPr>
                <w:rFonts w:ascii="Arial" w:hAnsi="Arial" w:cs="Arial"/>
                <w:sz w:val="16"/>
                <w:szCs w:val="16"/>
              </w:rPr>
              <w:t>9</w:t>
            </w:r>
          </w:p>
        </w:tc>
      </w:tr>
    </w:tbl>
    <w:p w:rsidR="00730F84" w:rsidRDefault="00730F84" w:rsidP="00730F84">
      <w:pPr>
        <w:jc w:val="left"/>
      </w:pPr>
    </w:p>
    <w:p w:rsidR="00730F84" w:rsidRDefault="00730F84" w:rsidP="00730F84">
      <w:pPr>
        <w:jc w:val="left"/>
      </w:pPr>
      <w:r>
        <w:br w:type="page"/>
      </w:r>
    </w:p>
    <w:p w:rsidR="00730F84" w:rsidRPr="0076041A" w:rsidRDefault="0076041A" w:rsidP="00730F84">
      <w:pPr>
        <w:pStyle w:val="Heading2"/>
        <w:rPr>
          <w:lang w:val="de-DE"/>
        </w:rPr>
      </w:pPr>
      <w:r w:rsidRPr="0076041A">
        <w:rPr>
          <w:lang w:val="de-DE"/>
        </w:rPr>
        <w:lastRenderedPageBreak/>
        <w:t xml:space="preserve">Vorschlag zur Änderung der Erläuterung zu </w:t>
      </w:r>
      <w:r w:rsidR="00AD6F3A">
        <w:rPr>
          <w:lang w:val="de-DE"/>
        </w:rPr>
        <w:t xml:space="preserve">Merkmal </w:t>
      </w:r>
      <w:r w:rsidRPr="0076041A">
        <w:rPr>
          <w:lang w:val="de-DE"/>
        </w:rPr>
        <w:t xml:space="preserve">48 durch Hinzufügen einer alternativen Methode zur Erfassung der Resistenz und durch </w:t>
      </w:r>
      <w:r w:rsidR="00AD6F3A">
        <w:rPr>
          <w:lang w:val="de-DE"/>
        </w:rPr>
        <w:t>geringfügige Än</w:t>
      </w:r>
      <w:r w:rsidR="00402F32">
        <w:rPr>
          <w:lang w:val="de-DE"/>
        </w:rPr>
        <w:t>derungen an der derzeitigen Methode</w:t>
      </w:r>
    </w:p>
    <w:p w:rsidR="00730F84" w:rsidRPr="0076041A" w:rsidRDefault="00730F84" w:rsidP="00730F84">
      <w:pPr>
        <w:jc w:val="left"/>
        <w:rPr>
          <w:lang w:val="de-DE"/>
        </w:rPr>
      </w:pPr>
    </w:p>
    <w:p w:rsidR="00730F84" w:rsidRPr="0076041A" w:rsidRDefault="0076041A" w:rsidP="00730F84">
      <w:pPr>
        <w:jc w:val="left"/>
        <w:rPr>
          <w:i/>
          <w:lang w:val="de-DE"/>
        </w:rPr>
      </w:pPr>
      <w:r>
        <w:rPr>
          <w:i/>
          <w:lang w:val="de-DE"/>
        </w:rPr>
        <w:t>Derzeitiger Wortlaut</w:t>
      </w:r>
    </w:p>
    <w:p w:rsidR="00730F84" w:rsidRPr="0076041A" w:rsidRDefault="00730F84" w:rsidP="00730F84">
      <w:pPr>
        <w:jc w:val="left"/>
        <w:rPr>
          <w:lang w:val="de-DE"/>
        </w:rPr>
      </w:pPr>
    </w:p>
    <w:p w:rsidR="0076041A" w:rsidRPr="0076041A" w:rsidRDefault="0076041A" w:rsidP="0076041A">
      <w:pPr>
        <w:rPr>
          <w:szCs w:val="24"/>
          <w:u w:val="single"/>
          <w:lang w:val="de-DE"/>
        </w:rPr>
      </w:pPr>
      <w:r w:rsidRPr="0076041A">
        <w:rPr>
          <w:szCs w:val="24"/>
          <w:u w:val="single"/>
          <w:lang w:val="de-DE"/>
        </w:rPr>
        <w:t>Zu 48: Resistenz gegen Fusarium oxysporum f. sp. lycopersici (Fol)</w:t>
      </w:r>
    </w:p>
    <w:p w:rsidR="0076041A" w:rsidRPr="0076041A" w:rsidRDefault="0076041A" w:rsidP="0076041A">
      <w:pPr>
        <w:rPr>
          <w:szCs w:val="24"/>
          <w:u w:val="single"/>
          <w:lang w:val="de-DE"/>
        </w:rPr>
      </w:pPr>
    </w:p>
    <w:tbl>
      <w:tblPr>
        <w:tblW w:w="9523" w:type="dxa"/>
        <w:tblLook w:val="04A0" w:firstRow="1" w:lastRow="0" w:firstColumn="1" w:lastColumn="0" w:noHBand="0" w:noVBand="1"/>
      </w:tblPr>
      <w:tblGrid>
        <w:gridCol w:w="4858"/>
        <w:gridCol w:w="4665"/>
      </w:tblGrid>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1. Pathogen</w:t>
            </w:r>
            <w:r w:rsidRPr="006831DA">
              <w:rPr>
                <w:szCs w:val="24"/>
              </w:rPr>
              <w:tab/>
            </w:r>
          </w:p>
        </w:tc>
        <w:tc>
          <w:tcPr>
            <w:tcW w:w="4665" w:type="dxa"/>
            <w:shd w:val="clear" w:color="auto" w:fill="auto"/>
          </w:tcPr>
          <w:p w:rsidR="0076041A" w:rsidRPr="006831DA" w:rsidRDefault="0076041A" w:rsidP="001F08EA">
            <w:pPr>
              <w:tabs>
                <w:tab w:val="left" w:pos="840"/>
              </w:tabs>
              <w:ind w:left="-107"/>
              <w:jc w:val="left"/>
              <w:rPr>
                <w:szCs w:val="24"/>
              </w:rPr>
            </w:pPr>
            <w:r w:rsidRPr="006831DA">
              <w:rPr>
                <w:i/>
                <w:szCs w:val="24"/>
              </w:rPr>
              <w:t xml:space="preserve">Fusarium </w:t>
            </w:r>
            <w:proofErr w:type="spellStart"/>
            <w:r w:rsidRPr="006831DA">
              <w:rPr>
                <w:i/>
                <w:szCs w:val="24"/>
              </w:rPr>
              <w:t>oxysporum</w:t>
            </w:r>
            <w:proofErr w:type="spellEnd"/>
            <w:r w:rsidRPr="006831DA">
              <w:rPr>
                <w:i/>
                <w:szCs w:val="24"/>
              </w:rPr>
              <w:t xml:space="preserve"> </w:t>
            </w:r>
            <w:r w:rsidRPr="006831DA">
              <w:rPr>
                <w:szCs w:val="24"/>
              </w:rPr>
              <w:t xml:space="preserve">f. sp. </w:t>
            </w:r>
            <w:proofErr w:type="spellStart"/>
            <w:r w:rsidRPr="006831DA">
              <w:rPr>
                <w:i/>
                <w:szCs w:val="24"/>
              </w:rPr>
              <w:t>lycopersici</w:t>
            </w:r>
            <w:proofErr w:type="spellEnd"/>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3. </w:t>
            </w:r>
            <w:proofErr w:type="spellStart"/>
            <w:r w:rsidRPr="006831DA">
              <w:rPr>
                <w:szCs w:val="24"/>
              </w:rPr>
              <w:t>Wirtsarten</w:t>
            </w:r>
            <w:proofErr w:type="spellEnd"/>
            <w:r w:rsidRPr="006831DA">
              <w:rPr>
                <w:szCs w:val="24"/>
              </w:rPr>
              <w:tab/>
            </w:r>
          </w:p>
        </w:tc>
        <w:tc>
          <w:tcPr>
            <w:tcW w:w="4665" w:type="dxa"/>
            <w:shd w:val="clear" w:color="auto" w:fill="auto"/>
          </w:tcPr>
          <w:p w:rsidR="0076041A" w:rsidRPr="006831DA" w:rsidRDefault="0076041A" w:rsidP="001F08EA">
            <w:pPr>
              <w:ind w:left="-107"/>
              <w:jc w:val="left"/>
              <w:rPr>
                <w:szCs w:val="24"/>
              </w:rPr>
            </w:pPr>
            <w:r w:rsidRPr="006831DA">
              <w:rPr>
                <w:i/>
                <w:szCs w:val="24"/>
              </w:rPr>
              <w:t xml:space="preserve">Solanum </w:t>
            </w:r>
            <w:proofErr w:type="spellStart"/>
            <w:r w:rsidRPr="006831DA">
              <w:rPr>
                <w:i/>
                <w:szCs w:val="24"/>
              </w:rPr>
              <w:t>lycopersicum</w:t>
            </w:r>
            <w:proofErr w:type="spellEnd"/>
          </w:p>
        </w:tc>
      </w:tr>
      <w:tr w:rsidR="0076041A" w:rsidRPr="00A72DFB"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4. </w:t>
            </w:r>
            <w:proofErr w:type="spellStart"/>
            <w:r w:rsidRPr="006831DA">
              <w:rPr>
                <w:szCs w:val="24"/>
              </w:rPr>
              <w:t>Quelle</w:t>
            </w:r>
            <w:proofErr w:type="spellEnd"/>
            <w:r w:rsidRPr="006831DA">
              <w:rPr>
                <w:szCs w:val="24"/>
              </w:rPr>
              <w:t xml:space="preserve"> des </w:t>
            </w:r>
            <w:proofErr w:type="spellStart"/>
            <w:r w:rsidRPr="006831DA">
              <w:rPr>
                <w:szCs w:val="24"/>
              </w:rPr>
              <w:t>Inokulums</w:t>
            </w:r>
            <w:proofErr w:type="spellEnd"/>
            <w:r w:rsidRPr="006831DA">
              <w:rPr>
                <w:szCs w:val="24"/>
              </w:rPr>
              <w:tab/>
            </w:r>
          </w:p>
        </w:tc>
        <w:tc>
          <w:tcPr>
            <w:tcW w:w="4665" w:type="dxa"/>
            <w:shd w:val="clear" w:color="auto" w:fill="auto"/>
          </w:tcPr>
          <w:p w:rsidR="0076041A" w:rsidRPr="0076041A" w:rsidRDefault="0076041A" w:rsidP="001F08EA">
            <w:pPr>
              <w:ind w:left="-107"/>
              <w:jc w:val="left"/>
              <w:rPr>
                <w:szCs w:val="24"/>
                <w:lang w:val="de-DE"/>
              </w:rPr>
            </w:pPr>
            <w:r w:rsidRPr="0076041A">
              <w:rPr>
                <w:szCs w:val="24"/>
                <w:lang w:val="de-DE"/>
              </w:rPr>
              <w:t>Naktuinbouw</w:t>
            </w:r>
            <w:r w:rsidRPr="006831DA">
              <w:rPr>
                <w:rStyle w:val="FootnoteReference"/>
                <w:szCs w:val="24"/>
              </w:rPr>
              <w:footnoteReference w:id="2"/>
            </w:r>
            <w:r w:rsidRPr="0076041A">
              <w:rPr>
                <w:szCs w:val="24"/>
                <w:lang w:val="de-DE"/>
              </w:rPr>
              <w:t xml:space="preserve"> (NL) und GEVES</w:t>
            </w:r>
            <w:r w:rsidRPr="006831DA">
              <w:rPr>
                <w:rStyle w:val="FootnoteReference"/>
                <w:szCs w:val="24"/>
              </w:rPr>
              <w:footnoteReference w:id="3"/>
            </w:r>
            <w:r w:rsidRPr="0076041A">
              <w:rPr>
                <w:szCs w:val="24"/>
                <w:lang w:val="de-DE"/>
              </w:rPr>
              <w:t xml:space="preserve"> (FR)</w:t>
            </w:r>
          </w:p>
        </w:tc>
      </w:tr>
      <w:tr w:rsidR="0076041A" w:rsidRPr="00A72DFB"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5. </w:t>
            </w:r>
            <w:proofErr w:type="spellStart"/>
            <w:r w:rsidRPr="006831DA">
              <w:rPr>
                <w:szCs w:val="24"/>
              </w:rPr>
              <w:t>Isolat</w:t>
            </w:r>
            <w:proofErr w:type="spellEnd"/>
            <w:r w:rsidRPr="006831DA">
              <w:rPr>
                <w:szCs w:val="24"/>
              </w:rPr>
              <w:tab/>
            </w:r>
          </w:p>
        </w:tc>
        <w:tc>
          <w:tcPr>
            <w:tcW w:w="4665" w:type="dxa"/>
            <w:shd w:val="clear" w:color="auto" w:fill="auto"/>
          </w:tcPr>
          <w:p w:rsidR="0076041A" w:rsidRPr="0076041A" w:rsidRDefault="0076041A" w:rsidP="001F08EA">
            <w:pPr>
              <w:ind w:left="-107"/>
              <w:jc w:val="left"/>
              <w:rPr>
                <w:szCs w:val="24"/>
                <w:lang w:val="de-DE"/>
              </w:rPr>
            </w:pPr>
            <w:r w:rsidRPr="0076041A">
              <w:rPr>
                <w:szCs w:val="24"/>
                <w:lang w:val="de-DE"/>
              </w:rPr>
              <w:t>Pathotyp 0 (ex 1) (z. B. Stämme Orange 71 oder PRI 20698 oder Fol 071 1 (ex 2) (z. B. Stämme 4152 oder PRI40698 oder RAF 70 und 2 (ex 3)</w:t>
            </w:r>
          </w:p>
          <w:p w:rsidR="0076041A" w:rsidRPr="0076041A" w:rsidRDefault="0076041A" w:rsidP="001F08EA">
            <w:pPr>
              <w:ind w:left="-107"/>
              <w:jc w:val="left"/>
              <w:rPr>
                <w:szCs w:val="24"/>
                <w:lang w:val="de-DE"/>
              </w:rPr>
            </w:pPr>
            <w:r w:rsidRPr="0076041A">
              <w:rPr>
                <w:szCs w:val="24"/>
                <w:lang w:val="de-DE"/>
              </w:rPr>
              <w:t>einzelne Stämme können hinsichtlich der Pathogenität abweichen</w:t>
            </w:r>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6. </w:t>
            </w:r>
            <w:proofErr w:type="spellStart"/>
            <w:r w:rsidRPr="006831DA">
              <w:rPr>
                <w:szCs w:val="24"/>
              </w:rPr>
              <w:t>Feststellung</w:t>
            </w:r>
            <w:proofErr w:type="spellEnd"/>
            <w:r w:rsidRPr="006831DA">
              <w:rPr>
                <w:szCs w:val="24"/>
              </w:rPr>
              <w:t xml:space="preserve"> der </w:t>
            </w:r>
            <w:proofErr w:type="spellStart"/>
            <w:r w:rsidRPr="006831DA">
              <w:rPr>
                <w:szCs w:val="24"/>
              </w:rPr>
              <w:t>Isolatidentität</w:t>
            </w:r>
            <w:proofErr w:type="spellEnd"/>
            <w:r w:rsidRPr="006831DA">
              <w:rPr>
                <w:szCs w:val="24"/>
              </w:rPr>
              <w:tab/>
            </w:r>
          </w:p>
        </w:tc>
        <w:tc>
          <w:tcPr>
            <w:tcW w:w="4665" w:type="dxa"/>
            <w:shd w:val="clear" w:color="auto" w:fill="auto"/>
          </w:tcPr>
          <w:p w:rsidR="0076041A" w:rsidRPr="006831DA" w:rsidRDefault="0076041A" w:rsidP="001F08EA">
            <w:pPr>
              <w:ind w:left="-107"/>
              <w:jc w:val="left"/>
              <w:rPr>
                <w:szCs w:val="24"/>
              </w:rPr>
            </w:pPr>
            <w:proofErr w:type="spellStart"/>
            <w:r w:rsidRPr="006831DA">
              <w:rPr>
                <w:szCs w:val="24"/>
              </w:rPr>
              <w:t>Verwendung</w:t>
            </w:r>
            <w:proofErr w:type="spellEnd"/>
            <w:r w:rsidRPr="006831DA">
              <w:rPr>
                <w:szCs w:val="24"/>
              </w:rPr>
              <w:t xml:space="preserve"> von </w:t>
            </w:r>
            <w:proofErr w:type="spellStart"/>
            <w:r w:rsidRPr="006831DA">
              <w:rPr>
                <w:szCs w:val="24"/>
              </w:rPr>
              <w:t>Vergleichssorten</w:t>
            </w:r>
            <w:proofErr w:type="spellEnd"/>
            <w:r w:rsidRPr="006831DA">
              <w:rPr>
                <w:szCs w:val="24"/>
              </w:rPr>
              <w:t xml:space="preserve"> (</w:t>
            </w:r>
            <w:proofErr w:type="spellStart"/>
            <w:r w:rsidRPr="006831DA">
              <w:rPr>
                <w:szCs w:val="24"/>
              </w:rPr>
              <w:t>vergleiche</w:t>
            </w:r>
            <w:proofErr w:type="spellEnd"/>
            <w:r w:rsidRPr="006831DA">
              <w:rPr>
                <w:szCs w:val="24"/>
              </w:rPr>
              <w:t> 9.3)</w:t>
            </w:r>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7. </w:t>
            </w:r>
            <w:proofErr w:type="spellStart"/>
            <w:r w:rsidRPr="006831DA">
              <w:rPr>
                <w:szCs w:val="24"/>
              </w:rPr>
              <w:t>Feststellung</w:t>
            </w:r>
            <w:proofErr w:type="spellEnd"/>
            <w:r w:rsidRPr="006831DA">
              <w:rPr>
                <w:szCs w:val="24"/>
              </w:rPr>
              <w:t xml:space="preserve"> der </w:t>
            </w:r>
            <w:proofErr w:type="spellStart"/>
            <w:r w:rsidRPr="006831DA">
              <w:rPr>
                <w:szCs w:val="24"/>
              </w:rPr>
              <w:t>Pathogenität</w:t>
            </w:r>
            <w:proofErr w:type="spellEnd"/>
            <w:r w:rsidRPr="006831DA">
              <w:rPr>
                <w:szCs w:val="24"/>
              </w:rPr>
              <w:tab/>
            </w:r>
          </w:p>
        </w:tc>
        <w:tc>
          <w:tcPr>
            <w:tcW w:w="4665" w:type="dxa"/>
            <w:shd w:val="clear" w:color="auto" w:fill="auto"/>
          </w:tcPr>
          <w:p w:rsidR="0076041A" w:rsidRPr="006831DA" w:rsidRDefault="0076041A" w:rsidP="001F08EA">
            <w:pPr>
              <w:ind w:left="-107"/>
              <w:jc w:val="left"/>
              <w:rPr>
                <w:szCs w:val="24"/>
              </w:rPr>
            </w:pPr>
            <w:r w:rsidRPr="006831DA">
              <w:rPr>
                <w:szCs w:val="24"/>
              </w:rPr>
              <w:t xml:space="preserve">an </w:t>
            </w:r>
            <w:proofErr w:type="spellStart"/>
            <w:r w:rsidRPr="006831DA">
              <w:rPr>
                <w:szCs w:val="24"/>
              </w:rPr>
              <w:t>anfälligen</w:t>
            </w:r>
            <w:proofErr w:type="spellEnd"/>
            <w:r w:rsidRPr="006831DA">
              <w:rPr>
                <w:szCs w:val="24"/>
              </w:rPr>
              <w:t xml:space="preserve"> </w:t>
            </w:r>
            <w:proofErr w:type="spellStart"/>
            <w:r w:rsidRPr="006831DA">
              <w:rPr>
                <w:szCs w:val="24"/>
              </w:rPr>
              <w:t>Tomatensorten</w:t>
            </w:r>
            <w:proofErr w:type="spellEnd"/>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8. </w:t>
            </w:r>
            <w:proofErr w:type="spellStart"/>
            <w:r w:rsidRPr="006831DA">
              <w:rPr>
                <w:szCs w:val="24"/>
              </w:rPr>
              <w:t>Vermehrung</w:t>
            </w:r>
            <w:proofErr w:type="spellEnd"/>
            <w:r w:rsidRPr="006831DA">
              <w:rPr>
                <w:szCs w:val="24"/>
              </w:rPr>
              <w:t xml:space="preserve"> des </w:t>
            </w:r>
            <w:proofErr w:type="spellStart"/>
            <w:r w:rsidRPr="006831DA">
              <w:rPr>
                <w:szCs w:val="24"/>
              </w:rPr>
              <w:t>Inokulums</w:t>
            </w:r>
            <w:proofErr w:type="spellEnd"/>
          </w:p>
        </w:tc>
        <w:tc>
          <w:tcPr>
            <w:tcW w:w="4665" w:type="dxa"/>
            <w:shd w:val="clear" w:color="auto" w:fill="auto"/>
          </w:tcPr>
          <w:p w:rsidR="0076041A" w:rsidRPr="006831DA" w:rsidRDefault="0076041A" w:rsidP="001F08EA">
            <w:pPr>
              <w:ind w:left="-107"/>
              <w:jc w:val="left"/>
              <w:rPr>
                <w:szCs w:val="24"/>
              </w:rPr>
            </w:pPr>
          </w:p>
        </w:tc>
      </w:tr>
      <w:tr w:rsidR="0076041A" w:rsidRPr="00A72DFB"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8.1 </w:t>
            </w:r>
            <w:proofErr w:type="spellStart"/>
            <w:r w:rsidRPr="006831DA">
              <w:rPr>
                <w:szCs w:val="24"/>
              </w:rPr>
              <w:t>Vermehrungsmedium</w:t>
            </w:r>
            <w:proofErr w:type="spellEnd"/>
            <w:r w:rsidRPr="006831DA">
              <w:rPr>
                <w:szCs w:val="24"/>
              </w:rPr>
              <w:tab/>
            </w:r>
          </w:p>
        </w:tc>
        <w:tc>
          <w:tcPr>
            <w:tcW w:w="4665" w:type="dxa"/>
            <w:shd w:val="clear" w:color="auto" w:fill="auto"/>
          </w:tcPr>
          <w:p w:rsidR="0076041A" w:rsidRPr="0076041A" w:rsidRDefault="0076041A" w:rsidP="001F08EA">
            <w:pPr>
              <w:ind w:left="-107"/>
              <w:jc w:val="left"/>
              <w:rPr>
                <w:szCs w:val="24"/>
                <w:lang w:val="de-DE"/>
              </w:rPr>
            </w:pPr>
            <w:r w:rsidRPr="0076041A">
              <w:rPr>
                <w:szCs w:val="24"/>
                <w:lang w:val="de-DE"/>
              </w:rPr>
              <w:t>Kartoffeldextrose-Agar, Medium „S” nach Messiaen</w:t>
            </w:r>
          </w:p>
        </w:tc>
      </w:tr>
      <w:tr w:rsidR="0076041A" w:rsidRPr="00A72DFB"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8.4 </w:t>
            </w:r>
            <w:proofErr w:type="spellStart"/>
            <w:r w:rsidRPr="006831DA">
              <w:rPr>
                <w:szCs w:val="24"/>
              </w:rPr>
              <w:t>Inokulationsmedium</w:t>
            </w:r>
            <w:proofErr w:type="spellEnd"/>
            <w:r w:rsidRPr="006831DA">
              <w:rPr>
                <w:szCs w:val="24"/>
              </w:rPr>
              <w:tab/>
            </w:r>
          </w:p>
        </w:tc>
        <w:tc>
          <w:tcPr>
            <w:tcW w:w="4665" w:type="dxa"/>
            <w:shd w:val="clear" w:color="auto" w:fill="auto"/>
          </w:tcPr>
          <w:p w:rsidR="0076041A" w:rsidRPr="0076041A" w:rsidRDefault="0076041A" w:rsidP="001F08EA">
            <w:pPr>
              <w:ind w:left="-107"/>
              <w:jc w:val="left"/>
              <w:rPr>
                <w:szCs w:val="24"/>
                <w:lang w:val="de-DE"/>
              </w:rPr>
            </w:pPr>
            <w:r w:rsidRPr="0076041A">
              <w:rPr>
                <w:szCs w:val="24"/>
                <w:lang w:val="de-DE"/>
              </w:rPr>
              <w:t>Wasser, um die Agarplatten abzuschaben oder Czapek-Dox-Kulturmedien (7 Tage alte belüftete Kultur)</w:t>
            </w:r>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8.6 </w:t>
            </w:r>
            <w:proofErr w:type="spellStart"/>
            <w:r w:rsidRPr="006831DA">
              <w:rPr>
                <w:szCs w:val="24"/>
              </w:rPr>
              <w:t>Ernte</w:t>
            </w:r>
            <w:proofErr w:type="spellEnd"/>
            <w:r w:rsidRPr="006831DA">
              <w:rPr>
                <w:szCs w:val="24"/>
              </w:rPr>
              <w:t xml:space="preserve"> des </w:t>
            </w:r>
            <w:proofErr w:type="spellStart"/>
            <w:r w:rsidRPr="006831DA">
              <w:rPr>
                <w:szCs w:val="24"/>
              </w:rPr>
              <w:t>Inokulums</w:t>
            </w:r>
            <w:proofErr w:type="spellEnd"/>
            <w:r w:rsidRPr="006831DA">
              <w:rPr>
                <w:szCs w:val="24"/>
              </w:rPr>
              <w:tab/>
            </w:r>
          </w:p>
        </w:tc>
        <w:tc>
          <w:tcPr>
            <w:tcW w:w="4665" w:type="dxa"/>
            <w:shd w:val="clear" w:color="auto" w:fill="auto"/>
          </w:tcPr>
          <w:p w:rsidR="0076041A" w:rsidRPr="006831DA" w:rsidRDefault="0076041A" w:rsidP="001F08EA">
            <w:pPr>
              <w:ind w:left="-107"/>
              <w:jc w:val="left"/>
              <w:rPr>
                <w:szCs w:val="24"/>
              </w:rPr>
            </w:pPr>
            <w:proofErr w:type="spellStart"/>
            <w:r w:rsidRPr="006831DA">
              <w:rPr>
                <w:szCs w:val="24"/>
              </w:rPr>
              <w:t>durch</w:t>
            </w:r>
            <w:proofErr w:type="spellEnd"/>
            <w:r w:rsidRPr="006831DA">
              <w:rPr>
                <w:szCs w:val="24"/>
              </w:rPr>
              <w:t xml:space="preserve"> </w:t>
            </w:r>
            <w:proofErr w:type="spellStart"/>
            <w:r w:rsidRPr="006831DA">
              <w:rPr>
                <w:szCs w:val="24"/>
              </w:rPr>
              <w:t>doppeltes</w:t>
            </w:r>
            <w:proofErr w:type="spellEnd"/>
            <w:r w:rsidRPr="006831DA">
              <w:rPr>
                <w:szCs w:val="24"/>
              </w:rPr>
              <w:t xml:space="preserve"> </w:t>
            </w:r>
            <w:proofErr w:type="spellStart"/>
            <w:r w:rsidRPr="006831DA">
              <w:rPr>
                <w:szCs w:val="24"/>
              </w:rPr>
              <w:t>Musselintuch</w:t>
            </w:r>
            <w:proofErr w:type="spellEnd"/>
            <w:r w:rsidRPr="006831DA">
              <w:rPr>
                <w:szCs w:val="24"/>
              </w:rPr>
              <w:t xml:space="preserve"> </w:t>
            </w:r>
            <w:proofErr w:type="spellStart"/>
            <w:r w:rsidRPr="006831DA">
              <w:rPr>
                <w:szCs w:val="24"/>
              </w:rPr>
              <w:t>filtern</w:t>
            </w:r>
            <w:proofErr w:type="spellEnd"/>
          </w:p>
        </w:tc>
      </w:tr>
      <w:tr w:rsidR="0076041A" w:rsidRPr="00A72DFB"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8.7 </w:t>
            </w:r>
            <w:proofErr w:type="spellStart"/>
            <w:r w:rsidRPr="006831DA">
              <w:rPr>
                <w:szCs w:val="24"/>
              </w:rPr>
              <w:t>Prüfung</w:t>
            </w:r>
            <w:proofErr w:type="spellEnd"/>
            <w:r w:rsidRPr="006831DA">
              <w:rPr>
                <w:szCs w:val="24"/>
              </w:rPr>
              <w:t xml:space="preserve"> des </w:t>
            </w:r>
            <w:proofErr w:type="spellStart"/>
            <w:r w:rsidRPr="006831DA">
              <w:rPr>
                <w:szCs w:val="24"/>
              </w:rPr>
              <w:t>geernteten</w:t>
            </w:r>
            <w:proofErr w:type="spellEnd"/>
            <w:r w:rsidRPr="006831DA">
              <w:rPr>
                <w:szCs w:val="24"/>
              </w:rPr>
              <w:t xml:space="preserve"> </w:t>
            </w:r>
            <w:proofErr w:type="spellStart"/>
            <w:r w:rsidRPr="006831DA">
              <w:rPr>
                <w:szCs w:val="24"/>
              </w:rPr>
              <w:t>Inokulums</w:t>
            </w:r>
            <w:proofErr w:type="spellEnd"/>
            <w:r w:rsidRPr="006831DA">
              <w:rPr>
                <w:szCs w:val="24"/>
              </w:rPr>
              <w:tab/>
            </w:r>
          </w:p>
        </w:tc>
        <w:tc>
          <w:tcPr>
            <w:tcW w:w="4665" w:type="dxa"/>
            <w:shd w:val="clear" w:color="auto" w:fill="auto"/>
          </w:tcPr>
          <w:p w:rsidR="0076041A" w:rsidRPr="0076041A" w:rsidRDefault="0076041A" w:rsidP="001F08EA">
            <w:pPr>
              <w:ind w:left="-107"/>
              <w:jc w:val="left"/>
              <w:rPr>
                <w:szCs w:val="24"/>
                <w:lang w:val="de-DE"/>
              </w:rPr>
            </w:pPr>
            <w:r w:rsidRPr="0076041A">
              <w:rPr>
                <w:szCs w:val="24"/>
                <w:lang w:val="de-DE"/>
              </w:rPr>
              <w:t>Sporenzählung; anpassen an 10</w:t>
            </w:r>
            <w:r w:rsidRPr="0076041A">
              <w:rPr>
                <w:szCs w:val="24"/>
                <w:vertAlign w:val="superscript"/>
                <w:lang w:val="de-DE"/>
              </w:rPr>
              <w:t>6</w:t>
            </w:r>
            <w:r w:rsidRPr="0076041A">
              <w:rPr>
                <w:szCs w:val="24"/>
                <w:lang w:val="de-DE"/>
              </w:rPr>
              <w:t xml:space="preserve"> pro ml</w:t>
            </w:r>
          </w:p>
        </w:tc>
      </w:tr>
      <w:tr w:rsidR="0076041A" w:rsidRPr="00A72DFB"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8.8 </w:t>
            </w:r>
            <w:proofErr w:type="spellStart"/>
            <w:r w:rsidRPr="006831DA">
              <w:rPr>
                <w:szCs w:val="24"/>
              </w:rPr>
              <w:t>Haltbarkeit</w:t>
            </w:r>
            <w:proofErr w:type="spellEnd"/>
            <w:r w:rsidRPr="006831DA">
              <w:rPr>
                <w:szCs w:val="24"/>
              </w:rPr>
              <w:t>/</w:t>
            </w:r>
            <w:proofErr w:type="spellStart"/>
            <w:r w:rsidRPr="006831DA">
              <w:rPr>
                <w:szCs w:val="24"/>
              </w:rPr>
              <w:t>Lebensfähigkeit</w:t>
            </w:r>
            <w:proofErr w:type="spellEnd"/>
            <w:r w:rsidRPr="006831DA">
              <w:rPr>
                <w:szCs w:val="24"/>
              </w:rPr>
              <w:t xml:space="preserve"> des </w:t>
            </w:r>
            <w:proofErr w:type="spellStart"/>
            <w:r w:rsidRPr="006831DA">
              <w:rPr>
                <w:szCs w:val="24"/>
              </w:rPr>
              <w:t>Inokulums</w:t>
            </w:r>
            <w:proofErr w:type="spellEnd"/>
            <w:r w:rsidRPr="006831DA">
              <w:rPr>
                <w:szCs w:val="24"/>
              </w:rPr>
              <w:tab/>
            </w:r>
          </w:p>
        </w:tc>
        <w:tc>
          <w:tcPr>
            <w:tcW w:w="4665" w:type="dxa"/>
            <w:shd w:val="clear" w:color="auto" w:fill="auto"/>
          </w:tcPr>
          <w:p w:rsidR="0076041A" w:rsidRPr="0076041A" w:rsidRDefault="0076041A" w:rsidP="001F08EA">
            <w:pPr>
              <w:tabs>
                <w:tab w:val="left" w:leader="dot" w:pos="3402"/>
              </w:tabs>
              <w:ind w:left="-107"/>
              <w:jc w:val="left"/>
              <w:rPr>
                <w:szCs w:val="24"/>
                <w:lang w:val="de-DE"/>
              </w:rPr>
            </w:pPr>
            <w:r w:rsidRPr="0076041A">
              <w:rPr>
                <w:szCs w:val="24"/>
                <w:lang w:val="de-DE"/>
              </w:rPr>
              <w:t>4-8 Std., kühl stellen, um Keimen der Sporen zu verhindern</w:t>
            </w:r>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9. </w:t>
            </w:r>
            <w:proofErr w:type="spellStart"/>
            <w:r w:rsidRPr="006831DA">
              <w:rPr>
                <w:szCs w:val="24"/>
              </w:rPr>
              <w:t>Prüfungsanlage</w:t>
            </w:r>
            <w:proofErr w:type="spellEnd"/>
          </w:p>
        </w:tc>
        <w:tc>
          <w:tcPr>
            <w:tcW w:w="4665" w:type="dxa"/>
            <w:shd w:val="clear" w:color="auto" w:fill="auto"/>
          </w:tcPr>
          <w:p w:rsidR="0076041A" w:rsidRPr="006831DA" w:rsidRDefault="0076041A" w:rsidP="001F08EA">
            <w:pPr>
              <w:ind w:left="-107"/>
              <w:jc w:val="left"/>
              <w:rPr>
                <w:szCs w:val="24"/>
              </w:rPr>
            </w:pPr>
          </w:p>
        </w:tc>
      </w:tr>
      <w:tr w:rsidR="0076041A" w:rsidRPr="006831DA" w:rsidTr="001F08EA">
        <w:tc>
          <w:tcPr>
            <w:tcW w:w="4858" w:type="dxa"/>
            <w:shd w:val="clear" w:color="auto" w:fill="auto"/>
          </w:tcPr>
          <w:p w:rsidR="0076041A" w:rsidRPr="0076041A" w:rsidRDefault="0076041A" w:rsidP="001F08EA">
            <w:pPr>
              <w:tabs>
                <w:tab w:val="left" w:leader="dot" w:pos="4536"/>
              </w:tabs>
              <w:jc w:val="left"/>
              <w:rPr>
                <w:szCs w:val="24"/>
                <w:lang w:val="de-DE"/>
              </w:rPr>
            </w:pPr>
            <w:r w:rsidRPr="0076041A">
              <w:rPr>
                <w:szCs w:val="24"/>
                <w:lang w:val="de-DE"/>
              </w:rPr>
              <w:t>9.1 Anzahl der Pflanzen pro Genotyp</w:t>
            </w:r>
            <w:r w:rsidRPr="0076041A">
              <w:rPr>
                <w:szCs w:val="24"/>
                <w:lang w:val="de-DE"/>
              </w:rPr>
              <w:tab/>
            </w:r>
          </w:p>
        </w:tc>
        <w:tc>
          <w:tcPr>
            <w:tcW w:w="4665" w:type="dxa"/>
            <w:shd w:val="clear" w:color="auto" w:fill="auto"/>
          </w:tcPr>
          <w:p w:rsidR="0076041A" w:rsidRPr="006831DA" w:rsidRDefault="0076041A" w:rsidP="001F08EA">
            <w:pPr>
              <w:ind w:left="-107"/>
              <w:jc w:val="left"/>
              <w:rPr>
                <w:szCs w:val="24"/>
              </w:rPr>
            </w:pPr>
            <w:proofErr w:type="gramStart"/>
            <w:r w:rsidRPr="006831DA">
              <w:rPr>
                <w:szCs w:val="24"/>
              </w:rPr>
              <w:t>mind</w:t>
            </w:r>
            <w:proofErr w:type="gramEnd"/>
            <w:r w:rsidRPr="006831DA">
              <w:rPr>
                <w:szCs w:val="24"/>
              </w:rPr>
              <w:t xml:space="preserve">. 20 </w:t>
            </w:r>
            <w:proofErr w:type="spellStart"/>
            <w:r w:rsidRPr="006831DA">
              <w:rPr>
                <w:szCs w:val="24"/>
              </w:rPr>
              <w:t>Pflanzen</w:t>
            </w:r>
            <w:proofErr w:type="spellEnd"/>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9.2 </w:t>
            </w:r>
            <w:proofErr w:type="spellStart"/>
            <w:r w:rsidRPr="006831DA">
              <w:rPr>
                <w:szCs w:val="24"/>
              </w:rPr>
              <w:t>Anzahl</w:t>
            </w:r>
            <w:proofErr w:type="spellEnd"/>
            <w:r w:rsidRPr="006831DA">
              <w:rPr>
                <w:szCs w:val="24"/>
              </w:rPr>
              <w:t xml:space="preserve"> der </w:t>
            </w:r>
            <w:proofErr w:type="spellStart"/>
            <w:r w:rsidRPr="006831DA">
              <w:rPr>
                <w:szCs w:val="24"/>
              </w:rPr>
              <w:t>Wiederholungen</w:t>
            </w:r>
            <w:proofErr w:type="spellEnd"/>
            <w:r w:rsidRPr="006831DA">
              <w:rPr>
                <w:szCs w:val="24"/>
              </w:rPr>
              <w:tab/>
            </w:r>
          </w:p>
        </w:tc>
        <w:tc>
          <w:tcPr>
            <w:tcW w:w="4665" w:type="dxa"/>
            <w:shd w:val="clear" w:color="auto" w:fill="auto"/>
          </w:tcPr>
          <w:p w:rsidR="0076041A" w:rsidRPr="006831DA" w:rsidRDefault="0076041A" w:rsidP="001F08EA">
            <w:pPr>
              <w:ind w:left="-107"/>
              <w:jc w:val="left"/>
              <w:rPr>
                <w:szCs w:val="24"/>
              </w:rPr>
            </w:pPr>
            <w:r w:rsidRPr="006831DA">
              <w:rPr>
                <w:szCs w:val="24"/>
              </w:rPr>
              <w:t xml:space="preserve">1 </w:t>
            </w:r>
            <w:proofErr w:type="spellStart"/>
            <w:r w:rsidRPr="006831DA">
              <w:rPr>
                <w:szCs w:val="24"/>
              </w:rPr>
              <w:t>Wiederholung</w:t>
            </w:r>
            <w:proofErr w:type="spellEnd"/>
          </w:p>
        </w:tc>
      </w:tr>
      <w:tr w:rsidR="0076041A" w:rsidRPr="00A72DFB" w:rsidTr="001F08EA">
        <w:tc>
          <w:tcPr>
            <w:tcW w:w="4858" w:type="dxa"/>
            <w:shd w:val="clear" w:color="auto" w:fill="auto"/>
          </w:tcPr>
          <w:p w:rsidR="0076041A" w:rsidRPr="0076041A" w:rsidRDefault="0076041A" w:rsidP="001F08EA">
            <w:pPr>
              <w:jc w:val="left"/>
              <w:rPr>
                <w:szCs w:val="24"/>
                <w:lang w:val="de-DE"/>
              </w:rPr>
            </w:pPr>
            <w:r w:rsidRPr="0076041A">
              <w:rPr>
                <w:szCs w:val="24"/>
                <w:lang w:val="de-DE"/>
              </w:rPr>
              <w:t xml:space="preserve">9.3 Kontrollsorten für die Prüfung </w:t>
            </w:r>
            <w:r w:rsidRPr="0076041A">
              <w:rPr>
                <w:szCs w:val="24"/>
                <w:lang w:val="de-DE"/>
              </w:rPr>
              <w:br/>
            </w:r>
            <w:r w:rsidRPr="0076041A">
              <w:rPr>
                <w:szCs w:val="24"/>
                <w:lang w:val="de-DE"/>
              </w:rPr>
              <w:tab/>
              <w:t>mit Pathotyp 0 (ex 1)</w:t>
            </w:r>
          </w:p>
        </w:tc>
        <w:tc>
          <w:tcPr>
            <w:tcW w:w="4665" w:type="dxa"/>
            <w:shd w:val="clear" w:color="auto" w:fill="auto"/>
          </w:tcPr>
          <w:p w:rsidR="0076041A" w:rsidRPr="0076041A" w:rsidRDefault="0076041A" w:rsidP="001F08EA">
            <w:pPr>
              <w:ind w:left="-107"/>
              <w:jc w:val="left"/>
              <w:rPr>
                <w:szCs w:val="24"/>
                <w:lang w:val="de-DE"/>
              </w:rPr>
            </w:pPr>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proofErr w:type="spellStart"/>
            <w:r w:rsidRPr="006831DA">
              <w:rPr>
                <w:szCs w:val="24"/>
              </w:rPr>
              <w:t>Anfällig</w:t>
            </w:r>
            <w:proofErr w:type="spellEnd"/>
            <w:r w:rsidRPr="006831DA">
              <w:rPr>
                <w:szCs w:val="24"/>
              </w:rPr>
              <w:tab/>
            </w:r>
          </w:p>
        </w:tc>
        <w:tc>
          <w:tcPr>
            <w:tcW w:w="4665" w:type="dxa"/>
            <w:shd w:val="clear" w:color="auto" w:fill="auto"/>
          </w:tcPr>
          <w:p w:rsidR="0076041A" w:rsidRPr="006831DA" w:rsidRDefault="0076041A" w:rsidP="001F08EA">
            <w:pPr>
              <w:ind w:left="-107"/>
              <w:jc w:val="left"/>
              <w:rPr>
                <w:szCs w:val="24"/>
              </w:rPr>
            </w:pPr>
            <w:r w:rsidRPr="006831DA">
              <w:rPr>
                <w:szCs w:val="24"/>
              </w:rPr>
              <w:t xml:space="preserve">Marmande, Marmande </w:t>
            </w:r>
            <w:proofErr w:type="spellStart"/>
            <w:r w:rsidRPr="006831DA">
              <w:rPr>
                <w:szCs w:val="24"/>
              </w:rPr>
              <w:t>verte</w:t>
            </w:r>
            <w:proofErr w:type="spellEnd"/>
            <w:r w:rsidRPr="006831DA">
              <w:rPr>
                <w:szCs w:val="24"/>
              </w:rPr>
              <w:t xml:space="preserve">, </w:t>
            </w:r>
            <w:proofErr w:type="spellStart"/>
            <w:r w:rsidRPr="006831DA">
              <w:rPr>
                <w:szCs w:val="24"/>
              </w:rPr>
              <w:t>Resal</w:t>
            </w:r>
            <w:proofErr w:type="spellEnd"/>
          </w:p>
        </w:tc>
      </w:tr>
      <w:tr w:rsidR="0076041A" w:rsidRPr="00A72DFB" w:rsidTr="001F08EA">
        <w:tc>
          <w:tcPr>
            <w:tcW w:w="4858" w:type="dxa"/>
            <w:shd w:val="clear" w:color="auto" w:fill="auto"/>
          </w:tcPr>
          <w:p w:rsidR="0076041A" w:rsidRPr="006831DA" w:rsidRDefault="0076041A" w:rsidP="001F08EA">
            <w:pPr>
              <w:tabs>
                <w:tab w:val="left" w:leader="dot" w:pos="4536"/>
              </w:tabs>
              <w:jc w:val="left"/>
              <w:rPr>
                <w:szCs w:val="24"/>
              </w:rPr>
            </w:pPr>
            <w:proofErr w:type="spellStart"/>
            <w:r w:rsidRPr="006831DA">
              <w:rPr>
                <w:szCs w:val="24"/>
              </w:rPr>
              <w:t>Nur</w:t>
            </w:r>
            <w:proofErr w:type="spellEnd"/>
            <w:r w:rsidRPr="006831DA">
              <w:rPr>
                <w:szCs w:val="24"/>
              </w:rPr>
              <w:t xml:space="preserve"> </w:t>
            </w:r>
            <w:proofErr w:type="spellStart"/>
            <w:r w:rsidRPr="006831DA">
              <w:rPr>
                <w:szCs w:val="24"/>
              </w:rPr>
              <w:t>für</w:t>
            </w:r>
            <w:proofErr w:type="spellEnd"/>
            <w:r w:rsidRPr="006831DA">
              <w:rPr>
                <w:szCs w:val="24"/>
              </w:rPr>
              <w:t xml:space="preserve"> </w:t>
            </w:r>
            <w:proofErr w:type="spellStart"/>
            <w:r w:rsidRPr="006831DA">
              <w:rPr>
                <w:szCs w:val="24"/>
              </w:rPr>
              <w:t>Pathotyp</w:t>
            </w:r>
            <w:proofErr w:type="spellEnd"/>
            <w:r w:rsidRPr="006831DA">
              <w:rPr>
                <w:szCs w:val="24"/>
              </w:rPr>
              <w:t xml:space="preserve"> 0 </w:t>
            </w:r>
            <w:proofErr w:type="spellStart"/>
            <w:r w:rsidRPr="006831DA">
              <w:rPr>
                <w:szCs w:val="24"/>
              </w:rPr>
              <w:t>resistent</w:t>
            </w:r>
            <w:proofErr w:type="spellEnd"/>
            <w:r w:rsidRPr="006831DA">
              <w:rPr>
                <w:szCs w:val="24"/>
              </w:rPr>
              <w:tab/>
            </w:r>
          </w:p>
        </w:tc>
        <w:tc>
          <w:tcPr>
            <w:tcW w:w="4665" w:type="dxa"/>
            <w:shd w:val="clear" w:color="auto" w:fill="auto"/>
          </w:tcPr>
          <w:p w:rsidR="0076041A" w:rsidRPr="0076041A" w:rsidRDefault="0076041A" w:rsidP="001F08EA">
            <w:pPr>
              <w:ind w:left="-107"/>
              <w:jc w:val="left"/>
              <w:rPr>
                <w:szCs w:val="24"/>
                <w:lang w:val="de-DE"/>
              </w:rPr>
            </w:pPr>
            <w:r w:rsidRPr="0076041A">
              <w:rPr>
                <w:szCs w:val="24"/>
                <w:lang w:val="de-DE"/>
              </w:rPr>
              <w:t>Marporum, Larissa, „Marporum x Marmande verte“, Marsol, Anabel</w:t>
            </w:r>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proofErr w:type="spellStart"/>
            <w:r w:rsidRPr="006831DA">
              <w:rPr>
                <w:szCs w:val="24"/>
              </w:rPr>
              <w:t>Resistent</w:t>
            </w:r>
            <w:proofErr w:type="spellEnd"/>
            <w:r w:rsidRPr="006831DA">
              <w:rPr>
                <w:szCs w:val="24"/>
              </w:rPr>
              <w:t xml:space="preserve"> </w:t>
            </w:r>
            <w:proofErr w:type="spellStart"/>
            <w:r w:rsidRPr="006831DA">
              <w:rPr>
                <w:szCs w:val="24"/>
              </w:rPr>
              <w:t>für</w:t>
            </w:r>
            <w:proofErr w:type="spellEnd"/>
            <w:r w:rsidRPr="006831DA">
              <w:rPr>
                <w:szCs w:val="24"/>
              </w:rPr>
              <w:t xml:space="preserve"> </w:t>
            </w:r>
            <w:proofErr w:type="spellStart"/>
            <w:r w:rsidRPr="006831DA">
              <w:rPr>
                <w:szCs w:val="24"/>
              </w:rPr>
              <w:t>Pathotyp</w:t>
            </w:r>
            <w:proofErr w:type="spellEnd"/>
            <w:r w:rsidRPr="006831DA">
              <w:rPr>
                <w:szCs w:val="24"/>
              </w:rPr>
              <w:t xml:space="preserve"> 0 und 1</w:t>
            </w:r>
            <w:r w:rsidRPr="006831DA">
              <w:rPr>
                <w:szCs w:val="24"/>
              </w:rPr>
              <w:tab/>
            </w:r>
          </w:p>
        </w:tc>
        <w:tc>
          <w:tcPr>
            <w:tcW w:w="4665" w:type="dxa"/>
            <w:shd w:val="clear" w:color="auto" w:fill="auto"/>
          </w:tcPr>
          <w:p w:rsidR="0076041A" w:rsidRPr="006831DA" w:rsidRDefault="0076041A" w:rsidP="001F08EA">
            <w:pPr>
              <w:ind w:left="-107"/>
              <w:jc w:val="left"/>
              <w:rPr>
                <w:szCs w:val="24"/>
              </w:rPr>
            </w:pPr>
            <w:proofErr w:type="spellStart"/>
            <w:r w:rsidRPr="006831DA">
              <w:rPr>
                <w:szCs w:val="24"/>
              </w:rPr>
              <w:t>Motelle</w:t>
            </w:r>
            <w:proofErr w:type="spellEnd"/>
            <w:r w:rsidRPr="006831DA">
              <w:rPr>
                <w:szCs w:val="24"/>
              </w:rPr>
              <w:t>, Gourmet, Mohawk</w:t>
            </w:r>
          </w:p>
        </w:tc>
      </w:tr>
      <w:tr w:rsidR="0076041A" w:rsidRPr="00A72DFB" w:rsidTr="001F08EA">
        <w:tc>
          <w:tcPr>
            <w:tcW w:w="4858" w:type="dxa"/>
            <w:shd w:val="clear" w:color="auto" w:fill="auto"/>
          </w:tcPr>
          <w:p w:rsidR="0076041A" w:rsidRPr="0076041A" w:rsidRDefault="0076041A" w:rsidP="001F08EA">
            <w:pPr>
              <w:jc w:val="left"/>
              <w:rPr>
                <w:szCs w:val="24"/>
                <w:lang w:val="de-DE"/>
              </w:rPr>
            </w:pPr>
            <w:r w:rsidRPr="0076041A">
              <w:rPr>
                <w:szCs w:val="24"/>
                <w:lang w:val="de-DE"/>
              </w:rPr>
              <w:t xml:space="preserve">Kontrollsorten für die Prüfung </w:t>
            </w:r>
            <w:r w:rsidRPr="0076041A">
              <w:rPr>
                <w:szCs w:val="24"/>
                <w:lang w:val="de-DE"/>
              </w:rPr>
              <w:br/>
            </w:r>
            <w:r w:rsidRPr="0076041A">
              <w:rPr>
                <w:szCs w:val="24"/>
                <w:lang w:val="de-DE"/>
              </w:rPr>
              <w:tab/>
              <w:t>mit Pathotyp 1 (ex 2)</w:t>
            </w:r>
          </w:p>
        </w:tc>
        <w:tc>
          <w:tcPr>
            <w:tcW w:w="4665" w:type="dxa"/>
            <w:shd w:val="clear" w:color="auto" w:fill="auto"/>
          </w:tcPr>
          <w:p w:rsidR="0076041A" w:rsidRPr="0076041A" w:rsidRDefault="0076041A" w:rsidP="001F08EA">
            <w:pPr>
              <w:ind w:left="-107"/>
              <w:jc w:val="left"/>
              <w:rPr>
                <w:szCs w:val="24"/>
                <w:lang w:val="de-DE"/>
              </w:rPr>
            </w:pPr>
          </w:p>
        </w:tc>
      </w:tr>
      <w:tr w:rsidR="0076041A" w:rsidRPr="00A72DFB" w:rsidTr="001F08EA">
        <w:tc>
          <w:tcPr>
            <w:tcW w:w="4858" w:type="dxa"/>
            <w:shd w:val="clear" w:color="auto" w:fill="auto"/>
          </w:tcPr>
          <w:p w:rsidR="0076041A" w:rsidRPr="006831DA" w:rsidRDefault="0076041A" w:rsidP="001F08EA">
            <w:pPr>
              <w:tabs>
                <w:tab w:val="left" w:leader="dot" w:pos="4536"/>
              </w:tabs>
              <w:jc w:val="left"/>
              <w:rPr>
                <w:szCs w:val="24"/>
              </w:rPr>
            </w:pPr>
            <w:proofErr w:type="spellStart"/>
            <w:r w:rsidRPr="006831DA">
              <w:rPr>
                <w:szCs w:val="24"/>
              </w:rPr>
              <w:t>Anfällig</w:t>
            </w:r>
            <w:proofErr w:type="spellEnd"/>
            <w:r w:rsidRPr="006831DA">
              <w:rPr>
                <w:szCs w:val="24"/>
              </w:rPr>
              <w:tab/>
            </w:r>
          </w:p>
        </w:tc>
        <w:tc>
          <w:tcPr>
            <w:tcW w:w="4665" w:type="dxa"/>
            <w:shd w:val="clear" w:color="auto" w:fill="auto"/>
          </w:tcPr>
          <w:p w:rsidR="0076041A" w:rsidRPr="0076041A" w:rsidRDefault="0076041A" w:rsidP="001F08EA">
            <w:pPr>
              <w:ind w:left="-107"/>
              <w:jc w:val="left"/>
              <w:rPr>
                <w:szCs w:val="24"/>
                <w:lang w:val="fr-FR"/>
              </w:rPr>
            </w:pPr>
            <w:r w:rsidRPr="0076041A">
              <w:rPr>
                <w:szCs w:val="24"/>
                <w:lang w:val="fr-FR"/>
              </w:rPr>
              <w:t>Marmande verte, Cherry Belle, Roma</w:t>
            </w:r>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proofErr w:type="spellStart"/>
            <w:r w:rsidRPr="006831DA">
              <w:rPr>
                <w:szCs w:val="24"/>
              </w:rPr>
              <w:t>Nur</w:t>
            </w:r>
            <w:proofErr w:type="spellEnd"/>
            <w:r w:rsidRPr="006831DA">
              <w:rPr>
                <w:szCs w:val="24"/>
              </w:rPr>
              <w:t xml:space="preserve"> </w:t>
            </w:r>
            <w:proofErr w:type="spellStart"/>
            <w:r w:rsidRPr="006831DA">
              <w:rPr>
                <w:szCs w:val="24"/>
              </w:rPr>
              <w:t>für</w:t>
            </w:r>
            <w:proofErr w:type="spellEnd"/>
            <w:r w:rsidRPr="006831DA">
              <w:rPr>
                <w:szCs w:val="24"/>
              </w:rPr>
              <w:t xml:space="preserve"> </w:t>
            </w:r>
            <w:proofErr w:type="spellStart"/>
            <w:r w:rsidRPr="006831DA">
              <w:rPr>
                <w:szCs w:val="24"/>
              </w:rPr>
              <w:t>Pathotyp</w:t>
            </w:r>
            <w:proofErr w:type="spellEnd"/>
            <w:r w:rsidRPr="006831DA">
              <w:rPr>
                <w:szCs w:val="24"/>
              </w:rPr>
              <w:t xml:space="preserve"> 0 </w:t>
            </w:r>
            <w:proofErr w:type="spellStart"/>
            <w:r w:rsidRPr="006831DA">
              <w:rPr>
                <w:szCs w:val="24"/>
              </w:rPr>
              <w:t>resistent</w:t>
            </w:r>
            <w:proofErr w:type="spellEnd"/>
            <w:r w:rsidRPr="006831DA">
              <w:rPr>
                <w:szCs w:val="24"/>
              </w:rPr>
              <w:tab/>
            </w:r>
          </w:p>
        </w:tc>
        <w:tc>
          <w:tcPr>
            <w:tcW w:w="4665" w:type="dxa"/>
            <w:shd w:val="clear" w:color="auto" w:fill="auto"/>
          </w:tcPr>
          <w:p w:rsidR="0076041A" w:rsidRPr="006831DA" w:rsidRDefault="0076041A" w:rsidP="001F08EA">
            <w:pPr>
              <w:ind w:left="-107"/>
              <w:jc w:val="left"/>
              <w:rPr>
                <w:szCs w:val="24"/>
              </w:rPr>
            </w:pPr>
            <w:proofErr w:type="spellStart"/>
            <w:r w:rsidRPr="006831DA">
              <w:rPr>
                <w:szCs w:val="24"/>
              </w:rPr>
              <w:t>Marporum</w:t>
            </w:r>
            <w:proofErr w:type="spellEnd"/>
            <w:r w:rsidRPr="006831DA">
              <w:rPr>
                <w:b/>
                <w:szCs w:val="24"/>
              </w:rPr>
              <w:t xml:space="preserve">, </w:t>
            </w:r>
            <w:proofErr w:type="spellStart"/>
            <w:r w:rsidRPr="006831DA">
              <w:rPr>
                <w:szCs w:val="24"/>
              </w:rPr>
              <w:t>Ranco</w:t>
            </w:r>
            <w:proofErr w:type="spellEnd"/>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proofErr w:type="spellStart"/>
            <w:r w:rsidRPr="006831DA">
              <w:rPr>
                <w:szCs w:val="24"/>
              </w:rPr>
              <w:t>Resistent</w:t>
            </w:r>
            <w:proofErr w:type="spellEnd"/>
            <w:r w:rsidRPr="006831DA">
              <w:rPr>
                <w:szCs w:val="24"/>
              </w:rPr>
              <w:t xml:space="preserve"> </w:t>
            </w:r>
            <w:proofErr w:type="spellStart"/>
            <w:r w:rsidRPr="006831DA">
              <w:rPr>
                <w:szCs w:val="24"/>
              </w:rPr>
              <w:t>für</w:t>
            </w:r>
            <w:proofErr w:type="spellEnd"/>
            <w:r w:rsidRPr="006831DA">
              <w:rPr>
                <w:szCs w:val="24"/>
              </w:rPr>
              <w:t xml:space="preserve"> </w:t>
            </w:r>
            <w:proofErr w:type="spellStart"/>
            <w:r w:rsidRPr="006831DA">
              <w:rPr>
                <w:szCs w:val="24"/>
              </w:rPr>
              <w:t>Pathotyp</w:t>
            </w:r>
            <w:proofErr w:type="spellEnd"/>
            <w:r w:rsidRPr="006831DA">
              <w:rPr>
                <w:szCs w:val="24"/>
              </w:rPr>
              <w:t xml:space="preserve"> 0 und 1</w:t>
            </w:r>
            <w:r w:rsidRPr="006831DA">
              <w:rPr>
                <w:szCs w:val="24"/>
              </w:rPr>
              <w:tab/>
            </w:r>
          </w:p>
        </w:tc>
        <w:tc>
          <w:tcPr>
            <w:tcW w:w="4665" w:type="dxa"/>
            <w:shd w:val="clear" w:color="auto" w:fill="auto"/>
          </w:tcPr>
          <w:p w:rsidR="0076041A" w:rsidRPr="006831DA" w:rsidRDefault="0076041A" w:rsidP="001F08EA">
            <w:pPr>
              <w:ind w:left="-107"/>
              <w:jc w:val="left"/>
              <w:rPr>
                <w:szCs w:val="24"/>
              </w:rPr>
            </w:pPr>
            <w:proofErr w:type="spellStart"/>
            <w:r w:rsidRPr="006831DA">
              <w:rPr>
                <w:szCs w:val="24"/>
              </w:rPr>
              <w:t>Tradiro</w:t>
            </w:r>
            <w:proofErr w:type="spellEnd"/>
            <w:r w:rsidRPr="006831DA">
              <w:rPr>
                <w:szCs w:val="24"/>
              </w:rPr>
              <w:t xml:space="preserve">, </w:t>
            </w:r>
            <w:proofErr w:type="spellStart"/>
            <w:r w:rsidRPr="006831DA">
              <w:rPr>
                <w:szCs w:val="24"/>
              </w:rPr>
              <w:t>Odisea</w:t>
            </w:r>
            <w:proofErr w:type="spellEnd"/>
          </w:p>
        </w:tc>
      </w:tr>
      <w:tr w:rsidR="0076041A" w:rsidRPr="00A72DFB" w:rsidTr="001F08EA">
        <w:tc>
          <w:tcPr>
            <w:tcW w:w="4858" w:type="dxa"/>
            <w:shd w:val="clear" w:color="auto" w:fill="auto"/>
          </w:tcPr>
          <w:p w:rsidR="0076041A" w:rsidRPr="006831DA" w:rsidRDefault="0076041A" w:rsidP="001F08EA">
            <w:pPr>
              <w:tabs>
                <w:tab w:val="left" w:leader="dot" w:pos="4536"/>
              </w:tabs>
              <w:jc w:val="left"/>
              <w:rPr>
                <w:szCs w:val="24"/>
              </w:rPr>
            </w:pPr>
            <w:proofErr w:type="spellStart"/>
            <w:r w:rsidRPr="006831DA">
              <w:rPr>
                <w:szCs w:val="24"/>
              </w:rPr>
              <w:t>Anmerkung</w:t>
            </w:r>
            <w:proofErr w:type="spellEnd"/>
            <w:r w:rsidRPr="006831DA">
              <w:rPr>
                <w:szCs w:val="24"/>
              </w:rPr>
              <w:t>:</w:t>
            </w:r>
            <w:r w:rsidRPr="006831DA">
              <w:rPr>
                <w:szCs w:val="24"/>
              </w:rPr>
              <w:tab/>
            </w:r>
          </w:p>
        </w:tc>
        <w:tc>
          <w:tcPr>
            <w:tcW w:w="4665" w:type="dxa"/>
            <w:shd w:val="clear" w:color="auto" w:fill="auto"/>
          </w:tcPr>
          <w:p w:rsidR="0076041A" w:rsidRPr="0076041A" w:rsidRDefault="0076041A" w:rsidP="001F08EA">
            <w:pPr>
              <w:ind w:left="-107"/>
              <w:jc w:val="left"/>
              <w:rPr>
                <w:szCs w:val="24"/>
                <w:lang w:val="de-DE"/>
              </w:rPr>
            </w:pPr>
            <w:r w:rsidRPr="0076041A">
              <w:rPr>
                <w:szCs w:val="24"/>
                <w:lang w:val="de-DE"/>
              </w:rPr>
              <w:t>Ranco ist etwas weniger resistent als Tradiro</w:t>
            </w:r>
          </w:p>
        </w:tc>
      </w:tr>
      <w:tr w:rsidR="0076041A" w:rsidRPr="00A72DFB" w:rsidTr="001F08EA">
        <w:tc>
          <w:tcPr>
            <w:tcW w:w="4858" w:type="dxa"/>
            <w:shd w:val="clear" w:color="auto" w:fill="auto"/>
          </w:tcPr>
          <w:p w:rsidR="0076041A" w:rsidRPr="0076041A" w:rsidRDefault="0076041A" w:rsidP="001F08EA">
            <w:pPr>
              <w:jc w:val="left"/>
              <w:rPr>
                <w:szCs w:val="24"/>
                <w:lang w:val="de-DE"/>
              </w:rPr>
            </w:pPr>
            <w:r w:rsidRPr="0076041A">
              <w:rPr>
                <w:szCs w:val="24"/>
                <w:lang w:val="de-DE"/>
              </w:rPr>
              <w:t xml:space="preserve">Kontrollsorten für die Prüfung </w:t>
            </w:r>
            <w:r w:rsidRPr="0076041A">
              <w:rPr>
                <w:szCs w:val="24"/>
                <w:lang w:val="de-DE"/>
              </w:rPr>
              <w:br/>
            </w:r>
            <w:r w:rsidRPr="0076041A">
              <w:rPr>
                <w:szCs w:val="24"/>
                <w:lang w:val="de-DE"/>
              </w:rPr>
              <w:tab/>
              <w:t>mit Pathotyp 2 (ex 3)</w:t>
            </w:r>
          </w:p>
        </w:tc>
        <w:tc>
          <w:tcPr>
            <w:tcW w:w="4665" w:type="dxa"/>
            <w:shd w:val="clear" w:color="auto" w:fill="auto"/>
          </w:tcPr>
          <w:p w:rsidR="0076041A" w:rsidRPr="0076041A" w:rsidRDefault="0076041A" w:rsidP="001F08EA">
            <w:pPr>
              <w:ind w:left="-107"/>
              <w:jc w:val="left"/>
              <w:rPr>
                <w:szCs w:val="24"/>
                <w:lang w:val="de-DE"/>
              </w:rPr>
            </w:pPr>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proofErr w:type="spellStart"/>
            <w:r w:rsidRPr="006831DA">
              <w:rPr>
                <w:szCs w:val="24"/>
              </w:rPr>
              <w:t>Anfällig</w:t>
            </w:r>
            <w:proofErr w:type="spellEnd"/>
            <w:r w:rsidRPr="006831DA">
              <w:rPr>
                <w:szCs w:val="24"/>
              </w:rPr>
              <w:t xml:space="preserve"> </w:t>
            </w:r>
            <w:proofErr w:type="spellStart"/>
            <w:r w:rsidRPr="006831DA">
              <w:rPr>
                <w:szCs w:val="24"/>
              </w:rPr>
              <w:t>für</w:t>
            </w:r>
            <w:proofErr w:type="spellEnd"/>
            <w:r w:rsidRPr="006831DA">
              <w:rPr>
                <w:szCs w:val="24"/>
              </w:rPr>
              <w:t xml:space="preserve"> </w:t>
            </w:r>
            <w:proofErr w:type="spellStart"/>
            <w:r w:rsidRPr="006831DA">
              <w:rPr>
                <w:szCs w:val="24"/>
              </w:rPr>
              <w:t>Pathotyp</w:t>
            </w:r>
            <w:proofErr w:type="spellEnd"/>
            <w:r w:rsidRPr="006831DA">
              <w:rPr>
                <w:szCs w:val="24"/>
              </w:rPr>
              <w:t xml:space="preserve"> 0, 1 und 2</w:t>
            </w:r>
            <w:r w:rsidRPr="006831DA">
              <w:rPr>
                <w:szCs w:val="24"/>
              </w:rPr>
              <w:tab/>
            </w:r>
          </w:p>
        </w:tc>
        <w:tc>
          <w:tcPr>
            <w:tcW w:w="4665" w:type="dxa"/>
            <w:shd w:val="clear" w:color="auto" w:fill="auto"/>
          </w:tcPr>
          <w:p w:rsidR="0076041A" w:rsidRPr="006831DA" w:rsidRDefault="0076041A" w:rsidP="001F08EA">
            <w:pPr>
              <w:ind w:left="-107"/>
              <w:jc w:val="left"/>
              <w:rPr>
                <w:szCs w:val="24"/>
              </w:rPr>
            </w:pPr>
            <w:r w:rsidRPr="006831DA">
              <w:rPr>
                <w:bCs/>
                <w:szCs w:val="24"/>
                <w:lang w:eastAsia="nl-NL"/>
              </w:rPr>
              <w:t xml:space="preserve">Marmande </w:t>
            </w:r>
            <w:proofErr w:type="spellStart"/>
            <w:r w:rsidRPr="006831DA">
              <w:rPr>
                <w:bCs/>
                <w:szCs w:val="24"/>
                <w:lang w:eastAsia="nl-NL"/>
              </w:rPr>
              <w:t>verte</w:t>
            </w:r>
            <w:proofErr w:type="spellEnd"/>
            <w:r w:rsidRPr="006831DA">
              <w:rPr>
                <w:bCs/>
                <w:szCs w:val="24"/>
                <w:lang w:eastAsia="nl-NL"/>
              </w:rPr>
              <w:t xml:space="preserve">, </w:t>
            </w:r>
            <w:proofErr w:type="spellStart"/>
            <w:r w:rsidRPr="006831DA">
              <w:rPr>
                <w:bCs/>
                <w:szCs w:val="24"/>
                <w:lang w:eastAsia="nl-NL"/>
              </w:rPr>
              <w:t>Motelle</w:t>
            </w:r>
            <w:proofErr w:type="spellEnd"/>
            <w:r w:rsidRPr="006831DA">
              <w:rPr>
                <w:bCs/>
                <w:szCs w:val="24"/>
                <w:lang w:eastAsia="nl-NL"/>
              </w:rPr>
              <w:t xml:space="preserve">, </w:t>
            </w:r>
            <w:proofErr w:type="spellStart"/>
            <w:r w:rsidRPr="006831DA">
              <w:rPr>
                <w:bCs/>
                <w:szCs w:val="24"/>
                <w:lang w:eastAsia="nl-NL"/>
              </w:rPr>
              <w:t>Marporum</w:t>
            </w:r>
            <w:proofErr w:type="spellEnd"/>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proofErr w:type="spellStart"/>
            <w:r w:rsidRPr="006831DA">
              <w:rPr>
                <w:szCs w:val="24"/>
              </w:rPr>
              <w:t>Resistent</w:t>
            </w:r>
            <w:proofErr w:type="spellEnd"/>
            <w:r w:rsidRPr="006831DA">
              <w:rPr>
                <w:szCs w:val="24"/>
              </w:rPr>
              <w:t xml:space="preserve"> </w:t>
            </w:r>
            <w:proofErr w:type="spellStart"/>
            <w:r w:rsidRPr="006831DA">
              <w:rPr>
                <w:szCs w:val="24"/>
              </w:rPr>
              <w:t>für</w:t>
            </w:r>
            <w:proofErr w:type="spellEnd"/>
            <w:r w:rsidRPr="006831DA">
              <w:rPr>
                <w:szCs w:val="24"/>
              </w:rPr>
              <w:t xml:space="preserve"> </w:t>
            </w:r>
            <w:proofErr w:type="spellStart"/>
            <w:r w:rsidRPr="006831DA">
              <w:rPr>
                <w:szCs w:val="24"/>
              </w:rPr>
              <w:t>Pathotyp</w:t>
            </w:r>
            <w:proofErr w:type="spellEnd"/>
            <w:r w:rsidRPr="006831DA">
              <w:rPr>
                <w:szCs w:val="24"/>
              </w:rPr>
              <w:t xml:space="preserve"> 0, 1 und 2</w:t>
            </w:r>
            <w:r w:rsidRPr="006831DA">
              <w:rPr>
                <w:szCs w:val="24"/>
              </w:rPr>
              <w:tab/>
            </w:r>
          </w:p>
        </w:tc>
        <w:tc>
          <w:tcPr>
            <w:tcW w:w="4665" w:type="dxa"/>
            <w:shd w:val="clear" w:color="auto" w:fill="auto"/>
          </w:tcPr>
          <w:p w:rsidR="0076041A" w:rsidRPr="006831DA" w:rsidRDefault="0076041A" w:rsidP="001F08EA">
            <w:pPr>
              <w:ind w:left="-107"/>
              <w:jc w:val="left"/>
              <w:rPr>
                <w:szCs w:val="24"/>
                <w:lang w:val="fr-CH"/>
              </w:rPr>
            </w:pPr>
            <w:r w:rsidRPr="006831DA">
              <w:rPr>
                <w:bCs/>
                <w:szCs w:val="24"/>
                <w:lang w:val="fr-CH" w:eastAsia="nl-NL"/>
              </w:rPr>
              <w:t>Tributes, Murdoch, Marmande verte x Florida</w:t>
            </w:r>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9.4 </w:t>
            </w:r>
            <w:proofErr w:type="spellStart"/>
            <w:r w:rsidRPr="006831DA">
              <w:rPr>
                <w:szCs w:val="24"/>
              </w:rPr>
              <w:t>Gestaltung</w:t>
            </w:r>
            <w:proofErr w:type="spellEnd"/>
            <w:r w:rsidRPr="006831DA">
              <w:rPr>
                <w:szCs w:val="24"/>
              </w:rPr>
              <w:t xml:space="preserve"> der </w:t>
            </w:r>
            <w:proofErr w:type="spellStart"/>
            <w:r w:rsidRPr="006831DA">
              <w:rPr>
                <w:szCs w:val="24"/>
              </w:rPr>
              <w:t>Prüfung</w:t>
            </w:r>
            <w:proofErr w:type="spellEnd"/>
            <w:r w:rsidRPr="006831DA">
              <w:rPr>
                <w:szCs w:val="24"/>
              </w:rPr>
              <w:tab/>
            </w:r>
          </w:p>
        </w:tc>
        <w:tc>
          <w:tcPr>
            <w:tcW w:w="4665" w:type="dxa"/>
            <w:shd w:val="clear" w:color="auto" w:fill="auto"/>
          </w:tcPr>
          <w:p w:rsidR="0076041A" w:rsidRPr="006831DA" w:rsidRDefault="0076041A" w:rsidP="001F08EA">
            <w:pPr>
              <w:ind w:left="-107"/>
              <w:jc w:val="left"/>
              <w:rPr>
                <w:szCs w:val="24"/>
              </w:rPr>
            </w:pPr>
            <w:r w:rsidRPr="0076041A">
              <w:rPr>
                <w:szCs w:val="24"/>
                <w:lang w:val="de-DE"/>
              </w:rPr>
              <w:t xml:space="preserve">&gt;20 Pflanzen; z. B. 35 Samen für 24 Pflanzen, einschl. </w:t>
            </w:r>
            <w:r w:rsidRPr="006831DA">
              <w:rPr>
                <w:szCs w:val="24"/>
              </w:rPr>
              <w:t xml:space="preserve">2 </w:t>
            </w:r>
            <w:proofErr w:type="spellStart"/>
            <w:r w:rsidRPr="006831DA">
              <w:rPr>
                <w:szCs w:val="24"/>
              </w:rPr>
              <w:t>Nullproben</w:t>
            </w:r>
            <w:proofErr w:type="spellEnd"/>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9.5 </w:t>
            </w:r>
            <w:proofErr w:type="spellStart"/>
            <w:r w:rsidRPr="006831DA">
              <w:rPr>
                <w:szCs w:val="24"/>
              </w:rPr>
              <w:t>Prüfungseinrichtung</w:t>
            </w:r>
            <w:proofErr w:type="spellEnd"/>
            <w:r w:rsidRPr="006831DA">
              <w:rPr>
                <w:szCs w:val="24"/>
              </w:rPr>
              <w:tab/>
            </w:r>
          </w:p>
        </w:tc>
        <w:tc>
          <w:tcPr>
            <w:tcW w:w="4665" w:type="dxa"/>
            <w:shd w:val="clear" w:color="auto" w:fill="auto"/>
          </w:tcPr>
          <w:p w:rsidR="0076041A" w:rsidRPr="006831DA" w:rsidRDefault="0076041A" w:rsidP="001F08EA">
            <w:pPr>
              <w:ind w:left="-107"/>
              <w:jc w:val="left"/>
              <w:rPr>
                <w:szCs w:val="24"/>
              </w:rPr>
            </w:pPr>
            <w:proofErr w:type="spellStart"/>
            <w:r w:rsidRPr="006831DA">
              <w:rPr>
                <w:szCs w:val="24"/>
              </w:rPr>
              <w:t>Gewächshaus</w:t>
            </w:r>
            <w:proofErr w:type="spellEnd"/>
            <w:r w:rsidRPr="006831DA">
              <w:rPr>
                <w:szCs w:val="24"/>
              </w:rPr>
              <w:t xml:space="preserve"> </w:t>
            </w:r>
            <w:proofErr w:type="spellStart"/>
            <w:r w:rsidRPr="006831DA">
              <w:rPr>
                <w:szCs w:val="24"/>
              </w:rPr>
              <w:t>oder</w:t>
            </w:r>
            <w:proofErr w:type="spellEnd"/>
            <w:r w:rsidRPr="006831DA">
              <w:rPr>
                <w:szCs w:val="24"/>
              </w:rPr>
              <w:t xml:space="preserve"> </w:t>
            </w:r>
            <w:proofErr w:type="spellStart"/>
            <w:r w:rsidRPr="006831DA">
              <w:rPr>
                <w:szCs w:val="24"/>
              </w:rPr>
              <w:t>klimatisierter</w:t>
            </w:r>
            <w:proofErr w:type="spellEnd"/>
            <w:r w:rsidRPr="006831DA">
              <w:rPr>
                <w:szCs w:val="24"/>
              </w:rPr>
              <w:t xml:space="preserve"> </w:t>
            </w:r>
            <w:proofErr w:type="spellStart"/>
            <w:r w:rsidRPr="006831DA">
              <w:rPr>
                <w:szCs w:val="24"/>
              </w:rPr>
              <w:t>Raum</w:t>
            </w:r>
            <w:proofErr w:type="spellEnd"/>
          </w:p>
        </w:tc>
      </w:tr>
      <w:tr w:rsidR="0076041A" w:rsidRPr="00A72DFB" w:rsidTr="001F08EA">
        <w:trPr>
          <w:cantSplit/>
        </w:trPr>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9.6 </w:t>
            </w:r>
            <w:proofErr w:type="spellStart"/>
            <w:r w:rsidRPr="006831DA">
              <w:rPr>
                <w:szCs w:val="24"/>
              </w:rPr>
              <w:t>Temperatur</w:t>
            </w:r>
            <w:proofErr w:type="spellEnd"/>
            <w:r w:rsidRPr="006831DA">
              <w:rPr>
                <w:szCs w:val="24"/>
              </w:rPr>
              <w:tab/>
            </w:r>
          </w:p>
        </w:tc>
        <w:tc>
          <w:tcPr>
            <w:tcW w:w="4665" w:type="dxa"/>
            <w:shd w:val="clear" w:color="auto" w:fill="auto"/>
          </w:tcPr>
          <w:p w:rsidR="0076041A" w:rsidRPr="0076041A" w:rsidRDefault="0076041A" w:rsidP="001F08EA">
            <w:pPr>
              <w:ind w:left="-107"/>
              <w:jc w:val="left"/>
              <w:rPr>
                <w:szCs w:val="24"/>
                <w:lang w:val="de-DE"/>
              </w:rPr>
            </w:pPr>
            <w:r w:rsidRPr="0076041A">
              <w:rPr>
                <w:szCs w:val="24"/>
                <w:lang w:val="de-DE"/>
              </w:rPr>
              <w:t>24-28°C (strenge Prüfung mit mildem Isolat)</w:t>
            </w:r>
          </w:p>
          <w:p w:rsidR="0076041A" w:rsidRPr="0076041A" w:rsidRDefault="0076041A" w:rsidP="001F08EA">
            <w:pPr>
              <w:ind w:left="-107"/>
              <w:jc w:val="left"/>
              <w:rPr>
                <w:szCs w:val="24"/>
                <w:lang w:val="de-DE"/>
              </w:rPr>
            </w:pPr>
            <w:r w:rsidRPr="0076041A">
              <w:rPr>
                <w:szCs w:val="24"/>
                <w:lang w:val="de-DE"/>
              </w:rPr>
              <w:t>20-24°C (weniger strenge Prüfung mit starkem Isolat)</w:t>
            </w:r>
          </w:p>
        </w:tc>
      </w:tr>
      <w:tr w:rsidR="0076041A" w:rsidRPr="00A72DFB"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9.7 Licht</w:t>
            </w:r>
            <w:r w:rsidRPr="006831DA">
              <w:rPr>
                <w:szCs w:val="24"/>
              </w:rPr>
              <w:tab/>
            </w:r>
          </w:p>
        </w:tc>
        <w:tc>
          <w:tcPr>
            <w:tcW w:w="4665" w:type="dxa"/>
            <w:shd w:val="clear" w:color="auto" w:fill="auto"/>
          </w:tcPr>
          <w:p w:rsidR="0076041A" w:rsidRPr="0076041A" w:rsidRDefault="0076041A" w:rsidP="001F08EA">
            <w:pPr>
              <w:ind w:left="-107"/>
              <w:jc w:val="left"/>
              <w:rPr>
                <w:szCs w:val="24"/>
                <w:lang w:val="de-DE"/>
              </w:rPr>
            </w:pPr>
            <w:r w:rsidRPr="0076041A">
              <w:rPr>
                <w:szCs w:val="24"/>
                <w:lang w:val="de-DE"/>
              </w:rPr>
              <w:t>12 Stunden pro Tag oder länger</w:t>
            </w:r>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9.8 </w:t>
            </w:r>
            <w:proofErr w:type="spellStart"/>
            <w:r w:rsidRPr="006831DA">
              <w:rPr>
                <w:szCs w:val="24"/>
              </w:rPr>
              <w:t>Jahreszeit</w:t>
            </w:r>
            <w:proofErr w:type="spellEnd"/>
            <w:r w:rsidRPr="006831DA">
              <w:rPr>
                <w:szCs w:val="24"/>
              </w:rPr>
              <w:tab/>
            </w:r>
          </w:p>
        </w:tc>
        <w:tc>
          <w:tcPr>
            <w:tcW w:w="4665" w:type="dxa"/>
            <w:shd w:val="clear" w:color="auto" w:fill="auto"/>
          </w:tcPr>
          <w:p w:rsidR="0076041A" w:rsidRPr="006831DA" w:rsidRDefault="0076041A" w:rsidP="001F08EA">
            <w:pPr>
              <w:ind w:left="-107"/>
              <w:jc w:val="left"/>
              <w:rPr>
                <w:szCs w:val="24"/>
              </w:rPr>
            </w:pPr>
            <w:proofErr w:type="spellStart"/>
            <w:r w:rsidRPr="006831DA">
              <w:rPr>
                <w:szCs w:val="24"/>
              </w:rPr>
              <w:t>alle</w:t>
            </w:r>
            <w:proofErr w:type="spellEnd"/>
            <w:r w:rsidRPr="006831DA">
              <w:rPr>
                <w:szCs w:val="24"/>
              </w:rPr>
              <w:t xml:space="preserve"> </w:t>
            </w:r>
            <w:proofErr w:type="spellStart"/>
            <w:r w:rsidRPr="006831DA">
              <w:rPr>
                <w:szCs w:val="24"/>
              </w:rPr>
              <w:t>Jahreszeiten</w:t>
            </w:r>
            <w:proofErr w:type="spellEnd"/>
          </w:p>
        </w:tc>
      </w:tr>
      <w:tr w:rsidR="0076041A" w:rsidRPr="00A72DFB"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9.9 </w:t>
            </w:r>
            <w:proofErr w:type="spellStart"/>
            <w:r w:rsidRPr="006831DA">
              <w:rPr>
                <w:szCs w:val="24"/>
              </w:rPr>
              <w:t>Besondere</w:t>
            </w:r>
            <w:proofErr w:type="spellEnd"/>
            <w:r w:rsidRPr="006831DA">
              <w:rPr>
                <w:szCs w:val="24"/>
              </w:rPr>
              <w:t xml:space="preserve"> </w:t>
            </w:r>
            <w:proofErr w:type="spellStart"/>
            <w:r w:rsidRPr="006831DA">
              <w:rPr>
                <w:szCs w:val="24"/>
              </w:rPr>
              <w:t>Maßnahmen</w:t>
            </w:r>
            <w:proofErr w:type="spellEnd"/>
          </w:p>
        </w:tc>
        <w:tc>
          <w:tcPr>
            <w:tcW w:w="4665" w:type="dxa"/>
            <w:shd w:val="clear" w:color="auto" w:fill="auto"/>
          </w:tcPr>
          <w:p w:rsidR="0076041A" w:rsidRPr="0076041A" w:rsidRDefault="0076041A" w:rsidP="001F08EA">
            <w:pPr>
              <w:ind w:left="-107"/>
              <w:jc w:val="left"/>
              <w:rPr>
                <w:szCs w:val="24"/>
                <w:lang w:val="de-DE"/>
              </w:rPr>
            </w:pPr>
            <w:r w:rsidRPr="0076041A">
              <w:rPr>
                <w:szCs w:val="24"/>
                <w:lang w:val="de-DE"/>
              </w:rPr>
              <w:t>leicht saurer Torfboden ist optimal;</w:t>
            </w:r>
          </w:p>
          <w:p w:rsidR="0076041A" w:rsidRPr="0076041A" w:rsidRDefault="0076041A" w:rsidP="001F08EA">
            <w:pPr>
              <w:ind w:left="-107"/>
              <w:jc w:val="left"/>
              <w:rPr>
                <w:szCs w:val="24"/>
                <w:lang w:val="de-DE"/>
              </w:rPr>
            </w:pPr>
            <w:r w:rsidRPr="0076041A">
              <w:rPr>
                <w:szCs w:val="24"/>
                <w:lang w:val="de-DE"/>
              </w:rPr>
              <w:t>Boden feucht, aber nicht zu naß halten</w:t>
            </w:r>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10. </w:t>
            </w:r>
            <w:proofErr w:type="spellStart"/>
            <w:r w:rsidRPr="006831DA">
              <w:rPr>
                <w:szCs w:val="24"/>
              </w:rPr>
              <w:t>Inokulation</w:t>
            </w:r>
            <w:proofErr w:type="spellEnd"/>
          </w:p>
        </w:tc>
        <w:tc>
          <w:tcPr>
            <w:tcW w:w="4665" w:type="dxa"/>
            <w:shd w:val="clear" w:color="auto" w:fill="auto"/>
          </w:tcPr>
          <w:p w:rsidR="0076041A" w:rsidRPr="006831DA" w:rsidRDefault="0076041A" w:rsidP="001F08EA">
            <w:pPr>
              <w:ind w:left="-107"/>
              <w:jc w:val="left"/>
              <w:rPr>
                <w:szCs w:val="24"/>
              </w:rPr>
            </w:pPr>
          </w:p>
        </w:tc>
      </w:tr>
      <w:tr w:rsidR="0076041A" w:rsidRPr="00A72DFB"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10.1 </w:t>
            </w:r>
            <w:proofErr w:type="spellStart"/>
            <w:r w:rsidRPr="006831DA">
              <w:rPr>
                <w:szCs w:val="24"/>
              </w:rPr>
              <w:t>Vorbereitung</w:t>
            </w:r>
            <w:proofErr w:type="spellEnd"/>
            <w:r w:rsidRPr="006831DA">
              <w:rPr>
                <w:szCs w:val="24"/>
              </w:rPr>
              <w:t xml:space="preserve"> des </w:t>
            </w:r>
            <w:proofErr w:type="spellStart"/>
            <w:r w:rsidRPr="006831DA">
              <w:rPr>
                <w:szCs w:val="24"/>
              </w:rPr>
              <w:t>Inokulums</w:t>
            </w:r>
            <w:proofErr w:type="spellEnd"/>
            <w:r w:rsidRPr="006831DA">
              <w:rPr>
                <w:szCs w:val="24"/>
              </w:rPr>
              <w:tab/>
            </w:r>
          </w:p>
        </w:tc>
        <w:tc>
          <w:tcPr>
            <w:tcW w:w="4665" w:type="dxa"/>
            <w:shd w:val="clear" w:color="auto" w:fill="auto"/>
          </w:tcPr>
          <w:p w:rsidR="0076041A" w:rsidRPr="0076041A" w:rsidRDefault="0076041A" w:rsidP="001F08EA">
            <w:pPr>
              <w:ind w:left="-107"/>
              <w:jc w:val="left"/>
              <w:rPr>
                <w:szCs w:val="24"/>
                <w:lang w:val="de-DE"/>
              </w:rPr>
            </w:pPr>
            <w:r w:rsidRPr="0076041A">
              <w:rPr>
                <w:szCs w:val="24"/>
                <w:lang w:val="de-DE"/>
              </w:rPr>
              <w:t>belüftete Messiaen oder PDA oder Agar Medium S nach Messiaen oder Czapek-Dox-Kultur oder Abschaben der Platten</w:t>
            </w:r>
          </w:p>
        </w:tc>
      </w:tr>
      <w:tr w:rsidR="0076041A" w:rsidRPr="00A72DFB"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lastRenderedPageBreak/>
              <w:t xml:space="preserve">10.2 </w:t>
            </w:r>
            <w:proofErr w:type="spellStart"/>
            <w:r w:rsidRPr="006831DA">
              <w:rPr>
                <w:szCs w:val="24"/>
              </w:rPr>
              <w:t>Quantifizierung</w:t>
            </w:r>
            <w:proofErr w:type="spellEnd"/>
            <w:r w:rsidRPr="006831DA">
              <w:rPr>
                <w:szCs w:val="24"/>
              </w:rPr>
              <w:t xml:space="preserve"> des </w:t>
            </w:r>
            <w:proofErr w:type="spellStart"/>
            <w:r w:rsidRPr="006831DA">
              <w:rPr>
                <w:szCs w:val="24"/>
              </w:rPr>
              <w:t>Inokulums</w:t>
            </w:r>
            <w:proofErr w:type="spellEnd"/>
            <w:r w:rsidRPr="006831DA">
              <w:rPr>
                <w:szCs w:val="24"/>
              </w:rPr>
              <w:tab/>
            </w:r>
          </w:p>
        </w:tc>
        <w:tc>
          <w:tcPr>
            <w:tcW w:w="4665" w:type="dxa"/>
            <w:shd w:val="clear" w:color="auto" w:fill="auto"/>
          </w:tcPr>
          <w:p w:rsidR="0076041A" w:rsidRPr="0076041A" w:rsidRDefault="0076041A" w:rsidP="001F08EA">
            <w:pPr>
              <w:ind w:left="-107"/>
              <w:jc w:val="left"/>
              <w:rPr>
                <w:szCs w:val="24"/>
                <w:lang w:val="de-DE"/>
              </w:rPr>
            </w:pPr>
            <w:r w:rsidRPr="0076041A">
              <w:rPr>
                <w:szCs w:val="24"/>
                <w:lang w:val="de-DE"/>
              </w:rPr>
              <w:t>Sporenzählung, anpassen an 10</w:t>
            </w:r>
            <w:r w:rsidRPr="0076041A">
              <w:rPr>
                <w:szCs w:val="24"/>
                <w:vertAlign w:val="superscript"/>
                <w:lang w:val="de-DE"/>
              </w:rPr>
              <w:t>6</w:t>
            </w:r>
            <w:r w:rsidRPr="0076041A">
              <w:rPr>
                <w:szCs w:val="24"/>
                <w:lang w:val="de-DE"/>
              </w:rPr>
              <w:t xml:space="preserve"> Sporen pro ml, geringere Konzentration für ein sehr aggressives Isolat</w:t>
            </w:r>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10.3 </w:t>
            </w:r>
            <w:proofErr w:type="spellStart"/>
            <w:r w:rsidRPr="006831DA">
              <w:rPr>
                <w:szCs w:val="24"/>
              </w:rPr>
              <w:t>Pflanzenstadium</w:t>
            </w:r>
            <w:proofErr w:type="spellEnd"/>
            <w:r w:rsidRPr="006831DA">
              <w:rPr>
                <w:szCs w:val="24"/>
              </w:rPr>
              <w:t xml:space="preserve"> </w:t>
            </w:r>
            <w:proofErr w:type="spellStart"/>
            <w:r w:rsidRPr="006831DA">
              <w:rPr>
                <w:szCs w:val="24"/>
              </w:rPr>
              <w:t>bei</w:t>
            </w:r>
            <w:proofErr w:type="spellEnd"/>
            <w:r w:rsidRPr="006831DA">
              <w:rPr>
                <w:szCs w:val="24"/>
              </w:rPr>
              <w:t xml:space="preserve"> </w:t>
            </w:r>
            <w:proofErr w:type="spellStart"/>
            <w:r w:rsidRPr="006831DA">
              <w:rPr>
                <w:szCs w:val="24"/>
              </w:rPr>
              <w:t>Inokulation</w:t>
            </w:r>
            <w:proofErr w:type="spellEnd"/>
            <w:r w:rsidRPr="006831DA">
              <w:rPr>
                <w:szCs w:val="24"/>
              </w:rPr>
              <w:tab/>
            </w:r>
          </w:p>
        </w:tc>
        <w:tc>
          <w:tcPr>
            <w:tcW w:w="4665" w:type="dxa"/>
            <w:shd w:val="clear" w:color="auto" w:fill="auto"/>
          </w:tcPr>
          <w:p w:rsidR="0076041A" w:rsidRPr="006831DA" w:rsidRDefault="0076041A" w:rsidP="001F08EA">
            <w:pPr>
              <w:ind w:left="-107"/>
              <w:jc w:val="left"/>
              <w:rPr>
                <w:szCs w:val="24"/>
              </w:rPr>
            </w:pPr>
            <w:r w:rsidRPr="006831DA">
              <w:rPr>
                <w:szCs w:val="24"/>
              </w:rPr>
              <w:t xml:space="preserve">10-18 </w:t>
            </w:r>
            <w:proofErr w:type="spellStart"/>
            <w:r w:rsidRPr="006831DA">
              <w:rPr>
                <w:szCs w:val="24"/>
              </w:rPr>
              <w:t>Tage</w:t>
            </w:r>
            <w:proofErr w:type="spellEnd"/>
            <w:r w:rsidRPr="006831DA">
              <w:rPr>
                <w:szCs w:val="24"/>
              </w:rPr>
              <w:t xml:space="preserve">, </w:t>
            </w:r>
            <w:proofErr w:type="spellStart"/>
            <w:r w:rsidRPr="006831DA">
              <w:rPr>
                <w:szCs w:val="24"/>
              </w:rPr>
              <w:t>Keimblatt</w:t>
            </w:r>
            <w:proofErr w:type="spellEnd"/>
            <w:r w:rsidRPr="006831DA">
              <w:rPr>
                <w:szCs w:val="24"/>
              </w:rPr>
              <w:t xml:space="preserve"> </w:t>
            </w:r>
            <w:proofErr w:type="spellStart"/>
            <w:r w:rsidRPr="006831DA">
              <w:rPr>
                <w:szCs w:val="24"/>
              </w:rPr>
              <w:t>bis</w:t>
            </w:r>
            <w:proofErr w:type="spellEnd"/>
            <w:r w:rsidRPr="006831DA">
              <w:rPr>
                <w:szCs w:val="24"/>
              </w:rPr>
              <w:t xml:space="preserve"> 1. Blatt</w:t>
            </w:r>
          </w:p>
        </w:tc>
      </w:tr>
      <w:tr w:rsidR="0076041A" w:rsidRPr="00A72DFB"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10.4 </w:t>
            </w:r>
            <w:proofErr w:type="spellStart"/>
            <w:r w:rsidRPr="006831DA">
              <w:rPr>
                <w:szCs w:val="24"/>
              </w:rPr>
              <w:t>Inokulationsmethode</w:t>
            </w:r>
            <w:proofErr w:type="spellEnd"/>
            <w:r w:rsidRPr="006831DA">
              <w:rPr>
                <w:szCs w:val="24"/>
              </w:rPr>
              <w:tab/>
            </w:r>
          </w:p>
        </w:tc>
        <w:tc>
          <w:tcPr>
            <w:tcW w:w="4665" w:type="dxa"/>
            <w:shd w:val="clear" w:color="auto" w:fill="auto"/>
          </w:tcPr>
          <w:p w:rsidR="0076041A" w:rsidRPr="0076041A" w:rsidRDefault="0076041A" w:rsidP="001F08EA">
            <w:pPr>
              <w:ind w:left="-107"/>
              <w:jc w:val="left"/>
              <w:rPr>
                <w:szCs w:val="24"/>
                <w:lang w:val="de-DE"/>
              </w:rPr>
            </w:pPr>
            <w:r w:rsidRPr="0076041A">
              <w:rPr>
                <w:szCs w:val="24"/>
                <w:lang w:val="de-DE"/>
              </w:rPr>
              <w:t>Wurzeln und Hypocotyle werden 5-15 Min. in Sporensuspension etaucht; Kürzen der Wurzeln optional</w:t>
            </w:r>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10.7 </w:t>
            </w:r>
            <w:proofErr w:type="spellStart"/>
            <w:r w:rsidRPr="006831DA">
              <w:rPr>
                <w:szCs w:val="24"/>
              </w:rPr>
              <w:t>Abschließende</w:t>
            </w:r>
            <w:proofErr w:type="spellEnd"/>
            <w:r w:rsidRPr="006831DA">
              <w:rPr>
                <w:szCs w:val="24"/>
              </w:rPr>
              <w:t xml:space="preserve"> </w:t>
            </w:r>
            <w:proofErr w:type="spellStart"/>
            <w:r w:rsidRPr="006831DA">
              <w:rPr>
                <w:szCs w:val="24"/>
              </w:rPr>
              <w:t>Erfassungen</w:t>
            </w:r>
            <w:proofErr w:type="spellEnd"/>
            <w:r w:rsidRPr="006831DA">
              <w:rPr>
                <w:szCs w:val="24"/>
              </w:rPr>
              <w:tab/>
            </w:r>
          </w:p>
        </w:tc>
        <w:tc>
          <w:tcPr>
            <w:tcW w:w="4665" w:type="dxa"/>
            <w:shd w:val="clear" w:color="auto" w:fill="auto"/>
          </w:tcPr>
          <w:p w:rsidR="0076041A" w:rsidRPr="006831DA" w:rsidRDefault="0076041A" w:rsidP="001F08EA">
            <w:pPr>
              <w:ind w:left="-107"/>
              <w:jc w:val="left"/>
              <w:rPr>
                <w:szCs w:val="24"/>
              </w:rPr>
            </w:pPr>
            <w:r w:rsidRPr="006831DA">
              <w:rPr>
                <w:szCs w:val="24"/>
              </w:rPr>
              <w:t xml:space="preserve">14-21 </w:t>
            </w:r>
            <w:proofErr w:type="spellStart"/>
            <w:r w:rsidRPr="006831DA">
              <w:rPr>
                <w:szCs w:val="24"/>
              </w:rPr>
              <w:t>Tage</w:t>
            </w:r>
            <w:proofErr w:type="spellEnd"/>
            <w:r w:rsidRPr="006831DA">
              <w:rPr>
                <w:szCs w:val="24"/>
              </w:rPr>
              <w:t xml:space="preserve"> </w:t>
            </w:r>
            <w:proofErr w:type="spellStart"/>
            <w:r w:rsidRPr="006831DA">
              <w:rPr>
                <w:szCs w:val="24"/>
              </w:rPr>
              <w:t>nach</w:t>
            </w:r>
            <w:proofErr w:type="spellEnd"/>
            <w:r w:rsidRPr="006831DA">
              <w:rPr>
                <w:szCs w:val="24"/>
              </w:rPr>
              <w:t xml:space="preserve"> </w:t>
            </w:r>
            <w:proofErr w:type="spellStart"/>
            <w:r w:rsidRPr="006831DA">
              <w:rPr>
                <w:szCs w:val="24"/>
              </w:rPr>
              <w:t>Inokulation</w:t>
            </w:r>
            <w:proofErr w:type="spellEnd"/>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11. </w:t>
            </w:r>
            <w:proofErr w:type="spellStart"/>
            <w:r w:rsidRPr="006831DA">
              <w:rPr>
                <w:szCs w:val="24"/>
              </w:rPr>
              <w:t>Erfassungen</w:t>
            </w:r>
            <w:proofErr w:type="spellEnd"/>
          </w:p>
        </w:tc>
        <w:tc>
          <w:tcPr>
            <w:tcW w:w="4665" w:type="dxa"/>
            <w:shd w:val="clear" w:color="auto" w:fill="auto"/>
          </w:tcPr>
          <w:p w:rsidR="0076041A" w:rsidRPr="006831DA" w:rsidRDefault="0076041A" w:rsidP="001F08EA">
            <w:pPr>
              <w:ind w:left="-107"/>
              <w:jc w:val="left"/>
              <w:rPr>
                <w:szCs w:val="24"/>
              </w:rPr>
            </w:pPr>
          </w:p>
        </w:tc>
      </w:tr>
      <w:tr w:rsidR="0076041A" w:rsidRPr="006831DA"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11.1 </w:t>
            </w:r>
            <w:proofErr w:type="spellStart"/>
            <w:r w:rsidRPr="006831DA">
              <w:rPr>
                <w:szCs w:val="24"/>
              </w:rPr>
              <w:t>Methode</w:t>
            </w:r>
            <w:proofErr w:type="spellEnd"/>
            <w:r w:rsidRPr="006831DA">
              <w:rPr>
                <w:szCs w:val="24"/>
              </w:rPr>
              <w:tab/>
            </w:r>
          </w:p>
        </w:tc>
        <w:tc>
          <w:tcPr>
            <w:tcW w:w="4665" w:type="dxa"/>
            <w:shd w:val="clear" w:color="auto" w:fill="auto"/>
          </w:tcPr>
          <w:p w:rsidR="0076041A" w:rsidRPr="006831DA" w:rsidRDefault="0076041A" w:rsidP="001F08EA">
            <w:pPr>
              <w:ind w:left="-107"/>
              <w:jc w:val="left"/>
              <w:rPr>
                <w:szCs w:val="24"/>
              </w:rPr>
            </w:pPr>
            <w:proofErr w:type="spellStart"/>
            <w:r w:rsidRPr="006831DA">
              <w:rPr>
                <w:szCs w:val="24"/>
              </w:rPr>
              <w:t>visuelle</w:t>
            </w:r>
            <w:proofErr w:type="spellEnd"/>
          </w:p>
        </w:tc>
      </w:tr>
      <w:tr w:rsidR="0076041A" w:rsidRPr="00A72DFB"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11.2 </w:t>
            </w:r>
            <w:proofErr w:type="spellStart"/>
            <w:r w:rsidRPr="006831DA">
              <w:rPr>
                <w:szCs w:val="24"/>
              </w:rPr>
              <w:t>Erfassungsskala</w:t>
            </w:r>
            <w:proofErr w:type="spellEnd"/>
            <w:r w:rsidRPr="006831DA">
              <w:rPr>
                <w:szCs w:val="24"/>
              </w:rPr>
              <w:tab/>
            </w:r>
          </w:p>
        </w:tc>
        <w:tc>
          <w:tcPr>
            <w:tcW w:w="4665" w:type="dxa"/>
            <w:shd w:val="clear" w:color="auto" w:fill="auto"/>
          </w:tcPr>
          <w:p w:rsidR="0076041A" w:rsidRPr="0076041A" w:rsidRDefault="0076041A" w:rsidP="001F08EA">
            <w:pPr>
              <w:tabs>
                <w:tab w:val="left" w:pos="3402"/>
              </w:tabs>
              <w:ind w:left="-107"/>
              <w:jc w:val="left"/>
              <w:rPr>
                <w:szCs w:val="24"/>
                <w:lang w:val="de-DE"/>
              </w:rPr>
            </w:pPr>
            <w:r w:rsidRPr="0076041A">
              <w:rPr>
                <w:szCs w:val="24"/>
                <w:lang w:val="de-DE"/>
              </w:rPr>
              <w:t>Symptome:</w:t>
            </w:r>
          </w:p>
          <w:p w:rsidR="0076041A" w:rsidRPr="0076041A" w:rsidRDefault="0076041A" w:rsidP="001F08EA">
            <w:pPr>
              <w:tabs>
                <w:tab w:val="left" w:pos="3402"/>
              </w:tabs>
              <w:ind w:left="-107"/>
              <w:jc w:val="left"/>
              <w:rPr>
                <w:szCs w:val="24"/>
                <w:lang w:val="de-DE"/>
              </w:rPr>
            </w:pPr>
            <w:r w:rsidRPr="0076041A">
              <w:rPr>
                <w:szCs w:val="24"/>
                <w:lang w:val="de-DE"/>
              </w:rPr>
              <w:t>Wachstumsverzögerung, Welken, Vergilbung</w:t>
            </w:r>
          </w:p>
          <w:p w:rsidR="0076041A" w:rsidRPr="0076041A" w:rsidRDefault="0076041A" w:rsidP="001F08EA">
            <w:pPr>
              <w:tabs>
                <w:tab w:val="left" w:pos="3402"/>
              </w:tabs>
              <w:ind w:left="-107"/>
              <w:jc w:val="left"/>
              <w:rPr>
                <w:szCs w:val="24"/>
                <w:lang w:val="de-DE"/>
              </w:rPr>
            </w:pPr>
            <w:r w:rsidRPr="0076041A">
              <w:rPr>
                <w:szCs w:val="24"/>
                <w:lang w:val="de-DE"/>
              </w:rPr>
              <w:t>Braunfärbung der Gefäße bis oberhalb Keimblatt</w:t>
            </w:r>
          </w:p>
        </w:tc>
      </w:tr>
      <w:tr w:rsidR="0076041A" w:rsidRPr="00A72DFB" w:rsidTr="001F08EA">
        <w:tc>
          <w:tcPr>
            <w:tcW w:w="4858" w:type="dxa"/>
            <w:shd w:val="clear" w:color="auto" w:fill="auto"/>
          </w:tcPr>
          <w:p w:rsidR="0076041A" w:rsidRPr="006831DA" w:rsidRDefault="0076041A" w:rsidP="001F08EA">
            <w:pPr>
              <w:tabs>
                <w:tab w:val="left" w:leader="dot" w:pos="4536"/>
              </w:tabs>
              <w:jc w:val="left"/>
              <w:rPr>
                <w:szCs w:val="24"/>
              </w:rPr>
            </w:pPr>
            <w:r w:rsidRPr="006831DA">
              <w:rPr>
                <w:szCs w:val="24"/>
              </w:rPr>
              <w:t xml:space="preserve">11.3 </w:t>
            </w:r>
            <w:proofErr w:type="spellStart"/>
            <w:r w:rsidRPr="006831DA">
              <w:rPr>
                <w:szCs w:val="24"/>
              </w:rPr>
              <w:t>Validierung</w:t>
            </w:r>
            <w:proofErr w:type="spellEnd"/>
            <w:r w:rsidRPr="006831DA">
              <w:rPr>
                <w:szCs w:val="24"/>
              </w:rPr>
              <w:t xml:space="preserve"> der </w:t>
            </w:r>
            <w:proofErr w:type="spellStart"/>
            <w:r w:rsidRPr="006831DA">
              <w:rPr>
                <w:szCs w:val="24"/>
              </w:rPr>
              <w:t>Prüfung</w:t>
            </w:r>
            <w:proofErr w:type="spellEnd"/>
            <w:r w:rsidRPr="006831DA">
              <w:rPr>
                <w:szCs w:val="24"/>
              </w:rPr>
              <w:tab/>
            </w:r>
          </w:p>
        </w:tc>
        <w:tc>
          <w:tcPr>
            <w:tcW w:w="4665" w:type="dxa"/>
            <w:shd w:val="clear" w:color="auto" w:fill="auto"/>
          </w:tcPr>
          <w:p w:rsidR="0076041A" w:rsidRPr="0076041A" w:rsidRDefault="0076041A" w:rsidP="001F08EA">
            <w:pPr>
              <w:ind w:left="-107"/>
              <w:jc w:val="left"/>
              <w:rPr>
                <w:szCs w:val="24"/>
                <w:lang w:val="de-DE"/>
              </w:rPr>
            </w:pPr>
            <w:r w:rsidRPr="0076041A">
              <w:rPr>
                <w:szCs w:val="24"/>
                <w:lang w:val="de-DE"/>
              </w:rPr>
              <w:t>Die Bewertung der Sortenresistenz sollte mit den Ergebnissen resistenter und anfälliger Kontrollen kalibriert werden. Standards in der Nähe des Grenzbereichs R/S helfen, zwischen verschiedenen Labors zu vergleichen.</w:t>
            </w:r>
          </w:p>
        </w:tc>
      </w:tr>
      <w:tr w:rsidR="0076041A" w:rsidRPr="00A72DFB" w:rsidTr="001F08EA">
        <w:tc>
          <w:tcPr>
            <w:tcW w:w="9523" w:type="dxa"/>
            <w:gridSpan w:val="2"/>
            <w:shd w:val="clear" w:color="auto" w:fill="auto"/>
          </w:tcPr>
          <w:p w:rsidR="0076041A" w:rsidRPr="0076041A" w:rsidRDefault="0076041A" w:rsidP="001F08EA">
            <w:pPr>
              <w:jc w:val="left"/>
              <w:rPr>
                <w:szCs w:val="24"/>
                <w:lang w:val="de-DE"/>
              </w:rPr>
            </w:pPr>
            <w:r w:rsidRPr="0076041A">
              <w:rPr>
                <w:szCs w:val="24"/>
                <w:lang w:val="de-DE"/>
              </w:rPr>
              <w:t xml:space="preserve">12. </w:t>
            </w:r>
            <w:r w:rsidRPr="006831DA">
              <w:rPr>
                <w:rFonts w:eastAsia="MS Mincho"/>
                <w:szCs w:val="24"/>
                <w:lang w:val="de-CH" w:eastAsia="ja-JP"/>
              </w:rPr>
              <w:t>Auswertung der Testergebnisse im Vergleich mit Kontrollsorten</w:t>
            </w:r>
            <w:r w:rsidRPr="0076041A">
              <w:rPr>
                <w:szCs w:val="24"/>
                <w:lang w:val="de-DE"/>
              </w:rPr>
              <w:t xml:space="preserve">: </w:t>
            </w:r>
          </w:p>
        </w:tc>
      </w:tr>
      <w:tr w:rsidR="0076041A" w:rsidRPr="006831DA" w:rsidTr="001F08EA">
        <w:tc>
          <w:tcPr>
            <w:tcW w:w="4858" w:type="dxa"/>
            <w:shd w:val="clear" w:color="auto" w:fill="auto"/>
          </w:tcPr>
          <w:p w:rsidR="0076041A" w:rsidRPr="006831DA" w:rsidRDefault="0076041A" w:rsidP="001F08EA">
            <w:pPr>
              <w:tabs>
                <w:tab w:val="left" w:leader="dot" w:pos="4524"/>
              </w:tabs>
              <w:ind w:left="567"/>
              <w:rPr>
                <w:szCs w:val="24"/>
              </w:rPr>
            </w:pPr>
            <w:proofErr w:type="spellStart"/>
            <w:r w:rsidRPr="006831DA">
              <w:rPr>
                <w:szCs w:val="24"/>
              </w:rPr>
              <w:t>fehlend</w:t>
            </w:r>
            <w:proofErr w:type="spellEnd"/>
            <w:r w:rsidRPr="006831DA">
              <w:rPr>
                <w:szCs w:val="24"/>
              </w:rPr>
              <w:tab/>
            </w:r>
          </w:p>
        </w:tc>
        <w:tc>
          <w:tcPr>
            <w:tcW w:w="4665" w:type="dxa"/>
            <w:shd w:val="clear" w:color="auto" w:fill="auto"/>
          </w:tcPr>
          <w:p w:rsidR="0076041A" w:rsidRPr="006831DA" w:rsidRDefault="0076041A" w:rsidP="001F08EA">
            <w:pPr>
              <w:tabs>
                <w:tab w:val="left" w:pos="460"/>
                <w:tab w:val="left" w:leader="dot" w:pos="3402"/>
              </w:tabs>
              <w:ind w:left="-108"/>
              <w:jc w:val="left"/>
              <w:rPr>
                <w:szCs w:val="24"/>
              </w:rPr>
            </w:pPr>
            <w:r w:rsidRPr="006831DA">
              <w:rPr>
                <w:szCs w:val="24"/>
              </w:rPr>
              <w:t>[1]</w:t>
            </w:r>
            <w:r w:rsidRPr="006831DA">
              <w:rPr>
                <w:szCs w:val="24"/>
              </w:rPr>
              <w:tab/>
            </w:r>
            <w:proofErr w:type="spellStart"/>
            <w:r w:rsidRPr="006831DA">
              <w:rPr>
                <w:szCs w:val="24"/>
              </w:rPr>
              <w:t>ausgeprägte</w:t>
            </w:r>
            <w:proofErr w:type="spellEnd"/>
            <w:r w:rsidRPr="006831DA">
              <w:rPr>
                <w:szCs w:val="24"/>
              </w:rPr>
              <w:t xml:space="preserve"> </w:t>
            </w:r>
            <w:proofErr w:type="spellStart"/>
            <w:r w:rsidRPr="006831DA">
              <w:rPr>
                <w:szCs w:val="24"/>
              </w:rPr>
              <w:t>Symptome</w:t>
            </w:r>
            <w:proofErr w:type="spellEnd"/>
          </w:p>
        </w:tc>
      </w:tr>
      <w:tr w:rsidR="0076041A" w:rsidRPr="006831DA" w:rsidTr="001F08EA">
        <w:tc>
          <w:tcPr>
            <w:tcW w:w="4858" w:type="dxa"/>
            <w:shd w:val="clear" w:color="auto" w:fill="auto"/>
          </w:tcPr>
          <w:p w:rsidR="0076041A" w:rsidRPr="006831DA" w:rsidRDefault="0076041A" w:rsidP="001F08EA">
            <w:pPr>
              <w:tabs>
                <w:tab w:val="left" w:leader="dot" w:pos="4536"/>
              </w:tabs>
              <w:ind w:left="567"/>
              <w:rPr>
                <w:szCs w:val="24"/>
              </w:rPr>
            </w:pPr>
            <w:proofErr w:type="spellStart"/>
            <w:r w:rsidRPr="006831DA">
              <w:rPr>
                <w:szCs w:val="24"/>
              </w:rPr>
              <w:t>vorhanden</w:t>
            </w:r>
            <w:proofErr w:type="spellEnd"/>
            <w:r w:rsidRPr="006831DA">
              <w:rPr>
                <w:szCs w:val="24"/>
              </w:rPr>
              <w:tab/>
            </w:r>
          </w:p>
        </w:tc>
        <w:tc>
          <w:tcPr>
            <w:tcW w:w="4665" w:type="dxa"/>
            <w:shd w:val="clear" w:color="auto" w:fill="auto"/>
          </w:tcPr>
          <w:p w:rsidR="0076041A" w:rsidRPr="006831DA" w:rsidRDefault="0076041A" w:rsidP="001F08EA">
            <w:pPr>
              <w:tabs>
                <w:tab w:val="left" w:pos="460"/>
              </w:tabs>
              <w:ind w:left="-108"/>
              <w:jc w:val="left"/>
              <w:rPr>
                <w:szCs w:val="24"/>
              </w:rPr>
            </w:pPr>
            <w:r w:rsidRPr="006831DA">
              <w:rPr>
                <w:szCs w:val="24"/>
              </w:rPr>
              <w:t>[9]</w:t>
            </w:r>
            <w:r w:rsidRPr="006831DA">
              <w:rPr>
                <w:szCs w:val="24"/>
              </w:rPr>
              <w:tab/>
            </w:r>
            <w:proofErr w:type="spellStart"/>
            <w:r w:rsidRPr="006831DA">
              <w:rPr>
                <w:szCs w:val="24"/>
              </w:rPr>
              <w:t>schwache</w:t>
            </w:r>
            <w:proofErr w:type="spellEnd"/>
            <w:r w:rsidRPr="006831DA">
              <w:rPr>
                <w:szCs w:val="24"/>
              </w:rPr>
              <w:t xml:space="preserve"> </w:t>
            </w:r>
            <w:proofErr w:type="spellStart"/>
            <w:r w:rsidRPr="006831DA">
              <w:rPr>
                <w:szCs w:val="24"/>
              </w:rPr>
              <w:t>oder</w:t>
            </w:r>
            <w:proofErr w:type="spellEnd"/>
            <w:r w:rsidRPr="006831DA">
              <w:rPr>
                <w:szCs w:val="24"/>
              </w:rPr>
              <w:t xml:space="preserve"> </w:t>
            </w:r>
            <w:proofErr w:type="spellStart"/>
            <w:r w:rsidRPr="006831DA">
              <w:rPr>
                <w:szCs w:val="24"/>
              </w:rPr>
              <w:t>keine</w:t>
            </w:r>
            <w:proofErr w:type="spellEnd"/>
            <w:r w:rsidRPr="006831DA">
              <w:rPr>
                <w:szCs w:val="24"/>
              </w:rPr>
              <w:t xml:space="preserve"> </w:t>
            </w:r>
            <w:proofErr w:type="spellStart"/>
            <w:r w:rsidRPr="006831DA">
              <w:rPr>
                <w:szCs w:val="24"/>
              </w:rPr>
              <w:t>Symptome</w:t>
            </w:r>
            <w:proofErr w:type="spellEnd"/>
          </w:p>
        </w:tc>
      </w:tr>
      <w:tr w:rsidR="0076041A" w:rsidRPr="00A72DFB" w:rsidTr="001F08EA">
        <w:tc>
          <w:tcPr>
            <w:tcW w:w="9523" w:type="dxa"/>
            <w:gridSpan w:val="2"/>
            <w:shd w:val="clear" w:color="auto" w:fill="auto"/>
          </w:tcPr>
          <w:p w:rsidR="0076041A" w:rsidRPr="0076041A" w:rsidRDefault="0076041A" w:rsidP="001F08EA">
            <w:pPr>
              <w:jc w:val="left"/>
              <w:rPr>
                <w:szCs w:val="24"/>
                <w:lang w:val="de-DE"/>
              </w:rPr>
            </w:pPr>
            <w:r w:rsidRPr="0076041A">
              <w:rPr>
                <w:szCs w:val="24"/>
                <w:lang w:val="de-DE"/>
              </w:rPr>
              <w:t>13. Kritische Kontrollpunkte:</w:t>
            </w:r>
          </w:p>
          <w:p w:rsidR="0076041A" w:rsidRPr="0076041A" w:rsidRDefault="0076041A" w:rsidP="001F08EA">
            <w:pPr>
              <w:rPr>
                <w:szCs w:val="24"/>
                <w:lang w:val="de-DE"/>
              </w:rPr>
            </w:pPr>
            <w:r w:rsidRPr="0076041A">
              <w:rPr>
                <w:szCs w:val="24"/>
                <w:lang w:val="de-DE"/>
              </w:rPr>
              <w:t xml:space="preserve">Die Prüfungsergebnisse können hinsichtlich des Inokulumdrucks aufgrund von Unterschieden bei Isolat, Sporenkonzentration, Bodenfeuchtigkeit und Temperatur leicht abweichen. </w:t>
            </w:r>
          </w:p>
        </w:tc>
      </w:tr>
    </w:tbl>
    <w:p w:rsidR="00730F84" w:rsidRPr="0076041A" w:rsidRDefault="00730F84" w:rsidP="00730F84">
      <w:pPr>
        <w:rPr>
          <w:rFonts w:cs="Arial"/>
          <w:bCs/>
          <w:sz w:val="16"/>
          <w:szCs w:val="16"/>
          <w:lang w:val="de-DE" w:eastAsia="nl-NL"/>
        </w:rPr>
      </w:pPr>
      <w:r w:rsidRPr="0076041A">
        <w:rPr>
          <w:rFonts w:cs="Arial"/>
          <w:bCs/>
          <w:sz w:val="16"/>
          <w:szCs w:val="16"/>
          <w:lang w:val="de-DE" w:eastAsia="nl-NL"/>
        </w:rPr>
        <w:t xml:space="preserve"> </w:t>
      </w:r>
    </w:p>
    <w:p w:rsidR="00730F84" w:rsidRPr="0076041A" w:rsidRDefault="00730F84" w:rsidP="00730F84">
      <w:pPr>
        <w:jc w:val="left"/>
        <w:rPr>
          <w:sz w:val="16"/>
          <w:szCs w:val="16"/>
          <w:lang w:val="de-DE"/>
        </w:rPr>
      </w:pPr>
    </w:p>
    <w:p w:rsidR="00730F84" w:rsidRPr="0076041A" w:rsidRDefault="00730F84" w:rsidP="00730F84">
      <w:pPr>
        <w:jc w:val="left"/>
        <w:rPr>
          <w:lang w:val="de-DE"/>
        </w:rPr>
      </w:pPr>
      <w:r w:rsidRPr="0076041A">
        <w:rPr>
          <w:lang w:val="de-DE"/>
        </w:rPr>
        <w:br w:type="page"/>
      </w:r>
    </w:p>
    <w:p w:rsidR="00B546E0" w:rsidRPr="00B546E0" w:rsidRDefault="00B546E0" w:rsidP="00F54262">
      <w:pPr>
        <w:tabs>
          <w:tab w:val="left" w:pos="3402"/>
        </w:tabs>
        <w:ind w:left="3540" w:hanging="3540"/>
        <w:rPr>
          <w:i/>
          <w:szCs w:val="24"/>
          <w:lang w:val="de-DE"/>
        </w:rPr>
      </w:pPr>
      <w:r w:rsidRPr="00B546E0">
        <w:rPr>
          <w:i/>
          <w:szCs w:val="24"/>
          <w:lang w:val="de-DE"/>
        </w:rPr>
        <w:lastRenderedPageBreak/>
        <w:t>Vorgeschlagener neuer Wortlaut</w:t>
      </w:r>
    </w:p>
    <w:p w:rsidR="00B546E0" w:rsidRDefault="00B546E0" w:rsidP="00F54262">
      <w:pPr>
        <w:tabs>
          <w:tab w:val="left" w:pos="3402"/>
        </w:tabs>
        <w:ind w:left="3540" w:hanging="3540"/>
        <w:rPr>
          <w:szCs w:val="24"/>
          <w:u w:val="single"/>
          <w:lang w:val="de-DE"/>
        </w:rPr>
      </w:pPr>
    </w:p>
    <w:p w:rsidR="00F54262" w:rsidRPr="00F54262" w:rsidRDefault="00F54262" w:rsidP="00F54262">
      <w:pPr>
        <w:tabs>
          <w:tab w:val="left" w:pos="3402"/>
        </w:tabs>
        <w:ind w:left="3540" w:hanging="3540"/>
        <w:rPr>
          <w:szCs w:val="24"/>
          <w:u w:val="single"/>
          <w:lang w:val="de-DE"/>
        </w:rPr>
      </w:pPr>
      <w:r w:rsidRPr="00F54262">
        <w:rPr>
          <w:szCs w:val="24"/>
          <w:u w:val="single"/>
          <w:lang w:val="de-DE"/>
        </w:rPr>
        <w:t xml:space="preserve">Zu 48:  Resistenz gegen </w:t>
      </w:r>
      <w:r w:rsidRPr="00F54262">
        <w:rPr>
          <w:i/>
          <w:iCs/>
          <w:szCs w:val="24"/>
          <w:u w:val="single"/>
          <w:lang w:val="de-DE"/>
        </w:rPr>
        <w:t xml:space="preserve">Fusarium oxysporum </w:t>
      </w:r>
      <w:r w:rsidRPr="00F54262">
        <w:rPr>
          <w:szCs w:val="24"/>
          <w:u w:val="single"/>
          <w:lang w:val="de-DE"/>
        </w:rPr>
        <w:t xml:space="preserve">f. sp. </w:t>
      </w:r>
      <w:r w:rsidRPr="00F54262">
        <w:rPr>
          <w:i/>
          <w:iCs/>
          <w:szCs w:val="24"/>
          <w:u w:val="single"/>
          <w:lang w:val="de-DE"/>
        </w:rPr>
        <w:t xml:space="preserve">lycopersici </w:t>
      </w:r>
      <w:r w:rsidRPr="00F54262">
        <w:rPr>
          <w:szCs w:val="24"/>
          <w:u w:val="single"/>
          <w:lang w:val="de-DE"/>
        </w:rPr>
        <w:t xml:space="preserve"> (Fol)</w:t>
      </w:r>
    </w:p>
    <w:p w:rsidR="00F54262" w:rsidRPr="00AF6B28" w:rsidRDefault="00F54262" w:rsidP="00F54262">
      <w:pPr>
        <w:tabs>
          <w:tab w:val="left" w:pos="3402"/>
        </w:tabs>
        <w:ind w:left="3540" w:hanging="3540"/>
        <w:rPr>
          <w:szCs w:val="24"/>
          <w:u w:val="single"/>
          <w:lang w:val="de-DE" w:eastAsia="nl-NL"/>
        </w:rPr>
      </w:pPr>
    </w:p>
    <w:p w:rsidR="00F54262" w:rsidRPr="00F54262" w:rsidRDefault="00F54262" w:rsidP="00F54262">
      <w:pPr>
        <w:tabs>
          <w:tab w:val="left" w:pos="3402"/>
        </w:tabs>
        <w:rPr>
          <w:rFonts w:ascii="Times New Roman" w:hAnsi="Times New Roman"/>
          <w:szCs w:val="24"/>
          <w:u w:val="single"/>
          <w:lang w:val="de-DE"/>
        </w:rPr>
      </w:pPr>
      <w:r w:rsidRPr="00F54262">
        <w:rPr>
          <w:szCs w:val="24"/>
          <w:highlight w:val="lightGray"/>
          <w:u w:val="single"/>
          <w:lang w:val="de-DE"/>
        </w:rPr>
        <w:t>Die Resistenz gegen Pathotyp 0 (ex 1) und Pa</w:t>
      </w:r>
      <w:r w:rsidR="00402F32">
        <w:rPr>
          <w:szCs w:val="24"/>
          <w:highlight w:val="lightGray"/>
          <w:u w:val="single"/>
          <w:lang w:val="de-DE"/>
        </w:rPr>
        <w:t>thotyp 1 (ex 2) ist anhand</w:t>
      </w:r>
      <w:r w:rsidRPr="00F54262">
        <w:rPr>
          <w:szCs w:val="24"/>
          <w:highlight w:val="lightGray"/>
          <w:u w:val="single"/>
          <w:lang w:val="de-DE"/>
        </w:rPr>
        <w:t xml:space="preserve"> eines Biotests (Methode i) und/oder eines DNS-Marker-Tests (Methode ii) zu prüfen. Die Resistenz ge</w:t>
      </w:r>
      <w:r w:rsidR="00E82992">
        <w:rPr>
          <w:szCs w:val="24"/>
          <w:highlight w:val="lightGray"/>
          <w:u w:val="single"/>
          <w:lang w:val="de-DE"/>
        </w:rPr>
        <w:t>g</w:t>
      </w:r>
      <w:r w:rsidR="00402F32">
        <w:rPr>
          <w:szCs w:val="24"/>
          <w:highlight w:val="lightGray"/>
          <w:u w:val="single"/>
          <w:lang w:val="de-DE"/>
        </w:rPr>
        <w:t>en Pathotyp 2 (ex 3) ist anhand</w:t>
      </w:r>
      <w:r w:rsidRPr="00F54262">
        <w:rPr>
          <w:szCs w:val="24"/>
          <w:highlight w:val="lightGray"/>
          <w:u w:val="single"/>
          <w:lang w:val="de-DE"/>
        </w:rPr>
        <w:t xml:space="preserve"> eines Biotests (Methode i) zu prüfen. Im Falle eines Biotests ist die Beobachtungsmethode VG. Im Falle eines DNS-Marker-Tests ist die Beobachtungsmethode VS.</w:t>
      </w:r>
    </w:p>
    <w:p w:rsidR="00F54262" w:rsidRPr="00AF6B28" w:rsidRDefault="00F54262" w:rsidP="00F54262">
      <w:pPr>
        <w:tabs>
          <w:tab w:val="left" w:pos="3402"/>
        </w:tabs>
        <w:ind w:left="3540" w:hanging="3540"/>
        <w:rPr>
          <w:sz w:val="17"/>
          <w:szCs w:val="17"/>
          <w:u w:val="single"/>
          <w:lang w:val="de-DE" w:eastAsia="nl-NL"/>
        </w:rPr>
      </w:pPr>
    </w:p>
    <w:p w:rsidR="00F54262" w:rsidRPr="00FD5D00" w:rsidRDefault="00F54262" w:rsidP="00F54262">
      <w:pPr>
        <w:pStyle w:val="ListParagraph"/>
        <w:numPr>
          <w:ilvl w:val="0"/>
          <w:numId w:val="2"/>
        </w:numPr>
        <w:tabs>
          <w:tab w:val="left" w:leader="dot" w:pos="3402"/>
        </w:tabs>
        <w:jc w:val="left"/>
        <w:rPr>
          <w:bCs/>
          <w:szCs w:val="24"/>
          <w:highlight w:val="lightGray"/>
          <w:u w:val="single"/>
        </w:rPr>
      </w:pPr>
      <w:proofErr w:type="spellStart"/>
      <w:r>
        <w:rPr>
          <w:bCs/>
          <w:szCs w:val="24"/>
          <w:highlight w:val="lightGray"/>
          <w:u w:val="single"/>
        </w:rPr>
        <w:t>Biotest</w:t>
      </w:r>
      <w:proofErr w:type="spellEnd"/>
    </w:p>
    <w:p w:rsidR="00F54262" w:rsidRPr="00FD5D00" w:rsidRDefault="00F54262" w:rsidP="00F54262">
      <w:pPr>
        <w:tabs>
          <w:tab w:val="left" w:leader="dot" w:pos="3402"/>
        </w:tabs>
        <w:ind w:left="567"/>
        <w:rPr>
          <w:bCs/>
          <w:szCs w:val="24"/>
          <w:lang w:val="en-GB"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54262" w:rsidRPr="00AF6B28" w:rsidTr="005E1C5C">
        <w:trPr>
          <w:cantSplit/>
        </w:trPr>
        <w:tc>
          <w:tcPr>
            <w:tcW w:w="675" w:type="dxa"/>
          </w:tcPr>
          <w:p w:rsidR="00F54262" w:rsidRPr="00CF033E" w:rsidRDefault="00F54262" w:rsidP="005E1C5C">
            <w:pPr>
              <w:tabs>
                <w:tab w:val="left" w:leader="dot" w:pos="3720"/>
              </w:tabs>
              <w:spacing w:before="20" w:after="20"/>
              <w:ind w:left="567" w:right="-108" w:hanging="567"/>
              <w:rPr>
                <w:rFonts w:cs="Arial"/>
              </w:rPr>
            </w:pPr>
            <w:r>
              <w:t>1.</w:t>
            </w:r>
          </w:p>
        </w:tc>
        <w:tc>
          <w:tcPr>
            <w:tcW w:w="3164" w:type="dxa"/>
          </w:tcPr>
          <w:p w:rsidR="00F54262" w:rsidRPr="00CF033E" w:rsidRDefault="00F54262" w:rsidP="005E1C5C">
            <w:pPr>
              <w:tabs>
                <w:tab w:val="left" w:leader="dot" w:pos="3720"/>
              </w:tabs>
              <w:spacing w:before="20" w:after="20"/>
              <w:ind w:left="567" w:right="-108" w:hanging="567"/>
              <w:rPr>
                <w:rFonts w:cs="Arial"/>
              </w:rPr>
            </w:pPr>
            <w:r>
              <w:t>Pathogen</w:t>
            </w:r>
          </w:p>
        </w:tc>
        <w:tc>
          <w:tcPr>
            <w:tcW w:w="5908" w:type="dxa"/>
          </w:tcPr>
          <w:p w:rsidR="00F54262" w:rsidRPr="00AF6B28" w:rsidRDefault="00F54262" w:rsidP="005E1C5C">
            <w:pPr>
              <w:spacing w:before="20" w:after="20"/>
              <w:rPr>
                <w:rFonts w:cs="Arial"/>
                <w:color w:val="000000"/>
              </w:rPr>
            </w:pPr>
            <w:r w:rsidRPr="00AF6B28">
              <w:rPr>
                <w:i/>
                <w:iCs/>
              </w:rPr>
              <w:t xml:space="preserve">Fusarium </w:t>
            </w:r>
            <w:proofErr w:type="spellStart"/>
            <w:r w:rsidRPr="00AF6B28">
              <w:rPr>
                <w:i/>
                <w:iCs/>
              </w:rPr>
              <w:t>oxysporum</w:t>
            </w:r>
            <w:proofErr w:type="spellEnd"/>
            <w:r w:rsidRPr="00AF6B28">
              <w:rPr>
                <w:i/>
                <w:iCs/>
              </w:rPr>
              <w:t xml:space="preserve"> </w:t>
            </w:r>
            <w:r w:rsidRPr="00AF6B28">
              <w:t xml:space="preserve">f. sp. </w:t>
            </w:r>
            <w:proofErr w:type="spellStart"/>
            <w:r w:rsidRPr="00AF6B28">
              <w:rPr>
                <w:i/>
                <w:iCs/>
              </w:rPr>
              <w:t>lycopersici</w:t>
            </w:r>
            <w:proofErr w:type="spellEnd"/>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r>
              <w:t>3.</w:t>
            </w:r>
          </w:p>
        </w:tc>
        <w:tc>
          <w:tcPr>
            <w:tcW w:w="3164" w:type="dxa"/>
          </w:tcPr>
          <w:p w:rsidR="00F54262" w:rsidRPr="00CF033E" w:rsidRDefault="00F54262" w:rsidP="005E1C5C">
            <w:pPr>
              <w:tabs>
                <w:tab w:val="left" w:leader="dot" w:pos="3720"/>
              </w:tabs>
              <w:spacing w:before="20" w:after="20"/>
              <w:rPr>
                <w:rFonts w:cs="Arial"/>
              </w:rPr>
            </w:pPr>
            <w:proofErr w:type="spellStart"/>
            <w:r>
              <w:t>Wirtsarten</w:t>
            </w:r>
            <w:proofErr w:type="spellEnd"/>
          </w:p>
        </w:tc>
        <w:tc>
          <w:tcPr>
            <w:tcW w:w="5908" w:type="dxa"/>
          </w:tcPr>
          <w:p w:rsidR="00F54262" w:rsidRPr="00CF033E" w:rsidRDefault="00F54262" w:rsidP="005E1C5C">
            <w:pPr>
              <w:spacing w:before="20" w:after="20"/>
              <w:rPr>
                <w:rFonts w:cs="Arial"/>
                <w:color w:val="000000"/>
              </w:rPr>
            </w:pPr>
            <w:r>
              <w:rPr>
                <w:bCs/>
                <w:i/>
              </w:rPr>
              <w:t xml:space="preserve">Solanum </w:t>
            </w:r>
            <w:proofErr w:type="spellStart"/>
            <w:r>
              <w:rPr>
                <w:bCs/>
                <w:i/>
              </w:rPr>
              <w:t>lycopersicum</w:t>
            </w:r>
            <w:proofErr w:type="spellEnd"/>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t>4.</w:t>
            </w:r>
          </w:p>
        </w:tc>
        <w:tc>
          <w:tcPr>
            <w:tcW w:w="3164" w:type="dxa"/>
          </w:tcPr>
          <w:p w:rsidR="00F54262" w:rsidRPr="00CF033E" w:rsidRDefault="00F54262" w:rsidP="005E1C5C">
            <w:pPr>
              <w:tabs>
                <w:tab w:val="left" w:leader="dot" w:pos="3720"/>
              </w:tabs>
              <w:spacing w:before="20" w:after="20"/>
              <w:rPr>
                <w:rFonts w:cs="Arial"/>
              </w:rPr>
            </w:pPr>
            <w:proofErr w:type="spellStart"/>
            <w:r>
              <w:t>Quelle</w:t>
            </w:r>
            <w:proofErr w:type="spellEnd"/>
            <w:r>
              <w:t xml:space="preserve"> des </w:t>
            </w:r>
            <w:proofErr w:type="spellStart"/>
            <w:r>
              <w:t>Inokulums</w:t>
            </w:r>
            <w:proofErr w:type="spellEnd"/>
          </w:p>
        </w:tc>
        <w:tc>
          <w:tcPr>
            <w:tcW w:w="5908" w:type="dxa"/>
          </w:tcPr>
          <w:p w:rsidR="00F54262" w:rsidRPr="00F54262" w:rsidRDefault="00F54262" w:rsidP="005E1C5C">
            <w:pPr>
              <w:spacing w:before="20" w:after="20"/>
              <w:rPr>
                <w:rFonts w:cs="Arial"/>
                <w:i/>
                <w:color w:val="000000"/>
                <w:lang w:val="de-DE"/>
              </w:rPr>
            </w:pPr>
            <w:r w:rsidRPr="00F54262">
              <w:rPr>
                <w:lang w:val="de-DE"/>
              </w:rPr>
              <w:t>Naktuinbouw</w:t>
            </w:r>
            <w:r w:rsidRPr="00CF033E">
              <w:rPr>
                <w:rStyle w:val="FootnoteReference"/>
                <w:rFonts w:cs="Arial"/>
              </w:rPr>
              <w:footnoteReference w:id="4"/>
            </w:r>
            <w:r w:rsidRPr="00F54262">
              <w:rPr>
                <w:lang w:val="de-DE"/>
              </w:rPr>
              <w:t xml:space="preserve"> (NL), GEVES</w:t>
            </w:r>
            <w:r w:rsidRPr="00CF033E">
              <w:rPr>
                <w:rStyle w:val="FootnoteReference"/>
                <w:rFonts w:cs="Arial"/>
              </w:rPr>
              <w:footnoteReference w:id="5"/>
            </w:r>
            <w:r w:rsidRPr="00F54262">
              <w:rPr>
                <w:lang w:val="de-DE"/>
              </w:rPr>
              <w:t xml:space="preserve"> (FR) </w:t>
            </w:r>
            <w:r w:rsidRPr="00F54262">
              <w:rPr>
                <w:highlight w:val="lightGray"/>
                <w:u w:val="single"/>
                <w:lang w:val="de-DE"/>
              </w:rPr>
              <w:t xml:space="preserve">oder </w:t>
            </w:r>
            <w:r w:rsidRPr="002475CF">
              <w:rPr>
                <w:highlight w:val="lightGray"/>
                <w:u w:val="single"/>
                <w:lang w:val="de-DE"/>
              </w:rPr>
              <w:t>INIA</w:t>
            </w:r>
            <w:r w:rsidRPr="002475CF">
              <w:rPr>
                <w:rStyle w:val="FootnoteReference"/>
                <w:rFonts w:cs="Arial"/>
                <w:highlight w:val="lightGray"/>
                <w:u w:val="single"/>
              </w:rPr>
              <w:footnoteReference w:id="6"/>
            </w:r>
            <w:r w:rsidRPr="002475CF">
              <w:rPr>
                <w:highlight w:val="lightGray"/>
                <w:u w:val="single"/>
                <w:lang w:val="de-DE"/>
              </w:rPr>
              <w:t xml:space="preserve"> (ES)</w:t>
            </w:r>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t>5.</w:t>
            </w:r>
          </w:p>
        </w:tc>
        <w:tc>
          <w:tcPr>
            <w:tcW w:w="3164" w:type="dxa"/>
          </w:tcPr>
          <w:p w:rsidR="00F54262" w:rsidRPr="00CF033E" w:rsidRDefault="00F54262" w:rsidP="005E1C5C">
            <w:pPr>
              <w:tabs>
                <w:tab w:val="left" w:leader="dot" w:pos="3720"/>
              </w:tabs>
              <w:spacing w:before="20" w:after="20"/>
              <w:rPr>
                <w:rFonts w:cs="Arial"/>
              </w:rPr>
            </w:pPr>
            <w:proofErr w:type="spellStart"/>
            <w:r>
              <w:t>Isolat</w:t>
            </w:r>
            <w:proofErr w:type="spellEnd"/>
          </w:p>
        </w:tc>
        <w:tc>
          <w:tcPr>
            <w:tcW w:w="5908" w:type="dxa"/>
          </w:tcPr>
          <w:p w:rsidR="00F54262" w:rsidRPr="00CF033E" w:rsidRDefault="00F54262" w:rsidP="005E1C5C">
            <w:pPr>
              <w:spacing w:before="20" w:after="20"/>
              <w:rPr>
                <w:rFonts w:cs="Arial"/>
                <w:bCs/>
              </w:rPr>
            </w:pPr>
            <w:proofErr w:type="spellStart"/>
            <w:r>
              <w:t>Pathotyp</w:t>
            </w:r>
            <w:proofErr w:type="spellEnd"/>
            <w:r>
              <w:t xml:space="preserve"> 0 (ex 1) (</w:t>
            </w:r>
            <w:proofErr w:type="spellStart"/>
            <w:r>
              <w:t>z.B</w:t>
            </w:r>
            <w:proofErr w:type="spellEnd"/>
            <w:r>
              <w:t xml:space="preserve">. </w:t>
            </w:r>
            <w:proofErr w:type="spellStart"/>
            <w:r>
              <w:t>Stämme</w:t>
            </w:r>
            <w:proofErr w:type="spellEnd"/>
            <w:r>
              <w:t xml:space="preserve"> Orange 71 </w:t>
            </w:r>
            <w:proofErr w:type="spellStart"/>
            <w:r>
              <w:t>oder</w:t>
            </w:r>
            <w:proofErr w:type="spellEnd"/>
            <w:r>
              <w:t xml:space="preserve"> PRI 20698 </w:t>
            </w:r>
            <w:proofErr w:type="spellStart"/>
            <w:r>
              <w:t>oder</w:t>
            </w:r>
            <w:proofErr w:type="spellEnd"/>
            <w:r>
              <w:t xml:space="preserve"> </w:t>
            </w:r>
            <w:proofErr w:type="spellStart"/>
            <w:r>
              <w:t>Fol</w:t>
            </w:r>
            <w:proofErr w:type="spellEnd"/>
            <w:r>
              <w:t xml:space="preserve"> 071</w:t>
            </w:r>
            <w:r>
              <w:rPr>
                <w:bCs/>
                <w:highlight w:val="lightGray"/>
                <w:u w:val="single"/>
              </w:rPr>
              <w:t xml:space="preserve">), </w:t>
            </w:r>
            <w:proofErr w:type="spellStart"/>
            <w:r>
              <w:rPr>
                <w:bCs/>
                <w:highlight w:val="lightGray"/>
                <w:u w:val="single"/>
              </w:rPr>
              <w:t>Pathotyp</w:t>
            </w:r>
            <w:proofErr w:type="spellEnd"/>
            <w:r>
              <w:t xml:space="preserve"> 1 (ex 2) (</w:t>
            </w:r>
            <w:proofErr w:type="spellStart"/>
            <w:r>
              <w:t>z.B</w:t>
            </w:r>
            <w:proofErr w:type="spellEnd"/>
            <w:r>
              <w:t>. </w:t>
            </w:r>
            <w:proofErr w:type="spellStart"/>
            <w:r>
              <w:t>Stämme</w:t>
            </w:r>
            <w:proofErr w:type="spellEnd"/>
            <w:r>
              <w:t xml:space="preserve"> 4152 </w:t>
            </w:r>
            <w:proofErr w:type="spellStart"/>
            <w:r>
              <w:t>oder</w:t>
            </w:r>
            <w:proofErr w:type="spellEnd"/>
            <w:r>
              <w:t xml:space="preserve"> PRI40698 </w:t>
            </w:r>
            <w:proofErr w:type="spellStart"/>
            <w:r>
              <w:t>oder</w:t>
            </w:r>
            <w:proofErr w:type="spellEnd"/>
            <w:r>
              <w:t xml:space="preserve"> RAF 70</w:t>
            </w:r>
            <w:r>
              <w:rPr>
                <w:bCs/>
                <w:highlight w:val="lightGray"/>
                <w:u w:val="single"/>
              </w:rPr>
              <w:t xml:space="preserve">) und </w:t>
            </w:r>
            <w:proofErr w:type="spellStart"/>
            <w:r>
              <w:rPr>
                <w:bCs/>
                <w:highlight w:val="lightGray"/>
                <w:u w:val="single"/>
              </w:rPr>
              <w:t>Pathotyp</w:t>
            </w:r>
            <w:proofErr w:type="spellEnd"/>
            <w:r>
              <w:t xml:space="preserve"> 2 (ex 3)</w:t>
            </w:r>
          </w:p>
          <w:p w:rsidR="00F54262" w:rsidRPr="00F54262" w:rsidRDefault="00F54262" w:rsidP="005E1C5C">
            <w:pPr>
              <w:spacing w:before="20" w:after="20"/>
              <w:rPr>
                <w:rFonts w:cs="Arial"/>
                <w:color w:val="000000"/>
                <w:lang w:val="de-DE"/>
              </w:rPr>
            </w:pPr>
            <w:r w:rsidRPr="00F54262">
              <w:rPr>
                <w:lang w:val="de-DE"/>
              </w:rPr>
              <w:t xml:space="preserve">einzelne Stämme können hinsichtlich der Pathogenität abweichen </w:t>
            </w:r>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r>
              <w:t>6.</w:t>
            </w:r>
          </w:p>
        </w:tc>
        <w:tc>
          <w:tcPr>
            <w:tcW w:w="3164" w:type="dxa"/>
          </w:tcPr>
          <w:p w:rsidR="00F54262" w:rsidRPr="00CF033E" w:rsidRDefault="00F54262" w:rsidP="005E1C5C">
            <w:pPr>
              <w:tabs>
                <w:tab w:val="left" w:leader="dot" w:pos="3720"/>
              </w:tabs>
              <w:spacing w:before="20" w:after="20"/>
              <w:rPr>
                <w:rFonts w:cs="Arial"/>
              </w:rPr>
            </w:pPr>
            <w:proofErr w:type="spellStart"/>
            <w:r>
              <w:t>Feststellung</w:t>
            </w:r>
            <w:proofErr w:type="spellEnd"/>
            <w:r>
              <w:t xml:space="preserve"> der </w:t>
            </w:r>
            <w:proofErr w:type="spellStart"/>
            <w:r>
              <w:t>Isolatidentität</w:t>
            </w:r>
            <w:proofErr w:type="spellEnd"/>
          </w:p>
        </w:tc>
        <w:tc>
          <w:tcPr>
            <w:tcW w:w="5908" w:type="dxa"/>
          </w:tcPr>
          <w:p w:rsidR="00F54262" w:rsidRPr="00CF033E" w:rsidRDefault="00F54262" w:rsidP="005E1C5C">
            <w:pPr>
              <w:spacing w:before="20" w:after="20"/>
              <w:rPr>
                <w:rFonts w:cs="Arial"/>
                <w:color w:val="000000"/>
              </w:rPr>
            </w:pPr>
            <w:proofErr w:type="spellStart"/>
            <w:r>
              <w:t>Vergleichssorten</w:t>
            </w:r>
            <w:proofErr w:type="spellEnd"/>
            <w:r>
              <w:t xml:space="preserve"> </w:t>
            </w:r>
            <w:proofErr w:type="spellStart"/>
            <w:r>
              <w:t>verwenden</w:t>
            </w:r>
            <w:proofErr w:type="spellEnd"/>
            <w:r>
              <w:t xml:space="preserve"> (</w:t>
            </w:r>
            <w:proofErr w:type="spellStart"/>
            <w:r>
              <w:t>siehe</w:t>
            </w:r>
            <w:proofErr w:type="spellEnd"/>
            <w:r>
              <w:t xml:space="preserve"> 9.3)</w:t>
            </w:r>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r>
              <w:t>7.</w:t>
            </w:r>
          </w:p>
        </w:tc>
        <w:tc>
          <w:tcPr>
            <w:tcW w:w="3164" w:type="dxa"/>
          </w:tcPr>
          <w:p w:rsidR="00F54262" w:rsidRPr="00CF033E" w:rsidRDefault="00F54262" w:rsidP="005E1C5C">
            <w:pPr>
              <w:tabs>
                <w:tab w:val="left" w:leader="dot" w:pos="3720"/>
              </w:tabs>
              <w:spacing w:before="20" w:after="20"/>
              <w:rPr>
                <w:rFonts w:cs="Arial"/>
              </w:rPr>
            </w:pPr>
            <w:proofErr w:type="spellStart"/>
            <w:r>
              <w:t>Feststellung</w:t>
            </w:r>
            <w:proofErr w:type="spellEnd"/>
            <w:r>
              <w:t xml:space="preserve"> der </w:t>
            </w:r>
            <w:proofErr w:type="spellStart"/>
            <w:r>
              <w:t>Pathogenität</w:t>
            </w:r>
            <w:proofErr w:type="spellEnd"/>
          </w:p>
        </w:tc>
        <w:tc>
          <w:tcPr>
            <w:tcW w:w="5908" w:type="dxa"/>
          </w:tcPr>
          <w:p w:rsidR="00F54262" w:rsidRPr="00CF033E" w:rsidRDefault="00F54262" w:rsidP="005E1C5C">
            <w:pPr>
              <w:spacing w:before="20" w:after="20"/>
              <w:rPr>
                <w:rFonts w:cs="Arial"/>
                <w:color w:val="000000"/>
              </w:rPr>
            </w:pPr>
            <w:r>
              <w:t xml:space="preserve">an </w:t>
            </w:r>
            <w:proofErr w:type="spellStart"/>
            <w:r>
              <w:t>anfälligen</w:t>
            </w:r>
            <w:proofErr w:type="spellEnd"/>
            <w:r>
              <w:t xml:space="preserve"> </w:t>
            </w:r>
            <w:proofErr w:type="spellStart"/>
            <w:r>
              <w:t>Tomatensorten</w:t>
            </w:r>
            <w:proofErr w:type="spellEnd"/>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r>
              <w:t>8.</w:t>
            </w:r>
          </w:p>
        </w:tc>
        <w:tc>
          <w:tcPr>
            <w:tcW w:w="3164" w:type="dxa"/>
          </w:tcPr>
          <w:p w:rsidR="00F54262" w:rsidRPr="00CF033E" w:rsidRDefault="00F54262" w:rsidP="005E1C5C">
            <w:pPr>
              <w:tabs>
                <w:tab w:val="left" w:leader="dot" w:pos="3720"/>
              </w:tabs>
              <w:spacing w:before="20" w:after="20"/>
              <w:rPr>
                <w:rFonts w:cs="Arial"/>
              </w:rPr>
            </w:pPr>
            <w:proofErr w:type="spellStart"/>
            <w:r>
              <w:t>Vermehrung</w:t>
            </w:r>
            <w:proofErr w:type="spellEnd"/>
            <w:r>
              <w:t xml:space="preserve"> des </w:t>
            </w:r>
            <w:proofErr w:type="spellStart"/>
            <w:r>
              <w:t>Inokulums</w:t>
            </w:r>
            <w:proofErr w:type="spellEnd"/>
          </w:p>
        </w:tc>
        <w:tc>
          <w:tcPr>
            <w:tcW w:w="5908" w:type="dxa"/>
          </w:tcPr>
          <w:p w:rsidR="00F54262" w:rsidRPr="00CF033E" w:rsidRDefault="00F54262" w:rsidP="005E1C5C">
            <w:pPr>
              <w:spacing w:before="20" w:after="20"/>
              <w:rPr>
                <w:rFonts w:cs="Arial"/>
                <w:color w:val="000000"/>
              </w:rPr>
            </w:pPr>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t>8.1</w:t>
            </w:r>
          </w:p>
        </w:tc>
        <w:tc>
          <w:tcPr>
            <w:tcW w:w="3164" w:type="dxa"/>
          </w:tcPr>
          <w:p w:rsidR="00F54262" w:rsidRPr="00CF033E" w:rsidRDefault="00F54262" w:rsidP="005E1C5C">
            <w:pPr>
              <w:tabs>
                <w:tab w:val="left" w:leader="dot" w:pos="3720"/>
              </w:tabs>
              <w:spacing w:before="20" w:after="20"/>
              <w:rPr>
                <w:rFonts w:cs="Arial"/>
              </w:rPr>
            </w:pPr>
            <w:proofErr w:type="spellStart"/>
            <w:r>
              <w:t>Vermehrungsmedium</w:t>
            </w:r>
            <w:proofErr w:type="spellEnd"/>
          </w:p>
        </w:tc>
        <w:tc>
          <w:tcPr>
            <w:tcW w:w="5908" w:type="dxa"/>
          </w:tcPr>
          <w:p w:rsidR="00F54262" w:rsidRPr="00F54262" w:rsidRDefault="00F54262" w:rsidP="005E1C5C">
            <w:pPr>
              <w:spacing w:before="20" w:after="20"/>
              <w:rPr>
                <w:rFonts w:cs="Arial"/>
                <w:color w:val="000000"/>
                <w:lang w:val="de-DE"/>
              </w:rPr>
            </w:pPr>
            <w:r w:rsidRPr="00F54262">
              <w:rPr>
                <w:lang w:val="de-DE"/>
              </w:rPr>
              <w:t>Kartoffeldextrose-Agar, Medium „S” nach Messiaen</w:t>
            </w:r>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t>8.4</w:t>
            </w:r>
          </w:p>
        </w:tc>
        <w:tc>
          <w:tcPr>
            <w:tcW w:w="3164" w:type="dxa"/>
          </w:tcPr>
          <w:p w:rsidR="00F54262" w:rsidRPr="00CF033E" w:rsidRDefault="00F54262" w:rsidP="005E1C5C">
            <w:pPr>
              <w:tabs>
                <w:tab w:val="left" w:leader="dot" w:pos="3720"/>
              </w:tabs>
              <w:spacing w:before="20" w:after="20"/>
              <w:rPr>
                <w:rFonts w:cs="Arial"/>
              </w:rPr>
            </w:pPr>
            <w:proofErr w:type="spellStart"/>
            <w:r>
              <w:t>Inokulationsmedium</w:t>
            </w:r>
            <w:proofErr w:type="spellEnd"/>
          </w:p>
        </w:tc>
        <w:tc>
          <w:tcPr>
            <w:tcW w:w="5908" w:type="dxa"/>
          </w:tcPr>
          <w:p w:rsidR="00F54262" w:rsidRPr="00F54262" w:rsidRDefault="00F54262" w:rsidP="005E1C5C">
            <w:pPr>
              <w:spacing w:before="20" w:after="20"/>
              <w:rPr>
                <w:rFonts w:cs="Arial"/>
                <w:color w:val="000000"/>
                <w:lang w:val="de-DE"/>
              </w:rPr>
            </w:pPr>
            <w:r w:rsidRPr="00F54262">
              <w:rPr>
                <w:lang w:val="de-DE"/>
              </w:rPr>
              <w:t>Wasser, um die Agarplatten abzuschaben oder Czapek-Dox-Kulturmedien (7 Tage alte belüftete Kultur)</w:t>
            </w:r>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r>
              <w:t>8.6</w:t>
            </w:r>
          </w:p>
        </w:tc>
        <w:tc>
          <w:tcPr>
            <w:tcW w:w="3164" w:type="dxa"/>
          </w:tcPr>
          <w:p w:rsidR="00F54262" w:rsidRPr="00CF033E" w:rsidRDefault="00F54262" w:rsidP="005E1C5C">
            <w:pPr>
              <w:tabs>
                <w:tab w:val="left" w:leader="dot" w:pos="3720"/>
              </w:tabs>
              <w:spacing w:before="20" w:after="20"/>
              <w:rPr>
                <w:rFonts w:cs="Arial"/>
              </w:rPr>
            </w:pPr>
            <w:proofErr w:type="spellStart"/>
            <w:r>
              <w:t>Ernte</w:t>
            </w:r>
            <w:proofErr w:type="spellEnd"/>
            <w:r>
              <w:t xml:space="preserve"> des </w:t>
            </w:r>
            <w:proofErr w:type="spellStart"/>
            <w:r>
              <w:t>Inokulums</w:t>
            </w:r>
            <w:proofErr w:type="spellEnd"/>
          </w:p>
        </w:tc>
        <w:tc>
          <w:tcPr>
            <w:tcW w:w="5908" w:type="dxa"/>
          </w:tcPr>
          <w:p w:rsidR="00F54262" w:rsidRPr="00CF033E" w:rsidRDefault="00F54262" w:rsidP="005E1C5C">
            <w:pPr>
              <w:spacing w:before="20" w:after="20"/>
              <w:rPr>
                <w:rFonts w:cs="Arial"/>
                <w:color w:val="000000"/>
              </w:rPr>
            </w:pPr>
            <w:proofErr w:type="spellStart"/>
            <w:r>
              <w:t>durch</w:t>
            </w:r>
            <w:proofErr w:type="spellEnd"/>
            <w:r>
              <w:t xml:space="preserve"> </w:t>
            </w:r>
            <w:proofErr w:type="spellStart"/>
            <w:r>
              <w:t>doppeltes</w:t>
            </w:r>
            <w:proofErr w:type="spellEnd"/>
            <w:r>
              <w:t xml:space="preserve"> </w:t>
            </w:r>
            <w:proofErr w:type="spellStart"/>
            <w:r>
              <w:t>Musselintuch</w:t>
            </w:r>
            <w:proofErr w:type="spellEnd"/>
            <w:r>
              <w:t xml:space="preserve"> </w:t>
            </w:r>
            <w:proofErr w:type="spellStart"/>
            <w:r>
              <w:t>filtern</w:t>
            </w:r>
            <w:proofErr w:type="spellEnd"/>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t>8.7</w:t>
            </w:r>
          </w:p>
        </w:tc>
        <w:tc>
          <w:tcPr>
            <w:tcW w:w="3164" w:type="dxa"/>
          </w:tcPr>
          <w:p w:rsidR="00F54262" w:rsidRPr="00CF033E" w:rsidRDefault="00F54262" w:rsidP="005E1C5C">
            <w:pPr>
              <w:tabs>
                <w:tab w:val="left" w:leader="dot" w:pos="3720"/>
              </w:tabs>
              <w:spacing w:before="20" w:after="20"/>
              <w:rPr>
                <w:rFonts w:cs="Arial"/>
              </w:rPr>
            </w:pPr>
            <w:proofErr w:type="spellStart"/>
            <w:r>
              <w:t>Prüfung</w:t>
            </w:r>
            <w:proofErr w:type="spellEnd"/>
            <w:r>
              <w:t xml:space="preserve"> des </w:t>
            </w:r>
            <w:proofErr w:type="spellStart"/>
            <w:r>
              <w:t>geernteten</w:t>
            </w:r>
            <w:proofErr w:type="spellEnd"/>
            <w:r>
              <w:t xml:space="preserve"> </w:t>
            </w:r>
            <w:proofErr w:type="spellStart"/>
            <w:r>
              <w:t>Inokulums</w:t>
            </w:r>
            <w:proofErr w:type="spellEnd"/>
          </w:p>
        </w:tc>
        <w:tc>
          <w:tcPr>
            <w:tcW w:w="5908" w:type="dxa"/>
          </w:tcPr>
          <w:p w:rsidR="00F54262" w:rsidRPr="00F54262" w:rsidRDefault="00F54262" w:rsidP="005E1C5C">
            <w:pPr>
              <w:spacing w:before="20" w:after="20"/>
              <w:rPr>
                <w:rFonts w:cs="Arial"/>
                <w:color w:val="000000"/>
                <w:lang w:val="de-DE"/>
              </w:rPr>
            </w:pPr>
            <w:r w:rsidRPr="00F54262">
              <w:rPr>
                <w:lang w:val="de-DE"/>
              </w:rPr>
              <w:t>Sporenzählung; angleichen an 10</w:t>
            </w:r>
            <w:r w:rsidRPr="00F54262">
              <w:rPr>
                <w:bCs/>
                <w:vertAlign w:val="superscript"/>
                <w:lang w:val="de-DE"/>
              </w:rPr>
              <w:t>6</w:t>
            </w:r>
            <w:r w:rsidRPr="00F54262">
              <w:rPr>
                <w:lang w:val="de-DE"/>
              </w:rPr>
              <w:t xml:space="preserve"> pro ml</w:t>
            </w:r>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t>8.8</w:t>
            </w:r>
          </w:p>
        </w:tc>
        <w:tc>
          <w:tcPr>
            <w:tcW w:w="3164" w:type="dxa"/>
          </w:tcPr>
          <w:p w:rsidR="00F54262" w:rsidRPr="00CF033E" w:rsidRDefault="00F54262" w:rsidP="005E1C5C">
            <w:pPr>
              <w:tabs>
                <w:tab w:val="left" w:leader="dot" w:pos="3720"/>
              </w:tabs>
              <w:spacing w:before="20" w:after="20"/>
              <w:rPr>
                <w:rFonts w:cs="Arial"/>
              </w:rPr>
            </w:pPr>
            <w:proofErr w:type="spellStart"/>
            <w:r>
              <w:t>Haltbarkeit</w:t>
            </w:r>
            <w:proofErr w:type="spellEnd"/>
            <w:r>
              <w:t>/</w:t>
            </w:r>
            <w:proofErr w:type="spellStart"/>
            <w:r>
              <w:t>Lebensfähigkeit</w:t>
            </w:r>
            <w:proofErr w:type="spellEnd"/>
            <w:r>
              <w:t xml:space="preserve"> des </w:t>
            </w:r>
            <w:proofErr w:type="spellStart"/>
            <w:r>
              <w:t>Inokulums</w:t>
            </w:r>
            <w:proofErr w:type="spellEnd"/>
          </w:p>
        </w:tc>
        <w:tc>
          <w:tcPr>
            <w:tcW w:w="5908" w:type="dxa"/>
          </w:tcPr>
          <w:p w:rsidR="00F54262" w:rsidRPr="00F54262" w:rsidRDefault="00F54262" w:rsidP="005E1C5C">
            <w:pPr>
              <w:tabs>
                <w:tab w:val="left" w:pos="3165"/>
              </w:tabs>
              <w:spacing w:before="20" w:after="20"/>
              <w:rPr>
                <w:rFonts w:cs="Arial"/>
                <w:color w:val="000000"/>
                <w:lang w:val="de-DE"/>
              </w:rPr>
            </w:pPr>
            <w:r w:rsidRPr="00F54262">
              <w:rPr>
                <w:lang w:val="de-DE"/>
              </w:rPr>
              <w:t>4-8 Std., kühl stellen, um Keimen der Sporen zu verhindern</w:t>
            </w:r>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r>
              <w:t>9.</w:t>
            </w:r>
          </w:p>
        </w:tc>
        <w:tc>
          <w:tcPr>
            <w:tcW w:w="3164" w:type="dxa"/>
          </w:tcPr>
          <w:p w:rsidR="00F54262" w:rsidRPr="00CF033E" w:rsidRDefault="00F54262" w:rsidP="005E1C5C">
            <w:pPr>
              <w:tabs>
                <w:tab w:val="left" w:leader="dot" w:pos="3720"/>
              </w:tabs>
              <w:spacing w:before="20" w:after="20"/>
              <w:rPr>
                <w:rFonts w:cs="Arial"/>
              </w:rPr>
            </w:pPr>
            <w:proofErr w:type="spellStart"/>
            <w:r>
              <w:t>Prüfungsanlage</w:t>
            </w:r>
            <w:proofErr w:type="spellEnd"/>
          </w:p>
        </w:tc>
        <w:tc>
          <w:tcPr>
            <w:tcW w:w="5908" w:type="dxa"/>
          </w:tcPr>
          <w:p w:rsidR="00F54262" w:rsidRPr="00CF033E" w:rsidRDefault="00F54262" w:rsidP="005E1C5C">
            <w:pPr>
              <w:spacing w:before="20" w:after="20"/>
              <w:rPr>
                <w:rFonts w:cs="Arial"/>
                <w:color w:val="000000"/>
              </w:rPr>
            </w:pPr>
          </w:p>
        </w:tc>
      </w:tr>
      <w:tr w:rsidR="00F54262" w:rsidRPr="00CF033E" w:rsidTr="005E1C5C">
        <w:trPr>
          <w:cantSplit/>
        </w:trPr>
        <w:tc>
          <w:tcPr>
            <w:tcW w:w="675" w:type="dxa"/>
          </w:tcPr>
          <w:p w:rsidR="00F54262" w:rsidRPr="00CF033E" w:rsidRDefault="00F54262" w:rsidP="005E1C5C">
            <w:pPr>
              <w:tabs>
                <w:tab w:val="left" w:leader="dot" w:pos="3720"/>
              </w:tabs>
              <w:spacing w:before="20" w:after="20"/>
              <w:jc w:val="left"/>
              <w:rPr>
                <w:rFonts w:cs="Arial"/>
              </w:rPr>
            </w:pPr>
            <w:r>
              <w:t>9.1</w:t>
            </w:r>
          </w:p>
        </w:tc>
        <w:tc>
          <w:tcPr>
            <w:tcW w:w="3164" w:type="dxa"/>
          </w:tcPr>
          <w:p w:rsidR="00F54262" w:rsidRPr="00F54262" w:rsidRDefault="00F54262" w:rsidP="005E1C5C">
            <w:pPr>
              <w:tabs>
                <w:tab w:val="left" w:leader="dot" w:pos="3720"/>
              </w:tabs>
              <w:spacing w:before="20" w:after="20"/>
              <w:rPr>
                <w:rFonts w:cs="Arial"/>
                <w:lang w:val="de-DE"/>
              </w:rPr>
            </w:pPr>
            <w:r w:rsidRPr="00F54262">
              <w:rPr>
                <w:lang w:val="de-DE"/>
              </w:rPr>
              <w:t>Anzahl der Pflanzen pro Genotyp</w:t>
            </w:r>
          </w:p>
        </w:tc>
        <w:tc>
          <w:tcPr>
            <w:tcW w:w="5908" w:type="dxa"/>
          </w:tcPr>
          <w:p w:rsidR="00F54262" w:rsidRPr="00CF033E" w:rsidRDefault="00F54262" w:rsidP="005E1C5C">
            <w:pPr>
              <w:spacing w:before="20" w:after="20"/>
              <w:rPr>
                <w:rFonts w:cs="Arial"/>
                <w:color w:val="000000"/>
              </w:rPr>
            </w:pPr>
            <w:proofErr w:type="spellStart"/>
            <w:r>
              <w:t>mindestens</w:t>
            </w:r>
            <w:proofErr w:type="spellEnd"/>
            <w:r>
              <w:t xml:space="preserve"> 20 </w:t>
            </w:r>
            <w:proofErr w:type="spellStart"/>
            <w:r>
              <w:t>Pflanzen</w:t>
            </w:r>
            <w:proofErr w:type="spellEnd"/>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r>
              <w:t>9.2</w:t>
            </w:r>
          </w:p>
        </w:tc>
        <w:tc>
          <w:tcPr>
            <w:tcW w:w="3164" w:type="dxa"/>
          </w:tcPr>
          <w:p w:rsidR="00F54262" w:rsidRPr="00CF033E" w:rsidRDefault="00F54262" w:rsidP="005E1C5C">
            <w:pPr>
              <w:tabs>
                <w:tab w:val="left" w:leader="dot" w:pos="3720"/>
              </w:tabs>
              <w:spacing w:before="20" w:after="20"/>
              <w:rPr>
                <w:rFonts w:cs="Arial"/>
              </w:rPr>
            </w:pPr>
            <w:proofErr w:type="spellStart"/>
            <w:r>
              <w:t>Anzahl</w:t>
            </w:r>
            <w:proofErr w:type="spellEnd"/>
            <w:r>
              <w:t xml:space="preserve"> der </w:t>
            </w:r>
            <w:proofErr w:type="spellStart"/>
            <w:r>
              <w:t>Wiederholungen</w:t>
            </w:r>
            <w:proofErr w:type="spellEnd"/>
          </w:p>
        </w:tc>
        <w:tc>
          <w:tcPr>
            <w:tcW w:w="5908" w:type="dxa"/>
          </w:tcPr>
          <w:p w:rsidR="00F54262" w:rsidRPr="00CF033E" w:rsidRDefault="00F54262" w:rsidP="005E1C5C">
            <w:pPr>
              <w:spacing w:before="20" w:after="20"/>
              <w:rPr>
                <w:rFonts w:cs="Arial"/>
                <w:color w:val="000000"/>
              </w:rPr>
            </w:pPr>
            <w:r>
              <w:t xml:space="preserve">1 </w:t>
            </w:r>
            <w:proofErr w:type="spellStart"/>
            <w:r>
              <w:t>Wiederholung</w:t>
            </w:r>
            <w:proofErr w:type="spellEnd"/>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t>9.3</w:t>
            </w:r>
            <w:r>
              <w:rPr>
                <w:bCs/>
                <w:highlight w:val="lightGray"/>
                <w:u w:val="single"/>
              </w:rPr>
              <w:t>.1</w:t>
            </w:r>
          </w:p>
        </w:tc>
        <w:tc>
          <w:tcPr>
            <w:tcW w:w="3164" w:type="dxa"/>
          </w:tcPr>
          <w:p w:rsidR="00F54262" w:rsidRPr="00F54262" w:rsidRDefault="00F54262" w:rsidP="005E1C5C">
            <w:pPr>
              <w:spacing w:before="20" w:after="20"/>
              <w:rPr>
                <w:rFonts w:cs="Arial"/>
                <w:lang w:val="de-DE"/>
              </w:rPr>
            </w:pPr>
            <w:r w:rsidRPr="00F54262">
              <w:rPr>
                <w:lang w:val="de-DE"/>
              </w:rPr>
              <w:t>Kontrollsorten für die Prüfung mit Pathotyp 0 (ex 1)</w:t>
            </w:r>
          </w:p>
        </w:tc>
        <w:tc>
          <w:tcPr>
            <w:tcW w:w="5908" w:type="dxa"/>
          </w:tcPr>
          <w:p w:rsidR="00F54262" w:rsidRPr="004001EE" w:rsidRDefault="00F54262" w:rsidP="005E1C5C">
            <w:pPr>
              <w:tabs>
                <w:tab w:val="left" w:leader="dot" w:pos="3686"/>
              </w:tabs>
              <w:autoSpaceDE w:val="0"/>
              <w:autoSpaceDN w:val="0"/>
              <w:adjustRightInd w:val="0"/>
              <w:spacing w:before="20" w:after="20"/>
              <w:jc w:val="left"/>
              <w:rPr>
                <w:rFonts w:cs="Arial"/>
                <w:lang w:val="de-CH"/>
              </w:rPr>
            </w:pPr>
          </w:p>
        </w:tc>
      </w:tr>
      <w:tr w:rsidR="00F54262" w:rsidRPr="00CF033E" w:rsidTr="005E1C5C">
        <w:trPr>
          <w:cantSplit/>
        </w:trPr>
        <w:tc>
          <w:tcPr>
            <w:tcW w:w="675" w:type="dxa"/>
          </w:tcPr>
          <w:p w:rsidR="00F54262" w:rsidRPr="004001EE" w:rsidRDefault="00F54262" w:rsidP="005E1C5C">
            <w:pPr>
              <w:tabs>
                <w:tab w:val="left" w:leader="dot" w:pos="3720"/>
              </w:tabs>
              <w:spacing w:before="20" w:after="20"/>
              <w:rPr>
                <w:rFonts w:cs="Arial"/>
                <w:lang w:val="de-CH"/>
              </w:rPr>
            </w:pPr>
          </w:p>
        </w:tc>
        <w:tc>
          <w:tcPr>
            <w:tcW w:w="3164" w:type="dxa"/>
          </w:tcPr>
          <w:p w:rsidR="00F54262" w:rsidRPr="00CF033E" w:rsidRDefault="00F54262" w:rsidP="005E1C5C">
            <w:pPr>
              <w:tabs>
                <w:tab w:val="left" w:leader="dot" w:pos="3720"/>
              </w:tabs>
              <w:spacing w:before="20" w:after="20"/>
              <w:ind w:left="318"/>
              <w:rPr>
                <w:rFonts w:cs="Arial"/>
              </w:rPr>
            </w:pPr>
            <w:proofErr w:type="spellStart"/>
            <w:r>
              <w:t>Anfällig</w:t>
            </w:r>
            <w:proofErr w:type="spellEnd"/>
          </w:p>
        </w:tc>
        <w:tc>
          <w:tcPr>
            <w:tcW w:w="5908" w:type="dxa"/>
          </w:tcPr>
          <w:p w:rsidR="00F54262" w:rsidRPr="00CF033E" w:rsidRDefault="004001EE" w:rsidP="005E1C5C">
            <w:pPr>
              <w:spacing w:before="20" w:after="20"/>
              <w:rPr>
                <w:rFonts w:cs="Arial"/>
                <w:color w:val="000000"/>
              </w:rPr>
            </w:pPr>
            <w:r>
              <w:t xml:space="preserve">Marmande, Marmande </w:t>
            </w:r>
            <w:proofErr w:type="spellStart"/>
            <w:r>
              <w:t>verte</w:t>
            </w:r>
            <w:proofErr w:type="spellEnd"/>
            <w:r>
              <w:t xml:space="preserve">, </w:t>
            </w:r>
            <w:proofErr w:type="spellStart"/>
            <w:r>
              <w:t>Resal</w:t>
            </w:r>
            <w:proofErr w:type="spellEnd"/>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p>
        </w:tc>
        <w:tc>
          <w:tcPr>
            <w:tcW w:w="3164" w:type="dxa"/>
          </w:tcPr>
          <w:p w:rsidR="00F54262" w:rsidRPr="00CF033E" w:rsidRDefault="00F54262" w:rsidP="005E1C5C">
            <w:pPr>
              <w:tabs>
                <w:tab w:val="left" w:leader="dot" w:pos="3720"/>
              </w:tabs>
              <w:spacing w:before="20" w:after="20"/>
              <w:ind w:left="318"/>
              <w:rPr>
                <w:rFonts w:cs="Arial"/>
              </w:rPr>
            </w:pPr>
            <w:proofErr w:type="spellStart"/>
            <w:r>
              <w:rPr>
                <w:bCs/>
                <w:strike/>
                <w:highlight w:val="lightGray"/>
              </w:rPr>
              <w:t>Nur</w:t>
            </w:r>
            <w:proofErr w:type="spellEnd"/>
            <w:r>
              <w:rPr>
                <w:bCs/>
                <w:strike/>
                <w:highlight w:val="lightGray"/>
              </w:rPr>
              <w:t xml:space="preserve"> </w:t>
            </w:r>
            <w:proofErr w:type="spellStart"/>
            <w:r>
              <w:rPr>
                <w:bCs/>
                <w:strike/>
                <w:highlight w:val="lightGray"/>
              </w:rPr>
              <w:t>für</w:t>
            </w:r>
            <w:proofErr w:type="spellEnd"/>
            <w:r>
              <w:rPr>
                <w:bCs/>
                <w:strike/>
                <w:highlight w:val="lightGray"/>
              </w:rPr>
              <w:t xml:space="preserve"> </w:t>
            </w:r>
            <w:proofErr w:type="spellStart"/>
            <w:r>
              <w:rPr>
                <w:bCs/>
                <w:strike/>
                <w:highlight w:val="lightGray"/>
              </w:rPr>
              <w:t>Pathotyp</w:t>
            </w:r>
            <w:proofErr w:type="spellEnd"/>
            <w:r>
              <w:rPr>
                <w:bCs/>
                <w:strike/>
                <w:highlight w:val="lightGray"/>
              </w:rPr>
              <w:t xml:space="preserve"> 0</w:t>
            </w:r>
            <w:r>
              <w:t xml:space="preserve"> </w:t>
            </w:r>
            <w:proofErr w:type="spellStart"/>
            <w:r>
              <w:t>resistent</w:t>
            </w:r>
            <w:proofErr w:type="spellEnd"/>
          </w:p>
        </w:tc>
        <w:tc>
          <w:tcPr>
            <w:tcW w:w="5908" w:type="dxa"/>
          </w:tcPr>
          <w:p w:rsidR="00F54262" w:rsidRPr="00CF033E" w:rsidRDefault="00F54262" w:rsidP="005E1C5C">
            <w:pPr>
              <w:spacing w:before="20" w:after="20"/>
              <w:rPr>
                <w:rFonts w:cs="Arial"/>
                <w:color w:val="000000"/>
              </w:rPr>
            </w:pPr>
            <w:proofErr w:type="spellStart"/>
            <w:r>
              <w:t>Marporum</w:t>
            </w:r>
            <w:proofErr w:type="spellEnd"/>
            <w:r>
              <w:t>, Larissa, „</w:t>
            </w:r>
            <w:proofErr w:type="spellStart"/>
            <w:r>
              <w:t>Marporum</w:t>
            </w:r>
            <w:proofErr w:type="spellEnd"/>
            <w:r>
              <w:t xml:space="preserve"> x Marmande </w:t>
            </w:r>
            <w:proofErr w:type="spellStart"/>
            <w:r>
              <w:t>verte</w:t>
            </w:r>
            <w:proofErr w:type="spellEnd"/>
            <w:r>
              <w:t xml:space="preserve">”, </w:t>
            </w:r>
            <w:proofErr w:type="spellStart"/>
            <w:r>
              <w:rPr>
                <w:bCs/>
                <w:strike/>
                <w:highlight w:val="lightGray"/>
              </w:rPr>
              <w:t>Marsol</w:t>
            </w:r>
            <w:proofErr w:type="spellEnd"/>
            <w:r>
              <w:rPr>
                <w:bCs/>
                <w:strike/>
                <w:highlight w:val="lightGray"/>
              </w:rPr>
              <w:t>, Anabel,</w:t>
            </w:r>
            <w:r>
              <w:t xml:space="preserve"> </w:t>
            </w:r>
            <w:proofErr w:type="spellStart"/>
            <w:r>
              <w:rPr>
                <w:bCs/>
                <w:highlight w:val="lightGray"/>
                <w:u w:val="single"/>
              </w:rPr>
              <w:t>Motelle</w:t>
            </w:r>
            <w:proofErr w:type="spellEnd"/>
            <w:r>
              <w:rPr>
                <w:bCs/>
                <w:highlight w:val="lightGray"/>
                <w:u w:val="single"/>
              </w:rPr>
              <w:t>, Gourmet</w:t>
            </w:r>
            <w:r w:rsidRPr="002475CF">
              <w:rPr>
                <w:bCs/>
                <w:highlight w:val="lightGray"/>
                <w:u w:val="single"/>
              </w:rPr>
              <w:t xml:space="preserve">, Mohawk, </w:t>
            </w:r>
            <w:proofErr w:type="spellStart"/>
            <w:r w:rsidRPr="002475CF">
              <w:rPr>
                <w:bCs/>
                <w:highlight w:val="lightGray"/>
                <w:u w:val="single"/>
              </w:rPr>
              <w:t>Tradiro</w:t>
            </w:r>
            <w:proofErr w:type="spellEnd"/>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p>
        </w:tc>
        <w:tc>
          <w:tcPr>
            <w:tcW w:w="3164" w:type="dxa"/>
          </w:tcPr>
          <w:p w:rsidR="00F54262" w:rsidRPr="00CF033E" w:rsidRDefault="00F54262" w:rsidP="005E1C5C">
            <w:pPr>
              <w:tabs>
                <w:tab w:val="left" w:leader="dot" w:pos="3720"/>
              </w:tabs>
              <w:spacing w:before="20" w:after="20"/>
              <w:ind w:left="318"/>
              <w:rPr>
                <w:rFonts w:cs="Arial"/>
              </w:rPr>
            </w:pPr>
            <w:proofErr w:type="spellStart"/>
            <w:r>
              <w:rPr>
                <w:bCs/>
                <w:strike/>
                <w:highlight w:val="lightGray"/>
              </w:rPr>
              <w:t>Resistent</w:t>
            </w:r>
            <w:proofErr w:type="spellEnd"/>
            <w:r>
              <w:rPr>
                <w:bCs/>
                <w:strike/>
                <w:highlight w:val="lightGray"/>
              </w:rPr>
              <w:t xml:space="preserve"> </w:t>
            </w:r>
            <w:proofErr w:type="spellStart"/>
            <w:r>
              <w:rPr>
                <w:bCs/>
                <w:strike/>
                <w:highlight w:val="lightGray"/>
              </w:rPr>
              <w:t>für</w:t>
            </w:r>
            <w:proofErr w:type="spellEnd"/>
            <w:r>
              <w:rPr>
                <w:bCs/>
                <w:strike/>
                <w:highlight w:val="lightGray"/>
              </w:rPr>
              <w:t xml:space="preserve"> </w:t>
            </w:r>
            <w:proofErr w:type="spellStart"/>
            <w:r>
              <w:rPr>
                <w:bCs/>
                <w:strike/>
                <w:highlight w:val="lightGray"/>
              </w:rPr>
              <w:t>Pathotyp</w:t>
            </w:r>
            <w:proofErr w:type="spellEnd"/>
            <w:r>
              <w:rPr>
                <w:bCs/>
                <w:strike/>
                <w:highlight w:val="lightGray"/>
              </w:rPr>
              <w:t xml:space="preserve"> 0 und 1</w:t>
            </w:r>
          </w:p>
        </w:tc>
        <w:tc>
          <w:tcPr>
            <w:tcW w:w="5908" w:type="dxa"/>
          </w:tcPr>
          <w:p w:rsidR="00F54262" w:rsidRPr="00CF033E" w:rsidRDefault="00F54262" w:rsidP="005E1C5C">
            <w:pPr>
              <w:spacing w:before="20" w:after="20"/>
              <w:rPr>
                <w:rFonts w:cs="Arial"/>
                <w:bCs/>
              </w:rPr>
            </w:pPr>
            <w:proofErr w:type="spellStart"/>
            <w:r>
              <w:rPr>
                <w:bCs/>
                <w:strike/>
                <w:highlight w:val="lightGray"/>
              </w:rPr>
              <w:t>Motelle</w:t>
            </w:r>
            <w:proofErr w:type="spellEnd"/>
            <w:r>
              <w:rPr>
                <w:bCs/>
                <w:strike/>
                <w:highlight w:val="lightGray"/>
              </w:rPr>
              <w:t>, Gourmet, Mohawk</w:t>
            </w:r>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p>
        </w:tc>
        <w:tc>
          <w:tcPr>
            <w:tcW w:w="3164" w:type="dxa"/>
          </w:tcPr>
          <w:p w:rsidR="00F54262" w:rsidRPr="004001EE" w:rsidRDefault="00F54262" w:rsidP="005E1C5C">
            <w:pPr>
              <w:tabs>
                <w:tab w:val="left" w:leader="dot" w:pos="3720"/>
              </w:tabs>
              <w:spacing w:before="20" w:after="20"/>
              <w:ind w:left="318"/>
              <w:rPr>
                <w:rFonts w:cs="Arial"/>
                <w:bCs/>
                <w:strike/>
                <w:highlight w:val="lightGray"/>
              </w:rPr>
            </w:pPr>
            <w:proofErr w:type="spellStart"/>
            <w:r w:rsidRPr="004001EE">
              <w:rPr>
                <w:bCs/>
                <w:strike/>
                <w:highlight w:val="lightGray"/>
              </w:rPr>
              <w:t>Anmerkung</w:t>
            </w:r>
            <w:proofErr w:type="spellEnd"/>
            <w:r w:rsidRPr="004001EE">
              <w:rPr>
                <w:bCs/>
                <w:strike/>
                <w:highlight w:val="lightGray"/>
              </w:rPr>
              <w:t>:</w:t>
            </w:r>
          </w:p>
        </w:tc>
        <w:tc>
          <w:tcPr>
            <w:tcW w:w="5908" w:type="dxa"/>
          </w:tcPr>
          <w:p w:rsidR="00F54262" w:rsidRPr="004001EE" w:rsidRDefault="00F54262" w:rsidP="005E1C5C">
            <w:pPr>
              <w:spacing w:before="20" w:after="20"/>
              <w:rPr>
                <w:rFonts w:cs="Arial"/>
                <w:bCs/>
                <w:strike/>
                <w:highlight w:val="lightGray"/>
                <w:lang w:val="de-DE"/>
              </w:rPr>
            </w:pPr>
            <w:r w:rsidRPr="004001EE">
              <w:rPr>
                <w:bCs/>
                <w:strike/>
                <w:highlight w:val="lightGray"/>
                <w:lang w:val="de-DE"/>
              </w:rPr>
              <w:t>Ranco ist etwas weniger resistent als Tradiro</w:t>
            </w:r>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rPr>
                <w:bCs/>
                <w:highlight w:val="lightGray"/>
                <w:u w:val="single"/>
              </w:rPr>
              <w:t>9.3.2</w:t>
            </w:r>
          </w:p>
        </w:tc>
        <w:tc>
          <w:tcPr>
            <w:tcW w:w="3164" w:type="dxa"/>
          </w:tcPr>
          <w:p w:rsidR="00F54262" w:rsidRPr="00F54262" w:rsidRDefault="00F54262" w:rsidP="005E1C5C">
            <w:pPr>
              <w:tabs>
                <w:tab w:val="left" w:leader="dot" w:pos="0"/>
              </w:tabs>
              <w:spacing w:before="20" w:after="20"/>
              <w:rPr>
                <w:rFonts w:cs="Arial"/>
                <w:bCs/>
                <w:highlight w:val="lightGray"/>
                <w:u w:val="single"/>
                <w:lang w:val="de-DE"/>
              </w:rPr>
            </w:pPr>
            <w:r w:rsidRPr="00F54262">
              <w:rPr>
                <w:lang w:val="de-DE"/>
              </w:rPr>
              <w:t>Kontrollsorten für die Prüfung mit Pathotyp 1 (ex 2)</w:t>
            </w:r>
          </w:p>
        </w:tc>
        <w:tc>
          <w:tcPr>
            <w:tcW w:w="5908" w:type="dxa"/>
          </w:tcPr>
          <w:p w:rsidR="00F54262" w:rsidRPr="00F54262" w:rsidRDefault="00F54262" w:rsidP="005E1C5C">
            <w:pPr>
              <w:spacing w:before="20" w:after="20"/>
              <w:rPr>
                <w:rFonts w:cs="Arial"/>
                <w:bCs/>
                <w:highlight w:val="lightGray"/>
                <w:u w:val="single"/>
                <w:lang w:val="de-DE" w:eastAsia="nl-NL"/>
              </w:rPr>
            </w:pPr>
          </w:p>
        </w:tc>
      </w:tr>
      <w:tr w:rsidR="00F54262" w:rsidRPr="00CF033E" w:rsidTr="005E1C5C">
        <w:trPr>
          <w:cantSplit/>
        </w:trPr>
        <w:tc>
          <w:tcPr>
            <w:tcW w:w="675" w:type="dxa"/>
          </w:tcPr>
          <w:p w:rsidR="00F54262" w:rsidRPr="00F54262" w:rsidRDefault="00F54262" w:rsidP="005E1C5C">
            <w:pPr>
              <w:tabs>
                <w:tab w:val="left" w:leader="dot" w:pos="3720"/>
              </w:tabs>
              <w:spacing w:before="20" w:after="20"/>
              <w:rPr>
                <w:rFonts w:cs="Arial"/>
                <w:lang w:val="de-DE"/>
              </w:rPr>
            </w:pPr>
          </w:p>
        </w:tc>
        <w:tc>
          <w:tcPr>
            <w:tcW w:w="3164" w:type="dxa"/>
          </w:tcPr>
          <w:p w:rsidR="00F54262" w:rsidRPr="00CF033E" w:rsidRDefault="00F54262" w:rsidP="005E1C5C">
            <w:pPr>
              <w:tabs>
                <w:tab w:val="left" w:leader="dot" w:pos="3720"/>
              </w:tabs>
              <w:spacing w:before="20" w:after="20"/>
              <w:ind w:left="318"/>
              <w:rPr>
                <w:rFonts w:cs="Arial"/>
                <w:bCs/>
                <w:highlight w:val="lightGray"/>
                <w:u w:val="single"/>
              </w:rPr>
            </w:pPr>
            <w:proofErr w:type="spellStart"/>
            <w:r>
              <w:t>Anfällig</w:t>
            </w:r>
            <w:proofErr w:type="spellEnd"/>
          </w:p>
        </w:tc>
        <w:tc>
          <w:tcPr>
            <w:tcW w:w="5908" w:type="dxa"/>
          </w:tcPr>
          <w:p w:rsidR="00F54262" w:rsidRPr="00CF033E" w:rsidRDefault="00F54262" w:rsidP="005E1C5C">
            <w:pPr>
              <w:spacing w:before="20" w:after="20"/>
              <w:rPr>
                <w:rFonts w:cs="Arial"/>
                <w:bCs/>
                <w:highlight w:val="lightGray"/>
                <w:u w:val="single"/>
              </w:rPr>
            </w:pPr>
            <w:r>
              <w:t xml:space="preserve">Marmande </w:t>
            </w:r>
            <w:proofErr w:type="spellStart"/>
            <w:r>
              <w:t>verte</w:t>
            </w:r>
            <w:proofErr w:type="spellEnd"/>
            <w:r>
              <w:t xml:space="preserve">, Cherry Belle, Roma, </w:t>
            </w:r>
            <w:proofErr w:type="spellStart"/>
            <w:r>
              <w:rPr>
                <w:bCs/>
                <w:highlight w:val="lightGray"/>
                <w:u w:val="single"/>
              </w:rPr>
              <w:t>Marporum</w:t>
            </w:r>
            <w:proofErr w:type="spellEnd"/>
            <w:r>
              <w:rPr>
                <w:bCs/>
                <w:highlight w:val="lightGray"/>
                <w:u w:val="single"/>
              </w:rPr>
              <w:t xml:space="preserve">, </w:t>
            </w:r>
            <w:proofErr w:type="spellStart"/>
            <w:r>
              <w:rPr>
                <w:bCs/>
                <w:highlight w:val="lightGray"/>
                <w:u w:val="single"/>
              </w:rPr>
              <w:t>Ranco</w:t>
            </w:r>
            <w:proofErr w:type="spellEnd"/>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p>
        </w:tc>
        <w:tc>
          <w:tcPr>
            <w:tcW w:w="3164" w:type="dxa"/>
          </w:tcPr>
          <w:p w:rsidR="00F54262" w:rsidRPr="00CF033E" w:rsidRDefault="00F54262" w:rsidP="005E1C5C">
            <w:pPr>
              <w:tabs>
                <w:tab w:val="left" w:leader="dot" w:pos="3720"/>
              </w:tabs>
              <w:spacing w:before="20" w:after="20"/>
              <w:ind w:left="318"/>
              <w:rPr>
                <w:rFonts w:cs="Arial"/>
                <w:bCs/>
                <w:highlight w:val="lightGray"/>
                <w:u w:val="single"/>
              </w:rPr>
            </w:pPr>
            <w:proofErr w:type="spellStart"/>
            <w:r>
              <w:rPr>
                <w:bCs/>
                <w:strike/>
                <w:highlight w:val="lightGray"/>
              </w:rPr>
              <w:t>Nur</w:t>
            </w:r>
            <w:proofErr w:type="spellEnd"/>
            <w:r>
              <w:rPr>
                <w:bCs/>
                <w:strike/>
                <w:highlight w:val="lightGray"/>
              </w:rPr>
              <w:t xml:space="preserve"> </w:t>
            </w:r>
            <w:proofErr w:type="spellStart"/>
            <w:r>
              <w:rPr>
                <w:bCs/>
                <w:strike/>
                <w:highlight w:val="lightGray"/>
              </w:rPr>
              <w:t>für</w:t>
            </w:r>
            <w:proofErr w:type="spellEnd"/>
            <w:r>
              <w:rPr>
                <w:bCs/>
                <w:strike/>
                <w:highlight w:val="lightGray"/>
              </w:rPr>
              <w:t xml:space="preserve"> </w:t>
            </w:r>
            <w:proofErr w:type="spellStart"/>
            <w:r>
              <w:rPr>
                <w:bCs/>
                <w:strike/>
                <w:highlight w:val="lightGray"/>
              </w:rPr>
              <w:t>Pathotyp</w:t>
            </w:r>
            <w:proofErr w:type="spellEnd"/>
            <w:r>
              <w:rPr>
                <w:bCs/>
                <w:strike/>
                <w:highlight w:val="lightGray"/>
              </w:rPr>
              <w:t xml:space="preserve"> 0 </w:t>
            </w:r>
            <w:proofErr w:type="spellStart"/>
            <w:r>
              <w:rPr>
                <w:bCs/>
                <w:strike/>
                <w:highlight w:val="lightGray"/>
              </w:rPr>
              <w:t>resistent</w:t>
            </w:r>
            <w:proofErr w:type="spellEnd"/>
          </w:p>
        </w:tc>
        <w:tc>
          <w:tcPr>
            <w:tcW w:w="5908" w:type="dxa"/>
          </w:tcPr>
          <w:p w:rsidR="00F54262" w:rsidRPr="00CF033E" w:rsidRDefault="00F54262" w:rsidP="005E1C5C">
            <w:pPr>
              <w:spacing w:before="20" w:after="20"/>
              <w:rPr>
                <w:rFonts w:cs="Arial"/>
                <w:bCs/>
                <w:highlight w:val="lightGray"/>
                <w:u w:val="single"/>
              </w:rPr>
            </w:pPr>
            <w:proofErr w:type="spellStart"/>
            <w:r>
              <w:rPr>
                <w:bCs/>
                <w:strike/>
                <w:highlight w:val="lightGray"/>
              </w:rPr>
              <w:t>Marporum</w:t>
            </w:r>
            <w:proofErr w:type="spellEnd"/>
            <w:r>
              <w:rPr>
                <w:bCs/>
                <w:strike/>
                <w:highlight w:val="lightGray"/>
              </w:rPr>
              <w:t xml:space="preserve">, </w:t>
            </w:r>
            <w:proofErr w:type="spellStart"/>
            <w:r>
              <w:rPr>
                <w:bCs/>
                <w:strike/>
                <w:highlight w:val="lightGray"/>
              </w:rPr>
              <w:t>Ranco</w:t>
            </w:r>
            <w:proofErr w:type="spellEnd"/>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p>
        </w:tc>
        <w:tc>
          <w:tcPr>
            <w:tcW w:w="3164" w:type="dxa"/>
          </w:tcPr>
          <w:p w:rsidR="00F54262" w:rsidRPr="00CF033E" w:rsidRDefault="00F54262" w:rsidP="005E1C5C">
            <w:pPr>
              <w:tabs>
                <w:tab w:val="left" w:leader="dot" w:pos="3720"/>
              </w:tabs>
              <w:spacing w:before="20" w:after="20"/>
              <w:ind w:left="318"/>
              <w:rPr>
                <w:rFonts w:cs="Arial"/>
                <w:bCs/>
                <w:strike/>
                <w:highlight w:val="lightGray"/>
              </w:rPr>
            </w:pPr>
            <w:proofErr w:type="spellStart"/>
            <w:r>
              <w:t>Resistent</w:t>
            </w:r>
            <w:proofErr w:type="spellEnd"/>
            <w:r>
              <w:t xml:space="preserve"> </w:t>
            </w:r>
            <w:proofErr w:type="spellStart"/>
            <w:r>
              <w:rPr>
                <w:bCs/>
                <w:strike/>
                <w:highlight w:val="lightGray"/>
              </w:rPr>
              <w:t>für</w:t>
            </w:r>
            <w:proofErr w:type="spellEnd"/>
            <w:r>
              <w:rPr>
                <w:bCs/>
                <w:strike/>
                <w:highlight w:val="lightGray"/>
              </w:rPr>
              <w:t xml:space="preserve"> </w:t>
            </w:r>
            <w:proofErr w:type="spellStart"/>
            <w:r>
              <w:rPr>
                <w:bCs/>
                <w:strike/>
                <w:highlight w:val="lightGray"/>
              </w:rPr>
              <w:t>Pathotyp</w:t>
            </w:r>
            <w:proofErr w:type="spellEnd"/>
            <w:r>
              <w:rPr>
                <w:bCs/>
                <w:strike/>
                <w:highlight w:val="lightGray"/>
              </w:rPr>
              <w:t xml:space="preserve"> 0 und 1</w:t>
            </w:r>
          </w:p>
        </w:tc>
        <w:tc>
          <w:tcPr>
            <w:tcW w:w="5908" w:type="dxa"/>
          </w:tcPr>
          <w:p w:rsidR="00F54262" w:rsidRPr="00CF033E" w:rsidRDefault="00F54262" w:rsidP="005E1C5C">
            <w:pPr>
              <w:spacing w:before="20" w:after="20"/>
              <w:rPr>
                <w:rFonts w:cs="Arial"/>
                <w:bCs/>
                <w:strike/>
                <w:highlight w:val="lightGray"/>
              </w:rPr>
            </w:pPr>
            <w:proofErr w:type="spellStart"/>
            <w:r>
              <w:t>Tradiro</w:t>
            </w:r>
            <w:proofErr w:type="spellEnd"/>
            <w:r>
              <w:t xml:space="preserve">, </w:t>
            </w:r>
            <w:proofErr w:type="spellStart"/>
            <w:r>
              <w:t>Odisea</w:t>
            </w:r>
            <w:proofErr w:type="spellEnd"/>
            <w:r>
              <w:t xml:space="preserve">, </w:t>
            </w:r>
            <w:r>
              <w:rPr>
                <w:bCs/>
                <w:highlight w:val="lightGray"/>
                <w:u w:val="single"/>
              </w:rPr>
              <w:t>„</w:t>
            </w:r>
            <w:proofErr w:type="spellStart"/>
            <w:r>
              <w:rPr>
                <w:bCs/>
                <w:highlight w:val="lightGray"/>
                <w:u w:val="single"/>
              </w:rPr>
              <w:t>Motelle</w:t>
            </w:r>
            <w:proofErr w:type="spellEnd"/>
            <w:r>
              <w:rPr>
                <w:bCs/>
                <w:highlight w:val="lightGray"/>
                <w:u w:val="single"/>
              </w:rPr>
              <w:t xml:space="preserve"> x Marmande </w:t>
            </w:r>
            <w:proofErr w:type="spellStart"/>
            <w:r>
              <w:rPr>
                <w:bCs/>
                <w:highlight w:val="lightGray"/>
                <w:u w:val="single"/>
              </w:rPr>
              <w:t>verte</w:t>
            </w:r>
            <w:proofErr w:type="spellEnd"/>
            <w:r>
              <w:rPr>
                <w:bCs/>
                <w:highlight w:val="lightGray"/>
                <w:u w:val="single"/>
              </w:rPr>
              <w:t>”</w:t>
            </w:r>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p>
        </w:tc>
        <w:tc>
          <w:tcPr>
            <w:tcW w:w="3164" w:type="dxa"/>
          </w:tcPr>
          <w:p w:rsidR="00F54262" w:rsidRPr="00CF033E" w:rsidRDefault="00F54262" w:rsidP="005E1C5C">
            <w:pPr>
              <w:tabs>
                <w:tab w:val="left" w:leader="dot" w:pos="3720"/>
              </w:tabs>
              <w:spacing w:before="20" w:after="20"/>
              <w:ind w:left="318"/>
              <w:rPr>
                <w:rFonts w:cs="Arial"/>
                <w:bCs/>
              </w:rPr>
            </w:pPr>
            <w:proofErr w:type="spellStart"/>
            <w:r>
              <w:rPr>
                <w:bCs/>
                <w:strike/>
                <w:highlight w:val="lightGray"/>
              </w:rPr>
              <w:t>Anmerkung</w:t>
            </w:r>
            <w:proofErr w:type="spellEnd"/>
          </w:p>
        </w:tc>
        <w:tc>
          <w:tcPr>
            <w:tcW w:w="5908" w:type="dxa"/>
          </w:tcPr>
          <w:p w:rsidR="00F54262" w:rsidRPr="00F54262" w:rsidRDefault="00F54262" w:rsidP="005E1C5C">
            <w:pPr>
              <w:spacing w:before="20" w:after="20"/>
              <w:rPr>
                <w:rFonts w:cs="Arial"/>
                <w:bCs/>
                <w:lang w:val="de-DE"/>
              </w:rPr>
            </w:pPr>
            <w:r w:rsidRPr="00F54262">
              <w:rPr>
                <w:bCs/>
                <w:strike/>
                <w:highlight w:val="lightGray"/>
                <w:lang w:val="de-DE"/>
              </w:rPr>
              <w:t>Ranco ist etwas weniger resistent als Tradiro</w:t>
            </w:r>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rPr>
                <w:bCs/>
                <w:highlight w:val="lightGray"/>
                <w:u w:val="single"/>
              </w:rPr>
              <w:t>9.3.3</w:t>
            </w:r>
          </w:p>
        </w:tc>
        <w:tc>
          <w:tcPr>
            <w:tcW w:w="3164" w:type="dxa"/>
          </w:tcPr>
          <w:p w:rsidR="00F54262" w:rsidRPr="00F54262" w:rsidRDefault="00F54262" w:rsidP="005E1C5C">
            <w:pPr>
              <w:spacing w:before="20" w:after="20"/>
              <w:rPr>
                <w:rFonts w:cs="Arial"/>
                <w:bCs/>
                <w:strike/>
                <w:highlight w:val="lightGray"/>
                <w:lang w:val="de-DE"/>
              </w:rPr>
            </w:pPr>
            <w:r w:rsidRPr="00F54262">
              <w:rPr>
                <w:lang w:val="de-DE"/>
              </w:rPr>
              <w:t>Kontrollsorten für die Prüfung mit Pathotyp 2 (ex 3)</w:t>
            </w:r>
          </w:p>
        </w:tc>
        <w:tc>
          <w:tcPr>
            <w:tcW w:w="5908" w:type="dxa"/>
          </w:tcPr>
          <w:p w:rsidR="00F54262" w:rsidRPr="00F54262" w:rsidRDefault="00F54262" w:rsidP="005E1C5C">
            <w:pPr>
              <w:spacing w:before="20" w:after="20"/>
              <w:rPr>
                <w:rFonts w:cs="Arial"/>
                <w:bCs/>
                <w:strike/>
                <w:highlight w:val="lightGray"/>
                <w:lang w:val="de-DE" w:eastAsia="nl-NL"/>
              </w:rPr>
            </w:pPr>
          </w:p>
        </w:tc>
      </w:tr>
      <w:tr w:rsidR="00F54262" w:rsidRPr="00CF033E" w:rsidTr="005E1C5C">
        <w:trPr>
          <w:cantSplit/>
        </w:trPr>
        <w:tc>
          <w:tcPr>
            <w:tcW w:w="675" w:type="dxa"/>
          </w:tcPr>
          <w:p w:rsidR="00F54262" w:rsidRPr="00F54262" w:rsidRDefault="00F54262" w:rsidP="005E1C5C">
            <w:pPr>
              <w:tabs>
                <w:tab w:val="left" w:leader="dot" w:pos="3720"/>
              </w:tabs>
              <w:spacing w:before="20" w:after="20"/>
              <w:rPr>
                <w:rFonts w:cs="Arial"/>
                <w:bCs/>
                <w:highlight w:val="lightGray"/>
                <w:u w:val="single"/>
                <w:lang w:val="de-DE" w:eastAsia="nl-NL"/>
              </w:rPr>
            </w:pPr>
          </w:p>
        </w:tc>
        <w:tc>
          <w:tcPr>
            <w:tcW w:w="3164" w:type="dxa"/>
          </w:tcPr>
          <w:p w:rsidR="00F54262" w:rsidRPr="00CF033E" w:rsidRDefault="00F54262" w:rsidP="005E1C5C">
            <w:pPr>
              <w:tabs>
                <w:tab w:val="left" w:leader="dot" w:pos="3720"/>
              </w:tabs>
              <w:spacing w:before="20" w:after="20"/>
              <w:ind w:left="318"/>
              <w:rPr>
                <w:rFonts w:cs="Arial"/>
                <w:bCs/>
              </w:rPr>
            </w:pPr>
            <w:proofErr w:type="spellStart"/>
            <w:r>
              <w:t>Anfällig</w:t>
            </w:r>
            <w:proofErr w:type="spellEnd"/>
            <w:r>
              <w:t xml:space="preserve"> </w:t>
            </w:r>
            <w:proofErr w:type="spellStart"/>
            <w:r>
              <w:rPr>
                <w:bCs/>
                <w:strike/>
                <w:highlight w:val="lightGray"/>
              </w:rPr>
              <w:t>für</w:t>
            </w:r>
            <w:proofErr w:type="spellEnd"/>
            <w:r>
              <w:rPr>
                <w:bCs/>
                <w:strike/>
                <w:highlight w:val="lightGray"/>
              </w:rPr>
              <w:t xml:space="preserve"> </w:t>
            </w:r>
            <w:proofErr w:type="spellStart"/>
            <w:r>
              <w:rPr>
                <w:bCs/>
                <w:strike/>
                <w:highlight w:val="lightGray"/>
              </w:rPr>
              <w:t>Pathotyp</w:t>
            </w:r>
            <w:proofErr w:type="spellEnd"/>
            <w:r>
              <w:rPr>
                <w:bCs/>
                <w:strike/>
                <w:highlight w:val="lightGray"/>
              </w:rPr>
              <w:t xml:space="preserve"> 0, 1 und 2</w:t>
            </w:r>
          </w:p>
        </w:tc>
        <w:tc>
          <w:tcPr>
            <w:tcW w:w="5908" w:type="dxa"/>
          </w:tcPr>
          <w:p w:rsidR="00F54262" w:rsidRPr="00CF033E" w:rsidRDefault="00F54262" w:rsidP="005E1C5C">
            <w:pPr>
              <w:spacing w:before="20" w:after="20"/>
              <w:rPr>
                <w:rFonts w:cs="Arial"/>
                <w:bCs/>
                <w:strike/>
                <w:highlight w:val="lightGray"/>
              </w:rPr>
            </w:pPr>
            <w:r>
              <w:t xml:space="preserve">Marmande </w:t>
            </w:r>
            <w:proofErr w:type="spellStart"/>
            <w:r>
              <w:t>verte</w:t>
            </w:r>
            <w:proofErr w:type="spellEnd"/>
            <w:r>
              <w:t xml:space="preserve">, </w:t>
            </w:r>
            <w:proofErr w:type="spellStart"/>
            <w:r>
              <w:t>Motelle</w:t>
            </w:r>
            <w:proofErr w:type="spellEnd"/>
            <w:r>
              <w:t xml:space="preserve">, </w:t>
            </w:r>
            <w:proofErr w:type="spellStart"/>
            <w:r>
              <w:t>Marporum</w:t>
            </w:r>
            <w:proofErr w:type="spellEnd"/>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bCs/>
                <w:highlight w:val="lightGray"/>
                <w:u w:val="single"/>
                <w:lang w:eastAsia="nl-NL"/>
              </w:rPr>
            </w:pPr>
          </w:p>
        </w:tc>
        <w:tc>
          <w:tcPr>
            <w:tcW w:w="3164" w:type="dxa"/>
          </w:tcPr>
          <w:p w:rsidR="00F54262" w:rsidRPr="00CF033E" w:rsidRDefault="00F54262" w:rsidP="005E1C5C">
            <w:pPr>
              <w:tabs>
                <w:tab w:val="left" w:leader="dot" w:pos="3720"/>
              </w:tabs>
              <w:spacing w:before="20" w:after="20"/>
              <w:ind w:left="318"/>
              <w:rPr>
                <w:rFonts w:cs="Arial"/>
                <w:bCs/>
              </w:rPr>
            </w:pPr>
            <w:proofErr w:type="spellStart"/>
            <w:r>
              <w:t>Resistent</w:t>
            </w:r>
            <w:proofErr w:type="spellEnd"/>
            <w:r>
              <w:t xml:space="preserve"> </w:t>
            </w:r>
            <w:proofErr w:type="spellStart"/>
            <w:r>
              <w:rPr>
                <w:bCs/>
                <w:strike/>
                <w:highlight w:val="lightGray"/>
              </w:rPr>
              <w:t>für</w:t>
            </w:r>
            <w:proofErr w:type="spellEnd"/>
            <w:r>
              <w:rPr>
                <w:bCs/>
                <w:strike/>
                <w:highlight w:val="lightGray"/>
              </w:rPr>
              <w:t xml:space="preserve"> </w:t>
            </w:r>
            <w:proofErr w:type="spellStart"/>
            <w:r>
              <w:rPr>
                <w:bCs/>
                <w:strike/>
                <w:highlight w:val="lightGray"/>
              </w:rPr>
              <w:t>Pathotyp</w:t>
            </w:r>
            <w:proofErr w:type="spellEnd"/>
            <w:r>
              <w:rPr>
                <w:bCs/>
                <w:strike/>
                <w:highlight w:val="lightGray"/>
              </w:rPr>
              <w:t xml:space="preserve"> 0, 1 und 2</w:t>
            </w:r>
          </w:p>
        </w:tc>
        <w:tc>
          <w:tcPr>
            <w:tcW w:w="5908" w:type="dxa"/>
          </w:tcPr>
          <w:p w:rsidR="00F54262" w:rsidRPr="00CF033E" w:rsidRDefault="00F54262" w:rsidP="005E1C5C">
            <w:pPr>
              <w:spacing w:before="20" w:after="20"/>
              <w:rPr>
                <w:rFonts w:cs="Arial"/>
                <w:bCs/>
                <w:strike/>
                <w:highlight w:val="lightGray"/>
              </w:rPr>
            </w:pPr>
            <w:r>
              <w:t xml:space="preserve">Tributes, Murdoch, „Marmande </w:t>
            </w:r>
            <w:proofErr w:type="spellStart"/>
            <w:r>
              <w:t>verte</w:t>
            </w:r>
            <w:proofErr w:type="spellEnd"/>
            <w:r>
              <w:t xml:space="preserve"> x Florida”</w:t>
            </w:r>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r>
              <w:t>9.4</w:t>
            </w:r>
          </w:p>
        </w:tc>
        <w:tc>
          <w:tcPr>
            <w:tcW w:w="3164" w:type="dxa"/>
          </w:tcPr>
          <w:p w:rsidR="00F54262" w:rsidRPr="00CF033E" w:rsidRDefault="00F54262" w:rsidP="005E1C5C">
            <w:pPr>
              <w:tabs>
                <w:tab w:val="left" w:leader="dot" w:pos="3720"/>
              </w:tabs>
              <w:spacing w:before="20" w:after="20"/>
              <w:rPr>
                <w:rFonts w:cs="Arial"/>
              </w:rPr>
            </w:pPr>
            <w:proofErr w:type="spellStart"/>
            <w:r>
              <w:t>Gestaltung</w:t>
            </w:r>
            <w:proofErr w:type="spellEnd"/>
            <w:r>
              <w:t xml:space="preserve"> der </w:t>
            </w:r>
            <w:proofErr w:type="spellStart"/>
            <w:r>
              <w:t>Prüfung</w:t>
            </w:r>
            <w:proofErr w:type="spellEnd"/>
          </w:p>
        </w:tc>
        <w:tc>
          <w:tcPr>
            <w:tcW w:w="5908" w:type="dxa"/>
          </w:tcPr>
          <w:p w:rsidR="00F54262" w:rsidRPr="00CF033E" w:rsidRDefault="00F54262" w:rsidP="005E1C5C">
            <w:pPr>
              <w:spacing w:before="20" w:after="20"/>
              <w:rPr>
                <w:rFonts w:cs="Arial"/>
                <w:color w:val="000000"/>
              </w:rPr>
            </w:pPr>
            <w:r w:rsidRPr="00F54262">
              <w:rPr>
                <w:lang w:val="de-DE"/>
              </w:rPr>
              <w:t xml:space="preserve">&gt;20 Pflanzen; z.B. 35 Samen für 24 Pflanzen, einschl. </w:t>
            </w:r>
            <w:r>
              <w:t xml:space="preserve">2 </w:t>
            </w:r>
            <w:proofErr w:type="spellStart"/>
            <w:r>
              <w:t>Nullproben</w:t>
            </w:r>
            <w:proofErr w:type="spellEnd"/>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r>
              <w:t>9.5</w:t>
            </w:r>
          </w:p>
        </w:tc>
        <w:tc>
          <w:tcPr>
            <w:tcW w:w="3164" w:type="dxa"/>
          </w:tcPr>
          <w:p w:rsidR="00F54262" w:rsidRPr="00CF033E" w:rsidRDefault="00F54262" w:rsidP="005E1C5C">
            <w:pPr>
              <w:tabs>
                <w:tab w:val="left" w:leader="dot" w:pos="3720"/>
              </w:tabs>
              <w:spacing w:before="20" w:after="20"/>
              <w:rPr>
                <w:rFonts w:cs="Arial"/>
              </w:rPr>
            </w:pPr>
            <w:proofErr w:type="spellStart"/>
            <w:r>
              <w:t>Prüfungseinrichtung</w:t>
            </w:r>
            <w:proofErr w:type="spellEnd"/>
          </w:p>
        </w:tc>
        <w:tc>
          <w:tcPr>
            <w:tcW w:w="5908" w:type="dxa"/>
          </w:tcPr>
          <w:p w:rsidR="00F54262" w:rsidRPr="00CF033E" w:rsidRDefault="00F54262" w:rsidP="005E1C5C">
            <w:pPr>
              <w:spacing w:before="20" w:after="20"/>
              <w:rPr>
                <w:rFonts w:cs="Arial"/>
                <w:color w:val="000000"/>
              </w:rPr>
            </w:pPr>
            <w:proofErr w:type="spellStart"/>
            <w:r>
              <w:t>Gewächshaus</w:t>
            </w:r>
            <w:proofErr w:type="spellEnd"/>
            <w:r>
              <w:t xml:space="preserve"> </w:t>
            </w:r>
            <w:proofErr w:type="spellStart"/>
            <w:r>
              <w:t>oder</w:t>
            </w:r>
            <w:proofErr w:type="spellEnd"/>
            <w:r>
              <w:t xml:space="preserve"> </w:t>
            </w:r>
            <w:proofErr w:type="spellStart"/>
            <w:r>
              <w:t>klimatisierter</w:t>
            </w:r>
            <w:proofErr w:type="spellEnd"/>
            <w:r>
              <w:t xml:space="preserve"> </w:t>
            </w:r>
            <w:proofErr w:type="spellStart"/>
            <w:r>
              <w:t>Raum</w:t>
            </w:r>
            <w:proofErr w:type="spellEnd"/>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t>9.6</w:t>
            </w:r>
          </w:p>
        </w:tc>
        <w:tc>
          <w:tcPr>
            <w:tcW w:w="3164" w:type="dxa"/>
          </w:tcPr>
          <w:p w:rsidR="00F54262" w:rsidRPr="00CF033E" w:rsidRDefault="00F54262" w:rsidP="005E1C5C">
            <w:pPr>
              <w:tabs>
                <w:tab w:val="left" w:leader="dot" w:pos="3720"/>
              </w:tabs>
              <w:spacing w:before="20" w:after="20"/>
              <w:rPr>
                <w:rFonts w:cs="Arial"/>
              </w:rPr>
            </w:pPr>
            <w:proofErr w:type="spellStart"/>
            <w:r>
              <w:t>Temperatur</w:t>
            </w:r>
            <w:proofErr w:type="spellEnd"/>
          </w:p>
        </w:tc>
        <w:tc>
          <w:tcPr>
            <w:tcW w:w="5908" w:type="dxa"/>
          </w:tcPr>
          <w:p w:rsidR="00F54262" w:rsidRPr="00F54262" w:rsidRDefault="00F54262" w:rsidP="005E1C5C">
            <w:pPr>
              <w:tabs>
                <w:tab w:val="left" w:leader="dot" w:pos="3402"/>
              </w:tabs>
              <w:spacing w:before="20" w:after="20"/>
              <w:rPr>
                <w:rFonts w:cs="Arial"/>
                <w:bCs/>
                <w:lang w:val="de-DE"/>
              </w:rPr>
            </w:pPr>
            <w:r w:rsidRPr="00F54262">
              <w:rPr>
                <w:lang w:val="de-DE"/>
              </w:rPr>
              <w:t>24-28°C (strenge Prüfung mit mildem Isolat)</w:t>
            </w:r>
          </w:p>
          <w:p w:rsidR="00F54262" w:rsidRPr="00F54262" w:rsidRDefault="00F54262" w:rsidP="005E1C5C">
            <w:pPr>
              <w:tabs>
                <w:tab w:val="left" w:leader="dot" w:pos="3402"/>
              </w:tabs>
              <w:spacing w:before="20" w:after="20"/>
              <w:rPr>
                <w:rFonts w:cs="Arial"/>
                <w:color w:val="000000"/>
                <w:lang w:val="de-DE"/>
              </w:rPr>
            </w:pPr>
            <w:r w:rsidRPr="00F54262">
              <w:rPr>
                <w:lang w:val="de-DE"/>
              </w:rPr>
              <w:t>20-24°C (weniger strenge Prüfung mit starkem Isolat)</w:t>
            </w:r>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t>9.7</w:t>
            </w:r>
          </w:p>
        </w:tc>
        <w:tc>
          <w:tcPr>
            <w:tcW w:w="3164" w:type="dxa"/>
          </w:tcPr>
          <w:p w:rsidR="00F54262" w:rsidRPr="00CF033E" w:rsidRDefault="00F54262" w:rsidP="005E1C5C">
            <w:pPr>
              <w:tabs>
                <w:tab w:val="left" w:leader="dot" w:pos="3720"/>
              </w:tabs>
              <w:spacing w:before="20" w:after="20"/>
              <w:rPr>
                <w:rFonts w:cs="Arial"/>
              </w:rPr>
            </w:pPr>
            <w:r>
              <w:t>Licht</w:t>
            </w:r>
          </w:p>
        </w:tc>
        <w:tc>
          <w:tcPr>
            <w:tcW w:w="5908" w:type="dxa"/>
          </w:tcPr>
          <w:p w:rsidR="00F54262" w:rsidRPr="00F54262" w:rsidRDefault="00F54262" w:rsidP="005E1C5C">
            <w:pPr>
              <w:spacing w:before="20" w:after="20"/>
              <w:rPr>
                <w:rFonts w:cs="Arial"/>
                <w:color w:val="000000"/>
                <w:lang w:val="de-DE"/>
              </w:rPr>
            </w:pPr>
            <w:r w:rsidRPr="00F54262">
              <w:rPr>
                <w:lang w:val="de-DE"/>
              </w:rPr>
              <w:t>12 Stunden pro Tag oder länger</w:t>
            </w:r>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r>
              <w:t>9.8</w:t>
            </w:r>
          </w:p>
        </w:tc>
        <w:tc>
          <w:tcPr>
            <w:tcW w:w="3164" w:type="dxa"/>
          </w:tcPr>
          <w:p w:rsidR="00F54262" w:rsidRPr="00CF033E" w:rsidRDefault="00F54262" w:rsidP="005E1C5C">
            <w:pPr>
              <w:tabs>
                <w:tab w:val="left" w:leader="dot" w:pos="3720"/>
              </w:tabs>
              <w:spacing w:before="20" w:after="20"/>
              <w:rPr>
                <w:rFonts w:cs="Arial"/>
              </w:rPr>
            </w:pPr>
            <w:proofErr w:type="spellStart"/>
            <w:r>
              <w:t>Jahreszeit</w:t>
            </w:r>
            <w:proofErr w:type="spellEnd"/>
          </w:p>
        </w:tc>
        <w:tc>
          <w:tcPr>
            <w:tcW w:w="5908" w:type="dxa"/>
          </w:tcPr>
          <w:p w:rsidR="00F54262" w:rsidRPr="00CF033E" w:rsidRDefault="00F54262" w:rsidP="005E1C5C">
            <w:pPr>
              <w:spacing w:before="20" w:after="20"/>
              <w:rPr>
                <w:rFonts w:cs="Arial"/>
                <w:color w:val="000000"/>
              </w:rPr>
            </w:pPr>
            <w:proofErr w:type="spellStart"/>
            <w:r>
              <w:t>alle</w:t>
            </w:r>
            <w:proofErr w:type="spellEnd"/>
            <w:r>
              <w:t xml:space="preserve"> </w:t>
            </w:r>
            <w:proofErr w:type="spellStart"/>
            <w:r>
              <w:t>Jahreszeiten</w:t>
            </w:r>
            <w:proofErr w:type="spellEnd"/>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t>9.9</w:t>
            </w:r>
          </w:p>
        </w:tc>
        <w:tc>
          <w:tcPr>
            <w:tcW w:w="3164" w:type="dxa"/>
          </w:tcPr>
          <w:p w:rsidR="00F54262" w:rsidRPr="00CF033E" w:rsidRDefault="00F54262" w:rsidP="005E1C5C">
            <w:pPr>
              <w:tabs>
                <w:tab w:val="left" w:leader="dot" w:pos="3720"/>
              </w:tabs>
              <w:spacing w:before="20" w:after="20"/>
              <w:rPr>
                <w:rFonts w:cs="Arial"/>
              </w:rPr>
            </w:pPr>
            <w:proofErr w:type="spellStart"/>
            <w:r>
              <w:t>Besondere</w:t>
            </w:r>
            <w:proofErr w:type="spellEnd"/>
            <w:r>
              <w:t xml:space="preserve"> </w:t>
            </w:r>
            <w:proofErr w:type="spellStart"/>
            <w:r>
              <w:t>Maßnahmen</w:t>
            </w:r>
            <w:proofErr w:type="spellEnd"/>
          </w:p>
        </w:tc>
        <w:tc>
          <w:tcPr>
            <w:tcW w:w="5908" w:type="dxa"/>
          </w:tcPr>
          <w:p w:rsidR="00F54262" w:rsidRPr="00F54262" w:rsidRDefault="00F54262" w:rsidP="005E1C5C">
            <w:pPr>
              <w:tabs>
                <w:tab w:val="left" w:leader="dot" w:pos="3402"/>
              </w:tabs>
              <w:spacing w:before="20" w:after="20"/>
              <w:rPr>
                <w:rFonts w:cs="Arial"/>
                <w:bCs/>
                <w:lang w:val="de-DE"/>
              </w:rPr>
            </w:pPr>
            <w:r w:rsidRPr="00F54262">
              <w:rPr>
                <w:lang w:val="de-DE"/>
              </w:rPr>
              <w:t xml:space="preserve">leicht saurer Torfboden ist optimal; </w:t>
            </w:r>
          </w:p>
          <w:p w:rsidR="00F54262" w:rsidRPr="00F54262" w:rsidRDefault="00F54262" w:rsidP="005E1C5C">
            <w:pPr>
              <w:spacing w:before="20" w:after="20"/>
              <w:rPr>
                <w:rFonts w:cs="Arial"/>
                <w:color w:val="000000"/>
                <w:lang w:val="de-DE"/>
              </w:rPr>
            </w:pPr>
            <w:r w:rsidRPr="00F54262">
              <w:rPr>
                <w:lang w:val="de-DE"/>
              </w:rPr>
              <w:t>Boden feucht, aber nicht zu naß halten</w:t>
            </w:r>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r>
              <w:t>10.</w:t>
            </w:r>
          </w:p>
        </w:tc>
        <w:tc>
          <w:tcPr>
            <w:tcW w:w="3164" w:type="dxa"/>
          </w:tcPr>
          <w:p w:rsidR="00F54262" w:rsidRPr="00CF033E" w:rsidRDefault="00F54262" w:rsidP="005E1C5C">
            <w:pPr>
              <w:tabs>
                <w:tab w:val="left" w:leader="dot" w:pos="3720"/>
              </w:tabs>
              <w:spacing w:before="20" w:after="20"/>
              <w:rPr>
                <w:rFonts w:cs="Arial"/>
              </w:rPr>
            </w:pPr>
            <w:proofErr w:type="spellStart"/>
            <w:r>
              <w:t>Inokulation</w:t>
            </w:r>
            <w:proofErr w:type="spellEnd"/>
          </w:p>
        </w:tc>
        <w:tc>
          <w:tcPr>
            <w:tcW w:w="5908" w:type="dxa"/>
          </w:tcPr>
          <w:p w:rsidR="00F54262" w:rsidRPr="00CF033E" w:rsidRDefault="00F54262" w:rsidP="005E1C5C">
            <w:pPr>
              <w:spacing w:before="20" w:after="20"/>
              <w:rPr>
                <w:rFonts w:cs="Arial"/>
                <w:color w:val="000000"/>
              </w:rPr>
            </w:pPr>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t>10.1</w:t>
            </w:r>
          </w:p>
        </w:tc>
        <w:tc>
          <w:tcPr>
            <w:tcW w:w="3164" w:type="dxa"/>
          </w:tcPr>
          <w:p w:rsidR="00F54262" w:rsidRPr="00CF033E" w:rsidRDefault="00F54262" w:rsidP="005E1C5C">
            <w:pPr>
              <w:tabs>
                <w:tab w:val="left" w:leader="dot" w:pos="3720"/>
              </w:tabs>
              <w:spacing w:before="20" w:after="20"/>
              <w:rPr>
                <w:rFonts w:cs="Arial"/>
              </w:rPr>
            </w:pPr>
            <w:proofErr w:type="spellStart"/>
            <w:r>
              <w:t>Vorbereitung</w:t>
            </w:r>
            <w:proofErr w:type="spellEnd"/>
            <w:r>
              <w:t xml:space="preserve"> des </w:t>
            </w:r>
            <w:proofErr w:type="spellStart"/>
            <w:r>
              <w:t>Inokulums</w:t>
            </w:r>
            <w:proofErr w:type="spellEnd"/>
          </w:p>
        </w:tc>
        <w:tc>
          <w:tcPr>
            <w:tcW w:w="5908" w:type="dxa"/>
          </w:tcPr>
          <w:p w:rsidR="00F54262" w:rsidRPr="00F54262" w:rsidRDefault="00F54262" w:rsidP="005E1C5C">
            <w:pPr>
              <w:spacing w:before="20" w:after="20"/>
              <w:rPr>
                <w:rFonts w:cs="Arial"/>
                <w:color w:val="000000"/>
                <w:lang w:val="de-DE"/>
              </w:rPr>
            </w:pPr>
            <w:r w:rsidRPr="00F54262">
              <w:rPr>
                <w:lang w:val="de-DE"/>
              </w:rPr>
              <w:t>belüftete Messiaen oder PDA oder Agar Medium S nach Messiaen oder Czapek-Dox-Kultur oder Abschaben der Platten</w:t>
            </w:r>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t>10.2</w:t>
            </w:r>
          </w:p>
        </w:tc>
        <w:tc>
          <w:tcPr>
            <w:tcW w:w="3164" w:type="dxa"/>
          </w:tcPr>
          <w:p w:rsidR="00F54262" w:rsidRPr="00CF033E" w:rsidRDefault="00F54262" w:rsidP="005E1C5C">
            <w:pPr>
              <w:tabs>
                <w:tab w:val="left" w:leader="dot" w:pos="3720"/>
              </w:tabs>
              <w:spacing w:before="20" w:after="20"/>
              <w:rPr>
                <w:rFonts w:cs="Arial"/>
              </w:rPr>
            </w:pPr>
            <w:proofErr w:type="spellStart"/>
            <w:r>
              <w:t>Quantifizierung</w:t>
            </w:r>
            <w:proofErr w:type="spellEnd"/>
            <w:r>
              <w:t xml:space="preserve"> des </w:t>
            </w:r>
            <w:proofErr w:type="spellStart"/>
            <w:r>
              <w:t>Inokulums</w:t>
            </w:r>
            <w:proofErr w:type="spellEnd"/>
          </w:p>
        </w:tc>
        <w:tc>
          <w:tcPr>
            <w:tcW w:w="5908" w:type="dxa"/>
          </w:tcPr>
          <w:p w:rsidR="00F54262" w:rsidRPr="00F54262" w:rsidRDefault="00F54262" w:rsidP="005E1C5C">
            <w:pPr>
              <w:spacing w:before="20" w:after="20"/>
              <w:rPr>
                <w:rFonts w:cs="Arial"/>
                <w:color w:val="000000"/>
                <w:lang w:val="de-DE"/>
              </w:rPr>
            </w:pPr>
            <w:r w:rsidRPr="004111EF">
              <w:rPr>
                <w:bCs/>
                <w:lang w:val="de-DE"/>
              </w:rPr>
              <w:t>S</w:t>
            </w:r>
            <w:r w:rsidRPr="00F54262">
              <w:rPr>
                <w:lang w:val="de-DE"/>
              </w:rPr>
              <w:t>porenzählung, anpassen an 10</w:t>
            </w:r>
            <w:r w:rsidRPr="00F54262">
              <w:rPr>
                <w:bCs/>
                <w:vertAlign w:val="superscript"/>
                <w:lang w:val="de-DE"/>
              </w:rPr>
              <w:t>6</w:t>
            </w:r>
            <w:r w:rsidRPr="00F54262">
              <w:rPr>
                <w:lang w:val="de-DE"/>
              </w:rPr>
              <w:t xml:space="preserve"> Sporen pro ml, geringere Konzentration für ein sehr aggressives Isolat</w:t>
            </w:r>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r>
              <w:t>10.3</w:t>
            </w:r>
          </w:p>
        </w:tc>
        <w:tc>
          <w:tcPr>
            <w:tcW w:w="3164" w:type="dxa"/>
          </w:tcPr>
          <w:p w:rsidR="00F54262" w:rsidRPr="00CF033E" w:rsidRDefault="00F54262" w:rsidP="005E1C5C">
            <w:pPr>
              <w:tabs>
                <w:tab w:val="left" w:leader="dot" w:pos="3720"/>
              </w:tabs>
              <w:spacing w:before="20" w:after="20"/>
              <w:rPr>
                <w:rFonts w:cs="Arial"/>
              </w:rPr>
            </w:pPr>
            <w:proofErr w:type="spellStart"/>
            <w:r>
              <w:t>Pflanzenstadium</w:t>
            </w:r>
            <w:proofErr w:type="spellEnd"/>
            <w:r>
              <w:t xml:space="preserve"> </w:t>
            </w:r>
            <w:proofErr w:type="spellStart"/>
            <w:r>
              <w:t>bei</w:t>
            </w:r>
            <w:proofErr w:type="spellEnd"/>
            <w:r>
              <w:t xml:space="preserve"> </w:t>
            </w:r>
            <w:proofErr w:type="spellStart"/>
            <w:r>
              <w:t>Inokulation</w:t>
            </w:r>
            <w:proofErr w:type="spellEnd"/>
          </w:p>
        </w:tc>
        <w:tc>
          <w:tcPr>
            <w:tcW w:w="5908" w:type="dxa"/>
          </w:tcPr>
          <w:p w:rsidR="00F54262" w:rsidRPr="00CF033E" w:rsidRDefault="00F54262" w:rsidP="005E1C5C">
            <w:pPr>
              <w:spacing w:before="20" w:after="20"/>
              <w:rPr>
                <w:rFonts w:cs="Arial"/>
                <w:color w:val="000000"/>
              </w:rPr>
            </w:pPr>
            <w:r>
              <w:t xml:space="preserve">10-18 </w:t>
            </w:r>
            <w:proofErr w:type="spellStart"/>
            <w:r>
              <w:t>Tage</w:t>
            </w:r>
            <w:proofErr w:type="spellEnd"/>
            <w:r>
              <w:t xml:space="preserve">, </w:t>
            </w:r>
            <w:proofErr w:type="spellStart"/>
            <w:r>
              <w:t>Keimblatt</w:t>
            </w:r>
            <w:proofErr w:type="spellEnd"/>
            <w:r>
              <w:t xml:space="preserve"> </w:t>
            </w:r>
            <w:proofErr w:type="spellStart"/>
            <w:r>
              <w:t>bis</w:t>
            </w:r>
            <w:proofErr w:type="spellEnd"/>
            <w:r>
              <w:t xml:space="preserve"> 1. Blatt</w:t>
            </w:r>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t>10.4</w:t>
            </w:r>
          </w:p>
        </w:tc>
        <w:tc>
          <w:tcPr>
            <w:tcW w:w="3164" w:type="dxa"/>
          </w:tcPr>
          <w:p w:rsidR="00F54262" w:rsidRPr="00CF033E" w:rsidRDefault="00F54262" w:rsidP="005E1C5C">
            <w:pPr>
              <w:tabs>
                <w:tab w:val="left" w:leader="dot" w:pos="3720"/>
              </w:tabs>
              <w:spacing w:before="20" w:after="20"/>
              <w:rPr>
                <w:rFonts w:cs="Arial"/>
              </w:rPr>
            </w:pPr>
            <w:proofErr w:type="spellStart"/>
            <w:r>
              <w:t>Inokulationsmethode</w:t>
            </w:r>
            <w:proofErr w:type="spellEnd"/>
          </w:p>
        </w:tc>
        <w:tc>
          <w:tcPr>
            <w:tcW w:w="5908" w:type="dxa"/>
          </w:tcPr>
          <w:p w:rsidR="00F54262" w:rsidRPr="00F54262" w:rsidRDefault="00F54262" w:rsidP="005E1C5C">
            <w:pPr>
              <w:spacing w:before="20" w:after="20"/>
              <w:rPr>
                <w:rFonts w:cs="Arial"/>
                <w:color w:val="000000"/>
                <w:lang w:val="de-DE"/>
              </w:rPr>
            </w:pPr>
            <w:r w:rsidRPr="00F54262">
              <w:rPr>
                <w:lang w:val="de-DE"/>
              </w:rPr>
              <w:t>Wurzeln und Hypocotyle werden 5</w:t>
            </w:r>
            <w:r w:rsidRPr="00F54262">
              <w:rPr>
                <w:lang w:val="de-DE"/>
              </w:rPr>
              <w:noBreakHyphen/>
              <w:t>15 Min. in Sporensuspension getaucht; Kürzen der Wurzeln optional</w:t>
            </w:r>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r>
              <w:t>10.7</w:t>
            </w:r>
          </w:p>
        </w:tc>
        <w:tc>
          <w:tcPr>
            <w:tcW w:w="3164" w:type="dxa"/>
          </w:tcPr>
          <w:p w:rsidR="00F54262" w:rsidRPr="00CF033E" w:rsidRDefault="00F54262" w:rsidP="005E1C5C">
            <w:pPr>
              <w:tabs>
                <w:tab w:val="left" w:leader="dot" w:pos="3720"/>
              </w:tabs>
              <w:spacing w:before="20" w:after="20"/>
              <w:rPr>
                <w:rFonts w:cs="Arial"/>
              </w:rPr>
            </w:pPr>
            <w:proofErr w:type="spellStart"/>
            <w:r>
              <w:t>Abschließende</w:t>
            </w:r>
            <w:proofErr w:type="spellEnd"/>
            <w:r>
              <w:t xml:space="preserve"> </w:t>
            </w:r>
            <w:proofErr w:type="spellStart"/>
            <w:r>
              <w:t>Erfassungen</w:t>
            </w:r>
            <w:proofErr w:type="spellEnd"/>
          </w:p>
        </w:tc>
        <w:tc>
          <w:tcPr>
            <w:tcW w:w="5908" w:type="dxa"/>
          </w:tcPr>
          <w:p w:rsidR="00F54262" w:rsidRPr="00CF033E" w:rsidRDefault="00F54262" w:rsidP="005E1C5C">
            <w:pPr>
              <w:spacing w:before="20" w:after="20"/>
              <w:rPr>
                <w:rFonts w:cs="Arial"/>
                <w:color w:val="000000"/>
              </w:rPr>
            </w:pPr>
            <w:r>
              <w:t xml:space="preserve">14-21 </w:t>
            </w:r>
            <w:proofErr w:type="spellStart"/>
            <w:r>
              <w:t>Tage</w:t>
            </w:r>
            <w:proofErr w:type="spellEnd"/>
            <w:r>
              <w:t xml:space="preserve"> </w:t>
            </w:r>
            <w:proofErr w:type="spellStart"/>
            <w:r>
              <w:t>nach</w:t>
            </w:r>
            <w:proofErr w:type="spellEnd"/>
            <w:r>
              <w:t xml:space="preserve"> </w:t>
            </w:r>
            <w:proofErr w:type="spellStart"/>
            <w:r>
              <w:t>Inokulation</w:t>
            </w:r>
            <w:proofErr w:type="spellEnd"/>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r>
              <w:t>11.</w:t>
            </w:r>
          </w:p>
        </w:tc>
        <w:tc>
          <w:tcPr>
            <w:tcW w:w="3164" w:type="dxa"/>
          </w:tcPr>
          <w:p w:rsidR="00F54262" w:rsidRPr="00CF033E" w:rsidRDefault="00F54262" w:rsidP="005E1C5C">
            <w:pPr>
              <w:tabs>
                <w:tab w:val="left" w:leader="dot" w:pos="3720"/>
              </w:tabs>
              <w:spacing w:before="20" w:after="20"/>
              <w:rPr>
                <w:rFonts w:cs="Arial"/>
              </w:rPr>
            </w:pPr>
            <w:proofErr w:type="spellStart"/>
            <w:r>
              <w:t>Erfassungen</w:t>
            </w:r>
            <w:proofErr w:type="spellEnd"/>
          </w:p>
        </w:tc>
        <w:tc>
          <w:tcPr>
            <w:tcW w:w="5908" w:type="dxa"/>
          </w:tcPr>
          <w:p w:rsidR="00F54262" w:rsidRPr="00CF033E" w:rsidRDefault="00F54262" w:rsidP="005E1C5C">
            <w:pPr>
              <w:spacing w:before="20" w:after="20"/>
              <w:jc w:val="left"/>
              <w:rPr>
                <w:rFonts w:cs="Arial"/>
              </w:rPr>
            </w:pPr>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rPr>
            </w:pPr>
            <w:r>
              <w:t>11.1</w:t>
            </w:r>
          </w:p>
        </w:tc>
        <w:tc>
          <w:tcPr>
            <w:tcW w:w="3164" w:type="dxa"/>
          </w:tcPr>
          <w:p w:rsidR="00F54262" w:rsidRPr="00CF033E" w:rsidRDefault="00F54262" w:rsidP="005E1C5C">
            <w:pPr>
              <w:tabs>
                <w:tab w:val="left" w:leader="dot" w:pos="3720"/>
              </w:tabs>
              <w:spacing w:before="20" w:after="20"/>
              <w:rPr>
                <w:rFonts w:cs="Arial"/>
              </w:rPr>
            </w:pPr>
            <w:proofErr w:type="spellStart"/>
            <w:r>
              <w:t>Methode</w:t>
            </w:r>
            <w:proofErr w:type="spellEnd"/>
          </w:p>
        </w:tc>
        <w:tc>
          <w:tcPr>
            <w:tcW w:w="5908" w:type="dxa"/>
          </w:tcPr>
          <w:p w:rsidR="00F54262" w:rsidRPr="00CF033E" w:rsidRDefault="00F54262" w:rsidP="005E1C5C">
            <w:pPr>
              <w:spacing w:before="20" w:after="20"/>
              <w:jc w:val="left"/>
              <w:rPr>
                <w:rFonts w:cs="Arial"/>
              </w:rPr>
            </w:pPr>
            <w:proofErr w:type="spellStart"/>
            <w:r>
              <w:t>visuelle</w:t>
            </w:r>
            <w:proofErr w:type="spellEnd"/>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t>11.2</w:t>
            </w:r>
          </w:p>
        </w:tc>
        <w:tc>
          <w:tcPr>
            <w:tcW w:w="3164" w:type="dxa"/>
          </w:tcPr>
          <w:p w:rsidR="00F54262" w:rsidRPr="00CF033E" w:rsidRDefault="00F54262" w:rsidP="005E1C5C">
            <w:pPr>
              <w:keepNext/>
              <w:tabs>
                <w:tab w:val="left" w:leader="dot" w:pos="3720"/>
              </w:tabs>
              <w:spacing w:before="20" w:after="20"/>
              <w:rPr>
                <w:rFonts w:cs="Arial"/>
              </w:rPr>
            </w:pPr>
            <w:proofErr w:type="spellStart"/>
            <w:r>
              <w:t>Erfassungsskala</w:t>
            </w:r>
            <w:proofErr w:type="spellEnd"/>
          </w:p>
        </w:tc>
        <w:tc>
          <w:tcPr>
            <w:tcW w:w="5908" w:type="dxa"/>
          </w:tcPr>
          <w:p w:rsidR="00F54262" w:rsidRPr="00F54262" w:rsidRDefault="00F54262" w:rsidP="005E1C5C">
            <w:pPr>
              <w:tabs>
                <w:tab w:val="left" w:leader="dot" w:pos="3402"/>
              </w:tabs>
              <w:spacing w:before="20" w:after="20"/>
              <w:rPr>
                <w:rFonts w:cs="Arial"/>
                <w:bCs/>
                <w:lang w:val="de-DE"/>
              </w:rPr>
            </w:pPr>
            <w:r w:rsidRPr="00F54262">
              <w:rPr>
                <w:lang w:val="de-DE"/>
              </w:rPr>
              <w:t xml:space="preserve">Symptome: </w:t>
            </w:r>
          </w:p>
          <w:p w:rsidR="00F54262" w:rsidRPr="00F54262" w:rsidRDefault="00F54262" w:rsidP="005E1C5C">
            <w:pPr>
              <w:tabs>
                <w:tab w:val="left" w:leader="dot" w:pos="3402"/>
              </w:tabs>
              <w:spacing w:before="20" w:after="20"/>
              <w:rPr>
                <w:rFonts w:cs="Arial"/>
                <w:bCs/>
                <w:lang w:val="de-DE"/>
              </w:rPr>
            </w:pPr>
            <w:r w:rsidRPr="00F54262">
              <w:rPr>
                <w:lang w:val="de-DE"/>
              </w:rPr>
              <w:t>Wachstumsverzögerung, Welken, Vergilbung</w:t>
            </w:r>
          </w:p>
          <w:p w:rsidR="00F54262" w:rsidRPr="00F54262" w:rsidRDefault="00F54262" w:rsidP="005E1C5C">
            <w:pPr>
              <w:tabs>
                <w:tab w:val="left" w:leader="dot" w:pos="3402"/>
              </w:tabs>
              <w:spacing w:before="20" w:after="20"/>
              <w:rPr>
                <w:rFonts w:cs="Arial"/>
                <w:lang w:val="de-DE"/>
              </w:rPr>
            </w:pPr>
            <w:r w:rsidRPr="00F54262">
              <w:rPr>
                <w:lang w:val="de-DE"/>
              </w:rPr>
              <w:t>Braunfärbung der Gefäße bis oberhalb Keimblatt</w:t>
            </w:r>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t>11.3</w:t>
            </w:r>
          </w:p>
        </w:tc>
        <w:tc>
          <w:tcPr>
            <w:tcW w:w="3164" w:type="dxa"/>
          </w:tcPr>
          <w:p w:rsidR="00F54262" w:rsidRPr="00CF033E" w:rsidRDefault="00F54262" w:rsidP="005E1C5C">
            <w:pPr>
              <w:tabs>
                <w:tab w:val="left" w:leader="dot" w:pos="3720"/>
              </w:tabs>
              <w:spacing w:before="20" w:after="20"/>
              <w:rPr>
                <w:rFonts w:cs="Arial"/>
              </w:rPr>
            </w:pPr>
            <w:proofErr w:type="spellStart"/>
            <w:r>
              <w:t>Validierung</w:t>
            </w:r>
            <w:proofErr w:type="spellEnd"/>
            <w:r>
              <w:t xml:space="preserve"> der </w:t>
            </w:r>
            <w:proofErr w:type="spellStart"/>
            <w:r>
              <w:t>Prüfung</w:t>
            </w:r>
            <w:proofErr w:type="spellEnd"/>
          </w:p>
        </w:tc>
        <w:tc>
          <w:tcPr>
            <w:tcW w:w="5908" w:type="dxa"/>
          </w:tcPr>
          <w:p w:rsidR="00F54262" w:rsidRPr="00F54262" w:rsidRDefault="00F54262" w:rsidP="005E1C5C">
            <w:pPr>
              <w:spacing w:before="20" w:after="20"/>
              <w:rPr>
                <w:rFonts w:cs="Arial"/>
                <w:color w:val="000000"/>
                <w:lang w:val="de-DE"/>
              </w:rPr>
            </w:pPr>
            <w:r w:rsidRPr="00F54262">
              <w:rPr>
                <w:lang w:val="de-DE"/>
              </w:rPr>
              <w:t>Die Bewertung der Sortenresistenz sollte mit den Ergebnissen resistenter und anfälliger Kontrollen kalibriert werden. Standards in der Nähe des Grenzbereichs R/S müssen unbedingt zwischen Laboren verglichen werden.</w:t>
            </w:r>
          </w:p>
        </w:tc>
      </w:tr>
      <w:tr w:rsidR="00F54262" w:rsidRPr="00A72DFB" w:rsidTr="005E1C5C">
        <w:trPr>
          <w:cantSplit/>
        </w:trPr>
        <w:tc>
          <w:tcPr>
            <w:tcW w:w="675" w:type="dxa"/>
          </w:tcPr>
          <w:p w:rsidR="00F54262" w:rsidRPr="00CF033E" w:rsidRDefault="00F54262" w:rsidP="005E1C5C">
            <w:pPr>
              <w:tabs>
                <w:tab w:val="left" w:leader="dot" w:pos="3720"/>
              </w:tabs>
              <w:spacing w:before="20" w:after="20"/>
              <w:ind w:left="426" w:hanging="426"/>
              <w:jc w:val="left"/>
              <w:rPr>
                <w:rFonts w:cs="Arial"/>
              </w:rPr>
            </w:pPr>
            <w:r>
              <w:t>12.</w:t>
            </w:r>
          </w:p>
        </w:tc>
        <w:tc>
          <w:tcPr>
            <w:tcW w:w="3164" w:type="dxa"/>
          </w:tcPr>
          <w:p w:rsidR="00F54262" w:rsidRPr="00F54262" w:rsidRDefault="00506FC6" w:rsidP="005E1C5C">
            <w:pPr>
              <w:tabs>
                <w:tab w:val="left" w:leader="dot" w:pos="3720"/>
              </w:tabs>
              <w:spacing w:before="20" w:after="20"/>
              <w:ind w:left="34"/>
              <w:jc w:val="left"/>
              <w:rPr>
                <w:rFonts w:cs="Arial"/>
                <w:lang w:val="de-DE"/>
              </w:rPr>
            </w:pPr>
            <w:r w:rsidRPr="00506FC6">
              <w:rPr>
                <w:lang w:val="de-DE"/>
              </w:rPr>
              <w:t>Auswertung der Testergebnisse im Vergleich mit Kontrollsorten:</w:t>
            </w:r>
          </w:p>
        </w:tc>
        <w:tc>
          <w:tcPr>
            <w:tcW w:w="5908" w:type="dxa"/>
          </w:tcPr>
          <w:p w:rsidR="00F54262" w:rsidRPr="00F54262" w:rsidRDefault="00F54262" w:rsidP="005E1C5C">
            <w:pPr>
              <w:spacing w:before="20" w:after="20"/>
              <w:rPr>
                <w:rFonts w:cs="Arial"/>
                <w:color w:val="000000"/>
                <w:lang w:val="de-DE"/>
              </w:rPr>
            </w:pPr>
          </w:p>
        </w:tc>
      </w:tr>
      <w:tr w:rsidR="00F54262" w:rsidRPr="00CF033E" w:rsidTr="005E1C5C">
        <w:trPr>
          <w:cantSplit/>
        </w:trPr>
        <w:tc>
          <w:tcPr>
            <w:tcW w:w="675" w:type="dxa"/>
          </w:tcPr>
          <w:p w:rsidR="00F54262" w:rsidRPr="00F54262" w:rsidRDefault="00F54262" w:rsidP="005E1C5C">
            <w:pPr>
              <w:tabs>
                <w:tab w:val="left" w:leader="dot" w:pos="3720"/>
              </w:tabs>
              <w:spacing w:before="20" w:after="20"/>
              <w:ind w:left="426" w:hanging="426"/>
              <w:jc w:val="left"/>
              <w:rPr>
                <w:rFonts w:cs="Arial"/>
                <w:lang w:val="de-DE"/>
              </w:rPr>
            </w:pPr>
          </w:p>
        </w:tc>
        <w:tc>
          <w:tcPr>
            <w:tcW w:w="3164" w:type="dxa"/>
          </w:tcPr>
          <w:p w:rsidR="00F54262" w:rsidRPr="00CF033E" w:rsidRDefault="00F54262" w:rsidP="005E1C5C">
            <w:pPr>
              <w:tabs>
                <w:tab w:val="left" w:leader="dot" w:pos="3720"/>
              </w:tabs>
              <w:spacing w:before="20" w:after="20"/>
              <w:ind w:left="318"/>
              <w:rPr>
                <w:rFonts w:cs="Arial"/>
                <w:bCs/>
              </w:rPr>
            </w:pPr>
            <w:proofErr w:type="spellStart"/>
            <w:r>
              <w:t>fehlend</w:t>
            </w:r>
            <w:proofErr w:type="spellEnd"/>
          </w:p>
        </w:tc>
        <w:tc>
          <w:tcPr>
            <w:tcW w:w="5908" w:type="dxa"/>
          </w:tcPr>
          <w:p w:rsidR="00F54262" w:rsidRPr="00CF033E" w:rsidRDefault="00F54262" w:rsidP="005E1C5C">
            <w:pPr>
              <w:spacing w:before="20" w:after="20"/>
              <w:rPr>
                <w:rFonts w:cs="Arial"/>
                <w:color w:val="000000"/>
              </w:rPr>
            </w:pPr>
            <w:r>
              <w:t>[1]</w:t>
            </w:r>
            <w:r>
              <w:tab/>
            </w:r>
            <w:proofErr w:type="spellStart"/>
            <w:r>
              <w:t>ausgeprägte</w:t>
            </w:r>
            <w:proofErr w:type="spellEnd"/>
            <w:r>
              <w:t xml:space="preserve"> </w:t>
            </w:r>
            <w:proofErr w:type="spellStart"/>
            <w:r>
              <w:t>Symptome</w:t>
            </w:r>
            <w:proofErr w:type="spellEnd"/>
          </w:p>
        </w:tc>
      </w:tr>
      <w:tr w:rsidR="00F54262" w:rsidRPr="00CF033E" w:rsidTr="005E1C5C">
        <w:trPr>
          <w:cantSplit/>
        </w:trPr>
        <w:tc>
          <w:tcPr>
            <w:tcW w:w="675" w:type="dxa"/>
          </w:tcPr>
          <w:p w:rsidR="00F54262" w:rsidRPr="00CF033E" w:rsidRDefault="00F54262" w:rsidP="005E1C5C">
            <w:pPr>
              <w:tabs>
                <w:tab w:val="left" w:leader="dot" w:pos="3720"/>
              </w:tabs>
              <w:spacing w:before="20" w:after="20"/>
              <w:ind w:left="426" w:hanging="426"/>
              <w:jc w:val="left"/>
              <w:rPr>
                <w:rFonts w:cs="Arial"/>
              </w:rPr>
            </w:pPr>
          </w:p>
        </w:tc>
        <w:tc>
          <w:tcPr>
            <w:tcW w:w="3164" w:type="dxa"/>
          </w:tcPr>
          <w:p w:rsidR="00F54262" w:rsidRPr="00CF033E" w:rsidRDefault="00F54262" w:rsidP="005E1C5C">
            <w:pPr>
              <w:tabs>
                <w:tab w:val="left" w:leader="dot" w:pos="3720"/>
              </w:tabs>
              <w:spacing w:before="20" w:after="20"/>
              <w:ind w:left="318"/>
              <w:rPr>
                <w:rFonts w:cs="Arial"/>
                <w:bCs/>
              </w:rPr>
            </w:pPr>
            <w:proofErr w:type="spellStart"/>
            <w:r>
              <w:t>vorhanden</w:t>
            </w:r>
            <w:proofErr w:type="spellEnd"/>
          </w:p>
        </w:tc>
        <w:tc>
          <w:tcPr>
            <w:tcW w:w="5908" w:type="dxa"/>
          </w:tcPr>
          <w:p w:rsidR="00F54262" w:rsidRPr="00CF033E" w:rsidRDefault="00F54262" w:rsidP="005E1C5C">
            <w:pPr>
              <w:spacing w:before="20" w:after="20"/>
              <w:rPr>
                <w:rFonts w:cs="Arial"/>
                <w:color w:val="000000"/>
              </w:rPr>
            </w:pPr>
            <w:r>
              <w:t>[9]</w:t>
            </w:r>
            <w:r>
              <w:tab/>
            </w:r>
            <w:proofErr w:type="spellStart"/>
            <w:r>
              <w:t>schwache</w:t>
            </w:r>
            <w:proofErr w:type="spellEnd"/>
            <w:r>
              <w:t xml:space="preserve"> </w:t>
            </w:r>
            <w:proofErr w:type="spellStart"/>
            <w:r>
              <w:t>oder</w:t>
            </w:r>
            <w:proofErr w:type="spellEnd"/>
            <w:r>
              <w:t xml:space="preserve"> </w:t>
            </w:r>
            <w:proofErr w:type="spellStart"/>
            <w:r>
              <w:t>keine</w:t>
            </w:r>
            <w:proofErr w:type="spellEnd"/>
            <w:r>
              <w:t xml:space="preserve"> </w:t>
            </w:r>
            <w:proofErr w:type="spellStart"/>
            <w:r>
              <w:t>Symptome</w:t>
            </w:r>
            <w:proofErr w:type="spellEnd"/>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rPr>
            </w:pPr>
            <w:r>
              <w:t>13.</w:t>
            </w:r>
          </w:p>
        </w:tc>
        <w:tc>
          <w:tcPr>
            <w:tcW w:w="3164" w:type="dxa"/>
          </w:tcPr>
          <w:p w:rsidR="00F54262" w:rsidRPr="00CF033E" w:rsidRDefault="00F54262" w:rsidP="005E1C5C">
            <w:pPr>
              <w:tabs>
                <w:tab w:val="left" w:leader="dot" w:pos="3720"/>
              </w:tabs>
              <w:spacing w:before="20" w:after="20"/>
              <w:rPr>
                <w:rFonts w:cs="Arial"/>
              </w:rPr>
            </w:pPr>
            <w:proofErr w:type="spellStart"/>
            <w:r>
              <w:t>Kritische</w:t>
            </w:r>
            <w:proofErr w:type="spellEnd"/>
            <w:r>
              <w:t xml:space="preserve"> </w:t>
            </w:r>
            <w:proofErr w:type="spellStart"/>
            <w:r>
              <w:t>Kontrollpunkte</w:t>
            </w:r>
            <w:proofErr w:type="spellEnd"/>
          </w:p>
        </w:tc>
        <w:tc>
          <w:tcPr>
            <w:tcW w:w="5908" w:type="dxa"/>
          </w:tcPr>
          <w:p w:rsidR="00F54262" w:rsidRPr="00F54262" w:rsidRDefault="00F54262" w:rsidP="005E1C5C">
            <w:pPr>
              <w:spacing w:before="20" w:after="20"/>
              <w:rPr>
                <w:rFonts w:cs="Arial"/>
                <w:color w:val="000000"/>
                <w:lang w:val="de-DE"/>
              </w:rPr>
            </w:pPr>
            <w:r w:rsidRPr="00F54262">
              <w:rPr>
                <w:lang w:val="de-DE"/>
              </w:rPr>
              <w:t>Die Prüfungsergebnisse können hinsichtlich des Inokulumdrucks aufgrund von Unterschieden bei Isolat, Sporenkonzentration, Bodenfeuchtigkeit und Temperatur leicht abweichen.</w:t>
            </w:r>
          </w:p>
        </w:tc>
      </w:tr>
    </w:tbl>
    <w:p w:rsidR="00F54262" w:rsidRPr="00F54262" w:rsidRDefault="00F54262" w:rsidP="00F54262">
      <w:pPr>
        <w:rPr>
          <w:szCs w:val="24"/>
          <w:u w:val="single"/>
          <w:lang w:val="de-DE"/>
        </w:rPr>
      </w:pPr>
    </w:p>
    <w:p w:rsidR="00F54262" w:rsidRPr="00F54262" w:rsidRDefault="00F54262" w:rsidP="00F54262">
      <w:pPr>
        <w:jc w:val="left"/>
        <w:rPr>
          <w:szCs w:val="24"/>
          <w:u w:val="single"/>
          <w:lang w:val="de-DE"/>
        </w:rPr>
      </w:pPr>
      <w:r w:rsidRPr="00F54262">
        <w:rPr>
          <w:szCs w:val="24"/>
          <w:highlight w:val="lightGray"/>
          <w:u w:val="single"/>
          <w:lang w:val="de-DE"/>
        </w:rPr>
        <w:t>(ii) DNS-Marker-Test</w:t>
      </w:r>
    </w:p>
    <w:p w:rsidR="00F54262" w:rsidRPr="00F54262" w:rsidRDefault="00F54262" w:rsidP="00F54262">
      <w:pPr>
        <w:jc w:val="center"/>
        <w:rPr>
          <w:szCs w:val="24"/>
          <w:u w:val="single"/>
          <w:lang w:val="de-DE"/>
        </w:rPr>
      </w:pPr>
    </w:p>
    <w:p w:rsidR="00F54262" w:rsidRPr="00F54262" w:rsidRDefault="00F54262" w:rsidP="00F54262">
      <w:pPr>
        <w:jc w:val="left"/>
        <w:rPr>
          <w:szCs w:val="24"/>
          <w:u w:val="single"/>
          <w:lang w:val="de-DE"/>
        </w:rPr>
      </w:pPr>
      <w:r w:rsidRPr="00F54262">
        <w:rPr>
          <w:szCs w:val="24"/>
          <w:highlight w:val="lightGray"/>
          <w:u w:val="single"/>
          <w:lang w:val="de-DE"/>
        </w:rPr>
        <w:t>Die Resistenz sowohl</w:t>
      </w:r>
      <w:r w:rsidR="00AD6F3A">
        <w:rPr>
          <w:szCs w:val="24"/>
          <w:highlight w:val="lightGray"/>
          <w:u w:val="single"/>
          <w:lang w:val="de-DE"/>
        </w:rPr>
        <w:t xml:space="preserve"> gegen Pathotyp 0 (ex 1) als auch gegen</w:t>
      </w:r>
      <w:r w:rsidRPr="00F54262">
        <w:rPr>
          <w:szCs w:val="24"/>
          <w:highlight w:val="lightGray"/>
          <w:u w:val="single"/>
          <w:lang w:val="de-DE"/>
        </w:rPr>
        <w:t xml:space="preserve"> Pathotyp 1 (ex 2) basiert oft auf dem Resistenzgen I2. Das Vorhandensein des resistenten und/oder anfälligen Allels von Gen l2 ist, wie in dieser Methode beschrieben, anhand der kodominanten Marker zu erkennen.</w:t>
      </w:r>
    </w:p>
    <w:p w:rsidR="00F54262" w:rsidRPr="00AF6B28" w:rsidRDefault="00F54262" w:rsidP="00F54262">
      <w:pPr>
        <w:tabs>
          <w:tab w:val="left" w:leader="dot" w:pos="3402"/>
        </w:tabs>
        <w:rPr>
          <w:bCs/>
          <w:szCs w:val="24"/>
          <w:lang w:val="de-DE"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54262" w:rsidRPr="00AF6B28" w:rsidTr="005E1C5C">
        <w:trPr>
          <w:cantSplit/>
        </w:trPr>
        <w:tc>
          <w:tcPr>
            <w:tcW w:w="675" w:type="dxa"/>
          </w:tcPr>
          <w:p w:rsidR="00F54262" w:rsidRPr="006A102C" w:rsidRDefault="00F54262" w:rsidP="005E1C5C">
            <w:pPr>
              <w:tabs>
                <w:tab w:val="left" w:leader="dot" w:pos="3720"/>
              </w:tabs>
              <w:spacing w:before="20" w:after="20"/>
              <w:rPr>
                <w:rFonts w:cs="Arial"/>
                <w:highlight w:val="lightGray"/>
                <w:u w:val="single"/>
              </w:rPr>
            </w:pPr>
            <w:r>
              <w:rPr>
                <w:highlight w:val="lightGray"/>
                <w:u w:val="single"/>
              </w:rPr>
              <w:t>1.</w:t>
            </w:r>
          </w:p>
        </w:tc>
        <w:tc>
          <w:tcPr>
            <w:tcW w:w="3164" w:type="dxa"/>
          </w:tcPr>
          <w:p w:rsidR="00F54262" w:rsidRPr="006A102C" w:rsidRDefault="00F54262" w:rsidP="005E1C5C">
            <w:pPr>
              <w:tabs>
                <w:tab w:val="left" w:leader="dot" w:pos="3720"/>
              </w:tabs>
              <w:spacing w:before="20" w:after="20"/>
              <w:rPr>
                <w:rFonts w:cs="Arial"/>
                <w:highlight w:val="lightGray"/>
                <w:u w:val="single"/>
              </w:rPr>
            </w:pPr>
            <w:r>
              <w:rPr>
                <w:highlight w:val="lightGray"/>
                <w:u w:val="single"/>
              </w:rPr>
              <w:t>Pathogen</w:t>
            </w:r>
          </w:p>
        </w:tc>
        <w:tc>
          <w:tcPr>
            <w:tcW w:w="5908" w:type="dxa"/>
          </w:tcPr>
          <w:p w:rsidR="00F54262" w:rsidRPr="00AF6B28" w:rsidRDefault="00F54262" w:rsidP="005E1C5C">
            <w:pPr>
              <w:spacing w:before="20" w:after="20"/>
              <w:rPr>
                <w:rFonts w:cs="Arial"/>
                <w:color w:val="000000"/>
              </w:rPr>
            </w:pPr>
            <w:r w:rsidRPr="00AF6B28">
              <w:rPr>
                <w:i/>
                <w:iCs/>
                <w:highlight w:val="lightGray"/>
                <w:u w:val="single"/>
              </w:rPr>
              <w:t xml:space="preserve">Fusarium </w:t>
            </w:r>
            <w:proofErr w:type="spellStart"/>
            <w:r w:rsidRPr="00AF6B28">
              <w:rPr>
                <w:i/>
                <w:iCs/>
                <w:highlight w:val="lightGray"/>
                <w:u w:val="single"/>
              </w:rPr>
              <w:t>oxysporum</w:t>
            </w:r>
            <w:proofErr w:type="spellEnd"/>
            <w:r w:rsidRPr="00AF6B28">
              <w:rPr>
                <w:i/>
                <w:iCs/>
                <w:highlight w:val="lightGray"/>
                <w:u w:val="single"/>
              </w:rPr>
              <w:t xml:space="preserve"> </w:t>
            </w:r>
            <w:r w:rsidRPr="00AF6B28">
              <w:rPr>
                <w:highlight w:val="lightGray"/>
                <w:u w:val="single"/>
              </w:rPr>
              <w:t xml:space="preserve">f. sp. </w:t>
            </w:r>
            <w:proofErr w:type="spellStart"/>
            <w:r w:rsidRPr="00AF6B28">
              <w:rPr>
                <w:i/>
                <w:iCs/>
                <w:highlight w:val="lightGray"/>
                <w:u w:val="single"/>
              </w:rPr>
              <w:t>lycopersici</w:t>
            </w:r>
            <w:proofErr w:type="spellEnd"/>
          </w:p>
        </w:tc>
      </w:tr>
      <w:tr w:rsidR="00F54262" w:rsidRPr="00CF033E" w:rsidTr="005E1C5C">
        <w:trPr>
          <w:cantSplit/>
        </w:trPr>
        <w:tc>
          <w:tcPr>
            <w:tcW w:w="675" w:type="dxa"/>
          </w:tcPr>
          <w:p w:rsidR="00F54262" w:rsidRPr="006A102C" w:rsidRDefault="00F54262" w:rsidP="005E1C5C">
            <w:pPr>
              <w:tabs>
                <w:tab w:val="left" w:leader="dot" w:pos="3720"/>
              </w:tabs>
              <w:spacing w:before="20" w:after="20"/>
              <w:rPr>
                <w:rFonts w:cs="Arial"/>
                <w:highlight w:val="lightGray"/>
                <w:u w:val="single"/>
              </w:rPr>
            </w:pPr>
            <w:r>
              <w:rPr>
                <w:highlight w:val="lightGray"/>
                <w:u w:val="single"/>
              </w:rPr>
              <w:t>2.</w:t>
            </w:r>
          </w:p>
        </w:tc>
        <w:tc>
          <w:tcPr>
            <w:tcW w:w="3164" w:type="dxa"/>
          </w:tcPr>
          <w:p w:rsidR="00F54262" w:rsidRPr="006A102C" w:rsidRDefault="00F54262" w:rsidP="005E1C5C">
            <w:pPr>
              <w:tabs>
                <w:tab w:val="left" w:leader="dot" w:pos="3720"/>
              </w:tabs>
              <w:spacing w:before="20" w:after="20"/>
              <w:rPr>
                <w:rFonts w:cs="Arial"/>
                <w:highlight w:val="lightGray"/>
                <w:u w:val="single"/>
              </w:rPr>
            </w:pPr>
            <w:proofErr w:type="spellStart"/>
            <w:r>
              <w:rPr>
                <w:highlight w:val="lightGray"/>
                <w:u w:val="single"/>
              </w:rPr>
              <w:t>Quarantänestatus</w:t>
            </w:r>
            <w:proofErr w:type="spellEnd"/>
          </w:p>
        </w:tc>
        <w:tc>
          <w:tcPr>
            <w:tcW w:w="5908" w:type="dxa"/>
          </w:tcPr>
          <w:p w:rsidR="00F54262" w:rsidRPr="00CF033E" w:rsidRDefault="00F54262" w:rsidP="005E1C5C">
            <w:pPr>
              <w:spacing w:before="20" w:after="20"/>
              <w:rPr>
                <w:rFonts w:cs="Arial"/>
                <w:color w:val="000000"/>
              </w:rPr>
            </w:pPr>
            <w:r>
              <w:rPr>
                <w:bCs/>
                <w:highlight w:val="lightGray"/>
                <w:u w:val="single"/>
              </w:rPr>
              <w:t>I2</w:t>
            </w:r>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highlight w:val="lightGray"/>
                <w:u w:val="single"/>
              </w:rPr>
            </w:pPr>
            <w:r>
              <w:rPr>
                <w:highlight w:val="lightGray"/>
                <w:u w:val="single"/>
              </w:rPr>
              <w:t>3.</w:t>
            </w:r>
          </w:p>
        </w:tc>
        <w:tc>
          <w:tcPr>
            <w:tcW w:w="3164" w:type="dxa"/>
          </w:tcPr>
          <w:p w:rsidR="00F54262" w:rsidRPr="00CF033E" w:rsidRDefault="00F54262" w:rsidP="005E1C5C">
            <w:pPr>
              <w:tabs>
                <w:tab w:val="left" w:leader="dot" w:pos="3720"/>
              </w:tabs>
              <w:spacing w:before="20" w:after="20"/>
              <w:rPr>
                <w:rFonts w:cs="Arial"/>
              </w:rPr>
            </w:pPr>
            <w:r>
              <w:rPr>
                <w:highlight w:val="lightGray"/>
                <w:u w:val="single"/>
              </w:rPr>
              <w:t>Primer</w:t>
            </w:r>
          </w:p>
        </w:tc>
        <w:tc>
          <w:tcPr>
            <w:tcW w:w="5908" w:type="dxa"/>
          </w:tcPr>
          <w:p w:rsidR="00F54262" w:rsidRPr="00CF033E" w:rsidRDefault="00F54262" w:rsidP="005E1C5C">
            <w:pPr>
              <w:spacing w:before="20" w:after="20"/>
              <w:rPr>
                <w:rFonts w:cs="Arial"/>
                <w:i/>
                <w:color w:val="000000"/>
              </w:rPr>
            </w:pPr>
          </w:p>
        </w:tc>
      </w:tr>
      <w:tr w:rsidR="00F54262" w:rsidRPr="00AF6B28" w:rsidTr="005E1C5C">
        <w:trPr>
          <w:cantSplit/>
        </w:trPr>
        <w:tc>
          <w:tcPr>
            <w:tcW w:w="675" w:type="dxa"/>
          </w:tcPr>
          <w:p w:rsidR="00F54262" w:rsidRPr="00CF033E" w:rsidRDefault="00F54262" w:rsidP="005E1C5C">
            <w:pPr>
              <w:tabs>
                <w:tab w:val="left" w:leader="dot" w:pos="3720"/>
              </w:tabs>
              <w:spacing w:before="20" w:after="20"/>
              <w:rPr>
                <w:rFonts w:cs="Arial"/>
                <w:highlight w:val="lightGray"/>
                <w:u w:val="single"/>
              </w:rPr>
            </w:pPr>
            <w:r>
              <w:rPr>
                <w:highlight w:val="lightGray"/>
                <w:u w:val="single"/>
              </w:rPr>
              <w:t>3.1</w:t>
            </w:r>
          </w:p>
        </w:tc>
        <w:tc>
          <w:tcPr>
            <w:tcW w:w="3164" w:type="dxa"/>
          </w:tcPr>
          <w:p w:rsidR="00F54262" w:rsidRPr="00CF033E" w:rsidRDefault="00F54262" w:rsidP="005E1C5C">
            <w:pPr>
              <w:tabs>
                <w:tab w:val="left" w:leader="dot" w:pos="3720"/>
              </w:tabs>
              <w:spacing w:before="20" w:after="20"/>
              <w:rPr>
                <w:rFonts w:cs="Arial"/>
                <w:highlight w:val="lightGray"/>
                <w:u w:val="single"/>
              </w:rPr>
            </w:pPr>
            <w:proofErr w:type="spellStart"/>
            <w:r>
              <w:rPr>
                <w:highlight w:val="lightGray"/>
                <w:u w:val="single"/>
              </w:rPr>
              <w:t>Anfällige</w:t>
            </w:r>
            <w:proofErr w:type="spellEnd"/>
            <w:r>
              <w:rPr>
                <w:highlight w:val="lightGray"/>
                <w:u w:val="single"/>
              </w:rPr>
              <w:t xml:space="preserve"> Allele</w:t>
            </w:r>
          </w:p>
        </w:tc>
        <w:tc>
          <w:tcPr>
            <w:tcW w:w="5908" w:type="dxa"/>
          </w:tcPr>
          <w:p w:rsidR="00F54262" w:rsidRPr="00AF6B28" w:rsidRDefault="00F54262" w:rsidP="005E1C5C">
            <w:pPr>
              <w:tabs>
                <w:tab w:val="left" w:pos="1195"/>
                <w:tab w:val="left" w:leader="dot" w:pos="3402"/>
              </w:tabs>
              <w:spacing w:before="20" w:after="20"/>
              <w:rPr>
                <w:rFonts w:cs="Arial"/>
                <w:highlight w:val="lightGray"/>
                <w:u w:val="single"/>
              </w:rPr>
            </w:pPr>
            <w:r w:rsidRPr="00AF6B28">
              <w:rPr>
                <w:highlight w:val="lightGray"/>
                <w:u w:val="single"/>
              </w:rPr>
              <w:t>Z1063-i2-F</w:t>
            </w:r>
            <w:r w:rsidRPr="00AF6B28">
              <w:rPr>
                <w:highlight w:val="lightGray"/>
                <w:u w:val="single"/>
              </w:rPr>
              <w:tab/>
              <w:t>5’-GTT TGA CAG CTT GGT TTT GT-3’</w:t>
            </w:r>
          </w:p>
          <w:p w:rsidR="00F54262" w:rsidRPr="00AF6B28" w:rsidRDefault="00F54262" w:rsidP="005E1C5C">
            <w:pPr>
              <w:tabs>
                <w:tab w:val="left" w:pos="1195"/>
              </w:tabs>
              <w:spacing w:before="20" w:after="20"/>
              <w:rPr>
                <w:rFonts w:cs="Arial"/>
                <w:i/>
                <w:color w:val="000000"/>
              </w:rPr>
            </w:pPr>
            <w:r w:rsidRPr="00AF6B28">
              <w:rPr>
                <w:highlight w:val="lightGray"/>
                <w:u w:val="single"/>
              </w:rPr>
              <w:t>Z1063-i2-R</w:t>
            </w:r>
            <w:r w:rsidRPr="00AF6B28">
              <w:rPr>
                <w:highlight w:val="lightGray"/>
                <w:u w:val="single"/>
              </w:rPr>
              <w:tab/>
              <w:t>5’-CTC AAA CTC ACC ATC ATT GA-3’</w:t>
            </w:r>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highlight w:val="lightGray"/>
                <w:u w:val="single"/>
              </w:rPr>
            </w:pPr>
            <w:r>
              <w:rPr>
                <w:highlight w:val="lightGray"/>
                <w:u w:val="single"/>
              </w:rPr>
              <w:t>3.2</w:t>
            </w:r>
          </w:p>
        </w:tc>
        <w:tc>
          <w:tcPr>
            <w:tcW w:w="3164" w:type="dxa"/>
          </w:tcPr>
          <w:p w:rsidR="00F54262" w:rsidRPr="00CF033E" w:rsidRDefault="00F54262" w:rsidP="005E1C5C">
            <w:pPr>
              <w:tabs>
                <w:tab w:val="left" w:leader="dot" w:pos="3720"/>
              </w:tabs>
              <w:spacing w:before="20" w:after="20"/>
              <w:rPr>
                <w:rFonts w:cs="Arial"/>
                <w:highlight w:val="lightGray"/>
                <w:u w:val="single"/>
              </w:rPr>
            </w:pPr>
            <w:proofErr w:type="spellStart"/>
            <w:r>
              <w:rPr>
                <w:highlight w:val="lightGray"/>
                <w:u w:val="single"/>
              </w:rPr>
              <w:t>Resistente</w:t>
            </w:r>
            <w:proofErr w:type="spellEnd"/>
            <w:r>
              <w:rPr>
                <w:highlight w:val="lightGray"/>
                <w:u w:val="single"/>
              </w:rPr>
              <w:t xml:space="preserve"> Allele</w:t>
            </w:r>
          </w:p>
        </w:tc>
        <w:tc>
          <w:tcPr>
            <w:tcW w:w="5908" w:type="dxa"/>
          </w:tcPr>
          <w:p w:rsidR="00F54262" w:rsidRPr="00CF033E" w:rsidRDefault="00F54262" w:rsidP="005E1C5C">
            <w:pPr>
              <w:tabs>
                <w:tab w:val="left" w:pos="1195"/>
              </w:tabs>
              <w:spacing w:before="20" w:after="20"/>
              <w:rPr>
                <w:rFonts w:cs="Arial"/>
                <w:u w:val="single"/>
              </w:rPr>
            </w:pPr>
            <w:r>
              <w:rPr>
                <w:highlight w:val="lightGray"/>
                <w:u w:val="single"/>
              </w:rPr>
              <w:t>TFusF1</w:t>
            </w:r>
            <w:r>
              <w:rPr>
                <w:highlight w:val="lightGray"/>
                <w:u w:val="single"/>
              </w:rPr>
              <w:tab/>
              <w:t>5’-CTG AAA CTC TCC GTA TTT C-3’</w:t>
            </w:r>
          </w:p>
          <w:p w:rsidR="00F54262" w:rsidRPr="00CF033E" w:rsidRDefault="00F54262" w:rsidP="005E1C5C">
            <w:pPr>
              <w:tabs>
                <w:tab w:val="left" w:pos="1195"/>
              </w:tabs>
              <w:spacing w:before="20" w:after="20"/>
              <w:rPr>
                <w:rFonts w:cs="Arial"/>
                <w:i/>
                <w:color w:val="000000"/>
              </w:rPr>
            </w:pPr>
            <w:r>
              <w:rPr>
                <w:highlight w:val="lightGray"/>
                <w:u w:val="single"/>
              </w:rPr>
              <w:t>TFusRR1</w:t>
            </w:r>
            <w:r>
              <w:rPr>
                <w:highlight w:val="lightGray"/>
                <w:u w:val="single"/>
              </w:rPr>
              <w:tab/>
              <w:t>5’-CGA AGA GTG ATT GGA GAT-3’</w:t>
            </w:r>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highlight w:val="lightGray"/>
                <w:u w:val="single"/>
              </w:rPr>
            </w:pPr>
            <w:r>
              <w:rPr>
                <w:highlight w:val="lightGray"/>
                <w:u w:val="single"/>
              </w:rPr>
              <w:t>4.</w:t>
            </w:r>
          </w:p>
        </w:tc>
        <w:tc>
          <w:tcPr>
            <w:tcW w:w="3164" w:type="dxa"/>
          </w:tcPr>
          <w:p w:rsidR="00F54262" w:rsidRPr="00CF033E" w:rsidRDefault="00F54262" w:rsidP="005E1C5C">
            <w:pPr>
              <w:tabs>
                <w:tab w:val="left" w:leader="dot" w:pos="3720"/>
              </w:tabs>
              <w:spacing w:before="20" w:after="20"/>
              <w:rPr>
                <w:rFonts w:cs="Arial"/>
              </w:rPr>
            </w:pPr>
            <w:proofErr w:type="spellStart"/>
            <w:r>
              <w:rPr>
                <w:bCs/>
                <w:highlight w:val="lightGray"/>
                <w:u w:val="single"/>
              </w:rPr>
              <w:t>Prüfungsanlage</w:t>
            </w:r>
            <w:proofErr w:type="spellEnd"/>
          </w:p>
        </w:tc>
        <w:tc>
          <w:tcPr>
            <w:tcW w:w="5908" w:type="dxa"/>
          </w:tcPr>
          <w:p w:rsidR="00F54262" w:rsidRPr="00CF033E" w:rsidRDefault="00F54262" w:rsidP="005E1C5C">
            <w:pPr>
              <w:spacing w:before="20" w:after="20"/>
              <w:rPr>
                <w:rFonts w:cs="Arial"/>
                <w:color w:val="000000"/>
              </w:rPr>
            </w:pPr>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highlight w:val="lightGray"/>
                <w:u w:val="single"/>
              </w:rPr>
            </w:pPr>
            <w:r>
              <w:rPr>
                <w:highlight w:val="lightGray"/>
                <w:u w:val="single"/>
              </w:rPr>
              <w:t>4.1</w:t>
            </w:r>
          </w:p>
        </w:tc>
        <w:tc>
          <w:tcPr>
            <w:tcW w:w="3164" w:type="dxa"/>
          </w:tcPr>
          <w:p w:rsidR="00F54262" w:rsidRPr="00F54262" w:rsidRDefault="00F54262" w:rsidP="005E1C5C">
            <w:pPr>
              <w:tabs>
                <w:tab w:val="left" w:leader="dot" w:pos="3720"/>
              </w:tabs>
              <w:spacing w:before="20" w:after="20"/>
              <w:rPr>
                <w:rFonts w:cs="Arial"/>
                <w:bCs/>
                <w:highlight w:val="lightGray"/>
                <w:u w:val="single"/>
                <w:lang w:val="de-DE"/>
              </w:rPr>
            </w:pPr>
            <w:r w:rsidRPr="00F54262">
              <w:rPr>
                <w:bCs/>
                <w:highlight w:val="lightGray"/>
                <w:u w:val="single"/>
                <w:lang w:val="de-DE"/>
              </w:rPr>
              <w:t>Anzahl der Pflanzen pro Genotyp</w:t>
            </w:r>
          </w:p>
        </w:tc>
        <w:tc>
          <w:tcPr>
            <w:tcW w:w="5908" w:type="dxa"/>
          </w:tcPr>
          <w:p w:rsidR="00F54262" w:rsidRPr="00CF033E" w:rsidRDefault="00F54262" w:rsidP="005E1C5C">
            <w:pPr>
              <w:spacing w:before="20" w:after="20"/>
              <w:rPr>
                <w:rFonts w:cs="Arial"/>
                <w:color w:val="000000"/>
              </w:rPr>
            </w:pPr>
            <w:proofErr w:type="spellStart"/>
            <w:r>
              <w:rPr>
                <w:bCs/>
                <w:highlight w:val="lightGray"/>
                <w:u w:val="single"/>
              </w:rPr>
              <w:t>mindestens</w:t>
            </w:r>
            <w:proofErr w:type="spellEnd"/>
            <w:r>
              <w:rPr>
                <w:bCs/>
                <w:highlight w:val="lightGray"/>
                <w:u w:val="single"/>
              </w:rPr>
              <w:t xml:space="preserve"> 20 </w:t>
            </w:r>
            <w:proofErr w:type="spellStart"/>
            <w:r>
              <w:rPr>
                <w:bCs/>
                <w:highlight w:val="lightGray"/>
                <w:u w:val="single"/>
              </w:rPr>
              <w:t>Pflanzen</w:t>
            </w:r>
            <w:proofErr w:type="spellEnd"/>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highlight w:val="lightGray"/>
                <w:u w:val="single"/>
              </w:rPr>
            </w:pPr>
            <w:r>
              <w:rPr>
                <w:highlight w:val="lightGray"/>
                <w:u w:val="single"/>
              </w:rPr>
              <w:t>4.2</w:t>
            </w:r>
          </w:p>
        </w:tc>
        <w:tc>
          <w:tcPr>
            <w:tcW w:w="3164" w:type="dxa"/>
          </w:tcPr>
          <w:p w:rsidR="00F54262" w:rsidRPr="00CF033E" w:rsidRDefault="00F54262" w:rsidP="005E1C5C">
            <w:pPr>
              <w:tabs>
                <w:tab w:val="left" w:leader="dot" w:pos="3720"/>
              </w:tabs>
              <w:spacing w:before="20" w:after="20"/>
              <w:rPr>
                <w:rFonts w:cs="Arial"/>
                <w:bCs/>
                <w:highlight w:val="lightGray"/>
                <w:u w:val="single"/>
              </w:rPr>
            </w:pPr>
            <w:proofErr w:type="spellStart"/>
            <w:r>
              <w:rPr>
                <w:bCs/>
                <w:highlight w:val="lightGray"/>
                <w:u w:val="single"/>
              </w:rPr>
              <w:t>Kontrollsorten</w:t>
            </w:r>
            <w:proofErr w:type="spellEnd"/>
          </w:p>
        </w:tc>
        <w:tc>
          <w:tcPr>
            <w:tcW w:w="5908" w:type="dxa"/>
          </w:tcPr>
          <w:p w:rsidR="00F54262" w:rsidRPr="00F54262" w:rsidRDefault="00F54262" w:rsidP="005E1C5C">
            <w:pPr>
              <w:tabs>
                <w:tab w:val="left" w:leader="dot" w:pos="3402"/>
              </w:tabs>
              <w:spacing w:before="20" w:after="20"/>
              <w:outlineLvl w:val="0"/>
              <w:rPr>
                <w:rFonts w:cs="Arial"/>
                <w:bCs/>
                <w:highlight w:val="lightGray"/>
                <w:u w:val="single"/>
                <w:lang w:val="de-DE"/>
              </w:rPr>
            </w:pPr>
            <w:r w:rsidRPr="00F54262">
              <w:rPr>
                <w:bCs/>
                <w:highlight w:val="lightGray"/>
                <w:u w:val="single"/>
                <w:lang w:val="de-DE"/>
              </w:rPr>
              <w:t>homozygotes anfälliges Allel vorhanden: Moneymaker</w:t>
            </w:r>
          </w:p>
          <w:p w:rsidR="00F54262" w:rsidRPr="00F54262" w:rsidRDefault="00F54262" w:rsidP="005E1C5C">
            <w:pPr>
              <w:spacing w:before="20" w:after="20"/>
              <w:rPr>
                <w:rFonts w:cs="Arial"/>
                <w:color w:val="000000"/>
                <w:lang w:val="de-DE"/>
              </w:rPr>
            </w:pPr>
            <w:r w:rsidRPr="00F54262">
              <w:rPr>
                <w:bCs/>
                <w:highlight w:val="lightGray"/>
                <w:u w:val="single"/>
                <w:lang w:val="de-DE"/>
              </w:rPr>
              <w:t>homozygotes resistentes Allel vorhanden: Tradiro</w:t>
            </w:r>
          </w:p>
        </w:tc>
      </w:tr>
      <w:tr w:rsidR="00F54262" w:rsidRPr="00CF033E" w:rsidTr="005E1C5C">
        <w:trPr>
          <w:cantSplit/>
        </w:trPr>
        <w:tc>
          <w:tcPr>
            <w:tcW w:w="675" w:type="dxa"/>
          </w:tcPr>
          <w:p w:rsidR="00F54262" w:rsidRPr="00CF033E" w:rsidRDefault="00F54262" w:rsidP="005E1C5C">
            <w:pPr>
              <w:tabs>
                <w:tab w:val="left" w:leader="dot" w:pos="3720"/>
              </w:tabs>
              <w:spacing w:before="20" w:after="20"/>
              <w:rPr>
                <w:rFonts w:cs="Arial"/>
                <w:highlight w:val="lightGray"/>
                <w:u w:val="single"/>
              </w:rPr>
            </w:pPr>
            <w:r>
              <w:rPr>
                <w:highlight w:val="lightGray"/>
                <w:u w:val="single"/>
              </w:rPr>
              <w:lastRenderedPageBreak/>
              <w:t>5.</w:t>
            </w:r>
          </w:p>
        </w:tc>
        <w:tc>
          <w:tcPr>
            <w:tcW w:w="3164" w:type="dxa"/>
          </w:tcPr>
          <w:p w:rsidR="00F54262" w:rsidRPr="00CF033E" w:rsidRDefault="00F54262" w:rsidP="005E1C5C">
            <w:pPr>
              <w:tabs>
                <w:tab w:val="left" w:leader="dot" w:pos="3720"/>
              </w:tabs>
              <w:spacing w:before="20" w:after="20"/>
              <w:rPr>
                <w:rFonts w:cs="Arial"/>
              </w:rPr>
            </w:pPr>
            <w:proofErr w:type="spellStart"/>
            <w:r>
              <w:rPr>
                <w:bCs/>
                <w:highlight w:val="lightGray"/>
                <w:u w:val="single"/>
              </w:rPr>
              <w:t>Vorbereitung</w:t>
            </w:r>
            <w:proofErr w:type="spellEnd"/>
          </w:p>
        </w:tc>
        <w:tc>
          <w:tcPr>
            <w:tcW w:w="5908" w:type="dxa"/>
          </w:tcPr>
          <w:p w:rsidR="00F54262" w:rsidRPr="00CF033E" w:rsidRDefault="00F54262" w:rsidP="005E1C5C">
            <w:pPr>
              <w:spacing w:before="20" w:after="20"/>
              <w:rPr>
                <w:rFonts w:cs="Arial"/>
                <w:color w:val="000000"/>
              </w:rPr>
            </w:pPr>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highlight w:val="lightGray"/>
                <w:u w:val="single"/>
              </w:rPr>
            </w:pPr>
            <w:r>
              <w:rPr>
                <w:highlight w:val="lightGray"/>
                <w:u w:val="single"/>
              </w:rPr>
              <w:t>5.1</w:t>
            </w:r>
          </w:p>
        </w:tc>
        <w:tc>
          <w:tcPr>
            <w:tcW w:w="3164" w:type="dxa"/>
          </w:tcPr>
          <w:p w:rsidR="00F54262" w:rsidRPr="00CF033E" w:rsidRDefault="00F54262" w:rsidP="005E1C5C">
            <w:pPr>
              <w:tabs>
                <w:tab w:val="left" w:leader="dot" w:pos="3720"/>
              </w:tabs>
              <w:spacing w:before="20" w:after="20"/>
              <w:rPr>
                <w:rFonts w:cs="Arial"/>
                <w:bCs/>
                <w:highlight w:val="lightGray"/>
                <w:u w:val="single"/>
              </w:rPr>
            </w:pPr>
            <w:proofErr w:type="spellStart"/>
            <w:r>
              <w:rPr>
                <w:bCs/>
                <w:highlight w:val="lightGray"/>
                <w:u w:val="single"/>
              </w:rPr>
              <w:t>Vorbereitung</w:t>
            </w:r>
            <w:proofErr w:type="spellEnd"/>
            <w:r>
              <w:rPr>
                <w:bCs/>
                <w:highlight w:val="lightGray"/>
                <w:u w:val="single"/>
              </w:rPr>
              <w:t xml:space="preserve"> der DNS</w:t>
            </w:r>
          </w:p>
        </w:tc>
        <w:tc>
          <w:tcPr>
            <w:tcW w:w="5908" w:type="dxa"/>
          </w:tcPr>
          <w:p w:rsidR="00F54262" w:rsidRPr="00F54262" w:rsidRDefault="000137F5" w:rsidP="005E1C5C">
            <w:pPr>
              <w:spacing w:before="20" w:after="20"/>
              <w:rPr>
                <w:rFonts w:cs="Arial"/>
                <w:color w:val="000000"/>
                <w:lang w:val="de-DE"/>
              </w:rPr>
            </w:pPr>
            <w:r w:rsidRPr="000137F5">
              <w:rPr>
                <w:bCs/>
                <w:highlight w:val="lightGray"/>
                <w:u w:val="single"/>
                <w:lang w:val="de-DE"/>
              </w:rPr>
              <w:t>V</w:t>
            </w:r>
            <w:r w:rsidR="00F54262" w:rsidRPr="00F54262">
              <w:rPr>
                <w:bCs/>
                <w:highlight w:val="lightGray"/>
                <w:u w:val="single"/>
                <w:lang w:val="de-DE"/>
              </w:rPr>
              <w:t>on jeder Pflanze jeweils einen Teil eines jungen Blattes entnehmen. Gesamte DNS mit einem Standard-DNS-Isolationsprotokoll (CTAB/SDS-basiert) isolieren. In 100 µl T</w:t>
            </w:r>
            <w:r w:rsidR="00F54262" w:rsidRPr="00F54262">
              <w:rPr>
                <w:bCs/>
                <w:highlight w:val="lightGray"/>
                <w:u w:val="single"/>
                <w:vertAlign w:val="subscript"/>
                <w:lang w:val="de-DE"/>
              </w:rPr>
              <w:t>10</w:t>
            </w:r>
            <w:r w:rsidR="00F54262" w:rsidRPr="00F54262">
              <w:rPr>
                <w:bCs/>
                <w:highlight w:val="lightGray"/>
                <w:u w:val="single"/>
                <w:lang w:val="de-DE"/>
              </w:rPr>
              <w:t>E</w:t>
            </w:r>
            <w:r w:rsidR="00F54262" w:rsidRPr="00F54262">
              <w:rPr>
                <w:bCs/>
                <w:highlight w:val="lightGray"/>
                <w:u w:val="single"/>
                <w:vertAlign w:val="subscript"/>
                <w:lang w:val="de-DE"/>
              </w:rPr>
              <w:t xml:space="preserve">0,1 </w:t>
            </w:r>
            <w:r w:rsidR="00F54262" w:rsidRPr="00F54262">
              <w:rPr>
                <w:bCs/>
                <w:highlight w:val="lightGray"/>
                <w:u w:val="single"/>
                <w:lang w:val="de-DE"/>
              </w:rPr>
              <w:t>resuspendieren. Gesamte DNS 1/10 (H</w:t>
            </w:r>
            <w:r w:rsidR="00F54262" w:rsidRPr="00F54262">
              <w:rPr>
                <w:bCs/>
                <w:highlight w:val="lightGray"/>
                <w:u w:val="single"/>
                <w:vertAlign w:val="subscript"/>
                <w:lang w:val="de-DE"/>
              </w:rPr>
              <w:t>2</w:t>
            </w:r>
            <w:r w:rsidR="00F54262" w:rsidRPr="00F54262">
              <w:rPr>
                <w:bCs/>
                <w:highlight w:val="lightGray"/>
                <w:u w:val="single"/>
                <w:lang w:val="de-DE"/>
              </w:rPr>
              <w:t>O) verdünnen, um eine DNS-Konzentration zwischen 1-10 ng/µl zu erhalten.</w:t>
            </w:r>
          </w:p>
        </w:tc>
      </w:tr>
      <w:tr w:rsidR="00F54262" w:rsidRPr="00A72DFB" w:rsidTr="005E1C5C">
        <w:trPr>
          <w:cantSplit/>
        </w:trPr>
        <w:tc>
          <w:tcPr>
            <w:tcW w:w="675" w:type="dxa"/>
          </w:tcPr>
          <w:p w:rsidR="00F54262" w:rsidRPr="00CF033E" w:rsidRDefault="00F54262" w:rsidP="005E1C5C">
            <w:pPr>
              <w:tabs>
                <w:tab w:val="left" w:leader="dot" w:pos="3720"/>
              </w:tabs>
              <w:spacing w:before="20" w:after="20"/>
              <w:rPr>
                <w:rFonts w:cs="Arial"/>
                <w:highlight w:val="lightGray"/>
                <w:u w:val="single"/>
              </w:rPr>
            </w:pPr>
            <w:r>
              <w:rPr>
                <w:highlight w:val="lightGray"/>
                <w:u w:val="single"/>
              </w:rPr>
              <w:t>5.2</w:t>
            </w:r>
          </w:p>
        </w:tc>
        <w:tc>
          <w:tcPr>
            <w:tcW w:w="3164" w:type="dxa"/>
          </w:tcPr>
          <w:p w:rsidR="00F54262" w:rsidRPr="00CF033E" w:rsidRDefault="00F54262" w:rsidP="005E1C5C">
            <w:pPr>
              <w:tabs>
                <w:tab w:val="left" w:leader="dot" w:pos="3720"/>
              </w:tabs>
              <w:spacing w:before="20" w:after="20"/>
              <w:rPr>
                <w:rFonts w:cs="Arial"/>
                <w:bCs/>
                <w:highlight w:val="lightGray"/>
                <w:u w:val="single"/>
              </w:rPr>
            </w:pPr>
            <w:proofErr w:type="spellStart"/>
            <w:r>
              <w:rPr>
                <w:bCs/>
                <w:highlight w:val="lightGray"/>
                <w:u w:val="single"/>
              </w:rPr>
              <w:t>Vorbereitung</w:t>
            </w:r>
            <w:proofErr w:type="spellEnd"/>
            <w:r>
              <w:rPr>
                <w:bCs/>
                <w:highlight w:val="lightGray"/>
                <w:u w:val="single"/>
              </w:rPr>
              <w:t xml:space="preserve"> der PCR</w:t>
            </w:r>
          </w:p>
        </w:tc>
        <w:tc>
          <w:tcPr>
            <w:tcW w:w="5908" w:type="dxa"/>
          </w:tcPr>
          <w:p w:rsidR="00F54262" w:rsidRPr="00CF033E" w:rsidRDefault="00F54262" w:rsidP="005E1C5C">
            <w:pPr>
              <w:spacing w:before="20" w:after="20"/>
              <w:jc w:val="left"/>
              <w:rPr>
                <w:rFonts w:cs="Arial"/>
                <w:b/>
                <w:highlight w:val="lightGray"/>
                <w:u w:val="single"/>
              </w:rPr>
            </w:pPr>
            <w:r w:rsidRPr="00F54262">
              <w:rPr>
                <w:highlight w:val="lightGray"/>
                <w:u w:val="single"/>
                <w:lang w:val="de-DE"/>
              </w:rPr>
              <w:t>3 µl jeder verdünnten DNS-Probe für einzelne PCR-Reaktionen verwenden.</w:t>
            </w:r>
            <w:r w:rsidRPr="00F54262">
              <w:rPr>
                <w:highlight w:val="lightGray"/>
                <w:u w:val="single"/>
                <w:lang w:val="de-DE"/>
              </w:rPr>
              <w:br/>
            </w:r>
            <w:r>
              <w:rPr>
                <w:highlight w:val="lightGray"/>
                <w:u w:val="single"/>
              </w:rPr>
              <w:t>PCR-</w:t>
            </w:r>
            <w:proofErr w:type="spellStart"/>
            <w:r>
              <w:rPr>
                <w:highlight w:val="lightGray"/>
                <w:u w:val="single"/>
              </w:rPr>
              <w:t>Mastermix</w:t>
            </w:r>
            <w:proofErr w:type="spellEnd"/>
            <w:r>
              <w:rPr>
                <w:highlight w:val="lightGray"/>
                <w:u w:val="single"/>
              </w:rPr>
              <w:t xml:space="preserve"> </w:t>
            </w:r>
            <w:proofErr w:type="spellStart"/>
            <w:r>
              <w:rPr>
                <w:highlight w:val="lightGray"/>
                <w:u w:val="single"/>
              </w:rPr>
              <w:t>zubereiten</w:t>
            </w:r>
            <w:proofErr w:type="spellEnd"/>
            <w:r>
              <w:rPr>
                <w:highlight w:val="lightGray"/>
                <w:u w:val="single"/>
              </w:rPr>
              <w:t xml:space="preserve">, 20µl </w:t>
            </w:r>
            <w:proofErr w:type="spellStart"/>
            <w:r>
              <w:rPr>
                <w:highlight w:val="lightGray"/>
                <w:u w:val="single"/>
              </w:rPr>
              <w:t>Reaktionsvolumen</w:t>
            </w:r>
            <w:proofErr w:type="spellEnd"/>
            <w:r>
              <w:rPr>
                <w:highlight w:val="lightGray"/>
                <w:u w:val="single"/>
              </w:rPr>
              <w:t>:</w:t>
            </w:r>
          </w:p>
          <w:p w:rsidR="00F54262" w:rsidRPr="00CF033E" w:rsidRDefault="00F54262" w:rsidP="00F54262">
            <w:pPr>
              <w:pStyle w:val="ListParagraph"/>
              <w:numPr>
                <w:ilvl w:val="0"/>
                <w:numId w:val="3"/>
              </w:numPr>
              <w:spacing w:before="20" w:after="20" w:line="259" w:lineRule="auto"/>
              <w:ind w:left="0" w:firstLine="0"/>
              <w:jc w:val="left"/>
              <w:rPr>
                <w:rFonts w:cs="Arial"/>
                <w:highlight w:val="lightGray"/>
                <w:u w:val="single"/>
              </w:rPr>
            </w:pPr>
            <w:r>
              <w:rPr>
                <w:highlight w:val="lightGray"/>
                <w:u w:val="single"/>
              </w:rPr>
              <w:t xml:space="preserve">3 µl von 10fach </w:t>
            </w:r>
            <w:proofErr w:type="spellStart"/>
            <w:r>
              <w:rPr>
                <w:highlight w:val="lightGray"/>
                <w:u w:val="single"/>
              </w:rPr>
              <w:t>verdünnter</w:t>
            </w:r>
            <w:proofErr w:type="spellEnd"/>
            <w:r>
              <w:rPr>
                <w:highlight w:val="lightGray"/>
                <w:u w:val="single"/>
              </w:rPr>
              <w:t xml:space="preserve"> DNS </w:t>
            </w:r>
          </w:p>
          <w:p w:rsidR="00F54262" w:rsidRPr="00CF033E" w:rsidRDefault="00F54262" w:rsidP="00F54262">
            <w:pPr>
              <w:pStyle w:val="ListParagraph"/>
              <w:numPr>
                <w:ilvl w:val="0"/>
                <w:numId w:val="3"/>
              </w:numPr>
              <w:spacing w:before="20" w:after="20" w:line="259" w:lineRule="auto"/>
              <w:ind w:left="0" w:firstLine="0"/>
              <w:jc w:val="left"/>
              <w:rPr>
                <w:rFonts w:cs="Arial"/>
                <w:highlight w:val="lightGray"/>
                <w:u w:val="single"/>
              </w:rPr>
            </w:pPr>
            <w:r>
              <w:rPr>
                <w:highlight w:val="lightGray"/>
                <w:u w:val="single"/>
              </w:rPr>
              <w:t xml:space="preserve">2,5 µl von 10fachem </w:t>
            </w:r>
            <w:proofErr w:type="spellStart"/>
            <w:r>
              <w:rPr>
                <w:highlight w:val="lightGray"/>
                <w:u w:val="single"/>
              </w:rPr>
              <w:t>Reaktionspuffer</w:t>
            </w:r>
            <w:proofErr w:type="spellEnd"/>
          </w:p>
          <w:p w:rsidR="00F54262" w:rsidRPr="00CF033E" w:rsidRDefault="00F54262" w:rsidP="00F54262">
            <w:pPr>
              <w:pStyle w:val="ListParagraph"/>
              <w:numPr>
                <w:ilvl w:val="0"/>
                <w:numId w:val="3"/>
              </w:numPr>
              <w:spacing w:before="20" w:after="20" w:line="259" w:lineRule="auto"/>
              <w:ind w:left="0" w:firstLine="0"/>
              <w:jc w:val="left"/>
              <w:rPr>
                <w:rFonts w:cs="Arial"/>
                <w:highlight w:val="lightGray"/>
                <w:u w:val="single"/>
              </w:rPr>
            </w:pPr>
            <w:r>
              <w:rPr>
                <w:highlight w:val="lightGray"/>
                <w:u w:val="single"/>
              </w:rPr>
              <w:t xml:space="preserve">2 </w:t>
            </w:r>
            <w:proofErr w:type="spellStart"/>
            <w:r>
              <w:rPr>
                <w:highlight w:val="lightGray"/>
                <w:u w:val="single"/>
              </w:rPr>
              <w:t>mM</w:t>
            </w:r>
            <w:proofErr w:type="spellEnd"/>
            <w:r>
              <w:rPr>
                <w:highlight w:val="lightGray"/>
                <w:u w:val="single"/>
              </w:rPr>
              <w:t xml:space="preserve"> MgCl</w:t>
            </w:r>
            <w:r>
              <w:rPr>
                <w:highlight w:val="lightGray"/>
                <w:u w:val="single"/>
                <w:vertAlign w:val="subscript"/>
              </w:rPr>
              <w:t>2</w:t>
            </w:r>
          </w:p>
          <w:p w:rsidR="00F54262" w:rsidRPr="00CF033E" w:rsidRDefault="00F54262" w:rsidP="00F54262">
            <w:pPr>
              <w:pStyle w:val="ListParagraph"/>
              <w:numPr>
                <w:ilvl w:val="0"/>
                <w:numId w:val="3"/>
              </w:numPr>
              <w:spacing w:before="20" w:after="20" w:line="259" w:lineRule="auto"/>
              <w:ind w:left="0" w:firstLine="0"/>
              <w:jc w:val="left"/>
              <w:rPr>
                <w:rFonts w:cs="Arial"/>
                <w:highlight w:val="lightGray"/>
                <w:u w:val="single"/>
              </w:rPr>
            </w:pPr>
            <w:r>
              <w:rPr>
                <w:highlight w:val="lightGray"/>
                <w:u w:val="single"/>
              </w:rPr>
              <w:t xml:space="preserve">0,1 µM </w:t>
            </w:r>
            <w:proofErr w:type="spellStart"/>
            <w:r>
              <w:rPr>
                <w:highlight w:val="lightGray"/>
                <w:u w:val="single"/>
              </w:rPr>
              <w:t>jedes</w:t>
            </w:r>
            <w:proofErr w:type="spellEnd"/>
            <w:r>
              <w:rPr>
                <w:highlight w:val="lightGray"/>
                <w:u w:val="single"/>
              </w:rPr>
              <w:t xml:space="preserve"> </w:t>
            </w:r>
            <w:proofErr w:type="spellStart"/>
            <w:r>
              <w:rPr>
                <w:highlight w:val="lightGray"/>
                <w:u w:val="single"/>
              </w:rPr>
              <w:t>Resistenzprimers</w:t>
            </w:r>
            <w:proofErr w:type="spellEnd"/>
            <w:r>
              <w:rPr>
                <w:highlight w:val="lightGray"/>
                <w:u w:val="single"/>
              </w:rPr>
              <w:t xml:space="preserve"> </w:t>
            </w:r>
          </w:p>
          <w:p w:rsidR="00F54262" w:rsidRPr="00CF033E" w:rsidRDefault="00F54262" w:rsidP="00F54262">
            <w:pPr>
              <w:pStyle w:val="ListParagraph"/>
              <w:numPr>
                <w:ilvl w:val="0"/>
                <w:numId w:val="3"/>
              </w:numPr>
              <w:spacing w:before="20" w:after="20" w:line="259" w:lineRule="auto"/>
              <w:ind w:left="0" w:firstLine="0"/>
              <w:jc w:val="left"/>
              <w:rPr>
                <w:rFonts w:cs="Arial"/>
                <w:highlight w:val="lightGray"/>
                <w:u w:val="single"/>
              </w:rPr>
            </w:pPr>
            <w:r>
              <w:rPr>
                <w:highlight w:val="lightGray"/>
                <w:u w:val="single"/>
              </w:rPr>
              <w:t xml:space="preserve">0,2 µM </w:t>
            </w:r>
            <w:proofErr w:type="spellStart"/>
            <w:r>
              <w:rPr>
                <w:highlight w:val="lightGray"/>
                <w:u w:val="single"/>
              </w:rPr>
              <w:t>jedes</w:t>
            </w:r>
            <w:proofErr w:type="spellEnd"/>
            <w:r>
              <w:rPr>
                <w:highlight w:val="lightGray"/>
                <w:u w:val="single"/>
              </w:rPr>
              <w:t xml:space="preserve"> </w:t>
            </w:r>
            <w:proofErr w:type="spellStart"/>
            <w:r>
              <w:rPr>
                <w:highlight w:val="lightGray"/>
                <w:u w:val="single"/>
              </w:rPr>
              <w:t>anfälligen</w:t>
            </w:r>
            <w:proofErr w:type="spellEnd"/>
            <w:r>
              <w:rPr>
                <w:highlight w:val="lightGray"/>
                <w:u w:val="single"/>
              </w:rPr>
              <w:t xml:space="preserve"> Primers</w:t>
            </w:r>
          </w:p>
          <w:p w:rsidR="00F54262" w:rsidRPr="00F54262" w:rsidRDefault="00F54262" w:rsidP="00F54262">
            <w:pPr>
              <w:pStyle w:val="ListParagraph"/>
              <w:numPr>
                <w:ilvl w:val="0"/>
                <w:numId w:val="3"/>
              </w:numPr>
              <w:spacing w:before="20" w:after="20" w:line="259" w:lineRule="auto"/>
              <w:ind w:left="0" w:firstLine="0"/>
              <w:jc w:val="left"/>
              <w:rPr>
                <w:rFonts w:cs="Arial"/>
                <w:highlight w:val="lightGray"/>
                <w:u w:val="single"/>
                <w:lang w:val="de-DE"/>
              </w:rPr>
            </w:pPr>
            <w:r w:rsidRPr="00F54262">
              <w:rPr>
                <w:highlight w:val="lightGray"/>
                <w:u w:val="single"/>
                <w:lang w:val="de-DE"/>
              </w:rPr>
              <w:t xml:space="preserve">Je 200 µM jedes der vier dNTP </w:t>
            </w:r>
          </w:p>
          <w:p w:rsidR="00F54262" w:rsidRPr="00F54262" w:rsidRDefault="00F54262" w:rsidP="00F54262">
            <w:pPr>
              <w:pStyle w:val="ListParagraph"/>
              <w:numPr>
                <w:ilvl w:val="0"/>
                <w:numId w:val="3"/>
              </w:numPr>
              <w:spacing w:before="20" w:after="20" w:line="259" w:lineRule="auto"/>
              <w:ind w:left="0" w:firstLine="0"/>
              <w:jc w:val="left"/>
              <w:rPr>
                <w:rFonts w:cs="Arial"/>
                <w:color w:val="000000"/>
                <w:lang w:val="de-DE"/>
              </w:rPr>
            </w:pPr>
            <w:r w:rsidRPr="00F54262">
              <w:rPr>
                <w:highlight w:val="lightGray"/>
                <w:u w:val="single"/>
                <w:lang w:val="de-DE"/>
              </w:rPr>
              <w:t>1 Einheit von Taq DNS-Polymerase</w:t>
            </w:r>
          </w:p>
        </w:tc>
      </w:tr>
      <w:tr w:rsidR="00F54262" w:rsidRPr="00A72DFB" w:rsidTr="005E1C5C">
        <w:trPr>
          <w:cantSplit/>
        </w:trPr>
        <w:tc>
          <w:tcPr>
            <w:tcW w:w="675" w:type="dxa"/>
          </w:tcPr>
          <w:p w:rsidR="00F54262" w:rsidRPr="006A102C" w:rsidRDefault="00F54262" w:rsidP="005E1C5C">
            <w:pPr>
              <w:tabs>
                <w:tab w:val="left" w:leader="dot" w:pos="3720"/>
              </w:tabs>
              <w:spacing w:before="20" w:after="20"/>
              <w:rPr>
                <w:rFonts w:cs="Arial"/>
                <w:highlight w:val="lightGray"/>
                <w:u w:val="single"/>
              </w:rPr>
            </w:pPr>
            <w:r>
              <w:rPr>
                <w:highlight w:val="lightGray"/>
                <w:u w:val="single"/>
              </w:rPr>
              <w:t>6.</w:t>
            </w:r>
          </w:p>
        </w:tc>
        <w:tc>
          <w:tcPr>
            <w:tcW w:w="3164" w:type="dxa"/>
          </w:tcPr>
          <w:p w:rsidR="00F54262" w:rsidRPr="00CF033E" w:rsidRDefault="00F54262" w:rsidP="005E1C5C">
            <w:pPr>
              <w:tabs>
                <w:tab w:val="left" w:leader="dot" w:pos="3720"/>
              </w:tabs>
              <w:spacing w:before="20" w:after="20"/>
              <w:rPr>
                <w:rFonts w:cs="Arial"/>
              </w:rPr>
            </w:pPr>
            <w:r>
              <w:rPr>
                <w:bCs/>
                <w:highlight w:val="lightGray"/>
                <w:u w:val="single"/>
              </w:rPr>
              <w:t>PCR-</w:t>
            </w:r>
            <w:proofErr w:type="spellStart"/>
            <w:r>
              <w:rPr>
                <w:bCs/>
                <w:highlight w:val="lightGray"/>
                <w:u w:val="single"/>
              </w:rPr>
              <w:t>Bedingungen</w:t>
            </w:r>
            <w:proofErr w:type="spellEnd"/>
          </w:p>
        </w:tc>
        <w:tc>
          <w:tcPr>
            <w:tcW w:w="5908" w:type="dxa"/>
          </w:tcPr>
          <w:p w:rsidR="00F54262" w:rsidRPr="00F54262" w:rsidRDefault="00F54262" w:rsidP="005E1C5C">
            <w:pPr>
              <w:spacing w:before="20" w:after="20"/>
              <w:rPr>
                <w:rFonts w:cs="Arial"/>
                <w:bCs/>
                <w:highlight w:val="lightGray"/>
                <w:u w:val="single"/>
                <w:lang w:val="de-DE"/>
              </w:rPr>
            </w:pPr>
            <w:r w:rsidRPr="00F54262">
              <w:rPr>
                <w:bCs/>
                <w:highlight w:val="lightGray"/>
                <w:u w:val="single"/>
                <w:lang w:val="de-DE"/>
              </w:rPr>
              <w:t>1. Initialer Denaturierungsschritt bei 94°C für 3 Minuten</w:t>
            </w:r>
          </w:p>
          <w:p w:rsidR="00F54262" w:rsidRPr="00F54262" w:rsidRDefault="00F54262" w:rsidP="005E1C5C">
            <w:pPr>
              <w:spacing w:before="20" w:after="20"/>
              <w:rPr>
                <w:rFonts w:cs="Arial"/>
                <w:bCs/>
                <w:highlight w:val="lightGray"/>
                <w:u w:val="single"/>
                <w:lang w:val="de-DE"/>
              </w:rPr>
            </w:pPr>
            <w:r w:rsidRPr="00F54262">
              <w:rPr>
                <w:bCs/>
                <w:highlight w:val="lightGray"/>
                <w:u w:val="single"/>
                <w:lang w:val="de-DE"/>
              </w:rPr>
              <w:t>2. 35 Zyklen bei 94°C für 1 Minute, 56°C für 1 Minute und 72°C für 2 Minuten</w:t>
            </w:r>
          </w:p>
          <w:p w:rsidR="00F54262" w:rsidRPr="00F54262" w:rsidRDefault="00F54262" w:rsidP="005E1C5C">
            <w:pPr>
              <w:spacing w:before="20" w:after="20"/>
              <w:rPr>
                <w:rFonts w:cs="Arial"/>
                <w:bCs/>
                <w:highlight w:val="lightGray"/>
                <w:u w:val="single"/>
                <w:lang w:val="de-DE"/>
              </w:rPr>
            </w:pPr>
            <w:r w:rsidRPr="00F54262">
              <w:rPr>
                <w:bCs/>
                <w:highlight w:val="lightGray"/>
                <w:u w:val="single"/>
                <w:lang w:val="de-DE"/>
              </w:rPr>
              <w:t>3. Finaler Extensionsschritt bei 72°C für 10 Minuten</w:t>
            </w:r>
          </w:p>
        </w:tc>
      </w:tr>
      <w:tr w:rsidR="00F54262" w:rsidRPr="005E1C5C" w:rsidTr="005E1C5C">
        <w:trPr>
          <w:cantSplit/>
        </w:trPr>
        <w:tc>
          <w:tcPr>
            <w:tcW w:w="675" w:type="dxa"/>
          </w:tcPr>
          <w:p w:rsidR="00F54262" w:rsidRPr="005E1C5C" w:rsidRDefault="00F54262" w:rsidP="005E1C5C">
            <w:pPr>
              <w:tabs>
                <w:tab w:val="left" w:leader="dot" w:pos="3720"/>
              </w:tabs>
              <w:spacing w:before="20" w:after="20"/>
              <w:rPr>
                <w:rFonts w:cs="Arial"/>
                <w:highlight w:val="lightGray"/>
                <w:u w:val="single"/>
                <w:lang w:val="de-DE"/>
              </w:rPr>
            </w:pPr>
            <w:r w:rsidRPr="005E1C5C">
              <w:rPr>
                <w:highlight w:val="lightGray"/>
                <w:u w:val="single"/>
                <w:lang w:val="de-DE"/>
              </w:rPr>
              <w:t>7.</w:t>
            </w:r>
          </w:p>
        </w:tc>
        <w:tc>
          <w:tcPr>
            <w:tcW w:w="3164" w:type="dxa"/>
          </w:tcPr>
          <w:p w:rsidR="00F54262" w:rsidRPr="005E1C5C" w:rsidRDefault="00F54262" w:rsidP="005E1C5C">
            <w:pPr>
              <w:tabs>
                <w:tab w:val="left" w:leader="dot" w:pos="3720"/>
              </w:tabs>
              <w:spacing w:before="20" w:after="20"/>
              <w:rPr>
                <w:rFonts w:cs="Arial"/>
                <w:lang w:val="de-DE"/>
              </w:rPr>
            </w:pPr>
            <w:r w:rsidRPr="005E1C5C">
              <w:rPr>
                <w:bCs/>
                <w:highlight w:val="lightGray"/>
                <w:u w:val="single"/>
                <w:lang w:val="de-DE"/>
              </w:rPr>
              <w:t>Erfassungen</w:t>
            </w:r>
          </w:p>
        </w:tc>
        <w:tc>
          <w:tcPr>
            <w:tcW w:w="5908" w:type="dxa"/>
          </w:tcPr>
          <w:p w:rsidR="00F54262" w:rsidRPr="005E1C5C" w:rsidRDefault="00F54262" w:rsidP="005E1C5C">
            <w:pPr>
              <w:spacing w:before="20" w:after="20"/>
              <w:rPr>
                <w:rFonts w:cs="Arial"/>
                <w:color w:val="000000"/>
                <w:lang w:val="de-DE"/>
              </w:rPr>
            </w:pPr>
          </w:p>
        </w:tc>
      </w:tr>
      <w:tr w:rsidR="00F54262" w:rsidRPr="005E1C5C" w:rsidTr="005E1C5C">
        <w:trPr>
          <w:cantSplit/>
        </w:trPr>
        <w:tc>
          <w:tcPr>
            <w:tcW w:w="675" w:type="dxa"/>
          </w:tcPr>
          <w:p w:rsidR="00F54262" w:rsidRPr="005E1C5C" w:rsidRDefault="00F54262" w:rsidP="005E1C5C">
            <w:pPr>
              <w:tabs>
                <w:tab w:val="left" w:leader="dot" w:pos="3720"/>
              </w:tabs>
              <w:spacing w:before="20" w:after="20"/>
              <w:rPr>
                <w:rFonts w:cs="Arial"/>
                <w:highlight w:val="lightGray"/>
                <w:u w:val="single"/>
                <w:lang w:val="de-DE"/>
              </w:rPr>
            </w:pPr>
            <w:r w:rsidRPr="005E1C5C">
              <w:rPr>
                <w:highlight w:val="lightGray"/>
                <w:u w:val="single"/>
                <w:lang w:val="de-DE"/>
              </w:rPr>
              <w:t>7.1</w:t>
            </w:r>
          </w:p>
        </w:tc>
        <w:tc>
          <w:tcPr>
            <w:tcW w:w="3164" w:type="dxa"/>
          </w:tcPr>
          <w:p w:rsidR="00F54262" w:rsidRPr="005E1C5C" w:rsidRDefault="00F54262" w:rsidP="005E1C5C">
            <w:pPr>
              <w:tabs>
                <w:tab w:val="left" w:leader="dot" w:pos="3720"/>
              </w:tabs>
              <w:spacing w:before="20" w:after="20"/>
              <w:rPr>
                <w:rFonts w:cs="Arial"/>
                <w:bCs/>
                <w:highlight w:val="lightGray"/>
                <w:u w:val="single"/>
                <w:lang w:val="de-DE"/>
              </w:rPr>
            </w:pPr>
            <w:r w:rsidRPr="005E1C5C">
              <w:rPr>
                <w:bCs/>
                <w:highlight w:val="lightGray"/>
                <w:u w:val="single"/>
                <w:lang w:val="de-DE"/>
              </w:rPr>
              <w:t>Methode</w:t>
            </w:r>
          </w:p>
        </w:tc>
        <w:tc>
          <w:tcPr>
            <w:tcW w:w="5908" w:type="dxa"/>
          </w:tcPr>
          <w:p w:rsidR="00F54262" w:rsidRPr="005E1C5C" w:rsidRDefault="00F54262" w:rsidP="005E1C5C">
            <w:pPr>
              <w:spacing w:before="20" w:after="20"/>
              <w:rPr>
                <w:rFonts w:cs="Arial"/>
                <w:color w:val="000000"/>
                <w:lang w:val="de-DE"/>
              </w:rPr>
            </w:pPr>
            <w:r w:rsidRPr="005E1C5C">
              <w:rPr>
                <w:bCs/>
                <w:highlight w:val="lightGray"/>
                <w:u w:val="single"/>
                <w:lang w:val="de-DE"/>
              </w:rPr>
              <w:t>visuelle</w:t>
            </w:r>
          </w:p>
        </w:tc>
      </w:tr>
      <w:tr w:rsidR="00F54262" w:rsidRPr="005E1C5C" w:rsidTr="005E1C5C">
        <w:trPr>
          <w:cantSplit/>
        </w:trPr>
        <w:tc>
          <w:tcPr>
            <w:tcW w:w="675" w:type="dxa"/>
          </w:tcPr>
          <w:p w:rsidR="00F54262" w:rsidRPr="005E1C5C" w:rsidRDefault="00F54262" w:rsidP="005E1C5C">
            <w:pPr>
              <w:tabs>
                <w:tab w:val="left" w:leader="dot" w:pos="3720"/>
              </w:tabs>
              <w:spacing w:before="20" w:after="20"/>
              <w:rPr>
                <w:rFonts w:cs="Arial"/>
                <w:highlight w:val="lightGray"/>
                <w:u w:val="single"/>
                <w:lang w:val="de-DE"/>
              </w:rPr>
            </w:pPr>
            <w:r w:rsidRPr="005E1C5C">
              <w:rPr>
                <w:highlight w:val="lightGray"/>
                <w:u w:val="single"/>
                <w:lang w:val="de-DE"/>
              </w:rPr>
              <w:t>7.2</w:t>
            </w:r>
          </w:p>
        </w:tc>
        <w:tc>
          <w:tcPr>
            <w:tcW w:w="3164" w:type="dxa"/>
          </w:tcPr>
          <w:p w:rsidR="00F54262" w:rsidRPr="005E1C5C" w:rsidRDefault="00F54262" w:rsidP="005E1C5C">
            <w:pPr>
              <w:tabs>
                <w:tab w:val="left" w:leader="dot" w:pos="3720"/>
              </w:tabs>
              <w:spacing w:before="20" w:after="20"/>
              <w:rPr>
                <w:rFonts w:cs="Arial"/>
                <w:bCs/>
                <w:highlight w:val="lightGray"/>
                <w:u w:val="single"/>
                <w:lang w:val="de-DE"/>
              </w:rPr>
            </w:pPr>
            <w:r w:rsidRPr="005E1C5C">
              <w:rPr>
                <w:bCs/>
                <w:highlight w:val="lightGray"/>
                <w:u w:val="single"/>
                <w:lang w:val="de-DE"/>
              </w:rPr>
              <w:t>Erfassungsskala</w:t>
            </w:r>
          </w:p>
        </w:tc>
        <w:tc>
          <w:tcPr>
            <w:tcW w:w="5908" w:type="dxa"/>
          </w:tcPr>
          <w:p w:rsidR="00F54262" w:rsidRPr="005E1C5C" w:rsidRDefault="00F54262" w:rsidP="005E1C5C">
            <w:pPr>
              <w:spacing w:before="20" w:after="20"/>
              <w:rPr>
                <w:rFonts w:cs="Arial"/>
                <w:color w:val="000000"/>
                <w:lang w:val="de-DE"/>
              </w:rPr>
            </w:pPr>
          </w:p>
        </w:tc>
      </w:tr>
    </w:tbl>
    <w:p w:rsidR="00F54262" w:rsidRPr="005E1C5C" w:rsidRDefault="00F54262" w:rsidP="00F54262">
      <w:pPr>
        <w:rPr>
          <w:lang w:val="de-D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09"/>
        <w:gridCol w:w="3210"/>
        <w:gridCol w:w="3210"/>
      </w:tblGrid>
      <w:tr w:rsidR="00F54262" w:rsidRPr="005E1C5C" w:rsidTr="005E1C5C">
        <w:tc>
          <w:tcPr>
            <w:tcW w:w="3209" w:type="dxa"/>
          </w:tcPr>
          <w:p w:rsidR="00F54262" w:rsidRPr="005E1C5C" w:rsidRDefault="00F54262" w:rsidP="005E1C5C">
            <w:pPr>
              <w:tabs>
                <w:tab w:val="left" w:leader="dot" w:pos="3402"/>
              </w:tabs>
              <w:spacing w:before="20" w:after="20"/>
              <w:jc w:val="center"/>
              <w:rPr>
                <w:bCs/>
                <w:szCs w:val="24"/>
                <w:highlight w:val="lightGray"/>
                <w:u w:val="single"/>
                <w:lang w:val="de-DE"/>
              </w:rPr>
            </w:pPr>
            <w:r w:rsidRPr="005E1C5C">
              <w:rPr>
                <w:bCs/>
                <w:noProof/>
                <w:szCs w:val="24"/>
                <w:highlight w:val="lightGray"/>
                <w:u w:val="single"/>
              </w:rPr>
              <w:drawing>
                <wp:inline distT="0" distB="0" distL="0" distR="0" wp14:anchorId="328E6AF1" wp14:editId="1CA97E43">
                  <wp:extent cx="1420495" cy="878205"/>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0495" cy="878205"/>
                          </a:xfrm>
                          <a:prstGeom prst="rect">
                            <a:avLst/>
                          </a:prstGeom>
                          <a:noFill/>
                        </pic:spPr>
                      </pic:pic>
                    </a:graphicData>
                  </a:graphic>
                </wp:inline>
              </w:drawing>
            </w:r>
          </w:p>
        </w:tc>
        <w:tc>
          <w:tcPr>
            <w:tcW w:w="3210" w:type="dxa"/>
          </w:tcPr>
          <w:p w:rsidR="00F54262" w:rsidRPr="005E1C5C" w:rsidRDefault="00F54262" w:rsidP="005E1C5C">
            <w:pPr>
              <w:tabs>
                <w:tab w:val="left" w:leader="dot" w:pos="3402"/>
              </w:tabs>
              <w:spacing w:before="20" w:after="20"/>
              <w:jc w:val="center"/>
              <w:rPr>
                <w:bCs/>
                <w:szCs w:val="24"/>
                <w:highlight w:val="lightGray"/>
                <w:u w:val="single"/>
                <w:lang w:val="de-DE"/>
              </w:rPr>
            </w:pPr>
            <w:r w:rsidRPr="005E1C5C">
              <w:rPr>
                <w:noProof/>
              </w:rPr>
              <w:drawing>
                <wp:inline distT="0" distB="0" distL="0" distR="0" wp14:anchorId="2D5D9A98" wp14:editId="7B009347">
                  <wp:extent cx="1514475" cy="82867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828675"/>
                          </a:xfrm>
                          <a:prstGeom prst="rect">
                            <a:avLst/>
                          </a:prstGeom>
                          <a:noFill/>
                          <a:ln>
                            <a:noFill/>
                          </a:ln>
                        </pic:spPr>
                      </pic:pic>
                    </a:graphicData>
                  </a:graphic>
                </wp:inline>
              </w:drawing>
            </w:r>
          </w:p>
        </w:tc>
        <w:tc>
          <w:tcPr>
            <w:tcW w:w="3210" w:type="dxa"/>
          </w:tcPr>
          <w:p w:rsidR="00F54262" w:rsidRPr="005E1C5C" w:rsidRDefault="00F54262" w:rsidP="005E1C5C">
            <w:pPr>
              <w:tabs>
                <w:tab w:val="left" w:leader="dot" w:pos="3402"/>
              </w:tabs>
              <w:spacing w:before="20" w:after="20"/>
              <w:jc w:val="center"/>
              <w:rPr>
                <w:bCs/>
                <w:szCs w:val="24"/>
                <w:highlight w:val="lightGray"/>
                <w:u w:val="single"/>
                <w:lang w:val="de-DE"/>
              </w:rPr>
            </w:pPr>
            <w:r w:rsidRPr="005E1C5C">
              <w:rPr>
                <w:noProof/>
              </w:rPr>
              <w:drawing>
                <wp:inline distT="0" distB="0" distL="0" distR="0" wp14:anchorId="601F17BB" wp14:editId="23DE5466">
                  <wp:extent cx="1790700" cy="828675"/>
                  <wp:effectExtent l="0" t="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828675"/>
                          </a:xfrm>
                          <a:prstGeom prst="rect">
                            <a:avLst/>
                          </a:prstGeom>
                          <a:noFill/>
                          <a:ln>
                            <a:noFill/>
                          </a:ln>
                        </pic:spPr>
                      </pic:pic>
                    </a:graphicData>
                  </a:graphic>
                </wp:inline>
              </w:drawing>
            </w:r>
          </w:p>
        </w:tc>
      </w:tr>
      <w:tr w:rsidR="00F54262" w:rsidRPr="00A72DFB" w:rsidTr="005E1C5C">
        <w:tc>
          <w:tcPr>
            <w:tcW w:w="3209" w:type="dxa"/>
          </w:tcPr>
          <w:p w:rsidR="00F54262" w:rsidRPr="005E1C5C" w:rsidRDefault="000137F5" w:rsidP="005E1C5C">
            <w:pPr>
              <w:tabs>
                <w:tab w:val="left" w:leader="dot" w:pos="3402"/>
              </w:tabs>
              <w:spacing w:before="20" w:after="20"/>
              <w:jc w:val="center"/>
              <w:rPr>
                <w:bCs/>
                <w:szCs w:val="24"/>
                <w:highlight w:val="lightGray"/>
                <w:u w:val="single"/>
                <w:lang w:val="de-DE"/>
              </w:rPr>
            </w:pPr>
            <w:r w:rsidRPr="005E1C5C">
              <w:rPr>
                <w:bCs/>
                <w:szCs w:val="24"/>
                <w:highlight w:val="lightGray"/>
                <w:u w:val="single"/>
                <w:lang w:val="de-DE"/>
              </w:rPr>
              <w:t>nur Amplikon von</w:t>
            </w:r>
            <w:r w:rsidR="00F54262" w:rsidRPr="005E1C5C">
              <w:rPr>
                <w:bCs/>
                <w:szCs w:val="24"/>
                <w:highlight w:val="lightGray"/>
                <w:u w:val="single"/>
                <w:lang w:val="de-DE"/>
              </w:rPr>
              <w:t xml:space="preserve"> 940bp</w:t>
            </w:r>
          </w:p>
        </w:tc>
        <w:tc>
          <w:tcPr>
            <w:tcW w:w="3210" w:type="dxa"/>
          </w:tcPr>
          <w:p w:rsidR="00F54262" w:rsidRPr="005E1C5C" w:rsidRDefault="000137F5" w:rsidP="005E1C5C">
            <w:pPr>
              <w:tabs>
                <w:tab w:val="left" w:leader="dot" w:pos="3402"/>
              </w:tabs>
              <w:spacing w:before="20" w:after="20"/>
              <w:jc w:val="center"/>
              <w:rPr>
                <w:bCs/>
                <w:szCs w:val="24"/>
                <w:highlight w:val="lightGray"/>
                <w:u w:val="single"/>
                <w:lang w:val="de-DE"/>
              </w:rPr>
            </w:pPr>
            <w:r w:rsidRPr="005E1C5C">
              <w:rPr>
                <w:bCs/>
                <w:szCs w:val="24"/>
                <w:highlight w:val="lightGray"/>
                <w:u w:val="single"/>
                <w:lang w:val="de-DE"/>
              </w:rPr>
              <w:t>nur Amplilkon von</w:t>
            </w:r>
            <w:r w:rsidR="00F54262" w:rsidRPr="005E1C5C">
              <w:rPr>
                <w:bCs/>
                <w:szCs w:val="24"/>
                <w:highlight w:val="lightGray"/>
                <w:u w:val="single"/>
                <w:lang w:val="de-DE"/>
              </w:rPr>
              <w:t xml:space="preserve"> 600bp</w:t>
            </w:r>
          </w:p>
        </w:tc>
        <w:tc>
          <w:tcPr>
            <w:tcW w:w="3210" w:type="dxa"/>
          </w:tcPr>
          <w:p w:rsidR="00F54262" w:rsidRPr="005E1C5C" w:rsidRDefault="00F54262" w:rsidP="005E1C5C">
            <w:pPr>
              <w:tabs>
                <w:tab w:val="left" w:leader="dot" w:pos="3402"/>
              </w:tabs>
              <w:spacing w:before="20" w:after="20"/>
              <w:jc w:val="center"/>
              <w:rPr>
                <w:bCs/>
                <w:szCs w:val="24"/>
                <w:highlight w:val="lightGray"/>
                <w:u w:val="single"/>
                <w:lang w:val="de-DE"/>
              </w:rPr>
            </w:pPr>
            <w:r w:rsidRPr="005E1C5C">
              <w:rPr>
                <w:bCs/>
                <w:szCs w:val="24"/>
                <w:highlight w:val="lightGray"/>
                <w:u w:val="single"/>
                <w:lang w:val="de-DE"/>
              </w:rPr>
              <w:t>Amplikone von 940bp und 600bp</w:t>
            </w:r>
          </w:p>
        </w:tc>
      </w:tr>
      <w:tr w:rsidR="00F54262" w:rsidRPr="00A72DFB" w:rsidTr="005E1C5C">
        <w:tc>
          <w:tcPr>
            <w:tcW w:w="3209" w:type="dxa"/>
          </w:tcPr>
          <w:p w:rsidR="00F54262" w:rsidRPr="005E1C5C" w:rsidRDefault="00F54262" w:rsidP="005E1C5C">
            <w:pPr>
              <w:tabs>
                <w:tab w:val="left" w:leader="dot" w:pos="3402"/>
              </w:tabs>
              <w:spacing w:before="20" w:after="20"/>
              <w:jc w:val="center"/>
              <w:rPr>
                <w:bCs/>
                <w:szCs w:val="24"/>
                <w:highlight w:val="lightGray"/>
                <w:u w:val="single"/>
                <w:lang w:val="de-DE"/>
              </w:rPr>
            </w:pPr>
            <w:r w:rsidRPr="005E1C5C">
              <w:rPr>
                <w:bCs/>
                <w:szCs w:val="24"/>
                <w:highlight w:val="lightGray"/>
                <w:u w:val="single"/>
                <w:lang w:val="de-DE"/>
              </w:rPr>
              <w:t>homozygotes anfälliges Allel vorhanden</w:t>
            </w:r>
          </w:p>
        </w:tc>
        <w:tc>
          <w:tcPr>
            <w:tcW w:w="3210" w:type="dxa"/>
          </w:tcPr>
          <w:p w:rsidR="00F54262" w:rsidRPr="005E1C5C" w:rsidRDefault="00F54262" w:rsidP="005E1C5C">
            <w:pPr>
              <w:tabs>
                <w:tab w:val="left" w:leader="dot" w:pos="3402"/>
              </w:tabs>
              <w:spacing w:before="20" w:after="20"/>
              <w:jc w:val="center"/>
              <w:rPr>
                <w:bCs/>
                <w:szCs w:val="24"/>
                <w:highlight w:val="lightGray"/>
                <w:u w:val="single"/>
                <w:lang w:val="de-DE"/>
              </w:rPr>
            </w:pPr>
            <w:r w:rsidRPr="005E1C5C">
              <w:rPr>
                <w:bCs/>
                <w:szCs w:val="24"/>
                <w:highlight w:val="lightGray"/>
                <w:u w:val="single"/>
                <w:lang w:val="de-DE"/>
              </w:rPr>
              <w:t>homozygotes resistentes Allel vorhanden</w:t>
            </w:r>
          </w:p>
        </w:tc>
        <w:tc>
          <w:tcPr>
            <w:tcW w:w="3210" w:type="dxa"/>
          </w:tcPr>
          <w:p w:rsidR="00F54262" w:rsidRPr="005E1C5C" w:rsidRDefault="00F54262" w:rsidP="005E1C5C">
            <w:pPr>
              <w:tabs>
                <w:tab w:val="left" w:leader="dot" w:pos="3402"/>
              </w:tabs>
              <w:spacing w:before="20" w:after="20"/>
              <w:jc w:val="center"/>
              <w:rPr>
                <w:bCs/>
                <w:szCs w:val="24"/>
                <w:highlight w:val="lightGray"/>
                <w:u w:val="single"/>
                <w:lang w:val="de-DE"/>
              </w:rPr>
            </w:pPr>
            <w:r w:rsidRPr="005E1C5C">
              <w:rPr>
                <w:bCs/>
                <w:szCs w:val="24"/>
                <w:highlight w:val="lightGray"/>
                <w:u w:val="single"/>
                <w:lang w:val="de-DE"/>
              </w:rPr>
              <w:t>anfälliges und resistentes Allel vorhanden: heterozygot resistent</w:t>
            </w:r>
          </w:p>
          <w:p w:rsidR="00F54262" w:rsidRPr="005E1C5C" w:rsidRDefault="00F54262" w:rsidP="005E1C5C">
            <w:pPr>
              <w:tabs>
                <w:tab w:val="left" w:leader="dot" w:pos="3402"/>
              </w:tabs>
              <w:spacing w:before="20" w:after="20"/>
              <w:jc w:val="center"/>
              <w:rPr>
                <w:bCs/>
                <w:szCs w:val="24"/>
                <w:highlight w:val="lightGray"/>
                <w:u w:val="single"/>
                <w:lang w:val="de-DE" w:eastAsia="nl-NL"/>
              </w:rPr>
            </w:pPr>
          </w:p>
        </w:tc>
      </w:tr>
    </w:tbl>
    <w:p w:rsidR="00F54262" w:rsidRPr="005E1C5C" w:rsidRDefault="00F54262" w:rsidP="00F54262">
      <w:pPr>
        <w:rPr>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54262" w:rsidRPr="00A72DFB" w:rsidTr="005E1C5C">
        <w:trPr>
          <w:cantSplit/>
        </w:trPr>
        <w:tc>
          <w:tcPr>
            <w:tcW w:w="675" w:type="dxa"/>
          </w:tcPr>
          <w:p w:rsidR="00F54262" w:rsidRPr="005E1C5C" w:rsidRDefault="00F54262" w:rsidP="005E1C5C">
            <w:pPr>
              <w:tabs>
                <w:tab w:val="left" w:leader="dot" w:pos="3720"/>
              </w:tabs>
              <w:spacing w:before="20" w:after="20"/>
              <w:rPr>
                <w:rFonts w:cs="Arial"/>
                <w:highlight w:val="lightGray"/>
                <w:u w:val="single"/>
                <w:lang w:val="de-DE"/>
              </w:rPr>
            </w:pPr>
            <w:r w:rsidRPr="005E1C5C">
              <w:rPr>
                <w:highlight w:val="lightGray"/>
                <w:u w:val="single"/>
                <w:lang w:val="de-DE"/>
              </w:rPr>
              <w:t>7.3</w:t>
            </w:r>
          </w:p>
        </w:tc>
        <w:tc>
          <w:tcPr>
            <w:tcW w:w="3164" w:type="dxa"/>
          </w:tcPr>
          <w:p w:rsidR="00F54262" w:rsidRPr="005E1C5C" w:rsidRDefault="00F54262" w:rsidP="005E1C5C">
            <w:pPr>
              <w:tabs>
                <w:tab w:val="left" w:leader="dot" w:pos="3720"/>
              </w:tabs>
              <w:spacing w:before="20" w:after="20"/>
              <w:rPr>
                <w:rFonts w:cs="Arial"/>
                <w:lang w:val="de-DE"/>
              </w:rPr>
            </w:pPr>
            <w:r w:rsidRPr="005E1C5C">
              <w:rPr>
                <w:bCs/>
                <w:szCs w:val="24"/>
                <w:highlight w:val="lightGray"/>
                <w:u w:val="single"/>
                <w:lang w:val="de-DE"/>
              </w:rPr>
              <w:t>Validierung der Prüfung</w:t>
            </w:r>
          </w:p>
        </w:tc>
        <w:tc>
          <w:tcPr>
            <w:tcW w:w="5908" w:type="dxa"/>
          </w:tcPr>
          <w:p w:rsidR="00F54262" w:rsidRPr="005E1C5C" w:rsidRDefault="00F54262" w:rsidP="005E1C5C">
            <w:pPr>
              <w:spacing w:before="20" w:after="20"/>
              <w:rPr>
                <w:rFonts w:cs="Arial"/>
                <w:color w:val="000000"/>
                <w:lang w:val="de-DE"/>
              </w:rPr>
            </w:pPr>
            <w:r w:rsidRPr="005E1C5C">
              <w:rPr>
                <w:bCs/>
                <w:szCs w:val="24"/>
                <w:highlight w:val="lightGray"/>
                <w:u w:val="single"/>
                <w:lang w:val="de-DE"/>
              </w:rPr>
              <w:t xml:space="preserve">Kontrollsorten sollten das erwartete Band/die erwarteten Bänder ergeben. </w:t>
            </w:r>
          </w:p>
        </w:tc>
      </w:tr>
      <w:tr w:rsidR="00F54262" w:rsidRPr="005E1C5C" w:rsidTr="005E1C5C">
        <w:trPr>
          <w:cantSplit/>
        </w:trPr>
        <w:tc>
          <w:tcPr>
            <w:tcW w:w="675" w:type="dxa"/>
          </w:tcPr>
          <w:p w:rsidR="00F54262" w:rsidRPr="005E1C5C" w:rsidRDefault="00F54262" w:rsidP="005E1C5C">
            <w:pPr>
              <w:tabs>
                <w:tab w:val="left" w:leader="dot" w:pos="3720"/>
              </w:tabs>
              <w:spacing w:before="20" w:after="20"/>
              <w:rPr>
                <w:rFonts w:cs="Arial"/>
                <w:highlight w:val="lightGray"/>
                <w:u w:val="single"/>
                <w:lang w:val="de-DE"/>
              </w:rPr>
            </w:pPr>
            <w:r w:rsidRPr="005E1C5C">
              <w:rPr>
                <w:highlight w:val="lightGray"/>
                <w:u w:val="single"/>
                <w:lang w:val="de-DE"/>
              </w:rPr>
              <w:t>8.</w:t>
            </w:r>
          </w:p>
        </w:tc>
        <w:tc>
          <w:tcPr>
            <w:tcW w:w="3164" w:type="dxa"/>
          </w:tcPr>
          <w:p w:rsidR="00F54262" w:rsidRPr="005E1C5C" w:rsidRDefault="00F54262" w:rsidP="005E1C5C">
            <w:pPr>
              <w:tabs>
                <w:tab w:val="left" w:leader="dot" w:pos="3720"/>
              </w:tabs>
              <w:spacing w:before="20" w:after="20"/>
              <w:rPr>
                <w:bCs/>
                <w:szCs w:val="24"/>
                <w:highlight w:val="lightGray"/>
                <w:u w:val="single"/>
                <w:lang w:val="de-DE"/>
              </w:rPr>
            </w:pPr>
            <w:r w:rsidRPr="005E1C5C">
              <w:rPr>
                <w:bCs/>
                <w:szCs w:val="24"/>
                <w:highlight w:val="lightGray"/>
                <w:u w:val="single"/>
                <w:lang w:val="de-DE"/>
              </w:rPr>
              <w:t>Auswertung der Testergebnisse</w:t>
            </w:r>
          </w:p>
        </w:tc>
        <w:tc>
          <w:tcPr>
            <w:tcW w:w="5908" w:type="dxa"/>
          </w:tcPr>
          <w:p w:rsidR="00F54262" w:rsidRPr="005E1C5C" w:rsidRDefault="00F54262" w:rsidP="005E1C5C">
            <w:pPr>
              <w:spacing w:before="20" w:after="20"/>
              <w:rPr>
                <w:bCs/>
                <w:szCs w:val="24"/>
                <w:highlight w:val="lightGray"/>
                <w:u w:val="single"/>
                <w:lang w:val="de-DE" w:eastAsia="nl-NL"/>
              </w:rPr>
            </w:pPr>
          </w:p>
        </w:tc>
      </w:tr>
      <w:tr w:rsidR="00F54262" w:rsidRPr="005E1C5C" w:rsidTr="005E1C5C">
        <w:trPr>
          <w:cantSplit/>
          <w:trHeight w:val="60"/>
        </w:trPr>
        <w:tc>
          <w:tcPr>
            <w:tcW w:w="675" w:type="dxa"/>
          </w:tcPr>
          <w:p w:rsidR="00F54262" w:rsidRPr="005E1C5C" w:rsidRDefault="00F54262" w:rsidP="005E1C5C">
            <w:pPr>
              <w:tabs>
                <w:tab w:val="left" w:leader="dot" w:pos="3720"/>
              </w:tabs>
              <w:spacing w:before="20" w:after="20"/>
              <w:rPr>
                <w:rFonts w:cs="Arial"/>
                <w:lang w:val="de-DE"/>
              </w:rPr>
            </w:pPr>
          </w:p>
        </w:tc>
        <w:tc>
          <w:tcPr>
            <w:tcW w:w="3164" w:type="dxa"/>
          </w:tcPr>
          <w:p w:rsidR="00F54262" w:rsidRPr="002475CF" w:rsidRDefault="00F54262" w:rsidP="005E1C5C">
            <w:pPr>
              <w:tabs>
                <w:tab w:val="left" w:leader="dot" w:pos="3720"/>
              </w:tabs>
              <w:spacing w:before="20" w:after="20"/>
              <w:ind w:left="318"/>
              <w:rPr>
                <w:rFonts w:cs="Arial"/>
                <w:highlight w:val="lightGray"/>
                <w:lang w:val="de-DE"/>
              </w:rPr>
            </w:pPr>
            <w:r w:rsidRPr="002475CF">
              <w:rPr>
                <w:szCs w:val="24"/>
                <w:highlight w:val="lightGray"/>
                <w:u w:val="single"/>
                <w:lang w:val="de-DE"/>
              </w:rPr>
              <w:t>48.1 Resistenz gegen Pathotyp 0 (ex 1)</w:t>
            </w:r>
          </w:p>
        </w:tc>
        <w:tc>
          <w:tcPr>
            <w:tcW w:w="5908" w:type="dxa"/>
          </w:tcPr>
          <w:p w:rsidR="00F54262" w:rsidRPr="005E1C5C" w:rsidRDefault="00F54262" w:rsidP="005E1C5C">
            <w:pPr>
              <w:spacing w:before="20" w:after="20"/>
              <w:rPr>
                <w:rFonts w:cs="Arial"/>
                <w:color w:val="000000"/>
                <w:lang w:val="de-DE"/>
              </w:rPr>
            </w:pPr>
          </w:p>
        </w:tc>
      </w:tr>
      <w:tr w:rsidR="00F54262" w:rsidRPr="00A72DFB" w:rsidTr="005E1C5C">
        <w:trPr>
          <w:cantSplit/>
        </w:trPr>
        <w:tc>
          <w:tcPr>
            <w:tcW w:w="675" w:type="dxa"/>
          </w:tcPr>
          <w:p w:rsidR="00F54262" w:rsidRPr="005E1C5C" w:rsidRDefault="00F54262" w:rsidP="005E1C5C">
            <w:pPr>
              <w:tabs>
                <w:tab w:val="left" w:leader="dot" w:pos="3720"/>
              </w:tabs>
              <w:spacing w:before="20" w:after="20"/>
              <w:rPr>
                <w:rFonts w:cs="Arial"/>
                <w:lang w:val="de-DE"/>
              </w:rPr>
            </w:pPr>
          </w:p>
        </w:tc>
        <w:tc>
          <w:tcPr>
            <w:tcW w:w="3164" w:type="dxa"/>
          </w:tcPr>
          <w:p w:rsidR="00F54262" w:rsidRPr="002475CF" w:rsidRDefault="00F54262" w:rsidP="005E1C5C">
            <w:pPr>
              <w:tabs>
                <w:tab w:val="left" w:leader="dot" w:pos="3720"/>
              </w:tabs>
              <w:spacing w:before="20" w:after="20"/>
              <w:ind w:left="318" w:firstLine="567"/>
              <w:rPr>
                <w:rFonts w:cs="Arial"/>
                <w:highlight w:val="lightGray"/>
                <w:lang w:val="de-DE"/>
              </w:rPr>
            </w:pPr>
            <w:r w:rsidRPr="002475CF">
              <w:rPr>
                <w:bCs/>
                <w:szCs w:val="24"/>
                <w:highlight w:val="lightGray"/>
                <w:u w:val="single"/>
                <w:lang w:val="de-DE"/>
              </w:rPr>
              <w:t>vorhanden</w:t>
            </w:r>
          </w:p>
        </w:tc>
        <w:tc>
          <w:tcPr>
            <w:tcW w:w="5908" w:type="dxa"/>
          </w:tcPr>
          <w:p w:rsidR="00F54262" w:rsidRPr="005E1C5C" w:rsidRDefault="00F54262" w:rsidP="005E1C5C">
            <w:pPr>
              <w:tabs>
                <w:tab w:val="left" w:pos="600"/>
                <w:tab w:val="left" w:leader="dot" w:pos="1264"/>
              </w:tabs>
              <w:spacing w:before="20" w:after="20"/>
              <w:rPr>
                <w:bCs/>
                <w:szCs w:val="24"/>
                <w:highlight w:val="lightGray"/>
                <w:u w:val="single"/>
                <w:lang w:val="de-DE"/>
              </w:rPr>
            </w:pPr>
            <w:r w:rsidRPr="005E1C5C">
              <w:rPr>
                <w:bCs/>
                <w:szCs w:val="24"/>
                <w:highlight w:val="lightGray"/>
                <w:u w:val="single"/>
                <w:lang w:val="de-DE"/>
              </w:rPr>
              <w:t>[9] homozygot oder heterozygot resistent im DNS-Marker-Test</w:t>
            </w:r>
            <w:r w:rsidR="00A72DFB">
              <w:rPr>
                <w:bCs/>
                <w:szCs w:val="24"/>
                <w:highlight w:val="lightGray"/>
                <w:u w:val="single"/>
                <w:lang w:val="de-DE"/>
              </w:rPr>
              <w:t>.</w:t>
            </w:r>
            <w:bookmarkStart w:id="2" w:name="_GoBack"/>
            <w:bookmarkEnd w:id="2"/>
          </w:p>
          <w:p w:rsidR="00F54262" w:rsidRPr="005E1C5C" w:rsidRDefault="005E1C5C" w:rsidP="005E1C5C">
            <w:pPr>
              <w:spacing w:before="20" w:after="20"/>
              <w:rPr>
                <w:bCs/>
                <w:szCs w:val="24"/>
                <w:highlight w:val="lightGray"/>
                <w:u w:val="single"/>
                <w:lang w:val="de-DE"/>
              </w:rPr>
            </w:pPr>
            <w:r w:rsidRPr="005E1C5C">
              <w:rPr>
                <w:bCs/>
                <w:szCs w:val="24"/>
                <w:highlight w:val="lightGray"/>
                <w:u w:val="single"/>
                <w:lang w:val="de-DE"/>
              </w:rPr>
              <w:t>F</w:t>
            </w:r>
            <w:r w:rsidR="00F54262" w:rsidRPr="005E1C5C">
              <w:rPr>
                <w:bCs/>
                <w:szCs w:val="24"/>
                <w:highlight w:val="lightGray"/>
                <w:u w:val="single"/>
                <w:lang w:val="de-DE"/>
              </w:rPr>
              <w:t xml:space="preserve">alls homozygotes anfälliges Allel vorhanden, sollte ein Biotest an Pathotyp 0 (ex 1) durchgeführt werden. </w:t>
            </w:r>
          </w:p>
          <w:p w:rsidR="00F54262" w:rsidRPr="005E1C5C" w:rsidRDefault="00F54262" w:rsidP="005E1C5C">
            <w:pPr>
              <w:spacing w:before="20" w:after="20"/>
              <w:rPr>
                <w:rFonts w:cs="Arial"/>
                <w:color w:val="000000"/>
                <w:lang w:val="de-DE"/>
              </w:rPr>
            </w:pPr>
            <w:r w:rsidRPr="005E1C5C">
              <w:rPr>
                <w:bCs/>
                <w:szCs w:val="24"/>
                <w:highlight w:val="lightGray"/>
                <w:u w:val="single"/>
                <w:lang w:val="de-DE"/>
              </w:rPr>
              <w:t>Bestätig</w:t>
            </w:r>
            <w:r w:rsidR="005E1C5C" w:rsidRPr="005E1C5C">
              <w:rPr>
                <w:bCs/>
                <w:szCs w:val="24"/>
                <w:highlight w:val="lightGray"/>
                <w:u w:val="single"/>
                <w:lang w:val="de-DE"/>
              </w:rPr>
              <w:t>t</w:t>
            </w:r>
            <w:r w:rsidRPr="005E1C5C">
              <w:rPr>
                <w:bCs/>
                <w:szCs w:val="24"/>
                <w:highlight w:val="lightGray"/>
                <w:u w:val="single"/>
                <w:lang w:val="de-DE"/>
              </w:rPr>
              <w:t xml:space="preserve"> der DNS-Marker-Tes</w:t>
            </w:r>
            <w:r w:rsidR="00543D2B">
              <w:rPr>
                <w:bCs/>
                <w:szCs w:val="24"/>
                <w:highlight w:val="lightGray"/>
                <w:u w:val="single"/>
                <w:lang w:val="de-DE"/>
              </w:rPr>
              <w:t xml:space="preserve">t die Erklärung im TQ nicht, </w:t>
            </w:r>
            <w:r w:rsidRPr="005E1C5C">
              <w:rPr>
                <w:bCs/>
                <w:szCs w:val="24"/>
                <w:highlight w:val="lightGray"/>
                <w:u w:val="single"/>
                <w:lang w:val="de-DE"/>
              </w:rPr>
              <w:t>sollte ein Biotest durchgeführt werden, um zu erfassen, ob die Resistenz für die Sorte (an einem anderen Mechanismus, z.B. Gen l2 ohne l) fehlt oder vorhanden ist.</w:t>
            </w:r>
          </w:p>
        </w:tc>
      </w:tr>
      <w:tr w:rsidR="00F54262" w:rsidRPr="005E1C5C" w:rsidTr="005E1C5C">
        <w:trPr>
          <w:cantSplit/>
        </w:trPr>
        <w:tc>
          <w:tcPr>
            <w:tcW w:w="675" w:type="dxa"/>
          </w:tcPr>
          <w:p w:rsidR="00F54262" w:rsidRPr="005E1C5C" w:rsidRDefault="00F54262" w:rsidP="005E1C5C">
            <w:pPr>
              <w:tabs>
                <w:tab w:val="left" w:leader="dot" w:pos="3720"/>
              </w:tabs>
              <w:spacing w:before="20" w:after="20"/>
              <w:rPr>
                <w:rFonts w:cs="Arial"/>
                <w:lang w:val="de-DE"/>
              </w:rPr>
            </w:pPr>
          </w:p>
        </w:tc>
        <w:tc>
          <w:tcPr>
            <w:tcW w:w="3164" w:type="dxa"/>
          </w:tcPr>
          <w:p w:rsidR="00F54262" w:rsidRPr="002475CF" w:rsidRDefault="00F54262" w:rsidP="005E1C5C">
            <w:pPr>
              <w:tabs>
                <w:tab w:val="left" w:leader="dot" w:pos="3720"/>
              </w:tabs>
              <w:spacing w:before="20" w:after="20"/>
              <w:ind w:left="318"/>
              <w:rPr>
                <w:rFonts w:cs="Arial"/>
                <w:highlight w:val="lightGray"/>
                <w:lang w:val="de-DE"/>
              </w:rPr>
            </w:pPr>
            <w:r w:rsidRPr="002475CF">
              <w:rPr>
                <w:bCs/>
                <w:szCs w:val="24"/>
                <w:highlight w:val="lightGray"/>
                <w:u w:val="single"/>
                <w:lang w:val="de-DE"/>
              </w:rPr>
              <w:t>48.2 Resistenz gegen Pathotyp 1 (ex 2)</w:t>
            </w:r>
          </w:p>
        </w:tc>
        <w:tc>
          <w:tcPr>
            <w:tcW w:w="5908" w:type="dxa"/>
          </w:tcPr>
          <w:p w:rsidR="00F54262" w:rsidRPr="005E1C5C" w:rsidRDefault="00F54262" w:rsidP="005E1C5C">
            <w:pPr>
              <w:spacing w:before="20" w:after="20"/>
              <w:rPr>
                <w:rFonts w:cs="Arial"/>
                <w:color w:val="000000"/>
                <w:lang w:val="de-DE"/>
              </w:rPr>
            </w:pPr>
          </w:p>
        </w:tc>
      </w:tr>
      <w:tr w:rsidR="00F54262" w:rsidRPr="00A72DFB" w:rsidTr="005E1C5C">
        <w:trPr>
          <w:cantSplit/>
        </w:trPr>
        <w:tc>
          <w:tcPr>
            <w:tcW w:w="675" w:type="dxa"/>
          </w:tcPr>
          <w:p w:rsidR="00F54262" w:rsidRPr="005E1C5C" w:rsidRDefault="00F54262" w:rsidP="005E1C5C">
            <w:pPr>
              <w:tabs>
                <w:tab w:val="left" w:leader="dot" w:pos="3720"/>
              </w:tabs>
              <w:spacing w:before="20" w:after="20"/>
              <w:rPr>
                <w:rFonts w:cs="Arial"/>
                <w:lang w:val="de-DE"/>
              </w:rPr>
            </w:pPr>
          </w:p>
        </w:tc>
        <w:tc>
          <w:tcPr>
            <w:tcW w:w="3164" w:type="dxa"/>
          </w:tcPr>
          <w:p w:rsidR="00F54262" w:rsidRPr="005E1C5C" w:rsidRDefault="00F54262" w:rsidP="005E1C5C">
            <w:pPr>
              <w:tabs>
                <w:tab w:val="left" w:pos="901"/>
              </w:tabs>
              <w:spacing w:before="20" w:after="20"/>
              <w:ind w:left="318"/>
              <w:rPr>
                <w:rFonts w:cs="Arial"/>
                <w:lang w:val="de-DE"/>
              </w:rPr>
            </w:pPr>
            <w:r w:rsidRPr="005E1C5C">
              <w:rPr>
                <w:lang w:val="de-DE"/>
              </w:rPr>
              <w:tab/>
            </w:r>
            <w:r w:rsidRPr="005E1C5C">
              <w:rPr>
                <w:bCs/>
                <w:szCs w:val="24"/>
                <w:highlight w:val="lightGray"/>
                <w:u w:val="single"/>
                <w:lang w:val="de-DE"/>
              </w:rPr>
              <w:t>fehlend</w:t>
            </w:r>
          </w:p>
        </w:tc>
        <w:tc>
          <w:tcPr>
            <w:tcW w:w="5908" w:type="dxa"/>
          </w:tcPr>
          <w:p w:rsidR="00F54262" w:rsidRPr="005E1C5C" w:rsidRDefault="00F54262" w:rsidP="005E1C5C">
            <w:pPr>
              <w:spacing w:before="20" w:after="20"/>
              <w:rPr>
                <w:rFonts w:cs="Arial"/>
                <w:color w:val="000000"/>
                <w:lang w:val="de-DE"/>
              </w:rPr>
            </w:pPr>
            <w:r w:rsidRPr="005E1C5C">
              <w:rPr>
                <w:bCs/>
                <w:szCs w:val="24"/>
                <w:highlight w:val="lightGray"/>
                <w:u w:val="single"/>
                <w:lang w:val="de-DE"/>
              </w:rPr>
              <w:t>[1] homozygot anfällig im DNS-Marker-Test</w:t>
            </w:r>
          </w:p>
        </w:tc>
      </w:tr>
      <w:tr w:rsidR="00F54262" w:rsidRPr="00A72DFB" w:rsidTr="005E1C5C">
        <w:trPr>
          <w:cantSplit/>
        </w:trPr>
        <w:tc>
          <w:tcPr>
            <w:tcW w:w="675" w:type="dxa"/>
          </w:tcPr>
          <w:p w:rsidR="00F54262" w:rsidRPr="005E1C5C" w:rsidRDefault="00F54262" w:rsidP="005E1C5C">
            <w:pPr>
              <w:tabs>
                <w:tab w:val="left" w:leader="dot" w:pos="3720"/>
              </w:tabs>
              <w:spacing w:before="20" w:after="20"/>
              <w:rPr>
                <w:rFonts w:cs="Arial"/>
                <w:lang w:val="de-DE"/>
              </w:rPr>
            </w:pPr>
          </w:p>
        </w:tc>
        <w:tc>
          <w:tcPr>
            <w:tcW w:w="3164" w:type="dxa"/>
          </w:tcPr>
          <w:p w:rsidR="00F54262" w:rsidRPr="005E1C5C" w:rsidRDefault="00F54262" w:rsidP="005E1C5C">
            <w:pPr>
              <w:tabs>
                <w:tab w:val="left" w:pos="901"/>
              </w:tabs>
              <w:spacing w:before="20" w:after="20"/>
              <w:ind w:left="318"/>
              <w:rPr>
                <w:rFonts w:cs="Arial"/>
                <w:lang w:val="de-DE"/>
              </w:rPr>
            </w:pPr>
            <w:r w:rsidRPr="005E1C5C">
              <w:rPr>
                <w:lang w:val="de-DE"/>
              </w:rPr>
              <w:tab/>
            </w:r>
            <w:r w:rsidRPr="005E1C5C">
              <w:rPr>
                <w:bCs/>
                <w:szCs w:val="24"/>
                <w:highlight w:val="lightGray"/>
                <w:u w:val="single"/>
                <w:lang w:val="de-DE"/>
              </w:rPr>
              <w:t>vorhanden</w:t>
            </w:r>
          </w:p>
        </w:tc>
        <w:tc>
          <w:tcPr>
            <w:tcW w:w="5908" w:type="dxa"/>
          </w:tcPr>
          <w:p w:rsidR="00F54262" w:rsidRPr="005E1C5C" w:rsidRDefault="00F54262" w:rsidP="005E1C5C">
            <w:pPr>
              <w:spacing w:before="20" w:after="20"/>
              <w:rPr>
                <w:bCs/>
                <w:szCs w:val="24"/>
                <w:highlight w:val="lightGray"/>
                <w:u w:val="single"/>
                <w:lang w:val="de-DE"/>
              </w:rPr>
            </w:pPr>
            <w:r w:rsidRPr="005E1C5C">
              <w:rPr>
                <w:bCs/>
                <w:szCs w:val="24"/>
                <w:highlight w:val="lightGray"/>
                <w:u w:val="single"/>
                <w:lang w:val="de-DE"/>
              </w:rPr>
              <w:t>[9] homozygot oder heterozygot resistent im DNS-Marker-Test.</w:t>
            </w:r>
          </w:p>
          <w:p w:rsidR="00F54262" w:rsidRPr="005E1C5C" w:rsidRDefault="00F54262" w:rsidP="005E1C5C">
            <w:pPr>
              <w:spacing w:before="20" w:after="20"/>
              <w:rPr>
                <w:rFonts w:cs="Arial"/>
                <w:color w:val="000000"/>
                <w:lang w:val="de-DE"/>
              </w:rPr>
            </w:pPr>
            <w:r w:rsidRPr="005E1C5C">
              <w:rPr>
                <w:bCs/>
                <w:szCs w:val="24"/>
                <w:highlight w:val="lightGray"/>
                <w:u w:val="single"/>
                <w:lang w:val="de-DE"/>
              </w:rPr>
              <w:t>Bestätigt der DNS-Marker-Tes</w:t>
            </w:r>
            <w:r w:rsidR="00543D2B">
              <w:rPr>
                <w:bCs/>
                <w:szCs w:val="24"/>
                <w:highlight w:val="lightGray"/>
                <w:u w:val="single"/>
                <w:lang w:val="de-DE"/>
              </w:rPr>
              <w:t xml:space="preserve">t die Erklärung im TQ nicht, </w:t>
            </w:r>
            <w:r w:rsidRPr="005E1C5C">
              <w:rPr>
                <w:bCs/>
                <w:szCs w:val="24"/>
                <w:highlight w:val="lightGray"/>
                <w:u w:val="single"/>
                <w:lang w:val="de-DE"/>
              </w:rPr>
              <w:t>sollte ein Biotest durchgeführt werden, um zu erfassen, ob die Resistenz für die Sorte (an einem anderen Mechanismus, z.B. Gen l3) fehlt oder vorhanden ist.</w:t>
            </w:r>
          </w:p>
        </w:tc>
      </w:tr>
    </w:tbl>
    <w:p w:rsidR="00F54262" w:rsidRPr="00F54262" w:rsidRDefault="00F54262" w:rsidP="00F54262">
      <w:pPr>
        <w:tabs>
          <w:tab w:val="left" w:pos="600"/>
          <w:tab w:val="left" w:leader="dot" w:pos="3402"/>
        </w:tabs>
        <w:ind w:left="3402"/>
        <w:rPr>
          <w:bCs/>
          <w:szCs w:val="24"/>
          <w:u w:val="single"/>
          <w:lang w:val="de-DE" w:eastAsia="nl-NL"/>
        </w:rPr>
      </w:pPr>
    </w:p>
    <w:p w:rsidR="00730F84" w:rsidRPr="001F08EA" w:rsidRDefault="00730F84" w:rsidP="00730F84">
      <w:pPr>
        <w:jc w:val="left"/>
        <w:rPr>
          <w:lang w:val="de-DE"/>
        </w:rPr>
      </w:pPr>
      <w:r w:rsidRPr="001F08EA">
        <w:rPr>
          <w:lang w:val="de-DE"/>
        </w:rPr>
        <w:br w:type="page"/>
      </w:r>
    </w:p>
    <w:p w:rsidR="00730F84" w:rsidRPr="0076041A" w:rsidRDefault="0076041A" w:rsidP="00730F84">
      <w:pPr>
        <w:pStyle w:val="Heading2"/>
        <w:rPr>
          <w:lang w:val="de-DE"/>
        </w:rPr>
      </w:pPr>
      <w:r w:rsidRPr="0076041A">
        <w:rPr>
          <w:lang w:val="de-DE"/>
        </w:rPr>
        <w:lastRenderedPageBreak/>
        <w:t xml:space="preserve">Vorschlag zur Änderung der Erfassungsmethode für Merkmale </w:t>
      </w:r>
      <w:r>
        <w:rPr>
          <w:lang w:val="de-DE"/>
        </w:rPr>
        <w:t>51.1, 51.2 u</w:t>
      </w:r>
      <w:r w:rsidR="00730F84" w:rsidRPr="0076041A">
        <w:rPr>
          <w:lang w:val="de-DE"/>
        </w:rPr>
        <w:t>nd 51.3</w:t>
      </w:r>
    </w:p>
    <w:p w:rsidR="00730F84" w:rsidRPr="0076041A" w:rsidRDefault="00730F84" w:rsidP="00730F84">
      <w:pPr>
        <w:rPr>
          <w:lang w:val="de-DE"/>
        </w:rPr>
      </w:pPr>
    </w:p>
    <w:p w:rsidR="00730F84" w:rsidRPr="0000433A" w:rsidRDefault="0000433A" w:rsidP="00730F84">
      <w:pPr>
        <w:rPr>
          <w:i/>
          <w:lang w:val="de-DE"/>
        </w:rPr>
      </w:pPr>
      <w:r w:rsidRPr="0000433A">
        <w:rPr>
          <w:i/>
          <w:lang w:val="de-DE"/>
        </w:rPr>
        <w:t>Derzeitiger Wortlau</w:t>
      </w:r>
      <w:r>
        <w:rPr>
          <w:i/>
          <w:lang w:val="de-DE"/>
        </w:rPr>
        <w:t>t</w:t>
      </w:r>
    </w:p>
    <w:p w:rsidR="00730F84" w:rsidRDefault="00730F84" w:rsidP="00730F84"/>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30F84" w:rsidRPr="00A72DFB" w:rsidTr="00730F84">
        <w:trPr>
          <w:cantSplit/>
          <w:jc w:val="center"/>
        </w:trPr>
        <w:tc>
          <w:tcPr>
            <w:tcW w:w="573" w:type="dxa"/>
            <w:tcBorders>
              <w:top w:val="single" w:sz="4" w:space="0" w:color="auto"/>
              <w:left w:val="nil"/>
              <w:bottom w:val="dashed" w:sz="4" w:space="0" w:color="auto"/>
            </w:tcBorders>
          </w:tcPr>
          <w:p w:rsidR="00730F84" w:rsidRPr="006B7C75" w:rsidRDefault="00730F84" w:rsidP="00730F84">
            <w:pPr>
              <w:pStyle w:val="Normaltb"/>
              <w:jc w:val="center"/>
              <w:rPr>
                <w:rFonts w:ascii="Arial" w:hAnsi="Arial" w:cs="Arial"/>
                <w:sz w:val="16"/>
                <w:szCs w:val="16"/>
              </w:rPr>
            </w:pPr>
            <w:r w:rsidRPr="006B7C75">
              <w:rPr>
                <w:rFonts w:ascii="Arial" w:hAnsi="Arial" w:cs="Arial"/>
                <w:sz w:val="16"/>
                <w:szCs w:val="16"/>
              </w:rPr>
              <w:br w:type="page"/>
              <w:t>51.</w:t>
            </w:r>
            <w:r w:rsidRPr="006B7C75">
              <w:rPr>
                <w:rFonts w:ascii="Arial" w:hAnsi="Arial" w:cs="Arial"/>
                <w:sz w:val="16"/>
                <w:szCs w:val="16"/>
              </w:rPr>
              <w:br/>
            </w:r>
            <w:r w:rsidRPr="006B7C75">
              <w:rPr>
                <w:rFonts w:ascii="Arial" w:hAnsi="Arial" w:cs="Arial"/>
                <w:sz w:val="16"/>
                <w:szCs w:val="16"/>
              </w:rPr>
              <w:br/>
              <w:t>(+)</w:t>
            </w:r>
          </w:p>
        </w:tc>
        <w:tc>
          <w:tcPr>
            <w:tcW w:w="575" w:type="dxa"/>
            <w:tcBorders>
              <w:top w:val="single" w:sz="4" w:space="0" w:color="auto"/>
              <w:bottom w:val="dashed" w:sz="4" w:space="0" w:color="auto"/>
            </w:tcBorders>
          </w:tcPr>
          <w:p w:rsidR="00730F84" w:rsidRPr="006B7C75" w:rsidRDefault="00730F84" w:rsidP="00730F84">
            <w:pPr>
              <w:pStyle w:val="Normaltb"/>
              <w:jc w:val="center"/>
              <w:rPr>
                <w:rFonts w:ascii="Arial" w:hAnsi="Arial" w:cs="Arial"/>
                <w:sz w:val="16"/>
                <w:szCs w:val="16"/>
              </w:rPr>
            </w:pPr>
            <w:r w:rsidRPr="006B7C75">
              <w:rPr>
                <w:rFonts w:ascii="Arial" w:hAnsi="Arial" w:cs="Arial"/>
                <w:sz w:val="16"/>
                <w:szCs w:val="16"/>
              </w:rPr>
              <w:t>VG</w:t>
            </w:r>
          </w:p>
        </w:tc>
        <w:tc>
          <w:tcPr>
            <w:tcW w:w="1862" w:type="dxa"/>
            <w:tcBorders>
              <w:top w:val="single" w:sz="4" w:space="0" w:color="auto"/>
              <w:bottom w:val="dashed" w:sz="4" w:space="0" w:color="auto"/>
            </w:tcBorders>
          </w:tcPr>
          <w:p w:rsidR="00730F84" w:rsidRPr="006B7C75" w:rsidRDefault="00730F84" w:rsidP="00730F84">
            <w:pPr>
              <w:pStyle w:val="Normaltb"/>
              <w:spacing w:before="80" w:after="80"/>
              <w:rPr>
                <w:rFonts w:ascii="Arial" w:hAnsi="Arial" w:cs="Arial"/>
                <w:sz w:val="16"/>
                <w:szCs w:val="16"/>
              </w:rPr>
            </w:pPr>
            <w:r w:rsidRPr="006B7C75">
              <w:rPr>
                <w:rFonts w:ascii="Arial" w:hAnsi="Arial" w:cs="Arial"/>
                <w:sz w:val="16"/>
                <w:szCs w:val="16"/>
              </w:rPr>
              <w:t>Resistance to Tomato mosaic virus (ToMV)</w:t>
            </w:r>
          </w:p>
        </w:tc>
        <w:tc>
          <w:tcPr>
            <w:tcW w:w="1861" w:type="dxa"/>
            <w:tcBorders>
              <w:top w:val="single" w:sz="4" w:space="0" w:color="auto"/>
              <w:bottom w:val="dashed" w:sz="4" w:space="0" w:color="auto"/>
            </w:tcBorders>
          </w:tcPr>
          <w:p w:rsidR="00730F84" w:rsidRPr="006B7C75" w:rsidRDefault="00730F84" w:rsidP="00730F84">
            <w:pPr>
              <w:pStyle w:val="Normaltb"/>
              <w:spacing w:before="80" w:after="80"/>
              <w:rPr>
                <w:rFonts w:ascii="Arial" w:hAnsi="Arial" w:cs="Arial"/>
                <w:sz w:val="16"/>
                <w:szCs w:val="16"/>
                <w:lang w:val="fr-CH"/>
              </w:rPr>
            </w:pPr>
            <w:r w:rsidRPr="006B7C75">
              <w:rPr>
                <w:rFonts w:ascii="Arial" w:hAnsi="Arial" w:cs="Arial"/>
                <w:sz w:val="16"/>
                <w:szCs w:val="16"/>
                <w:lang w:val="fr-CH"/>
              </w:rPr>
              <w:t>Résistance au virus de la mosaïque de la tomate (ToMV)</w:t>
            </w:r>
          </w:p>
        </w:tc>
        <w:tc>
          <w:tcPr>
            <w:tcW w:w="1861" w:type="dxa"/>
            <w:tcBorders>
              <w:top w:val="single" w:sz="4" w:space="0" w:color="auto"/>
              <w:bottom w:val="dashed" w:sz="4" w:space="0" w:color="auto"/>
            </w:tcBorders>
          </w:tcPr>
          <w:p w:rsidR="00730F84" w:rsidRPr="006B7C75" w:rsidRDefault="00730F84" w:rsidP="00730F84">
            <w:pPr>
              <w:pStyle w:val="Normaltb"/>
              <w:spacing w:before="80" w:after="80"/>
              <w:rPr>
                <w:rFonts w:ascii="Arial" w:hAnsi="Arial" w:cs="Arial"/>
                <w:sz w:val="16"/>
                <w:szCs w:val="16"/>
                <w:lang w:val="de-CH"/>
              </w:rPr>
            </w:pPr>
            <w:r w:rsidRPr="006B7C75">
              <w:rPr>
                <w:rFonts w:ascii="Arial" w:hAnsi="Arial" w:cs="Arial"/>
                <w:sz w:val="16"/>
                <w:szCs w:val="16"/>
                <w:lang w:val="de-CH"/>
              </w:rPr>
              <w:t>Resistenz gegen das Tomatenmosaik</w:t>
            </w:r>
            <w:r w:rsidRPr="006B7C75">
              <w:rPr>
                <w:rFonts w:ascii="Arial" w:hAnsi="Arial" w:cs="Arial"/>
                <w:sz w:val="16"/>
                <w:szCs w:val="16"/>
                <w:lang w:val="de-CH"/>
              </w:rPr>
              <w:noBreakHyphen/>
            </w:r>
            <w:r w:rsidRPr="006B7C75">
              <w:rPr>
                <w:rFonts w:ascii="Arial" w:hAnsi="Arial" w:cs="Arial"/>
                <w:sz w:val="16"/>
                <w:szCs w:val="16"/>
                <w:lang w:val="de-CH"/>
              </w:rPr>
              <w:br/>
              <w:t>virus (ToMV)</w:t>
            </w:r>
          </w:p>
        </w:tc>
        <w:tc>
          <w:tcPr>
            <w:tcW w:w="1861" w:type="dxa"/>
            <w:tcBorders>
              <w:top w:val="single" w:sz="4" w:space="0" w:color="auto"/>
              <w:bottom w:val="dashed" w:sz="4" w:space="0" w:color="auto"/>
            </w:tcBorders>
          </w:tcPr>
          <w:p w:rsidR="00730F84" w:rsidRPr="006B7C75" w:rsidRDefault="00730F84" w:rsidP="00730F84">
            <w:pPr>
              <w:pStyle w:val="Normaltb"/>
              <w:spacing w:before="80" w:after="80"/>
              <w:rPr>
                <w:rFonts w:ascii="Arial" w:hAnsi="Arial" w:cs="Arial"/>
                <w:sz w:val="16"/>
                <w:szCs w:val="16"/>
                <w:lang w:val="es-ES_tradnl"/>
              </w:rPr>
            </w:pPr>
            <w:r w:rsidRPr="006B7C75">
              <w:rPr>
                <w:rFonts w:ascii="Arial" w:hAnsi="Arial" w:cs="Arial"/>
                <w:sz w:val="16"/>
                <w:szCs w:val="16"/>
                <w:lang w:val="es-ES_tradnl"/>
              </w:rPr>
              <w:t>Resistencia al virus del mosaico del tomate (ToMV)</w:t>
            </w:r>
          </w:p>
        </w:tc>
        <w:tc>
          <w:tcPr>
            <w:tcW w:w="2005" w:type="dxa"/>
            <w:tcBorders>
              <w:top w:val="single" w:sz="4" w:space="0" w:color="auto"/>
              <w:bottom w:val="dashed" w:sz="4" w:space="0" w:color="auto"/>
            </w:tcBorders>
          </w:tcPr>
          <w:p w:rsidR="00730F84" w:rsidRPr="006B7C75" w:rsidRDefault="00730F84" w:rsidP="00730F84">
            <w:pPr>
              <w:pStyle w:val="Normaltb"/>
              <w:rPr>
                <w:rFonts w:ascii="Arial" w:hAnsi="Arial" w:cs="Arial"/>
                <w:sz w:val="16"/>
                <w:szCs w:val="16"/>
                <w:lang w:val="es-ES_tradnl"/>
              </w:rPr>
            </w:pPr>
          </w:p>
        </w:tc>
        <w:tc>
          <w:tcPr>
            <w:tcW w:w="572" w:type="dxa"/>
            <w:tcBorders>
              <w:top w:val="single" w:sz="4" w:space="0" w:color="auto"/>
              <w:bottom w:val="dashed" w:sz="4" w:space="0" w:color="auto"/>
              <w:right w:val="nil"/>
            </w:tcBorders>
          </w:tcPr>
          <w:p w:rsidR="00730F84" w:rsidRPr="006B7C75" w:rsidRDefault="00730F84" w:rsidP="00730F84">
            <w:pPr>
              <w:pStyle w:val="Normaltb"/>
              <w:jc w:val="center"/>
              <w:rPr>
                <w:rFonts w:ascii="Arial" w:hAnsi="Arial" w:cs="Arial"/>
                <w:sz w:val="16"/>
                <w:szCs w:val="16"/>
                <w:lang w:val="es-ES_tradnl"/>
              </w:rPr>
            </w:pPr>
          </w:p>
        </w:tc>
      </w:tr>
      <w:tr w:rsidR="00730F84" w:rsidRPr="006B7C75" w:rsidTr="00730F84">
        <w:trPr>
          <w:cantSplit/>
          <w:jc w:val="center"/>
        </w:trPr>
        <w:tc>
          <w:tcPr>
            <w:tcW w:w="573" w:type="dxa"/>
            <w:tcBorders>
              <w:top w:val="dashed" w:sz="4" w:space="0" w:color="auto"/>
              <w:left w:val="nil"/>
              <w:bottom w:val="nil"/>
            </w:tcBorders>
          </w:tcPr>
          <w:p w:rsidR="00730F84" w:rsidRPr="006B7C75" w:rsidRDefault="00730F84" w:rsidP="00730F84">
            <w:pPr>
              <w:pStyle w:val="Normalt"/>
              <w:jc w:val="center"/>
              <w:rPr>
                <w:rFonts w:ascii="Arial" w:hAnsi="Arial" w:cs="Arial"/>
                <w:b/>
                <w:sz w:val="16"/>
                <w:szCs w:val="16"/>
                <w:lang w:val="fr-FR"/>
              </w:rPr>
            </w:pPr>
            <w:r w:rsidRPr="006B7C75">
              <w:rPr>
                <w:rFonts w:ascii="Arial" w:hAnsi="Arial" w:cs="Arial"/>
                <w:b/>
                <w:sz w:val="16"/>
                <w:szCs w:val="16"/>
              </w:rPr>
              <w:t>51</w:t>
            </w:r>
            <w:r w:rsidRPr="006B7C75">
              <w:rPr>
                <w:rFonts w:ascii="Arial" w:hAnsi="Arial" w:cs="Arial"/>
                <w:b/>
                <w:sz w:val="16"/>
                <w:szCs w:val="16"/>
                <w:lang w:val="fr-FR"/>
              </w:rPr>
              <w:t>.1</w:t>
            </w:r>
          </w:p>
        </w:tc>
        <w:tc>
          <w:tcPr>
            <w:tcW w:w="575" w:type="dxa"/>
            <w:tcBorders>
              <w:top w:val="dashed" w:sz="4" w:space="0" w:color="auto"/>
              <w:bottom w:val="nil"/>
            </w:tcBorders>
          </w:tcPr>
          <w:p w:rsidR="00730F84" w:rsidRPr="006B7C75" w:rsidRDefault="00730F84" w:rsidP="00730F84">
            <w:pPr>
              <w:pStyle w:val="Normalt"/>
              <w:jc w:val="center"/>
              <w:rPr>
                <w:rFonts w:ascii="Arial" w:hAnsi="Arial" w:cs="Arial"/>
                <w:b/>
                <w:sz w:val="16"/>
                <w:szCs w:val="16"/>
                <w:lang w:val="fr-FR"/>
              </w:rPr>
            </w:pPr>
            <w:r w:rsidRPr="006B7C75">
              <w:rPr>
                <w:rFonts w:ascii="Arial" w:hAnsi="Arial" w:cs="Arial"/>
                <w:b/>
                <w:sz w:val="16"/>
                <w:szCs w:val="16"/>
                <w:lang w:val="fr-FR"/>
              </w:rPr>
              <w:t>VG</w:t>
            </w:r>
          </w:p>
        </w:tc>
        <w:tc>
          <w:tcPr>
            <w:tcW w:w="1862" w:type="dxa"/>
            <w:tcBorders>
              <w:top w:val="dashed" w:sz="4" w:space="0" w:color="auto"/>
              <w:bottom w:val="nil"/>
            </w:tcBorders>
          </w:tcPr>
          <w:p w:rsidR="00730F84" w:rsidRPr="006B7C75" w:rsidRDefault="00730F84" w:rsidP="00730F84">
            <w:pPr>
              <w:pStyle w:val="Normalt"/>
              <w:rPr>
                <w:rFonts w:ascii="Arial" w:hAnsi="Arial" w:cs="Arial"/>
                <w:b/>
                <w:sz w:val="16"/>
                <w:szCs w:val="16"/>
                <w:lang w:val="fr-FR"/>
              </w:rPr>
            </w:pPr>
            <w:r w:rsidRPr="006B7C75">
              <w:rPr>
                <w:rFonts w:ascii="Arial" w:hAnsi="Arial" w:cs="Arial"/>
                <w:b/>
                <w:sz w:val="16"/>
                <w:szCs w:val="16"/>
                <w:lang w:val="fr-FR"/>
              </w:rPr>
              <w:t>– Strain 0</w:t>
            </w:r>
          </w:p>
        </w:tc>
        <w:tc>
          <w:tcPr>
            <w:tcW w:w="1861" w:type="dxa"/>
            <w:tcBorders>
              <w:top w:val="dashed" w:sz="4" w:space="0" w:color="auto"/>
              <w:bottom w:val="nil"/>
            </w:tcBorders>
          </w:tcPr>
          <w:p w:rsidR="00730F84" w:rsidRPr="006B7C75" w:rsidRDefault="00730F84" w:rsidP="00730F84">
            <w:pPr>
              <w:pStyle w:val="Normalt"/>
              <w:rPr>
                <w:rFonts w:ascii="Arial" w:hAnsi="Arial" w:cs="Arial"/>
                <w:b/>
                <w:sz w:val="16"/>
                <w:szCs w:val="16"/>
                <w:lang w:val="fr-FR"/>
              </w:rPr>
            </w:pPr>
            <w:r w:rsidRPr="006B7C75">
              <w:rPr>
                <w:rFonts w:ascii="Arial" w:hAnsi="Arial" w:cs="Arial"/>
                <w:b/>
                <w:sz w:val="16"/>
                <w:szCs w:val="16"/>
                <w:lang w:val="fr-FR"/>
              </w:rPr>
              <w:t>– Souche 0</w:t>
            </w:r>
          </w:p>
        </w:tc>
        <w:tc>
          <w:tcPr>
            <w:tcW w:w="1861" w:type="dxa"/>
            <w:tcBorders>
              <w:top w:val="dashed" w:sz="4" w:space="0" w:color="auto"/>
              <w:bottom w:val="nil"/>
            </w:tcBorders>
          </w:tcPr>
          <w:p w:rsidR="00730F84" w:rsidRPr="006B7C75" w:rsidRDefault="00730F84" w:rsidP="00730F84">
            <w:pPr>
              <w:pStyle w:val="Normalt"/>
              <w:rPr>
                <w:rFonts w:ascii="Arial" w:hAnsi="Arial" w:cs="Arial"/>
                <w:b/>
                <w:sz w:val="16"/>
                <w:szCs w:val="16"/>
                <w:lang w:val="fr-FR"/>
              </w:rPr>
            </w:pPr>
            <w:r w:rsidRPr="006B7C75">
              <w:rPr>
                <w:rFonts w:ascii="Arial" w:hAnsi="Arial" w:cs="Arial"/>
                <w:b/>
                <w:sz w:val="16"/>
                <w:szCs w:val="16"/>
              </w:rPr>
              <w:t>– Pathotyp 0</w:t>
            </w:r>
          </w:p>
        </w:tc>
        <w:tc>
          <w:tcPr>
            <w:tcW w:w="1861" w:type="dxa"/>
            <w:tcBorders>
              <w:top w:val="dashed" w:sz="4" w:space="0" w:color="auto"/>
              <w:bottom w:val="nil"/>
            </w:tcBorders>
          </w:tcPr>
          <w:p w:rsidR="00730F84" w:rsidRPr="006B7C75" w:rsidRDefault="00730F84" w:rsidP="00730F84">
            <w:pPr>
              <w:pStyle w:val="Normalt"/>
              <w:rPr>
                <w:rFonts w:ascii="Arial" w:hAnsi="Arial" w:cs="Arial"/>
                <w:b/>
                <w:noProof w:val="0"/>
                <w:sz w:val="16"/>
                <w:szCs w:val="16"/>
              </w:rPr>
            </w:pPr>
            <w:r w:rsidRPr="006B7C75">
              <w:rPr>
                <w:rFonts w:ascii="Arial" w:hAnsi="Arial" w:cs="Arial"/>
                <w:b/>
                <w:noProof w:val="0"/>
                <w:sz w:val="16"/>
                <w:szCs w:val="16"/>
              </w:rPr>
              <w:t xml:space="preserve">– </w:t>
            </w:r>
            <w:proofErr w:type="spellStart"/>
            <w:r w:rsidRPr="006B7C75">
              <w:rPr>
                <w:rFonts w:ascii="Arial" w:hAnsi="Arial" w:cs="Arial"/>
                <w:b/>
                <w:noProof w:val="0"/>
                <w:sz w:val="16"/>
                <w:szCs w:val="16"/>
              </w:rPr>
              <w:t>Cepa</w:t>
            </w:r>
            <w:proofErr w:type="spellEnd"/>
            <w:r w:rsidRPr="006B7C75">
              <w:rPr>
                <w:rFonts w:ascii="Arial" w:hAnsi="Arial" w:cs="Arial"/>
                <w:b/>
                <w:noProof w:val="0"/>
                <w:sz w:val="16"/>
                <w:szCs w:val="16"/>
              </w:rPr>
              <w:t xml:space="preserve"> 0</w:t>
            </w:r>
          </w:p>
        </w:tc>
        <w:tc>
          <w:tcPr>
            <w:tcW w:w="2005" w:type="dxa"/>
            <w:tcBorders>
              <w:top w:val="dashed" w:sz="4" w:space="0" w:color="auto"/>
              <w:bottom w:val="nil"/>
            </w:tcBorders>
          </w:tcPr>
          <w:p w:rsidR="00730F84" w:rsidRPr="006B7C75" w:rsidRDefault="00730F84" w:rsidP="00730F84">
            <w:pPr>
              <w:pStyle w:val="Normalt"/>
              <w:rPr>
                <w:rFonts w:ascii="Arial" w:hAnsi="Arial" w:cs="Arial"/>
                <w:sz w:val="16"/>
                <w:szCs w:val="16"/>
                <w:lang w:val="fr-FR"/>
              </w:rPr>
            </w:pPr>
          </w:p>
        </w:tc>
        <w:tc>
          <w:tcPr>
            <w:tcW w:w="572" w:type="dxa"/>
            <w:tcBorders>
              <w:top w:val="dashed" w:sz="4" w:space="0" w:color="auto"/>
              <w:bottom w:val="nil"/>
              <w:right w:val="nil"/>
            </w:tcBorders>
          </w:tcPr>
          <w:p w:rsidR="00730F84" w:rsidRPr="006B7C75" w:rsidRDefault="00730F84" w:rsidP="00730F84">
            <w:pPr>
              <w:pStyle w:val="Normalt"/>
              <w:jc w:val="center"/>
              <w:rPr>
                <w:rFonts w:ascii="Arial" w:hAnsi="Arial" w:cs="Arial"/>
                <w:sz w:val="16"/>
                <w:szCs w:val="16"/>
                <w:lang w:val="fr-FR"/>
              </w:rPr>
            </w:pPr>
          </w:p>
        </w:tc>
      </w:tr>
      <w:tr w:rsidR="00730F84" w:rsidRPr="006B7C75" w:rsidTr="00730F84">
        <w:trPr>
          <w:cantSplit/>
          <w:jc w:val="center"/>
        </w:trPr>
        <w:tc>
          <w:tcPr>
            <w:tcW w:w="573" w:type="dxa"/>
            <w:tcBorders>
              <w:top w:val="nil"/>
              <w:left w:val="nil"/>
              <w:bottom w:val="nil"/>
            </w:tcBorders>
          </w:tcPr>
          <w:p w:rsidR="00730F84" w:rsidRPr="006B7C75" w:rsidRDefault="00730F84" w:rsidP="00730F84">
            <w:pPr>
              <w:pStyle w:val="Normalt"/>
              <w:jc w:val="center"/>
              <w:rPr>
                <w:rFonts w:ascii="Arial" w:hAnsi="Arial" w:cs="Arial"/>
                <w:b/>
                <w:sz w:val="16"/>
                <w:szCs w:val="16"/>
                <w:lang w:val="fr-FR"/>
              </w:rPr>
            </w:pPr>
            <w:r w:rsidRPr="006B7C75">
              <w:rPr>
                <w:rFonts w:ascii="Arial" w:hAnsi="Arial" w:cs="Arial"/>
                <w:b/>
                <w:sz w:val="16"/>
                <w:szCs w:val="16"/>
                <w:lang w:val="fr-FR"/>
              </w:rPr>
              <w:t>QL</w:t>
            </w:r>
          </w:p>
        </w:tc>
        <w:tc>
          <w:tcPr>
            <w:tcW w:w="575" w:type="dxa"/>
            <w:tcBorders>
              <w:top w:val="nil"/>
              <w:bottom w:val="nil"/>
            </w:tcBorders>
          </w:tcPr>
          <w:p w:rsidR="00730F84" w:rsidRPr="006B7C75" w:rsidRDefault="00730F84" w:rsidP="00730F84">
            <w:pPr>
              <w:pStyle w:val="Normalt"/>
              <w:jc w:val="center"/>
              <w:rPr>
                <w:rFonts w:ascii="Arial" w:hAnsi="Arial" w:cs="Arial"/>
                <w:b/>
                <w:sz w:val="16"/>
                <w:szCs w:val="16"/>
                <w:lang w:val="fr-FR"/>
              </w:rPr>
            </w:pPr>
          </w:p>
        </w:tc>
        <w:tc>
          <w:tcPr>
            <w:tcW w:w="1862" w:type="dxa"/>
            <w:tcBorders>
              <w:top w:val="nil"/>
              <w:bottom w:val="nil"/>
            </w:tcBorders>
          </w:tcPr>
          <w:p w:rsidR="00730F84" w:rsidRPr="006B7C75" w:rsidRDefault="00730F84" w:rsidP="00730F84">
            <w:pPr>
              <w:pStyle w:val="Normalt"/>
              <w:rPr>
                <w:rFonts w:ascii="Arial" w:hAnsi="Arial" w:cs="Arial"/>
                <w:sz w:val="16"/>
                <w:szCs w:val="16"/>
                <w:lang w:val="fr-FR"/>
              </w:rPr>
            </w:pPr>
            <w:r w:rsidRPr="006B7C75">
              <w:rPr>
                <w:rFonts w:ascii="Arial" w:hAnsi="Arial" w:cs="Arial"/>
                <w:sz w:val="16"/>
                <w:szCs w:val="16"/>
                <w:lang w:val="fr-FR"/>
              </w:rPr>
              <w:t>absent</w:t>
            </w:r>
          </w:p>
        </w:tc>
        <w:tc>
          <w:tcPr>
            <w:tcW w:w="1861" w:type="dxa"/>
            <w:tcBorders>
              <w:top w:val="nil"/>
              <w:bottom w:val="nil"/>
            </w:tcBorders>
          </w:tcPr>
          <w:p w:rsidR="00730F84" w:rsidRPr="006B7C75" w:rsidRDefault="00730F84" w:rsidP="00730F84">
            <w:pPr>
              <w:pStyle w:val="Normalt"/>
              <w:rPr>
                <w:rFonts w:ascii="Arial" w:hAnsi="Arial" w:cs="Arial"/>
                <w:noProof w:val="0"/>
                <w:sz w:val="16"/>
                <w:szCs w:val="16"/>
                <w:lang w:val="fr-FR"/>
              </w:rPr>
            </w:pPr>
            <w:r w:rsidRPr="006B7C75">
              <w:rPr>
                <w:rFonts w:ascii="Arial" w:hAnsi="Arial" w:cs="Arial"/>
                <w:noProof w:val="0"/>
                <w:sz w:val="16"/>
                <w:szCs w:val="16"/>
                <w:lang w:val="fr-FR"/>
              </w:rPr>
              <w:t>absente</w:t>
            </w:r>
          </w:p>
        </w:tc>
        <w:tc>
          <w:tcPr>
            <w:tcW w:w="1861" w:type="dxa"/>
            <w:tcBorders>
              <w:top w:val="nil"/>
              <w:bottom w:val="nil"/>
            </w:tcBorders>
          </w:tcPr>
          <w:p w:rsidR="00730F84" w:rsidRPr="006B7C75" w:rsidRDefault="00730F84" w:rsidP="00730F84">
            <w:pPr>
              <w:pStyle w:val="Normalt"/>
              <w:rPr>
                <w:rFonts w:ascii="Arial" w:hAnsi="Arial" w:cs="Arial"/>
                <w:sz w:val="16"/>
                <w:szCs w:val="16"/>
                <w:lang w:val="fr-FR"/>
              </w:rPr>
            </w:pPr>
            <w:r w:rsidRPr="006B7C75">
              <w:rPr>
                <w:rFonts w:ascii="Arial" w:hAnsi="Arial" w:cs="Arial"/>
                <w:sz w:val="16"/>
                <w:szCs w:val="16"/>
              </w:rPr>
              <w:t>fehlend</w:t>
            </w:r>
          </w:p>
        </w:tc>
        <w:tc>
          <w:tcPr>
            <w:tcW w:w="1861" w:type="dxa"/>
            <w:tcBorders>
              <w:top w:val="nil"/>
              <w:bottom w:val="nil"/>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ausente</w:t>
            </w:r>
          </w:p>
        </w:tc>
        <w:tc>
          <w:tcPr>
            <w:tcW w:w="2005" w:type="dxa"/>
            <w:tcBorders>
              <w:top w:val="nil"/>
              <w:bottom w:val="nil"/>
            </w:tcBorders>
          </w:tcPr>
          <w:p w:rsidR="00730F84" w:rsidRPr="006B7C75" w:rsidRDefault="00730F84" w:rsidP="00730F84">
            <w:pPr>
              <w:pStyle w:val="Normalt"/>
              <w:rPr>
                <w:rFonts w:ascii="Arial" w:hAnsi="Arial" w:cs="Arial"/>
                <w:sz w:val="16"/>
                <w:szCs w:val="16"/>
                <w:lang w:val="fr-FR"/>
              </w:rPr>
            </w:pPr>
            <w:r w:rsidRPr="006B7C75">
              <w:rPr>
                <w:rFonts w:ascii="Arial" w:hAnsi="Arial" w:cs="Arial"/>
                <w:sz w:val="16"/>
                <w:szCs w:val="16"/>
                <w:lang w:val="fr-FR"/>
              </w:rPr>
              <w:t>Monalbo</w:t>
            </w:r>
          </w:p>
        </w:tc>
        <w:tc>
          <w:tcPr>
            <w:tcW w:w="572" w:type="dxa"/>
            <w:tcBorders>
              <w:top w:val="nil"/>
              <w:bottom w:val="nil"/>
              <w:right w:val="nil"/>
            </w:tcBorders>
          </w:tcPr>
          <w:p w:rsidR="00730F84" w:rsidRPr="006B7C75" w:rsidRDefault="00730F84" w:rsidP="00730F84">
            <w:pPr>
              <w:pStyle w:val="Normalt"/>
              <w:jc w:val="center"/>
              <w:rPr>
                <w:rFonts w:ascii="Arial" w:hAnsi="Arial" w:cs="Arial"/>
                <w:sz w:val="16"/>
                <w:szCs w:val="16"/>
                <w:lang w:val="fr-FR"/>
              </w:rPr>
            </w:pPr>
            <w:r w:rsidRPr="006B7C75">
              <w:rPr>
                <w:rFonts w:ascii="Arial" w:hAnsi="Arial" w:cs="Arial"/>
                <w:sz w:val="16"/>
                <w:szCs w:val="16"/>
                <w:lang w:val="fr-FR"/>
              </w:rPr>
              <w:t>1</w:t>
            </w:r>
          </w:p>
        </w:tc>
      </w:tr>
      <w:tr w:rsidR="00730F84" w:rsidRPr="006B7C75" w:rsidTr="00730F84">
        <w:trPr>
          <w:cantSplit/>
          <w:jc w:val="center"/>
        </w:trPr>
        <w:tc>
          <w:tcPr>
            <w:tcW w:w="573" w:type="dxa"/>
            <w:tcBorders>
              <w:top w:val="nil"/>
              <w:left w:val="nil"/>
              <w:bottom w:val="dashed" w:sz="4" w:space="0" w:color="auto"/>
            </w:tcBorders>
          </w:tcPr>
          <w:p w:rsidR="00730F84" w:rsidRPr="006B7C75" w:rsidRDefault="00730F84" w:rsidP="00730F84">
            <w:pPr>
              <w:pStyle w:val="Normalt"/>
              <w:jc w:val="center"/>
              <w:rPr>
                <w:rFonts w:ascii="Arial" w:hAnsi="Arial" w:cs="Arial"/>
                <w:b/>
                <w:sz w:val="16"/>
                <w:szCs w:val="16"/>
                <w:lang w:val="fr-FR"/>
              </w:rPr>
            </w:pPr>
          </w:p>
        </w:tc>
        <w:tc>
          <w:tcPr>
            <w:tcW w:w="575" w:type="dxa"/>
            <w:tcBorders>
              <w:top w:val="nil"/>
              <w:bottom w:val="dashed" w:sz="4" w:space="0" w:color="auto"/>
            </w:tcBorders>
          </w:tcPr>
          <w:p w:rsidR="00730F84" w:rsidRPr="006B7C75" w:rsidRDefault="00730F84" w:rsidP="00730F84">
            <w:pPr>
              <w:pStyle w:val="Normalt"/>
              <w:jc w:val="center"/>
              <w:rPr>
                <w:rFonts w:ascii="Arial" w:hAnsi="Arial" w:cs="Arial"/>
                <w:b/>
                <w:sz w:val="16"/>
                <w:szCs w:val="16"/>
                <w:lang w:val="fr-FR"/>
              </w:rPr>
            </w:pPr>
          </w:p>
        </w:tc>
        <w:tc>
          <w:tcPr>
            <w:tcW w:w="1862" w:type="dxa"/>
            <w:tcBorders>
              <w:top w:val="nil"/>
              <w:bottom w:val="dashed" w:sz="4" w:space="0" w:color="auto"/>
            </w:tcBorders>
          </w:tcPr>
          <w:p w:rsidR="00730F84" w:rsidRPr="006B7C75" w:rsidRDefault="00730F84" w:rsidP="00730F84">
            <w:pPr>
              <w:pStyle w:val="Normalt"/>
              <w:rPr>
                <w:rFonts w:ascii="Arial" w:hAnsi="Arial" w:cs="Arial"/>
                <w:sz w:val="16"/>
                <w:szCs w:val="16"/>
                <w:lang w:val="fr-FR"/>
              </w:rPr>
            </w:pPr>
            <w:r w:rsidRPr="006B7C75">
              <w:rPr>
                <w:rFonts w:ascii="Arial" w:hAnsi="Arial" w:cs="Arial"/>
                <w:sz w:val="16"/>
                <w:szCs w:val="16"/>
                <w:lang w:val="fr-FR"/>
              </w:rPr>
              <w:t>present</w:t>
            </w:r>
          </w:p>
        </w:tc>
        <w:tc>
          <w:tcPr>
            <w:tcW w:w="1861" w:type="dxa"/>
            <w:tcBorders>
              <w:top w:val="nil"/>
              <w:bottom w:val="dashed" w:sz="4" w:space="0" w:color="auto"/>
            </w:tcBorders>
          </w:tcPr>
          <w:p w:rsidR="00730F84" w:rsidRPr="006B7C75" w:rsidRDefault="00730F84" w:rsidP="00730F84">
            <w:pPr>
              <w:pStyle w:val="Normalt"/>
              <w:rPr>
                <w:rFonts w:ascii="Arial" w:hAnsi="Arial" w:cs="Arial"/>
                <w:noProof w:val="0"/>
                <w:sz w:val="16"/>
                <w:szCs w:val="16"/>
                <w:lang w:val="fr-FR"/>
              </w:rPr>
            </w:pPr>
            <w:r w:rsidRPr="006B7C75">
              <w:rPr>
                <w:rFonts w:ascii="Arial" w:hAnsi="Arial" w:cs="Arial"/>
                <w:noProof w:val="0"/>
                <w:sz w:val="16"/>
                <w:szCs w:val="16"/>
                <w:lang w:val="fr-FR"/>
              </w:rPr>
              <w:t>présente</w:t>
            </w:r>
          </w:p>
        </w:tc>
        <w:tc>
          <w:tcPr>
            <w:tcW w:w="1861" w:type="dxa"/>
            <w:tcBorders>
              <w:top w:val="nil"/>
              <w:bottom w:val="dashed" w:sz="4" w:space="0" w:color="auto"/>
            </w:tcBorders>
          </w:tcPr>
          <w:p w:rsidR="00730F84" w:rsidRPr="006B7C75" w:rsidRDefault="00730F84" w:rsidP="00730F84">
            <w:pPr>
              <w:pStyle w:val="Normalt"/>
              <w:rPr>
                <w:rFonts w:ascii="Arial" w:hAnsi="Arial" w:cs="Arial"/>
                <w:sz w:val="16"/>
                <w:szCs w:val="16"/>
                <w:lang w:val="fr-FR"/>
              </w:rPr>
            </w:pPr>
            <w:r w:rsidRPr="006B7C75">
              <w:rPr>
                <w:rFonts w:ascii="Arial" w:hAnsi="Arial" w:cs="Arial"/>
                <w:sz w:val="16"/>
                <w:szCs w:val="16"/>
              </w:rPr>
              <w:t>vorhanden</w:t>
            </w:r>
          </w:p>
        </w:tc>
        <w:tc>
          <w:tcPr>
            <w:tcW w:w="1861" w:type="dxa"/>
            <w:tcBorders>
              <w:top w:val="nil"/>
              <w:bottom w:val="dashed"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presente</w:t>
            </w:r>
          </w:p>
        </w:tc>
        <w:tc>
          <w:tcPr>
            <w:tcW w:w="2005" w:type="dxa"/>
            <w:tcBorders>
              <w:top w:val="nil"/>
              <w:bottom w:val="dashed"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Mobaci, Mocimor, Moperou</w:t>
            </w:r>
          </w:p>
        </w:tc>
        <w:tc>
          <w:tcPr>
            <w:tcW w:w="572" w:type="dxa"/>
            <w:tcBorders>
              <w:top w:val="nil"/>
              <w:bottom w:val="dashed" w:sz="4" w:space="0" w:color="auto"/>
              <w:right w:val="nil"/>
            </w:tcBorders>
          </w:tcPr>
          <w:p w:rsidR="00730F84" w:rsidRPr="006B7C75" w:rsidRDefault="00730F84" w:rsidP="00730F84">
            <w:pPr>
              <w:pStyle w:val="Normalt"/>
              <w:jc w:val="center"/>
              <w:rPr>
                <w:rFonts w:ascii="Arial" w:hAnsi="Arial" w:cs="Arial"/>
                <w:sz w:val="16"/>
                <w:szCs w:val="16"/>
              </w:rPr>
            </w:pPr>
            <w:r w:rsidRPr="006B7C75">
              <w:rPr>
                <w:rFonts w:ascii="Arial" w:hAnsi="Arial" w:cs="Arial"/>
                <w:sz w:val="16"/>
                <w:szCs w:val="16"/>
              </w:rPr>
              <w:t>9</w:t>
            </w:r>
          </w:p>
        </w:tc>
      </w:tr>
      <w:tr w:rsidR="00730F84" w:rsidRPr="006B7C75" w:rsidTr="00730F84">
        <w:trPr>
          <w:cantSplit/>
          <w:jc w:val="center"/>
        </w:trPr>
        <w:tc>
          <w:tcPr>
            <w:tcW w:w="573" w:type="dxa"/>
            <w:tcBorders>
              <w:top w:val="dashed" w:sz="4" w:space="0" w:color="auto"/>
              <w:left w:val="nil"/>
              <w:bottom w:val="nil"/>
            </w:tcBorders>
          </w:tcPr>
          <w:p w:rsidR="00730F84" w:rsidRPr="006B7C75" w:rsidRDefault="00730F84" w:rsidP="00730F84">
            <w:pPr>
              <w:pStyle w:val="Normalt"/>
              <w:jc w:val="center"/>
              <w:rPr>
                <w:rFonts w:ascii="Arial" w:hAnsi="Arial" w:cs="Arial"/>
                <w:b/>
                <w:sz w:val="16"/>
                <w:szCs w:val="16"/>
              </w:rPr>
            </w:pPr>
            <w:r w:rsidRPr="006B7C75">
              <w:rPr>
                <w:rFonts w:ascii="Arial" w:hAnsi="Arial" w:cs="Arial"/>
                <w:b/>
                <w:sz w:val="16"/>
                <w:szCs w:val="16"/>
              </w:rPr>
              <w:t>51.2</w:t>
            </w:r>
          </w:p>
        </w:tc>
        <w:tc>
          <w:tcPr>
            <w:tcW w:w="575" w:type="dxa"/>
            <w:tcBorders>
              <w:top w:val="dashed" w:sz="4" w:space="0" w:color="auto"/>
              <w:bottom w:val="nil"/>
            </w:tcBorders>
          </w:tcPr>
          <w:p w:rsidR="00730F84" w:rsidRPr="006B7C75" w:rsidRDefault="00730F84" w:rsidP="00730F84">
            <w:pPr>
              <w:pStyle w:val="Normalt"/>
              <w:jc w:val="center"/>
              <w:rPr>
                <w:rFonts w:ascii="Arial" w:hAnsi="Arial" w:cs="Arial"/>
                <w:b/>
                <w:sz w:val="16"/>
                <w:szCs w:val="16"/>
              </w:rPr>
            </w:pPr>
            <w:r w:rsidRPr="006B7C75">
              <w:rPr>
                <w:rFonts w:ascii="Arial" w:hAnsi="Arial" w:cs="Arial"/>
                <w:b/>
                <w:sz w:val="16"/>
                <w:szCs w:val="16"/>
              </w:rPr>
              <w:t>VG</w:t>
            </w:r>
          </w:p>
        </w:tc>
        <w:tc>
          <w:tcPr>
            <w:tcW w:w="1862" w:type="dxa"/>
            <w:tcBorders>
              <w:top w:val="dashed" w:sz="4" w:space="0" w:color="auto"/>
              <w:bottom w:val="nil"/>
            </w:tcBorders>
          </w:tcPr>
          <w:p w:rsidR="00730F84" w:rsidRPr="006B7C75" w:rsidRDefault="00730F84" w:rsidP="00730F84">
            <w:pPr>
              <w:pStyle w:val="Normalt"/>
              <w:rPr>
                <w:rFonts w:ascii="Arial" w:hAnsi="Arial" w:cs="Arial"/>
                <w:b/>
                <w:sz w:val="16"/>
                <w:szCs w:val="16"/>
              </w:rPr>
            </w:pPr>
            <w:r w:rsidRPr="006B7C75">
              <w:rPr>
                <w:rFonts w:ascii="Arial" w:hAnsi="Arial" w:cs="Arial"/>
                <w:b/>
                <w:sz w:val="16"/>
                <w:szCs w:val="16"/>
              </w:rPr>
              <w:t>– Strain 1</w:t>
            </w:r>
          </w:p>
        </w:tc>
        <w:tc>
          <w:tcPr>
            <w:tcW w:w="1861" w:type="dxa"/>
            <w:tcBorders>
              <w:top w:val="dashed" w:sz="4" w:space="0" w:color="auto"/>
              <w:bottom w:val="nil"/>
            </w:tcBorders>
          </w:tcPr>
          <w:p w:rsidR="00730F84" w:rsidRPr="006B7C75" w:rsidRDefault="00730F84" w:rsidP="00730F84">
            <w:pPr>
              <w:pStyle w:val="Normalt"/>
              <w:rPr>
                <w:rFonts w:ascii="Arial" w:hAnsi="Arial" w:cs="Arial"/>
                <w:b/>
                <w:sz w:val="16"/>
                <w:szCs w:val="16"/>
                <w:lang w:val="fr-FR"/>
              </w:rPr>
            </w:pPr>
            <w:r w:rsidRPr="006B7C75">
              <w:rPr>
                <w:rFonts w:ascii="Arial" w:hAnsi="Arial" w:cs="Arial"/>
                <w:b/>
                <w:sz w:val="16"/>
                <w:szCs w:val="16"/>
                <w:lang w:val="fr-FR"/>
              </w:rPr>
              <w:t>– Souche 1</w:t>
            </w:r>
          </w:p>
        </w:tc>
        <w:tc>
          <w:tcPr>
            <w:tcW w:w="1861" w:type="dxa"/>
            <w:tcBorders>
              <w:top w:val="dashed" w:sz="4" w:space="0" w:color="auto"/>
              <w:bottom w:val="nil"/>
            </w:tcBorders>
          </w:tcPr>
          <w:p w:rsidR="00730F84" w:rsidRPr="006B7C75" w:rsidRDefault="00730F84" w:rsidP="00730F84">
            <w:pPr>
              <w:pStyle w:val="Normalt"/>
              <w:rPr>
                <w:rFonts w:ascii="Arial" w:hAnsi="Arial" w:cs="Arial"/>
                <w:b/>
                <w:sz w:val="16"/>
                <w:szCs w:val="16"/>
              </w:rPr>
            </w:pPr>
            <w:r w:rsidRPr="006B7C75">
              <w:rPr>
                <w:rFonts w:ascii="Arial" w:hAnsi="Arial" w:cs="Arial"/>
                <w:b/>
                <w:sz w:val="16"/>
                <w:szCs w:val="16"/>
              </w:rPr>
              <w:t>– Pathotyp 1</w:t>
            </w:r>
          </w:p>
        </w:tc>
        <w:tc>
          <w:tcPr>
            <w:tcW w:w="1861" w:type="dxa"/>
            <w:tcBorders>
              <w:top w:val="dashed" w:sz="4" w:space="0" w:color="auto"/>
              <w:bottom w:val="nil"/>
            </w:tcBorders>
          </w:tcPr>
          <w:p w:rsidR="00730F84" w:rsidRPr="006B7C75" w:rsidRDefault="00730F84" w:rsidP="00730F84">
            <w:pPr>
              <w:pStyle w:val="Normalt"/>
              <w:rPr>
                <w:rFonts w:ascii="Arial" w:hAnsi="Arial" w:cs="Arial"/>
                <w:b/>
                <w:noProof w:val="0"/>
                <w:sz w:val="16"/>
                <w:szCs w:val="16"/>
              </w:rPr>
            </w:pPr>
            <w:r w:rsidRPr="006B7C75">
              <w:rPr>
                <w:rFonts w:ascii="Arial" w:hAnsi="Arial" w:cs="Arial"/>
                <w:b/>
                <w:noProof w:val="0"/>
                <w:sz w:val="16"/>
                <w:szCs w:val="16"/>
              </w:rPr>
              <w:t xml:space="preserve">– </w:t>
            </w:r>
            <w:proofErr w:type="spellStart"/>
            <w:r w:rsidRPr="006B7C75">
              <w:rPr>
                <w:rFonts w:ascii="Arial" w:hAnsi="Arial" w:cs="Arial"/>
                <w:b/>
                <w:noProof w:val="0"/>
                <w:sz w:val="16"/>
                <w:szCs w:val="16"/>
              </w:rPr>
              <w:t>Cepa</w:t>
            </w:r>
            <w:proofErr w:type="spellEnd"/>
            <w:r w:rsidRPr="006B7C75">
              <w:rPr>
                <w:rFonts w:ascii="Arial" w:hAnsi="Arial" w:cs="Arial"/>
                <w:b/>
                <w:noProof w:val="0"/>
                <w:sz w:val="16"/>
                <w:szCs w:val="16"/>
              </w:rPr>
              <w:t xml:space="preserve"> 1</w:t>
            </w:r>
          </w:p>
        </w:tc>
        <w:tc>
          <w:tcPr>
            <w:tcW w:w="2005" w:type="dxa"/>
            <w:tcBorders>
              <w:top w:val="dashed" w:sz="4" w:space="0" w:color="auto"/>
              <w:bottom w:val="nil"/>
            </w:tcBorders>
          </w:tcPr>
          <w:p w:rsidR="00730F84" w:rsidRPr="006B7C75" w:rsidRDefault="00730F84" w:rsidP="00730F84">
            <w:pPr>
              <w:pStyle w:val="Normalt"/>
              <w:rPr>
                <w:rFonts w:ascii="Arial" w:hAnsi="Arial" w:cs="Arial"/>
                <w:sz w:val="16"/>
                <w:szCs w:val="16"/>
              </w:rPr>
            </w:pPr>
          </w:p>
        </w:tc>
        <w:tc>
          <w:tcPr>
            <w:tcW w:w="572" w:type="dxa"/>
            <w:tcBorders>
              <w:top w:val="dashed" w:sz="4" w:space="0" w:color="auto"/>
              <w:bottom w:val="nil"/>
              <w:right w:val="nil"/>
            </w:tcBorders>
          </w:tcPr>
          <w:p w:rsidR="00730F84" w:rsidRPr="006B7C75" w:rsidRDefault="00730F84" w:rsidP="00730F84">
            <w:pPr>
              <w:pStyle w:val="Normalt"/>
              <w:jc w:val="center"/>
              <w:rPr>
                <w:rFonts w:ascii="Arial" w:hAnsi="Arial" w:cs="Arial"/>
                <w:sz w:val="16"/>
                <w:szCs w:val="16"/>
              </w:rPr>
            </w:pPr>
          </w:p>
        </w:tc>
      </w:tr>
      <w:tr w:rsidR="00730F84" w:rsidRPr="006B7C75" w:rsidTr="00730F84">
        <w:trPr>
          <w:cantSplit/>
          <w:jc w:val="center"/>
        </w:trPr>
        <w:tc>
          <w:tcPr>
            <w:tcW w:w="573" w:type="dxa"/>
            <w:tcBorders>
              <w:top w:val="nil"/>
              <w:left w:val="nil"/>
              <w:bottom w:val="nil"/>
            </w:tcBorders>
          </w:tcPr>
          <w:p w:rsidR="00730F84" w:rsidRPr="006B7C75" w:rsidRDefault="00730F84" w:rsidP="00730F84">
            <w:pPr>
              <w:pStyle w:val="Normaltb"/>
              <w:keepNext w:val="0"/>
              <w:widowControl w:val="0"/>
              <w:jc w:val="center"/>
              <w:rPr>
                <w:rFonts w:ascii="Arial" w:hAnsi="Arial" w:cs="Arial"/>
                <w:sz w:val="16"/>
                <w:szCs w:val="16"/>
              </w:rPr>
            </w:pPr>
            <w:r w:rsidRPr="006B7C75">
              <w:rPr>
                <w:rFonts w:ascii="Arial" w:hAnsi="Arial" w:cs="Arial"/>
                <w:sz w:val="16"/>
                <w:szCs w:val="16"/>
              </w:rPr>
              <w:t>QL</w:t>
            </w:r>
          </w:p>
        </w:tc>
        <w:tc>
          <w:tcPr>
            <w:tcW w:w="575" w:type="dxa"/>
            <w:tcBorders>
              <w:top w:val="nil"/>
              <w:bottom w:val="nil"/>
            </w:tcBorders>
          </w:tcPr>
          <w:p w:rsidR="00730F84" w:rsidRPr="006B7C75" w:rsidRDefault="00730F84" w:rsidP="00730F84">
            <w:pPr>
              <w:pStyle w:val="Normaltb"/>
              <w:keepNext w:val="0"/>
              <w:widowControl w:val="0"/>
              <w:jc w:val="center"/>
              <w:rPr>
                <w:rFonts w:ascii="Arial" w:hAnsi="Arial" w:cs="Arial"/>
                <w:sz w:val="16"/>
                <w:szCs w:val="16"/>
              </w:rPr>
            </w:pPr>
          </w:p>
        </w:tc>
        <w:tc>
          <w:tcPr>
            <w:tcW w:w="1862" w:type="dxa"/>
            <w:tcBorders>
              <w:top w:val="nil"/>
              <w:bottom w:val="nil"/>
            </w:tcBorders>
          </w:tcPr>
          <w:p w:rsidR="00730F84" w:rsidRPr="006B7C75" w:rsidRDefault="00730F84" w:rsidP="00730F84">
            <w:pPr>
              <w:pStyle w:val="Normalt"/>
              <w:widowControl w:val="0"/>
              <w:rPr>
                <w:rFonts w:ascii="Arial" w:hAnsi="Arial" w:cs="Arial"/>
                <w:sz w:val="16"/>
                <w:szCs w:val="16"/>
              </w:rPr>
            </w:pPr>
            <w:r w:rsidRPr="006B7C75">
              <w:rPr>
                <w:rFonts w:ascii="Arial" w:hAnsi="Arial" w:cs="Arial"/>
                <w:sz w:val="16"/>
                <w:szCs w:val="16"/>
              </w:rPr>
              <w:t>absent</w:t>
            </w:r>
          </w:p>
        </w:tc>
        <w:tc>
          <w:tcPr>
            <w:tcW w:w="1861" w:type="dxa"/>
            <w:tcBorders>
              <w:top w:val="nil"/>
              <w:bottom w:val="nil"/>
            </w:tcBorders>
          </w:tcPr>
          <w:p w:rsidR="00730F84" w:rsidRPr="006B7C75" w:rsidRDefault="00730F84" w:rsidP="00730F84">
            <w:pPr>
              <w:pStyle w:val="Normalt"/>
              <w:widowControl w:val="0"/>
              <w:rPr>
                <w:rFonts w:ascii="Arial" w:hAnsi="Arial" w:cs="Arial"/>
                <w:noProof w:val="0"/>
                <w:sz w:val="16"/>
                <w:szCs w:val="16"/>
                <w:lang w:val="fr-FR"/>
              </w:rPr>
            </w:pPr>
            <w:r w:rsidRPr="006B7C75">
              <w:rPr>
                <w:rFonts w:ascii="Arial" w:hAnsi="Arial" w:cs="Arial"/>
                <w:noProof w:val="0"/>
                <w:sz w:val="16"/>
                <w:szCs w:val="16"/>
                <w:lang w:val="fr-FR"/>
              </w:rPr>
              <w:t>absente</w:t>
            </w:r>
          </w:p>
        </w:tc>
        <w:tc>
          <w:tcPr>
            <w:tcW w:w="1861" w:type="dxa"/>
            <w:tcBorders>
              <w:top w:val="nil"/>
              <w:bottom w:val="nil"/>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fehlend</w:t>
            </w:r>
          </w:p>
        </w:tc>
        <w:tc>
          <w:tcPr>
            <w:tcW w:w="1861" w:type="dxa"/>
            <w:tcBorders>
              <w:top w:val="nil"/>
              <w:bottom w:val="nil"/>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ausente</w:t>
            </w:r>
          </w:p>
        </w:tc>
        <w:tc>
          <w:tcPr>
            <w:tcW w:w="2005" w:type="dxa"/>
            <w:tcBorders>
              <w:top w:val="nil"/>
              <w:bottom w:val="nil"/>
            </w:tcBorders>
          </w:tcPr>
          <w:p w:rsidR="00730F84" w:rsidRPr="006B7C75" w:rsidRDefault="00730F84" w:rsidP="00730F84">
            <w:pPr>
              <w:pStyle w:val="Normalt"/>
              <w:widowControl w:val="0"/>
              <w:rPr>
                <w:rFonts w:ascii="Arial" w:hAnsi="Arial" w:cs="Arial"/>
                <w:sz w:val="16"/>
                <w:szCs w:val="16"/>
              </w:rPr>
            </w:pPr>
            <w:r w:rsidRPr="006B7C75">
              <w:rPr>
                <w:rFonts w:ascii="Arial" w:hAnsi="Arial" w:cs="Arial"/>
                <w:sz w:val="16"/>
                <w:szCs w:val="16"/>
              </w:rPr>
              <w:t>Monalbo</w:t>
            </w:r>
          </w:p>
        </w:tc>
        <w:tc>
          <w:tcPr>
            <w:tcW w:w="572" w:type="dxa"/>
            <w:tcBorders>
              <w:top w:val="nil"/>
              <w:bottom w:val="nil"/>
              <w:right w:val="nil"/>
            </w:tcBorders>
          </w:tcPr>
          <w:p w:rsidR="00730F84" w:rsidRPr="006B7C75" w:rsidRDefault="00730F84" w:rsidP="00730F84">
            <w:pPr>
              <w:pStyle w:val="Normalt"/>
              <w:widowControl w:val="0"/>
              <w:jc w:val="center"/>
              <w:rPr>
                <w:rFonts w:ascii="Arial" w:hAnsi="Arial" w:cs="Arial"/>
                <w:sz w:val="16"/>
                <w:szCs w:val="16"/>
              </w:rPr>
            </w:pPr>
            <w:r w:rsidRPr="006B7C75">
              <w:rPr>
                <w:rFonts w:ascii="Arial" w:hAnsi="Arial" w:cs="Arial"/>
                <w:sz w:val="16"/>
                <w:szCs w:val="16"/>
              </w:rPr>
              <w:t>1</w:t>
            </w:r>
          </w:p>
        </w:tc>
      </w:tr>
      <w:tr w:rsidR="00730F84" w:rsidRPr="006B7C75" w:rsidTr="00730F84">
        <w:trPr>
          <w:cantSplit/>
          <w:jc w:val="center"/>
        </w:trPr>
        <w:tc>
          <w:tcPr>
            <w:tcW w:w="573" w:type="dxa"/>
            <w:tcBorders>
              <w:top w:val="nil"/>
              <w:left w:val="nil"/>
              <w:bottom w:val="dashed" w:sz="4" w:space="0" w:color="auto"/>
            </w:tcBorders>
          </w:tcPr>
          <w:p w:rsidR="00730F84" w:rsidRPr="006B7C75" w:rsidRDefault="00730F84" w:rsidP="00730F84">
            <w:pPr>
              <w:pStyle w:val="Normalt"/>
              <w:jc w:val="center"/>
              <w:rPr>
                <w:rFonts w:ascii="Arial" w:hAnsi="Arial" w:cs="Arial"/>
                <w:b/>
                <w:sz w:val="16"/>
                <w:szCs w:val="16"/>
              </w:rPr>
            </w:pPr>
          </w:p>
        </w:tc>
        <w:tc>
          <w:tcPr>
            <w:tcW w:w="575" w:type="dxa"/>
            <w:tcBorders>
              <w:top w:val="nil"/>
              <w:bottom w:val="dashed" w:sz="4" w:space="0" w:color="auto"/>
            </w:tcBorders>
          </w:tcPr>
          <w:p w:rsidR="00730F84" w:rsidRPr="006B7C75" w:rsidRDefault="00730F84" w:rsidP="00730F84">
            <w:pPr>
              <w:pStyle w:val="Normalt"/>
              <w:jc w:val="center"/>
              <w:rPr>
                <w:rFonts w:ascii="Arial" w:hAnsi="Arial" w:cs="Arial"/>
                <w:b/>
                <w:sz w:val="16"/>
                <w:szCs w:val="16"/>
              </w:rPr>
            </w:pPr>
          </w:p>
        </w:tc>
        <w:tc>
          <w:tcPr>
            <w:tcW w:w="1862" w:type="dxa"/>
            <w:tcBorders>
              <w:top w:val="nil"/>
              <w:bottom w:val="dashed"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present</w:t>
            </w:r>
          </w:p>
        </w:tc>
        <w:tc>
          <w:tcPr>
            <w:tcW w:w="1861" w:type="dxa"/>
            <w:tcBorders>
              <w:top w:val="nil"/>
              <w:bottom w:val="dashed" w:sz="4" w:space="0" w:color="auto"/>
            </w:tcBorders>
          </w:tcPr>
          <w:p w:rsidR="00730F84" w:rsidRPr="006B7C75" w:rsidRDefault="00730F84" w:rsidP="00730F84">
            <w:pPr>
              <w:pStyle w:val="Normalt"/>
              <w:rPr>
                <w:rFonts w:ascii="Arial" w:hAnsi="Arial" w:cs="Arial"/>
                <w:noProof w:val="0"/>
                <w:sz w:val="16"/>
                <w:szCs w:val="16"/>
                <w:lang w:val="fr-FR"/>
              </w:rPr>
            </w:pPr>
            <w:r w:rsidRPr="006B7C75">
              <w:rPr>
                <w:rFonts w:ascii="Arial" w:hAnsi="Arial" w:cs="Arial"/>
                <w:noProof w:val="0"/>
                <w:sz w:val="16"/>
                <w:szCs w:val="16"/>
                <w:lang w:val="fr-FR"/>
              </w:rPr>
              <w:t>présente</w:t>
            </w:r>
          </w:p>
        </w:tc>
        <w:tc>
          <w:tcPr>
            <w:tcW w:w="1861" w:type="dxa"/>
            <w:tcBorders>
              <w:top w:val="nil"/>
              <w:bottom w:val="dashed"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vorhanden</w:t>
            </w:r>
          </w:p>
        </w:tc>
        <w:tc>
          <w:tcPr>
            <w:tcW w:w="1861" w:type="dxa"/>
            <w:tcBorders>
              <w:top w:val="nil"/>
              <w:bottom w:val="dashed"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presente</w:t>
            </w:r>
          </w:p>
        </w:tc>
        <w:tc>
          <w:tcPr>
            <w:tcW w:w="2005" w:type="dxa"/>
            <w:tcBorders>
              <w:top w:val="nil"/>
              <w:bottom w:val="dashed"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Mocimor, Moperou</w:t>
            </w:r>
          </w:p>
        </w:tc>
        <w:tc>
          <w:tcPr>
            <w:tcW w:w="572" w:type="dxa"/>
            <w:tcBorders>
              <w:top w:val="nil"/>
              <w:bottom w:val="dashed" w:sz="4" w:space="0" w:color="auto"/>
              <w:right w:val="nil"/>
            </w:tcBorders>
          </w:tcPr>
          <w:p w:rsidR="00730F84" w:rsidRPr="006B7C75" w:rsidRDefault="00730F84" w:rsidP="00730F84">
            <w:pPr>
              <w:pStyle w:val="Normalt"/>
              <w:jc w:val="center"/>
              <w:rPr>
                <w:rFonts w:ascii="Arial" w:hAnsi="Arial" w:cs="Arial"/>
                <w:sz w:val="16"/>
                <w:szCs w:val="16"/>
              </w:rPr>
            </w:pPr>
            <w:r w:rsidRPr="006B7C75">
              <w:rPr>
                <w:rFonts w:ascii="Arial" w:hAnsi="Arial" w:cs="Arial"/>
                <w:sz w:val="16"/>
                <w:szCs w:val="16"/>
              </w:rPr>
              <w:t>9</w:t>
            </w:r>
          </w:p>
        </w:tc>
      </w:tr>
      <w:tr w:rsidR="00730F84" w:rsidRPr="006B7C75" w:rsidTr="00730F84">
        <w:trPr>
          <w:cantSplit/>
          <w:jc w:val="center"/>
        </w:trPr>
        <w:tc>
          <w:tcPr>
            <w:tcW w:w="573" w:type="dxa"/>
            <w:tcBorders>
              <w:top w:val="dashed" w:sz="4" w:space="0" w:color="auto"/>
              <w:left w:val="nil"/>
              <w:bottom w:val="nil"/>
            </w:tcBorders>
          </w:tcPr>
          <w:p w:rsidR="00730F84" w:rsidRPr="006B7C75" w:rsidRDefault="00730F84" w:rsidP="00730F84">
            <w:pPr>
              <w:pStyle w:val="Normalt"/>
              <w:jc w:val="center"/>
              <w:rPr>
                <w:rFonts w:ascii="Arial" w:hAnsi="Arial" w:cs="Arial"/>
                <w:b/>
                <w:sz w:val="16"/>
                <w:szCs w:val="16"/>
              </w:rPr>
            </w:pPr>
            <w:r w:rsidRPr="006B7C75">
              <w:rPr>
                <w:rFonts w:ascii="Arial" w:hAnsi="Arial" w:cs="Arial"/>
                <w:b/>
                <w:sz w:val="16"/>
                <w:szCs w:val="16"/>
              </w:rPr>
              <w:t>51.3</w:t>
            </w:r>
          </w:p>
        </w:tc>
        <w:tc>
          <w:tcPr>
            <w:tcW w:w="575" w:type="dxa"/>
            <w:tcBorders>
              <w:top w:val="dashed" w:sz="4" w:space="0" w:color="auto"/>
              <w:bottom w:val="nil"/>
            </w:tcBorders>
          </w:tcPr>
          <w:p w:rsidR="00730F84" w:rsidRPr="006B7C75" w:rsidRDefault="00730F84" w:rsidP="00730F84">
            <w:pPr>
              <w:pStyle w:val="Normalt"/>
              <w:jc w:val="center"/>
              <w:rPr>
                <w:rFonts w:ascii="Arial" w:hAnsi="Arial" w:cs="Arial"/>
                <w:b/>
                <w:sz w:val="16"/>
                <w:szCs w:val="16"/>
              </w:rPr>
            </w:pPr>
            <w:r w:rsidRPr="006B7C75">
              <w:rPr>
                <w:rFonts w:ascii="Arial" w:hAnsi="Arial" w:cs="Arial"/>
                <w:b/>
                <w:sz w:val="16"/>
                <w:szCs w:val="16"/>
              </w:rPr>
              <w:t>VG</w:t>
            </w:r>
          </w:p>
        </w:tc>
        <w:tc>
          <w:tcPr>
            <w:tcW w:w="1862" w:type="dxa"/>
            <w:tcBorders>
              <w:top w:val="dashed" w:sz="4" w:space="0" w:color="auto"/>
              <w:bottom w:val="nil"/>
            </w:tcBorders>
          </w:tcPr>
          <w:p w:rsidR="00730F84" w:rsidRPr="006B7C75" w:rsidRDefault="00730F84" w:rsidP="00730F84">
            <w:pPr>
              <w:pStyle w:val="Normalt"/>
              <w:rPr>
                <w:rFonts w:ascii="Arial" w:hAnsi="Arial" w:cs="Arial"/>
                <w:b/>
                <w:sz w:val="16"/>
                <w:szCs w:val="16"/>
              </w:rPr>
            </w:pPr>
            <w:r w:rsidRPr="006B7C75">
              <w:rPr>
                <w:rFonts w:ascii="Arial" w:hAnsi="Arial" w:cs="Arial"/>
                <w:b/>
                <w:sz w:val="16"/>
                <w:szCs w:val="16"/>
              </w:rPr>
              <w:t>– Strain 2</w:t>
            </w:r>
          </w:p>
        </w:tc>
        <w:tc>
          <w:tcPr>
            <w:tcW w:w="1861" w:type="dxa"/>
            <w:tcBorders>
              <w:top w:val="dashed" w:sz="4" w:space="0" w:color="auto"/>
              <w:bottom w:val="nil"/>
            </w:tcBorders>
          </w:tcPr>
          <w:p w:rsidR="00730F84" w:rsidRPr="006B7C75" w:rsidRDefault="00730F84" w:rsidP="00730F84">
            <w:pPr>
              <w:pStyle w:val="Normalt"/>
              <w:rPr>
                <w:rFonts w:ascii="Arial" w:hAnsi="Arial" w:cs="Arial"/>
                <w:b/>
                <w:sz w:val="16"/>
                <w:szCs w:val="16"/>
                <w:lang w:val="fr-FR"/>
              </w:rPr>
            </w:pPr>
            <w:r w:rsidRPr="006B7C75">
              <w:rPr>
                <w:rFonts w:ascii="Arial" w:hAnsi="Arial" w:cs="Arial"/>
                <w:b/>
                <w:sz w:val="16"/>
                <w:szCs w:val="16"/>
                <w:lang w:val="fr-FR"/>
              </w:rPr>
              <w:t>– Souche 2</w:t>
            </w:r>
          </w:p>
        </w:tc>
        <w:tc>
          <w:tcPr>
            <w:tcW w:w="1861" w:type="dxa"/>
            <w:tcBorders>
              <w:top w:val="dashed" w:sz="4" w:space="0" w:color="auto"/>
              <w:bottom w:val="nil"/>
            </w:tcBorders>
          </w:tcPr>
          <w:p w:rsidR="00730F84" w:rsidRPr="006B7C75" w:rsidRDefault="00730F84" w:rsidP="00730F84">
            <w:pPr>
              <w:pStyle w:val="Normalt"/>
              <w:rPr>
                <w:rFonts w:ascii="Arial" w:hAnsi="Arial" w:cs="Arial"/>
                <w:b/>
                <w:sz w:val="16"/>
                <w:szCs w:val="16"/>
              </w:rPr>
            </w:pPr>
            <w:r w:rsidRPr="006B7C75">
              <w:rPr>
                <w:rFonts w:ascii="Arial" w:hAnsi="Arial" w:cs="Arial"/>
                <w:b/>
                <w:sz w:val="16"/>
                <w:szCs w:val="16"/>
              </w:rPr>
              <w:t>– Pathotyp 2</w:t>
            </w:r>
          </w:p>
        </w:tc>
        <w:tc>
          <w:tcPr>
            <w:tcW w:w="1861" w:type="dxa"/>
            <w:tcBorders>
              <w:top w:val="dashed" w:sz="4" w:space="0" w:color="auto"/>
              <w:bottom w:val="nil"/>
            </w:tcBorders>
          </w:tcPr>
          <w:p w:rsidR="00730F84" w:rsidRPr="006B7C75" w:rsidRDefault="00730F84" w:rsidP="00730F84">
            <w:pPr>
              <w:pStyle w:val="Normalt"/>
              <w:rPr>
                <w:rFonts w:ascii="Arial" w:hAnsi="Arial" w:cs="Arial"/>
                <w:b/>
                <w:noProof w:val="0"/>
                <w:sz w:val="16"/>
                <w:szCs w:val="16"/>
              </w:rPr>
            </w:pPr>
            <w:r w:rsidRPr="006B7C75">
              <w:rPr>
                <w:rFonts w:ascii="Arial" w:hAnsi="Arial" w:cs="Arial"/>
                <w:b/>
                <w:noProof w:val="0"/>
                <w:sz w:val="16"/>
                <w:szCs w:val="16"/>
              </w:rPr>
              <w:t xml:space="preserve">– </w:t>
            </w:r>
            <w:proofErr w:type="spellStart"/>
            <w:r w:rsidRPr="006B7C75">
              <w:rPr>
                <w:rFonts w:ascii="Arial" w:hAnsi="Arial" w:cs="Arial"/>
                <w:b/>
                <w:noProof w:val="0"/>
                <w:sz w:val="16"/>
                <w:szCs w:val="16"/>
              </w:rPr>
              <w:t>Cepa</w:t>
            </w:r>
            <w:proofErr w:type="spellEnd"/>
            <w:r w:rsidRPr="006B7C75">
              <w:rPr>
                <w:rFonts w:ascii="Arial" w:hAnsi="Arial" w:cs="Arial"/>
                <w:b/>
                <w:noProof w:val="0"/>
                <w:sz w:val="16"/>
                <w:szCs w:val="16"/>
              </w:rPr>
              <w:t xml:space="preserve"> 2</w:t>
            </w:r>
          </w:p>
        </w:tc>
        <w:tc>
          <w:tcPr>
            <w:tcW w:w="2005" w:type="dxa"/>
            <w:tcBorders>
              <w:top w:val="dashed" w:sz="4" w:space="0" w:color="auto"/>
              <w:bottom w:val="nil"/>
            </w:tcBorders>
          </w:tcPr>
          <w:p w:rsidR="00730F84" w:rsidRPr="006B7C75" w:rsidRDefault="00730F84" w:rsidP="00730F84">
            <w:pPr>
              <w:pStyle w:val="Normalt"/>
              <w:rPr>
                <w:rFonts w:ascii="Arial" w:hAnsi="Arial" w:cs="Arial"/>
                <w:sz w:val="16"/>
                <w:szCs w:val="16"/>
              </w:rPr>
            </w:pPr>
          </w:p>
        </w:tc>
        <w:tc>
          <w:tcPr>
            <w:tcW w:w="572" w:type="dxa"/>
            <w:tcBorders>
              <w:top w:val="dashed" w:sz="4" w:space="0" w:color="auto"/>
              <w:bottom w:val="nil"/>
              <w:right w:val="nil"/>
            </w:tcBorders>
          </w:tcPr>
          <w:p w:rsidR="00730F84" w:rsidRPr="006B7C75" w:rsidRDefault="00730F84" w:rsidP="00730F84">
            <w:pPr>
              <w:pStyle w:val="Normalt"/>
              <w:jc w:val="center"/>
              <w:rPr>
                <w:rFonts w:ascii="Arial" w:hAnsi="Arial" w:cs="Arial"/>
                <w:sz w:val="16"/>
                <w:szCs w:val="16"/>
              </w:rPr>
            </w:pPr>
          </w:p>
        </w:tc>
      </w:tr>
      <w:tr w:rsidR="00730F84" w:rsidRPr="006B7C75" w:rsidTr="00730F84">
        <w:trPr>
          <w:cantSplit/>
          <w:jc w:val="center"/>
        </w:trPr>
        <w:tc>
          <w:tcPr>
            <w:tcW w:w="573" w:type="dxa"/>
            <w:tcBorders>
              <w:top w:val="nil"/>
              <w:left w:val="nil"/>
              <w:bottom w:val="nil"/>
            </w:tcBorders>
          </w:tcPr>
          <w:p w:rsidR="00730F84" w:rsidRPr="006B7C75" w:rsidRDefault="00730F84" w:rsidP="00730F84">
            <w:pPr>
              <w:pStyle w:val="Normalt"/>
              <w:jc w:val="center"/>
              <w:rPr>
                <w:rFonts w:ascii="Arial" w:hAnsi="Arial" w:cs="Arial"/>
                <w:b/>
                <w:sz w:val="16"/>
                <w:szCs w:val="16"/>
              </w:rPr>
            </w:pPr>
            <w:r w:rsidRPr="006B7C75">
              <w:rPr>
                <w:rFonts w:ascii="Arial" w:hAnsi="Arial" w:cs="Arial"/>
                <w:b/>
                <w:sz w:val="16"/>
                <w:szCs w:val="16"/>
              </w:rPr>
              <w:t>QL</w:t>
            </w:r>
          </w:p>
        </w:tc>
        <w:tc>
          <w:tcPr>
            <w:tcW w:w="575" w:type="dxa"/>
            <w:tcBorders>
              <w:top w:val="nil"/>
              <w:bottom w:val="nil"/>
            </w:tcBorders>
          </w:tcPr>
          <w:p w:rsidR="00730F84" w:rsidRPr="006B7C75" w:rsidRDefault="00730F84" w:rsidP="00730F84">
            <w:pPr>
              <w:pStyle w:val="Normalt"/>
              <w:jc w:val="center"/>
              <w:rPr>
                <w:rFonts w:ascii="Arial" w:hAnsi="Arial" w:cs="Arial"/>
                <w:b/>
                <w:sz w:val="16"/>
                <w:szCs w:val="16"/>
              </w:rPr>
            </w:pPr>
          </w:p>
        </w:tc>
        <w:tc>
          <w:tcPr>
            <w:tcW w:w="1862" w:type="dxa"/>
            <w:tcBorders>
              <w:top w:val="nil"/>
              <w:bottom w:val="nil"/>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absent</w:t>
            </w:r>
          </w:p>
        </w:tc>
        <w:tc>
          <w:tcPr>
            <w:tcW w:w="1861" w:type="dxa"/>
            <w:tcBorders>
              <w:top w:val="nil"/>
              <w:bottom w:val="nil"/>
            </w:tcBorders>
          </w:tcPr>
          <w:p w:rsidR="00730F84" w:rsidRPr="006B7C75" w:rsidRDefault="00730F84" w:rsidP="00730F84">
            <w:pPr>
              <w:pStyle w:val="Normalt"/>
              <w:rPr>
                <w:rFonts w:ascii="Arial" w:hAnsi="Arial" w:cs="Arial"/>
                <w:noProof w:val="0"/>
                <w:sz w:val="16"/>
                <w:szCs w:val="16"/>
                <w:lang w:val="fr-FR"/>
              </w:rPr>
            </w:pPr>
            <w:r w:rsidRPr="006B7C75">
              <w:rPr>
                <w:rFonts w:ascii="Arial" w:hAnsi="Arial" w:cs="Arial"/>
                <w:noProof w:val="0"/>
                <w:sz w:val="16"/>
                <w:szCs w:val="16"/>
                <w:lang w:val="fr-FR"/>
              </w:rPr>
              <w:t>absente</w:t>
            </w:r>
          </w:p>
        </w:tc>
        <w:tc>
          <w:tcPr>
            <w:tcW w:w="1861" w:type="dxa"/>
            <w:tcBorders>
              <w:top w:val="nil"/>
              <w:bottom w:val="nil"/>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fehlend</w:t>
            </w:r>
          </w:p>
        </w:tc>
        <w:tc>
          <w:tcPr>
            <w:tcW w:w="1861" w:type="dxa"/>
            <w:tcBorders>
              <w:top w:val="nil"/>
              <w:bottom w:val="nil"/>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ausente</w:t>
            </w:r>
          </w:p>
        </w:tc>
        <w:tc>
          <w:tcPr>
            <w:tcW w:w="2005" w:type="dxa"/>
            <w:tcBorders>
              <w:top w:val="nil"/>
              <w:bottom w:val="nil"/>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Monalbo</w:t>
            </w:r>
          </w:p>
        </w:tc>
        <w:tc>
          <w:tcPr>
            <w:tcW w:w="572" w:type="dxa"/>
            <w:tcBorders>
              <w:top w:val="nil"/>
              <w:bottom w:val="nil"/>
              <w:right w:val="nil"/>
            </w:tcBorders>
          </w:tcPr>
          <w:p w:rsidR="00730F84" w:rsidRPr="006B7C75" w:rsidRDefault="00730F84" w:rsidP="00730F84">
            <w:pPr>
              <w:pStyle w:val="Normalt"/>
              <w:jc w:val="center"/>
              <w:rPr>
                <w:rFonts w:ascii="Arial" w:hAnsi="Arial" w:cs="Arial"/>
                <w:sz w:val="16"/>
                <w:szCs w:val="16"/>
              </w:rPr>
            </w:pPr>
            <w:r w:rsidRPr="006B7C75">
              <w:rPr>
                <w:rFonts w:ascii="Arial" w:hAnsi="Arial" w:cs="Arial"/>
                <w:sz w:val="16"/>
                <w:szCs w:val="16"/>
              </w:rPr>
              <w:t>1</w:t>
            </w:r>
          </w:p>
        </w:tc>
      </w:tr>
      <w:tr w:rsidR="00730F84" w:rsidRPr="006B7C75" w:rsidTr="00730F84">
        <w:trPr>
          <w:cantSplit/>
          <w:jc w:val="center"/>
        </w:trPr>
        <w:tc>
          <w:tcPr>
            <w:tcW w:w="573" w:type="dxa"/>
            <w:tcBorders>
              <w:top w:val="nil"/>
              <w:left w:val="nil"/>
              <w:bottom w:val="single" w:sz="4" w:space="0" w:color="auto"/>
            </w:tcBorders>
          </w:tcPr>
          <w:p w:rsidR="00730F84" w:rsidRPr="006B7C75" w:rsidRDefault="00730F84" w:rsidP="00730F84">
            <w:pPr>
              <w:pStyle w:val="Normalt"/>
              <w:jc w:val="center"/>
              <w:rPr>
                <w:rFonts w:ascii="Arial" w:hAnsi="Arial" w:cs="Arial"/>
                <w:b/>
                <w:sz w:val="16"/>
                <w:szCs w:val="16"/>
              </w:rPr>
            </w:pPr>
          </w:p>
        </w:tc>
        <w:tc>
          <w:tcPr>
            <w:tcW w:w="575" w:type="dxa"/>
            <w:tcBorders>
              <w:top w:val="nil"/>
              <w:bottom w:val="single" w:sz="4" w:space="0" w:color="auto"/>
            </w:tcBorders>
          </w:tcPr>
          <w:p w:rsidR="00730F84" w:rsidRPr="006B7C75" w:rsidRDefault="00730F84" w:rsidP="00730F84">
            <w:pPr>
              <w:pStyle w:val="Normalt"/>
              <w:jc w:val="center"/>
              <w:rPr>
                <w:rFonts w:ascii="Arial" w:hAnsi="Arial" w:cs="Arial"/>
                <w:b/>
                <w:sz w:val="16"/>
                <w:szCs w:val="16"/>
              </w:rPr>
            </w:pPr>
          </w:p>
        </w:tc>
        <w:tc>
          <w:tcPr>
            <w:tcW w:w="1862" w:type="dxa"/>
            <w:tcBorders>
              <w:top w:val="nil"/>
              <w:bottom w:val="single"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present</w:t>
            </w:r>
          </w:p>
        </w:tc>
        <w:tc>
          <w:tcPr>
            <w:tcW w:w="1861" w:type="dxa"/>
            <w:tcBorders>
              <w:top w:val="nil"/>
              <w:bottom w:val="single" w:sz="4" w:space="0" w:color="auto"/>
            </w:tcBorders>
          </w:tcPr>
          <w:p w:rsidR="00730F84" w:rsidRPr="006B7C75" w:rsidRDefault="00730F84" w:rsidP="00730F84">
            <w:pPr>
              <w:pStyle w:val="Normalt"/>
              <w:rPr>
                <w:rFonts w:ascii="Arial" w:hAnsi="Arial" w:cs="Arial"/>
                <w:noProof w:val="0"/>
                <w:sz w:val="16"/>
                <w:szCs w:val="16"/>
                <w:lang w:val="fr-FR"/>
              </w:rPr>
            </w:pPr>
            <w:r w:rsidRPr="006B7C75">
              <w:rPr>
                <w:rFonts w:ascii="Arial" w:hAnsi="Arial" w:cs="Arial"/>
                <w:noProof w:val="0"/>
                <w:sz w:val="16"/>
                <w:szCs w:val="16"/>
                <w:lang w:val="fr-FR"/>
              </w:rPr>
              <w:t>présente</w:t>
            </w:r>
          </w:p>
        </w:tc>
        <w:tc>
          <w:tcPr>
            <w:tcW w:w="1861" w:type="dxa"/>
            <w:tcBorders>
              <w:top w:val="nil"/>
              <w:bottom w:val="single"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vorhanden</w:t>
            </w:r>
          </w:p>
        </w:tc>
        <w:tc>
          <w:tcPr>
            <w:tcW w:w="1861" w:type="dxa"/>
            <w:tcBorders>
              <w:top w:val="nil"/>
              <w:bottom w:val="single"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presente</w:t>
            </w:r>
          </w:p>
        </w:tc>
        <w:tc>
          <w:tcPr>
            <w:tcW w:w="2005" w:type="dxa"/>
            <w:tcBorders>
              <w:top w:val="nil"/>
              <w:bottom w:val="single"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Mobaci, Mocimor</w:t>
            </w:r>
          </w:p>
        </w:tc>
        <w:tc>
          <w:tcPr>
            <w:tcW w:w="572" w:type="dxa"/>
            <w:tcBorders>
              <w:top w:val="nil"/>
              <w:bottom w:val="single" w:sz="4" w:space="0" w:color="auto"/>
              <w:right w:val="nil"/>
            </w:tcBorders>
          </w:tcPr>
          <w:p w:rsidR="00730F84" w:rsidRPr="006B7C75" w:rsidRDefault="00730F84" w:rsidP="00730F84">
            <w:pPr>
              <w:pStyle w:val="Normalt"/>
              <w:jc w:val="center"/>
              <w:rPr>
                <w:rFonts w:ascii="Arial" w:hAnsi="Arial" w:cs="Arial"/>
                <w:sz w:val="16"/>
                <w:szCs w:val="16"/>
              </w:rPr>
            </w:pPr>
            <w:r w:rsidRPr="006B7C75">
              <w:rPr>
                <w:rFonts w:ascii="Arial" w:hAnsi="Arial" w:cs="Arial"/>
                <w:sz w:val="16"/>
                <w:szCs w:val="16"/>
              </w:rPr>
              <w:t>9</w:t>
            </w:r>
          </w:p>
        </w:tc>
      </w:tr>
    </w:tbl>
    <w:p w:rsidR="00730F84" w:rsidRDefault="00730F84" w:rsidP="00730F84"/>
    <w:p w:rsidR="00730F84" w:rsidRDefault="00730F84" w:rsidP="00730F84"/>
    <w:p w:rsidR="00730F84" w:rsidRPr="004111EF" w:rsidRDefault="0076041A" w:rsidP="00730F84">
      <w:pPr>
        <w:rPr>
          <w:i/>
          <w:lang w:val="de-DE"/>
        </w:rPr>
      </w:pPr>
      <w:r w:rsidRPr="004111EF">
        <w:rPr>
          <w:i/>
          <w:lang w:val="de-DE"/>
        </w:rPr>
        <w:t>Vorgeschlagener neuer Wortlaut</w:t>
      </w:r>
    </w:p>
    <w:p w:rsidR="00730F84" w:rsidRDefault="00730F84" w:rsidP="00730F84">
      <w:pPr>
        <w:rPr>
          <w:i/>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30F84" w:rsidRPr="00A72DFB" w:rsidTr="00730F84">
        <w:trPr>
          <w:cantSplit/>
          <w:jc w:val="center"/>
        </w:trPr>
        <w:tc>
          <w:tcPr>
            <w:tcW w:w="573" w:type="dxa"/>
            <w:tcBorders>
              <w:top w:val="single" w:sz="4" w:space="0" w:color="auto"/>
              <w:left w:val="nil"/>
              <w:bottom w:val="dashed" w:sz="4" w:space="0" w:color="auto"/>
            </w:tcBorders>
          </w:tcPr>
          <w:p w:rsidR="00730F84" w:rsidRPr="006B7C75" w:rsidRDefault="00730F84" w:rsidP="00730F84">
            <w:pPr>
              <w:pStyle w:val="Normaltb"/>
              <w:jc w:val="center"/>
              <w:rPr>
                <w:rFonts w:ascii="Arial" w:hAnsi="Arial" w:cs="Arial"/>
                <w:sz w:val="16"/>
                <w:szCs w:val="16"/>
              </w:rPr>
            </w:pPr>
            <w:r w:rsidRPr="006B7C75">
              <w:rPr>
                <w:rFonts w:ascii="Arial" w:hAnsi="Arial" w:cs="Arial"/>
                <w:sz w:val="16"/>
                <w:szCs w:val="16"/>
              </w:rPr>
              <w:br w:type="page"/>
              <w:t>51.</w:t>
            </w:r>
            <w:r w:rsidRPr="006B7C75">
              <w:rPr>
                <w:rFonts w:ascii="Arial" w:hAnsi="Arial" w:cs="Arial"/>
                <w:sz w:val="16"/>
                <w:szCs w:val="16"/>
              </w:rPr>
              <w:br/>
            </w:r>
            <w:r w:rsidRPr="006B7C75">
              <w:rPr>
                <w:rFonts w:ascii="Arial" w:hAnsi="Arial" w:cs="Arial"/>
                <w:sz w:val="16"/>
                <w:szCs w:val="16"/>
              </w:rPr>
              <w:br/>
              <w:t>(+)</w:t>
            </w:r>
          </w:p>
        </w:tc>
        <w:tc>
          <w:tcPr>
            <w:tcW w:w="575" w:type="dxa"/>
            <w:tcBorders>
              <w:top w:val="single" w:sz="4" w:space="0" w:color="auto"/>
              <w:bottom w:val="dashed" w:sz="4" w:space="0" w:color="auto"/>
            </w:tcBorders>
          </w:tcPr>
          <w:p w:rsidR="00730F84" w:rsidRPr="006B7C75" w:rsidRDefault="00730F84" w:rsidP="00730F84">
            <w:pPr>
              <w:pStyle w:val="Normaltb"/>
              <w:jc w:val="center"/>
              <w:rPr>
                <w:rFonts w:ascii="Arial" w:hAnsi="Arial" w:cs="Arial"/>
                <w:sz w:val="16"/>
                <w:szCs w:val="16"/>
              </w:rPr>
            </w:pPr>
            <w:r w:rsidRPr="006B7C75">
              <w:rPr>
                <w:rFonts w:ascii="Arial" w:hAnsi="Arial" w:cs="Arial"/>
                <w:sz w:val="16"/>
                <w:szCs w:val="16"/>
              </w:rPr>
              <w:t>VG</w:t>
            </w:r>
          </w:p>
        </w:tc>
        <w:tc>
          <w:tcPr>
            <w:tcW w:w="1862" w:type="dxa"/>
            <w:tcBorders>
              <w:top w:val="single" w:sz="4" w:space="0" w:color="auto"/>
              <w:bottom w:val="dashed" w:sz="4" w:space="0" w:color="auto"/>
            </w:tcBorders>
          </w:tcPr>
          <w:p w:rsidR="00730F84" w:rsidRPr="006B7C75" w:rsidRDefault="00730F84" w:rsidP="00730F84">
            <w:pPr>
              <w:pStyle w:val="Normaltb"/>
              <w:spacing w:before="80" w:after="80"/>
              <w:rPr>
                <w:rFonts w:ascii="Arial" w:hAnsi="Arial" w:cs="Arial"/>
                <w:sz w:val="16"/>
                <w:szCs w:val="16"/>
              </w:rPr>
            </w:pPr>
            <w:r w:rsidRPr="006B7C75">
              <w:rPr>
                <w:rFonts w:ascii="Arial" w:hAnsi="Arial" w:cs="Arial"/>
                <w:sz w:val="16"/>
                <w:szCs w:val="16"/>
              </w:rPr>
              <w:t>Resistance to Tomato mosaic virus (ToMV)</w:t>
            </w:r>
          </w:p>
        </w:tc>
        <w:tc>
          <w:tcPr>
            <w:tcW w:w="1861" w:type="dxa"/>
            <w:tcBorders>
              <w:top w:val="single" w:sz="4" w:space="0" w:color="auto"/>
              <w:bottom w:val="dashed" w:sz="4" w:space="0" w:color="auto"/>
            </w:tcBorders>
          </w:tcPr>
          <w:p w:rsidR="00730F84" w:rsidRPr="006B7C75" w:rsidRDefault="00730F84" w:rsidP="00730F84">
            <w:pPr>
              <w:pStyle w:val="Normaltb"/>
              <w:spacing w:before="80" w:after="80"/>
              <w:rPr>
                <w:rFonts w:ascii="Arial" w:hAnsi="Arial" w:cs="Arial"/>
                <w:sz w:val="16"/>
                <w:szCs w:val="16"/>
                <w:lang w:val="fr-CH"/>
              </w:rPr>
            </w:pPr>
            <w:r w:rsidRPr="006B7C75">
              <w:rPr>
                <w:rFonts w:ascii="Arial" w:hAnsi="Arial" w:cs="Arial"/>
                <w:sz w:val="16"/>
                <w:szCs w:val="16"/>
                <w:lang w:val="fr-CH"/>
              </w:rPr>
              <w:t>Résistance au virus de la mosaïque de la tomate (ToMV)</w:t>
            </w:r>
          </w:p>
        </w:tc>
        <w:tc>
          <w:tcPr>
            <w:tcW w:w="1861" w:type="dxa"/>
            <w:tcBorders>
              <w:top w:val="single" w:sz="4" w:space="0" w:color="auto"/>
              <w:bottom w:val="dashed" w:sz="4" w:space="0" w:color="auto"/>
            </w:tcBorders>
          </w:tcPr>
          <w:p w:rsidR="00730F84" w:rsidRPr="006B7C75" w:rsidRDefault="00730F84" w:rsidP="00730F84">
            <w:pPr>
              <w:pStyle w:val="Normaltb"/>
              <w:spacing w:before="80" w:after="80"/>
              <w:rPr>
                <w:rFonts w:ascii="Arial" w:hAnsi="Arial" w:cs="Arial"/>
                <w:sz w:val="16"/>
                <w:szCs w:val="16"/>
                <w:lang w:val="de-CH"/>
              </w:rPr>
            </w:pPr>
            <w:r w:rsidRPr="006B7C75">
              <w:rPr>
                <w:rFonts w:ascii="Arial" w:hAnsi="Arial" w:cs="Arial"/>
                <w:sz w:val="16"/>
                <w:szCs w:val="16"/>
                <w:lang w:val="de-CH"/>
              </w:rPr>
              <w:t>Resistenz gegen das Tomatenmosaik</w:t>
            </w:r>
            <w:r w:rsidRPr="006B7C75">
              <w:rPr>
                <w:rFonts w:ascii="Arial" w:hAnsi="Arial" w:cs="Arial"/>
                <w:sz w:val="16"/>
                <w:szCs w:val="16"/>
                <w:lang w:val="de-CH"/>
              </w:rPr>
              <w:noBreakHyphen/>
            </w:r>
            <w:r w:rsidRPr="006B7C75">
              <w:rPr>
                <w:rFonts w:ascii="Arial" w:hAnsi="Arial" w:cs="Arial"/>
                <w:sz w:val="16"/>
                <w:szCs w:val="16"/>
                <w:lang w:val="de-CH"/>
              </w:rPr>
              <w:br/>
              <w:t>virus (ToMV)</w:t>
            </w:r>
          </w:p>
        </w:tc>
        <w:tc>
          <w:tcPr>
            <w:tcW w:w="1861" w:type="dxa"/>
            <w:tcBorders>
              <w:top w:val="single" w:sz="4" w:space="0" w:color="auto"/>
              <w:bottom w:val="dashed" w:sz="4" w:space="0" w:color="auto"/>
            </w:tcBorders>
          </w:tcPr>
          <w:p w:rsidR="00730F84" w:rsidRPr="006B7C75" w:rsidRDefault="00730F84" w:rsidP="00730F84">
            <w:pPr>
              <w:pStyle w:val="Normaltb"/>
              <w:spacing w:before="80" w:after="80"/>
              <w:rPr>
                <w:rFonts w:ascii="Arial" w:hAnsi="Arial" w:cs="Arial"/>
                <w:sz w:val="16"/>
                <w:szCs w:val="16"/>
                <w:lang w:val="es-ES_tradnl"/>
              </w:rPr>
            </w:pPr>
            <w:r w:rsidRPr="006B7C75">
              <w:rPr>
                <w:rFonts w:ascii="Arial" w:hAnsi="Arial" w:cs="Arial"/>
                <w:sz w:val="16"/>
                <w:szCs w:val="16"/>
                <w:lang w:val="es-ES_tradnl"/>
              </w:rPr>
              <w:t>Resistencia al virus del mosaico del tomate (ToMV)</w:t>
            </w:r>
          </w:p>
        </w:tc>
        <w:tc>
          <w:tcPr>
            <w:tcW w:w="2005" w:type="dxa"/>
            <w:tcBorders>
              <w:top w:val="single" w:sz="4" w:space="0" w:color="auto"/>
              <w:bottom w:val="dashed" w:sz="4" w:space="0" w:color="auto"/>
            </w:tcBorders>
          </w:tcPr>
          <w:p w:rsidR="00730F84" w:rsidRPr="006B7C75" w:rsidRDefault="00730F84" w:rsidP="00730F84">
            <w:pPr>
              <w:pStyle w:val="Normaltb"/>
              <w:rPr>
                <w:rFonts w:ascii="Arial" w:hAnsi="Arial" w:cs="Arial"/>
                <w:sz w:val="16"/>
                <w:szCs w:val="16"/>
                <w:lang w:val="es-ES_tradnl"/>
              </w:rPr>
            </w:pPr>
          </w:p>
        </w:tc>
        <w:tc>
          <w:tcPr>
            <w:tcW w:w="572" w:type="dxa"/>
            <w:tcBorders>
              <w:top w:val="single" w:sz="4" w:space="0" w:color="auto"/>
              <w:bottom w:val="dashed" w:sz="4" w:space="0" w:color="auto"/>
              <w:right w:val="nil"/>
            </w:tcBorders>
          </w:tcPr>
          <w:p w:rsidR="00730F84" w:rsidRPr="006B7C75" w:rsidRDefault="00730F84" w:rsidP="00730F84">
            <w:pPr>
              <w:pStyle w:val="Normaltb"/>
              <w:jc w:val="center"/>
              <w:rPr>
                <w:rFonts w:ascii="Arial" w:hAnsi="Arial" w:cs="Arial"/>
                <w:sz w:val="16"/>
                <w:szCs w:val="16"/>
                <w:lang w:val="es-ES_tradnl"/>
              </w:rPr>
            </w:pPr>
          </w:p>
        </w:tc>
      </w:tr>
      <w:tr w:rsidR="00730F84" w:rsidRPr="006B7C75" w:rsidTr="00730F84">
        <w:trPr>
          <w:cantSplit/>
          <w:jc w:val="center"/>
        </w:trPr>
        <w:tc>
          <w:tcPr>
            <w:tcW w:w="573" w:type="dxa"/>
            <w:tcBorders>
              <w:top w:val="dashed" w:sz="4" w:space="0" w:color="auto"/>
              <w:left w:val="nil"/>
              <w:bottom w:val="nil"/>
            </w:tcBorders>
          </w:tcPr>
          <w:p w:rsidR="00730F84" w:rsidRPr="006B7C75" w:rsidRDefault="00730F84" w:rsidP="00730F84">
            <w:pPr>
              <w:pStyle w:val="Normalt"/>
              <w:jc w:val="center"/>
              <w:rPr>
                <w:rFonts w:ascii="Arial" w:hAnsi="Arial" w:cs="Arial"/>
                <w:b/>
                <w:sz w:val="16"/>
                <w:szCs w:val="16"/>
                <w:lang w:val="fr-FR"/>
              </w:rPr>
            </w:pPr>
            <w:r w:rsidRPr="006B7C75">
              <w:rPr>
                <w:rFonts w:ascii="Arial" w:hAnsi="Arial" w:cs="Arial"/>
                <w:b/>
                <w:sz w:val="16"/>
                <w:szCs w:val="16"/>
              </w:rPr>
              <w:t>51</w:t>
            </w:r>
            <w:r w:rsidRPr="006B7C75">
              <w:rPr>
                <w:rFonts w:ascii="Arial" w:hAnsi="Arial" w:cs="Arial"/>
                <w:b/>
                <w:sz w:val="16"/>
                <w:szCs w:val="16"/>
                <w:lang w:val="fr-FR"/>
              </w:rPr>
              <w:t>.1</w:t>
            </w:r>
          </w:p>
        </w:tc>
        <w:tc>
          <w:tcPr>
            <w:tcW w:w="575" w:type="dxa"/>
            <w:tcBorders>
              <w:top w:val="dashed" w:sz="4" w:space="0" w:color="auto"/>
              <w:bottom w:val="nil"/>
            </w:tcBorders>
          </w:tcPr>
          <w:p w:rsidR="00730F84" w:rsidRPr="006B7C75" w:rsidRDefault="00730F84" w:rsidP="00730F84">
            <w:pPr>
              <w:pStyle w:val="Normalt"/>
              <w:jc w:val="center"/>
              <w:rPr>
                <w:rFonts w:ascii="Arial" w:hAnsi="Arial" w:cs="Arial"/>
                <w:b/>
                <w:sz w:val="16"/>
                <w:szCs w:val="16"/>
                <w:lang w:val="fr-FR"/>
              </w:rPr>
            </w:pPr>
            <w:r w:rsidRPr="006B7C75">
              <w:rPr>
                <w:rFonts w:ascii="Arial" w:hAnsi="Arial" w:cs="Arial"/>
                <w:b/>
                <w:sz w:val="16"/>
                <w:szCs w:val="16"/>
                <w:lang w:val="fr-FR"/>
              </w:rPr>
              <w:t>VG</w:t>
            </w:r>
            <w:r w:rsidRPr="006B7C75">
              <w:rPr>
                <w:rFonts w:ascii="Arial" w:hAnsi="Arial" w:cs="Arial"/>
                <w:b/>
                <w:sz w:val="16"/>
                <w:szCs w:val="16"/>
                <w:highlight w:val="lightGray"/>
                <w:lang w:val="fr-FR"/>
              </w:rPr>
              <w:t>/</w:t>
            </w:r>
            <w:r w:rsidRPr="006B7C75">
              <w:rPr>
                <w:rFonts w:ascii="Arial" w:hAnsi="Arial" w:cs="Arial"/>
                <w:b/>
                <w:sz w:val="16"/>
                <w:szCs w:val="16"/>
                <w:highlight w:val="lightGray"/>
                <w:lang w:val="fr-FR"/>
              </w:rPr>
              <w:br/>
              <w:t>VS</w:t>
            </w:r>
          </w:p>
        </w:tc>
        <w:tc>
          <w:tcPr>
            <w:tcW w:w="1862" w:type="dxa"/>
            <w:tcBorders>
              <w:top w:val="dashed" w:sz="4" w:space="0" w:color="auto"/>
              <w:bottom w:val="nil"/>
            </w:tcBorders>
          </w:tcPr>
          <w:p w:rsidR="00730F84" w:rsidRPr="006B7C75" w:rsidRDefault="00730F84" w:rsidP="00730F84">
            <w:pPr>
              <w:pStyle w:val="Normalt"/>
              <w:rPr>
                <w:rFonts w:ascii="Arial" w:hAnsi="Arial" w:cs="Arial"/>
                <w:b/>
                <w:sz w:val="16"/>
                <w:szCs w:val="16"/>
                <w:lang w:val="fr-FR"/>
              </w:rPr>
            </w:pPr>
            <w:r w:rsidRPr="006B7C75">
              <w:rPr>
                <w:rFonts w:ascii="Arial" w:hAnsi="Arial" w:cs="Arial"/>
                <w:b/>
                <w:sz w:val="16"/>
                <w:szCs w:val="16"/>
                <w:lang w:val="fr-FR"/>
              </w:rPr>
              <w:t>– Strain 0</w:t>
            </w:r>
          </w:p>
        </w:tc>
        <w:tc>
          <w:tcPr>
            <w:tcW w:w="1861" w:type="dxa"/>
            <w:tcBorders>
              <w:top w:val="dashed" w:sz="4" w:space="0" w:color="auto"/>
              <w:bottom w:val="nil"/>
            </w:tcBorders>
          </w:tcPr>
          <w:p w:rsidR="00730F84" w:rsidRPr="006B7C75" w:rsidRDefault="00730F84" w:rsidP="00730F84">
            <w:pPr>
              <w:pStyle w:val="Normalt"/>
              <w:rPr>
                <w:rFonts w:ascii="Arial" w:hAnsi="Arial" w:cs="Arial"/>
                <w:b/>
                <w:sz w:val="16"/>
                <w:szCs w:val="16"/>
                <w:lang w:val="fr-FR"/>
              </w:rPr>
            </w:pPr>
            <w:r w:rsidRPr="006B7C75">
              <w:rPr>
                <w:rFonts w:ascii="Arial" w:hAnsi="Arial" w:cs="Arial"/>
                <w:b/>
                <w:sz w:val="16"/>
                <w:szCs w:val="16"/>
                <w:lang w:val="fr-FR"/>
              </w:rPr>
              <w:t>– Souche 0</w:t>
            </w:r>
          </w:p>
        </w:tc>
        <w:tc>
          <w:tcPr>
            <w:tcW w:w="1861" w:type="dxa"/>
            <w:tcBorders>
              <w:top w:val="dashed" w:sz="4" w:space="0" w:color="auto"/>
              <w:bottom w:val="nil"/>
            </w:tcBorders>
          </w:tcPr>
          <w:p w:rsidR="00730F84" w:rsidRPr="006B7C75" w:rsidRDefault="00730F84" w:rsidP="00730F84">
            <w:pPr>
              <w:pStyle w:val="Normalt"/>
              <w:rPr>
                <w:rFonts w:ascii="Arial" w:hAnsi="Arial" w:cs="Arial"/>
                <w:b/>
                <w:sz w:val="16"/>
                <w:szCs w:val="16"/>
                <w:lang w:val="fr-FR"/>
              </w:rPr>
            </w:pPr>
            <w:r w:rsidRPr="006B7C75">
              <w:rPr>
                <w:rFonts w:ascii="Arial" w:hAnsi="Arial" w:cs="Arial"/>
                <w:b/>
                <w:sz w:val="16"/>
                <w:szCs w:val="16"/>
              </w:rPr>
              <w:t>– Pathotyp 0</w:t>
            </w:r>
          </w:p>
        </w:tc>
        <w:tc>
          <w:tcPr>
            <w:tcW w:w="1861" w:type="dxa"/>
            <w:tcBorders>
              <w:top w:val="dashed" w:sz="4" w:space="0" w:color="auto"/>
              <w:bottom w:val="nil"/>
            </w:tcBorders>
          </w:tcPr>
          <w:p w:rsidR="00730F84" w:rsidRPr="006B7C75" w:rsidRDefault="00730F84" w:rsidP="00730F84">
            <w:pPr>
              <w:pStyle w:val="Normalt"/>
              <w:rPr>
                <w:rFonts w:ascii="Arial" w:hAnsi="Arial" w:cs="Arial"/>
                <w:b/>
                <w:noProof w:val="0"/>
                <w:sz w:val="16"/>
                <w:szCs w:val="16"/>
              </w:rPr>
            </w:pPr>
            <w:r w:rsidRPr="006B7C75">
              <w:rPr>
                <w:rFonts w:ascii="Arial" w:hAnsi="Arial" w:cs="Arial"/>
                <w:b/>
                <w:noProof w:val="0"/>
                <w:sz w:val="16"/>
                <w:szCs w:val="16"/>
              </w:rPr>
              <w:t xml:space="preserve">– </w:t>
            </w:r>
            <w:proofErr w:type="spellStart"/>
            <w:r w:rsidRPr="006B7C75">
              <w:rPr>
                <w:rFonts w:ascii="Arial" w:hAnsi="Arial" w:cs="Arial"/>
                <w:b/>
                <w:noProof w:val="0"/>
                <w:sz w:val="16"/>
                <w:szCs w:val="16"/>
              </w:rPr>
              <w:t>Cepa</w:t>
            </w:r>
            <w:proofErr w:type="spellEnd"/>
            <w:r w:rsidRPr="006B7C75">
              <w:rPr>
                <w:rFonts w:ascii="Arial" w:hAnsi="Arial" w:cs="Arial"/>
                <w:b/>
                <w:noProof w:val="0"/>
                <w:sz w:val="16"/>
                <w:szCs w:val="16"/>
              </w:rPr>
              <w:t xml:space="preserve"> 0</w:t>
            </w:r>
          </w:p>
        </w:tc>
        <w:tc>
          <w:tcPr>
            <w:tcW w:w="2005" w:type="dxa"/>
            <w:tcBorders>
              <w:top w:val="dashed" w:sz="4" w:space="0" w:color="auto"/>
              <w:bottom w:val="nil"/>
            </w:tcBorders>
          </w:tcPr>
          <w:p w:rsidR="00730F84" w:rsidRPr="006B7C75" w:rsidRDefault="00730F84" w:rsidP="00730F84">
            <w:pPr>
              <w:pStyle w:val="Normalt"/>
              <w:rPr>
                <w:rFonts w:ascii="Arial" w:hAnsi="Arial" w:cs="Arial"/>
                <w:sz w:val="16"/>
                <w:szCs w:val="16"/>
                <w:lang w:val="fr-FR"/>
              </w:rPr>
            </w:pPr>
          </w:p>
        </w:tc>
        <w:tc>
          <w:tcPr>
            <w:tcW w:w="572" w:type="dxa"/>
            <w:tcBorders>
              <w:top w:val="dashed" w:sz="4" w:space="0" w:color="auto"/>
              <w:bottom w:val="nil"/>
              <w:right w:val="nil"/>
            </w:tcBorders>
          </w:tcPr>
          <w:p w:rsidR="00730F84" w:rsidRPr="006B7C75" w:rsidRDefault="00730F84" w:rsidP="00730F84">
            <w:pPr>
              <w:pStyle w:val="Normalt"/>
              <w:jc w:val="center"/>
              <w:rPr>
                <w:rFonts w:ascii="Arial" w:hAnsi="Arial" w:cs="Arial"/>
                <w:sz w:val="16"/>
                <w:szCs w:val="16"/>
                <w:lang w:val="fr-FR"/>
              </w:rPr>
            </w:pPr>
          </w:p>
        </w:tc>
      </w:tr>
      <w:tr w:rsidR="00730F84" w:rsidRPr="006B7C75" w:rsidTr="00730F84">
        <w:trPr>
          <w:cantSplit/>
          <w:jc w:val="center"/>
        </w:trPr>
        <w:tc>
          <w:tcPr>
            <w:tcW w:w="573" w:type="dxa"/>
            <w:tcBorders>
              <w:top w:val="nil"/>
              <w:left w:val="nil"/>
              <w:bottom w:val="nil"/>
            </w:tcBorders>
          </w:tcPr>
          <w:p w:rsidR="00730F84" w:rsidRPr="006B7C75" w:rsidRDefault="00730F84" w:rsidP="00730F84">
            <w:pPr>
              <w:pStyle w:val="Normalt"/>
              <w:jc w:val="center"/>
              <w:rPr>
                <w:rFonts w:ascii="Arial" w:hAnsi="Arial" w:cs="Arial"/>
                <w:b/>
                <w:sz w:val="16"/>
                <w:szCs w:val="16"/>
                <w:lang w:val="fr-FR"/>
              </w:rPr>
            </w:pPr>
            <w:r w:rsidRPr="006B7C75">
              <w:rPr>
                <w:rFonts w:ascii="Arial" w:hAnsi="Arial" w:cs="Arial"/>
                <w:b/>
                <w:sz w:val="16"/>
                <w:szCs w:val="16"/>
                <w:lang w:val="fr-FR"/>
              </w:rPr>
              <w:t>QL</w:t>
            </w:r>
          </w:p>
        </w:tc>
        <w:tc>
          <w:tcPr>
            <w:tcW w:w="575" w:type="dxa"/>
            <w:tcBorders>
              <w:top w:val="nil"/>
              <w:bottom w:val="nil"/>
            </w:tcBorders>
          </w:tcPr>
          <w:p w:rsidR="00730F84" w:rsidRPr="006B7C75" w:rsidRDefault="00730F84" w:rsidP="00730F84">
            <w:pPr>
              <w:pStyle w:val="Normalt"/>
              <w:jc w:val="center"/>
              <w:rPr>
                <w:rFonts w:ascii="Arial" w:hAnsi="Arial" w:cs="Arial"/>
                <w:b/>
                <w:sz w:val="16"/>
                <w:szCs w:val="16"/>
                <w:lang w:val="fr-FR"/>
              </w:rPr>
            </w:pPr>
          </w:p>
        </w:tc>
        <w:tc>
          <w:tcPr>
            <w:tcW w:w="1862" w:type="dxa"/>
            <w:tcBorders>
              <w:top w:val="nil"/>
              <w:bottom w:val="nil"/>
            </w:tcBorders>
          </w:tcPr>
          <w:p w:rsidR="00730F84" w:rsidRPr="006B7C75" w:rsidRDefault="00730F84" w:rsidP="00730F84">
            <w:pPr>
              <w:pStyle w:val="Normalt"/>
              <w:rPr>
                <w:rFonts w:ascii="Arial" w:hAnsi="Arial" w:cs="Arial"/>
                <w:sz w:val="16"/>
                <w:szCs w:val="16"/>
                <w:lang w:val="fr-FR"/>
              </w:rPr>
            </w:pPr>
            <w:r w:rsidRPr="006B7C75">
              <w:rPr>
                <w:rFonts w:ascii="Arial" w:hAnsi="Arial" w:cs="Arial"/>
                <w:sz w:val="16"/>
                <w:szCs w:val="16"/>
                <w:lang w:val="fr-FR"/>
              </w:rPr>
              <w:t>absent</w:t>
            </w:r>
          </w:p>
        </w:tc>
        <w:tc>
          <w:tcPr>
            <w:tcW w:w="1861" w:type="dxa"/>
            <w:tcBorders>
              <w:top w:val="nil"/>
              <w:bottom w:val="nil"/>
            </w:tcBorders>
          </w:tcPr>
          <w:p w:rsidR="00730F84" w:rsidRPr="006B7C75" w:rsidRDefault="00730F84" w:rsidP="00730F84">
            <w:pPr>
              <w:pStyle w:val="Normalt"/>
              <w:rPr>
                <w:rFonts w:ascii="Arial" w:hAnsi="Arial" w:cs="Arial"/>
                <w:noProof w:val="0"/>
                <w:sz w:val="16"/>
                <w:szCs w:val="16"/>
                <w:lang w:val="fr-FR"/>
              </w:rPr>
            </w:pPr>
            <w:r w:rsidRPr="006B7C75">
              <w:rPr>
                <w:rFonts w:ascii="Arial" w:hAnsi="Arial" w:cs="Arial"/>
                <w:noProof w:val="0"/>
                <w:sz w:val="16"/>
                <w:szCs w:val="16"/>
                <w:lang w:val="fr-FR"/>
              </w:rPr>
              <w:t>absente</w:t>
            </w:r>
          </w:p>
        </w:tc>
        <w:tc>
          <w:tcPr>
            <w:tcW w:w="1861" w:type="dxa"/>
            <w:tcBorders>
              <w:top w:val="nil"/>
              <w:bottom w:val="nil"/>
            </w:tcBorders>
          </w:tcPr>
          <w:p w:rsidR="00730F84" w:rsidRPr="006B7C75" w:rsidRDefault="00730F84" w:rsidP="00730F84">
            <w:pPr>
              <w:pStyle w:val="Normalt"/>
              <w:rPr>
                <w:rFonts w:ascii="Arial" w:hAnsi="Arial" w:cs="Arial"/>
                <w:sz w:val="16"/>
                <w:szCs w:val="16"/>
                <w:lang w:val="fr-FR"/>
              </w:rPr>
            </w:pPr>
            <w:r w:rsidRPr="006B7C75">
              <w:rPr>
                <w:rFonts w:ascii="Arial" w:hAnsi="Arial" w:cs="Arial"/>
                <w:sz w:val="16"/>
                <w:szCs w:val="16"/>
              </w:rPr>
              <w:t>fehlend</w:t>
            </w:r>
          </w:p>
        </w:tc>
        <w:tc>
          <w:tcPr>
            <w:tcW w:w="1861" w:type="dxa"/>
            <w:tcBorders>
              <w:top w:val="nil"/>
              <w:bottom w:val="nil"/>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ausente</w:t>
            </w:r>
          </w:p>
        </w:tc>
        <w:tc>
          <w:tcPr>
            <w:tcW w:w="2005" w:type="dxa"/>
            <w:tcBorders>
              <w:top w:val="nil"/>
              <w:bottom w:val="nil"/>
            </w:tcBorders>
          </w:tcPr>
          <w:p w:rsidR="00730F84" w:rsidRPr="006B7C75" w:rsidRDefault="00730F84" w:rsidP="00730F84">
            <w:pPr>
              <w:pStyle w:val="Normalt"/>
              <w:rPr>
                <w:rFonts w:ascii="Arial" w:hAnsi="Arial" w:cs="Arial"/>
                <w:sz w:val="16"/>
                <w:szCs w:val="16"/>
                <w:lang w:val="fr-FR"/>
              </w:rPr>
            </w:pPr>
            <w:r w:rsidRPr="006B7C75">
              <w:rPr>
                <w:rFonts w:ascii="Arial" w:hAnsi="Arial" w:cs="Arial"/>
                <w:sz w:val="16"/>
                <w:szCs w:val="16"/>
                <w:lang w:val="fr-FR"/>
              </w:rPr>
              <w:t>Monalbo</w:t>
            </w:r>
          </w:p>
        </w:tc>
        <w:tc>
          <w:tcPr>
            <w:tcW w:w="572" w:type="dxa"/>
            <w:tcBorders>
              <w:top w:val="nil"/>
              <w:bottom w:val="nil"/>
              <w:right w:val="nil"/>
            </w:tcBorders>
          </w:tcPr>
          <w:p w:rsidR="00730F84" w:rsidRPr="006B7C75" w:rsidRDefault="00730F84" w:rsidP="00730F84">
            <w:pPr>
              <w:pStyle w:val="Normalt"/>
              <w:jc w:val="center"/>
              <w:rPr>
                <w:rFonts w:ascii="Arial" w:hAnsi="Arial" w:cs="Arial"/>
                <w:sz w:val="16"/>
                <w:szCs w:val="16"/>
                <w:lang w:val="fr-FR"/>
              </w:rPr>
            </w:pPr>
            <w:r w:rsidRPr="006B7C75">
              <w:rPr>
                <w:rFonts w:ascii="Arial" w:hAnsi="Arial" w:cs="Arial"/>
                <w:sz w:val="16"/>
                <w:szCs w:val="16"/>
                <w:lang w:val="fr-FR"/>
              </w:rPr>
              <w:t>1</w:t>
            </w:r>
          </w:p>
        </w:tc>
      </w:tr>
      <w:tr w:rsidR="00730F84" w:rsidRPr="006B7C75" w:rsidTr="00730F84">
        <w:trPr>
          <w:cantSplit/>
          <w:jc w:val="center"/>
        </w:trPr>
        <w:tc>
          <w:tcPr>
            <w:tcW w:w="573" w:type="dxa"/>
            <w:tcBorders>
              <w:top w:val="nil"/>
              <w:left w:val="nil"/>
              <w:bottom w:val="dashed" w:sz="4" w:space="0" w:color="auto"/>
            </w:tcBorders>
          </w:tcPr>
          <w:p w:rsidR="00730F84" w:rsidRPr="006B7C75" w:rsidRDefault="00730F84" w:rsidP="00730F84">
            <w:pPr>
              <w:pStyle w:val="Normalt"/>
              <w:jc w:val="center"/>
              <w:rPr>
                <w:rFonts w:ascii="Arial" w:hAnsi="Arial" w:cs="Arial"/>
                <w:b/>
                <w:sz w:val="16"/>
                <w:szCs w:val="16"/>
                <w:lang w:val="fr-FR"/>
              </w:rPr>
            </w:pPr>
          </w:p>
        </w:tc>
        <w:tc>
          <w:tcPr>
            <w:tcW w:w="575" w:type="dxa"/>
            <w:tcBorders>
              <w:top w:val="nil"/>
              <w:bottom w:val="dashed" w:sz="4" w:space="0" w:color="auto"/>
            </w:tcBorders>
          </w:tcPr>
          <w:p w:rsidR="00730F84" w:rsidRPr="006B7C75" w:rsidRDefault="00730F84" w:rsidP="00730F84">
            <w:pPr>
              <w:pStyle w:val="Normalt"/>
              <w:jc w:val="center"/>
              <w:rPr>
                <w:rFonts w:ascii="Arial" w:hAnsi="Arial" w:cs="Arial"/>
                <w:b/>
                <w:sz w:val="16"/>
                <w:szCs w:val="16"/>
                <w:lang w:val="fr-FR"/>
              </w:rPr>
            </w:pPr>
          </w:p>
        </w:tc>
        <w:tc>
          <w:tcPr>
            <w:tcW w:w="1862" w:type="dxa"/>
            <w:tcBorders>
              <w:top w:val="nil"/>
              <w:bottom w:val="dashed" w:sz="4" w:space="0" w:color="auto"/>
            </w:tcBorders>
          </w:tcPr>
          <w:p w:rsidR="00730F84" w:rsidRPr="006B7C75" w:rsidRDefault="00730F84" w:rsidP="00730F84">
            <w:pPr>
              <w:pStyle w:val="Normalt"/>
              <w:rPr>
                <w:rFonts w:ascii="Arial" w:hAnsi="Arial" w:cs="Arial"/>
                <w:sz w:val="16"/>
                <w:szCs w:val="16"/>
                <w:lang w:val="fr-FR"/>
              </w:rPr>
            </w:pPr>
            <w:r w:rsidRPr="006B7C75">
              <w:rPr>
                <w:rFonts w:ascii="Arial" w:hAnsi="Arial" w:cs="Arial"/>
                <w:sz w:val="16"/>
                <w:szCs w:val="16"/>
                <w:lang w:val="fr-FR"/>
              </w:rPr>
              <w:t>present</w:t>
            </w:r>
          </w:p>
        </w:tc>
        <w:tc>
          <w:tcPr>
            <w:tcW w:w="1861" w:type="dxa"/>
            <w:tcBorders>
              <w:top w:val="nil"/>
              <w:bottom w:val="dashed" w:sz="4" w:space="0" w:color="auto"/>
            </w:tcBorders>
          </w:tcPr>
          <w:p w:rsidR="00730F84" w:rsidRPr="006B7C75" w:rsidRDefault="00730F84" w:rsidP="00730F84">
            <w:pPr>
              <w:pStyle w:val="Normalt"/>
              <w:rPr>
                <w:rFonts w:ascii="Arial" w:hAnsi="Arial" w:cs="Arial"/>
                <w:noProof w:val="0"/>
                <w:sz w:val="16"/>
                <w:szCs w:val="16"/>
                <w:lang w:val="fr-FR"/>
              </w:rPr>
            </w:pPr>
            <w:r w:rsidRPr="006B7C75">
              <w:rPr>
                <w:rFonts w:ascii="Arial" w:hAnsi="Arial" w:cs="Arial"/>
                <w:noProof w:val="0"/>
                <w:sz w:val="16"/>
                <w:szCs w:val="16"/>
                <w:lang w:val="fr-FR"/>
              </w:rPr>
              <w:t>présente</w:t>
            </w:r>
          </w:p>
        </w:tc>
        <w:tc>
          <w:tcPr>
            <w:tcW w:w="1861" w:type="dxa"/>
            <w:tcBorders>
              <w:top w:val="nil"/>
              <w:bottom w:val="dashed" w:sz="4" w:space="0" w:color="auto"/>
            </w:tcBorders>
          </w:tcPr>
          <w:p w:rsidR="00730F84" w:rsidRPr="006B7C75" w:rsidRDefault="00730F84" w:rsidP="00730F84">
            <w:pPr>
              <w:pStyle w:val="Normalt"/>
              <w:rPr>
                <w:rFonts w:ascii="Arial" w:hAnsi="Arial" w:cs="Arial"/>
                <w:sz w:val="16"/>
                <w:szCs w:val="16"/>
                <w:lang w:val="fr-FR"/>
              </w:rPr>
            </w:pPr>
            <w:r w:rsidRPr="006B7C75">
              <w:rPr>
                <w:rFonts w:ascii="Arial" w:hAnsi="Arial" w:cs="Arial"/>
                <w:sz w:val="16"/>
                <w:szCs w:val="16"/>
              </w:rPr>
              <w:t>vorhanden</w:t>
            </w:r>
          </w:p>
        </w:tc>
        <w:tc>
          <w:tcPr>
            <w:tcW w:w="1861" w:type="dxa"/>
            <w:tcBorders>
              <w:top w:val="nil"/>
              <w:bottom w:val="dashed"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presente</w:t>
            </w:r>
          </w:p>
        </w:tc>
        <w:tc>
          <w:tcPr>
            <w:tcW w:w="2005" w:type="dxa"/>
            <w:tcBorders>
              <w:top w:val="nil"/>
              <w:bottom w:val="dashed"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Mobaci, Mocimor, Moperou</w:t>
            </w:r>
          </w:p>
        </w:tc>
        <w:tc>
          <w:tcPr>
            <w:tcW w:w="572" w:type="dxa"/>
            <w:tcBorders>
              <w:top w:val="nil"/>
              <w:bottom w:val="dashed" w:sz="4" w:space="0" w:color="auto"/>
              <w:right w:val="nil"/>
            </w:tcBorders>
          </w:tcPr>
          <w:p w:rsidR="00730F84" w:rsidRPr="006B7C75" w:rsidRDefault="00730F84" w:rsidP="00730F84">
            <w:pPr>
              <w:pStyle w:val="Normalt"/>
              <w:jc w:val="center"/>
              <w:rPr>
                <w:rFonts w:ascii="Arial" w:hAnsi="Arial" w:cs="Arial"/>
                <w:sz w:val="16"/>
                <w:szCs w:val="16"/>
              </w:rPr>
            </w:pPr>
            <w:r w:rsidRPr="006B7C75">
              <w:rPr>
                <w:rFonts w:ascii="Arial" w:hAnsi="Arial" w:cs="Arial"/>
                <w:sz w:val="16"/>
                <w:szCs w:val="16"/>
              </w:rPr>
              <w:t>9</w:t>
            </w:r>
          </w:p>
        </w:tc>
      </w:tr>
      <w:tr w:rsidR="00730F84" w:rsidRPr="006B7C75" w:rsidTr="00730F84">
        <w:trPr>
          <w:cantSplit/>
          <w:jc w:val="center"/>
        </w:trPr>
        <w:tc>
          <w:tcPr>
            <w:tcW w:w="573" w:type="dxa"/>
            <w:tcBorders>
              <w:top w:val="dashed" w:sz="4" w:space="0" w:color="auto"/>
              <w:left w:val="nil"/>
              <w:bottom w:val="nil"/>
            </w:tcBorders>
          </w:tcPr>
          <w:p w:rsidR="00730F84" w:rsidRPr="006B7C75" w:rsidRDefault="00730F84" w:rsidP="00730F84">
            <w:pPr>
              <w:pStyle w:val="Normalt"/>
              <w:jc w:val="center"/>
              <w:rPr>
                <w:rFonts w:ascii="Arial" w:hAnsi="Arial" w:cs="Arial"/>
                <w:b/>
                <w:sz w:val="16"/>
                <w:szCs w:val="16"/>
              </w:rPr>
            </w:pPr>
            <w:r w:rsidRPr="006B7C75">
              <w:rPr>
                <w:rFonts w:ascii="Arial" w:hAnsi="Arial" w:cs="Arial"/>
                <w:b/>
                <w:sz w:val="16"/>
                <w:szCs w:val="16"/>
              </w:rPr>
              <w:t>51.2</w:t>
            </w:r>
          </w:p>
        </w:tc>
        <w:tc>
          <w:tcPr>
            <w:tcW w:w="575" w:type="dxa"/>
            <w:tcBorders>
              <w:top w:val="dashed" w:sz="4" w:space="0" w:color="auto"/>
              <w:bottom w:val="nil"/>
            </w:tcBorders>
          </w:tcPr>
          <w:p w:rsidR="00730F84" w:rsidRPr="006B7C75" w:rsidRDefault="00730F84" w:rsidP="00730F84">
            <w:pPr>
              <w:pStyle w:val="Normalt"/>
              <w:jc w:val="center"/>
              <w:rPr>
                <w:rFonts w:ascii="Arial" w:hAnsi="Arial" w:cs="Arial"/>
                <w:b/>
                <w:sz w:val="16"/>
                <w:szCs w:val="16"/>
              </w:rPr>
            </w:pPr>
            <w:r w:rsidRPr="006B7C75">
              <w:rPr>
                <w:rFonts w:ascii="Arial" w:hAnsi="Arial" w:cs="Arial"/>
                <w:b/>
                <w:sz w:val="16"/>
                <w:szCs w:val="16"/>
                <w:lang w:val="fr-FR"/>
              </w:rPr>
              <w:t>VG</w:t>
            </w:r>
            <w:r w:rsidRPr="006B7C75">
              <w:rPr>
                <w:rFonts w:ascii="Arial" w:hAnsi="Arial" w:cs="Arial"/>
                <w:b/>
                <w:sz w:val="16"/>
                <w:szCs w:val="16"/>
                <w:highlight w:val="lightGray"/>
                <w:lang w:val="fr-FR"/>
              </w:rPr>
              <w:t>/</w:t>
            </w:r>
            <w:r w:rsidRPr="006B7C75">
              <w:rPr>
                <w:rFonts w:ascii="Arial" w:hAnsi="Arial" w:cs="Arial"/>
                <w:b/>
                <w:sz w:val="16"/>
                <w:szCs w:val="16"/>
                <w:highlight w:val="lightGray"/>
                <w:lang w:val="fr-FR"/>
              </w:rPr>
              <w:br/>
              <w:t>VS</w:t>
            </w:r>
          </w:p>
        </w:tc>
        <w:tc>
          <w:tcPr>
            <w:tcW w:w="1862" w:type="dxa"/>
            <w:tcBorders>
              <w:top w:val="dashed" w:sz="4" w:space="0" w:color="auto"/>
              <w:bottom w:val="nil"/>
            </w:tcBorders>
          </w:tcPr>
          <w:p w:rsidR="00730F84" w:rsidRPr="006B7C75" w:rsidRDefault="00730F84" w:rsidP="00730F84">
            <w:pPr>
              <w:pStyle w:val="Normalt"/>
              <w:rPr>
                <w:rFonts w:ascii="Arial" w:hAnsi="Arial" w:cs="Arial"/>
                <w:b/>
                <w:sz w:val="16"/>
                <w:szCs w:val="16"/>
              </w:rPr>
            </w:pPr>
            <w:r w:rsidRPr="006B7C75">
              <w:rPr>
                <w:rFonts w:ascii="Arial" w:hAnsi="Arial" w:cs="Arial"/>
                <w:b/>
                <w:sz w:val="16"/>
                <w:szCs w:val="16"/>
              </w:rPr>
              <w:t>– Strain 1</w:t>
            </w:r>
          </w:p>
        </w:tc>
        <w:tc>
          <w:tcPr>
            <w:tcW w:w="1861" w:type="dxa"/>
            <w:tcBorders>
              <w:top w:val="dashed" w:sz="4" w:space="0" w:color="auto"/>
              <w:bottom w:val="nil"/>
            </w:tcBorders>
          </w:tcPr>
          <w:p w:rsidR="00730F84" w:rsidRPr="006B7C75" w:rsidRDefault="00730F84" w:rsidP="00730F84">
            <w:pPr>
              <w:pStyle w:val="Normalt"/>
              <w:rPr>
                <w:rFonts w:ascii="Arial" w:hAnsi="Arial" w:cs="Arial"/>
                <w:b/>
                <w:sz w:val="16"/>
                <w:szCs w:val="16"/>
                <w:lang w:val="fr-FR"/>
              </w:rPr>
            </w:pPr>
            <w:r w:rsidRPr="006B7C75">
              <w:rPr>
                <w:rFonts w:ascii="Arial" w:hAnsi="Arial" w:cs="Arial"/>
                <w:b/>
                <w:sz w:val="16"/>
                <w:szCs w:val="16"/>
                <w:lang w:val="fr-FR"/>
              </w:rPr>
              <w:t>– Souche 1</w:t>
            </w:r>
          </w:p>
        </w:tc>
        <w:tc>
          <w:tcPr>
            <w:tcW w:w="1861" w:type="dxa"/>
            <w:tcBorders>
              <w:top w:val="dashed" w:sz="4" w:space="0" w:color="auto"/>
              <w:bottom w:val="nil"/>
            </w:tcBorders>
          </w:tcPr>
          <w:p w:rsidR="00730F84" w:rsidRPr="006B7C75" w:rsidRDefault="00730F84" w:rsidP="00730F84">
            <w:pPr>
              <w:pStyle w:val="Normalt"/>
              <w:rPr>
                <w:rFonts w:ascii="Arial" w:hAnsi="Arial" w:cs="Arial"/>
                <w:b/>
                <w:sz w:val="16"/>
                <w:szCs w:val="16"/>
              </w:rPr>
            </w:pPr>
            <w:r w:rsidRPr="006B7C75">
              <w:rPr>
                <w:rFonts w:ascii="Arial" w:hAnsi="Arial" w:cs="Arial"/>
                <w:b/>
                <w:sz w:val="16"/>
                <w:szCs w:val="16"/>
              </w:rPr>
              <w:t>– Pathotyp 1</w:t>
            </w:r>
          </w:p>
        </w:tc>
        <w:tc>
          <w:tcPr>
            <w:tcW w:w="1861" w:type="dxa"/>
            <w:tcBorders>
              <w:top w:val="dashed" w:sz="4" w:space="0" w:color="auto"/>
              <w:bottom w:val="nil"/>
            </w:tcBorders>
          </w:tcPr>
          <w:p w:rsidR="00730F84" w:rsidRPr="006B7C75" w:rsidRDefault="00730F84" w:rsidP="00730F84">
            <w:pPr>
              <w:pStyle w:val="Normalt"/>
              <w:rPr>
                <w:rFonts w:ascii="Arial" w:hAnsi="Arial" w:cs="Arial"/>
                <w:b/>
                <w:noProof w:val="0"/>
                <w:sz w:val="16"/>
                <w:szCs w:val="16"/>
              </w:rPr>
            </w:pPr>
            <w:r w:rsidRPr="006B7C75">
              <w:rPr>
                <w:rFonts w:ascii="Arial" w:hAnsi="Arial" w:cs="Arial"/>
                <w:b/>
                <w:noProof w:val="0"/>
                <w:sz w:val="16"/>
                <w:szCs w:val="16"/>
              </w:rPr>
              <w:t xml:space="preserve">– </w:t>
            </w:r>
            <w:proofErr w:type="spellStart"/>
            <w:r w:rsidRPr="006B7C75">
              <w:rPr>
                <w:rFonts w:ascii="Arial" w:hAnsi="Arial" w:cs="Arial"/>
                <w:b/>
                <w:noProof w:val="0"/>
                <w:sz w:val="16"/>
                <w:szCs w:val="16"/>
              </w:rPr>
              <w:t>Cepa</w:t>
            </w:r>
            <w:proofErr w:type="spellEnd"/>
            <w:r w:rsidRPr="006B7C75">
              <w:rPr>
                <w:rFonts w:ascii="Arial" w:hAnsi="Arial" w:cs="Arial"/>
                <w:b/>
                <w:noProof w:val="0"/>
                <w:sz w:val="16"/>
                <w:szCs w:val="16"/>
              </w:rPr>
              <w:t xml:space="preserve"> 1</w:t>
            </w:r>
          </w:p>
        </w:tc>
        <w:tc>
          <w:tcPr>
            <w:tcW w:w="2005" w:type="dxa"/>
            <w:tcBorders>
              <w:top w:val="dashed" w:sz="4" w:space="0" w:color="auto"/>
              <w:bottom w:val="nil"/>
            </w:tcBorders>
          </w:tcPr>
          <w:p w:rsidR="00730F84" w:rsidRPr="006B7C75" w:rsidRDefault="00730F84" w:rsidP="00730F84">
            <w:pPr>
              <w:pStyle w:val="Normalt"/>
              <w:rPr>
                <w:rFonts w:ascii="Arial" w:hAnsi="Arial" w:cs="Arial"/>
                <w:sz w:val="16"/>
                <w:szCs w:val="16"/>
              </w:rPr>
            </w:pPr>
          </w:p>
        </w:tc>
        <w:tc>
          <w:tcPr>
            <w:tcW w:w="572" w:type="dxa"/>
            <w:tcBorders>
              <w:top w:val="dashed" w:sz="4" w:space="0" w:color="auto"/>
              <w:bottom w:val="nil"/>
              <w:right w:val="nil"/>
            </w:tcBorders>
          </w:tcPr>
          <w:p w:rsidR="00730F84" w:rsidRPr="006B7C75" w:rsidRDefault="00730F84" w:rsidP="00730F84">
            <w:pPr>
              <w:pStyle w:val="Normalt"/>
              <w:jc w:val="center"/>
              <w:rPr>
                <w:rFonts w:ascii="Arial" w:hAnsi="Arial" w:cs="Arial"/>
                <w:sz w:val="16"/>
                <w:szCs w:val="16"/>
              </w:rPr>
            </w:pPr>
          </w:p>
        </w:tc>
      </w:tr>
      <w:tr w:rsidR="00730F84" w:rsidRPr="006B7C75" w:rsidTr="00730F84">
        <w:trPr>
          <w:cantSplit/>
          <w:jc w:val="center"/>
        </w:trPr>
        <w:tc>
          <w:tcPr>
            <w:tcW w:w="573" w:type="dxa"/>
            <w:tcBorders>
              <w:top w:val="nil"/>
              <w:left w:val="nil"/>
              <w:bottom w:val="nil"/>
            </w:tcBorders>
          </w:tcPr>
          <w:p w:rsidR="00730F84" w:rsidRPr="006B7C75" w:rsidRDefault="00730F84" w:rsidP="00730F84">
            <w:pPr>
              <w:pStyle w:val="Normaltb"/>
              <w:keepNext w:val="0"/>
              <w:widowControl w:val="0"/>
              <w:jc w:val="center"/>
              <w:rPr>
                <w:rFonts w:ascii="Arial" w:hAnsi="Arial" w:cs="Arial"/>
                <w:sz w:val="16"/>
                <w:szCs w:val="16"/>
              </w:rPr>
            </w:pPr>
            <w:r w:rsidRPr="006B7C75">
              <w:rPr>
                <w:rFonts w:ascii="Arial" w:hAnsi="Arial" w:cs="Arial"/>
                <w:sz w:val="16"/>
                <w:szCs w:val="16"/>
              </w:rPr>
              <w:t>QL</w:t>
            </w:r>
          </w:p>
        </w:tc>
        <w:tc>
          <w:tcPr>
            <w:tcW w:w="575" w:type="dxa"/>
            <w:tcBorders>
              <w:top w:val="nil"/>
              <w:bottom w:val="nil"/>
            </w:tcBorders>
          </w:tcPr>
          <w:p w:rsidR="00730F84" w:rsidRPr="006B7C75" w:rsidRDefault="00730F84" w:rsidP="00730F84">
            <w:pPr>
              <w:pStyle w:val="Normaltb"/>
              <w:keepNext w:val="0"/>
              <w:widowControl w:val="0"/>
              <w:jc w:val="center"/>
              <w:rPr>
                <w:rFonts w:ascii="Arial" w:hAnsi="Arial" w:cs="Arial"/>
                <w:sz w:val="16"/>
                <w:szCs w:val="16"/>
              </w:rPr>
            </w:pPr>
          </w:p>
        </w:tc>
        <w:tc>
          <w:tcPr>
            <w:tcW w:w="1862" w:type="dxa"/>
            <w:tcBorders>
              <w:top w:val="nil"/>
              <w:bottom w:val="nil"/>
            </w:tcBorders>
          </w:tcPr>
          <w:p w:rsidR="00730F84" w:rsidRPr="006B7C75" w:rsidRDefault="00730F84" w:rsidP="00730F84">
            <w:pPr>
              <w:pStyle w:val="Normalt"/>
              <w:widowControl w:val="0"/>
              <w:rPr>
                <w:rFonts w:ascii="Arial" w:hAnsi="Arial" w:cs="Arial"/>
                <w:sz w:val="16"/>
                <w:szCs w:val="16"/>
              </w:rPr>
            </w:pPr>
            <w:r w:rsidRPr="006B7C75">
              <w:rPr>
                <w:rFonts w:ascii="Arial" w:hAnsi="Arial" w:cs="Arial"/>
                <w:sz w:val="16"/>
                <w:szCs w:val="16"/>
              </w:rPr>
              <w:t>absent</w:t>
            </w:r>
          </w:p>
        </w:tc>
        <w:tc>
          <w:tcPr>
            <w:tcW w:w="1861" w:type="dxa"/>
            <w:tcBorders>
              <w:top w:val="nil"/>
              <w:bottom w:val="nil"/>
            </w:tcBorders>
          </w:tcPr>
          <w:p w:rsidR="00730F84" w:rsidRPr="006B7C75" w:rsidRDefault="00730F84" w:rsidP="00730F84">
            <w:pPr>
              <w:pStyle w:val="Normalt"/>
              <w:widowControl w:val="0"/>
              <w:rPr>
                <w:rFonts w:ascii="Arial" w:hAnsi="Arial" w:cs="Arial"/>
                <w:noProof w:val="0"/>
                <w:sz w:val="16"/>
                <w:szCs w:val="16"/>
                <w:lang w:val="fr-FR"/>
              </w:rPr>
            </w:pPr>
            <w:r w:rsidRPr="006B7C75">
              <w:rPr>
                <w:rFonts w:ascii="Arial" w:hAnsi="Arial" w:cs="Arial"/>
                <w:noProof w:val="0"/>
                <w:sz w:val="16"/>
                <w:szCs w:val="16"/>
                <w:lang w:val="fr-FR"/>
              </w:rPr>
              <w:t>absente</w:t>
            </w:r>
          </w:p>
        </w:tc>
        <w:tc>
          <w:tcPr>
            <w:tcW w:w="1861" w:type="dxa"/>
            <w:tcBorders>
              <w:top w:val="nil"/>
              <w:bottom w:val="nil"/>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fehlend</w:t>
            </w:r>
          </w:p>
        </w:tc>
        <w:tc>
          <w:tcPr>
            <w:tcW w:w="1861" w:type="dxa"/>
            <w:tcBorders>
              <w:top w:val="nil"/>
              <w:bottom w:val="nil"/>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ausente</w:t>
            </w:r>
          </w:p>
        </w:tc>
        <w:tc>
          <w:tcPr>
            <w:tcW w:w="2005" w:type="dxa"/>
            <w:tcBorders>
              <w:top w:val="nil"/>
              <w:bottom w:val="nil"/>
            </w:tcBorders>
          </w:tcPr>
          <w:p w:rsidR="00730F84" w:rsidRPr="006B7C75" w:rsidRDefault="00730F84" w:rsidP="00730F84">
            <w:pPr>
              <w:pStyle w:val="Normalt"/>
              <w:widowControl w:val="0"/>
              <w:rPr>
                <w:rFonts w:ascii="Arial" w:hAnsi="Arial" w:cs="Arial"/>
                <w:sz w:val="16"/>
                <w:szCs w:val="16"/>
              </w:rPr>
            </w:pPr>
            <w:r w:rsidRPr="006B7C75">
              <w:rPr>
                <w:rFonts w:ascii="Arial" w:hAnsi="Arial" w:cs="Arial"/>
                <w:sz w:val="16"/>
                <w:szCs w:val="16"/>
              </w:rPr>
              <w:t>Monalbo</w:t>
            </w:r>
          </w:p>
        </w:tc>
        <w:tc>
          <w:tcPr>
            <w:tcW w:w="572" w:type="dxa"/>
            <w:tcBorders>
              <w:top w:val="nil"/>
              <w:bottom w:val="nil"/>
              <w:right w:val="nil"/>
            </w:tcBorders>
          </w:tcPr>
          <w:p w:rsidR="00730F84" w:rsidRPr="006B7C75" w:rsidRDefault="00730F84" w:rsidP="00730F84">
            <w:pPr>
              <w:pStyle w:val="Normalt"/>
              <w:widowControl w:val="0"/>
              <w:jc w:val="center"/>
              <w:rPr>
                <w:rFonts w:ascii="Arial" w:hAnsi="Arial" w:cs="Arial"/>
                <w:sz w:val="16"/>
                <w:szCs w:val="16"/>
              </w:rPr>
            </w:pPr>
            <w:r w:rsidRPr="006B7C75">
              <w:rPr>
                <w:rFonts w:ascii="Arial" w:hAnsi="Arial" w:cs="Arial"/>
                <w:sz w:val="16"/>
                <w:szCs w:val="16"/>
              </w:rPr>
              <w:t>1</w:t>
            </w:r>
          </w:p>
        </w:tc>
      </w:tr>
      <w:tr w:rsidR="00730F84" w:rsidRPr="006B7C75" w:rsidTr="00730F84">
        <w:trPr>
          <w:cantSplit/>
          <w:jc w:val="center"/>
        </w:trPr>
        <w:tc>
          <w:tcPr>
            <w:tcW w:w="573" w:type="dxa"/>
            <w:tcBorders>
              <w:top w:val="nil"/>
              <w:left w:val="nil"/>
              <w:bottom w:val="dashed" w:sz="4" w:space="0" w:color="auto"/>
            </w:tcBorders>
          </w:tcPr>
          <w:p w:rsidR="00730F84" w:rsidRPr="006B7C75" w:rsidRDefault="00730F84" w:rsidP="00730F84">
            <w:pPr>
              <w:pStyle w:val="Normalt"/>
              <w:jc w:val="center"/>
              <w:rPr>
                <w:rFonts w:ascii="Arial" w:hAnsi="Arial" w:cs="Arial"/>
                <w:b/>
                <w:sz w:val="16"/>
                <w:szCs w:val="16"/>
              </w:rPr>
            </w:pPr>
          </w:p>
        </w:tc>
        <w:tc>
          <w:tcPr>
            <w:tcW w:w="575" w:type="dxa"/>
            <w:tcBorders>
              <w:top w:val="nil"/>
              <w:bottom w:val="dashed" w:sz="4" w:space="0" w:color="auto"/>
            </w:tcBorders>
          </w:tcPr>
          <w:p w:rsidR="00730F84" w:rsidRPr="006B7C75" w:rsidRDefault="00730F84" w:rsidP="00730F84">
            <w:pPr>
              <w:pStyle w:val="Normalt"/>
              <w:jc w:val="center"/>
              <w:rPr>
                <w:rFonts w:ascii="Arial" w:hAnsi="Arial" w:cs="Arial"/>
                <w:b/>
                <w:sz w:val="16"/>
                <w:szCs w:val="16"/>
              </w:rPr>
            </w:pPr>
          </w:p>
        </w:tc>
        <w:tc>
          <w:tcPr>
            <w:tcW w:w="1862" w:type="dxa"/>
            <w:tcBorders>
              <w:top w:val="nil"/>
              <w:bottom w:val="dashed"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present</w:t>
            </w:r>
          </w:p>
        </w:tc>
        <w:tc>
          <w:tcPr>
            <w:tcW w:w="1861" w:type="dxa"/>
            <w:tcBorders>
              <w:top w:val="nil"/>
              <w:bottom w:val="dashed" w:sz="4" w:space="0" w:color="auto"/>
            </w:tcBorders>
          </w:tcPr>
          <w:p w:rsidR="00730F84" w:rsidRPr="006B7C75" w:rsidRDefault="00730F84" w:rsidP="00730F84">
            <w:pPr>
              <w:pStyle w:val="Normalt"/>
              <w:rPr>
                <w:rFonts w:ascii="Arial" w:hAnsi="Arial" w:cs="Arial"/>
                <w:noProof w:val="0"/>
                <w:sz w:val="16"/>
                <w:szCs w:val="16"/>
                <w:lang w:val="fr-FR"/>
              </w:rPr>
            </w:pPr>
            <w:r w:rsidRPr="006B7C75">
              <w:rPr>
                <w:rFonts w:ascii="Arial" w:hAnsi="Arial" w:cs="Arial"/>
                <w:noProof w:val="0"/>
                <w:sz w:val="16"/>
                <w:szCs w:val="16"/>
                <w:lang w:val="fr-FR"/>
              </w:rPr>
              <w:t>présente</w:t>
            </w:r>
          </w:p>
        </w:tc>
        <w:tc>
          <w:tcPr>
            <w:tcW w:w="1861" w:type="dxa"/>
            <w:tcBorders>
              <w:top w:val="nil"/>
              <w:bottom w:val="dashed"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vorhanden</w:t>
            </w:r>
          </w:p>
        </w:tc>
        <w:tc>
          <w:tcPr>
            <w:tcW w:w="1861" w:type="dxa"/>
            <w:tcBorders>
              <w:top w:val="nil"/>
              <w:bottom w:val="dashed"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presente</w:t>
            </w:r>
          </w:p>
        </w:tc>
        <w:tc>
          <w:tcPr>
            <w:tcW w:w="2005" w:type="dxa"/>
            <w:tcBorders>
              <w:top w:val="nil"/>
              <w:bottom w:val="dashed"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Mocimor, Moperou</w:t>
            </w:r>
          </w:p>
        </w:tc>
        <w:tc>
          <w:tcPr>
            <w:tcW w:w="572" w:type="dxa"/>
            <w:tcBorders>
              <w:top w:val="nil"/>
              <w:bottom w:val="dashed" w:sz="4" w:space="0" w:color="auto"/>
              <w:right w:val="nil"/>
            </w:tcBorders>
          </w:tcPr>
          <w:p w:rsidR="00730F84" w:rsidRPr="006B7C75" w:rsidRDefault="00730F84" w:rsidP="00730F84">
            <w:pPr>
              <w:pStyle w:val="Normalt"/>
              <w:jc w:val="center"/>
              <w:rPr>
                <w:rFonts w:ascii="Arial" w:hAnsi="Arial" w:cs="Arial"/>
                <w:sz w:val="16"/>
                <w:szCs w:val="16"/>
              </w:rPr>
            </w:pPr>
            <w:r w:rsidRPr="006B7C75">
              <w:rPr>
                <w:rFonts w:ascii="Arial" w:hAnsi="Arial" w:cs="Arial"/>
                <w:sz w:val="16"/>
                <w:szCs w:val="16"/>
              </w:rPr>
              <w:t>9</w:t>
            </w:r>
          </w:p>
        </w:tc>
      </w:tr>
      <w:tr w:rsidR="00730F84" w:rsidRPr="006B7C75" w:rsidTr="00730F84">
        <w:trPr>
          <w:cantSplit/>
          <w:jc w:val="center"/>
        </w:trPr>
        <w:tc>
          <w:tcPr>
            <w:tcW w:w="573" w:type="dxa"/>
            <w:tcBorders>
              <w:top w:val="dashed" w:sz="4" w:space="0" w:color="auto"/>
              <w:left w:val="nil"/>
              <w:bottom w:val="nil"/>
            </w:tcBorders>
          </w:tcPr>
          <w:p w:rsidR="00730F84" w:rsidRPr="006B7C75" w:rsidRDefault="00730F84" w:rsidP="00730F84">
            <w:pPr>
              <w:pStyle w:val="Normalt"/>
              <w:jc w:val="center"/>
              <w:rPr>
                <w:rFonts w:ascii="Arial" w:hAnsi="Arial" w:cs="Arial"/>
                <w:b/>
                <w:sz w:val="16"/>
                <w:szCs w:val="16"/>
              </w:rPr>
            </w:pPr>
            <w:r w:rsidRPr="006B7C75">
              <w:rPr>
                <w:rFonts w:ascii="Arial" w:hAnsi="Arial" w:cs="Arial"/>
                <w:b/>
                <w:sz w:val="16"/>
                <w:szCs w:val="16"/>
              </w:rPr>
              <w:t>51.3</w:t>
            </w:r>
          </w:p>
        </w:tc>
        <w:tc>
          <w:tcPr>
            <w:tcW w:w="575" w:type="dxa"/>
            <w:tcBorders>
              <w:top w:val="dashed" w:sz="4" w:space="0" w:color="auto"/>
              <w:bottom w:val="nil"/>
            </w:tcBorders>
          </w:tcPr>
          <w:p w:rsidR="00730F84" w:rsidRPr="006B7C75" w:rsidRDefault="00730F84" w:rsidP="00730F84">
            <w:pPr>
              <w:pStyle w:val="Normalt"/>
              <w:jc w:val="center"/>
              <w:rPr>
                <w:rFonts w:ascii="Arial" w:hAnsi="Arial" w:cs="Arial"/>
                <w:b/>
                <w:sz w:val="16"/>
                <w:szCs w:val="16"/>
              </w:rPr>
            </w:pPr>
            <w:r w:rsidRPr="006B7C75">
              <w:rPr>
                <w:rFonts w:ascii="Arial" w:hAnsi="Arial" w:cs="Arial"/>
                <w:b/>
                <w:sz w:val="16"/>
                <w:szCs w:val="16"/>
                <w:lang w:val="fr-FR"/>
              </w:rPr>
              <w:t>VG</w:t>
            </w:r>
            <w:r w:rsidRPr="006B7C75">
              <w:rPr>
                <w:rFonts w:ascii="Arial" w:hAnsi="Arial" w:cs="Arial"/>
                <w:b/>
                <w:sz w:val="16"/>
                <w:szCs w:val="16"/>
                <w:highlight w:val="lightGray"/>
                <w:lang w:val="fr-FR"/>
              </w:rPr>
              <w:t>/</w:t>
            </w:r>
            <w:r w:rsidRPr="006B7C75">
              <w:rPr>
                <w:rFonts w:ascii="Arial" w:hAnsi="Arial" w:cs="Arial"/>
                <w:b/>
                <w:sz w:val="16"/>
                <w:szCs w:val="16"/>
                <w:highlight w:val="lightGray"/>
                <w:lang w:val="fr-FR"/>
              </w:rPr>
              <w:br/>
              <w:t>VS</w:t>
            </w:r>
          </w:p>
        </w:tc>
        <w:tc>
          <w:tcPr>
            <w:tcW w:w="1862" w:type="dxa"/>
            <w:tcBorders>
              <w:top w:val="dashed" w:sz="4" w:space="0" w:color="auto"/>
              <w:bottom w:val="nil"/>
            </w:tcBorders>
          </w:tcPr>
          <w:p w:rsidR="00730F84" w:rsidRPr="006B7C75" w:rsidRDefault="00730F84" w:rsidP="00730F84">
            <w:pPr>
              <w:pStyle w:val="Normalt"/>
              <w:rPr>
                <w:rFonts w:ascii="Arial" w:hAnsi="Arial" w:cs="Arial"/>
                <w:b/>
                <w:sz w:val="16"/>
                <w:szCs w:val="16"/>
              </w:rPr>
            </w:pPr>
            <w:r w:rsidRPr="006B7C75">
              <w:rPr>
                <w:rFonts w:ascii="Arial" w:hAnsi="Arial" w:cs="Arial"/>
                <w:b/>
                <w:sz w:val="16"/>
                <w:szCs w:val="16"/>
              </w:rPr>
              <w:t>– Strain 2</w:t>
            </w:r>
          </w:p>
        </w:tc>
        <w:tc>
          <w:tcPr>
            <w:tcW w:w="1861" w:type="dxa"/>
            <w:tcBorders>
              <w:top w:val="dashed" w:sz="4" w:space="0" w:color="auto"/>
              <w:bottom w:val="nil"/>
            </w:tcBorders>
          </w:tcPr>
          <w:p w:rsidR="00730F84" w:rsidRPr="006B7C75" w:rsidRDefault="00730F84" w:rsidP="00730F84">
            <w:pPr>
              <w:pStyle w:val="Normalt"/>
              <w:rPr>
                <w:rFonts w:ascii="Arial" w:hAnsi="Arial" w:cs="Arial"/>
                <w:b/>
                <w:sz w:val="16"/>
                <w:szCs w:val="16"/>
                <w:lang w:val="fr-FR"/>
              </w:rPr>
            </w:pPr>
            <w:r w:rsidRPr="006B7C75">
              <w:rPr>
                <w:rFonts w:ascii="Arial" w:hAnsi="Arial" w:cs="Arial"/>
                <w:b/>
                <w:sz w:val="16"/>
                <w:szCs w:val="16"/>
                <w:lang w:val="fr-FR"/>
              </w:rPr>
              <w:t>– Souche 2</w:t>
            </w:r>
          </w:p>
        </w:tc>
        <w:tc>
          <w:tcPr>
            <w:tcW w:w="1861" w:type="dxa"/>
            <w:tcBorders>
              <w:top w:val="dashed" w:sz="4" w:space="0" w:color="auto"/>
              <w:bottom w:val="nil"/>
            </w:tcBorders>
          </w:tcPr>
          <w:p w:rsidR="00730F84" w:rsidRPr="006B7C75" w:rsidRDefault="00730F84" w:rsidP="00730F84">
            <w:pPr>
              <w:pStyle w:val="Normalt"/>
              <w:rPr>
                <w:rFonts w:ascii="Arial" w:hAnsi="Arial" w:cs="Arial"/>
                <w:b/>
                <w:sz w:val="16"/>
                <w:szCs w:val="16"/>
              </w:rPr>
            </w:pPr>
            <w:r w:rsidRPr="006B7C75">
              <w:rPr>
                <w:rFonts w:ascii="Arial" w:hAnsi="Arial" w:cs="Arial"/>
                <w:b/>
                <w:sz w:val="16"/>
                <w:szCs w:val="16"/>
              </w:rPr>
              <w:t>– Pathotyp 2</w:t>
            </w:r>
          </w:p>
        </w:tc>
        <w:tc>
          <w:tcPr>
            <w:tcW w:w="1861" w:type="dxa"/>
            <w:tcBorders>
              <w:top w:val="dashed" w:sz="4" w:space="0" w:color="auto"/>
              <w:bottom w:val="nil"/>
            </w:tcBorders>
          </w:tcPr>
          <w:p w:rsidR="00730F84" w:rsidRPr="006B7C75" w:rsidRDefault="00730F84" w:rsidP="00730F84">
            <w:pPr>
              <w:pStyle w:val="Normalt"/>
              <w:rPr>
                <w:rFonts w:ascii="Arial" w:hAnsi="Arial" w:cs="Arial"/>
                <w:b/>
                <w:noProof w:val="0"/>
                <w:sz w:val="16"/>
                <w:szCs w:val="16"/>
              </w:rPr>
            </w:pPr>
            <w:r w:rsidRPr="006B7C75">
              <w:rPr>
                <w:rFonts w:ascii="Arial" w:hAnsi="Arial" w:cs="Arial"/>
                <w:b/>
                <w:noProof w:val="0"/>
                <w:sz w:val="16"/>
                <w:szCs w:val="16"/>
              </w:rPr>
              <w:t xml:space="preserve">– </w:t>
            </w:r>
            <w:proofErr w:type="spellStart"/>
            <w:r w:rsidRPr="006B7C75">
              <w:rPr>
                <w:rFonts w:ascii="Arial" w:hAnsi="Arial" w:cs="Arial"/>
                <w:b/>
                <w:noProof w:val="0"/>
                <w:sz w:val="16"/>
                <w:szCs w:val="16"/>
              </w:rPr>
              <w:t>Cepa</w:t>
            </w:r>
            <w:proofErr w:type="spellEnd"/>
            <w:r w:rsidRPr="006B7C75">
              <w:rPr>
                <w:rFonts w:ascii="Arial" w:hAnsi="Arial" w:cs="Arial"/>
                <w:b/>
                <w:noProof w:val="0"/>
                <w:sz w:val="16"/>
                <w:szCs w:val="16"/>
              </w:rPr>
              <w:t xml:space="preserve"> 2</w:t>
            </w:r>
          </w:p>
        </w:tc>
        <w:tc>
          <w:tcPr>
            <w:tcW w:w="2005" w:type="dxa"/>
            <w:tcBorders>
              <w:top w:val="dashed" w:sz="4" w:space="0" w:color="auto"/>
              <w:bottom w:val="nil"/>
            </w:tcBorders>
          </w:tcPr>
          <w:p w:rsidR="00730F84" w:rsidRPr="006B7C75" w:rsidRDefault="00730F84" w:rsidP="00730F84">
            <w:pPr>
              <w:pStyle w:val="Normalt"/>
              <w:rPr>
                <w:rFonts w:ascii="Arial" w:hAnsi="Arial" w:cs="Arial"/>
                <w:sz w:val="16"/>
                <w:szCs w:val="16"/>
              </w:rPr>
            </w:pPr>
          </w:p>
        </w:tc>
        <w:tc>
          <w:tcPr>
            <w:tcW w:w="572" w:type="dxa"/>
            <w:tcBorders>
              <w:top w:val="dashed" w:sz="4" w:space="0" w:color="auto"/>
              <w:bottom w:val="nil"/>
              <w:right w:val="nil"/>
            </w:tcBorders>
          </w:tcPr>
          <w:p w:rsidR="00730F84" w:rsidRPr="006B7C75" w:rsidRDefault="00730F84" w:rsidP="00730F84">
            <w:pPr>
              <w:pStyle w:val="Normalt"/>
              <w:jc w:val="center"/>
              <w:rPr>
                <w:rFonts w:ascii="Arial" w:hAnsi="Arial" w:cs="Arial"/>
                <w:sz w:val="16"/>
                <w:szCs w:val="16"/>
              </w:rPr>
            </w:pPr>
          </w:p>
        </w:tc>
      </w:tr>
      <w:tr w:rsidR="00730F84" w:rsidRPr="006B7C75" w:rsidTr="00730F84">
        <w:trPr>
          <w:cantSplit/>
          <w:jc w:val="center"/>
        </w:trPr>
        <w:tc>
          <w:tcPr>
            <w:tcW w:w="573" w:type="dxa"/>
            <w:tcBorders>
              <w:top w:val="nil"/>
              <w:left w:val="nil"/>
              <w:bottom w:val="nil"/>
            </w:tcBorders>
          </w:tcPr>
          <w:p w:rsidR="00730F84" w:rsidRPr="006B7C75" w:rsidRDefault="00730F84" w:rsidP="00730F84">
            <w:pPr>
              <w:pStyle w:val="Normalt"/>
              <w:jc w:val="center"/>
              <w:rPr>
                <w:rFonts w:ascii="Arial" w:hAnsi="Arial" w:cs="Arial"/>
                <w:b/>
                <w:sz w:val="16"/>
                <w:szCs w:val="16"/>
              </w:rPr>
            </w:pPr>
            <w:r w:rsidRPr="006B7C75">
              <w:rPr>
                <w:rFonts w:ascii="Arial" w:hAnsi="Arial" w:cs="Arial"/>
                <w:b/>
                <w:sz w:val="16"/>
                <w:szCs w:val="16"/>
              </w:rPr>
              <w:t>QL</w:t>
            </w:r>
          </w:p>
        </w:tc>
        <w:tc>
          <w:tcPr>
            <w:tcW w:w="575" w:type="dxa"/>
            <w:tcBorders>
              <w:top w:val="nil"/>
              <w:bottom w:val="nil"/>
            </w:tcBorders>
          </w:tcPr>
          <w:p w:rsidR="00730F84" w:rsidRPr="006B7C75" w:rsidRDefault="00730F84" w:rsidP="00730F84">
            <w:pPr>
              <w:pStyle w:val="Normalt"/>
              <w:jc w:val="center"/>
              <w:rPr>
                <w:rFonts w:ascii="Arial" w:hAnsi="Arial" w:cs="Arial"/>
                <w:b/>
                <w:sz w:val="16"/>
                <w:szCs w:val="16"/>
              </w:rPr>
            </w:pPr>
          </w:p>
        </w:tc>
        <w:tc>
          <w:tcPr>
            <w:tcW w:w="1862" w:type="dxa"/>
            <w:tcBorders>
              <w:top w:val="nil"/>
              <w:bottom w:val="nil"/>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absent</w:t>
            </w:r>
          </w:p>
        </w:tc>
        <w:tc>
          <w:tcPr>
            <w:tcW w:w="1861" w:type="dxa"/>
            <w:tcBorders>
              <w:top w:val="nil"/>
              <w:bottom w:val="nil"/>
            </w:tcBorders>
          </w:tcPr>
          <w:p w:rsidR="00730F84" w:rsidRPr="006B7C75" w:rsidRDefault="00730F84" w:rsidP="00730F84">
            <w:pPr>
              <w:pStyle w:val="Normalt"/>
              <w:rPr>
                <w:rFonts w:ascii="Arial" w:hAnsi="Arial" w:cs="Arial"/>
                <w:noProof w:val="0"/>
                <w:sz w:val="16"/>
                <w:szCs w:val="16"/>
                <w:lang w:val="fr-FR"/>
              </w:rPr>
            </w:pPr>
            <w:r w:rsidRPr="006B7C75">
              <w:rPr>
                <w:rFonts w:ascii="Arial" w:hAnsi="Arial" w:cs="Arial"/>
                <w:noProof w:val="0"/>
                <w:sz w:val="16"/>
                <w:szCs w:val="16"/>
                <w:lang w:val="fr-FR"/>
              </w:rPr>
              <w:t>absente</w:t>
            </w:r>
          </w:p>
        </w:tc>
        <w:tc>
          <w:tcPr>
            <w:tcW w:w="1861" w:type="dxa"/>
            <w:tcBorders>
              <w:top w:val="nil"/>
              <w:bottom w:val="nil"/>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fehlend</w:t>
            </w:r>
          </w:p>
        </w:tc>
        <w:tc>
          <w:tcPr>
            <w:tcW w:w="1861" w:type="dxa"/>
            <w:tcBorders>
              <w:top w:val="nil"/>
              <w:bottom w:val="nil"/>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ausente</w:t>
            </w:r>
          </w:p>
        </w:tc>
        <w:tc>
          <w:tcPr>
            <w:tcW w:w="2005" w:type="dxa"/>
            <w:tcBorders>
              <w:top w:val="nil"/>
              <w:bottom w:val="nil"/>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Monalbo</w:t>
            </w:r>
          </w:p>
        </w:tc>
        <w:tc>
          <w:tcPr>
            <w:tcW w:w="572" w:type="dxa"/>
            <w:tcBorders>
              <w:top w:val="nil"/>
              <w:bottom w:val="nil"/>
              <w:right w:val="nil"/>
            </w:tcBorders>
          </w:tcPr>
          <w:p w:rsidR="00730F84" w:rsidRPr="006B7C75" w:rsidRDefault="00730F84" w:rsidP="00730F84">
            <w:pPr>
              <w:pStyle w:val="Normalt"/>
              <w:jc w:val="center"/>
              <w:rPr>
                <w:rFonts w:ascii="Arial" w:hAnsi="Arial" w:cs="Arial"/>
                <w:sz w:val="16"/>
                <w:szCs w:val="16"/>
              </w:rPr>
            </w:pPr>
            <w:r w:rsidRPr="006B7C75">
              <w:rPr>
                <w:rFonts w:ascii="Arial" w:hAnsi="Arial" w:cs="Arial"/>
                <w:sz w:val="16"/>
                <w:szCs w:val="16"/>
              </w:rPr>
              <w:t>1</w:t>
            </w:r>
          </w:p>
        </w:tc>
      </w:tr>
      <w:tr w:rsidR="00730F84" w:rsidRPr="006B7C75" w:rsidTr="00730F84">
        <w:trPr>
          <w:cantSplit/>
          <w:jc w:val="center"/>
        </w:trPr>
        <w:tc>
          <w:tcPr>
            <w:tcW w:w="573" w:type="dxa"/>
            <w:tcBorders>
              <w:top w:val="nil"/>
              <w:left w:val="nil"/>
              <w:bottom w:val="single" w:sz="4" w:space="0" w:color="auto"/>
            </w:tcBorders>
          </w:tcPr>
          <w:p w:rsidR="00730F84" w:rsidRPr="006B7C75" w:rsidRDefault="00730F84" w:rsidP="00730F84">
            <w:pPr>
              <w:pStyle w:val="Normalt"/>
              <w:jc w:val="center"/>
              <w:rPr>
                <w:rFonts w:ascii="Arial" w:hAnsi="Arial" w:cs="Arial"/>
                <w:b/>
                <w:sz w:val="16"/>
                <w:szCs w:val="16"/>
              </w:rPr>
            </w:pPr>
          </w:p>
        </w:tc>
        <w:tc>
          <w:tcPr>
            <w:tcW w:w="575" w:type="dxa"/>
            <w:tcBorders>
              <w:top w:val="nil"/>
              <w:bottom w:val="single" w:sz="4" w:space="0" w:color="auto"/>
            </w:tcBorders>
          </w:tcPr>
          <w:p w:rsidR="00730F84" w:rsidRPr="006B7C75" w:rsidRDefault="00730F84" w:rsidP="00730F84">
            <w:pPr>
              <w:pStyle w:val="Normalt"/>
              <w:jc w:val="center"/>
              <w:rPr>
                <w:rFonts w:ascii="Arial" w:hAnsi="Arial" w:cs="Arial"/>
                <w:b/>
                <w:sz w:val="16"/>
                <w:szCs w:val="16"/>
              </w:rPr>
            </w:pPr>
          </w:p>
        </w:tc>
        <w:tc>
          <w:tcPr>
            <w:tcW w:w="1862" w:type="dxa"/>
            <w:tcBorders>
              <w:top w:val="nil"/>
              <w:bottom w:val="single"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present</w:t>
            </w:r>
          </w:p>
        </w:tc>
        <w:tc>
          <w:tcPr>
            <w:tcW w:w="1861" w:type="dxa"/>
            <w:tcBorders>
              <w:top w:val="nil"/>
              <w:bottom w:val="single" w:sz="4" w:space="0" w:color="auto"/>
            </w:tcBorders>
          </w:tcPr>
          <w:p w:rsidR="00730F84" w:rsidRPr="006B7C75" w:rsidRDefault="00730F84" w:rsidP="00730F84">
            <w:pPr>
              <w:pStyle w:val="Normalt"/>
              <w:rPr>
                <w:rFonts w:ascii="Arial" w:hAnsi="Arial" w:cs="Arial"/>
                <w:noProof w:val="0"/>
                <w:sz w:val="16"/>
                <w:szCs w:val="16"/>
                <w:lang w:val="fr-FR"/>
              </w:rPr>
            </w:pPr>
            <w:r w:rsidRPr="006B7C75">
              <w:rPr>
                <w:rFonts w:ascii="Arial" w:hAnsi="Arial" w:cs="Arial"/>
                <w:noProof w:val="0"/>
                <w:sz w:val="16"/>
                <w:szCs w:val="16"/>
                <w:lang w:val="fr-FR"/>
              </w:rPr>
              <w:t>présente</w:t>
            </w:r>
          </w:p>
        </w:tc>
        <w:tc>
          <w:tcPr>
            <w:tcW w:w="1861" w:type="dxa"/>
            <w:tcBorders>
              <w:top w:val="nil"/>
              <w:bottom w:val="single"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vorhanden</w:t>
            </w:r>
          </w:p>
        </w:tc>
        <w:tc>
          <w:tcPr>
            <w:tcW w:w="1861" w:type="dxa"/>
            <w:tcBorders>
              <w:top w:val="nil"/>
              <w:bottom w:val="single"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presente</w:t>
            </w:r>
          </w:p>
        </w:tc>
        <w:tc>
          <w:tcPr>
            <w:tcW w:w="2005" w:type="dxa"/>
            <w:tcBorders>
              <w:top w:val="nil"/>
              <w:bottom w:val="single" w:sz="4" w:space="0" w:color="auto"/>
            </w:tcBorders>
          </w:tcPr>
          <w:p w:rsidR="00730F84" w:rsidRPr="006B7C75" w:rsidRDefault="00730F84" w:rsidP="00730F84">
            <w:pPr>
              <w:pStyle w:val="Normalt"/>
              <w:rPr>
                <w:rFonts w:ascii="Arial" w:hAnsi="Arial" w:cs="Arial"/>
                <w:sz w:val="16"/>
                <w:szCs w:val="16"/>
              </w:rPr>
            </w:pPr>
            <w:r w:rsidRPr="006B7C75">
              <w:rPr>
                <w:rFonts w:ascii="Arial" w:hAnsi="Arial" w:cs="Arial"/>
                <w:sz w:val="16"/>
                <w:szCs w:val="16"/>
              </w:rPr>
              <w:t>Mobaci, Mocimor</w:t>
            </w:r>
          </w:p>
        </w:tc>
        <w:tc>
          <w:tcPr>
            <w:tcW w:w="572" w:type="dxa"/>
            <w:tcBorders>
              <w:top w:val="nil"/>
              <w:bottom w:val="single" w:sz="4" w:space="0" w:color="auto"/>
              <w:right w:val="nil"/>
            </w:tcBorders>
          </w:tcPr>
          <w:p w:rsidR="00730F84" w:rsidRPr="006B7C75" w:rsidRDefault="00730F84" w:rsidP="00730F84">
            <w:pPr>
              <w:pStyle w:val="Normalt"/>
              <w:jc w:val="center"/>
              <w:rPr>
                <w:rFonts w:ascii="Arial" w:hAnsi="Arial" w:cs="Arial"/>
                <w:sz w:val="16"/>
                <w:szCs w:val="16"/>
              </w:rPr>
            </w:pPr>
            <w:r w:rsidRPr="006B7C75">
              <w:rPr>
                <w:rFonts w:ascii="Arial" w:hAnsi="Arial" w:cs="Arial"/>
                <w:sz w:val="16"/>
                <w:szCs w:val="16"/>
              </w:rPr>
              <w:t>9</w:t>
            </w:r>
          </w:p>
        </w:tc>
      </w:tr>
    </w:tbl>
    <w:p w:rsidR="00730F84" w:rsidRDefault="00730F84" w:rsidP="00730F84">
      <w:pPr>
        <w:rPr>
          <w:i/>
        </w:rPr>
      </w:pPr>
    </w:p>
    <w:p w:rsidR="00730F84" w:rsidRPr="004111EF" w:rsidRDefault="00730F84" w:rsidP="00730F84">
      <w:pPr>
        <w:jc w:val="left"/>
        <w:rPr>
          <w:i/>
          <w:lang w:val="de-DE"/>
        </w:rPr>
      </w:pPr>
      <w:r>
        <w:rPr>
          <w:i/>
        </w:rPr>
        <w:br w:type="page"/>
      </w:r>
    </w:p>
    <w:p w:rsidR="0076041A" w:rsidRPr="004111EF" w:rsidRDefault="0076041A" w:rsidP="0076041A">
      <w:pPr>
        <w:pStyle w:val="Heading2"/>
        <w:rPr>
          <w:lang w:val="de-DE"/>
        </w:rPr>
      </w:pPr>
      <w:r w:rsidRPr="004111EF">
        <w:rPr>
          <w:lang w:val="de-DE"/>
        </w:rPr>
        <w:lastRenderedPageBreak/>
        <w:t xml:space="preserve">Vorschlag zur Änderung der Erläuterung zu </w:t>
      </w:r>
      <w:r w:rsidR="005E1C5C" w:rsidRPr="004111EF">
        <w:rPr>
          <w:lang w:val="de-DE"/>
        </w:rPr>
        <w:t xml:space="preserve">Merkmal </w:t>
      </w:r>
      <w:r w:rsidRPr="004111EF">
        <w:rPr>
          <w:lang w:val="de-DE"/>
        </w:rPr>
        <w:t>51 durch Hinzufügen einer alternativen Method</w:t>
      </w:r>
      <w:r w:rsidR="00F54262" w:rsidRPr="004111EF">
        <w:rPr>
          <w:lang w:val="de-DE"/>
        </w:rPr>
        <w:t>e zur Erfassung der Resistenz u</w:t>
      </w:r>
      <w:r w:rsidRPr="004111EF">
        <w:rPr>
          <w:lang w:val="de-DE"/>
        </w:rPr>
        <w:t>nd durch geringfügige typographische Änderungen an der derzeitigen Methode</w:t>
      </w:r>
    </w:p>
    <w:p w:rsidR="0076041A" w:rsidRPr="004111EF" w:rsidRDefault="0076041A" w:rsidP="0076041A">
      <w:pPr>
        <w:rPr>
          <w:i/>
          <w:lang w:val="de-DE"/>
        </w:rPr>
      </w:pPr>
    </w:p>
    <w:p w:rsidR="0076041A" w:rsidRPr="004111EF" w:rsidRDefault="0076041A" w:rsidP="0076041A">
      <w:pPr>
        <w:rPr>
          <w:i/>
          <w:lang w:val="de-DE"/>
        </w:rPr>
      </w:pPr>
      <w:r w:rsidRPr="004111EF">
        <w:rPr>
          <w:i/>
          <w:lang w:val="de-DE"/>
        </w:rPr>
        <w:t>Derzeitiger Wortlaut</w:t>
      </w:r>
    </w:p>
    <w:p w:rsidR="0076041A" w:rsidRPr="004111EF" w:rsidRDefault="0076041A" w:rsidP="0076041A">
      <w:pPr>
        <w:rPr>
          <w:i/>
          <w:lang w:val="de-DE"/>
        </w:rPr>
      </w:pPr>
    </w:p>
    <w:p w:rsidR="00FD5E01" w:rsidRPr="004111EF" w:rsidRDefault="00FD5E01" w:rsidP="00FD5E01">
      <w:pPr>
        <w:rPr>
          <w:rFonts w:cs="Arial"/>
          <w:lang w:val="de-DE"/>
        </w:rPr>
      </w:pPr>
      <w:r w:rsidRPr="004111EF">
        <w:rPr>
          <w:rFonts w:cs="Arial"/>
          <w:u w:val="single"/>
          <w:lang w:val="de-DE"/>
        </w:rPr>
        <w:t>Zu 51: Resistenz gegen das Tomatenmosaikvirus (ToMV)</w:t>
      </w:r>
    </w:p>
    <w:p w:rsidR="00FD5E01" w:rsidRPr="004111EF" w:rsidRDefault="00FD5E01" w:rsidP="00FD5E01">
      <w:pPr>
        <w:rPr>
          <w:rFonts w:cs="Arial"/>
          <w:lang w:val="de-DE"/>
        </w:rPr>
      </w:pPr>
    </w:p>
    <w:tbl>
      <w:tblPr>
        <w:tblW w:w="9322" w:type="dxa"/>
        <w:tblLayout w:type="fixed"/>
        <w:tblLook w:val="04A0" w:firstRow="1" w:lastRow="0" w:firstColumn="1" w:lastColumn="0" w:noHBand="0" w:noVBand="1"/>
      </w:tblPr>
      <w:tblGrid>
        <w:gridCol w:w="4219"/>
        <w:gridCol w:w="5103"/>
      </w:tblGrid>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1. Pathogen</w:t>
            </w:r>
            <w:r w:rsidRPr="004111EF">
              <w:rPr>
                <w:rFonts w:cs="Arial"/>
                <w:sz w:val="18"/>
                <w:szCs w:val="18"/>
                <w:lang w:val="de-DE"/>
              </w:rPr>
              <w:tab/>
            </w:r>
          </w:p>
        </w:tc>
        <w:tc>
          <w:tcPr>
            <w:tcW w:w="5103" w:type="dxa"/>
            <w:shd w:val="clear" w:color="auto" w:fill="auto"/>
          </w:tcPr>
          <w:p w:rsidR="00FD5E01" w:rsidRPr="004111EF" w:rsidRDefault="00FD5E01" w:rsidP="001F08EA">
            <w:pPr>
              <w:tabs>
                <w:tab w:val="left" w:pos="840"/>
              </w:tabs>
              <w:ind w:left="-107"/>
              <w:jc w:val="left"/>
              <w:rPr>
                <w:rFonts w:cs="Arial"/>
                <w:sz w:val="18"/>
                <w:szCs w:val="18"/>
                <w:lang w:val="de-DE"/>
              </w:rPr>
            </w:pPr>
            <w:r w:rsidRPr="004111EF">
              <w:rPr>
                <w:rFonts w:cs="Arial"/>
                <w:sz w:val="18"/>
                <w:szCs w:val="18"/>
                <w:lang w:val="de-DE"/>
              </w:rPr>
              <w:t>Tomatenmosaikvirus</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3. Wirtsarten</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i/>
                <w:sz w:val="18"/>
                <w:szCs w:val="18"/>
                <w:lang w:val="de-DE"/>
              </w:rPr>
              <w:t>Solanum lycopersicum</w:t>
            </w:r>
          </w:p>
        </w:tc>
      </w:tr>
      <w:tr w:rsidR="00FD5E01" w:rsidRPr="00A72DFB"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4. Quelle des Inokulums</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Naktuinbouw</w:t>
            </w:r>
            <w:r w:rsidRPr="004111EF">
              <w:rPr>
                <w:rStyle w:val="FootnoteReference"/>
                <w:rFonts w:cs="Arial"/>
                <w:sz w:val="18"/>
                <w:szCs w:val="18"/>
                <w:lang w:val="de-DE"/>
              </w:rPr>
              <w:footnoteReference w:id="7"/>
            </w:r>
            <w:r w:rsidRPr="004111EF">
              <w:rPr>
                <w:rFonts w:cs="Arial"/>
                <w:sz w:val="18"/>
                <w:szCs w:val="18"/>
                <w:lang w:val="de-DE"/>
              </w:rPr>
              <w:t xml:space="preserve"> (NL) oder GEVES</w:t>
            </w:r>
            <w:r w:rsidRPr="004111EF">
              <w:rPr>
                <w:rStyle w:val="FootnoteReference"/>
                <w:rFonts w:cs="Arial"/>
                <w:sz w:val="18"/>
                <w:szCs w:val="18"/>
                <w:lang w:val="de-DE"/>
              </w:rPr>
              <w:footnoteReference w:id="8"/>
            </w:r>
            <w:r w:rsidRPr="004111EF">
              <w:rPr>
                <w:rFonts w:cs="Arial"/>
                <w:sz w:val="18"/>
                <w:szCs w:val="18"/>
                <w:lang w:val="de-DE"/>
              </w:rPr>
              <w:t xml:space="preserve"> (FR)</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5. Isolat</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Stamm 0 (z. B. Isolat INRA Avignon 6-5-1-1) 1 und 2</w:t>
            </w:r>
          </w:p>
        </w:tc>
      </w:tr>
      <w:tr w:rsidR="00FD5E01" w:rsidRPr="00A72DFB"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6. Feststellung der Isolatidentität</w:t>
            </w:r>
            <w:r w:rsidRPr="004111EF">
              <w:rPr>
                <w:rFonts w:cs="Arial"/>
                <w:sz w:val="18"/>
                <w:szCs w:val="18"/>
                <w:lang w:val="de-DE"/>
              </w:rPr>
              <w:tab/>
            </w:r>
          </w:p>
        </w:tc>
        <w:tc>
          <w:tcPr>
            <w:tcW w:w="5103" w:type="dxa"/>
            <w:shd w:val="clear" w:color="auto" w:fill="auto"/>
          </w:tcPr>
          <w:p w:rsidR="00FD5E01" w:rsidRPr="004111EF" w:rsidRDefault="00FD5E01" w:rsidP="001F08EA">
            <w:pPr>
              <w:tabs>
                <w:tab w:val="right" w:pos="4712"/>
              </w:tabs>
              <w:ind w:left="-107"/>
              <w:jc w:val="left"/>
              <w:rPr>
                <w:rFonts w:cs="Arial"/>
                <w:sz w:val="18"/>
                <w:szCs w:val="18"/>
                <w:lang w:val="de-DE"/>
              </w:rPr>
            </w:pPr>
            <w:r w:rsidRPr="004111EF">
              <w:rPr>
                <w:rFonts w:cs="Arial"/>
                <w:sz w:val="18"/>
                <w:szCs w:val="18"/>
                <w:lang w:val="de-DE"/>
              </w:rPr>
              <w:t>genetisch definierte Tomatenstandardsorten</w:t>
            </w:r>
          </w:p>
          <w:p w:rsidR="00FD5E01" w:rsidRPr="004111EF" w:rsidRDefault="00FD5E01" w:rsidP="001F08EA">
            <w:pPr>
              <w:tabs>
                <w:tab w:val="right" w:pos="4712"/>
              </w:tabs>
              <w:ind w:left="-107"/>
              <w:jc w:val="left"/>
              <w:rPr>
                <w:rFonts w:cs="Arial"/>
                <w:sz w:val="18"/>
                <w:szCs w:val="18"/>
                <w:lang w:val="de-DE"/>
              </w:rPr>
            </w:pPr>
            <w:r w:rsidRPr="004111EF">
              <w:rPr>
                <w:rFonts w:cs="Arial"/>
                <w:sz w:val="18"/>
                <w:szCs w:val="18"/>
                <w:lang w:val="de-DE"/>
              </w:rPr>
              <w:t>Mobaci (Tm1) , Moperou (Tm2), Momor (Tm2</w:t>
            </w:r>
            <w:r w:rsidRPr="004111EF">
              <w:rPr>
                <w:rFonts w:cs="Arial"/>
                <w:sz w:val="18"/>
                <w:szCs w:val="18"/>
                <w:vertAlign w:val="superscript"/>
                <w:lang w:val="de-DE"/>
              </w:rPr>
              <w:t>2</w:t>
            </w:r>
            <w:r w:rsidRPr="004111EF">
              <w:rPr>
                <w:rFonts w:cs="Arial"/>
                <w:sz w:val="18"/>
                <w:szCs w:val="18"/>
                <w:lang w:val="de-DE"/>
              </w:rPr>
              <w:t>)</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7. Feststellung der Pathogenität</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bei anfälligen Pflanzen</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8. Vermehrung des Inokulums</w:t>
            </w:r>
          </w:p>
        </w:tc>
        <w:tc>
          <w:tcPr>
            <w:tcW w:w="5103" w:type="dxa"/>
            <w:shd w:val="clear" w:color="auto" w:fill="auto"/>
          </w:tcPr>
          <w:p w:rsidR="00FD5E01" w:rsidRPr="004111EF" w:rsidRDefault="00FD5E01" w:rsidP="001F08EA">
            <w:pPr>
              <w:ind w:left="-107"/>
              <w:jc w:val="left"/>
              <w:rPr>
                <w:rFonts w:cs="Arial"/>
                <w:sz w:val="18"/>
                <w:szCs w:val="18"/>
                <w:lang w:val="de-DE"/>
              </w:rPr>
            </w:pP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8.1 Vermehrungsmedium</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lebende Pflanze</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8.2 Vermehrungssorte</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z. B. Moneymaker, Marmande</w:t>
            </w:r>
          </w:p>
        </w:tc>
      </w:tr>
      <w:tr w:rsidR="00FD5E01" w:rsidRPr="00A72DFB"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8.7 Prüfung des geernteten Inokulums</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 xml:space="preserve">Option: an </w:t>
            </w:r>
            <w:r w:rsidRPr="004111EF">
              <w:rPr>
                <w:rFonts w:cs="Arial"/>
                <w:i/>
                <w:sz w:val="18"/>
                <w:szCs w:val="18"/>
                <w:lang w:val="de-DE"/>
              </w:rPr>
              <w:t xml:space="preserve">Nicotiana tabacum </w:t>
            </w:r>
            <w:r w:rsidRPr="004111EF">
              <w:rPr>
                <w:rFonts w:cs="Arial"/>
                <w:sz w:val="18"/>
                <w:szCs w:val="18"/>
                <w:lang w:val="de-DE"/>
              </w:rPr>
              <w:t>„Xanthi”, Läsionen nach 2 Tagen prüfen</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8.8 Haltbarkeit/Lebensfähigkeit des Inokulums</w:t>
            </w:r>
            <w:r w:rsidRPr="004111EF">
              <w:rPr>
                <w:rFonts w:cs="Arial"/>
                <w:sz w:val="18"/>
                <w:szCs w:val="18"/>
                <w:lang w:val="de-DE"/>
              </w:rPr>
              <w:tab/>
            </w:r>
          </w:p>
        </w:tc>
        <w:tc>
          <w:tcPr>
            <w:tcW w:w="5103" w:type="dxa"/>
            <w:shd w:val="clear" w:color="auto" w:fill="auto"/>
          </w:tcPr>
          <w:p w:rsidR="00FD5E01" w:rsidRPr="004111EF" w:rsidRDefault="00FD5E01" w:rsidP="001F08EA">
            <w:pPr>
              <w:tabs>
                <w:tab w:val="left" w:leader="dot" w:pos="3402"/>
              </w:tabs>
              <w:ind w:left="-107"/>
              <w:rPr>
                <w:rFonts w:cs="Arial"/>
                <w:sz w:val="18"/>
                <w:szCs w:val="18"/>
                <w:lang w:val="de-DE"/>
              </w:rPr>
            </w:pPr>
            <w:r w:rsidRPr="004111EF">
              <w:rPr>
                <w:rFonts w:cs="Arial"/>
                <w:sz w:val="18"/>
                <w:szCs w:val="18"/>
                <w:lang w:val="de-DE"/>
              </w:rPr>
              <w:t>frisch &gt;1 Tag, getrocknet &gt;1 Jahr</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9. Prüfungsanlage</w:t>
            </w:r>
          </w:p>
        </w:tc>
        <w:tc>
          <w:tcPr>
            <w:tcW w:w="5103" w:type="dxa"/>
            <w:shd w:val="clear" w:color="auto" w:fill="auto"/>
          </w:tcPr>
          <w:p w:rsidR="00FD5E01" w:rsidRPr="004111EF" w:rsidRDefault="00FD5E01" w:rsidP="001F08EA">
            <w:pPr>
              <w:ind w:left="-107"/>
              <w:jc w:val="left"/>
              <w:rPr>
                <w:rFonts w:cs="Arial"/>
                <w:sz w:val="18"/>
                <w:szCs w:val="18"/>
                <w:lang w:val="de-DE"/>
              </w:rPr>
            </w:pP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9.1 Anzahl der Pflanzen pro Genotyp</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mind. 20 Pflanzen</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9.2 Anzahl der Wiederholungen</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1 Wiederholung</w:t>
            </w:r>
          </w:p>
        </w:tc>
      </w:tr>
      <w:tr w:rsidR="00FD5E01" w:rsidRPr="004111EF" w:rsidTr="001F08EA">
        <w:tc>
          <w:tcPr>
            <w:tcW w:w="4219" w:type="dxa"/>
            <w:shd w:val="clear" w:color="auto" w:fill="auto"/>
          </w:tcPr>
          <w:p w:rsidR="00FD5E01" w:rsidRPr="004111EF" w:rsidRDefault="00FD5E01" w:rsidP="001F08EA">
            <w:pPr>
              <w:tabs>
                <w:tab w:val="left" w:leader="dot" w:pos="3402"/>
              </w:tabs>
              <w:rPr>
                <w:rFonts w:cs="Arial"/>
                <w:sz w:val="18"/>
                <w:szCs w:val="18"/>
                <w:lang w:val="de-DE"/>
              </w:rPr>
            </w:pPr>
            <w:r w:rsidRPr="004111EF">
              <w:rPr>
                <w:rFonts w:cs="Arial"/>
                <w:sz w:val="18"/>
                <w:szCs w:val="18"/>
                <w:lang w:val="de-DE"/>
              </w:rPr>
              <w:t>9.3 Kontrollsorten</w:t>
            </w:r>
          </w:p>
        </w:tc>
        <w:tc>
          <w:tcPr>
            <w:tcW w:w="5103" w:type="dxa"/>
            <w:shd w:val="clear" w:color="auto" w:fill="auto"/>
          </w:tcPr>
          <w:p w:rsidR="00FD5E01" w:rsidRPr="004111EF" w:rsidRDefault="00FD5E01" w:rsidP="001F08EA">
            <w:pPr>
              <w:ind w:left="-107"/>
              <w:jc w:val="left"/>
              <w:rPr>
                <w:rFonts w:cs="Arial"/>
                <w:sz w:val="18"/>
                <w:szCs w:val="18"/>
                <w:lang w:val="de-DE"/>
              </w:rPr>
            </w:pP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Anfällig</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Marmande, Monalbo</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Resistent gegen ToMV: 0 und 2</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Mobaci</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Resistent gegen ToMV: 0 und 1</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Moperou</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Resistent mit Nekrose</w:t>
            </w:r>
            <w:r w:rsidRPr="004111EF">
              <w:rPr>
                <w:rFonts w:cs="Arial"/>
                <w:sz w:val="18"/>
                <w:szCs w:val="18"/>
                <w:lang w:val="de-DE"/>
              </w:rPr>
              <w:tab/>
            </w:r>
          </w:p>
        </w:tc>
        <w:tc>
          <w:tcPr>
            <w:tcW w:w="5103" w:type="dxa"/>
            <w:shd w:val="clear" w:color="auto" w:fill="auto"/>
          </w:tcPr>
          <w:p w:rsidR="00FD5E01" w:rsidRPr="004111EF" w:rsidRDefault="00FD5E01" w:rsidP="001F08EA">
            <w:pPr>
              <w:tabs>
                <w:tab w:val="left" w:leader="dot" w:pos="3402"/>
              </w:tabs>
              <w:ind w:left="-107"/>
              <w:rPr>
                <w:rFonts w:cs="Arial"/>
                <w:sz w:val="18"/>
                <w:szCs w:val="18"/>
                <w:lang w:val="de-DE"/>
              </w:rPr>
            </w:pPr>
            <w:r w:rsidRPr="004111EF">
              <w:rPr>
                <w:rFonts w:cs="Arial"/>
                <w:sz w:val="18"/>
                <w:szCs w:val="18"/>
                <w:lang w:val="de-DE"/>
              </w:rPr>
              <w:t>„Monalbo x Momor“</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Resistent</w:t>
            </w:r>
            <w:r w:rsidRPr="004111EF">
              <w:rPr>
                <w:rFonts w:cs="Arial"/>
                <w:sz w:val="18"/>
                <w:szCs w:val="18"/>
                <w:lang w:val="de-DE"/>
              </w:rPr>
              <w:tab/>
            </w:r>
          </w:p>
        </w:tc>
        <w:tc>
          <w:tcPr>
            <w:tcW w:w="5103" w:type="dxa"/>
            <w:shd w:val="clear" w:color="auto" w:fill="auto"/>
          </w:tcPr>
          <w:p w:rsidR="00FD5E01" w:rsidRPr="004111EF" w:rsidRDefault="00FD5E01" w:rsidP="001F08EA">
            <w:pPr>
              <w:tabs>
                <w:tab w:val="left" w:leader="dot" w:pos="3402"/>
              </w:tabs>
              <w:ind w:left="-107"/>
              <w:rPr>
                <w:rFonts w:cs="Arial"/>
                <w:sz w:val="18"/>
                <w:szCs w:val="18"/>
                <w:lang w:val="de-DE"/>
              </w:rPr>
            </w:pPr>
            <w:r w:rsidRPr="004111EF">
              <w:rPr>
                <w:rFonts w:cs="Arial"/>
                <w:sz w:val="18"/>
                <w:szCs w:val="18"/>
                <w:lang w:val="de-DE"/>
              </w:rPr>
              <w:t>Gourmet</w:t>
            </w:r>
          </w:p>
        </w:tc>
      </w:tr>
      <w:tr w:rsidR="00FD5E01" w:rsidRPr="00A72DFB"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9.4 Gestaltung der Prüfung</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Behandlung der Nullproben mit PBS und Carborundum oder vergleichbarer Pufferlösung</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9.5 Prüfungseinrichtung</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Gewächshaus oder klimatisierter Raum</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9.6 Temperatur</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24 bis 26°C</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9.7 Licht</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12 Stunden oder länger</w:t>
            </w:r>
          </w:p>
        </w:tc>
      </w:tr>
      <w:tr w:rsidR="00FD5E01" w:rsidRPr="00A72DFB"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9.8 Jahreszeit</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Symptome sind im Sommer ausgeprägter</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10. Inokulation</w:t>
            </w:r>
          </w:p>
        </w:tc>
        <w:tc>
          <w:tcPr>
            <w:tcW w:w="5103" w:type="dxa"/>
            <w:shd w:val="clear" w:color="auto" w:fill="auto"/>
          </w:tcPr>
          <w:p w:rsidR="00FD5E01" w:rsidRPr="004111EF" w:rsidRDefault="00FD5E01" w:rsidP="001F08EA">
            <w:pPr>
              <w:ind w:left="-107"/>
              <w:jc w:val="left"/>
              <w:rPr>
                <w:rFonts w:cs="Arial"/>
                <w:sz w:val="18"/>
                <w:szCs w:val="18"/>
                <w:lang w:val="de-DE"/>
              </w:rPr>
            </w:pPr>
          </w:p>
        </w:tc>
      </w:tr>
      <w:tr w:rsidR="00FD5E01" w:rsidRPr="00A72DFB"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10.1 Vorbereitung des Inokulums</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1 g Blatt mit Symptomen mit 10 ml PBS oder vergleichbarer Pufferlösung</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10.3 Pflanzenstadium bei Inokulation</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Keimblätter oder 2 Blätter</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10.4 Inokulationsmethode</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vorsichtiges Einreiben</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10.7 Abschließende Erfassungen</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11-21 Tage nach Inokulation</w:t>
            </w: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11. Erfassungen</w:t>
            </w:r>
          </w:p>
        </w:tc>
        <w:tc>
          <w:tcPr>
            <w:tcW w:w="5103" w:type="dxa"/>
            <w:shd w:val="clear" w:color="auto" w:fill="auto"/>
          </w:tcPr>
          <w:p w:rsidR="00FD5E01" w:rsidRPr="004111EF" w:rsidRDefault="00FD5E01" w:rsidP="001F08EA">
            <w:pPr>
              <w:ind w:left="-107"/>
              <w:jc w:val="left"/>
              <w:rPr>
                <w:rFonts w:cs="Arial"/>
                <w:sz w:val="18"/>
                <w:szCs w:val="18"/>
                <w:lang w:val="de-DE"/>
              </w:rPr>
            </w:pPr>
          </w:p>
        </w:tc>
      </w:tr>
      <w:tr w:rsidR="00FD5E01" w:rsidRPr="004111EF"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11.1 Methode</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visuelle</w:t>
            </w:r>
          </w:p>
        </w:tc>
      </w:tr>
      <w:tr w:rsidR="00FD5E01" w:rsidRPr="00A72DFB"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11.2 Erfassungsskala</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Symptome für die Anfälligkeit:</w:t>
            </w:r>
          </w:p>
          <w:p w:rsidR="00FD5E01" w:rsidRPr="004111EF" w:rsidRDefault="00FD5E01" w:rsidP="001F08EA">
            <w:pPr>
              <w:ind w:left="-107"/>
              <w:jc w:val="left"/>
              <w:rPr>
                <w:rFonts w:cs="Arial"/>
                <w:sz w:val="18"/>
                <w:szCs w:val="18"/>
                <w:lang w:val="de-DE"/>
              </w:rPr>
            </w:pPr>
            <w:r w:rsidRPr="004111EF">
              <w:rPr>
                <w:rFonts w:cs="Arial"/>
                <w:sz w:val="18"/>
                <w:szCs w:val="18"/>
                <w:lang w:val="de-DE"/>
              </w:rPr>
              <w:t>Mosaik oben, Missbildung der Blätter</w:t>
            </w:r>
          </w:p>
          <w:p w:rsidR="00FD5E01" w:rsidRPr="004111EF" w:rsidRDefault="00FD5E01" w:rsidP="001F08EA">
            <w:pPr>
              <w:ind w:left="-107"/>
              <w:jc w:val="left"/>
              <w:rPr>
                <w:rFonts w:cs="Arial"/>
                <w:sz w:val="18"/>
                <w:szCs w:val="18"/>
                <w:lang w:val="de-DE"/>
              </w:rPr>
            </w:pPr>
            <w:r w:rsidRPr="004111EF">
              <w:rPr>
                <w:rFonts w:cs="Arial"/>
                <w:sz w:val="18"/>
                <w:szCs w:val="18"/>
                <w:lang w:val="de-DE"/>
              </w:rPr>
              <w:t>Resistenzsymptome (basierend auf Überempfindlichkeit):</w:t>
            </w:r>
          </w:p>
          <w:p w:rsidR="00FD5E01" w:rsidRPr="004111EF" w:rsidRDefault="00FD5E01" w:rsidP="001F08EA">
            <w:pPr>
              <w:ind w:left="-107"/>
              <w:jc w:val="left"/>
              <w:rPr>
                <w:rFonts w:cs="Arial"/>
                <w:sz w:val="18"/>
                <w:szCs w:val="18"/>
                <w:lang w:val="de-DE"/>
              </w:rPr>
            </w:pPr>
            <w:r w:rsidRPr="004111EF">
              <w:rPr>
                <w:rFonts w:cs="Arial"/>
                <w:sz w:val="18"/>
                <w:szCs w:val="18"/>
                <w:lang w:val="de-DE"/>
              </w:rPr>
              <w:t>lokale Nekrose, Topnekrose, systemische Nekrose</w:t>
            </w:r>
          </w:p>
        </w:tc>
      </w:tr>
      <w:tr w:rsidR="00FD5E01" w:rsidRPr="00A72DFB" w:rsidTr="001F08EA">
        <w:tc>
          <w:tcPr>
            <w:tcW w:w="4219" w:type="dxa"/>
            <w:shd w:val="clear" w:color="auto" w:fill="auto"/>
          </w:tcPr>
          <w:p w:rsidR="00FD5E01" w:rsidRPr="004111EF" w:rsidRDefault="00FD5E01" w:rsidP="001F08EA">
            <w:pPr>
              <w:tabs>
                <w:tab w:val="left" w:leader="dot" w:pos="4536"/>
              </w:tabs>
              <w:jc w:val="left"/>
              <w:rPr>
                <w:rFonts w:cs="Arial"/>
                <w:sz w:val="18"/>
                <w:szCs w:val="18"/>
                <w:lang w:val="de-DE"/>
              </w:rPr>
            </w:pPr>
            <w:r w:rsidRPr="004111EF">
              <w:rPr>
                <w:rFonts w:cs="Arial"/>
                <w:sz w:val="18"/>
                <w:szCs w:val="18"/>
                <w:lang w:val="de-DE"/>
              </w:rPr>
              <w:t>11.3 Validierung der Prüfung</w:t>
            </w:r>
            <w:r w:rsidRPr="004111EF">
              <w:rPr>
                <w:rFonts w:cs="Arial"/>
                <w:sz w:val="18"/>
                <w:szCs w:val="18"/>
                <w:lang w:val="de-DE"/>
              </w:rPr>
              <w:tab/>
            </w:r>
          </w:p>
        </w:tc>
        <w:tc>
          <w:tcPr>
            <w:tcW w:w="5103" w:type="dxa"/>
            <w:shd w:val="clear" w:color="auto" w:fill="auto"/>
          </w:tcPr>
          <w:p w:rsidR="00FD5E01" w:rsidRPr="004111EF" w:rsidRDefault="00FD5E01" w:rsidP="001F08EA">
            <w:pPr>
              <w:ind w:left="-107"/>
              <w:jc w:val="left"/>
              <w:rPr>
                <w:rFonts w:cs="Arial"/>
                <w:sz w:val="18"/>
                <w:szCs w:val="18"/>
                <w:lang w:val="de-DE"/>
              </w:rPr>
            </w:pPr>
            <w:r w:rsidRPr="004111EF">
              <w:rPr>
                <w:rFonts w:cs="Arial"/>
                <w:sz w:val="18"/>
                <w:szCs w:val="18"/>
                <w:lang w:val="de-DE"/>
              </w:rPr>
              <w:t>Die Bewertung der Sortenresistenz sollte mit den Ergebnissen resistenter und anfälliger Kontrollen kalibriert werden.</w:t>
            </w:r>
          </w:p>
        </w:tc>
      </w:tr>
      <w:tr w:rsidR="00FD5E01" w:rsidRPr="00A72DFB" w:rsidTr="001F08EA">
        <w:tc>
          <w:tcPr>
            <w:tcW w:w="9322" w:type="dxa"/>
            <w:gridSpan w:val="2"/>
            <w:shd w:val="clear" w:color="auto" w:fill="auto"/>
          </w:tcPr>
          <w:p w:rsidR="00FD5E01" w:rsidRPr="004111EF" w:rsidRDefault="00FD5E01" w:rsidP="001F08EA">
            <w:pPr>
              <w:jc w:val="left"/>
              <w:rPr>
                <w:rFonts w:cs="Arial"/>
                <w:sz w:val="18"/>
                <w:szCs w:val="18"/>
                <w:lang w:val="de-DE"/>
              </w:rPr>
            </w:pPr>
            <w:r w:rsidRPr="004111EF">
              <w:rPr>
                <w:rFonts w:cs="Arial"/>
                <w:sz w:val="18"/>
                <w:szCs w:val="18"/>
                <w:lang w:val="de-DE"/>
              </w:rPr>
              <w:t xml:space="preserve">12. </w:t>
            </w:r>
            <w:r w:rsidRPr="004111EF">
              <w:rPr>
                <w:rFonts w:eastAsia="MS Mincho" w:cs="Arial"/>
                <w:sz w:val="18"/>
                <w:szCs w:val="18"/>
                <w:lang w:val="de-DE" w:eastAsia="ja-JP"/>
              </w:rPr>
              <w:t>Auswertung der Testergebnisse im Vergleich mit Kontrollsorten</w:t>
            </w:r>
            <w:r w:rsidRPr="004111EF">
              <w:rPr>
                <w:rFonts w:cs="Arial"/>
                <w:sz w:val="18"/>
                <w:szCs w:val="18"/>
                <w:lang w:val="de-DE"/>
              </w:rPr>
              <w:t xml:space="preserve">: </w:t>
            </w:r>
          </w:p>
        </w:tc>
      </w:tr>
      <w:tr w:rsidR="00FD5E01" w:rsidRPr="004111EF" w:rsidTr="001F08EA">
        <w:tc>
          <w:tcPr>
            <w:tcW w:w="4219" w:type="dxa"/>
            <w:shd w:val="clear" w:color="auto" w:fill="auto"/>
          </w:tcPr>
          <w:p w:rsidR="00FD5E01" w:rsidRPr="004111EF" w:rsidRDefault="00FD5E01" w:rsidP="001F08EA">
            <w:pPr>
              <w:tabs>
                <w:tab w:val="left" w:leader="dot" w:pos="4524"/>
              </w:tabs>
              <w:ind w:left="567"/>
              <w:rPr>
                <w:rFonts w:cs="Arial"/>
                <w:sz w:val="18"/>
                <w:szCs w:val="18"/>
                <w:lang w:val="de-DE"/>
              </w:rPr>
            </w:pPr>
            <w:r w:rsidRPr="004111EF">
              <w:rPr>
                <w:rFonts w:cs="Arial"/>
                <w:sz w:val="18"/>
                <w:szCs w:val="18"/>
                <w:lang w:val="de-DE"/>
              </w:rPr>
              <w:t>fehlend</w:t>
            </w:r>
            <w:r w:rsidRPr="004111EF">
              <w:rPr>
                <w:rFonts w:cs="Arial"/>
                <w:sz w:val="18"/>
                <w:szCs w:val="18"/>
                <w:lang w:val="de-DE"/>
              </w:rPr>
              <w:tab/>
            </w:r>
          </w:p>
        </w:tc>
        <w:tc>
          <w:tcPr>
            <w:tcW w:w="5103" w:type="dxa"/>
            <w:shd w:val="clear" w:color="auto" w:fill="auto"/>
          </w:tcPr>
          <w:p w:rsidR="00FD5E01" w:rsidRPr="004111EF" w:rsidRDefault="00FD5E01" w:rsidP="001F08EA">
            <w:pPr>
              <w:tabs>
                <w:tab w:val="left" w:pos="460"/>
                <w:tab w:val="left" w:leader="dot" w:pos="3402"/>
              </w:tabs>
              <w:ind w:left="-108"/>
              <w:jc w:val="left"/>
              <w:rPr>
                <w:rFonts w:cs="Arial"/>
                <w:sz w:val="18"/>
                <w:szCs w:val="18"/>
                <w:lang w:val="de-DE"/>
              </w:rPr>
            </w:pPr>
            <w:r w:rsidRPr="004111EF">
              <w:rPr>
                <w:rFonts w:cs="Arial"/>
                <w:sz w:val="18"/>
                <w:szCs w:val="18"/>
                <w:lang w:val="de-DE"/>
              </w:rPr>
              <w:t>[1]</w:t>
            </w:r>
            <w:r w:rsidRPr="004111EF">
              <w:rPr>
                <w:rFonts w:cs="Arial"/>
                <w:sz w:val="18"/>
                <w:szCs w:val="18"/>
                <w:lang w:val="de-DE"/>
              </w:rPr>
              <w:tab/>
              <w:t>Symptome für Anfälligkeit</w:t>
            </w:r>
          </w:p>
        </w:tc>
      </w:tr>
      <w:tr w:rsidR="00FD5E01" w:rsidRPr="00A72DFB" w:rsidTr="001F08EA">
        <w:tc>
          <w:tcPr>
            <w:tcW w:w="4219" w:type="dxa"/>
            <w:shd w:val="clear" w:color="auto" w:fill="auto"/>
          </w:tcPr>
          <w:p w:rsidR="00FD5E01" w:rsidRPr="004111EF" w:rsidRDefault="00FD5E01" w:rsidP="001F08EA">
            <w:pPr>
              <w:tabs>
                <w:tab w:val="left" w:leader="dot" w:pos="4536"/>
              </w:tabs>
              <w:ind w:left="567"/>
              <w:rPr>
                <w:rFonts w:cs="Arial"/>
                <w:sz w:val="18"/>
                <w:szCs w:val="18"/>
                <w:lang w:val="de-DE"/>
              </w:rPr>
            </w:pPr>
            <w:r w:rsidRPr="004111EF">
              <w:rPr>
                <w:rFonts w:cs="Arial"/>
                <w:sz w:val="18"/>
                <w:szCs w:val="18"/>
                <w:lang w:val="de-DE"/>
              </w:rPr>
              <w:t>vorhanden</w:t>
            </w:r>
            <w:r w:rsidRPr="004111EF">
              <w:rPr>
                <w:rFonts w:cs="Arial"/>
                <w:sz w:val="18"/>
                <w:szCs w:val="18"/>
                <w:lang w:val="de-DE"/>
              </w:rPr>
              <w:tab/>
            </w:r>
          </w:p>
        </w:tc>
        <w:tc>
          <w:tcPr>
            <w:tcW w:w="5103" w:type="dxa"/>
            <w:shd w:val="clear" w:color="auto" w:fill="auto"/>
          </w:tcPr>
          <w:p w:rsidR="00FD5E01" w:rsidRPr="004111EF" w:rsidRDefault="00FD5E01" w:rsidP="001F08EA">
            <w:pPr>
              <w:tabs>
                <w:tab w:val="left" w:pos="460"/>
              </w:tabs>
              <w:ind w:left="459" w:hanging="567"/>
              <w:jc w:val="left"/>
              <w:rPr>
                <w:rFonts w:cs="Arial"/>
                <w:sz w:val="18"/>
                <w:szCs w:val="18"/>
                <w:lang w:val="de-DE"/>
              </w:rPr>
            </w:pPr>
            <w:r w:rsidRPr="004111EF">
              <w:rPr>
                <w:rFonts w:cs="Arial"/>
                <w:sz w:val="18"/>
                <w:szCs w:val="18"/>
                <w:lang w:val="de-DE"/>
              </w:rPr>
              <w:t>[9]</w:t>
            </w:r>
            <w:r w:rsidRPr="004111EF">
              <w:rPr>
                <w:rFonts w:cs="Arial"/>
                <w:sz w:val="18"/>
                <w:szCs w:val="18"/>
                <w:lang w:val="de-DE"/>
              </w:rPr>
              <w:tab/>
              <w:t>keine Symptome oder Symptome von Überempfindlichkeitsresist</w:t>
            </w:r>
            <w:r w:rsidR="004111EF">
              <w:rPr>
                <w:rFonts w:cs="Arial"/>
                <w:sz w:val="18"/>
                <w:szCs w:val="18"/>
                <w:lang w:val="de-DE"/>
              </w:rPr>
              <w:t>enz</w:t>
            </w:r>
          </w:p>
        </w:tc>
      </w:tr>
      <w:tr w:rsidR="00FD5E01" w:rsidRPr="004111EF" w:rsidTr="001F08EA">
        <w:tc>
          <w:tcPr>
            <w:tcW w:w="9322" w:type="dxa"/>
            <w:gridSpan w:val="2"/>
            <w:shd w:val="clear" w:color="auto" w:fill="auto"/>
          </w:tcPr>
          <w:p w:rsidR="00FD5E01" w:rsidRPr="004111EF" w:rsidRDefault="00FD5E01" w:rsidP="001F08EA">
            <w:pPr>
              <w:jc w:val="left"/>
              <w:rPr>
                <w:rFonts w:cs="Arial"/>
                <w:sz w:val="18"/>
                <w:szCs w:val="18"/>
                <w:lang w:val="de-DE"/>
              </w:rPr>
            </w:pPr>
            <w:r w:rsidRPr="004111EF">
              <w:rPr>
                <w:rFonts w:cs="Arial"/>
                <w:sz w:val="18"/>
                <w:szCs w:val="18"/>
                <w:lang w:val="de-DE"/>
              </w:rPr>
              <w:t>13. Kritische Kontrollpunkte:</w:t>
            </w:r>
          </w:p>
          <w:p w:rsidR="00FD5E01" w:rsidRPr="004111EF" w:rsidRDefault="00FD5E01" w:rsidP="001F08EA">
            <w:pPr>
              <w:tabs>
                <w:tab w:val="left" w:leader="dot" w:pos="3402"/>
              </w:tabs>
              <w:rPr>
                <w:rFonts w:cs="Arial"/>
                <w:sz w:val="18"/>
                <w:szCs w:val="18"/>
                <w:lang w:val="de-DE"/>
              </w:rPr>
            </w:pPr>
            <w:r w:rsidRPr="004111EF">
              <w:rPr>
                <w:rFonts w:cs="Arial"/>
                <w:sz w:val="18"/>
                <w:szCs w:val="18"/>
                <w:lang w:val="de-DE"/>
              </w:rPr>
              <w:t>Temperatur und Licht können die Entwicklung von Nekrose beeinflussen. Mehr Licht bedeutet mehr Nekrose. Bei Temperaturen über 26°C kann die Resistenz zusammenbrechen.</w:t>
            </w:r>
          </w:p>
          <w:p w:rsidR="00FD5E01" w:rsidRPr="004111EF" w:rsidRDefault="00FD5E01" w:rsidP="001F08EA">
            <w:pPr>
              <w:rPr>
                <w:rFonts w:cs="Arial"/>
                <w:sz w:val="18"/>
                <w:szCs w:val="18"/>
                <w:lang w:val="de-DE"/>
              </w:rPr>
            </w:pPr>
          </w:p>
          <w:p w:rsidR="00FD5E01" w:rsidRPr="004111EF" w:rsidRDefault="00FD5E01" w:rsidP="001F08EA">
            <w:pPr>
              <w:tabs>
                <w:tab w:val="left" w:leader="dot" w:pos="3402"/>
              </w:tabs>
              <w:rPr>
                <w:rFonts w:cs="Arial"/>
                <w:sz w:val="18"/>
                <w:szCs w:val="18"/>
                <w:lang w:val="de-DE"/>
              </w:rPr>
            </w:pPr>
            <w:r w:rsidRPr="004111EF">
              <w:rPr>
                <w:rFonts w:cs="Arial"/>
                <w:sz w:val="18"/>
                <w:szCs w:val="18"/>
                <w:lang w:val="de-DE"/>
              </w:rPr>
              <w:t>Resistente heterozygote Sorten können symptomfreie Pflanzen und Pflanzen mit schwerer Nekrose aufweisen. Trotz der offensichtlichen Aufspaltung kann die Probe als beständig für Resistenz betrachtet werden.</w:t>
            </w:r>
          </w:p>
          <w:p w:rsidR="00FD5E01" w:rsidRPr="004111EF" w:rsidRDefault="00FD5E01" w:rsidP="001F08EA">
            <w:pPr>
              <w:tabs>
                <w:tab w:val="left" w:leader="dot" w:pos="3402"/>
              </w:tabs>
              <w:rPr>
                <w:rFonts w:cs="Arial"/>
                <w:sz w:val="18"/>
                <w:szCs w:val="18"/>
                <w:lang w:val="de-DE"/>
              </w:rPr>
            </w:pPr>
          </w:p>
          <w:p w:rsidR="00FD5E01" w:rsidRPr="004111EF" w:rsidRDefault="00FD5E01" w:rsidP="001F08EA">
            <w:pPr>
              <w:rPr>
                <w:rFonts w:cs="Arial"/>
                <w:sz w:val="18"/>
                <w:szCs w:val="18"/>
                <w:lang w:val="de-DE"/>
              </w:rPr>
            </w:pPr>
            <w:r w:rsidRPr="004111EF">
              <w:rPr>
                <w:rFonts w:cs="Arial"/>
                <w:sz w:val="18"/>
                <w:szCs w:val="18"/>
                <w:lang w:val="de-DE"/>
              </w:rPr>
              <w:t xml:space="preserve">Anmerkung: </w:t>
            </w:r>
            <w:r w:rsidRPr="004111EF">
              <w:rPr>
                <w:rFonts w:cs="Arial"/>
                <w:sz w:val="18"/>
                <w:szCs w:val="18"/>
                <w:lang w:val="de-DE"/>
              </w:rPr>
              <w:tab/>
              <w:t>Empfohlen wird der Stamm INRA Avignon 6-5-1-1 für ToMV: 0. Dieser Stamm verursacht ein auffallend gelbes Aucuba-Mosaik.</w:t>
            </w:r>
          </w:p>
        </w:tc>
      </w:tr>
    </w:tbl>
    <w:p w:rsidR="00730F84" w:rsidRPr="00DF65F4" w:rsidRDefault="00730F84" w:rsidP="00730F84">
      <w:pPr>
        <w:tabs>
          <w:tab w:val="left" w:leader="dot" w:pos="3402"/>
        </w:tabs>
        <w:rPr>
          <w:rFonts w:cs="Arial"/>
          <w:sz w:val="18"/>
          <w:szCs w:val="18"/>
        </w:rPr>
      </w:pPr>
    </w:p>
    <w:p w:rsidR="00730F84" w:rsidRDefault="00730F84" w:rsidP="00730F84">
      <w:pPr>
        <w:rPr>
          <w:u w:val="single"/>
        </w:rPr>
      </w:pPr>
    </w:p>
    <w:p w:rsidR="00730F84" w:rsidRPr="00A763C3" w:rsidRDefault="00730F84" w:rsidP="00FD5E01">
      <w:pPr>
        <w:jc w:val="left"/>
        <w:rPr>
          <w:i/>
          <w:lang w:val="de-DE"/>
        </w:rPr>
      </w:pPr>
      <w:r w:rsidRPr="00A763C3">
        <w:rPr>
          <w:i/>
          <w:lang w:val="de-DE"/>
        </w:rPr>
        <w:br w:type="page"/>
      </w:r>
      <w:r w:rsidR="00A763C3" w:rsidRPr="00A763C3">
        <w:rPr>
          <w:i/>
          <w:lang w:val="de-DE"/>
        </w:rPr>
        <w:lastRenderedPageBreak/>
        <w:t>Vorgeschlagener neuer Wortlaut</w:t>
      </w:r>
    </w:p>
    <w:p w:rsidR="00730F84" w:rsidRPr="00A763C3" w:rsidRDefault="00730F84" w:rsidP="00730F84">
      <w:pPr>
        <w:rPr>
          <w:i/>
          <w:lang w:val="de-DE"/>
        </w:rPr>
      </w:pPr>
    </w:p>
    <w:p w:rsidR="00A763C3" w:rsidRPr="00A763C3" w:rsidRDefault="00A763C3" w:rsidP="00A763C3">
      <w:pPr>
        <w:rPr>
          <w:u w:val="single"/>
          <w:lang w:val="de-DE"/>
        </w:rPr>
      </w:pPr>
      <w:r w:rsidRPr="00A763C3">
        <w:rPr>
          <w:u w:val="single"/>
          <w:lang w:val="de-DE"/>
        </w:rPr>
        <w:t xml:space="preserve">Zu 51: Resistenz gegen </w:t>
      </w:r>
      <w:r w:rsidR="005E1C5C">
        <w:rPr>
          <w:u w:val="single"/>
          <w:lang w:val="de-DE"/>
        </w:rPr>
        <w:t xml:space="preserve">das </w:t>
      </w:r>
      <w:r w:rsidRPr="00A763C3">
        <w:rPr>
          <w:u w:val="single"/>
          <w:lang w:val="de-DE"/>
        </w:rPr>
        <w:t>Tomatenmosaikvirus (ToMV)</w:t>
      </w:r>
    </w:p>
    <w:p w:rsidR="00A763C3" w:rsidRPr="00BF2F1F" w:rsidRDefault="00A763C3" w:rsidP="00A763C3">
      <w:pPr>
        <w:tabs>
          <w:tab w:val="left" w:leader="dot" w:pos="3402"/>
          <w:tab w:val="left" w:pos="3544"/>
        </w:tabs>
        <w:autoSpaceDE w:val="0"/>
        <w:autoSpaceDN w:val="0"/>
        <w:adjustRightInd w:val="0"/>
        <w:rPr>
          <w:rFonts w:cs="Arial"/>
          <w:bCs/>
          <w:lang w:val="de-DE" w:eastAsia="nl-NL"/>
        </w:rPr>
      </w:pPr>
    </w:p>
    <w:p w:rsidR="00A763C3" w:rsidRPr="00A763C3" w:rsidRDefault="00A763C3" w:rsidP="00A763C3">
      <w:pPr>
        <w:tabs>
          <w:tab w:val="left" w:leader="dot" w:pos="3402"/>
          <w:tab w:val="left" w:pos="3544"/>
        </w:tabs>
        <w:autoSpaceDE w:val="0"/>
        <w:autoSpaceDN w:val="0"/>
        <w:adjustRightInd w:val="0"/>
        <w:rPr>
          <w:rFonts w:cs="Arial"/>
          <w:bCs/>
          <w:u w:val="single"/>
          <w:lang w:val="de-DE"/>
        </w:rPr>
      </w:pPr>
      <w:r w:rsidRPr="00A763C3">
        <w:rPr>
          <w:bCs/>
          <w:highlight w:val="lightGray"/>
          <w:u w:val="single"/>
          <w:lang w:val="de-DE"/>
        </w:rPr>
        <w:t>Die Resistenz g</w:t>
      </w:r>
      <w:r w:rsidR="00E82992">
        <w:rPr>
          <w:bCs/>
          <w:highlight w:val="lightGray"/>
          <w:u w:val="single"/>
          <w:lang w:val="de-DE"/>
        </w:rPr>
        <w:t>e</w:t>
      </w:r>
      <w:r w:rsidR="002D056E">
        <w:rPr>
          <w:bCs/>
          <w:highlight w:val="lightGray"/>
          <w:u w:val="single"/>
          <w:lang w:val="de-DE"/>
        </w:rPr>
        <w:t>gen Stamm 0, 1 und 2 ist anhand</w:t>
      </w:r>
      <w:r w:rsidRPr="00A763C3">
        <w:rPr>
          <w:bCs/>
          <w:highlight w:val="lightGray"/>
          <w:u w:val="single"/>
          <w:lang w:val="de-DE"/>
        </w:rPr>
        <w:t xml:space="preserve"> eines Biotests (Methode i) und/oder eines DNS-Marker-Tests (Methode ii) zu prüfen.  Im Falle eines Biotests ist die Beobachtungsmethode VG. Im Falle eines DNS-Marker-Tests ist die Beobachtungsmethode VS.</w:t>
      </w:r>
    </w:p>
    <w:p w:rsidR="00A763C3" w:rsidRPr="00BF2F1F" w:rsidRDefault="00A763C3" w:rsidP="00A763C3">
      <w:pPr>
        <w:tabs>
          <w:tab w:val="left" w:leader="dot" w:pos="3402"/>
          <w:tab w:val="left" w:pos="3544"/>
        </w:tabs>
        <w:autoSpaceDE w:val="0"/>
        <w:autoSpaceDN w:val="0"/>
        <w:adjustRightInd w:val="0"/>
        <w:rPr>
          <w:rFonts w:cs="Arial"/>
          <w:bCs/>
          <w:lang w:val="de-DE" w:eastAsia="nl-NL"/>
        </w:rPr>
      </w:pPr>
    </w:p>
    <w:p w:rsidR="00A763C3" w:rsidRPr="00CD4467" w:rsidRDefault="00A763C3" w:rsidP="00A763C3">
      <w:pPr>
        <w:pStyle w:val="ListParagraph"/>
        <w:numPr>
          <w:ilvl w:val="0"/>
          <w:numId w:val="4"/>
        </w:numPr>
        <w:tabs>
          <w:tab w:val="left" w:leader="dot" w:pos="3402"/>
          <w:tab w:val="left" w:pos="3544"/>
        </w:tabs>
        <w:autoSpaceDE w:val="0"/>
        <w:autoSpaceDN w:val="0"/>
        <w:adjustRightInd w:val="0"/>
        <w:jc w:val="left"/>
        <w:rPr>
          <w:rFonts w:cs="Arial"/>
          <w:bCs/>
          <w:u w:val="single"/>
          <w:lang w:val="de-DE"/>
        </w:rPr>
      </w:pPr>
      <w:r w:rsidRPr="00CD4467">
        <w:rPr>
          <w:bCs/>
          <w:highlight w:val="lightGray"/>
          <w:u w:val="single"/>
          <w:lang w:val="de-DE"/>
        </w:rPr>
        <w:t>Biotest</w:t>
      </w:r>
    </w:p>
    <w:p w:rsidR="00A763C3" w:rsidRPr="00CD4467" w:rsidRDefault="00A763C3" w:rsidP="00A763C3">
      <w:pPr>
        <w:pStyle w:val="ListParagraph"/>
        <w:tabs>
          <w:tab w:val="left" w:leader="dot" w:pos="3402"/>
          <w:tab w:val="left" w:pos="3544"/>
        </w:tabs>
        <w:autoSpaceDE w:val="0"/>
        <w:autoSpaceDN w:val="0"/>
        <w:adjustRightInd w:val="0"/>
        <w:ind w:left="1080"/>
        <w:rPr>
          <w:rFonts w:cs="Arial"/>
          <w:bCs/>
          <w:u w:val="single"/>
          <w:lang w:val="de-DE"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A763C3" w:rsidRPr="00CD4467" w:rsidTr="001F08EA">
        <w:trPr>
          <w:cantSplit/>
        </w:trPr>
        <w:tc>
          <w:tcPr>
            <w:tcW w:w="675" w:type="dxa"/>
          </w:tcPr>
          <w:p w:rsidR="00A763C3" w:rsidRPr="00CD4467" w:rsidRDefault="00A763C3" w:rsidP="001F08EA">
            <w:pPr>
              <w:tabs>
                <w:tab w:val="left" w:leader="dot" w:pos="3720"/>
              </w:tabs>
              <w:spacing w:before="20" w:after="20"/>
              <w:ind w:left="567" w:right="-108" w:hanging="567"/>
              <w:rPr>
                <w:rFonts w:cs="Arial"/>
                <w:lang w:val="de-DE"/>
              </w:rPr>
            </w:pPr>
            <w:r w:rsidRPr="00CD4467">
              <w:rPr>
                <w:lang w:val="de-DE"/>
              </w:rPr>
              <w:t>1.</w:t>
            </w:r>
          </w:p>
        </w:tc>
        <w:tc>
          <w:tcPr>
            <w:tcW w:w="3164" w:type="dxa"/>
          </w:tcPr>
          <w:p w:rsidR="00A763C3" w:rsidRPr="00CD4467" w:rsidRDefault="00A763C3" w:rsidP="001F08EA">
            <w:pPr>
              <w:tabs>
                <w:tab w:val="left" w:leader="dot" w:pos="3720"/>
              </w:tabs>
              <w:spacing w:before="20" w:after="20"/>
              <w:ind w:left="567" w:right="-108" w:hanging="567"/>
              <w:rPr>
                <w:rFonts w:cs="Arial"/>
                <w:lang w:val="de-DE"/>
              </w:rPr>
            </w:pPr>
            <w:r w:rsidRPr="00CD4467">
              <w:rPr>
                <w:lang w:val="de-DE"/>
              </w:rPr>
              <w:t>Pathogen</w:t>
            </w:r>
          </w:p>
        </w:tc>
        <w:tc>
          <w:tcPr>
            <w:tcW w:w="5908" w:type="dxa"/>
          </w:tcPr>
          <w:p w:rsidR="00A763C3" w:rsidRPr="00CD4467" w:rsidRDefault="00A763C3" w:rsidP="001F08EA">
            <w:pPr>
              <w:spacing w:before="20" w:after="20"/>
              <w:rPr>
                <w:rFonts w:cs="Arial"/>
                <w:color w:val="000000"/>
                <w:lang w:val="de-DE"/>
              </w:rPr>
            </w:pPr>
            <w:r w:rsidRPr="00CD4467">
              <w:rPr>
                <w:lang w:val="de-DE"/>
              </w:rPr>
              <w:t>Tomatenmosaikvirus</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3.</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Wirtsarten</w:t>
            </w:r>
          </w:p>
        </w:tc>
        <w:tc>
          <w:tcPr>
            <w:tcW w:w="5908" w:type="dxa"/>
          </w:tcPr>
          <w:p w:rsidR="00A763C3" w:rsidRPr="00CD4467" w:rsidRDefault="00A763C3" w:rsidP="001F08EA">
            <w:pPr>
              <w:spacing w:before="20" w:after="20"/>
              <w:rPr>
                <w:rFonts w:cs="Arial"/>
                <w:i/>
                <w:color w:val="000000"/>
                <w:lang w:val="de-DE"/>
              </w:rPr>
            </w:pPr>
            <w:r w:rsidRPr="00CD4467">
              <w:rPr>
                <w:bCs/>
                <w:i/>
                <w:lang w:val="de-DE"/>
              </w:rPr>
              <w:t>Solanum lycopersicum</w:t>
            </w:r>
          </w:p>
        </w:tc>
      </w:tr>
      <w:tr w:rsidR="00A763C3" w:rsidRPr="00A72DFB"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4.</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Quelle des Inokulums</w:t>
            </w:r>
          </w:p>
        </w:tc>
        <w:tc>
          <w:tcPr>
            <w:tcW w:w="5908" w:type="dxa"/>
          </w:tcPr>
          <w:p w:rsidR="00A763C3" w:rsidRPr="00CD4467" w:rsidRDefault="00A763C3" w:rsidP="001F08EA">
            <w:pPr>
              <w:spacing w:before="20" w:after="20"/>
              <w:rPr>
                <w:rFonts w:cs="Arial"/>
                <w:color w:val="000000"/>
                <w:lang w:val="de-DE"/>
              </w:rPr>
            </w:pPr>
            <w:r w:rsidRPr="00CD4467">
              <w:rPr>
                <w:lang w:val="de-DE"/>
              </w:rPr>
              <w:t>Naktuinbouw</w:t>
            </w:r>
            <w:r w:rsidRPr="00CD4467">
              <w:rPr>
                <w:rStyle w:val="FootnoteReference"/>
                <w:rFonts w:cs="Arial"/>
                <w:bCs/>
                <w:lang w:val="de-DE" w:eastAsia="nl-NL"/>
              </w:rPr>
              <w:footnoteReference w:id="9"/>
            </w:r>
            <w:r w:rsidRPr="00CD4467">
              <w:rPr>
                <w:lang w:val="de-DE"/>
              </w:rPr>
              <w:t xml:space="preserve"> (NL), GEVES</w:t>
            </w:r>
            <w:r w:rsidRPr="00CD4467">
              <w:rPr>
                <w:rStyle w:val="FootnoteReference"/>
                <w:rFonts w:cs="Arial"/>
                <w:bCs/>
                <w:lang w:val="de-DE" w:eastAsia="nl-NL"/>
              </w:rPr>
              <w:footnoteReference w:id="10"/>
            </w:r>
            <w:r w:rsidRPr="00CD4467">
              <w:rPr>
                <w:lang w:val="de-DE"/>
              </w:rPr>
              <w:t xml:space="preserve"> (FR) </w:t>
            </w:r>
            <w:r w:rsidRPr="00CD4467">
              <w:rPr>
                <w:bCs/>
                <w:highlight w:val="lightGray"/>
                <w:u w:val="single"/>
                <w:lang w:val="de-DE"/>
              </w:rPr>
              <w:t>oder INIA</w:t>
            </w:r>
            <w:r w:rsidRPr="00CD4467">
              <w:rPr>
                <w:rStyle w:val="FootnoteReference"/>
                <w:rFonts w:cs="Arial"/>
                <w:bCs/>
                <w:highlight w:val="lightGray"/>
                <w:u w:val="single"/>
                <w:lang w:val="de-DE" w:eastAsia="nl-NL"/>
              </w:rPr>
              <w:footnoteReference w:id="11"/>
            </w:r>
            <w:r w:rsidRPr="00CD4467">
              <w:rPr>
                <w:bCs/>
                <w:highlight w:val="lightGray"/>
                <w:u w:val="single"/>
                <w:lang w:val="de-DE"/>
              </w:rPr>
              <w:t xml:space="preserve"> (</w:t>
            </w:r>
            <w:r w:rsidRPr="002475CF">
              <w:rPr>
                <w:bCs/>
                <w:highlight w:val="lightGray"/>
                <w:u w:val="single"/>
                <w:lang w:val="de-DE"/>
              </w:rPr>
              <w:t xml:space="preserve">ES, Stamm </w:t>
            </w:r>
            <w:r w:rsidRPr="00CD4467">
              <w:rPr>
                <w:bCs/>
                <w:highlight w:val="lightGray"/>
                <w:u w:val="single"/>
                <w:lang w:val="de-DE"/>
              </w:rPr>
              <w:t>0)</w:t>
            </w:r>
          </w:p>
        </w:tc>
      </w:tr>
      <w:tr w:rsidR="00A763C3" w:rsidRPr="00A72DFB"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5.</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Isolat</w:t>
            </w:r>
          </w:p>
        </w:tc>
        <w:tc>
          <w:tcPr>
            <w:tcW w:w="5908" w:type="dxa"/>
          </w:tcPr>
          <w:p w:rsidR="00A763C3" w:rsidRPr="00CD4467" w:rsidRDefault="00A763C3" w:rsidP="001F08EA">
            <w:pPr>
              <w:spacing w:before="20" w:after="20"/>
              <w:rPr>
                <w:rFonts w:cs="Arial"/>
                <w:color w:val="000000"/>
                <w:lang w:val="de-DE"/>
              </w:rPr>
            </w:pPr>
            <w:r w:rsidRPr="00CD4467">
              <w:rPr>
                <w:lang w:val="de-DE"/>
              </w:rPr>
              <w:t>Stamm 0 (z.B. Isolat INRA Avignon 6-5-1-1</w:t>
            </w:r>
            <w:r w:rsidRPr="00CD4467">
              <w:rPr>
                <w:bCs/>
                <w:highlight w:val="lightGray"/>
                <w:u w:val="single"/>
                <w:lang w:val="de-DE"/>
              </w:rPr>
              <w:t>), Stamm</w:t>
            </w:r>
            <w:r w:rsidRPr="00CD4467">
              <w:rPr>
                <w:lang w:val="de-DE"/>
              </w:rPr>
              <w:t xml:space="preserve"> 1 und </w:t>
            </w:r>
            <w:r w:rsidRPr="00CD4467">
              <w:rPr>
                <w:bCs/>
                <w:highlight w:val="lightGray"/>
                <w:u w:val="single"/>
                <w:lang w:val="de-DE"/>
              </w:rPr>
              <w:t>Stamm</w:t>
            </w:r>
            <w:r w:rsidRPr="00CD4467">
              <w:rPr>
                <w:bCs/>
                <w:u w:val="single"/>
                <w:lang w:val="de-DE"/>
              </w:rPr>
              <w:t> </w:t>
            </w:r>
            <w:r w:rsidRPr="00CD4467">
              <w:rPr>
                <w:lang w:val="de-DE"/>
              </w:rPr>
              <w:t>2</w:t>
            </w:r>
          </w:p>
        </w:tc>
      </w:tr>
      <w:tr w:rsidR="00A763C3" w:rsidRPr="00A72DFB"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6.</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Feststellung der Isolatidentität</w:t>
            </w:r>
          </w:p>
        </w:tc>
        <w:tc>
          <w:tcPr>
            <w:tcW w:w="5908" w:type="dxa"/>
          </w:tcPr>
          <w:p w:rsidR="00A763C3" w:rsidRPr="00CD4467" w:rsidRDefault="00A763C3" w:rsidP="001F08EA">
            <w:pPr>
              <w:tabs>
                <w:tab w:val="left" w:leader="dot" w:pos="3402"/>
              </w:tabs>
              <w:spacing w:before="20" w:after="20"/>
              <w:rPr>
                <w:rFonts w:cs="Arial"/>
                <w:lang w:val="de-DE"/>
              </w:rPr>
            </w:pPr>
            <w:r w:rsidRPr="00CD4467">
              <w:rPr>
                <w:lang w:val="de-DE"/>
              </w:rPr>
              <w:t>genetisch definierte Tomatenstandardsorten</w:t>
            </w:r>
          </w:p>
          <w:p w:rsidR="00A763C3" w:rsidRPr="00CD4467" w:rsidRDefault="00A763C3" w:rsidP="001F08EA">
            <w:pPr>
              <w:spacing w:before="20" w:after="20"/>
              <w:rPr>
                <w:rFonts w:cs="Arial"/>
                <w:color w:val="000000"/>
                <w:lang w:val="de-DE"/>
              </w:rPr>
            </w:pPr>
            <w:r w:rsidRPr="00CD4467">
              <w:rPr>
                <w:lang w:val="de-DE"/>
              </w:rPr>
              <w:t>Mobaci (Tm1), Moperou (Tm2),  Momor (Tm2</w:t>
            </w:r>
            <w:r w:rsidRPr="00CD4467">
              <w:rPr>
                <w:vertAlign w:val="superscript"/>
                <w:lang w:val="de-DE"/>
              </w:rPr>
              <w:t>2</w:t>
            </w:r>
            <w:r w:rsidRPr="00CD4467">
              <w:rPr>
                <w:lang w:val="de-DE"/>
              </w:rPr>
              <w:t>)</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7.</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Feststellung der Pathogenität</w:t>
            </w:r>
          </w:p>
        </w:tc>
        <w:tc>
          <w:tcPr>
            <w:tcW w:w="5908" w:type="dxa"/>
          </w:tcPr>
          <w:p w:rsidR="00A763C3" w:rsidRPr="00CD4467" w:rsidRDefault="00A763C3" w:rsidP="001F08EA">
            <w:pPr>
              <w:spacing w:before="20" w:after="20"/>
              <w:rPr>
                <w:rFonts w:cs="Arial"/>
                <w:color w:val="000000"/>
                <w:lang w:val="de-DE"/>
              </w:rPr>
            </w:pPr>
            <w:r w:rsidRPr="00CD4467">
              <w:rPr>
                <w:lang w:val="de-DE"/>
              </w:rPr>
              <w:t>bei anfälligen Pflanzen</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8.</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Vermehrung des Inokulums</w:t>
            </w:r>
          </w:p>
        </w:tc>
        <w:tc>
          <w:tcPr>
            <w:tcW w:w="5908" w:type="dxa"/>
          </w:tcPr>
          <w:p w:rsidR="00A763C3" w:rsidRPr="00CD4467" w:rsidRDefault="00A763C3" w:rsidP="001F08EA">
            <w:pPr>
              <w:spacing w:before="20" w:after="20"/>
              <w:rPr>
                <w:rFonts w:cs="Arial"/>
                <w:color w:val="000000"/>
                <w:lang w:val="de-DE"/>
              </w:rPr>
            </w:pP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8.1</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Vermehrungsmedium</w:t>
            </w:r>
          </w:p>
        </w:tc>
        <w:tc>
          <w:tcPr>
            <w:tcW w:w="5908" w:type="dxa"/>
          </w:tcPr>
          <w:p w:rsidR="00A763C3" w:rsidRPr="00CD4467" w:rsidRDefault="00A763C3" w:rsidP="001F08EA">
            <w:pPr>
              <w:spacing w:before="20" w:after="20"/>
              <w:rPr>
                <w:rFonts w:cs="Arial"/>
                <w:color w:val="000000"/>
                <w:lang w:val="de-DE"/>
              </w:rPr>
            </w:pPr>
            <w:r w:rsidRPr="00CD4467">
              <w:rPr>
                <w:lang w:val="de-DE"/>
              </w:rPr>
              <w:t>lebende Pflanze</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8.2</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Vermehrungssorte</w:t>
            </w:r>
          </w:p>
        </w:tc>
        <w:tc>
          <w:tcPr>
            <w:tcW w:w="5908" w:type="dxa"/>
          </w:tcPr>
          <w:p w:rsidR="00A763C3" w:rsidRPr="00CD4467" w:rsidRDefault="00A763C3" w:rsidP="001F08EA">
            <w:pPr>
              <w:spacing w:before="20" w:after="20"/>
              <w:rPr>
                <w:rFonts w:cs="Arial"/>
                <w:color w:val="000000"/>
                <w:lang w:val="de-DE"/>
              </w:rPr>
            </w:pPr>
            <w:r w:rsidRPr="00CD4467">
              <w:rPr>
                <w:lang w:val="de-DE"/>
              </w:rPr>
              <w:t>z.B. Moneymaker, Marmande</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8.7</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Prüfung des geernteten Inokulums</w:t>
            </w:r>
          </w:p>
        </w:tc>
        <w:tc>
          <w:tcPr>
            <w:tcW w:w="5908" w:type="dxa"/>
          </w:tcPr>
          <w:p w:rsidR="00A763C3" w:rsidRPr="00B546E0" w:rsidRDefault="00A763C3" w:rsidP="001F08EA">
            <w:pPr>
              <w:tabs>
                <w:tab w:val="left" w:leader="dot" w:pos="3402"/>
              </w:tabs>
              <w:spacing w:before="20" w:after="20"/>
              <w:rPr>
                <w:rFonts w:cs="Arial"/>
              </w:rPr>
            </w:pPr>
            <w:r w:rsidRPr="00B546E0">
              <w:t xml:space="preserve">Option: an </w:t>
            </w:r>
            <w:proofErr w:type="spellStart"/>
            <w:r w:rsidRPr="00B546E0">
              <w:rPr>
                <w:i/>
              </w:rPr>
              <w:t>Nicotiana</w:t>
            </w:r>
            <w:proofErr w:type="spellEnd"/>
            <w:r w:rsidRPr="00B546E0">
              <w:rPr>
                <w:i/>
              </w:rPr>
              <w:t xml:space="preserve"> </w:t>
            </w:r>
            <w:proofErr w:type="spellStart"/>
            <w:r w:rsidRPr="00B546E0">
              <w:rPr>
                <w:i/>
              </w:rPr>
              <w:t>tabacum</w:t>
            </w:r>
            <w:proofErr w:type="spellEnd"/>
            <w:r w:rsidRPr="00B546E0">
              <w:rPr>
                <w:i/>
              </w:rPr>
              <w:t xml:space="preserve"> </w:t>
            </w:r>
            <w:r w:rsidRPr="00B546E0">
              <w:t xml:space="preserve">„Xanthi”, </w:t>
            </w:r>
          </w:p>
          <w:p w:rsidR="00A763C3" w:rsidRPr="00CD4467" w:rsidRDefault="00A763C3" w:rsidP="001F08EA">
            <w:pPr>
              <w:spacing w:before="20" w:after="20"/>
              <w:rPr>
                <w:rFonts w:cs="Arial"/>
                <w:color w:val="000000"/>
                <w:lang w:val="de-DE"/>
              </w:rPr>
            </w:pPr>
            <w:r w:rsidRPr="00CD4467">
              <w:rPr>
                <w:lang w:val="de-DE"/>
              </w:rPr>
              <w:t>Läsionen nach 2 Tagen prüfen</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8.8</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Haltbarkeit/Lebensfähigkeit des Inokulums</w:t>
            </w:r>
          </w:p>
        </w:tc>
        <w:tc>
          <w:tcPr>
            <w:tcW w:w="5908" w:type="dxa"/>
          </w:tcPr>
          <w:p w:rsidR="00A763C3" w:rsidRPr="00CD4467" w:rsidRDefault="00A763C3" w:rsidP="001F08EA">
            <w:pPr>
              <w:tabs>
                <w:tab w:val="left" w:pos="3165"/>
              </w:tabs>
              <w:spacing w:before="20" w:after="20"/>
              <w:rPr>
                <w:rFonts w:cs="Arial"/>
                <w:color w:val="000000"/>
                <w:lang w:val="de-DE"/>
              </w:rPr>
            </w:pPr>
            <w:r w:rsidRPr="00CD4467">
              <w:rPr>
                <w:lang w:val="de-DE"/>
              </w:rPr>
              <w:t>frisch &gt;1 Tag, getrocknet &gt;1 Jahr</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9.</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Prüfungsanlage</w:t>
            </w:r>
          </w:p>
        </w:tc>
        <w:tc>
          <w:tcPr>
            <w:tcW w:w="5908" w:type="dxa"/>
          </w:tcPr>
          <w:p w:rsidR="00A763C3" w:rsidRPr="00CD4467" w:rsidRDefault="00A763C3" w:rsidP="001F08EA">
            <w:pPr>
              <w:spacing w:before="20" w:after="20"/>
              <w:rPr>
                <w:rFonts w:cs="Arial"/>
                <w:color w:val="000000"/>
                <w:lang w:val="de-DE"/>
              </w:rPr>
            </w:pPr>
          </w:p>
        </w:tc>
      </w:tr>
      <w:tr w:rsidR="00A763C3" w:rsidRPr="00CD4467" w:rsidTr="001F08EA">
        <w:trPr>
          <w:cantSplit/>
        </w:trPr>
        <w:tc>
          <w:tcPr>
            <w:tcW w:w="675" w:type="dxa"/>
          </w:tcPr>
          <w:p w:rsidR="00A763C3" w:rsidRPr="00CD4467" w:rsidRDefault="00A763C3" w:rsidP="001F08EA">
            <w:pPr>
              <w:tabs>
                <w:tab w:val="left" w:leader="dot" w:pos="3720"/>
              </w:tabs>
              <w:spacing w:before="20" w:after="20"/>
              <w:jc w:val="left"/>
              <w:rPr>
                <w:rFonts w:cs="Arial"/>
                <w:lang w:val="de-DE"/>
              </w:rPr>
            </w:pPr>
            <w:r w:rsidRPr="00CD4467">
              <w:rPr>
                <w:lang w:val="de-DE"/>
              </w:rPr>
              <w:t>9.1</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Anzahl der Pflanzen pro Genotyp</w:t>
            </w:r>
          </w:p>
        </w:tc>
        <w:tc>
          <w:tcPr>
            <w:tcW w:w="5908" w:type="dxa"/>
          </w:tcPr>
          <w:p w:rsidR="00A763C3" w:rsidRPr="00CD4467" w:rsidRDefault="00A763C3" w:rsidP="001F08EA">
            <w:pPr>
              <w:spacing w:before="20" w:after="20"/>
              <w:rPr>
                <w:rFonts w:cs="Arial"/>
                <w:color w:val="000000"/>
                <w:lang w:val="de-DE"/>
              </w:rPr>
            </w:pPr>
            <w:r w:rsidRPr="00CD4467">
              <w:rPr>
                <w:lang w:val="de-DE"/>
              </w:rPr>
              <w:t>mindestens 20 Pflanzen</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9.2</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Anzahl der Wiederholungen</w:t>
            </w:r>
          </w:p>
        </w:tc>
        <w:tc>
          <w:tcPr>
            <w:tcW w:w="5908" w:type="dxa"/>
          </w:tcPr>
          <w:p w:rsidR="00A763C3" w:rsidRPr="00CD4467" w:rsidRDefault="00A763C3" w:rsidP="001F08EA">
            <w:pPr>
              <w:spacing w:before="20" w:after="20"/>
              <w:rPr>
                <w:rFonts w:cs="Arial"/>
                <w:color w:val="000000"/>
                <w:lang w:val="de-DE"/>
              </w:rPr>
            </w:pPr>
            <w:r w:rsidRPr="00CD4467">
              <w:rPr>
                <w:lang w:val="de-DE"/>
              </w:rPr>
              <w:t>1 Wiederholung</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9.3</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Kontrollsorten</w:t>
            </w:r>
          </w:p>
        </w:tc>
        <w:tc>
          <w:tcPr>
            <w:tcW w:w="5908" w:type="dxa"/>
          </w:tcPr>
          <w:p w:rsidR="00A763C3" w:rsidRPr="00CD4467" w:rsidRDefault="00A763C3" w:rsidP="001F08EA">
            <w:pPr>
              <w:tabs>
                <w:tab w:val="left" w:leader="dot" w:pos="3686"/>
              </w:tabs>
              <w:autoSpaceDE w:val="0"/>
              <w:autoSpaceDN w:val="0"/>
              <w:adjustRightInd w:val="0"/>
              <w:spacing w:before="20" w:after="20"/>
              <w:jc w:val="left"/>
              <w:rPr>
                <w:rFonts w:cs="Arial"/>
                <w:lang w:val="de-DE"/>
              </w:rPr>
            </w:pP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p>
        </w:tc>
        <w:tc>
          <w:tcPr>
            <w:tcW w:w="3164" w:type="dxa"/>
          </w:tcPr>
          <w:p w:rsidR="00A763C3" w:rsidRPr="00CD4467" w:rsidRDefault="00A763C3" w:rsidP="001F08EA">
            <w:pPr>
              <w:tabs>
                <w:tab w:val="left" w:leader="dot" w:pos="3720"/>
              </w:tabs>
              <w:spacing w:before="20" w:after="20"/>
              <w:ind w:left="318"/>
              <w:rPr>
                <w:rFonts w:cs="Arial"/>
                <w:lang w:val="de-DE"/>
              </w:rPr>
            </w:pPr>
            <w:r w:rsidRPr="00CD4467">
              <w:rPr>
                <w:lang w:val="de-DE"/>
              </w:rPr>
              <w:t>Anfällig</w:t>
            </w:r>
          </w:p>
        </w:tc>
        <w:tc>
          <w:tcPr>
            <w:tcW w:w="5908" w:type="dxa"/>
          </w:tcPr>
          <w:p w:rsidR="00A763C3" w:rsidRPr="00CD4467" w:rsidRDefault="00A763C3" w:rsidP="001F08EA">
            <w:pPr>
              <w:spacing w:before="20" w:after="20"/>
              <w:rPr>
                <w:rFonts w:cs="Arial"/>
                <w:color w:val="000000"/>
                <w:lang w:val="de-DE"/>
              </w:rPr>
            </w:pPr>
            <w:r w:rsidRPr="00CD4467">
              <w:rPr>
                <w:lang w:val="de-DE"/>
              </w:rPr>
              <w:t>Marmande, Monalbo</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p>
        </w:tc>
        <w:tc>
          <w:tcPr>
            <w:tcW w:w="3164" w:type="dxa"/>
          </w:tcPr>
          <w:p w:rsidR="00A763C3" w:rsidRPr="00CD4467" w:rsidRDefault="00A763C3" w:rsidP="001F08EA">
            <w:pPr>
              <w:tabs>
                <w:tab w:val="left" w:leader="dot" w:pos="3720"/>
              </w:tabs>
              <w:spacing w:before="20" w:after="20"/>
              <w:ind w:left="318"/>
              <w:rPr>
                <w:rFonts w:cs="Arial"/>
                <w:lang w:val="de-DE"/>
              </w:rPr>
            </w:pPr>
            <w:r w:rsidRPr="00CD4467">
              <w:rPr>
                <w:lang w:val="de-DE"/>
              </w:rPr>
              <w:t>Resistent gegen ToMV: 0 und 2</w:t>
            </w:r>
          </w:p>
        </w:tc>
        <w:tc>
          <w:tcPr>
            <w:tcW w:w="5908" w:type="dxa"/>
          </w:tcPr>
          <w:p w:rsidR="00A763C3" w:rsidRPr="00CD4467" w:rsidRDefault="00A763C3" w:rsidP="001F08EA">
            <w:pPr>
              <w:spacing w:before="20" w:after="20"/>
              <w:rPr>
                <w:rFonts w:cs="Arial"/>
                <w:color w:val="000000"/>
                <w:lang w:val="de-DE"/>
              </w:rPr>
            </w:pPr>
            <w:r w:rsidRPr="00CD4467">
              <w:rPr>
                <w:lang w:val="de-DE"/>
              </w:rPr>
              <w:t>Mobaci</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p>
        </w:tc>
        <w:tc>
          <w:tcPr>
            <w:tcW w:w="3164" w:type="dxa"/>
          </w:tcPr>
          <w:p w:rsidR="00A763C3" w:rsidRPr="00CD4467" w:rsidRDefault="00A763C3" w:rsidP="001F08EA">
            <w:pPr>
              <w:tabs>
                <w:tab w:val="left" w:leader="dot" w:pos="3720"/>
              </w:tabs>
              <w:spacing w:before="20" w:after="20"/>
              <w:ind w:left="318"/>
              <w:rPr>
                <w:rFonts w:cs="Arial"/>
                <w:lang w:val="de-DE"/>
              </w:rPr>
            </w:pPr>
            <w:r w:rsidRPr="00CD4467">
              <w:rPr>
                <w:lang w:val="de-DE"/>
              </w:rPr>
              <w:t>Resistent gegen ToMV: 0 und 1</w:t>
            </w:r>
          </w:p>
        </w:tc>
        <w:tc>
          <w:tcPr>
            <w:tcW w:w="5908" w:type="dxa"/>
          </w:tcPr>
          <w:p w:rsidR="00A763C3" w:rsidRPr="00CD4467" w:rsidRDefault="00A763C3" w:rsidP="001F08EA">
            <w:pPr>
              <w:spacing w:before="20" w:after="20"/>
              <w:rPr>
                <w:rFonts w:cs="Arial"/>
                <w:color w:val="000000"/>
                <w:lang w:val="de-DE"/>
              </w:rPr>
            </w:pPr>
            <w:r w:rsidRPr="00CD4467">
              <w:rPr>
                <w:lang w:val="de-DE"/>
              </w:rPr>
              <w:t>Moperou</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p>
        </w:tc>
        <w:tc>
          <w:tcPr>
            <w:tcW w:w="3164" w:type="dxa"/>
          </w:tcPr>
          <w:p w:rsidR="00A763C3" w:rsidRPr="00CD4467" w:rsidRDefault="00A763C3" w:rsidP="001F08EA">
            <w:pPr>
              <w:tabs>
                <w:tab w:val="left" w:leader="dot" w:pos="3720"/>
              </w:tabs>
              <w:spacing w:before="20" w:after="20"/>
              <w:ind w:left="318"/>
              <w:rPr>
                <w:rFonts w:cs="Arial"/>
                <w:lang w:val="de-DE"/>
              </w:rPr>
            </w:pPr>
            <w:r w:rsidRPr="00CD4467">
              <w:rPr>
                <w:lang w:val="de-DE"/>
              </w:rPr>
              <w:t>Resistent mit Nekrose</w:t>
            </w:r>
          </w:p>
        </w:tc>
        <w:tc>
          <w:tcPr>
            <w:tcW w:w="5908" w:type="dxa"/>
          </w:tcPr>
          <w:p w:rsidR="00A763C3" w:rsidRPr="00CD4467" w:rsidRDefault="00A763C3" w:rsidP="001F08EA">
            <w:pPr>
              <w:spacing w:before="20" w:after="20"/>
              <w:rPr>
                <w:rFonts w:cs="Arial"/>
                <w:color w:val="000000"/>
                <w:lang w:val="de-DE"/>
              </w:rPr>
            </w:pPr>
            <w:r w:rsidRPr="00CD4467">
              <w:rPr>
                <w:lang w:val="de-DE"/>
              </w:rPr>
              <w:t>„Monalbo x Momor”</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p>
        </w:tc>
        <w:tc>
          <w:tcPr>
            <w:tcW w:w="3164" w:type="dxa"/>
          </w:tcPr>
          <w:p w:rsidR="00A763C3" w:rsidRPr="00CD4467" w:rsidRDefault="00A763C3" w:rsidP="001F08EA">
            <w:pPr>
              <w:tabs>
                <w:tab w:val="left" w:leader="dot" w:pos="3720"/>
              </w:tabs>
              <w:spacing w:before="20" w:after="20"/>
              <w:ind w:left="318"/>
              <w:rPr>
                <w:rFonts w:cs="Arial"/>
                <w:lang w:val="de-DE"/>
              </w:rPr>
            </w:pPr>
            <w:r w:rsidRPr="00CD4467">
              <w:rPr>
                <w:lang w:val="de-DE"/>
              </w:rPr>
              <w:t>Resistent</w:t>
            </w:r>
          </w:p>
        </w:tc>
        <w:tc>
          <w:tcPr>
            <w:tcW w:w="5908" w:type="dxa"/>
          </w:tcPr>
          <w:p w:rsidR="00A763C3" w:rsidRPr="00CD4467" w:rsidRDefault="00A763C3" w:rsidP="001F08EA">
            <w:pPr>
              <w:spacing w:before="20" w:after="20"/>
              <w:rPr>
                <w:rFonts w:cs="Arial"/>
                <w:color w:val="000000"/>
                <w:lang w:val="de-DE"/>
              </w:rPr>
            </w:pPr>
            <w:r w:rsidRPr="00CD4467">
              <w:rPr>
                <w:lang w:val="de-DE"/>
              </w:rPr>
              <w:t>Gourmet</w:t>
            </w:r>
          </w:p>
        </w:tc>
      </w:tr>
      <w:tr w:rsidR="00A763C3" w:rsidRPr="00A72DFB"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9.4</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Gestaltung der Prüfung</w:t>
            </w:r>
          </w:p>
        </w:tc>
        <w:tc>
          <w:tcPr>
            <w:tcW w:w="5908" w:type="dxa"/>
          </w:tcPr>
          <w:p w:rsidR="00A763C3" w:rsidRPr="00CD4467" w:rsidRDefault="00A763C3" w:rsidP="001F08EA">
            <w:pPr>
              <w:spacing w:before="20" w:after="20"/>
              <w:rPr>
                <w:rFonts w:cs="Arial"/>
                <w:color w:val="000000"/>
                <w:lang w:val="de-DE"/>
              </w:rPr>
            </w:pPr>
            <w:r w:rsidRPr="00CD4467">
              <w:rPr>
                <w:lang w:val="de-DE"/>
              </w:rPr>
              <w:t>Behandlung der Nullproben mit PBS und Carborundum oder vergleichbarer Pufferlösung</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9.5</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Prüfungseinrichtung</w:t>
            </w:r>
          </w:p>
        </w:tc>
        <w:tc>
          <w:tcPr>
            <w:tcW w:w="5908" w:type="dxa"/>
          </w:tcPr>
          <w:p w:rsidR="00A763C3" w:rsidRPr="00CD4467" w:rsidRDefault="00A763C3" w:rsidP="001F08EA">
            <w:pPr>
              <w:spacing w:before="20" w:after="20"/>
              <w:rPr>
                <w:rFonts w:cs="Arial"/>
                <w:color w:val="000000"/>
                <w:lang w:val="de-DE"/>
              </w:rPr>
            </w:pPr>
            <w:r w:rsidRPr="00CD4467">
              <w:rPr>
                <w:lang w:val="de-DE"/>
              </w:rPr>
              <w:t>Gewächshaus oder klimatisierter Raum</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9.6</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Temperatur</w:t>
            </w:r>
          </w:p>
        </w:tc>
        <w:tc>
          <w:tcPr>
            <w:tcW w:w="5908" w:type="dxa"/>
          </w:tcPr>
          <w:p w:rsidR="00A763C3" w:rsidRPr="00CD4467" w:rsidRDefault="00A763C3" w:rsidP="001F08EA">
            <w:pPr>
              <w:spacing w:before="20" w:after="20"/>
              <w:rPr>
                <w:rFonts w:cs="Arial"/>
                <w:color w:val="000000"/>
                <w:lang w:val="de-DE"/>
              </w:rPr>
            </w:pPr>
            <w:r w:rsidRPr="00CD4467">
              <w:rPr>
                <w:lang w:val="de-DE"/>
              </w:rPr>
              <w:t>24 bis 26°C</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9.7</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Licht</w:t>
            </w:r>
          </w:p>
        </w:tc>
        <w:tc>
          <w:tcPr>
            <w:tcW w:w="5908" w:type="dxa"/>
          </w:tcPr>
          <w:p w:rsidR="00A763C3" w:rsidRPr="00CD4467" w:rsidRDefault="00A763C3" w:rsidP="001F08EA">
            <w:pPr>
              <w:spacing w:before="20" w:after="20"/>
              <w:rPr>
                <w:rFonts w:cs="Arial"/>
                <w:color w:val="000000"/>
                <w:lang w:val="de-DE"/>
              </w:rPr>
            </w:pPr>
            <w:r w:rsidRPr="00CD4467">
              <w:rPr>
                <w:lang w:val="de-DE"/>
              </w:rPr>
              <w:t>12 Stunden oder länger</w:t>
            </w:r>
          </w:p>
        </w:tc>
      </w:tr>
      <w:tr w:rsidR="00A763C3" w:rsidRPr="00A72DFB"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9.8</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Jahreszeit</w:t>
            </w:r>
          </w:p>
        </w:tc>
        <w:tc>
          <w:tcPr>
            <w:tcW w:w="5908" w:type="dxa"/>
          </w:tcPr>
          <w:p w:rsidR="00A763C3" w:rsidRPr="00CD4467" w:rsidRDefault="00A763C3" w:rsidP="001F08EA">
            <w:pPr>
              <w:spacing w:before="20" w:after="20"/>
              <w:rPr>
                <w:rFonts w:cs="Arial"/>
                <w:color w:val="000000"/>
                <w:lang w:val="de-DE"/>
              </w:rPr>
            </w:pPr>
            <w:r w:rsidRPr="00CD4467">
              <w:rPr>
                <w:lang w:val="de-DE"/>
              </w:rPr>
              <w:t>Symptome sind im Sommer ausgeprägter</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10.</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Inokulation</w:t>
            </w:r>
          </w:p>
        </w:tc>
        <w:tc>
          <w:tcPr>
            <w:tcW w:w="5908" w:type="dxa"/>
          </w:tcPr>
          <w:p w:rsidR="00A763C3" w:rsidRPr="00CD4467" w:rsidRDefault="00A763C3" w:rsidP="001F08EA">
            <w:pPr>
              <w:spacing w:before="20" w:after="20"/>
              <w:rPr>
                <w:rFonts w:cs="Arial"/>
                <w:color w:val="000000"/>
                <w:lang w:val="de-DE"/>
              </w:rPr>
            </w:pPr>
          </w:p>
        </w:tc>
      </w:tr>
      <w:tr w:rsidR="00A763C3" w:rsidRPr="00A72DFB"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10.1</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Vorbereitung des Inokulums</w:t>
            </w:r>
          </w:p>
        </w:tc>
        <w:tc>
          <w:tcPr>
            <w:tcW w:w="5908" w:type="dxa"/>
          </w:tcPr>
          <w:p w:rsidR="00A763C3" w:rsidRPr="00CD4467" w:rsidRDefault="00A763C3" w:rsidP="001F08EA">
            <w:pPr>
              <w:tabs>
                <w:tab w:val="left" w:leader="dot" w:pos="3402"/>
              </w:tabs>
              <w:spacing w:before="20" w:after="20"/>
              <w:rPr>
                <w:rFonts w:cs="Arial"/>
                <w:lang w:val="de-DE"/>
              </w:rPr>
            </w:pPr>
            <w:r w:rsidRPr="00CD4467">
              <w:rPr>
                <w:lang w:val="de-DE"/>
              </w:rPr>
              <w:t>1 g Blatt mit Symptomen mit 10 ml PBS oder vergleichbarer Pufferlösung</w:t>
            </w:r>
          </w:p>
          <w:p w:rsidR="00A763C3" w:rsidRPr="00CD4467" w:rsidRDefault="00A763C3" w:rsidP="001F08EA">
            <w:pPr>
              <w:spacing w:before="20" w:after="20"/>
              <w:rPr>
                <w:rFonts w:cs="Arial"/>
                <w:color w:val="000000"/>
                <w:lang w:val="de-DE"/>
              </w:rPr>
            </w:pPr>
            <w:r w:rsidRPr="00CD4467">
              <w:rPr>
                <w:lang w:val="de-DE"/>
              </w:rPr>
              <w:t>homogenisieren, Carborundum zur Pufferlösung hinzufügen (1g/30ml)</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10.3</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Pflanzenstadium bei Inokulation</w:t>
            </w:r>
          </w:p>
        </w:tc>
        <w:tc>
          <w:tcPr>
            <w:tcW w:w="5908" w:type="dxa"/>
          </w:tcPr>
          <w:p w:rsidR="00A763C3" w:rsidRPr="00CD4467" w:rsidRDefault="00A763C3" w:rsidP="001F08EA">
            <w:pPr>
              <w:spacing w:before="20" w:after="20"/>
              <w:rPr>
                <w:rFonts w:cs="Arial"/>
                <w:color w:val="000000"/>
                <w:lang w:val="de-DE"/>
              </w:rPr>
            </w:pPr>
            <w:r w:rsidRPr="00CD4467">
              <w:rPr>
                <w:lang w:val="de-DE"/>
              </w:rPr>
              <w:t>Keimblätter oder 2 Blätter</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10.4</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Inokulationsmethode</w:t>
            </w:r>
          </w:p>
        </w:tc>
        <w:tc>
          <w:tcPr>
            <w:tcW w:w="5908" w:type="dxa"/>
          </w:tcPr>
          <w:p w:rsidR="00A763C3" w:rsidRPr="00CD4467" w:rsidRDefault="00A763C3" w:rsidP="001F08EA">
            <w:pPr>
              <w:spacing w:before="20" w:after="20"/>
              <w:rPr>
                <w:rFonts w:cs="Arial"/>
                <w:color w:val="000000"/>
                <w:lang w:val="de-DE"/>
              </w:rPr>
            </w:pPr>
            <w:r w:rsidRPr="00CD4467">
              <w:rPr>
                <w:lang w:val="de-DE"/>
              </w:rPr>
              <w:t>vorsichtiges Einreiben</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10.7</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Abschließende Erfassungen</w:t>
            </w:r>
          </w:p>
        </w:tc>
        <w:tc>
          <w:tcPr>
            <w:tcW w:w="5908" w:type="dxa"/>
          </w:tcPr>
          <w:p w:rsidR="00A763C3" w:rsidRPr="00CD4467" w:rsidRDefault="00A763C3" w:rsidP="001F08EA">
            <w:pPr>
              <w:spacing w:before="20" w:after="20"/>
              <w:rPr>
                <w:rFonts w:cs="Arial"/>
                <w:color w:val="000000"/>
                <w:lang w:val="de-DE"/>
              </w:rPr>
            </w:pPr>
            <w:r w:rsidRPr="00CD4467">
              <w:rPr>
                <w:lang w:val="de-DE"/>
              </w:rPr>
              <w:t>11-21 Tage nach der Inokulation</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11.</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Erfassungen</w:t>
            </w:r>
          </w:p>
        </w:tc>
        <w:tc>
          <w:tcPr>
            <w:tcW w:w="5908" w:type="dxa"/>
          </w:tcPr>
          <w:p w:rsidR="00A763C3" w:rsidRPr="00CD4467" w:rsidRDefault="00A763C3" w:rsidP="001F08EA">
            <w:pPr>
              <w:spacing w:before="20" w:after="20"/>
              <w:jc w:val="left"/>
              <w:rPr>
                <w:rFonts w:cs="Arial"/>
                <w:lang w:val="de-DE"/>
              </w:rPr>
            </w:pP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lastRenderedPageBreak/>
              <w:t>11.1</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Methode</w:t>
            </w:r>
          </w:p>
        </w:tc>
        <w:tc>
          <w:tcPr>
            <w:tcW w:w="5908" w:type="dxa"/>
          </w:tcPr>
          <w:p w:rsidR="00A763C3" w:rsidRPr="00CD4467" w:rsidRDefault="00A763C3" w:rsidP="001F08EA">
            <w:pPr>
              <w:spacing w:before="20" w:after="20"/>
              <w:jc w:val="left"/>
              <w:rPr>
                <w:rFonts w:cs="Arial"/>
                <w:lang w:val="de-DE"/>
              </w:rPr>
            </w:pPr>
            <w:r w:rsidRPr="00CD4467">
              <w:rPr>
                <w:lang w:val="de-DE"/>
              </w:rPr>
              <w:t>visuelle</w:t>
            </w:r>
          </w:p>
        </w:tc>
      </w:tr>
      <w:tr w:rsidR="00A763C3" w:rsidRPr="00A72DFB"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11.2</w:t>
            </w:r>
          </w:p>
        </w:tc>
        <w:tc>
          <w:tcPr>
            <w:tcW w:w="3164" w:type="dxa"/>
          </w:tcPr>
          <w:p w:rsidR="00A763C3" w:rsidRPr="00CD4467" w:rsidRDefault="00A763C3" w:rsidP="001F08EA">
            <w:pPr>
              <w:keepNext/>
              <w:tabs>
                <w:tab w:val="left" w:leader="dot" w:pos="3720"/>
              </w:tabs>
              <w:spacing w:before="20" w:after="20"/>
              <w:rPr>
                <w:rFonts w:cs="Arial"/>
                <w:lang w:val="de-DE"/>
              </w:rPr>
            </w:pPr>
            <w:r w:rsidRPr="00CD4467">
              <w:rPr>
                <w:lang w:val="de-DE"/>
              </w:rPr>
              <w:t>Erfassungsskala</w:t>
            </w:r>
          </w:p>
        </w:tc>
        <w:tc>
          <w:tcPr>
            <w:tcW w:w="5908" w:type="dxa"/>
          </w:tcPr>
          <w:p w:rsidR="00A763C3" w:rsidRPr="00CD4467" w:rsidRDefault="00A763C3" w:rsidP="001F08EA">
            <w:pPr>
              <w:tabs>
                <w:tab w:val="left" w:leader="dot" w:pos="3402"/>
              </w:tabs>
              <w:spacing w:before="20" w:after="20"/>
              <w:rPr>
                <w:rFonts w:cs="Arial"/>
                <w:bCs/>
                <w:lang w:val="de-DE"/>
              </w:rPr>
            </w:pPr>
            <w:r w:rsidRPr="00CD4467">
              <w:rPr>
                <w:lang w:val="de-DE"/>
              </w:rPr>
              <w:t>Symptome für die Anfälligkeit:</w:t>
            </w:r>
          </w:p>
          <w:p w:rsidR="00A763C3" w:rsidRPr="00CD4467" w:rsidRDefault="00A763C3" w:rsidP="001F08EA">
            <w:pPr>
              <w:spacing w:before="20" w:after="20"/>
              <w:rPr>
                <w:rFonts w:cs="Arial"/>
                <w:bCs/>
                <w:lang w:val="de-DE"/>
              </w:rPr>
            </w:pPr>
            <w:r w:rsidRPr="00CD4467">
              <w:rPr>
                <w:lang w:val="de-DE"/>
              </w:rPr>
              <w:t>Mosaik oben, Missbildung der Blätter</w:t>
            </w:r>
          </w:p>
          <w:p w:rsidR="00A763C3" w:rsidRPr="00CD4467" w:rsidRDefault="00A763C3" w:rsidP="001F08EA">
            <w:pPr>
              <w:spacing w:before="20" w:after="20"/>
              <w:rPr>
                <w:rFonts w:cs="Arial"/>
                <w:bCs/>
                <w:lang w:val="de-DE"/>
              </w:rPr>
            </w:pPr>
            <w:r w:rsidRPr="00CD4467">
              <w:rPr>
                <w:lang w:val="de-DE"/>
              </w:rPr>
              <w:t>Resistenzsymptome (basierend auf Überempfindlichkeit):</w:t>
            </w:r>
          </w:p>
          <w:p w:rsidR="00A763C3" w:rsidRPr="00CD4467" w:rsidRDefault="00A763C3" w:rsidP="001F08EA">
            <w:pPr>
              <w:spacing w:before="20" w:after="20"/>
              <w:rPr>
                <w:rFonts w:cs="Arial"/>
                <w:lang w:val="de-DE"/>
              </w:rPr>
            </w:pPr>
            <w:r w:rsidRPr="00CD4467">
              <w:rPr>
                <w:lang w:val="de-DE"/>
              </w:rPr>
              <w:t>lokale Nekrose, Topnekrose, systemische Nekrose</w:t>
            </w:r>
          </w:p>
        </w:tc>
      </w:tr>
      <w:tr w:rsidR="00A763C3" w:rsidRPr="00A72DFB"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11.3</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Validierung der Prüfung</w:t>
            </w:r>
          </w:p>
        </w:tc>
        <w:tc>
          <w:tcPr>
            <w:tcW w:w="5908" w:type="dxa"/>
          </w:tcPr>
          <w:p w:rsidR="00A763C3" w:rsidRPr="00CD4467" w:rsidRDefault="00A763C3" w:rsidP="001F08EA">
            <w:pPr>
              <w:spacing w:before="20" w:after="20"/>
              <w:rPr>
                <w:rFonts w:cs="Arial"/>
                <w:color w:val="000000"/>
                <w:lang w:val="de-DE"/>
              </w:rPr>
            </w:pPr>
            <w:r w:rsidRPr="00CD4467">
              <w:rPr>
                <w:lang w:val="de-DE"/>
              </w:rPr>
              <w:t>Die Bewertung der Sortenresistenz sollte mit den Ergebnissen resistenter und anfälliger Kontrollen kalibriert werden.</w:t>
            </w:r>
          </w:p>
        </w:tc>
      </w:tr>
      <w:tr w:rsidR="00A763C3" w:rsidRPr="00A72DFB" w:rsidTr="001F08EA">
        <w:trPr>
          <w:cantSplit/>
        </w:trPr>
        <w:tc>
          <w:tcPr>
            <w:tcW w:w="675" w:type="dxa"/>
          </w:tcPr>
          <w:p w:rsidR="00A763C3" w:rsidRPr="00CD4467" w:rsidRDefault="00A763C3" w:rsidP="001F08EA">
            <w:pPr>
              <w:tabs>
                <w:tab w:val="left" w:leader="dot" w:pos="3720"/>
              </w:tabs>
              <w:spacing w:before="20" w:after="20"/>
              <w:rPr>
                <w:rFonts w:cs="Arial"/>
                <w:lang w:val="de-DE"/>
              </w:rPr>
            </w:pPr>
          </w:p>
        </w:tc>
        <w:tc>
          <w:tcPr>
            <w:tcW w:w="3164" w:type="dxa"/>
          </w:tcPr>
          <w:p w:rsidR="00A763C3" w:rsidRPr="00CD4467" w:rsidRDefault="00A763C3" w:rsidP="001F08EA">
            <w:pPr>
              <w:tabs>
                <w:tab w:val="left" w:leader="dot" w:pos="3720"/>
              </w:tabs>
              <w:spacing w:before="20" w:after="20"/>
              <w:ind w:left="318"/>
              <w:rPr>
                <w:rFonts w:cs="Arial"/>
                <w:lang w:val="de-DE"/>
              </w:rPr>
            </w:pPr>
            <w:r w:rsidRPr="00CD4467">
              <w:rPr>
                <w:lang w:val="de-DE"/>
              </w:rPr>
              <w:t>Anmerkung:</w:t>
            </w:r>
          </w:p>
        </w:tc>
        <w:tc>
          <w:tcPr>
            <w:tcW w:w="5908" w:type="dxa"/>
          </w:tcPr>
          <w:p w:rsidR="00A763C3" w:rsidRPr="00CD4467" w:rsidRDefault="00A763C3" w:rsidP="001F08EA">
            <w:pPr>
              <w:spacing w:before="20" w:after="20"/>
              <w:rPr>
                <w:rFonts w:cs="Arial"/>
                <w:lang w:val="de-DE"/>
              </w:rPr>
            </w:pPr>
            <w:r w:rsidRPr="00CD4467">
              <w:rPr>
                <w:lang w:val="de-DE"/>
              </w:rPr>
              <w:t>Bei einigen heterozygoten Sorten kann ein variabler Anteil an Pflanzen ausgeprägte systemische Nekrose oder einige nekrotische Punkte aufweisen, wohingegen andere Pflanzen keine Symptome aufweisen. Dieser Anteil kann von Versuch zu Versuch unterschiedlich hoch sein</w:t>
            </w:r>
            <w:r w:rsidRPr="00CD4467">
              <w:rPr>
                <w:highlight w:val="lightGray"/>
                <w:u w:val="single"/>
                <w:lang w:val="de-DE"/>
              </w:rPr>
              <w:t>.</w:t>
            </w:r>
          </w:p>
        </w:tc>
      </w:tr>
      <w:tr w:rsidR="00A763C3" w:rsidRPr="00A72DFB" w:rsidTr="001F08EA">
        <w:trPr>
          <w:cantSplit/>
        </w:trPr>
        <w:tc>
          <w:tcPr>
            <w:tcW w:w="675" w:type="dxa"/>
          </w:tcPr>
          <w:p w:rsidR="00A763C3" w:rsidRPr="00CD4467" w:rsidRDefault="00A763C3" w:rsidP="001F08EA">
            <w:pPr>
              <w:tabs>
                <w:tab w:val="left" w:leader="dot" w:pos="3720"/>
              </w:tabs>
              <w:spacing w:before="20" w:after="20"/>
              <w:ind w:left="426" w:hanging="426"/>
              <w:jc w:val="left"/>
              <w:rPr>
                <w:rFonts w:cs="Arial"/>
                <w:lang w:val="de-DE"/>
              </w:rPr>
            </w:pPr>
            <w:r w:rsidRPr="00CD4467">
              <w:rPr>
                <w:lang w:val="de-DE"/>
              </w:rPr>
              <w:t>12.</w:t>
            </w:r>
          </w:p>
        </w:tc>
        <w:tc>
          <w:tcPr>
            <w:tcW w:w="3164" w:type="dxa"/>
          </w:tcPr>
          <w:p w:rsidR="00A763C3" w:rsidRPr="00CD4467" w:rsidRDefault="00506FC6" w:rsidP="001F08EA">
            <w:pPr>
              <w:tabs>
                <w:tab w:val="left" w:leader="dot" w:pos="3720"/>
              </w:tabs>
              <w:spacing w:before="20" w:after="20"/>
              <w:ind w:left="34"/>
              <w:jc w:val="left"/>
              <w:rPr>
                <w:rFonts w:cs="Arial"/>
                <w:lang w:val="de-DE"/>
              </w:rPr>
            </w:pPr>
            <w:r w:rsidRPr="00506FC6">
              <w:rPr>
                <w:lang w:val="de-DE"/>
              </w:rPr>
              <w:t>Auswertung der Testergebnisse im Vergleich mit Kontrollsorten:</w:t>
            </w:r>
          </w:p>
        </w:tc>
        <w:tc>
          <w:tcPr>
            <w:tcW w:w="5908" w:type="dxa"/>
          </w:tcPr>
          <w:p w:rsidR="00A763C3" w:rsidRPr="00CD4467" w:rsidRDefault="00A763C3" w:rsidP="001F08EA">
            <w:pPr>
              <w:spacing w:before="20" w:after="20"/>
              <w:rPr>
                <w:rFonts w:cs="Arial"/>
                <w:color w:val="000000"/>
                <w:lang w:val="de-DE"/>
              </w:rPr>
            </w:pPr>
          </w:p>
        </w:tc>
      </w:tr>
      <w:tr w:rsidR="00A763C3" w:rsidRPr="00CD4467" w:rsidTr="001F08EA">
        <w:trPr>
          <w:cantSplit/>
        </w:trPr>
        <w:tc>
          <w:tcPr>
            <w:tcW w:w="675" w:type="dxa"/>
          </w:tcPr>
          <w:p w:rsidR="00A763C3" w:rsidRPr="00CD4467" w:rsidRDefault="00A763C3" w:rsidP="001F08EA">
            <w:pPr>
              <w:tabs>
                <w:tab w:val="left" w:leader="dot" w:pos="3720"/>
              </w:tabs>
              <w:spacing w:before="20" w:after="20"/>
              <w:ind w:left="426" w:hanging="426"/>
              <w:jc w:val="left"/>
              <w:rPr>
                <w:rFonts w:cs="Arial"/>
                <w:lang w:val="de-DE"/>
              </w:rPr>
            </w:pPr>
          </w:p>
        </w:tc>
        <w:tc>
          <w:tcPr>
            <w:tcW w:w="3164" w:type="dxa"/>
          </w:tcPr>
          <w:p w:rsidR="00A763C3" w:rsidRPr="00CD4467" w:rsidRDefault="00A763C3" w:rsidP="001F08EA">
            <w:pPr>
              <w:tabs>
                <w:tab w:val="left" w:leader="dot" w:pos="3720"/>
              </w:tabs>
              <w:spacing w:before="20" w:after="20"/>
              <w:ind w:left="318"/>
              <w:rPr>
                <w:rFonts w:cs="Arial"/>
                <w:lang w:val="de-DE"/>
              </w:rPr>
            </w:pPr>
            <w:r w:rsidRPr="00CD4467">
              <w:rPr>
                <w:lang w:val="de-DE"/>
              </w:rPr>
              <w:t>fehlend</w:t>
            </w:r>
          </w:p>
        </w:tc>
        <w:tc>
          <w:tcPr>
            <w:tcW w:w="5908" w:type="dxa"/>
          </w:tcPr>
          <w:p w:rsidR="00A763C3" w:rsidRPr="00CD4467" w:rsidRDefault="00A763C3" w:rsidP="001F08EA">
            <w:pPr>
              <w:spacing w:before="20" w:after="20"/>
              <w:rPr>
                <w:rFonts w:cs="Arial"/>
                <w:color w:val="000000"/>
                <w:lang w:val="de-DE"/>
              </w:rPr>
            </w:pPr>
            <w:r w:rsidRPr="00CD4467">
              <w:rPr>
                <w:lang w:val="de-DE"/>
              </w:rPr>
              <w:t>[1]</w:t>
            </w:r>
            <w:r w:rsidRPr="00CD4467">
              <w:rPr>
                <w:lang w:val="de-DE"/>
              </w:rPr>
              <w:tab/>
              <w:t>Symptome für Anfälligkeit</w:t>
            </w:r>
          </w:p>
        </w:tc>
      </w:tr>
      <w:tr w:rsidR="00A763C3" w:rsidRPr="00A72DFB" w:rsidTr="001F08EA">
        <w:trPr>
          <w:cantSplit/>
        </w:trPr>
        <w:tc>
          <w:tcPr>
            <w:tcW w:w="675" w:type="dxa"/>
          </w:tcPr>
          <w:p w:rsidR="00A763C3" w:rsidRPr="00CD4467" w:rsidRDefault="00A763C3" w:rsidP="001F08EA">
            <w:pPr>
              <w:tabs>
                <w:tab w:val="left" w:leader="dot" w:pos="3720"/>
              </w:tabs>
              <w:spacing w:before="20" w:after="20"/>
              <w:ind w:left="426" w:hanging="426"/>
              <w:jc w:val="left"/>
              <w:rPr>
                <w:rFonts w:cs="Arial"/>
                <w:lang w:val="de-DE"/>
              </w:rPr>
            </w:pPr>
          </w:p>
        </w:tc>
        <w:tc>
          <w:tcPr>
            <w:tcW w:w="3164" w:type="dxa"/>
          </w:tcPr>
          <w:p w:rsidR="00A763C3" w:rsidRPr="00CD4467" w:rsidRDefault="00A763C3" w:rsidP="001F08EA">
            <w:pPr>
              <w:tabs>
                <w:tab w:val="left" w:leader="dot" w:pos="3720"/>
              </w:tabs>
              <w:spacing w:before="20" w:after="20"/>
              <w:ind w:left="318"/>
              <w:rPr>
                <w:rFonts w:cs="Arial"/>
                <w:lang w:val="de-DE"/>
              </w:rPr>
            </w:pPr>
            <w:r w:rsidRPr="00CD4467">
              <w:rPr>
                <w:lang w:val="de-DE"/>
              </w:rPr>
              <w:t>vorhanden</w:t>
            </w:r>
          </w:p>
        </w:tc>
        <w:tc>
          <w:tcPr>
            <w:tcW w:w="5908" w:type="dxa"/>
          </w:tcPr>
          <w:p w:rsidR="00A763C3" w:rsidRPr="00CD4467" w:rsidRDefault="00A763C3" w:rsidP="001F08EA">
            <w:pPr>
              <w:spacing w:before="20" w:after="20"/>
              <w:rPr>
                <w:rFonts w:cs="Arial"/>
                <w:color w:val="000000"/>
                <w:lang w:val="de-DE"/>
              </w:rPr>
            </w:pPr>
            <w:r w:rsidRPr="00CD4467">
              <w:rPr>
                <w:lang w:val="de-DE"/>
              </w:rPr>
              <w:t>[9]</w:t>
            </w:r>
            <w:r w:rsidRPr="00CD4467">
              <w:rPr>
                <w:lang w:val="de-DE"/>
              </w:rPr>
              <w:tab/>
              <w:t>keine Symptome oder Symptome von Überempfindlichkeitsresistenz</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lang w:val="de-DE"/>
              </w:rPr>
            </w:pPr>
            <w:r w:rsidRPr="00CD4467">
              <w:rPr>
                <w:lang w:val="de-DE"/>
              </w:rPr>
              <w:t>13.</w:t>
            </w:r>
          </w:p>
        </w:tc>
        <w:tc>
          <w:tcPr>
            <w:tcW w:w="3164" w:type="dxa"/>
          </w:tcPr>
          <w:p w:rsidR="00A763C3" w:rsidRPr="00CD4467" w:rsidRDefault="00A763C3" w:rsidP="001F08EA">
            <w:pPr>
              <w:tabs>
                <w:tab w:val="left" w:leader="dot" w:pos="3720"/>
              </w:tabs>
              <w:spacing w:before="20" w:after="20"/>
              <w:rPr>
                <w:rFonts w:cs="Arial"/>
                <w:lang w:val="de-DE"/>
              </w:rPr>
            </w:pPr>
            <w:r w:rsidRPr="00CD4467">
              <w:rPr>
                <w:lang w:val="de-DE"/>
              </w:rPr>
              <w:t>Kritische Kontrollpunkte</w:t>
            </w:r>
          </w:p>
        </w:tc>
        <w:tc>
          <w:tcPr>
            <w:tcW w:w="5908" w:type="dxa"/>
          </w:tcPr>
          <w:p w:rsidR="00A763C3" w:rsidRPr="00CD4467" w:rsidRDefault="00A763C3" w:rsidP="001F08EA">
            <w:pPr>
              <w:tabs>
                <w:tab w:val="left" w:leader="dot" w:pos="3402"/>
              </w:tabs>
              <w:autoSpaceDE w:val="0"/>
              <w:autoSpaceDN w:val="0"/>
              <w:adjustRightInd w:val="0"/>
              <w:spacing w:before="20" w:after="20"/>
              <w:rPr>
                <w:rFonts w:cs="Arial"/>
                <w:lang w:val="de-DE"/>
              </w:rPr>
            </w:pPr>
            <w:r w:rsidRPr="00CD4467">
              <w:rPr>
                <w:lang w:val="de-DE"/>
              </w:rPr>
              <w:t>Temperatur und Licht können Entwicklung von Nekrose beeinflussen. Mehr Licht bedeutet mehr Nekrose. Bei Temperaturen über 26°C kann die Resistenz zusammenbrechen.</w:t>
            </w:r>
          </w:p>
          <w:p w:rsidR="00A763C3" w:rsidRPr="00CD4467" w:rsidRDefault="00A763C3" w:rsidP="001F08EA">
            <w:pPr>
              <w:tabs>
                <w:tab w:val="left" w:leader="dot" w:pos="3402"/>
              </w:tabs>
              <w:autoSpaceDE w:val="0"/>
              <w:autoSpaceDN w:val="0"/>
              <w:adjustRightInd w:val="0"/>
              <w:spacing w:before="20" w:after="20"/>
              <w:rPr>
                <w:rFonts w:cs="Arial"/>
                <w:lang w:val="de-DE" w:eastAsia="nl-NL"/>
              </w:rPr>
            </w:pPr>
          </w:p>
          <w:p w:rsidR="00A763C3" w:rsidRPr="00CD4467" w:rsidRDefault="00A763C3" w:rsidP="001F08EA">
            <w:pPr>
              <w:tabs>
                <w:tab w:val="left" w:leader="dot" w:pos="3402"/>
              </w:tabs>
              <w:spacing w:before="20" w:after="20"/>
              <w:rPr>
                <w:rFonts w:cs="Arial"/>
                <w:lang w:val="de-DE"/>
              </w:rPr>
            </w:pPr>
            <w:r w:rsidRPr="00CD4467">
              <w:rPr>
                <w:lang w:val="de-DE"/>
              </w:rPr>
              <w:t>Resistente heterozygote Sorten können symptomfreie Pflanzen und Pflanzen mit schwerer Nekrose aufweisen. Trotz der offensichtlichen Aufspaltung kann die Probe als beständig für Resistenz betrachtet werden</w:t>
            </w:r>
            <w:r w:rsidRPr="00CD4467">
              <w:rPr>
                <w:highlight w:val="lightGray"/>
                <w:u w:val="single"/>
                <w:lang w:val="de-DE"/>
              </w:rPr>
              <w:t>.</w:t>
            </w:r>
          </w:p>
          <w:p w:rsidR="00A763C3" w:rsidRPr="00CD4467" w:rsidRDefault="00A763C3" w:rsidP="001F08EA">
            <w:pPr>
              <w:tabs>
                <w:tab w:val="left" w:leader="dot" w:pos="3402"/>
              </w:tabs>
              <w:spacing w:before="20" w:after="20"/>
              <w:rPr>
                <w:rFonts w:cs="Arial"/>
                <w:lang w:val="de-DE"/>
              </w:rPr>
            </w:pPr>
          </w:p>
          <w:p w:rsidR="00A763C3" w:rsidRPr="00CD4467" w:rsidRDefault="00A763C3" w:rsidP="001F08EA">
            <w:pPr>
              <w:tabs>
                <w:tab w:val="left" w:leader="dot" w:pos="3402"/>
              </w:tabs>
              <w:spacing w:before="20" w:after="20"/>
              <w:rPr>
                <w:rFonts w:cs="Arial"/>
                <w:color w:val="000000"/>
                <w:lang w:val="de-DE"/>
              </w:rPr>
            </w:pPr>
            <w:r w:rsidRPr="00CD4467">
              <w:rPr>
                <w:lang w:val="de-DE"/>
              </w:rPr>
              <w:t>Anmerkung: Empfohlen wird der Stamm INRA Avignon 6-5-1-1 für ToMV: 0. Dieser Stamm verursacht ein auffallend gelbes Aucuba-Mosaik.</w:t>
            </w:r>
          </w:p>
        </w:tc>
      </w:tr>
    </w:tbl>
    <w:p w:rsidR="00A763C3" w:rsidRPr="00CD4467" w:rsidRDefault="00A763C3" w:rsidP="00A763C3">
      <w:pPr>
        <w:tabs>
          <w:tab w:val="left" w:leader="dot" w:pos="3402"/>
        </w:tabs>
        <w:rPr>
          <w:rFonts w:cs="Arial"/>
          <w:lang w:val="de-DE"/>
        </w:rPr>
      </w:pPr>
    </w:p>
    <w:p w:rsidR="00A763C3" w:rsidRPr="00CD4467" w:rsidRDefault="00A763C3" w:rsidP="00A763C3">
      <w:pPr>
        <w:tabs>
          <w:tab w:val="left" w:leader="dot" w:pos="3402"/>
        </w:tabs>
        <w:rPr>
          <w:rFonts w:cs="Arial"/>
          <w:lang w:val="de-DE"/>
        </w:rPr>
      </w:pPr>
    </w:p>
    <w:p w:rsidR="00A763C3" w:rsidRPr="00CD4467" w:rsidRDefault="00A763C3" w:rsidP="00A763C3">
      <w:pPr>
        <w:tabs>
          <w:tab w:val="left" w:pos="567"/>
        </w:tabs>
        <w:jc w:val="left"/>
        <w:rPr>
          <w:rFonts w:cs="Arial"/>
          <w:u w:val="single"/>
          <w:lang w:val="de-DE"/>
        </w:rPr>
      </w:pPr>
      <w:r w:rsidRPr="00CD4467">
        <w:rPr>
          <w:lang w:val="de-DE"/>
        </w:rPr>
        <w:tab/>
      </w:r>
      <w:r w:rsidRPr="00CD4467">
        <w:rPr>
          <w:highlight w:val="lightGray"/>
          <w:u w:val="single"/>
          <w:lang w:val="de-DE"/>
        </w:rPr>
        <w:t>(ii) DNS-Marker-Test</w:t>
      </w:r>
    </w:p>
    <w:p w:rsidR="00A763C3" w:rsidRPr="00CD4467" w:rsidRDefault="00A763C3" w:rsidP="00A763C3">
      <w:pPr>
        <w:rPr>
          <w:u w:val="single"/>
          <w:lang w:val="de-DE"/>
        </w:rPr>
      </w:pPr>
    </w:p>
    <w:p w:rsidR="00A763C3" w:rsidRPr="00CD4467" w:rsidRDefault="00A763C3" w:rsidP="00A763C3">
      <w:pPr>
        <w:rPr>
          <w:u w:val="single"/>
          <w:lang w:val="de-DE"/>
        </w:rPr>
      </w:pPr>
      <w:r w:rsidRPr="00CD4467">
        <w:rPr>
          <w:bCs/>
          <w:highlight w:val="lightGray"/>
          <w:u w:val="single"/>
          <w:lang w:val="de-DE"/>
        </w:rPr>
        <w:t>Die Resistenz gegen ToMV basiert oftmals auf dem Resistenzgen Tm2 (Allel Tm2 oder Tm2</w:t>
      </w:r>
      <w:r w:rsidRPr="00CD4467">
        <w:rPr>
          <w:bCs/>
          <w:highlight w:val="lightGray"/>
          <w:u w:val="single"/>
          <w:vertAlign w:val="superscript"/>
          <w:lang w:val="de-DE"/>
        </w:rPr>
        <w:t>2</w:t>
      </w:r>
      <w:r w:rsidRPr="00CD4467">
        <w:rPr>
          <w:bCs/>
          <w:highlight w:val="lightGray"/>
          <w:u w:val="single"/>
          <w:lang w:val="de-DE"/>
        </w:rPr>
        <w:t xml:space="preserve">). </w:t>
      </w:r>
      <w:r w:rsidRPr="00CD4467">
        <w:rPr>
          <w:highlight w:val="lightGray"/>
          <w:u w:val="single"/>
          <w:lang w:val="de-DE"/>
        </w:rPr>
        <w:t>Das Vorhandensein der resistenten Allele Tm2 und Tm2</w:t>
      </w:r>
      <w:r w:rsidRPr="00CD4467">
        <w:rPr>
          <w:highlight w:val="lightGray"/>
          <w:u w:val="single"/>
          <w:vertAlign w:val="superscript"/>
          <w:lang w:val="de-DE"/>
        </w:rPr>
        <w:t>2</w:t>
      </w:r>
      <w:r w:rsidRPr="00CD4467">
        <w:rPr>
          <w:bCs/>
          <w:highlight w:val="lightGray"/>
          <w:u w:val="single"/>
          <w:lang w:val="de-DE"/>
        </w:rPr>
        <w:t xml:space="preserve"> und/oder des anfällig</w:t>
      </w:r>
      <w:r w:rsidR="00CD4467">
        <w:rPr>
          <w:bCs/>
          <w:highlight w:val="lightGray"/>
          <w:u w:val="single"/>
          <w:lang w:val="de-DE"/>
        </w:rPr>
        <w:t>en Allels tm2 ist</w:t>
      </w:r>
      <w:r w:rsidR="00CD4467" w:rsidRPr="00CD4467">
        <w:rPr>
          <w:bCs/>
          <w:highlight w:val="lightGray"/>
          <w:u w:val="single"/>
          <w:lang w:val="de-DE"/>
        </w:rPr>
        <w:t xml:space="preserve">, wie in </w:t>
      </w:r>
      <w:r w:rsidR="00CD4467" w:rsidRPr="00CD4467">
        <w:rPr>
          <w:highlight w:val="lightGray"/>
          <w:u w:val="single"/>
          <w:lang w:val="de-DE"/>
        </w:rPr>
        <w:t xml:space="preserve">Arens, P. </w:t>
      </w:r>
      <w:r w:rsidR="00CD4467" w:rsidRPr="00CD4467">
        <w:rPr>
          <w:i/>
          <w:highlight w:val="lightGray"/>
          <w:u w:val="single"/>
          <w:lang w:val="de-DE"/>
        </w:rPr>
        <w:t xml:space="preserve">et al </w:t>
      </w:r>
      <w:r w:rsidR="00CD4467" w:rsidRPr="00CD4467">
        <w:rPr>
          <w:highlight w:val="lightGray"/>
          <w:u w:val="single"/>
          <w:lang w:val="de-DE"/>
        </w:rPr>
        <w:t>(2010</w:t>
      </w:r>
      <w:r w:rsidR="00CD4467">
        <w:rPr>
          <w:highlight w:val="lightGray"/>
          <w:u w:val="single"/>
          <w:lang w:val="de-DE"/>
        </w:rPr>
        <w:t>) beschrieben,</w:t>
      </w:r>
      <w:r w:rsidR="00CD4467">
        <w:rPr>
          <w:bCs/>
          <w:highlight w:val="lightGray"/>
          <w:u w:val="single"/>
          <w:lang w:val="de-DE"/>
        </w:rPr>
        <w:t xml:space="preserve"> anhand der</w:t>
      </w:r>
      <w:r w:rsidRPr="00CD4467">
        <w:rPr>
          <w:bCs/>
          <w:highlight w:val="lightGray"/>
          <w:u w:val="single"/>
          <w:lang w:val="de-DE"/>
        </w:rPr>
        <w:t xml:space="preserve"> kodominanten Marker</w:t>
      </w:r>
      <w:r w:rsidR="00CD4467">
        <w:rPr>
          <w:highlight w:val="lightGray"/>
          <w:u w:val="single"/>
          <w:lang w:val="de-DE"/>
        </w:rPr>
        <w:t xml:space="preserve"> zu erkenn</w:t>
      </w:r>
      <w:r w:rsidRPr="00CD4467">
        <w:rPr>
          <w:highlight w:val="lightGray"/>
          <w:u w:val="single"/>
          <w:lang w:val="de-DE"/>
        </w:rPr>
        <w:t>en. Spezifische Aspekte:</w:t>
      </w:r>
    </w:p>
    <w:p w:rsidR="00A763C3" w:rsidRPr="00CD4467" w:rsidRDefault="00A763C3" w:rsidP="00A763C3">
      <w:pPr>
        <w:tabs>
          <w:tab w:val="left" w:leader="dot" w:pos="3402"/>
        </w:tabs>
        <w:rPr>
          <w:szCs w:val="24"/>
          <w:highlight w:val="yellow"/>
          <w:u w:val="single"/>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A763C3" w:rsidRPr="00CD4467" w:rsidTr="001F08EA">
        <w:trPr>
          <w:cantSplit/>
        </w:trPr>
        <w:tc>
          <w:tcPr>
            <w:tcW w:w="675" w:type="dxa"/>
          </w:tcPr>
          <w:p w:rsidR="00A763C3" w:rsidRPr="00CD4467" w:rsidRDefault="00A763C3" w:rsidP="001F08EA">
            <w:pPr>
              <w:tabs>
                <w:tab w:val="left" w:leader="dot" w:pos="3720"/>
              </w:tabs>
              <w:spacing w:before="20" w:after="20"/>
              <w:ind w:left="567" w:right="-108" w:hanging="567"/>
              <w:rPr>
                <w:rFonts w:cs="Arial"/>
                <w:highlight w:val="lightGray"/>
                <w:u w:val="single"/>
                <w:lang w:val="de-DE"/>
              </w:rPr>
            </w:pPr>
            <w:r w:rsidRPr="00CD4467">
              <w:rPr>
                <w:highlight w:val="lightGray"/>
                <w:u w:val="single"/>
                <w:lang w:val="de-DE"/>
              </w:rPr>
              <w:t>1.</w:t>
            </w:r>
          </w:p>
        </w:tc>
        <w:tc>
          <w:tcPr>
            <w:tcW w:w="3164" w:type="dxa"/>
          </w:tcPr>
          <w:p w:rsidR="00A763C3" w:rsidRPr="00CD4467" w:rsidRDefault="00A763C3" w:rsidP="001F08EA">
            <w:pPr>
              <w:tabs>
                <w:tab w:val="left" w:leader="dot" w:pos="3720"/>
              </w:tabs>
              <w:spacing w:before="20" w:after="20"/>
              <w:ind w:left="567" w:right="-108" w:hanging="567"/>
              <w:rPr>
                <w:rFonts w:cs="Arial"/>
                <w:highlight w:val="lightGray"/>
                <w:u w:val="single"/>
                <w:lang w:val="de-DE"/>
              </w:rPr>
            </w:pPr>
            <w:r w:rsidRPr="00CD4467">
              <w:rPr>
                <w:bCs/>
                <w:szCs w:val="24"/>
                <w:highlight w:val="lightGray"/>
                <w:u w:val="single"/>
                <w:lang w:val="de-DE"/>
              </w:rPr>
              <w:t>Pathogen</w:t>
            </w:r>
          </w:p>
        </w:tc>
        <w:tc>
          <w:tcPr>
            <w:tcW w:w="5908" w:type="dxa"/>
          </w:tcPr>
          <w:p w:rsidR="00A763C3" w:rsidRPr="00CD4467" w:rsidRDefault="00A763C3" w:rsidP="001F08EA">
            <w:pPr>
              <w:spacing w:before="20" w:after="20"/>
              <w:rPr>
                <w:rFonts w:cs="Arial"/>
                <w:color w:val="000000"/>
                <w:highlight w:val="lightGray"/>
                <w:u w:val="single"/>
                <w:lang w:val="de-DE"/>
              </w:rPr>
            </w:pPr>
            <w:r w:rsidRPr="00CD4467">
              <w:rPr>
                <w:highlight w:val="lightGray"/>
                <w:u w:val="single"/>
                <w:lang w:val="de-DE"/>
              </w:rPr>
              <w:t>Tomatenmosaikvirus</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highlight w:val="lightGray"/>
                <w:u w:val="single"/>
                <w:lang w:val="de-DE"/>
              </w:rPr>
            </w:pPr>
            <w:r w:rsidRPr="00CD4467">
              <w:rPr>
                <w:highlight w:val="lightGray"/>
                <w:u w:val="single"/>
                <w:lang w:val="de-DE"/>
              </w:rPr>
              <w:t>2.</w:t>
            </w:r>
          </w:p>
        </w:tc>
        <w:tc>
          <w:tcPr>
            <w:tcW w:w="3164" w:type="dxa"/>
          </w:tcPr>
          <w:p w:rsidR="00A763C3" w:rsidRPr="00CD4467" w:rsidRDefault="00A763C3" w:rsidP="001F08EA">
            <w:pPr>
              <w:tabs>
                <w:tab w:val="left" w:leader="dot" w:pos="3720"/>
              </w:tabs>
              <w:spacing w:before="20" w:after="20"/>
              <w:rPr>
                <w:rFonts w:cs="Arial"/>
                <w:highlight w:val="lightGray"/>
                <w:u w:val="single"/>
                <w:lang w:val="de-DE"/>
              </w:rPr>
            </w:pPr>
            <w:r w:rsidRPr="00CD4467">
              <w:rPr>
                <w:bCs/>
                <w:szCs w:val="24"/>
                <w:highlight w:val="lightGray"/>
                <w:u w:val="single"/>
                <w:lang w:val="de-DE"/>
              </w:rPr>
              <w:t>Funktionales Gen</w:t>
            </w:r>
          </w:p>
        </w:tc>
        <w:tc>
          <w:tcPr>
            <w:tcW w:w="5908" w:type="dxa"/>
          </w:tcPr>
          <w:p w:rsidR="00A763C3" w:rsidRPr="00CD4467" w:rsidRDefault="00A763C3" w:rsidP="001F08EA">
            <w:pPr>
              <w:spacing w:before="20" w:after="20"/>
              <w:rPr>
                <w:rFonts w:cs="Arial"/>
                <w:color w:val="000000"/>
                <w:highlight w:val="lightGray"/>
                <w:u w:val="single"/>
                <w:lang w:val="de-DE"/>
              </w:rPr>
            </w:pPr>
            <w:r w:rsidRPr="00CD4467">
              <w:rPr>
                <w:bCs/>
                <w:szCs w:val="24"/>
                <w:highlight w:val="lightGray"/>
                <w:u w:val="single"/>
                <w:lang w:val="de-DE"/>
              </w:rPr>
              <w:t>Tm2/2</w:t>
            </w:r>
            <w:r w:rsidRPr="00CD4467">
              <w:rPr>
                <w:bCs/>
                <w:szCs w:val="24"/>
                <w:highlight w:val="lightGray"/>
                <w:u w:val="single"/>
                <w:vertAlign w:val="superscript"/>
                <w:lang w:val="de-DE"/>
              </w:rPr>
              <w:t>2</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highlight w:val="lightGray"/>
                <w:u w:val="single"/>
                <w:lang w:val="de-DE"/>
              </w:rPr>
            </w:pPr>
            <w:r w:rsidRPr="00CD4467">
              <w:rPr>
                <w:highlight w:val="lightGray"/>
                <w:u w:val="single"/>
                <w:lang w:val="de-DE"/>
              </w:rPr>
              <w:t>3.</w:t>
            </w:r>
          </w:p>
        </w:tc>
        <w:tc>
          <w:tcPr>
            <w:tcW w:w="3164" w:type="dxa"/>
          </w:tcPr>
          <w:p w:rsidR="00A763C3" w:rsidRPr="00CD4467" w:rsidRDefault="00A763C3" w:rsidP="001F08EA">
            <w:pPr>
              <w:tabs>
                <w:tab w:val="left" w:leader="dot" w:pos="3720"/>
              </w:tabs>
              <w:spacing w:before="20" w:after="20"/>
              <w:rPr>
                <w:rFonts w:cs="Arial"/>
                <w:highlight w:val="lightGray"/>
                <w:u w:val="single"/>
                <w:lang w:val="de-DE"/>
              </w:rPr>
            </w:pPr>
            <w:r w:rsidRPr="00CD4467">
              <w:rPr>
                <w:szCs w:val="24"/>
                <w:highlight w:val="lightGray"/>
                <w:u w:val="single"/>
                <w:lang w:val="de-DE"/>
              </w:rPr>
              <w:t>Primer</w:t>
            </w:r>
          </w:p>
        </w:tc>
        <w:tc>
          <w:tcPr>
            <w:tcW w:w="5908" w:type="dxa"/>
          </w:tcPr>
          <w:p w:rsidR="00A763C3" w:rsidRPr="00CD4467" w:rsidRDefault="00A763C3" w:rsidP="001F08EA">
            <w:pPr>
              <w:spacing w:before="20" w:after="20"/>
              <w:rPr>
                <w:rFonts w:cs="Arial"/>
                <w:i/>
                <w:color w:val="000000"/>
                <w:highlight w:val="lightGray"/>
                <w:u w:val="single"/>
                <w:lang w:val="de-DE"/>
              </w:rPr>
            </w:pPr>
          </w:p>
        </w:tc>
      </w:tr>
      <w:tr w:rsidR="00A763C3" w:rsidRPr="00A72DFB" w:rsidTr="001F08EA">
        <w:trPr>
          <w:cantSplit/>
        </w:trPr>
        <w:tc>
          <w:tcPr>
            <w:tcW w:w="675" w:type="dxa"/>
          </w:tcPr>
          <w:p w:rsidR="00A763C3" w:rsidRPr="00CD4467" w:rsidRDefault="00A763C3" w:rsidP="001F08EA">
            <w:pPr>
              <w:tabs>
                <w:tab w:val="left" w:leader="dot" w:pos="3720"/>
              </w:tabs>
              <w:spacing w:before="20" w:after="20"/>
              <w:rPr>
                <w:rFonts w:cs="Arial"/>
                <w:highlight w:val="lightGray"/>
                <w:u w:val="single"/>
                <w:lang w:val="de-DE"/>
              </w:rPr>
            </w:pPr>
            <w:r w:rsidRPr="00CD4467">
              <w:rPr>
                <w:highlight w:val="lightGray"/>
                <w:u w:val="single"/>
                <w:lang w:val="de-DE"/>
              </w:rPr>
              <w:t>3.1</w:t>
            </w:r>
          </w:p>
        </w:tc>
        <w:tc>
          <w:tcPr>
            <w:tcW w:w="3164" w:type="dxa"/>
          </w:tcPr>
          <w:p w:rsidR="00A763C3" w:rsidRPr="002475CF" w:rsidRDefault="00A763C3" w:rsidP="001F08EA">
            <w:pPr>
              <w:tabs>
                <w:tab w:val="left" w:leader="dot" w:pos="3720"/>
              </w:tabs>
              <w:spacing w:before="20" w:after="20"/>
              <w:jc w:val="left"/>
              <w:rPr>
                <w:rFonts w:cs="Arial"/>
                <w:highlight w:val="lightGray"/>
                <w:u w:val="single"/>
                <w:lang w:val="de-DE"/>
              </w:rPr>
            </w:pPr>
            <w:r w:rsidRPr="002475CF">
              <w:rPr>
                <w:szCs w:val="24"/>
                <w:highlight w:val="lightGray"/>
                <w:u w:val="single"/>
                <w:lang w:val="de-DE"/>
              </w:rPr>
              <w:t xml:space="preserve">Test 1 zur Prüfung der Resistenz </w:t>
            </w:r>
            <w:r w:rsidRPr="002475CF">
              <w:rPr>
                <w:szCs w:val="24"/>
                <w:highlight w:val="lightGray"/>
                <w:u w:val="single"/>
                <w:lang w:val="de-DE"/>
              </w:rPr>
              <w:br/>
              <w:t>Allele Tm2 oder Tm</w:t>
            </w:r>
            <w:r w:rsidRPr="002475CF">
              <w:rPr>
                <w:bCs/>
                <w:szCs w:val="24"/>
                <w:highlight w:val="lightGray"/>
                <w:u w:val="single"/>
                <w:lang w:val="de-DE"/>
              </w:rPr>
              <w:t>2</w:t>
            </w:r>
            <w:r w:rsidRPr="002475CF">
              <w:rPr>
                <w:bCs/>
                <w:szCs w:val="24"/>
                <w:highlight w:val="lightGray"/>
                <w:u w:val="single"/>
                <w:vertAlign w:val="superscript"/>
                <w:lang w:val="de-DE"/>
              </w:rPr>
              <w:t>2</w:t>
            </w:r>
          </w:p>
        </w:tc>
        <w:tc>
          <w:tcPr>
            <w:tcW w:w="5908" w:type="dxa"/>
          </w:tcPr>
          <w:p w:rsidR="00A763C3" w:rsidRPr="002475CF" w:rsidRDefault="00A763C3" w:rsidP="001F08EA">
            <w:pPr>
              <w:spacing w:before="20" w:after="20"/>
              <w:jc w:val="left"/>
              <w:rPr>
                <w:rFonts w:cs="Arial"/>
                <w:color w:val="000000"/>
                <w:highlight w:val="lightGray"/>
                <w:u w:val="single"/>
                <w:lang w:val="de-DE"/>
              </w:rPr>
            </w:pPr>
            <w:r w:rsidRPr="002475CF">
              <w:rPr>
                <w:szCs w:val="24"/>
                <w:highlight w:val="lightGray"/>
                <w:u w:val="single"/>
                <w:lang w:val="de-DE"/>
              </w:rPr>
              <w:t>Äußerer Primer TMV-2286F: 5’GGGTATACTGGGAGTGTCCAATTC3’</w:t>
            </w:r>
            <w:r w:rsidRPr="002475CF">
              <w:rPr>
                <w:szCs w:val="24"/>
                <w:highlight w:val="lightGray"/>
                <w:u w:val="single"/>
                <w:lang w:val="de-DE"/>
              </w:rPr>
              <w:br/>
              <w:t>Äußerer Primer TMV-2658R: 5’CCGTGCACGTTACTTCAGACAA3’</w:t>
            </w:r>
            <w:r w:rsidRPr="002475CF">
              <w:rPr>
                <w:szCs w:val="24"/>
                <w:highlight w:val="lightGray"/>
                <w:u w:val="single"/>
                <w:lang w:val="de-DE"/>
              </w:rPr>
              <w:br/>
              <w:t>Tm2</w:t>
            </w:r>
            <w:r w:rsidRPr="002475CF">
              <w:rPr>
                <w:szCs w:val="24"/>
                <w:highlight w:val="lightGray"/>
                <w:u w:val="single"/>
                <w:vertAlign w:val="superscript"/>
                <w:lang w:val="de-DE"/>
              </w:rPr>
              <w:t>2</w:t>
            </w:r>
            <w:r w:rsidRPr="002475CF">
              <w:rPr>
                <w:szCs w:val="24"/>
                <w:highlight w:val="lightGray"/>
                <w:u w:val="single"/>
                <w:lang w:val="de-DE"/>
              </w:rPr>
              <w:t xml:space="preserve"> SNP2494F:  5’CTCATCAAGCTTACTCTAGCCTACTTTAGT3’</w:t>
            </w:r>
            <w:r w:rsidRPr="002475CF">
              <w:rPr>
                <w:szCs w:val="24"/>
                <w:highlight w:val="lightGray"/>
                <w:u w:val="single"/>
                <w:lang w:val="de-DE"/>
              </w:rPr>
              <w:br/>
              <w:t xml:space="preserve">Tm2 SNP2493R: </w:t>
            </w:r>
            <w:r w:rsidRPr="002475CF">
              <w:rPr>
                <w:szCs w:val="24"/>
                <w:highlight w:val="lightGray"/>
                <w:u w:val="single"/>
                <w:lang w:val="de-DE"/>
              </w:rPr>
              <w:br/>
              <w:t>5’CTGCCAGTATATAACGGTCTACCG3’</w:t>
            </w:r>
          </w:p>
        </w:tc>
      </w:tr>
      <w:tr w:rsidR="00A763C3" w:rsidRPr="00A72DFB" w:rsidTr="001F08EA">
        <w:trPr>
          <w:cantSplit/>
        </w:trPr>
        <w:tc>
          <w:tcPr>
            <w:tcW w:w="675" w:type="dxa"/>
          </w:tcPr>
          <w:p w:rsidR="00A763C3" w:rsidRPr="00CD4467" w:rsidRDefault="00A763C3" w:rsidP="001F08EA">
            <w:pPr>
              <w:tabs>
                <w:tab w:val="left" w:leader="dot" w:pos="3720"/>
              </w:tabs>
              <w:spacing w:before="20" w:after="20"/>
              <w:rPr>
                <w:rFonts w:cs="Arial"/>
                <w:highlight w:val="lightGray"/>
                <w:u w:val="single"/>
                <w:lang w:val="de-DE"/>
              </w:rPr>
            </w:pPr>
            <w:r w:rsidRPr="00CD4467">
              <w:rPr>
                <w:highlight w:val="lightGray"/>
                <w:u w:val="single"/>
                <w:lang w:val="de-DE"/>
              </w:rPr>
              <w:t>3.2</w:t>
            </w:r>
          </w:p>
        </w:tc>
        <w:tc>
          <w:tcPr>
            <w:tcW w:w="3164" w:type="dxa"/>
          </w:tcPr>
          <w:p w:rsidR="00A763C3" w:rsidRPr="002475CF" w:rsidRDefault="00A763C3" w:rsidP="001F08EA">
            <w:pPr>
              <w:tabs>
                <w:tab w:val="left" w:leader="dot" w:pos="3720"/>
              </w:tabs>
              <w:spacing w:before="20" w:after="20"/>
              <w:jc w:val="left"/>
              <w:rPr>
                <w:rFonts w:cs="Arial"/>
                <w:highlight w:val="lightGray"/>
                <w:u w:val="single"/>
                <w:lang w:val="de-DE"/>
              </w:rPr>
            </w:pPr>
            <w:r w:rsidRPr="002475CF">
              <w:rPr>
                <w:szCs w:val="24"/>
                <w:highlight w:val="lightGray"/>
                <w:u w:val="single"/>
                <w:lang w:val="de-DE"/>
              </w:rPr>
              <w:t>Test 2 zur Prüfung anfälliger oder</w:t>
            </w:r>
            <w:r w:rsidRPr="002475CF">
              <w:rPr>
                <w:szCs w:val="24"/>
                <w:highlight w:val="lightGray"/>
                <w:u w:val="single"/>
                <w:lang w:val="de-DE"/>
              </w:rPr>
              <w:br/>
              <w:t>resistenter Allele</w:t>
            </w:r>
          </w:p>
        </w:tc>
        <w:tc>
          <w:tcPr>
            <w:tcW w:w="5908" w:type="dxa"/>
          </w:tcPr>
          <w:p w:rsidR="00A763C3" w:rsidRPr="002475CF" w:rsidRDefault="00A763C3" w:rsidP="001F08EA">
            <w:pPr>
              <w:spacing w:before="20" w:after="20"/>
              <w:jc w:val="left"/>
              <w:rPr>
                <w:rFonts w:cs="Arial"/>
                <w:color w:val="000000"/>
                <w:highlight w:val="lightGray"/>
                <w:u w:val="single"/>
                <w:lang w:val="de-DE"/>
              </w:rPr>
            </w:pPr>
            <w:r w:rsidRPr="002475CF">
              <w:rPr>
                <w:szCs w:val="24"/>
                <w:highlight w:val="lightGray"/>
                <w:u w:val="single"/>
                <w:lang w:val="de-DE"/>
              </w:rPr>
              <w:t xml:space="preserve">Äußerer Primer TM2-748F: </w:t>
            </w:r>
            <w:r w:rsidRPr="002475CF">
              <w:rPr>
                <w:szCs w:val="24"/>
                <w:highlight w:val="lightGray"/>
                <w:u w:val="single"/>
                <w:lang w:val="de-DE"/>
              </w:rPr>
              <w:br/>
              <w:t>5’CGGTCTGGGGAAAACAACTCT3’</w:t>
            </w:r>
            <w:r w:rsidRPr="002475CF">
              <w:rPr>
                <w:szCs w:val="24"/>
                <w:highlight w:val="lightGray"/>
                <w:u w:val="single"/>
                <w:lang w:val="de-DE"/>
              </w:rPr>
              <w:br/>
              <w:t>Äußerer Primer TM2-1256R: 5’CTAGCGGTATACCTCCACATCTCC3’</w:t>
            </w:r>
            <w:r w:rsidRPr="002475CF">
              <w:rPr>
                <w:szCs w:val="24"/>
                <w:highlight w:val="lightGray"/>
                <w:u w:val="single"/>
                <w:lang w:val="de-DE"/>
              </w:rPr>
              <w:br/>
              <w:t xml:space="preserve">TM2-SNP901misR: </w:t>
            </w:r>
            <w:r w:rsidRPr="002475CF">
              <w:rPr>
                <w:szCs w:val="24"/>
                <w:highlight w:val="lightGray"/>
                <w:u w:val="single"/>
                <w:lang w:val="de-DE"/>
              </w:rPr>
              <w:br/>
              <w:t>5’GCAGGTTGTCCTCCAAATTTTCCATC3’</w:t>
            </w:r>
            <w:r w:rsidRPr="002475CF">
              <w:rPr>
                <w:szCs w:val="24"/>
                <w:highlight w:val="lightGray"/>
                <w:u w:val="single"/>
                <w:lang w:val="de-DE"/>
              </w:rPr>
              <w:br/>
              <w:t>TM2-SNP901misF: 5’CAAATTGGACTGACGGAACAGAAAGTT3’</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u w:val="single"/>
                <w:lang w:val="de-DE"/>
              </w:rPr>
            </w:pPr>
            <w:r w:rsidRPr="00CD4467">
              <w:rPr>
                <w:highlight w:val="lightGray"/>
                <w:u w:val="single"/>
                <w:lang w:val="de-DE"/>
              </w:rPr>
              <w:t>4.</w:t>
            </w:r>
          </w:p>
        </w:tc>
        <w:tc>
          <w:tcPr>
            <w:tcW w:w="3164" w:type="dxa"/>
          </w:tcPr>
          <w:p w:rsidR="00A763C3" w:rsidRPr="00CD4467" w:rsidRDefault="00A763C3" w:rsidP="001F08EA">
            <w:pPr>
              <w:tabs>
                <w:tab w:val="left" w:leader="dot" w:pos="3720"/>
              </w:tabs>
              <w:spacing w:before="20" w:after="20"/>
              <w:rPr>
                <w:rFonts w:cs="Arial"/>
                <w:u w:val="single"/>
                <w:lang w:val="de-DE"/>
              </w:rPr>
            </w:pPr>
            <w:r w:rsidRPr="00CD4467">
              <w:rPr>
                <w:bCs/>
                <w:szCs w:val="24"/>
                <w:highlight w:val="lightGray"/>
                <w:u w:val="single"/>
                <w:lang w:val="de-DE"/>
              </w:rPr>
              <w:t>Prüfungsanlage</w:t>
            </w:r>
          </w:p>
        </w:tc>
        <w:tc>
          <w:tcPr>
            <w:tcW w:w="5908" w:type="dxa"/>
          </w:tcPr>
          <w:p w:rsidR="00A763C3" w:rsidRPr="00CD4467" w:rsidRDefault="00A763C3" w:rsidP="001F08EA">
            <w:pPr>
              <w:spacing w:before="20" w:after="20"/>
              <w:rPr>
                <w:rFonts w:cs="Arial"/>
                <w:color w:val="000000"/>
                <w:u w:val="single"/>
                <w:lang w:val="de-DE"/>
              </w:rPr>
            </w:pP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highlight w:val="lightGray"/>
                <w:u w:val="single"/>
                <w:lang w:val="de-DE"/>
              </w:rPr>
            </w:pPr>
            <w:r w:rsidRPr="00CD4467">
              <w:rPr>
                <w:highlight w:val="lightGray"/>
                <w:u w:val="single"/>
                <w:lang w:val="de-DE"/>
              </w:rPr>
              <w:t>4.1</w:t>
            </w:r>
          </w:p>
        </w:tc>
        <w:tc>
          <w:tcPr>
            <w:tcW w:w="3164" w:type="dxa"/>
          </w:tcPr>
          <w:p w:rsidR="00A763C3" w:rsidRPr="00CD4467" w:rsidRDefault="00A763C3" w:rsidP="001F08EA">
            <w:pPr>
              <w:tabs>
                <w:tab w:val="left" w:leader="dot" w:pos="3720"/>
              </w:tabs>
              <w:spacing w:before="20" w:after="20"/>
              <w:rPr>
                <w:rFonts w:cs="Arial"/>
                <w:u w:val="single"/>
                <w:lang w:val="de-DE"/>
              </w:rPr>
            </w:pPr>
            <w:r w:rsidRPr="00CD4467">
              <w:rPr>
                <w:bCs/>
                <w:szCs w:val="24"/>
                <w:highlight w:val="lightGray"/>
                <w:u w:val="single"/>
                <w:lang w:val="de-DE"/>
              </w:rPr>
              <w:t>Anzahl der Pflanzen pro Genotyp</w:t>
            </w:r>
          </w:p>
        </w:tc>
        <w:tc>
          <w:tcPr>
            <w:tcW w:w="5908" w:type="dxa"/>
          </w:tcPr>
          <w:p w:rsidR="00A763C3" w:rsidRPr="00CD4467" w:rsidRDefault="00A763C3" w:rsidP="001F08EA">
            <w:pPr>
              <w:spacing w:before="20" w:after="20"/>
              <w:rPr>
                <w:rFonts w:cs="Arial"/>
                <w:color w:val="000000"/>
                <w:u w:val="single"/>
                <w:lang w:val="de-DE"/>
              </w:rPr>
            </w:pPr>
            <w:r w:rsidRPr="00CD4467">
              <w:rPr>
                <w:bCs/>
                <w:szCs w:val="24"/>
                <w:highlight w:val="lightGray"/>
                <w:u w:val="single"/>
                <w:lang w:val="de-DE"/>
              </w:rPr>
              <w:t>mindestens 20 Pflanzen</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highlight w:val="lightGray"/>
                <w:u w:val="single"/>
                <w:lang w:val="de-DE"/>
              </w:rPr>
            </w:pPr>
            <w:r w:rsidRPr="00CD4467">
              <w:rPr>
                <w:highlight w:val="lightGray"/>
                <w:u w:val="single"/>
                <w:lang w:val="de-DE"/>
              </w:rPr>
              <w:lastRenderedPageBreak/>
              <w:t>4.2</w:t>
            </w:r>
          </w:p>
        </w:tc>
        <w:tc>
          <w:tcPr>
            <w:tcW w:w="3164" w:type="dxa"/>
          </w:tcPr>
          <w:p w:rsidR="00A763C3" w:rsidRPr="00CD4467" w:rsidRDefault="00A763C3" w:rsidP="001F08EA">
            <w:pPr>
              <w:tabs>
                <w:tab w:val="left" w:leader="dot" w:pos="3720"/>
              </w:tabs>
              <w:spacing w:before="20" w:after="20"/>
              <w:rPr>
                <w:rFonts w:cs="Arial"/>
                <w:u w:val="single"/>
                <w:lang w:val="de-DE"/>
              </w:rPr>
            </w:pPr>
            <w:r w:rsidRPr="00CD4467">
              <w:rPr>
                <w:bCs/>
                <w:szCs w:val="24"/>
                <w:highlight w:val="lightGray"/>
                <w:u w:val="single"/>
                <w:lang w:val="de-DE"/>
              </w:rPr>
              <w:t>Kontrollsorten</w:t>
            </w:r>
          </w:p>
        </w:tc>
        <w:tc>
          <w:tcPr>
            <w:tcW w:w="5908" w:type="dxa"/>
          </w:tcPr>
          <w:p w:rsidR="00A763C3" w:rsidRPr="00CD4467" w:rsidRDefault="00A763C3" w:rsidP="001F08EA">
            <w:pPr>
              <w:tabs>
                <w:tab w:val="left" w:leader="dot" w:pos="3402"/>
              </w:tabs>
              <w:spacing w:before="20" w:after="20"/>
              <w:outlineLvl w:val="0"/>
              <w:rPr>
                <w:bCs/>
                <w:szCs w:val="24"/>
                <w:highlight w:val="lightGray"/>
                <w:u w:val="single"/>
                <w:lang w:val="de-DE"/>
              </w:rPr>
            </w:pPr>
            <w:r w:rsidRPr="00CD4467">
              <w:rPr>
                <w:bCs/>
                <w:szCs w:val="24"/>
                <w:highlight w:val="lightGray"/>
                <w:u w:val="single"/>
                <w:lang w:val="de-DE"/>
              </w:rPr>
              <w:t>homozygotes anfälliges Allel tm2 vorhanden: Moneymaker</w:t>
            </w:r>
          </w:p>
          <w:p w:rsidR="00A763C3" w:rsidRPr="00CD4467" w:rsidRDefault="00A763C3" w:rsidP="001F08EA">
            <w:pPr>
              <w:spacing w:before="20" w:after="20"/>
              <w:outlineLvl w:val="0"/>
              <w:rPr>
                <w:bCs/>
                <w:szCs w:val="24"/>
                <w:highlight w:val="lightGray"/>
                <w:u w:val="single"/>
                <w:lang w:val="de-DE"/>
              </w:rPr>
            </w:pPr>
            <w:r w:rsidRPr="00CD4467">
              <w:rPr>
                <w:bCs/>
                <w:szCs w:val="24"/>
                <w:highlight w:val="lightGray"/>
                <w:u w:val="single"/>
                <w:lang w:val="de-DE"/>
              </w:rPr>
              <w:t>resistentes Allel Tm2 vorhanden: Moperou</w:t>
            </w:r>
          </w:p>
          <w:p w:rsidR="00A763C3" w:rsidRPr="00CD4467" w:rsidRDefault="00A763C3" w:rsidP="001F08EA">
            <w:pPr>
              <w:tabs>
                <w:tab w:val="left" w:leader="dot" w:pos="3402"/>
              </w:tabs>
              <w:spacing w:before="20" w:after="20"/>
              <w:outlineLvl w:val="0"/>
              <w:rPr>
                <w:rFonts w:cs="Arial"/>
                <w:color w:val="000000"/>
                <w:u w:val="single"/>
                <w:lang w:val="de-DE"/>
              </w:rPr>
            </w:pPr>
            <w:r w:rsidRPr="00CD4467">
              <w:rPr>
                <w:bCs/>
                <w:szCs w:val="24"/>
                <w:highlight w:val="lightGray"/>
                <w:u w:val="single"/>
                <w:lang w:val="de-DE"/>
              </w:rPr>
              <w:t>resistantes Allel Tm2</w:t>
            </w:r>
            <w:r w:rsidRPr="00CD4467">
              <w:rPr>
                <w:bCs/>
                <w:szCs w:val="24"/>
                <w:highlight w:val="lightGray"/>
                <w:u w:val="single"/>
                <w:vertAlign w:val="superscript"/>
                <w:lang w:val="de-DE"/>
              </w:rPr>
              <w:t xml:space="preserve">2 </w:t>
            </w:r>
            <w:r w:rsidRPr="00CD4467">
              <w:rPr>
                <w:bCs/>
                <w:szCs w:val="24"/>
                <w:highlight w:val="lightGray"/>
                <w:u w:val="single"/>
                <w:lang w:val="de-DE"/>
              </w:rPr>
              <w:t>vorhanden: Momor, Persica, Campeon</w:t>
            </w:r>
          </w:p>
        </w:tc>
      </w:tr>
      <w:tr w:rsidR="00A763C3" w:rsidRPr="00CD4467" w:rsidTr="001F08EA">
        <w:trPr>
          <w:cantSplit/>
        </w:trPr>
        <w:tc>
          <w:tcPr>
            <w:tcW w:w="675" w:type="dxa"/>
          </w:tcPr>
          <w:p w:rsidR="00A763C3" w:rsidRPr="00CD4467" w:rsidRDefault="00A763C3" w:rsidP="001F08EA">
            <w:pPr>
              <w:tabs>
                <w:tab w:val="left" w:leader="dot" w:pos="3720"/>
              </w:tabs>
              <w:spacing w:before="20" w:after="20"/>
              <w:rPr>
                <w:rFonts w:cs="Arial"/>
                <w:highlight w:val="lightGray"/>
                <w:u w:val="single"/>
                <w:lang w:val="de-DE"/>
              </w:rPr>
            </w:pPr>
            <w:r w:rsidRPr="00CD4467">
              <w:rPr>
                <w:highlight w:val="lightGray"/>
                <w:u w:val="single"/>
                <w:lang w:val="de-DE"/>
              </w:rPr>
              <w:t>6.</w:t>
            </w:r>
          </w:p>
        </w:tc>
        <w:tc>
          <w:tcPr>
            <w:tcW w:w="3164" w:type="dxa"/>
          </w:tcPr>
          <w:p w:rsidR="00A763C3" w:rsidRPr="00CD4467" w:rsidRDefault="00A763C3" w:rsidP="001F08EA">
            <w:pPr>
              <w:tabs>
                <w:tab w:val="left" w:leader="dot" w:pos="3720"/>
              </w:tabs>
              <w:spacing w:before="20" w:after="20"/>
              <w:rPr>
                <w:rFonts w:cs="Arial"/>
                <w:highlight w:val="lightGray"/>
                <w:u w:val="single"/>
                <w:lang w:val="de-DE"/>
              </w:rPr>
            </w:pPr>
            <w:r w:rsidRPr="00CD4467">
              <w:rPr>
                <w:bCs/>
                <w:szCs w:val="24"/>
                <w:highlight w:val="lightGray"/>
                <w:u w:val="single"/>
                <w:lang w:val="de-DE"/>
              </w:rPr>
              <w:t>PCR-Bedingungen</w:t>
            </w:r>
          </w:p>
        </w:tc>
        <w:tc>
          <w:tcPr>
            <w:tcW w:w="5908" w:type="dxa"/>
          </w:tcPr>
          <w:p w:rsidR="00A763C3" w:rsidRPr="00CD4467" w:rsidRDefault="00A763C3" w:rsidP="001F08EA">
            <w:pPr>
              <w:spacing w:before="20" w:after="20"/>
              <w:jc w:val="left"/>
              <w:rPr>
                <w:rFonts w:cs="Arial"/>
                <w:color w:val="000000"/>
                <w:highlight w:val="lightGray"/>
                <w:u w:val="single"/>
                <w:lang w:val="de-DE"/>
              </w:rPr>
            </w:pPr>
            <w:r w:rsidRPr="002475CF">
              <w:rPr>
                <w:bCs/>
                <w:szCs w:val="24"/>
                <w:highlight w:val="lightGray"/>
                <w:u w:val="single"/>
                <w:lang w:val="de-DE"/>
              </w:rPr>
              <w:t>1. Initialer Denaturierungsschritt bei 94°C für 3 Minuten</w:t>
            </w:r>
            <w:r w:rsidRPr="002475CF">
              <w:rPr>
                <w:bCs/>
                <w:szCs w:val="24"/>
                <w:highlight w:val="lightGray"/>
                <w:u w:val="single"/>
                <w:lang w:val="de-DE"/>
              </w:rPr>
              <w:br/>
              <w:t>2. 35 Zyklen bei 94°C für 1 Minute, 55°C für 1 Minute, 72°C für 2 Minuten</w:t>
            </w:r>
            <w:r w:rsidRPr="002475CF">
              <w:rPr>
                <w:bCs/>
                <w:szCs w:val="24"/>
                <w:highlight w:val="lightGray"/>
                <w:u w:val="single"/>
                <w:lang w:val="de-DE"/>
              </w:rPr>
              <w:br/>
              <w:t>3. Finaler Extensionsschritt bei 72°C für 10 Minuten</w:t>
            </w:r>
          </w:p>
        </w:tc>
      </w:tr>
      <w:tr w:rsidR="00A763C3" w:rsidRPr="00A72DFB" w:rsidTr="001F08EA">
        <w:trPr>
          <w:cantSplit/>
        </w:trPr>
        <w:tc>
          <w:tcPr>
            <w:tcW w:w="675" w:type="dxa"/>
          </w:tcPr>
          <w:p w:rsidR="00A763C3" w:rsidRPr="00CD4467" w:rsidRDefault="00A763C3" w:rsidP="001F08EA">
            <w:pPr>
              <w:tabs>
                <w:tab w:val="left" w:leader="dot" w:pos="3720"/>
              </w:tabs>
              <w:spacing w:before="20" w:after="20"/>
              <w:rPr>
                <w:rFonts w:cs="Arial"/>
                <w:highlight w:val="lightGray"/>
                <w:u w:val="single"/>
                <w:lang w:val="de-DE"/>
              </w:rPr>
            </w:pPr>
            <w:r w:rsidRPr="00CD4467">
              <w:rPr>
                <w:highlight w:val="lightGray"/>
                <w:u w:val="single"/>
                <w:lang w:val="de-DE"/>
              </w:rPr>
              <w:t>8.</w:t>
            </w:r>
          </w:p>
        </w:tc>
        <w:tc>
          <w:tcPr>
            <w:tcW w:w="3164" w:type="dxa"/>
          </w:tcPr>
          <w:p w:rsidR="00A763C3" w:rsidRPr="00CD4467" w:rsidRDefault="00A763C3" w:rsidP="001F08EA">
            <w:pPr>
              <w:tabs>
                <w:tab w:val="left" w:leader="dot" w:pos="3720"/>
              </w:tabs>
              <w:spacing w:before="20" w:after="20"/>
              <w:rPr>
                <w:rFonts w:cs="Arial"/>
                <w:u w:val="single"/>
                <w:lang w:val="de-DE"/>
              </w:rPr>
            </w:pPr>
            <w:r w:rsidRPr="00CD4467">
              <w:rPr>
                <w:szCs w:val="24"/>
                <w:highlight w:val="lightGray"/>
                <w:u w:val="single"/>
                <w:lang w:val="de-DE"/>
              </w:rPr>
              <w:t>Auswertung der Testergebnisse</w:t>
            </w:r>
          </w:p>
        </w:tc>
        <w:tc>
          <w:tcPr>
            <w:tcW w:w="5908" w:type="dxa"/>
          </w:tcPr>
          <w:p w:rsidR="00A763C3" w:rsidRPr="00CD4467" w:rsidRDefault="00581A80" w:rsidP="001F08EA">
            <w:pPr>
              <w:spacing w:before="20" w:after="20"/>
              <w:rPr>
                <w:rFonts w:cs="Arial"/>
                <w:color w:val="000000"/>
                <w:u w:val="single"/>
                <w:lang w:val="de-DE"/>
              </w:rPr>
            </w:pPr>
            <w:r>
              <w:rPr>
                <w:szCs w:val="24"/>
                <w:highlight w:val="lightGray"/>
                <w:u w:val="single"/>
                <w:lang w:val="de-DE"/>
              </w:rPr>
              <w:t>D</w:t>
            </w:r>
            <w:r w:rsidR="00A763C3" w:rsidRPr="00CD4467">
              <w:rPr>
                <w:szCs w:val="24"/>
                <w:highlight w:val="lightGray"/>
                <w:u w:val="single"/>
                <w:lang w:val="de-DE"/>
              </w:rPr>
              <w:t>as Vorhandensein der Allele tm2, Tm2, Tm2</w:t>
            </w:r>
            <w:r w:rsidR="00A763C3" w:rsidRPr="00CD4467">
              <w:rPr>
                <w:szCs w:val="24"/>
                <w:highlight w:val="lightGray"/>
                <w:u w:val="single"/>
                <w:vertAlign w:val="superscript"/>
                <w:lang w:val="de-DE"/>
              </w:rPr>
              <w:t>2</w:t>
            </w:r>
            <w:r w:rsidR="00A763C3" w:rsidRPr="00CD4467">
              <w:rPr>
                <w:szCs w:val="24"/>
                <w:highlight w:val="lightGray"/>
                <w:u w:val="single"/>
                <w:lang w:val="de-DE"/>
              </w:rPr>
              <w:t xml:space="preserve"> führt zu einer </w:t>
            </w:r>
            <w:r w:rsidR="003550CA">
              <w:rPr>
                <w:szCs w:val="24"/>
                <w:highlight w:val="lightGray"/>
                <w:u w:val="single"/>
                <w:lang w:val="de-DE"/>
              </w:rPr>
              <w:t>unterschiedlichen Auslegung</w:t>
            </w:r>
            <w:r w:rsidR="00A763C3" w:rsidRPr="00CD4467">
              <w:rPr>
                <w:szCs w:val="24"/>
                <w:highlight w:val="lightGray"/>
                <w:u w:val="single"/>
                <w:lang w:val="de-DE"/>
              </w:rPr>
              <w:t xml:space="preserve"> für die Merkmale 51.1, 51.</w:t>
            </w:r>
            <w:r w:rsidR="003550CA">
              <w:rPr>
                <w:szCs w:val="24"/>
                <w:highlight w:val="lightGray"/>
                <w:u w:val="single"/>
                <w:lang w:val="de-DE"/>
              </w:rPr>
              <w:t>2 und 51.3, siehe Tabelle. Bestätigt</w:t>
            </w:r>
            <w:r w:rsidR="00A763C3" w:rsidRPr="00CD4467">
              <w:rPr>
                <w:szCs w:val="24"/>
                <w:highlight w:val="lightGray"/>
                <w:u w:val="single"/>
                <w:lang w:val="de-DE"/>
              </w:rPr>
              <w:t xml:space="preserve"> der DNS-Marker-Test die</w:t>
            </w:r>
            <w:r w:rsidR="003550CA">
              <w:rPr>
                <w:szCs w:val="24"/>
                <w:highlight w:val="lightGray"/>
                <w:u w:val="single"/>
                <w:lang w:val="de-DE"/>
              </w:rPr>
              <w:t xml:space="preserve"> Erklärung im TQ nicht</w:t>
            </w:r>
            <w:r>
              <w:rPr>
                <w:szCs w:val="24"/>
                <w:highlight w:val="lightGray"/>
                <w:u w:val="single"/>
                <w:lang w:val="de-DE"/>
              </w:rPr>
              <w:t>,</w:t>
            </w:r>
            <w:r w:rsidR="002D056E">
              <w:rPr>
                <w:szCs w:val="24"/>
                <w:highlight w:val="lightGray"/>
                <w:u w:val="single"/>
                <w:lang w:val="de-DE"/>
              </w:rPr>
              <w:t xml:space="preserve"> </w:t>
            </w:r>
            <w:r w:rsidR="00A763C3" w:rsidRPr="00CD4467">
              <w:rPr>
                <w:szCs w:val="24"/>
                <w:highlight w:val="lightGray"/>
                <w:u w:val="single"/>
                <w:lang w:val="de-DE"/>
              </w:rPr>
              <w:t>sollte ein Biotest durchgeführt werden, um zu erfassen, ob die Resistenz für die Sorte (an einem anderen Mechanismus, z.B. Gen Tm1) fehlt oder vorhanden ist.</w:t>
            </w:r>
          </w:p>
        </w:tc>
      </w:tr>
    </w:tbl>
    <w:p w:rsidR="00A763C3" w:rsidRPr="00CD4467" w:rsidRDefault="00A763C3" w:rsidP="00A763C3">
      <w:pPr>
        <w:rPr>
          <w:lang w:val="de-D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25"/>
        <w:gridCol w:w="1925"/>
        <w:gridCol w:w="1926"/>
        <w:gridCol w:w="1926"/>
      </w:tblGrid>
      <w:tr w:rsidR="00A763C3" w:rsidRPr="00A72DFB" w:rsidTr="001F08EA">
        <w:tc>
          <w:tcPr>
            <w:tcW w:w="1925" w:type="dxa"/>
          </w:tcPr>
          <w:p w:rsidR="00A763C3" w:rsidRPr="00CD4467" w:rsidRDefault="00A763C3" w:rsidP="001F08EA">
            <w:pPr>
              <w:spacing w:before="20" w:after="20"/>
              <w:jc w:val="center"/>
              <w:rPr>
                <w:highlight w:val="lightGray"/>
                <w:u w:val="single"/>
                <w:lang w:val="de-DE"/>
              </w:rPr>
            </w:pPr>
            <w:r w:rsidRPr="00CD4467">
              <w:rPr>
                <w:highlight w:val="lightGray"/>
                <w:u w:val="single"/>
                <w:lang w:val="de-DE"/>
              </w:rPr>
              <w:t>Testergebnis DNS-Marker-Test</w:t>
            </w:r>
          </w:p>
        </w:tc>
        <w:tc>
          <w:tcPr>
            <w:tcW w:w="1925" w:type="dxa"/>
          </w:tcPr>
          <w:p w:rsidR="00A763C3" w:rsidRPr="00CD4467" w:rsidRDefault="00A763C3" w:rsidP="001F08EA">
            <w:pPr>
              <w:spacing w:before="20" w:after="20"/>
              <w:jc w:val="center"/>
              <w:rPr>
                <w:highlight w:val="lightGray"/>
                <w:u w:val="single"/>
                <w:lang w:val="de-DE"/>
              </w:rPr>
            </w:pPr>
            <w:r w:rsidRPr="00CD4467">
              <w:rPr>
                <w:highlight w:val="lightGray"/>
                <w:u w:val="single"/>
                <w:lang w:val="de-DE"/>
              </w:rPr>
              <w:t>tm2/tm2</w:t>
            </w:r>
          </w:p>
        </w:tc>
        <w:tc>
          <w:tcPr>
            <w:tcW w:w="1926" w:type="dxa"/>
          </w:tcPr>
          <w:p w:rsidR="00A763C3" w:rsidRPr="00CD4467" w:rsidRDefault="00A763C3" w:rsidP="001F08EA">
            <w:pPr>
              <w:spacing w:before="20" w:after="20"/>
              <w:jc w:val="center"/>
              <w:rPr>
                <w:highlight w:val="lightGray"/>
                <w:u w:val="single"/>
                <w:lang w:val="de-DE"/>
              </w:rPr>
            </w:pPr>
            <w:r w:rsidRPr="00CD4467">
              <w:rPr>
                <w:highlight w:val="lightGray"/>
                <w:u w:val="single"/>
                <w:lang w:val="de-DE"/>
              </w:rPr>
              <w:t>Tm2/tm2 oder Tm2/Tm2</w:t>
            </w:r>
          </w:p>
        </w:tc>
        <w:tc>
          <w:tcPr>
            <w:tcW w:w="1926" w:type="dxa"/>
          </w:tcPr>
          <w:p w:rsidR="00A763C3" w:rsidRPr="00CD4467" w:rsidRDefault="00A763C3" w:rsidP="001F08EA">
            <w:pPr>
              <w:spacing w:before="20" w:after="20"/>
              <w:jc w:val="center"/>
              <w:rPr>
                <w:highlight w:val="lightGray"/>
                <w:u w:val="single"/>
                <w:lang w:val="de-DE"/>
              </w:rPr>
            </w:pPr>
            <w:r w:rsidRPr="00CD4467">
              <w:rPr>
                <w:highlight w:val="lightGray"/>
                <w:u w:val="single"/>
                <w:lang w:val="de-DE"/>
              </w:rPr>
              <w:t>Tm2</w:t>
            </w:r>
            <w:r w:rsidRPr="00CD4467">
              <w:rPr>
                <w:highlight w:val="lightGray"/>
                <w:u w:val="single"/>
                <w:vertAlign w:val="superscript"/>
                <w:lang w:val="de-DE"/>
              </w:rPr>
              <w:t>2</w:t>
            </w:r>
            <w:r w:rsidRPr="00CD4467">
              <w:rPr>
                <w:highlight w:val="lightGray"/>
                <w:u w:val="single"/>
                <w:lang w:val="de-DE"/>
              </w:rPr>
              <w:t>/tm2 oder Tm2</w:t>
            </w:r>
            <w:r w:rsidRPr="00CD4467">
              <w:rPr>
                <w:highlight w:val="lightGray"/>
                <w:u w:val="single"/>
                <w:vertAlign w:val="superscript"/>
                <w:lang w:val="de-DE"/>
              </w:rPr>
              <w:t>2</w:t>
            </w:r>
            <w:r w:rsidRPr="00CD4467">
              <w:rPr>
                <w:highlight w:val="lightGray"/>
                <w:u w:val="single"/>
                <w:lang w:val="de-DE"/>
              </w:rPr>
              <w:t>/Tm2</w:t>
            </w:r>
            <w:r w:rsidRPr="00CD4467">
              <w:rPr>
                <w:highlight w:val="lightGray"/>
                <w:u w:val="single"/>
                <w:vertAlign w:val="superscript"/>
                <w:lang w:val="de-DE"/>
              </w:rPr>
              <w:t xml:space="preserve">2 </w:t>
            </w:r>
            <w:r w:rsidRPr="00CD4467">
              <w:rPr>
                <w:highlight w:val="lightGray"/>
                <w:u w:val="single"/>
                <w:lang w:val="de-DE"/>
              </w:rPr>
              <w:t>oder</w:t>
            </w:r>
            <w:r w:rsidRPr="00CD4467">
              <w:rPr>
                <w:highlight w:val="lightGray"/>
                <w:u w:val="single"/>
                <w:vertAlign w:val="superscript"/>
                <w:lang w:val="de-DE"/>
              </w:rPr>
              <w:t xml:space="preserve"> </w:t>
            </w:r>
            <w:r w:rsidRPr="00CD4467">
              <w:rPr>
                <w:highlight w:val="lightGray"/>
                <w:u w:val="single"/>
                <w:lang w:val="de-DE"/>
              </w:rPr>
              <w:t>Tm2</w:t>
            </w:r>
            <w:r w:rsidRPr="00CD4467">
              <w:rPr>
                <w:highlight w:val="lightGray"/>
                <w:u w:val="single"/>
                <w:vertAlign w:val="superscript"/>
                <w:lang w:val="de-DE"/>
              </w:rPr>
              <w:t>2</w:t>
            </w:r>
            <w:r w:rsidRPr="00CD4467">
              <w:rPr>
                <w:highlight w:val="lightGray"/>
                <w:u w:val="single"/>
                <w:lang w:val="de-DE"/>
              </w:rPr>
              <w:t>/Tm2</w:t>
            </w:r>
          </w:p>
        </w:tc>
      </w:tr>
      <w:tr w:rsidR="00A763C3" w:rsidRPr="00CD4467" w:rsidTr="001F08EA">
        <w:tc>
          <w:tcPr>
            <w:tcW w:w="1925" w:type="dxa"/>
          </w:tcPr>
          <w:p w:rsidR="00A763C3" w:rsidRPr="00CD4467" w:rsidRDefault="00A763C3" w:rsidP="001F08EA">
            <w:pPr>
              <w:spacing w:before="20" w:after="20"/>
              <w:rPr>
                <w:highlight w:val="lightGray"/>
                <w:u w:val="single"/>
                <w:lang w:val="de-DE"/>
              </w:rPr>
            </w:pPr>
          </w:p>
        </w:tc>
        <w:tc>
          <w:tcPr>
            <w:tcW w:w="1925" w:type="dxa"/>
          </w:tcPr>
          <w:p w:rsidR="00A763C3" w:rsidRPr="00CD4467" w:rsidRDefault="00A763C3" w:rsidP="001F08EA">
            <w:pPr>
              <w:spacing w:before="20" w:after="20"/>
              <w:jc w:val="center"/>
              <w:rPr>
                <w:highlight w:val="lightGray"/>
                <w:u w:val="single"/>
                <w:lang w:val="de-DE"/>
              </w:rPr>
            </w:pPr>
          </w:p>
        </w:tc>
        <w:tc>
          <w:tcPr>
            <w:tcW w:w="1926" w:type="dxa"/>
          </w:tcPr>
          <w:p w:rsidR="00A763C3" w:rsidRPr="00CD4467" w:rsidRDefault="00116996" w:rsidP="001F08EA">
            <w:pPr>
              <w:spacing w:before="20" w:after="20"/>
              <w:jc w:val="center"/>
              <w:rPr>
                <w:highlight w:val="lightGray"/>
                <w:u w:val="single"/>
                <w:lang w:val="de-DE"/>
              </w:rPr>
            </w:pPr>
            <w:r>
              <w:rPr>
                <w:highlight w:val="lightGray"/>
                <w:u w:val="single"/>
                <w:lang w:val="de-DE"/>
              </w:rPr>
              <w:t>(kommt gelegentlich</w:t>
            </w:r>
            <w:r w:rsidR="00A763C3" w:rsidRPr="00CD4467">
              <w:rPr>
                <w:highlight w:val="lightGray"/>
                <w:u w:val="single"/>
                <w:lang w:val="de-DE"/>
              </w:rPr>
              <w:t xml:space="preserve"> vor)</w:t>
            </w:r>
          </w:p>
        </w:tc>
        <w:tc>
          <w:tcPr>
            <w:tcW w:w="1926" w:type="dxa"/>
          </w:tcPr>
          <w:p w:rsidR="00A763C3" w:rsidRPr="00CD4467" w:rsidRDefault="00A763C3" w:rsidP="001F08EA">
            <w:pPr>
              <w:spacing w:before="20" w:after="20"/>
              <w:jc w:val="center"/>
              <w:rPr>
                <w:highlight w:val="lightGray"/>
                <w:u w:val="single"/>
                <w:lang w:val="de-DE"/>
              </w:rPr>
            </w:pPr>
          </w:p>
        </w:tc>
      </w:tr>
      <w:tr w:rsidR="00A763C3" w:rsidRPr="00CD4467" w:rsidTr="001F08EA">
        <w:tc>
          <w:tcPr>
            <w:tcW w:w="1925" w:type="dxa"/>
          </w:tcPr>
          <w:p w:rsidR="00A763C3" w:rsidRPr="00CD4467" w:rsidRDefault="00A763C3" w:rsidP="001F08EA">
            <w:pPr>
              <w:spacing w:before="20" w:after="20"/>
              <w:rPr>
                <w:highlight w:val="lightGray"/>
                <w:u w:val="single"/>
                <w:lang w:val="de-DE"/>
              </w:rPr>
            </w:pPr>
            <w:r w:rsidRPr="00CD4467">
              <w:rPr>
                <w:highlight w:val="lightGray"/>
                <w:u w:val="single"/>
                <w:lang w:val="de-DE"/>
              </w:rPr>
              <w:t>51.1 Stamm 0</w:t>
            </w:r>
          </w:p>
        </w:tc>
        <w:tc>
          <w:tcPr>
            <w:tcW w:w="1925" w:type="dxa"/>
          </w:tcPr>
          <w:p w:rsidR="00A763C3" w:rsidRPr="00CD4467" w:rsidRDefault="00A763C3" w:rsidP="001F08EA">
            <w:pPr>
              <w:spacing w:before="20" w:after="20"/>
              <w:jc w:val="center"/>
              <w:rPr>
                <w:highlight w:val="lightGray"/>
                <w:u w:val="single"/>
                <w:lang w:val="de-DE"/>
              </w:rPr>
            </w:pPr>
            <w:r w:rsidRPr="00CD4467">
              <w:rPr>
                <w:highlight w:val="lightGray"/>
                <w:u w:val="single"/>
                <w:lang w:val="de-DE"/>
              </w:rPr>
              <w:t>[1] fehlend</w:t>
            </w:r>
          </w:p>
        </w:tc>
        <w:tc>
          <w:tcPr>
            <w:tcW w:w="1926" w:type="dxa"/>
          </w:tcPr>
          <w:p w:rsidR="00A763C3" w:rsidRPr="00CD4467" w:rsidRDefault="00A763C3" w:rsidP="001F08EA">
            <w:pPr>
              <w:spacing w:before="20" w:after="20"/>
              <w:jc w:val="center"/>
              <w:rPr>
                <w:highlight w:val="lightGray"/>
                <w:u w:val="single"/>
                <w:lang w:val="de-DE"/>
              </w:rPr>
            </w:pPr>
            <w:r w:rsidRPr="00CD4467">
              <w:rPr>
                <w:highlight w:val="lightGray"/>
                <w:u w:val="single"/>
                <w:lang w:val="de-DE"/>
              </w:rPr>
              <w:t>[9] resistent</w:t>
            </w:r>
          </w:p>
        </w:tc>
        <w:tc>
          <w:tcPr>
            <w:tcW w:w="1926" w:type="dxa"/>
          </w:tcPr>
          <w:p w:rsidR="00A763C3" w:rsidRPr="00CD4467" w:rsidRDefault="00A763C3" w:rsidP="001F08EA">
            <w:pPr>
              <w:spacing w:before="20" w:after="20"/>
              <w:jc w:val="center"/>
              <w:rPr>
                <w:highlight w:val="lightGray"/>
                <w:u w:val="single"/>
                <w:lang w:val="de-DE"/>
              </w:rPr>
            </w:pPr>
            <w:r w:rsidRPr="00CD4467">
              <w:rPr>
                <w:highlight w:val="lightGray"/>
                <w:u w:val="single"/>
                <w:lang w:val="de-DE"/>
              </w:rPr>
              <w:t>[9] resistent</w:t>
            </w:r>
          </w:p>
        </w:tc>
      </w:tr>
      <w:tr w:rsidR="00A763C3" w:rsidRPr="00CD4467" w:rsidTr="001F08EA">
        <w:tc>
          <w:tcPr>
            <w:tcW w:w="1925" w:type="dxa"/>
          </w:tcPr>
          <w:p w:rsidR="00A763C3" w:rsidRPr="00CD4467" w:rsidRDefault="00A763C3" w:rsidP="001F08EA">
            <w:pPr>
              <w:spacing w:before="20" w:after="20"/>
              <w:rPr>
                <w:highlight w:val="lightGray"/>
                <w:u w:val="single"/>
                <w:lang w:val="de-DE"/>
              </w:rPr>
            </w:pPr>
            <w:r w:rsidRPr="00CD4467">
              <w:rPr>
                <w:highlight w:val="lightGray"/>
                <w:u w:val="single"/>
                <w:lang w:val="de-DE"/>
              </w:rPr>
              <w:t>51.2 Stamm 1</w:t>
            </w:r>
          </w:p>
        </w:tc>
        <w:tc>
          <w:tcPr>
            <w:tcW w:w="1925" w:type="dxa"/>
          </w:tcPr>
          <w:p w:rsidR="00A763C3" w:rsidRPr="00CD4467" w:rsidRDefault="00A763C3" w:rsidP="001F08EA">
            <w:pPr>
              <w:spacing w:before="20" w:after="20"/>
              <w:jc w:val="center"/>
              <w:rPr>
                <w:highlight w:val="lightGray"/>
                <w:u w:val="single"/>
                <w:lang w:val="de-DE"/>
              </w:rPr>
            </w:pPr>
            <w:r w:rsidRPr="00CD4467">
              <w:rPr>
                <w:highlight w:val="lightGray"/>
                <w:u w:val="single"/>
                <w:lang w:val="de-DE"/>
              </w:rPr>
              <w:t>[1] fehlend</w:t>
            </w:r>
          </w:p>
        </w:tc>
        <w:tc>
          <w:tcPr>
            <w:tcW w:w="1926" w:type="dxa"/>
          </w:tcPr>
          <w:p w:rsidR="00A763C3" w:rsidRPr="00CD4467" w:rsidRDefault="00A763C3" w:rsidP="001F08EA">
            <w:pPr>
              <w:spacing w:before="20" w:after="20"/>
              <w:jc w:val="center"/>
              <w:rPr>
                <w:highlight w:val="lightGray"/>
                <w:u w:val="single"/>
                <w:lang w:val="de-DE"/>
              </w:rPr>
            </w:pPr>
            <w:r w:rsidRPr="00CD4467">
              <w:rPr>
                <w:highlight w:val="lightGray"/>
                <w:u w:val="single"/>
                <w:lang w:val="de-DE"/>
              </w:rPr>
              <w:t>[9] resistent</w:t>
            </w:r>
          </w:p>
        </w:tc>
        <w:tc>
          <w:tcPr>
            <w:tcW w:w="1926" w:type="dxa"/>
          </w:tcPr>
          <w:p w:rsidR="00A763C3" w:rsidRPr="00CD4467" w:rsidRDefault="00A763C3" w:rsidP="001F08EA">
            <w:pPr>
              <w:spacing w:before="20" w:after="20"/>
              <w:jc w:val="center"/>
              <w:rPr>
                <w:highlight w:val="lightGray"/>
                <w:u w:val="single"/>
                <w:lang w:val="de-DE"/>
              </w:rPr>
            </w:pPr>
            <w:r w:rsidRPr="00CD4467">
              <w:rPr>
                <w:highlight w:val="lightGray"/>
                <w:u w:val="single"/>
                <w:lang w:val="de-DE"/>
              </w:rPr>
              <w:t>[9] resistent</w:t>
            </w:r>
          </w:p>
        </w:tc>
      </w:tr>
      <w:tr w:rsidR="00A763C3" w:rsidRPr="00CD4467" w:rsidTr="001F08EA">
        <w:tc>
          <w:tcPr>
            <w:tcW w:w="1925" w:type="dxa"/>
          </w:tcPr>
          <w:p w:rsidR="00A763C3" w:rsidRPr="00CD4467" w:rsidRDefault="00A763C3" w:rsidP="001F08EA">
            <w:pPr>
              <w:spacing w:before="20" w:after="20"/>
              <w:rPr>
                <w:highlight w:val="lightGray"/>
                <w:u w:val="single"/>
                <w:lang w:val="de-DE"/>
              </w:rPr>
            </w:pPr>
            <w:r w:rsidRPr="00CD4467">
              <w:rPr>
                <w:highlight w:val="lightGray"/>
                <w:u w:val="single"/>
                <w:lang w:val="de-DE"/>
              </w:rPr>
              <w:t>51.3 Stamm 2</w:t>
            </w:r>
          </w:p>
        </w:tc>
        <w:tc>
          <w:tcPr>
            <w:tcW w:w="1925" w:type="dxa"/>
          </w:tcPr>
          <w:p w:rsidR="00A763C3" w:rsidRPr="00CD4467" w:rsidRDefault="00A763C3" w:rsidP="001F08EA">
            <w:pPr>
              <w:spacing w:before="20" w:after="20"/>
              <w:jc w:val="center"/>
              <w:rPr>
                <w:highlight w:val="lightGray"/>
                <w:u w:val="single"/>
                <w:lang w:val="de-DE"/>
              </w:rPr>
            </w:pPr>
            <w:r w:rsidRPr="00CD4467">
              <w:rPr>
                <w:highlight w:val="lightGray"/>
                <w:u w:val="single"/>
                <w:lang w:val="de-DE"/>
              </w:rPr>
              <w:t>[1] fehlend</w:t>
            </w:r>
          </w:p>
        </w:tc>
        <w:tc>
          <w:tcPr>
            <w:tcW w:w="1926" w:type="dxa"/>
          </w:tcPr>
          <w:p w:rsidR="00A763C3" w:rsidRPr="00CD4467" w:rsidRDefault="00A763C3" w:rsidP="001F08EA">
            <w:pPr>
              <w:spacing w:before="20" w:after="20"/>
              <w:jc w:val="center"/>
              <w:rPr>
                <w:highlight w:val="lightGray"/>
                <w:u w:val="single"/>
                <w:lang w:val="de-DE"/>
              </w:rPr>
            </w:pPr>
            <w:r w:rsidRPr="00CD4467">
              <w:rPr>
                <w:highlight w:val="lightGray"/>
                <w:u w:val="single"/>
                <w:lang w:val="de-DE"/>
              </w:rPr>
              <w:t>[1] fehlend</w:t>
            </w:r>
          </w:p>
        </w:tc>
        <w:tc>
          <w:tcPr>
            <w:tcW w:w="1926" w:type="dxa"/>
          </w:tcPr>
          <w:p w:rsidR="00A763C3" w:rsidRPr="00CD4467" w:rsidRDefault="00A763C3" w:rsidP="001F08EA">
            <w:pPr>
              <w:spacing w:before="20" w:after="20"/>
              <w:jc w:val="center"/>
              <w:rPr>
                <w:u w:val="single"/>
                <w:lang w:val="de-DE"/>
              </w:rPr>
            </w:pPr>
            <w:r w:rsidRPr="00CD4467">
              <w:rPr>
                <w:highlight w:val="lightGray"/>
                <w:u w:val="single"/>
                <w:lang w:val="de-DE"/>
              </w:rPr>
              <w:t>[9] resistent</w:t>
            </w:r>
          </w:p>
        </w:tc>
      </w:tr>
    </w:tbl>
    <w:p w:rsidR="00A763C3" w:rsidRPr="00CD4467" w:rsidRDefault="00A763C3" w:rsidP="00A763C3">
      <w:pPr>
        <w:rPr>
          <w:i/>
          <w:lang w:val="de-DE"/>
        </w:rPr>
      </w:pPr>
    </w:p>
    <w:p w:rsidR="00730F84" w:rsidRPr="00CD4467" w:rsidRDefault="00730F84" w:rsidP="00730F84">
      <w:pPr>
        <w:jc w:val="left"/>
        <w:rPr>
          <w:i/>
          <w:lang w:val="de-DE"/>
        </w:rPr>
      </w:pPr>
      <w:r w:rsidRPr="00CD4467">
        <w:rPr>
          <w:i/>
          <w:lang w:val="de-DE"/>
        </w:rPr>
        <w:br w:type="page"/>
      </w:r>
    </w:p>
    <w:p w:rsidR="00730F84" w:rsidRPr="00CB77A8" w:rsidRDefault="00CB77A8" w:rsidP="00730F84">
      <w:pPr>
        <w:pStyle w:val="Heading2"/>
        <w:rPr>
          <w:lang w:val="de-DE"/>
        </w:rPr>
      </w:pPr>
      <w:r w:rsidRPr="00CB77A8">
        <w:rPr>
          <w:lang w:val="de-DE"/>
        </w:rPr>
        <w:lastRenderedPageBreak/>
        <w:t>Vorschlag zur Änderung der Erfassungsmethode für Merkmal 58 „Resistenz gegen das Tomatenbronzefleckenvirus (TSWV) - Pathotyp 0”</w:t>
      </w:r>
    </w:p>
    <w:p w:rsidR="00730F84" w:rsidRPr="00CB77A8" w:rsidRDefault="00730F84" w:rsidP="00730F84">
      <w:pPr>
        <w:rPr>
          <w:lang w:val="de-DE"/>
        </w:rPr>
      </w:pPr>
    </w:p>
    <w:p w:rsidR="00730F84" w:rsidRPr="002D056E" w:rsidRDefault="00CB77A8" w:rsidP="00730F84">
      <w:pPr>
        <w:rPr>
          <w:i/>
          <w:lang w:val="de-DE"/>
        </w:rPr>
      </w:pPr>
      <w:r w:rsidRPr="002D056E">
        <w:rPr>
          <w:i/>
          <w:lang w:val="de-DE"/>
        </w:rPr>
        <w:t>Derzeitiger Wortlaut</w:t>
      </w:r>
    </w:p>
    <w:p w:rsidR="00730F84" w:rsidRDefault="00730F84" w:rsidP="00730F84"/>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30F84" w:rsidRPr="00A72DFB" w:rsidTr="00730F84">
        <w:trPr>
          <w:cantSplit/>
          <w:jc w:val="center"/>
        </w:trPr>
        <w:tc>
          <w:tcPr>
            <w:tcW w:w="573" w:type="dxa"/>
            <w:tcBorders>
              <w:top w:val="single" w:sz="4" w:space="0" w:color="auto"/>
              <w:left w:val="nil"/>
              <w:bottom w:val="nil"/>
            </w:tcBorders>
          </w:tcPr>
          <w:p w:rsidR="00730F84" w:rsidRPr="002575E8" w:rsidRDefault="00730F84" w:rsidP="00730F84">
            <w:pPr>
              <w:pStyle w:val="Normaltb"/>
              <w:jc w:val="center"/>
              <w:rPr>
                <w:rFonts w:ascii="Arial" w:hAnsi="Arial" w:cs="Arial"/>
                <w:sz w:val="16"/>
                <w:szCs w:val="16"/>
              </w:rPr>
            </w:pPr>
            <w:r w:rsidRPr="002575E8">
              <w:rPr>
                <w:rFonts w:ascii="Arial" w:hAnsi="Arial" w:cs="Arial"/>
                <w:sz w:val="16"/>
                <w:szCs w:val="16"/>
              </w:rPr>
              <w:br w:type="page"/>
              <w:t xml:space="preserve">58. </w:t>
            </w:r>
            <w:r w:rsidRPr="002575E8">
              <w:rPr>
                <w:rFonts w:ascii="Arial" w:hAnsi="Arial" w:cs="Arial"/>
                <w:sz w:val="16"/>
                <w:szCs w:val="16"/>
              </w:rPr>
              <w:br/>
            </w:r>
            <w:r w:rsidRPr="002575E8">
              <w:rPr>
                <w:rFonts w:ascii="Arial" w:hAnsi="Arial" w:cs="Arial"/>
                <w:sz w:val="16"/>
                <w:szCs w:val="16"/>
              </w:rPr>
              <w:br/>
              <w:t>(+)</w:t>
            </w:r>
          </w:p>
        </w:tc>
        <w:tc>
          <w:tcPr>
            <w:tcW w:w="575" w:type="dxa"/>
            <w:tcBorders>
              <w:top w:val="single" w:sz="4" w:space="0" w:color="auto"/>
              <w:bottom w:val="nil"/>
            </w:tcBorders>
          </w:tcPr>
          <w:p w:rsidR="00730F84" w:rsidRPr="002575E8" w:rsidRDefault="00730F84" w:rsidP="00730F84">
            <w:pPr>
              <w:pStyle w:val="Normaltb"/>
              <w:jc w:val="center"/>
              <w:rPr>
                <w:rFonts w:ascii="Arial" w:hAnsi="Arial" w:cs="Arial"/>
                <w:sz w:val="16"/>
                <w:szCs w:val="16"/>
              </w:rPr>
            </w:pPr>
            <w:r w:rsidRPr="002575E8">
              <w:rPr>
                <w:rFonts w:ascii="Arial" w:hAnsi="Arial" w:cs="Arial"/>
                <w:sz w:val="16"/>
                <w:szCs w:val="16"/>
              </w:rPr>
              <w:t>VG</w:t>
            </w:r>
          </w:p>
        </w:tc>
        <w:tc>
          <w:tcPr>
            <w:tcW w:w="1862" w:type="dxa"/>
            <w:tcBorders>
              <w:top w:val="single" w:sz="4" w:space="0" w:color="auto"/>
              <w:bottom w:val="nil"/>
            </w:tcBorders>
          </w:tcPr>
          <w:p w:rsidR="00730F84" w:rsidRPr="002575E8" w:rsidRDefault="00730F84" w:rsidP="00730F84">
            <w:pPr>
              <w:pStyle w:val="Normaltb"/>
              <w:spacing w:before="80" w:after="80"/>
              <w:rPr>
                <w:rFonts w:ascii="Arial" w:hAnsi="Arial" w:cs="Arial"/>
                <w:sz w:val="16"/>
                <w:szCs w:val="16"/>
              </w:rPr>
            </w:pPr>
            <w:r w:rsidRPr="002575E8">
              <w:rPr>
                <w:rFonts w:ascii="Arial" w:hAnsi="Arial" w:cs="Arial"/>
                <w:sz w:val="16"/>
                <w:szCs w:val="16"/>
              </w:rPr>
              <w:t>Resistance to Tomato spotted wilt virus (TSWV)</w:t>
            </w:r>
            <w:r w:rsidRPr="002575E8">
              <w:rPr>
                <w:rFonts w:ascii="Arial" w:hAnsi="Arial" w:cs="Arial"/>
                <w:sz w:val="16"/>
                <w:szCs w:val="16"/>
              </w:rPr>
              <w:br/>
            </w:r>
            <w:r w:rsidRPr="002575E8">
              <w:rPr>
                <w:rFonts w:ascii="Arial" w:hAnsi="Arial" w:cs="Arial"/>
                <w:sz w:val="16"/>
                <w:szCs w:val="16"/>
              </w:rPr>
              <w:br/>
            </w:r>
            <w:r w:rsidRPr="002575E8">
              <w:rPr>
                <w:rFonts w:ascii="Arial" w:hAnsi="Arial" w:cs="Arial"/>
                <w:sz w:val="16"/>
                <w:szCs w:val="16"/>
              </w:rPr>
              <w:br/>
              <w:t>- Race 0</w:t>
            </w:r>
          </w:p>
        </w:tc>
        <w:tc>
          <w:tcPr>
            <w:tcW w:w="1861" w:type="dxa"/>
            <w:tcBorders>
              <w:top w:val="single" w:sz="4" w:space="0" w:color="auto"/>
              <w:bottom w:val="nil"/>
            </w:tcBorders>
          </w:tcPr>
          <w:p w:rsidR="00730F84" w:rsidRPr="002575E8" w:rsidRDefault="00730F84" w:rsidP="00730F84">
            <w:pPr>
              <w:pStyle w:val="Normaltb"/>
              <w:spacing w:before="80" w:after="80"/>
              <w:rPr>
                <w:rFonts w:ascii="Arial" w:hAnsi="Arial" w:cs="Arial"/>
                <w:sz w:val="16"/>
                <w:szCs w:val="16"/>
                <w:lang w:val="fr-FR"/>
              </w:rPr>
            </w:pPr>
            <w:r w:rsidRPr="002575E8">
              <w:rPr>
                <w:rFonts w:ascii="Arial" w:hAnsi="Arial" w:cs="Arial"/>
                <w:sz w:val="16"/>
                <w:szCs w:val="16"/>
                <w:lang w:val="fr-FR"/>
              </w:rPr>
              <w:t xml:space="preserve">Résistance au virus de la tache bronzée de la tomate (TSWV) </w:t>
            </w:r>
            <w:r w:rsidRPr="002575E8">
              <w:rPr>
                <w:rFonts w:ascii="Arial" w:hAnsi="Arial" w:cs="Arial"/>
                <w:sz w:val="16"/>
                <w:szCs w:val="16"/>
                <w:lang w:val="fr-FR"/>
              </w:rPr>
              <w:br/>
            </w:r>
            <w:r w:rsidRPr="002575E8">
              <w:rPr>
                <w:rFonts w:ascii="Arial" w:hAnsi="Arial" w:cs="Arial"/>
                <w:sz w:val="16"/>
                <w:szCs w:val="16"/>
                <w:lang w:val="fr-FR"/>
              </w:rPr>
              <w:br/>
              <w:t>– Pathotype 0</w:t>
            </w:r>
          </w:p>
        </w:tc>
        <w:tc>
          <w:tcPr>
            <w:tcW w:w="1861" w:type="dxa"/>
            <w:tcBorders>
              <w:top w:val="single" w:sz="4" w:space="0" w:color="auto"/>
              <w:bottom w:val="nil"/>
            </w:tcBorders>
          </w:tcPr>
          <w:p w:rsidR="00730F84" w:rsidRPr="002575E8" w:rsidRDefault="00730F84" w:rsidP="00730F84">
            <w:pPr>
              <w:pStyle w:val="Normaltb"/>
              <w:spacing w:before="80" w:after="80"/>
              <w:rPr>
                <w:rFonts w:ascii="Arial" w:hAnsi="Arial" w:cs="Arial"/>
                <w:sz w:val="16"/>
                <w:szCs w:val="16"/>
                <w:lang w:val="de-CH"/>
              </w:rPr>
            </w:pPr>
            <w:r w:rsidRPr="002575E8">
              <w:rPr>
                <w:rFonts w:ascii="Arial" w:hAnsi="Arial" w:cs="Arial"/>
                <w:sz w:val="16"/>
                <w:szCs w:val="16"/>
                <w:lang w:val="de-CH"/>
              </w:rPr>
              <w:t>Resistenz gegen das Tomatenbronzen</w:t>
            </w:r>
            <w:r w:rsidRPr="002575E8">
              <w:rPr>
                <w:rFonts w:ascii="Arial" w:hAnsi="Arial" w:cs="Arial"/>
                <w:sz w:val="16"/>
                <w:szCs w:val="16"/>
                <w:lang w:val="de-CH"/>
              </w:rPr>
              <w:softHyphen/>
              <w:t xml:space="preserve">fleckenvirus (TSWV) </w:t>
            </w:r>
            <w:r w:rsidRPr="002575E8">
              <w:rPr>
                <w:rFonts w:ascii="Arial" w:hAnsi="Arial" w:cs="Arial"/>
                <w:sz w:val="16"/>
                <w:szCs w:val="16"/>
                <w:lang w:val="de-CH"/>
              </w:rPr>
              <w:br/>
            </w:r>
            <w:r w:rsidRPr="002575E8">
              <w:rPr>
                <w:rFonts w:ascii="Arial" w:hAnsi="Arial" w:cs="Arial"/>
                <w:sz w:val="16"/>
                <w:szCs w:val="16"/>
                <w:lang w:val="de-CH"/>
              </w:rPr>
              <w:br/>
              <w:t>- Pathotyp 0</w:t>
            </w:r>
          </w:p>
        </w:tc>
        <w:tc>
          <w:tcPr>
            <w:tcW w:w="1861" w:type="dxa"/>
            <w:tcBorders>
              <w:top w:val="single" w:sz="4" w:space="0" w:color="auto"/>
              <w:bottom w:val="nil"/>
            </w:tcBorders>
          </w:tcPr>
          <w:p w:rsidR="00730F84" w:rsidRPr="002575E8" w:rsidRDefault="00730F84" w:rsidP="00730F84">
            <w:pPr>
              <w:pStyle w:val="Normaltb"/>
              <w:spacing w:before="80" w:after="80"/>
              <w:rPr>
                <w:rFonts w:ascii="Arial" w:hAnsi="Arial" w:cs="Arial"/>
                <w:sz w:val="16"/>
                <w:szCs w:val="16"/>
                <w:lang w:val="es-AR"/>
              </w:rPr>
            </w:pPr>
            <w:r w:rsidRPr="002575E8">
              <w:rPr>
                <w:rFonts w:ascii="Arial" w:hAnsi="Arial" w:cs="Arial"/>
                <w:bCs/>
                <w:sz w:val="16"/>
                <w:szCs w:val="16"/>
                <w:lang w:val="es-MX" w:eastAsia="es-MX"/>
              </w:rPr>
              <w:t>Resistencia al virus del bronceado del tomate (TSWV)</w:t>
            </w:r>
            <w:r w:rsidRPr="002575E8">
              <w:rPr>
                <w:rFonts w:ascii="Arial" w:hAnsi="Arial" w:cs="Arial"/>
                <w:bCs/>
                <w:sz w:val="16"/>
                <w:szCs w:val="16"/>
                <w:lang w:val="es-MX" w:eastAsia="es-MX"/>
              </w:rPr>
              <w:br/>
            </w:r>
            <w:r w:rsidRPr="002575E8">
              <w:rPr>
                <w:rFonts w:ascii="Arial" w:hAnsi="Arial" w:cs="Arial"/>
                <w:bCs/>
                <w:sz w:val="16"/>
                <w:szCs w:val="16"/>
                <w:lang w:val="es-MX" w:eastAsia="es-MX"/>
              </w:rPr>
              <w:br/>
            </w:r>
            <w:r w:rsidRPr="002575E8">
              <w:rPr>
                <w:rFonts w:ascii="Arial" w:hAnsi="Arial" w:cs="Arial"/>
                <w:bCs/>
                <w:sz w:val="16"/>
                <w:szCs w:val="16"/>
                <w:lang w:val="es-MX" w:eastAsia="es-MX"/>
              </w:rPr>
              <w:br/>
              <w:t>– Raza 1</w:t>
            </w:r>
          </w:p>
        </w:tc>
        <w:tc>
          <w:tcPr>
            <w:tcW w:w="2005" w:type="dxa"/>
            <w:tcBorders>
              <w:top w:val="single" w:sz="4" w:space="0" w:color="auto"/>
              <w:bottom w:val="nil"/>
            </w:tcBorders>
          </w:tcPr>
          <w:p w:rsidR="00730F84" w:rsidRPr="002575E8" w:rsidRDefault="00730F84" w:rsidP="00730F84">
            <w:pPr>
              <w:pStyle w:val="Normaltb"/>
              <w:rPr>
                <w:rFonts w:ascii="Arial" w:hAnsi="Arial" w:cs="Arial"/>
                <w:sz w:val="16"/>
                <w:szCs w:val="16"/>
                <w:lang w:val="es-AR"/>
              </w:rPr>
            </w:pPr>
          </w:p>
        </w:tc>
        <w:tc>
          <w:tcPr>
            <w:tcW w:w="572" w:type="dxa"/>
            <w:tcBorders>
              <w:top w:val="single" w:sz="4" w:space="0" w:color="auto"/>
              <w:bottom w:val="nil"/>
              <w:right w:val="nil"/>
            </w:tcBorders>
          </w:tcPr>
          <w:p w:rsidR="00730F84" w:rsidRPr="002575E8" w:rsidRDefault="00730F84" w:rsidP="00730F84">
            <w:pPr>
              <w:pStyle w:val="Normaltb"/>
              <w:jc w:val="center"/>
              <w:rPr>
                <w:rFonts w:ascii="Arial" w:hAnsi="Arial" w:cs="Arial"/>
                <w:sz w:val="16"/>
                <w:szCs w:val="16"/>
                <w:lang w:val="es-AR"/>
              </w:rPr>
            </w:pPr>
          </w:p>
        </w:tc>
      </w:tr>
      <w:tr w:rsidR="00730F84" w:rsidRPr="002575E8" w:rsidTr="00730F84">
        <w:trPr>
          <w:cantSplit/>
          <w:jc w:val="center"/>
        </w:trPr>
        <w:tc>
          <w:tcPr>
            <w:tcW w:w="573" w:type="dxa"/>
            <w:tcBorders>
              <w:top w:val="nil"/>
              <w:left w:val="nil"/>
              <w:bottom w:val="nil"/>
            </w:tcBorders>
          </w:tcPr>
          <w:p w:rsidR="00730F84" w:rsidRPr="002575E8" w:rsidRDefault="00730F84" w:rsidP="00730F84">
            <w:pPr>
              <w:pStyle w:val="Normaltb"/>
              <w:widowControl w:val="0"/>
              <w:jc w:val="center"/>
              <w:rPr>
                <w:rFonts w:ascii="Arial" w:hAnsi="Arial" w:cs="Arial"/>
                <w:sz w:val="16"/>
                <w:szCs w:val="16"/>
              </w:rPr>
            </w:pPr>
            <w:r w:rsidRPr="002575E8">
              <w:rPr>
                <w:rFonts w:ascii="Arial" w:hAnsi="Arial" w:cs="Arial"/>
                <w:sz w:val="16"/>
                <w:szCs w:val="16"/>
              </w:rPr>
              <w:t>QL</w:t>
            </w:r>
          </w:p>
        </w:tc>
        <w:tc>
          <w:tcPr>
            <w:tcW w:w="575" w:type="dxa"/>
            <w:tcBorders>
              <w:top w:val="nil"/>
              <w:bottom w:val="nil"/>
            </w:tcBorders>
          </w:tcPr>
          <w:p w:rsidR="00730F84" w:rsidRPr="002575E8" w:rsidRDefault="00730F84" w:rsidP="00730F84">
            <w:pPr>
              <w:pStyle w:val="Normaltb"/>
              <w:widowControl w:val="0"/>
              <w:jc w:val="center"/>
              <w:rPr>
                <w:rFonts w:ascii="Arial" w:hAnsi="Arial" w:cs="Arial"/>
                <w:sz w:val="16"/>
                <w:szCs w:val="16"/>
                <w:lang w:val="es-ES_tradnl"/>
              </w:rPr>
            </w:pPr>
          </w:p>
        </w:tc>
        <w:tc>
          <w:tcPr>
            <w:tcW w:w="1862" w:type="dxa"/>
            <w:tcBorders>
              <w:top w:val="nil"/>
              <w:bottom w:val="nil"/>
            </w:tcBorders>
          </w:tcPr>
          <w:p w:rsidR="00730F84" w:rsidRPr="002575E8" w:rsidRDefault="00730F84" w:rsidP="00730F84">
            <w:pPr>
              <w:pStyle w:val="Normalt"/>
              <w:keepNext/>
              <w:widowControl w:val="0"/>
              <w:rPr>
                <w:rFonts w:ascii="Arial" w:hAnsi="Arial" w:cs="Arial"/>
                <w:sz w:val="16"/>
                <w:szCs w:val="16"/>
              </w:rPr>
            </w:pPr>
            <w:r w:rsidRPr="002575E8">
              <w:rPr>
                <w:rFonts w:ascii="Arial" w:hAnsi="Arial" w:cs="Arial"/>
                <w:sz w:val="16"/>
                <w:szCs w:val="16"/>
              </w:rPr>
              <w:t>absent</w:t>
            </w:r>
          </w:p>
        </w:tc>
        <w:tc>
          <w:tcPr>
            <w:tcW w:w="1861" w:type="dxa"/>
            <w:tcBorders>
              <w:top w:val="nil"/>
              <w:bottom w:val="nil"/>
            </w:tcBorders>
          </w:tcPr>
          <w:p w:rsidR="00730F84" w:rsidRPr="002575E8" w:rsidRDefault="00730F84" w:rsidP="00730F84">
            <w:pPr>
              <w:pStyle w:val="Normalt"/>
              <w:keepNext/>
              <w:widowControl w:val="0"/>
              <w:rPr>
                <w:rFonts w:ascii="Arial" w:hAnsi="Arial" w:cs="Arial"/>
                <w:noProof w:val="0"/>
                <w:sz w:val="16"/>
                <w:szCs w:val="16"/>
                <w:lang w:val="fr-FR"/>
              </w:rPr>
            </w:pPr>
            <w:r w:rsidRPr="002575E8">
              <w:rPr>
                <w:rFonts w:ascii="Arial" w:hAnsi="Arial" w:cs="Arial"/>
                <w:noProof w:val="0"/>
                <w:sz w:val="16"/>
                <w:szCs w:val="16"/>
                <w:lang w:val="fr-FR"/>
              </w:rPr>
              <w:t>absente</w:t>
            </w:r>
          </w:p>
        </w:tc>
        <w:tc>
          <w:tcPr>
            <w:tcW w:w="1861" w:type="dxa"/>
            <w:tcBorders>
              <w:top w:val="nil"/>
              <w:bottom w:val="nil"/>
            </w:tcBorders>
          </w:tcPr>
          <w:p w:rsidR="00730F84" w:rsidRPr="002575E8" w:rsidRDefault="00730F84" w:rsidP="00730F84">
            <w:pPr>
              <w:pStyle w:val="Normalt"/>
              <w:rPr>
                <w:rFonts w:ascii="Arial" w:hAnsi="Arial" w:cs="Arial"/>
                <w:sz w:val="16"/>
                <w:szCs w:val="16"/>
              </w:rPr>
            </w:pPr>
            <w:r w:rsidRPr="002575E8">
              <w:rPr>
                <w:rFonts w:ascii="Arial" w:hAnsi="Arial" w:cs="Arial"/>
                <w:sz w:val="16"/>
                <w:szCs w:val="16"/>
              </w:rPr>
              <w:t>fehlend</w:t>
            </w:r>
          </w:p>
        </w:tc>
        <w:tc>
          <w:tcPr>
            <w:tcW w:w="1861" w:type="dxa"/>
            <w:tcBorders>
              <w:top w:val="nil"/>
              <w:bottom w:val="nil"/>
            </w:tcBorders>
          </w:tcPr>
          <w:p w:rsidR="00730F84" w:rsidRPr="002575E8" w:rsidRDefault="00730F84" w:rsidP="00730F84">
            <w:pPr>
              <w:pStyle w:val="Normalt"/>
              <w:rPr>
                <w:rFonts w:ascii="Arial" w:hAnsi="Arial" w:cs="Arial"/>
                <w:sz w:val="16"/>
                <w:szCs w:val="16"/>
              </w:rPr>
            </w:pPr>
            <w:r w:rsidRPr="002575E8">
              <w:rPr>
                <w:rFonts w:ascii="Arial" w:hAnsi="Arial" w:cs="Arial"/>
                <w:sz w:val="16"/>
                <w:szCs w:val="16"/>
              </w:rPr>
              <w:t>ausente</w:t>
            </w:r>
          </w:p>
        </w:tc>
        <w:tc>
          <w:tcPr>
            <w:tcW w:w="2005" w:type="dxa"/>
            <w:tcBorders>
              <w:top w:val="nil"/>
              <w:bottom w:val="nil"/>
            </w:tcBorders>
          </w:tcPr>
          <w:p w:rsidR="00730F84" w:rsidRPr="002575E8" w:rsidRDefault="00730F84" w:rsidP="00730F84">
            <w:pPr>
              <w:pStyle w:val="Normalt"/>
              <w:keepNext/>
              <w:widowControl w:val="0"/>
              <w:rPr>
                <w:rFonts w:ascii="Arial" w:hAnsi="Arial" w:cs="Arial"/>
                <w:sz w:val="16"/>
                <w:szCs w:val="16"/>
              </w:rPr>
            </w:pPr>
            <w:r w:rsidRPr="002575E8">
              <w:rPr>
                <w:rFonts w:ascii="Arial" w:hAnsi="Arial" w:cs="Arial"/>
                <w:sz w:val="16"/>
                <w:szCs w:val="16"/>
              </w:rPr>
              <w:t>Montfavet H 63.5</w:t>
            </w:r>
          </w:p>
        </w:tc>
        <w:tc>
          <w:tcPr>
            <w:tcW w:w="572" w:type="dxa"/>
            <w:tcBorders>
              <w:top w:val="nil"/>
              <w:bottom w:val="nil"/>
              <w:right w:val="nil"/>
            </w:tcBorders>
          </w:tcPr>
          <w:p w:rsidR="00730F84" w:rsidRPr="002575E8" w:rsidRDefault="00730F84" w:rsidP="00730F84">
            <w:pPr>
              <w:pStyle w:val="Normalt"/>
              <w:keepNext/>
              <w:widowControl w:val="0"/>
              <w:jc w:val="center"/>
              <w:rPr>
                <w:rFonts w:ascii="Arial" w:hAnsi="Arial" w:cs="Arial"/>
                <w:sz w:val="16"/>
                <w:szCs w:val="16"/>
              </w:rPr>
            </w:pPr>
            <w:r w:rsidRPr="002575E8">
              <w:rPr>
                <w:rFonts w:ascii="Arial" w:hAnsi="Arial" w:cs="Arial"/>
                <w:sz w:val="16"/>
                <w:szCs w:val="16"/>
              </w:rPr>
              <w:t>1</w:t>
            </w:r>
          </w:p>
        </w:tc>
      </w:tr>
      <w:tr w:rsidR="00730F84" w:rsidRPr="002575E8" w:rsidTr="00730F84">
        <w:trPr>
          <w:cantSplit/>
          <w:jc w:val="center"/>
        </w:trPr>
        <w:tc>
          <w:tcPr>
            <w:tcW w:w="573" w:type="dxa"/>
            <w:tcBorders>
              <w:top w:val="nil"/>
              <w:left w:val="nil"/>
              <w:bottom w:val="single" w:sz="4" w:space="0" w:color="000000"/>
            </w:tcBorders>
          </w:tcPr>
          <w:p w:rsidR="00730F84" w:rsidRPr="002575E8" w:rsidRDefault="00730F84" w:rsidP="00730F84">
            <w:pPr>
              <w:pStyle w:val="Normaltb"/>
              <w:keepNext w:val="0"/>
              <w:widowControl w:val="0"/>
              <w:jc w:val="center"/>
              <w:rPr>
                <w:rFonts w:ascii="Arial" w:hAnsi="Arial" w:cs="Arial"/>
                <w:sz w:val="16"/>
                <w:szCs w:val="16"/>
              </w:rPr>
            </w:pPr>
          </w:p>
        </w:tc>
        <w:tc>
          <w:tcPr>
            <w:tcW w:w="575" w:type="dxa"/>
            <w:tcBorders>
              <w:top w:val="nil"/>
              <w:bottom w:val="single" w:sz="4" w:space="0" w:color="000000"/>
            </w:tcBorders>
          </w:tcPr>
          <w:p w:rsidR="00730F84" w:rsidRPr="002575E8" w:rsidRDefault="00730F84" w:rsidP="00730F84">
            <w:pPr>
              <w:pStyle w:val="Normaltb"/>
              <w:keepNext w:val="0"/>
              <w:widowControl w:val="0"/>
              <w:jc w:val="center"/>
              <w:rPr>
                <w:rFonts w:ascii="Arial" w:hAnsi="Arial" w:cs="Arial"/>
                <w:sz w:val="16"/>
                <w:szCs w:val="16"/>
              </w:rPr>
            </w:pPr>
          </w:p>
        </w:tc>
        <w:tc>
          <w:tcPr>
            <w:tcW w:w="1862" w:type="dxa"/>
            <w:tcBorders>
              <w:top w:val="nil"/>
              <w:bottom w:val="single" w:sz="4" w:space="0" w:color="000000"/>
            </w:tcBorders>
          </w:tcPr>
          <w:p w:rsidR="00730F84" w:rsidRPr="002575E8" w:rsidRDefault="00730F84" w:rsidP="00730F84">
            <w:pPr>
              <w:pStyle w:val="Normalt"/>
              <w:widowControl w:val="0"/>
              <w:rPr>
                <w:rFonts w:ascii="Arial" w:hAnsi="Arial" w:cs="Arial"/>
                <w:sz w:val="16"/>
                <w:szCs w:val="16"/>
              </w:rPr>
            </w:pPr>
            <w:r w:rsidRPr="002575E8">
              <w:rPr>
                <w:rFonts w:ascii="Arial" w:hAnsi="Arial" w:cs="Arial"/>
                <w:sz w:val="16"/>
                <w:szCs w:val="16"/>
              </w:rPr>
              <w:t>present</w:t>
            </w:r>
          </w:p>
        </w:tc>
        <w:tc>
          <w:tcPr>
            <w:tcW w:w="1861" w:type="dxa"/>
            <w:tcBorders>
              <w:top w:val="nil"/>
              <w:bottom w:val="single" w:sz="4" w:space="0" w:color="000000"/>
            </w:tcBorders>
          </w:tcPr>
          <w:p w:rsidR="00730F84" w:rsidRPr="002575E8" w:rsidRDefault="00730F84" w:rsidP="00730F84">
            <w:pPr>
              <w:pStyle w:val="Normalt"/>
              <w:widowControl w:val="0"/>
              <w:rPr>
                <w:rFonts w:ascii="Arial" w:hAnsi="Arial" w:cs="Arial"/>
                <w:noProof w:val="0"/>
                <w:sz w:val="16"/>
                <w:szCs w:val="16"/>
                <w:lang w:val="fr-FR"/>
              </w:rPr>
            </w:pPr>
            <w:r w:rsidRPr="002575E8">
              <w:rPr>
                <w:rFonts w:ascii="Arial" w:hAnsi="Arial" w:cs="Arial"/>
                <w:noProof w:val="0"/>
                <w:sz w:val="16"/>
                <w:szCs w:val="16"/>
                <w:lang w:val="fr-FR"/>
              </w:rPr>
              <w:t>présente</w:t>
            </w:r>
          </w:p>
        </w:tc>
        <w:tc>
          <w:tcPr>
            <w:tcW w:w="1861" w:type="dxa"/>
            <w:tcBorders>
              <w:top w:val="nil"/>
              <w:bottom w:val="single" w:sz="4" w:space="0" w:color="000000"/>
            </w:tcBorders>
          </w:tcPr>
          <w:p w:rsidR="00730F84" w:rsidRPr="002575E8" w:rsidRDefault="00730F84" w:rsidP="00730F84">
            <w:pPr>
              <w:pStyle w:val="Normalt"/>
              <w:rPr>
                <w:rFonts w:ascii="Arial" w:hAnsi="Arial" w:cs="Arial"/>
                <w:sz w:val="16"/>
                <w:szCs w:val="16"/>
              </w:rPr>
            </w:pPr>
            <w:r w:rsidRPr="002575E8">
              <w:rPr>
                <w:rFonts w:ascii="Arial" w:hAnsi="Arial" w:cs="Arial"/>
                <w:sz w:val="16"/>
                <w:szCs w:val="16"/>
              </w:rPr>
              <w:t>vorhanden</w:t>
            </w:r>
          </w:p>
        </w:tc>
        <w:tc>
          <w:tcPr>
            <w:tcW w:w="1861" w:type="dxa"/>
            <w:tcBorders>
              <w:top w:val="nil"/>
              <w:bottom w:val="single" w:sz="4" w:space="0" w:color="000000"/>
            </w:tcBorders>
          </w:tcPr>
          <w:p w:rsidR="00730F84" w:rsidRPr="002575E8" w:rsidRDefault="00730F84" w:rsidP="00730F84">
            <w:pPr>
              <w:pStyle w:val="Normalt"/>
              <w:rPr>
                <w:rFonts w:ascii="Arial" w:hAnsi="Arial" w:cs="Arial"/>
                <w:sz w:val="16"/>
                <w:szCs w:val="16"/>
              </w:rPr>
            </w:pPr>
            <w:r w:rsidRPr="002575E8">
              <w:rPr>
                <w:rFonts w:ascii="Arial" w:hAnsi="Arial" w:cs="Arial"/>
                <w:sz w:val="16"/>
                <w:szCs w:val="16"/>
              </w:rPr>
              <w:t>presente</w:t>
            </w:r>
          </w:p>
        </w:tc>
        <w:tc>
          <w:tcPr>
            <w:tcW w:w="2005" w:type="dxa"/>
            <w:tcBorders>
              <w:top w:val="nil"/>
              <w:bottom w:val="single" w:sz="4" w:space="0" w:color="000000"/>
            </w:tcBorders>
          </w:tcPr>
          <w:p w:rsidR="00730F84" w:rsidRPr="002575E8" w:rsidRDefault="00730F84" w:rsidP="00730F84">
            <w:pPr>
              <w:pStyle w:val="Normalt"/>
              <w:widowControl w:val="0"/>
              <w:rPr>
                <w:rFonts w:ascii="Arial" w:hAnsi="Arial" w:cs="Arial"/>
                <w:sz w:val="16"/>
                <w:szCs w:val="16"/>
              </w:rPr>
            </w:pPr>
            <w:r w:rsidRPr="002575E8">
              <w:rPr>
                <w:rFonts w:ascii="Arial" w:hAnsi="Arial" w:cs="Arial"/>
                <w:sz w:val="16"/>
                <w:szCs w:val="16"/>
              </w:rPr>
              <w:t>Lisboa</w:t>
            </w:r>
          </w:p>
        </w:tc>
        <w:tc>
          <w:tcPr>
            <w:tcW w:w="572" w:type="dxa"/>
            <w:tcBorders>
              <w:top w:val="nil"/>
              <w:bottom w:val="single" w:sz="4" w:space="0" w:color="000000"/>
              <w:right w:val="nil"/>
            </w:tcBorders>
          </w:tcPr>
          <w:p w:rsidR="00730F84" w:rsidRPr="002575E8" w:rsidRDefault="00730F84" w:rsidP="00730F84">
            <w:pPr>
              <w:pStyle w:val="Normalt"/>
              <w:widowControl w:val="0"/>
              <w:jc w:val="center"/>
              <w:rPr>
                <w:rFonts w:ascii="Arial" w:hAnsi="Arial" w:cs="Arial"/>
                <w:sz w:val="16"/>
                <w:szCs w:val="16"/>
              </w:rPr>
            </w:pPr>
            <w:r w:rsidRPr="002575E8">
              <w:rPr>
                <w:rFonts w:ascii="Arial" w:hAnsi="Arial" w:cs="Arial"/>
                <w:sz w:val="16"/>
                <w:szCs w:val="16"/>
              </w:rPr>
              <w:t>9</w:t>
            </w:r>
          </w:p>
        </w:tc>
      </w:tr>
    </w:tbl>
    <w:p w:rsidR="00730F84" w:rsidRDefault="00730F84" w:rsidP="00730F84"/>
    <w:p w:rsidR="00730F84" w:rsidRDefault="00730F84" w:rsidP="00730F84"/>
    <w:p w:rsidR="00730F84" w:rsidRPr="002D056E" w:rsidRDefault="00CB77A8" w:rsidP="00730F84">
      <w:pPr>
        <w:rPr>
          <w:i/>
          <w:lang w:val="de-DE"/>
        </w:rPr>
      </w:pPr>
      <w:r w:rsidRPr="002D056E">
        <w:rPr>
          <w:i/>
          <w:lang w:val="de-DE"/>
        </w:rPr>
        <w:t>Vorgeschlagener neuer Wortlaut</w:t>
      </w:r>
    </w:p>
    <w:p w:rsidR="00730F84" w:rsidRDefault="00730F84" w:rsidP="00730F84"/>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730F84" w:rsidRPr="00A72DFB" w:rsidTr="00730F84">
        <w:trPr>
          <w:cantSplit/>
          <w:jc w:val="center"/>
        </w:trPr>
        <w:tc>
          <w:tcPr>
            <w:tcW w:w="573" w:type="dxa"/>
            <w:tcBorders>
              <w:top w:val="single" w:sz="4" w:space="0" w:color="auto"/>
              <w:left w:val="nil"/>
              <w:bottom w:val="nil"/>
            </w:tcBorders>
          </w:tcPr>
          <w:p w:rsidR="00730F84" w:rsidRPr="002575E8" w:rsidRDefault="00730F84" w:rsidP="00730F84">
            <w:pPr>
              <w:pStyle w:val="Normaltb"/>
              <w:jc w:val="center"/>
              <w:rPr>
                <w:rFonts w:ascii="Arial" w:hAnsi="Arial" w:cs="Arial"/>
                <w:sz w:val="16"/>
                <w:szCs w:val="16"/>
              </w:rPr>
            </w:pPr>
            <w:r w:rsidRPr="002575E8">
              <w:rPr>
                <w:rFonts w:ascii="Arial" w:hAnsi="Arial" w:cs="Arial"/>
                <w:sz w:val="16"/>
                <w:szCs w:val="16"/>
              </w:rPr>
              <w:br w:type="page"/>
              <w:t xml:space="preserve">58. </w:t>
            </w:r>
            <w:r w:rsidRPr="002575E8">
              <w:rPr>
                <w:rFonts w:ascii="Arial" w:hAnsi="Arial" w:cs="Arial"/>
                <w:sz w:val="16"/>
                <w:szCs w:val="16"/>
              </w:rPr>
              <w:br/>
            </w:r>
            <w:r w:rsidRPr="002575E8">
              <w:rPr>
                <w:rFonts w:ascii="Arial" w:hAnsi="Arial" w:cs="Arial"/>
                <w:sz w:val="16"/>
                <w:szCs w:val="16"/>
              </w:rPr>
              <w:br/>
              <w:t>(+)</w:t>
            </w:r>
          </w:p>
        </w:tc>
        <w:tc>
          <w:tcPr>
            <w:tcW w:w="575" w:type="dxa"/>
            <w:tcBorders>
              <w:top w:val="single" w:sz="4" w:space="0" w:color="auto"/>
              <w:bottom w:val="nil"/>
            </w:tcBorders>
          </w:tcPr>
          <w:p w:rsidR="00730F84" w:rsidRPr="002575E8" w:rsidRDefault="00730F84" w:rsidP="00730F84">
            <w:pPr>
              <w:pStyle w:val="Normaltb"/>
              <w:jc w:val="center"/>
              <w:rPr>
                <w:rFonts w:ascii="Arial" w:hAnsi="Arial" w:cs="Arial"/>
                <w:sz w:val="16"/>
                <w:szCs w:val="16"/>
                <w:lang w:val="fr-CH"/>
              </w:rPr>
            </w:pPr>
            <w:r w:rsidRPr="002575E8">
              <w:rPr>
                <w:rFonts w:ascii="Arial" w:hAnsi="Arial" w:cs="Arial"/>
                <w:sz w:val="16"/>
                <w:szCs w:val="16"/>
                <w:lang w:val="fr-CH"/>
              </w:rPr>
              <w:t>VG</w:t>
            </w:r>
            <w:r w:rsidRPr="002575E8">
              <w:rPr>
                <w:rFonts w:ascii="Arial" w:hAnsi="Arial" w:cs="Arial"/>
                <w:sz w:val="16"/>
                <w:szCs w:val="16"/>
                <w:highlight w:val="lightGray"/>
                <w:lang w:val="fr-CH"/>
              </w:rPr>
              <w:t>/</w:t>
            </w:r>
            <w:r w:rsidRPr="002575E8">
              <w:rPr>
                <w:rFonts w:ascii="Arial" w:hAnsi="Arial" w:cs="Arial"/>
                <w:sz w:val="16"/>
                <w:szCs w:val="16"/>
                <w:highlight w:val="lightGray"/>
                <w:lang w:val="fr-CH"/>
              </w:rPr>
              <w:br/>
              <w:t>VS</w:t>
            </w:r>
          </w:p>
        </w:tc>
        <w:tc>
          <w:tcPr>
            <w:tcW w:w="1862" w:type="dxa"/>
            <w:tcBorders>
              <w:top w:val="single" w:sz="4" w:space="0" w:color="auto"/>
              <w:bottom w:val="nil"/>
            </w:tcBorders>
          </w:tcPr>
          <w:p w:rsidR="00730F84" w:rsidRPr="00C675D6" w:rsidRDefault="00730F84" w:rsidP="00730F84">
            <w:pPr>
              <w:pStyle w:val="Normaltb"/>
              <w:spacing w:before="80" w:after="80"/>
              <w:rPr>
                <w:rFonts w:ascii="Arial" w:hAnsi="Arial" w:cs="Arial"/>
                <w:sz w:val="16"/>
                <w:szCs w:val="16"/>
              </w:rPr>
            </w:pPr>
            <w:r w:rsidRPr="00C675D6">
              <w:rPr>
                <w:rFonts w:ascii="Arial" w:hAnsi="Arial" w:cs="Arial"/>
                <w:sz w:val="16"/>
                <w:szCs w:val="16"/>
              </w:rPr>
              <w:t>Resistance to Tomato spotted wilt virus (TSWV)</w:t>
            </w:r>
            <w:r w:rsidRPr="00C675D6">
              <w:rPr>
                <w:rFonts w:ascii="Arial" w:hAnsi="Arial" w:cs="Arial"/>
                <w:sz w:val="16"/>
                <w:szCs w:val="16"/>
              </w:rPr>
              <w:br/>
            </w:r>
            <w:r w:rsidRPr="00C675D6">
              <w:rPr>
                <w:rFonts w:ascii="Arial" w:hAnsi="Arial" w:cs="Arial"/>
                <w:sz w:val="16"/>
                <w:szCs w:val="16"/>
              </w:rPr>
              <w:br/>
            </w:r>
            <w:r w:rsidRPr="00C675D6">
              <w:rPr>
                <w:rFonts w:ascii="Arial" w:hAnsi="Arial" w:cs="Arial"/>
                <w:sz w:val="16"/>
                <w:szCs w:val="16"/>
              </w:rPr>
              <w:br/>
              <w:t>- Race 0</w:t>
            </w:r>
          </w:p>
        </w:tc>
        <w:tc>
          <w:tcPr>
            <w:tcW w:w="1861" w:type="dxa"/>
            <w:tcBorders>
              <w:top w:val="single" w:sz="4" w:space="0" w:color="auto"/>
              <w:bottom w:val="nil"/>
            </w:tcBorders>
          </w:tcPr>
          <w:p w:rsidR="00730F84" w:rsidRPr="002575E8" w:rsidRDefault="00730F84" w:rsidP="00730F84">
            <w:pPr>
              <w:pStyle w:val="Normaltb"/>
              <w:spacing w:before="80" w:after="80"/>
              <w:rPr>
                <w:rFonts w:ascii="Arial" w:hAnsi="Arial" w:cs="Arial"/>
                <w:sz w:val="16"/>
                <w:szCs w:val="16"/>
                <w:lang w:val="fr-FR"/>
              </w:rPr>
            </w:pPr>
            <w:r w:rsidRPr="002575E8">
              <w:rPr>
                <w:rFonts w:ascii="Arial" w:hAnsi="Arial" w:cs="Arial"/>
                <w:sz w:val="16"/>
                <w:szCs w:val="16"/>
                <w:lang w:val="fr-FR"/>
              </w:rPr>
              <w:t xml:space="preserve">Résistance au virus de la tache bronzée de la tomate (TSWV) </w:t>
            </w:r>
            <w:r w:rsidRPr="002575E8">
              <w:rPr>
                <w:rFonts w:ascii="Arial" w:hAnsi="Arial" w:cs="Arial"/>
                <w:sz w:val="16"/>
                <w:szCs w:val="16"/>
                <w:lang w:val="fr-FR"/>
              </w:rPr>
              <w:br/>
            </w:r>
            <w:r w:rsidRPr="002575E8">
              <w:rPr>
                <w:rFonts w:ascii="Arial" w:hAnsi="Arial" w:cs="Arial"/>
                <w:sz w:val="16"/>
                <w:szCs w:val="16"/>
                <w:lang w:val="fr-FR"/>
              </w:rPr>
              <w:br/>
              <w:t>– Pathotype 0</w:t>
            </w:r>
          </w:p>
        </w:tc>
        <w:tc>
          <w:tcPr>
            <w:tcW w:w="1861" w:type="dxa"/>
            <w:tcBorders>
              <w:top w:val="single" w:sz="4" w:space="0" w:color="auto"/>
              <w:bottom w:val="nil"/>
            </w:tcBorders>
          </w:tcPr>
          <w:p w:rsidR="00730F84" w:rsidRPr="002575E8" w:rsidRDefault="00730F84" w:rsidP="00730F84">
            <w:pPr>
              <w:pStyle w:val="Normaltb"/>
              <w:spacing w:before="80" w:after="80"/>
              <w:rPr>
                <w:rFonts w:ascii="Arial" w:hAnsi="Arial" w:cs="Arial"/>
                <w:sz w:val="16"/>
                <w:szCs w:val="16"/>
                <w:lang w:val="de-CH"/>
              </w:rPr>
            </w:pPr>
            <w:r w:rsidRPr="002575E8">
              <w:rPr>
                <w:rFonts w:ascii="Arial" w:hAnsi="Arial" w:cs="Arial"/>
                <w:sz w:val="16"/>
                <w:szCs w:val="16"/>
                <w:lang w:val="de-CH"/>
              </w:rPr>
              <w:t>Resistenz gegen das Tomatenbronzen</w:t>
            </w:r>
            <w:r w:rsidRPr="002575E8">
              <w:rPr>
                <w:rFonts w:ascii="Arial" w:hAnsi="Arial" w:cs="Arial"/>
                <w:sz w:val="16"/>
                <w:szCs w:val="16"/>
                <w:lang w:val="de-CH"/>
              </w:rPr>
              <w:softHyphen/>
              <w:t xml:space="preserve">fleckenvirus (TSWV) </w:t>
            </w:r>
            <w:r w:rsidRPr="002575E8">
              <w:rPr>
                <w:rFonts w:ascii="Arial" w:hAnsi="Arial" w:cs="Arial"/>
                <w:sz w:val="16"/>
                <w:szCs w:val="16"/>
                <w:lang w:val="de-CH"/>
              </w:rPr>
              <w:br/>
            </w:r>
            <w:r w:rsidRPr="002575E8">
              <w:rPr>
                <w:rFonts w:ascii="Arial" w:hAnsi="Arial" w:cs="Arial"/>
                <w:sz w:val="16"/>
                <w:szCs w:val="16"/>
                <w:lang w:val="de-CH"/>
              </w:rPr>
              <w:br/>
              <w:t>- Pathotyp 0</w:t>
            </w:r>
          </w:p>
        </w:tc>
        <w:tc>
          <w:tcPr>
            <w:tcW w:w="1861" w:type="dxa"/>
            <w:tcBorders>
              <w:top w:val="single" w:sz="4" w:space="0" w:color="auto"/>
              <w:bottom w:val="nil"/>
            </w:tcBorders>
          </w:tcPr>
          <w:p w:rsidR="00730F84" w:rsidRPr="002575E8" w:rsidRDefault="00730F84" w:rsidP="00730F84">
            <w:pPr>
              <w:pStyle w:val="Normaltb"/>
              <w:spacing w:before="80" w:after="80"/>
              <w:rPr>
                <w:rFonts w:ascii="Arial" w:hAnsi="Arial" w:cs="Arial"/>
                <w:sz w:val="16"/>
                <w:szCs w:val="16"/>
                <w:lang w:val="es-AR"/>
              </w:rPr>
            </w:pPr>
            <w:r w:rsidRPr="002575E8">
              <w:rPr>
                <w:rFonts w:ascii="Arial" w:hAnsi="Arial" w:cs="Arial"/>
                <w:bCs/>
                <w:sz w:val="16"/>
                <w:szCs w:val="16"/>
                <w:lang w:val="es-MX" w:eastAsia="es-MX"/>
              </w:rPr>
              <w:t>Resistencia al virus del bronceado del tomate (TSWV)</w:t>
            </w:r>
            <w:r w:rsidRPr="002575E8">
              <w:rPr>
                <w:rFonts w:ascii="Arial" w:hAnsi="Arial" w:cs="Arial"/>
                <w:bCs/>
                <w:sz w:val="16"/>
                <w:szCs w:val="16"/>
                <w:lang w:val="es-MX" w:eastAsia="es-MX"/>
              </w:rPr>
              <w:br/>
            </w:r>
            <w:r w:rsidRPr="002575E8">
              <w:rPr>
                <w:rFonts w:ascii="Arial" w:hAnsi="Arial" w:cs="Arial"/>
                <w:bCs/>
                <w:sz w:val="16"/>
                <w:szCs w:val="16"/>
                <w:lang w:val="es-MX" w:eastAsia="es-MX"/>
              </w:rPr>
              <w:br/>
            </w:r>
            <w:r w:rsidRPr="002575E8">
              <w:rPr>
                <w:rFonts w:ascii="Arial" w:hAnsi="Arial" w:cs="Arial"/>
                <w:bCs/>
                <w:sz w:val="16"/>
                <w:szCs w:val="16"/>
                <w:lang w:val="es-MX" w:eastAsia="es-MX"/>
              </w:rPr>
              <w:br/>
            </w:r>
            <w:r w:rsidR="009B1A97" w:rsidRPr="002575E8">
              <w:rPr>
                <w:rFonts w:ascii="Arial" w:hAnsi="Arial" w:cs="Arial"/>
                <w:bCs/>
                <w:sz w:val="16"/>
                <w:szCs w:val="16"/>
                <w:lang w:val="es-MX" w:eastAsia="es-MX"/>
              </w:rPr>
              <w:t>–</w:t>
            </w:r>
            <w:r w:rsidR="009B1A97" w:rsidRPr="00D71BF4">
              <w:rPr>
                <w:rFonts w:ascii="Arial" w:hAnsi="Arial" w:cs="Arial"/>
                <w:bCs/>
                <w:sz w:val="16"/>
                <w:szCs w:val="16"/>
                <w:lang w:val="es-MX" w:eastAsia="es-MX"/>
              </w:rPr>
              <w:t xml:space="preserve"> Raza </w:t>
            </w:r>
            <w:r w:rsidR="009B1A97" w:rsidRPr="00643DFF">
              <w:rPr>
                <w:rFonts w:ascii="Arial" w:hAnsi="Arial" w:cs="Arial"/>
                <w:bCs/>
                <w:strike/>
                <w:sz w:val="16"/>
                <w:szCs w:val="16"/>
                <w:highlight w:val="lightGray"/>
                <w:lang w:val="es-MX" w:eastAsia="es-MX"/>
              </w:rPr>
              <w:t>1</w:t>
            </w:r>
            <w:r w:rsidR="009B1A97">
              <w:rPr>
                <w:rFonts w:ascii="Arial" w:hAnsi="Arial" w:cs="Arial"/>
                <w:bCs/>
                <w:sz w:val="16"/>
                <w:szCs w:val="16"/>
                <w:lang w:val="es-MX" w:eastAsia="es-MX"/>
              </w:rPr>
              <w:t xml:space="preserve"> </w:t>
            </w:r>
            <w:r w:rsidR="009B1A97" w:rsidRPr="00643DFF">
              <w:rPr>
                <w:rFonts w:ascii="Arial" w:hAnsi="Arial" w:cs="Arial"/>
                <w:bCs/>
                <w:sz w:val="16"/>
                <w:szCs w:val="16"/>
                <w:highlight w:val="lightGray"/>
                <w:lang w:val="es-MX" w:eastAsia="es-MX"/>
              </w:rPr>
              <w:t>0</w:t>
            </w:r>
          </w:p>
        </w:tc>
        <w:tc>
          <w:tcPr>
            <w:tcW w:w="2005" w:type="dxa"/>
            <w:tcBorders>
              <w:top w:val="single" w:sz="4" w:space="0" w:color="auto"/>
              <w:bottom w:val="nil"/>
            </w:tcBorders>
          </w:tcPr>
          <w:p w:rsidR="00730F84" w:rsidRPr="002575E8" w:rsidRDefault="00730F84" w:rsidP="00730F84">
            <w:pPr>
              <w:pStyle w:val="Normaltb"/>
              <w:rPr>
                <w:rFonts w:ascii="Arial" w:hAnsi="Arial" w:cs="Arial"/>
                <w:sz w:val="16"/>
                <w:szCs w:val="16"/>
                <w:lang w:val="es-AR"/>
              </w:rPr>
            </w:pPr>
          </w:p>
        </w:tc>
        <w:tc>
          <w:tcPr>
            <w:tcW w:w="572" w:type="dxa"/>
            <w:tcBorders>
              <w:top w:val="single" w:sz="4" w:space="0" w:color="auto"/>
              <w:bottom w:val="nil"/>
              <w:right w:val="nil"/>
            </w:tcBorders>
          </w:tcPr>
          <w:p w:rsidR="00730F84" w:rsidRPr="002575E8" w:rsidRDefault="00730F84" w:rsidP="00730F84">
            <w:pPr>
              <w:pStyle w:val="Normaltb"/>
              <w:jc w:val="center"/>
              <w:rPr>
                <w:rFonts w:ascii="Arial" w:hAnsi="Arial" w:cs="Arial"/>
                <w:sz w:val="16"/>
                <w:szCs w:val="16"/>
                <w:lang w:val="es-AR"/>
              </w:rPr>
            </w:pPr>
          </w:p>
        </w:tc>
      </w:tr>
      <w:tr w:rsidR="00730F84" w:rsidRPr="002575E8" w:rsidTr="00730F84">
        <w:trPr>
          <w:cantSplit/>
          <w:jc w:val="center"/>
        </w:trPr>
        <w:tc>
          <w:tcPr>
            <w:tcW w:w="573" w:type="dxa"/>
            <w:tcBorders>
              <w:top w:val="nil"/>
              <w:left w:val="nil"/>
              <w:bottom w:val="nil"/>
            </w:tcBorders>
          </w:tcPr>
          <w:p w:rsidR="00730F84" w:rsidRPr="002575E8" w:rsidRDefault="00730F84" w:rsidP="00730F84">
            <w:pPr>
              <w:pStyle w:val="Normaltb"/>
              <w:widowControl w:val="0"/>
              <w:jc w:val="center"/>
              <w:rPr>
                <w:rFonts w:ascii="Arial" w:hAnsi="Arial" w:cs="Arial"/>
                <w:sz w:val="16"/>
                <w:szCs w:val="16"/>
              </w:rPr>
            </w:pPr>
            <w:r w:rsidRPr="002575E8">
              <w:rPr>
                <w:rFonts w:ascii="Arial" w:hAnsi="Arial" w:cs="Arial"/>
                <w:sz w:val="16"/>
                <w:szCs w:val="16"/>
              </w:rPr>
              <w:t>QL</w:t>
            </w:r>
          </w:p>
        </w:tc>
        <w:tc>
          <w:tcPr>
            <w:tcW w:w="575" w:type="dxa"/>
            <w:tcBorders>
              <w:top w:val="nil"/>
              <w:bottom w:val="nil"/>
            </w:tcBorders>
          </w:tcPr>
          <w:p w:rsidR="00730F84" w:rsidRPr="002575E8" w:rsidRDefault="00730F84" w:rsidP="00730F84">
            <w:pPr>
              <w:pStyle w:val="Normaltb"/>
              <w:widowControl w:val="0"/>
              <w:jc w:val="center"/>
              <w:rPr>
                <w:rFonts w:ascii="Arial" w:hAnsi="Arial" w:cs="Arial"/>
                <w:sz w:val="16"/>
                <w:szCs w:val="16"/>
                <w:lang w:val="es-ES_tradnl"/>
              </w:rPr>
            </w:pPr>
          </w:p>
        </w:tc>
        <w:tc>
          <w:tcPr>
            <w:tcW w:w="1862" w:type="dxa"/>
            <w:tcBorders>
              <w:top w:val="nil"/>
              <w:bottom w:val="nil"/>
            </w:tcBorders>
          </w:tcPr>
          <w:p w:rsidR="00730F84" w:rsidRPr="002575E8" w:rsidRDefault="00730F84" w:rsidP="00730F84">
            <w:pPr>
              <w:pStyle w:val="Normalt"/>
              <w:keepNext/>
              <w:widowControl w:val="0"/>
              <w:rPr>
                <w:rFonts w:ascii="Arial" w:hAnsi="Arial" w:cs="Arial"/>
                <w:sz w:val="16"/>
                <w:szCs w:val="16"/>
              </w:rPr>
            </w:pPr>
            <w:r w:rsidRPr="002575E8">
              <w:rPr>
                <w:rFonts w:ascii="Arial" w:hAnsi="Arial" w:cs="Arial"/>
                <w:sz w:val="16"/>
                <w:szCs w:val="16"/>
              </w:rPr>
              <w:t>absent</w:t>
            </w:r>
          </w:p>
        </w:tc>
        <w:tc>
          <w:tcPr>
            <w:tcW w:w="1861" w:type="dxa"/>
            <w:tcBorders>
              <w:top w:val="nil"/>
              <w:bottom w:val="nil"/>
            </w:tcBorders>
          </w:tcPr>
          <w:p w:rsidR="00730F84" w:rsidRPr="002575E8" w:rsidRDefault="00730F84" w:rsidP="00730F84">
            <w:pPr>
              <w:pStyle w:val="Normalt"/>
              <w:keepNext/>
              <w:widowControl w:val="0"/>
              <w:rPr>
                <w:rFonts w:ascii="Arial" w:hAnsi="Arial" w:cs="Arial"/>
                <w:noProof w:val="0"/>
                <w:sz w:val="16"/>
                <w:szCs w:val="16"/>
                <w:lang w:val="fr-FR"/>
              </w:rPr>
            </w:pPr>
            <w:r w:rsidRPr="002575E8">
              <w:rPr>
                <w:rFonts w:ascii="Arial" w:hAnsi="Arial" w:cs="Arial"/>
                <w:noProof w:val="0"/>
                <w:sz w:val="16"/>
                <w:szCs w:val="16"/>
                <w:lang w:val="fr-FR"/>
              </w:rPr>
              <w:t>absente</w:t>
            </w:r>
          </w:p>
        </w:tc>
        <w:tc>
          <w:tcPr>
            <w:tcW w:w="1861" w:type="dxa"/>
            <w:tcBorders>
              <w:top w:val="nil"/>
              <w:bottom w:val="nil"/>
            </w:tcBorders>
          </w:tcPr>
          <w:p w:rsidR="00730F84" w:rsidRPr="002575E8" w:rsidRDefault="00730F84" w:rsidP="00730F84">
            <w:pPr>
              <w:pStyle w:val="Normalt"/>
              <w:rPr>
                <w:rFonts w:ascii="Arial" w:hAnsi="Arial" w:cs="Arial"/>
                <w:sz w:val="16"/>
                <w:szCs w:val="16"/>
              </w:rPr>
            </w:pPr>
            <w:r w:rsidRPr="002575E8">
              <w:rPr>
                <w:rFonts w:ascii="Arial" w:hAnsi="Arial" w:cs="Arial"/>
                <w:sz w:val="16"/>
                <w:szCs w:val="16"/>
              </w:rPr>
              <w:t>fehlend</w:t>
            </w:r>
          </w:p>
        </w:tc>
        <w:tc>
          <w:tcPr>
            <w:tcW w:w="1861" w:type="dxa"/>
            <w:tcBorders>
              <w:top w:val="nil"/>
              <w:bottom w:val="nil"/>
            </w:tcBorders>
          </w:tcPr>
          <w:p w:rsidR="00730F84" w:rsidRPr="002575E8" w:rsidRDefault="00730F84" w:rsidP="00730F84">
            <w:pPr>
              <w:pStyle w:val="Normalt"/>
              <w:rPr>
                <w:rFonts w:ascii="Arial" w:hAnsi="Arial" w:cs="Arial"/>
                <w:sz w:val="16"/>
                <w:szCs w:val="16"/>
              </w:rPr>
            </w:pPr>
            <w:r w:rsidRPr="002575E8">
              <w:rPr>
                <w:rFonts w:ascii="Arial" w:hAnsi="Arial" w:cs="Arial"/>
                <w:sz w:val="16"/>
                <w:szCs w:val="16"/>
              </w:rPr>
              <w:t>ausente</w:t>
            </w:r>
          </w:p>
        </w:tc>
        <w:tc>
          <w:tcPr>
            <w:tcW w:w="2005" w:type="dxa"/>
            <w:tcBorders>
              <w:top w:val="nil"/>
              <w:bottom w:val="nil"/>
            </w:tcBorders>
          </w:tcPr>
          <w:p w:rsidR="00730F84" w:rsidRPr="002575E8" w:rsidRDefault="00730F84" w:rsidP="00730F84">
            <w:pPr>
              <w:pStyle w:val="Normalt"/>
              <w:keepNext/>
              <w:widowControl w:val="0"/>
              <w:rPr>
                <w:rFonts w:ascii="Arial" w:hAnsi="Arial" w:cs="Arial"/>
                <w:sz w:val="16"/>
                <w:szCs w:val="16"/>
              </w:rPr>
            </w:pPr>
            <w:r w:rsidRPr="002575E8">
              <w:rPr>
                <w:rFonts w:ascii="Arial" w:hAnsi="Arial" w:cs="Arial"/>
                <w:sz w:val="16"/>
                <w:szCs w:val="16"/>
              </w:rPr>
              <w:t>Montfavet H 63.5</w:t>
            </w:r>
          </w:p>
        </w:tc>
        <w:tc>
          <w:tcPr>
            <w:tcW w:w="572" w:type="dxa"/>
            <w:tcBorders>
              <w:top w:val="nil"/>
              <w:bottom w:val="nil"/>
              <w:right w:val="nil"/>
            </w:tcBorders>
          </w:tcPr>
          <w:p w:rsidR="00730F84" w:rsidRPr="002575E8" w:rsidRDefault="00730F84" w:rsidP="00730F84">
            <w:pPr>
              <w:pStyle w:val="Normalt"/>
              <w:keepNext/>
              <w:widowControl w:val="0"/>
              <w:jc w:val="center"/>
              <w:rPr>
                <w:rFonts w:ascii="Arial" w:hAnsi="Arial" w:cs="Arial"/>
                <w:sz w:val="16"/>
                <w:szCs w:val="16"/>
              </w:rPr>
            </w:pPr>
            <w:r w:rsidRPr="002575E8">
              <w:rPr>
                <w:rFonts w:ascii="Arial" w:hAnsi="Arial" w:cs="Arial"/>
                <w:sz w:val="16"/>
                <w:szCs w:val="16"/>
              </w:rPr>
              <w:t>1</w:t>
            </w:r>
          </w:p>
        </w:tc>
      </w:tr>
      <w:tr w:rsidR="00730F84" w:rsidRPr="002575E8" w:rsidTr="00730F84">
        <w:trPr>
          <w:cantSplit/>
          <w:jc w:val="center"/>
        </w:trPr>
        <w:tc>
          <w:tcPr>
            <w:tcW w:w="573" w:type="dxa"/>
            <w:tcBorders>
              <w:top w:val="nil"/>
              <w:left w:val="nil"/>
              <w:bottom w:val="single" w:sz="4" w:space="0" w:color="000000"/>
            </w:tcBorders>
          </w:tcPr>
          <w:p w:rsidR="00730F84" w:rsidRPr="002575E8" w:rsidRDefault="00730F84" w:rsidP="00730F84">
            <w:pPr>
              <w:pStyle w:val="Normaltb"/>
              <w:keepNext w:val="0"/>
              <w:widowControl w:val="0"/>
              <w:jc w:val="center"/>
              <w:rPr>
                <w:rFonts w:ascii="Arial" w:hAnsi="Arial" w:cs="Arial"/>
                <w:sz w:val="16"/>
                <w:szCs w:val="16"/>
              </w:rPr>
            </w:pPr>
          </w:p>
        </w:tc>
        <w:tc>
          <w:tcPr>
            <w:tcW w:w="575" w:type="dxa"/>
            <w:tcBorders>
              <w:top w:val="nil"/>
              <w:bottom w:val="single" w:sz="4" w:space="0" w:color="000000"/>
            </w:tcBorders>
          </w:tcPr>
          <w:p w:rsidR="00730F84" w:rsidRPr="002575E8" w:rsidRDefault="00730F84" w:rsidP="00730F84">
            <w:pPr>
              <w:pStyle w:val="Normaltb"/>
              <w:keepNext w:val="0"/>
              <w:widowControl w:val="0"/>
              <w:jc w:val="center"/>
              <w:rPr>
                <w:rFonts w:ascii="Arial" w:hAnsi="Arial" w:cs="Arial"/>
                <w:sz w:val="16"/>
                <w:szCs w:val="16"/>
              </w:rPr>
            </w:pPr>
          </w:p>
        </w:tc>
        <w:tc>
          <w:tcPr>
            <w:tcW w:w="1862" w:type="dxa"/>
            <w:tcBorders>
              <w:top w:val="nil"/>
              <w:bottom w:val="single" w:sz="4" w:space="0" w:color="000000"/>
            </w:tcBorders>
          </w:tcPr>
          <w:p w:rsidR="00730F84" w:rsidRPr="002575E8" w:rsidRDefault="00730F84" w:rsidP="00730F84">
            <w:pPr>
              <w:pStyle w:val="Normalt"/>
              <w:widowControl w:val="0"/>
              <w:rPr>
                <w:rFonts w:ascii="Arial" w:hAnsi="Arial" w:cs="Arial"/>
                <w:sz w:val="16"/>
                <w:szCs w:val="16"/>
              </w:rPr>
            </w:pPr>
            <w:r w:rsidRPr="002575E8">
              <w:rPr>
                <w:rFonts w:ascii="Arial" w:hAnsi="Arial" w:cs="Arial"/>
                <w:sz w:val="16"/>
                <w:szCs w:val="16"/>
              </w:rPr>
              <w:t>present</w:t>
            </w:r>
          </w:p>
        </w:tc>
        <w:tc>
          <w:tcPr>
            <w:tcW w:w="1861" w:type="dxa"/>
            <w:tcBorders>
              <w:top w:val="nil"/>
              <w:bottom w:val="single" w:sz="4" w:space="0" w:color="000000"/>
            </w:tcBorders>
          </w:tcPr>
          <w:p w:rsidR="00730F84" w:rsidRPr="002575E8" w:rsidRDefault="00730F84" w:rsidP="00730F84">
            <w:pPr>
              <w:pStyle w:val="Normalt"/>
              <w:widowControl w:val="0"/>
              <w:rPr>
                <w:rFonts w:ascii="Arial" w:hAnsi="Arial" w:cs="Arial"/>
                <w:noProof w:val="0"/>
                <w:sz w:val="16"/>
                <w:szCs w:val="16"/>
                <w:lang w:val="fr-FR"/>
              </w:rPr>
            </w:pPr>
            <w:r w:rsidRPr="002575E8">
              <w:rPr>
                <w:rFonts w:ascii="Arial" w:hAnsi="Arial" w:cs="Arial"/>
                <w:noProof w:val="0"/>
                <w:sz w:val="16"/>
                <w:szCs w:val="16"/>
                <w:lang w:val="fr-FR"/>
              </w:rPr>
              <w:t>présente</w:t>
            </w:r>
          </w:p>
        </w:tc>
        <w:tc>
          <w:tcPr>
            <w:tcW w:w="1861" w:type="dxa"/>
            <w:tcBorders>
              <w:top w:val="nil"/>
              <w:bottom w:val="single" w:sz="4" w:space="0" w:color="000000"/>
            </w:tcBorders>
          </w:tcPr>
          <w:p w:rsidR="00730F84" w:rsidRPr="002575E8" w:rsidRDefault="00730F84" w:rsidP="00730F84">
            <w:pPr>
              <w:pStyle w:val="Normalt"/>
              <w:rPr>
                <w:rFonts w:ascii="Arial" w:hAnsi="Arial" w:cs="Arial"/>
                <w:sz w:val="16"/>
                <w:szCs w:val="16"/>
              </w:rPr>
            </w:pPr>
            <w:r w:rsidRPr="002575E8">
              <w:rPr>
                <w:rFonts w:ascii="Arial" w:hAnsi="Arial" w:cs="Arial"/>
                <w:sz w:val="16"/>
                <w:szCs w:val="16"/>
              </w:rPr>
              <w:t>vorhanden</w:t>
            </w:r>
          </w:p>
        </w:tc>
        <w:tc>
          <w:tcPr>
            <w:tcW w:w="1861" w:type="dxa"/>
            <w:tcBorders>
              <w:top w:val="nil"/>
              <w:bottom w:val="single" w:sz="4" w:space="0" w:color="000000"/>
            </w:tcBorders>
          </w:tcPr>
          <w:p w:rsidR="00730F84" w:rsidRPr="002575E8" w:rsidRDefault="00730F84" w:rsidP="00730F84">
            <w:pPr>
              <w:pStyle w:val="Normalt"/>
              <w:rPr>
                <w:rFonts w:ascii="Arial" w:hAnsi="Arial" w:cs="Arial"/>
                <w:sz w:val="16"/>
                <w:szCs w:val="16"/>
              </w:rPr>
            </w:pPr>
            <w:r w:rsidRPr="002575E8">
              <w:rPr>
                <w:rFonts w:ascii="Arial" w:hAnsi="Arial" w:cs="Arial"/>
                <w:sz w:val="16"/>
                <w:szCs w:val="16"/>
              </w:rPr>
              <w:t>presente</w:t>
            </w:r>
          </w:p>
        </w:tc>
        <w:tc>
          <w:tcPr>
            <w:tcW w:w="2005" w:type="dxa"/>
            <w:tcBorders>
              <w:top w:val="nil"/>
              <w:bottom w:val="single" w:sz="4" w:space="0" w:color="000000"/>
            </w:tcBorders>
          </w:tcPr>
          <w:p w:rsidR="00730F84" w:rsidRPr="002575E8" w:rsidRDefault="00730F84" w:rsidP="00730F84">
            <w:pPr>
              <w:pStyle w:val="Normalt"/>
              <w:widowControl w:val="0"/>
              <w:rPr>
                <w:rFonts w:ascii="Arial" w:hAnsi="Arial" w:cs="Arial"/>
                <w:sz w:val="16"/>
                <w:szCs w:val="16"/>
              </w:rPr>
            </w:pPr>
            <w:r w:rsidRPr="002575E8">
              <w:rPr>
                <w:rFonts w:ascii="Arial" w:hAnsi="Arial" w:cs="Arial"/>
                <w:sz w:val="16"/>
                <w:szCs w:val="16"/>
              </w:rPr>
              <w:t>Lisboa</w:t>
            </w:r>
          </w:p>
        </w:tc>
        <w:tc>
          <w:tcPr>
            <w:tcW w:w="572" w:type="dxa"/>
            <w:tcBorders>
              <w:top w:val="nil"/>
              <w:bottom w:val="single" w:sz="4" w:space="0" w:color="000000"/>
              <w:right w:val="nil"/>
            </w:tcBorders>
          </w:tcPr>
          <w:p w:rsidR="00730F84" w:rsidRPr="002575E8" w:rsidRDefault="00730F84" w:rsidP="00730F84">
            <w:pPr>
              <w:pStyle w:val="Normalt"/>
              <w:widowControl w:val="0"/>
              <w:jc w:val="center"/>
              <w:rPr>
                <w:rFonts w:ascii="Arial" w:hAnsi="Arial" w:cs="Arial"/>
                <w:sz w:val="16"/>
                <w:szCs w:val="16"/>
              </w:rPr>
            </w:pPr>
            <w:r w:rsidRPr="002575E8">
              <w:rPr>
                <w:rFonts w:ascii="Arial" w:hAnsi="Arial" w:cs="Arial"/>
                <w:sz w:val="16"/>
                <w:szCs w:val="16"/>
              </w:rPr>
              <w:t>9</w:t>
            </w:r>
          </w:p>
        </w:tc>
      </w:tr>
    </w:tbl>
    <w:p w:rsidR="00730F84" w:rsidRPr="002575E8" w:rsidRDefault="00730F84" w:rsidP="00730F84"/>
    <w:p w:rsidR="00730F84" w:rsidRDefault="00730F84" w:rsidP="00730F84">
      <w:pPr>
        <w:jc w:val="left"/>
      </w:pPr>
      <w:r>
        <w:br w:type="page"/>
      </w:r>
    </w:p>
    <w:p w:rsidR="00026990" w:rsidRPr="00026990" w:rsidRDefault="00026990" w:rsidP="00026990">
      <w:pPr>
        <w:rPr>
          <w:u w:val="single"/>
          <w:lang w:val="de-DE"/>
        </w:rPr>
      </w:pPr>
      <w:r w:rsidRPr="00026990">
        <w:rPr>
          <w:u w:val="single"/>
          <w:lang w:val="de-DE"/>
        </w:rPr>
        <w:lastRenderedPageBreak/>
        <w:t>Vorschlag zur Änderung der Erläuterung zu 58 durch Hinzufügen einer alternativen Methode zur Erfassung der Resistenz</w:t>
      </w:r>
    </w:p>
    <w:p w:rsidR="00026990" w:rsidRPr="00026990" w:rsidRDefault="00026990" w:rsidP="00026990">
      <w:pPr>
        <w:rPr>
          <w:u w:val="single"/>
          <w:lang w:val="de-DE"/>
        </w:rPr>
      </w:pPr>
    </w:p>
    <w:p w:rsidR="00026990" w:rsidRPr="002D056E" w:rsidRDefault="00026990" w:rsidP="00026990">
      <w:pPr>
        <w:rPr>
          <w:i/>
          <w:lang w:val="de-DE"/>
        </w:rPr>
      </w:pPr>
      <w:r w:rsidRPr="002D056E">
        <w:rPr>
          <w:i/>
          <w:lang w:val="de-DE"/>
        </w:rPr>
        <w:t>Derzeitiger Wortlaut</w:t>
      </w:r>
    </w:p>
    <w:p w:rsidR="00026990" w:rsidRPr="002D056E" w:rsidRDefault="00026990" w:rsidP="00026990">
      <w:pPr>
        <w:rPr>
          <w:i/>
          <w:lang w:val="de-DE"/>
        </w:rPr>
      </w:pPr>
    </w:p>
    <w:p w:rsidR="00026990" w:rsidRPr="002D056E" w:rsidRDefault="00026990" w:rsidP="00026990">
      <w:pPr>
        <w:rPr>
          <w:rFonts w:cs="Arial"/>
          <w:u w:val="single"/>
          <w:lang w:val="de-DE"/>
        </w:rPr>
      </w:pPr>
      <w:r w:rsidRPr="002D056E">
        <w:rPr>
          <w:rFonts w:cs="Arial"/>
          <w:u w:val="single"/>
          <w:lang w:val="de-DE"/>
        </w:rPr>
        <w:t>Zu 58: Resistenz gegen das gefleckte Tomatenbronzenfleckenvirus (TSWV)</w:t>
      </w:r>
    </w:p>
    <w:p w:rsidR="00026990" w:rsidRPr="002D056E" w:rsidRDefault="00026990" w:rsidP="00026990">
      <w:pPr>
        <w:rPr>
          <w:rFonts w:cs="Arial"/>
          <w:lang w:val="de-DE"/>
        </w:rPr>
      </w:pPr>
    </w:p>
    <w:tbl>
      <w:tblPr>
        <w:tblW w:w="0" w:type="auto"/>
        <w:tblLook w:val="04A0" w:firstRow="1" w:lastRow="0" w:firstColumn="1" w:lastColumn="0" w:noHBand="0" w:noVBand="1"/>
      </w:tblPr>
      <w:tblGrid>
        <w:gridCol w:w="4849"/>
        <w:gridCol w:w="4438"/>
      </w:tblGrid>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1. Pathogen</w:t>
            </w:r>
            <w:r w:rsidRPr="002D056E">
              <w:rPr>
                <w:rFonts w:cs="Arial"/>
                <w:lang w:val="de-DE"/>
              </w:rPr>
              <w:tab/>
            </w:r>
          </w:p>
        </w:tc>
        <w:tc>
          <w:tcPr>
            <w:tcW w:w="4438" w:type="dxa"/>
            <w:shd w:val="clear" w:color="auto" w:fill="auto"/>
          </w:tcPr>
          <w:p w:rsidR="00026990" w:rsidRPr="002D056E" w:rsidRDefault="00026990" w:rsidP="001F08EA">
            <w:pPr>
              <w:tabs>
                <w:tab w:val="left" w:pos="840"/>
              </w:tabs>
              <w:ind w:left="-107"/>
              <w:jc w:val="left"/>
              <w:rPr>
                <w:rFonts w:cs="Arial"/>
                <w:lang w:val="de-DE"/>
              </w:rPr>
            </w:pPr>
            <w:r w:rsidRPr="002D056E">
              <w:rPr>
                <w:rFonts w:cs="Arial"/>
                <w:lang w:val="de-DE"/>
              </w:rPr>
              <w:t>geflecktes Tomatenbronzefleckenvirus</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2. Quarantänestatus</w:t>
            </w:r>
            <w:r w:rsidRPr="002D056E">
              <w:rPr>
                <w:rFonts w:cs="Arial"/>
                <w:lang w:val="de-DE"/>
              </w:rPr>
              <w:tab/>
            </w:r>
          </w:p>
        </w:tc>
        <w:tc>
          <w:tcPr>
            <w:tcW w:w="4438" w:type="dxa"/>
            <w:shd w:val="clear" w:color="auto" w:fill="auto"/>
          </w:tcPr>
          <w:p w:rsidR="00026990" w:rsidRPr="002D056E" w:rsidRDefault="00026990" w:rsidP="001F08EA">
            <w:pPr>
              <w:tabs>
                <w:tab w:val="left" w:pos="840"/>
              </w:tabs>
              <w:ind w:left="-107"/>
              <w:jc w:val="left"/>
              <w:rPr>
                <w:rFonts w:cs="Arial"/>
                <w:lang w:val="de-DE"/>
              </w:rPr>
            </w:pPr>
            <w:r w:rsidRPr="002D056E">
              <w:rPr>
                <w:rFonts w:cs="Arial"/>
                <w:lang w:val="de-DE"/>
              </w:rPr>
              <w:t>ja (vergleiche Anmerkung unten)</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3. Wirtsarten</w:t>
            </w:r>
            <w:r w:rsidRPr="002D056E">
              <w:rPr>
                <w:rFonts w:cs="Arial"/>
                <w:lang w:val="de-DE"/>
              </w:rPr>
              <w:tab/>
            </w:r>
          </w:p>
        </w:tc>
        <w:tc>
          <w:tcPr>
            <w:tcW w:w="4438" w:type="dxa"/>
            <w:shd w:val="clear" w:color="auto" w:fill="auto"/>
          </w:tcPr>
          <w:p w:rsidR="00026990" w:rsidRPr="002D056E" w:rsidRDefault="00026990" w:rsidP="001F08EA">
            <w:pPr>
              <w:ind w:left="-107"/>
              <w:jc w:val="left"/>
              <w:rPr>
                <w:rFonts w:cs="Arial"/>
                <w:lang w:val="de-DE"/>
              </w:rPr>
            </w:pPr>
            <w:r w:rsidRPr="002D056E">
              <w:rPr>
                <w:rFonts w:cs="Arial"/>
                <w:i/>
                <w:lang w:val="de-DE"/>
              </w:rPr>
              <w:t>Solanum lycopersicum</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4. Quelle des Inokulums</w:t>
            </w:r>
            <w:r w:rsidRPr="002D056E">
              <w:rPr>
                <w:rFonts w:cs="Arial"/>
                <w:lang w:val="de-DE"/>
              </w:rPr>
              <w:tab/>
            </w:r>
          </w:p>
        </w:tc>
        <w:tc>
          <w:tcPr>
            <w:tcW w:w="4438" w:type="dxa"/>
            <w:shd w:val="clear" w:color="auto" w:fill="auto"/>
          </w:tcPr>
          <w:p w:rsidR="00026990" w:rsidRPr="002D056E" w:rsidRDefault="00026990" w:rsidP="001F08EA">
            <w:pPr>
              <w:ind w:left="-107"/>
              <w:jc w:val="left"/>
              <w:rPr>
                <w:rFonts w:cs="Arial"/>
                <w:lang w:val="de-DE"/>
              </w:rPr>
            </w:pPr>
            <w:r w:rsidRPr="002D056E">
              <w:rPr>
                <w:rFonts w:cs="Arial"/>
                <w:lang w:val="de-DE"/>
              </w:rPr>
              <w:t>Naktuinbouw</w:t>
            </w:r>
            <w:r w:rsidRPr="002D056E">
              <w:rPr>
                <w:rStyle w:val="FootnoteReference"/>
                <w:rFonts w:cs="Arial"/>
                <w:lang w:val="de-DE"/>
              </w:rPr>
              <w:footnoteReference w:id="12"/>
            </w:r>
            <w:r w:rsidRPr="002D056E">
              <w:rPr>
                <w:rFonts w:cs="Arial"/>
                <w:lang w:val="de-DE"/>
              </w:rPr>
              <w:t xml:space="preserve"> (NL), GEVES</w:t>
            </w:r>
            <w:r w:rsidRPr="002D056E">
              <w:rPr>
                <w:rStyle w:val="FootnoteReference"/>
                <w:rFonts w:cs="Arial"/>
                <w:lang w:val="de-DE"/>
              </w:rPr>
              <w:footnoteReference w:id="13"/>
            </w:r>
            <w:r w:rsidRPr="002D056E">
              <w:rPr>
                <w:rFonts w:cs="Arial"/>
                <w:lang w:val="de-DE"/>
              </w:rPr>
              <w:t xml:space="preserve"> (FR)</w:t>
            </w:r>
          </w:p>
        </w:tc>
      </w:tr>
      <w:tr w:rsidR="00026990" w:rsidRPr="00A72DFB"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5. Isolat</w:t>
            </w:r>
            <w:r w:rsidRPr="002D056E">
              <w:rPr>
                <w:rFonts w:cs="Arial"/>
                <w:lang w:val="de-DE"/>
              </w:rPr>
              <w:tab/>
            </w:r>
          </w:p>
        </w:tc>
        <w:tc>
          <w:tcPr>
            <w:tcW w:w="4438" w:type="dxa"/>
            <w:shd w:val="clear" w:color="auto" w:fill="auto"/>
          </w:tcPr>
          <w:p w:rsidR="00026990" w:rsidRPr="002D056E" w:rsidRDefault="00026990" w:rsidP="001F08EA">
            <w:pPr>
              <w:tabs>
                <w:tab w:val="left" w:leader="dot" w:pos="3402"/>
              </w:tabs>
              <w:ind w:left="-107"/>
              <w:jc w:val="left"/>
              <w:rPr>
                <w:rFonts w:cs="Arial"/>
                <w:lang w:val="de-DE"/>
              </w:rPr>
            </w:pPr>
            <w:r w:rsidRPr="002D056E">
              <w:rPr>
                <w:rFonts w:cs="Arial"/>
                <w:lang w:val="de-DE"/>
              </w:rPr>
              <w:t>Pathotyp 0, vorzugsweise eine für Thrips transmissiondefiziente Variante</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7. Feststellung der Pathogenität</w:t>
            </w:r>
            <w:r w:rsidRPr="002D056E">
              <w:rPr>
                <w:rFonts w:cs="Arial"/>
                <w:lang w:val="de-DE"/>
              </w:rPr>
              <w:tab/>
            </w:r>
          </w:p>
        </w:tc>
        <w:tc>
          <w:tcPr>
            <w:tcW w:w="4438" w:type="dxa"/>
            <w:shd w:val="clear" w:color="auto" w:fill="auto"/>
          </w:tcPr>
          <w:p w:rsidR="00026990" w:rsidRPr="002D056E" w:rsidRDefault="00026990" w:rsidP="001F08EA">
            <w:pPr>
              <w:ind w:left="-107"/>
              <w:jc w:val="left"/>
              <w:rPr>
                <w:rFonts w:cs="Arial"/>
                <w:lang w:val="de-DE"/>
              </w:rPr>
            </w:pPr>
            <w:r w:rsidRPr="002D056E">
              <w:rPr>
                <w:rFonts w:cs="Arial"/>
                <w:lang w:val="de-DE"/>
              </w:rPr>
              <w:t>Biotest</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8. Vermehrung des Inokulums</w:t>
            </w:r>
          </w:p>
        </w:tc>
        <w:tc>
          <w:tcPr>
            <w:tcW w:w="4438" w:type="dxa"/>
            <w:shd w:val="clear" w:color="auto" w:fill="auto"/>
          </w:tcPr>
          <w:p w:rsidR="00026990" w:rsidRPr="002D056E" w:rsidRDefault="00026990" w:rsidP="001F08EA">
            <w:pPr>
              <w:ind w:left="-107"/>
              <w:jc w:val="left"/>
              <w:rPr>
                <w:rFonts w:cs="Arial"/>
                <w:lang w:val="de-DE"/>
              </w:rPr>
            </w:pPr>
          </w:p>
        </w:tc>
      </w:tr>
      <w:tr w:rsidR="00026990" w:rsidRPr="00A72DFB"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8.6 Ernte des Inokulums</w:t>
            </w:r>
            <w:r w:rsidRPr="002D056E">
              <w:rPr>
                <w:rFonts w:cs="Arial"/>
                <w:lang w:val="de-DE"/>
              </w:rPr>
              <w:tab/>
            </w:r>
          </w:p>
        </w:tc>
        <w:tc>
          <w:tcPr>
            <w:tcW w:w="4438" w:type="dxa"/>
            <w:shd w:val="clear" w:color="auto" w:fill="auto"/>
          </w:tcPr>
          <w:p w:rsidR="00026990" w:rsidRPr="002D056E" w:rsidRDefault="00026990" w:rsidP="001F08EA">
            <w:pPr>
              <w:ind w:left="-107"/>
              <w:jc w:val="left"/>
              <w:rPr>
                <w:rFonts w:cs="Arial"/>
                <w:lang w:val="de-DE"/>
              </w:rPr>
            </w:pPr>
            <w:r w:rsidRPr="002D056E">
              <w:rPr>
                <w:rFonts w:cs="Arial"/>
                <w:lang w:val="de-DE"/>
              </w:rPr>
              <w:t>symptomatische Blätter können bei -70°C aufbewahrt werden</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9. Prüfungsanlage</w:t>
            </w:r>
          </w:p>
        </w:tc>
        <w:tc>
          <w:tcPr>
            <w:tcW w:w="4438" w:type="dxa"/>
            <w:shd w:val="clear" w:color="auto" w:fill="auto"/>
          </w:tcPr>
          <w:p w:rsidR="00026990" w:rsidRPr="002D056E" w:rsidRDefault="00026990" w:rsidP="001F08EA">
            <w:pPr>
              <w:ind w:left="-107"/>
              <w:jc w:val="left"/>
              <w:rPr>
                <w:rFonts w:cs="Arial"/>
                <w:lang w:val="de-DE"/>
              </w:rPr>
            </w:pP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9.1 Anzahl der Pflanzen pro Genotyp</w:t>
            </w:r>
            <w:r w:rsidRPr="002D056E">
              <w:rPr>
                <w:rFonts w:cs="Arial"/>
                <w:lang w:val="de-DE"/>
              </w:rPr>
              <w:tab/>
            </w:r>
          </w:p>
        </w:tc>
        <w:tc>
          <w:tcPr>
            <w:tcW w:w="4438" w:type="dxa"/>
            <w:shd w:val="clear" w:color="auto" w:fill="auto"/>
          </w:tcPr>
          <w:p w:rsidR="00026990" w:rsidRPr="002D056E" w:rsidRDefault="00026990" w:rsidP="001F08EA">
            <w:pPr>
              <w:ind w:left="-107"/>
              <w:jc w:val="left"/>
              <w:rPr>
                <w:rFonts w:cs="Arial"/>
                <w:lang w:val="de-DE"/>
              </w:rPr>
            </w:pPr>
            <w:r w:rsidRPr="002D056E">
              <w:rPr>
                <w:rFonts w:cs="Arial"/>
                <w:lang w:val="de-DE"/>
              </w:rPr>
              <w:t>20 Pflanzen</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9.2 Anzahl der Wiederholungen</w:t>
            </w:r>
            <w:r w:rsidRPr="002D056E">
              <w:rPr>
                <w:rFonts w:cs="Arial"/>
                <w:lang w:val="de-DE"/>
              </w:rPr>
              <w:tab/>
            </w:r>
          </w:p>
        </w:tc>
        <w:tc>
          <w:tcPr>
            <w:tcW w:w="4438" w:type="dxa"/>
            <w:shd w:val="clear" w:color="auto" w:fill="auto"/>
          </w:tcPr>
          <w:p w:rsidR="00026990" w:rsidRPr="002D056E" w:rsidRDefault="00026990" w:rsidP="001F08EA">
            <w:pPr>
              <w:ind w:left="-107"/>
              <w:jc w:val="left"/>
              <w:rPr>
                <w:rFonts w:cs="Arial"/>
                <w:lang w:val="de-DE"/>
              </w:rPr>
            </w:pPr>
            <w:r w:rsidRPr="002D056E">
              <w:rPr>
                <w:rFonts w:cs="Arial"/>
                <w:lang w:val="de-DE"/>
              </w:rPr>
              <w:t>1 Wiederholung</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9.3 Kontrollsorten</w:t>
            </w:r>
          </w:p>
        </w:tc>
        <w:tc>
          <w:tcPr>
            <w:tcW w:w="4438" w:type="dxa"/>
            <w:shd w:val="clear" w:color="auto" w:fill="auto"/>
          </w:tcPr>
          <w:p w:rsidR="00026990" w:rsidRPr="002D056E" w:rsidRDefault="00026990" w:rsidP="001F08EA">
            <w:pPr>
              <w:ind w:left="-107"/>
              <w:jc w:val="left"/>
              <w:rPr>
                <w:rFonts w:cs="Arial"/>
                <w:lang w:val="de-DE"/>
              </w:rPr>
            </w:pP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Anfällig</w:t>
            </w:r>
            <w:r w:rsidRPr="002D056E">
              <w:rPr>
                <w:rFonts w:cs="Arial"/>
                <w:lang w:val="de-DE"/>
              </w:rPr>
              <w:tab/>
            </w:r>
          </w:p>
        </w:tc>
        <w:tc>
          <w:tcPr>
            <w:tcW w:w="4438" w:type="dxa"/>
            <w:shd w:val="clear" w:color="auto" w:fill="auto"/>
          </w:tcPr>
          <w:p w:rsidR="00026990" w:rsidRPr="002D056E" w:rsidRDefault="00026990" w:rsidP="001F08EA">
            <w:pPr>
              <w:ind w:left="-107"/>
              <w:jc w:val="left"/>
              <w:rPr>
                <w:rFonts w:cs="Arial"/>
                <w:lang w:val="de-DE"/>
              </w:rPr>
            </w:pPr>
            <w:r w:rsidRPr="002D056E">
              <w:rPr>
                <w:rFonts w:cs="Arial"/>
                <w:lang w:val="de-DE"/>
              </w:rPr>
              <w:t>Monalbo, Momor, Montfavet H 63.5</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Resistent</w:t>
            </w:r>
            <w:r w:rsidRPr="002D056E">
              <w:rPr>
                <w:rFonts w:cs="Arial"/>
                <w:lang w:val="de-DE"/>
              </w:rPr>
              <w:tab/>
            </w:r>
          </w:p>
        </w:tc>
        <w:tc>
          <w:tcPr>
            <w:tcW w:w="4438" w:type="dxa"/>
            <w:shd w:val="clear" w:color="auto" w:fill="auto"/>
          </w:tcPr>
          <w:p w:rsidR="00026990" w:rsidRPr="002D056E" w:rsidRDefault="00026990" w:rsidP="001F08EA">
            <w:pPr>
              <w:ind w:left="-107"/>
              <w:jc w:val="left"/>
              <w:rPr>
                <w:rFonts w:cs="Arial"/>
                <w:lang w:val="de-DE"/>
              </w:rPr>
            </w:pPr>
            <w:r w:rsidRPr="002D056E">
              <w:rPr>
                <w:rFonts w:cs="Arial"/>
                <w:lang w:val="de-DE"/>
              </w:rPr>
              <w:t>Tsunami, Bodar, Mospomor, Lisboa</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9.5 Prüfungseinrichtung</w:t>
            </w:r>
            <w:r w:rsidRPr="002D056E">
              <w:rPr>
                <w:rFonts w:cs="Arial"/>
                <w:lang w:val="de-DE"/>
              </w:rPr>
              <w:tab/>
            </w:r>
          </w:p>
        </w:tc>
        <w:tc>
          <w:tcPr>
            <w:tcW w:w="4438" w:type="dxa"/>
            <w:shd w:val="clear" w:color="auto" w:fill="auto"/>
          </w:tcPr>
          <w:p w:rsidR="00026990" w:rsidRPr="002D056E" w:rsidRDefault="00026990" w:rsidP="001F08EA">
            <w:pPr>
              <w:ind w:left="-107"/>
              <w:jc w:val="left"/>
              <w:rPr>
                <w:rFonts w:cs="Arial"/>
                <w:lang w:val="de-DE"/>
              </w:rPr>
            </w:pPr>
            <w:r w:rsidRPr="002D056E">
              <w:rPr>
                <w:rFonts w:cs="Arial"/>
                <w:lang w:val="de-DE"/>
              </w:rPr>
              <w:t>Gewächshaus oder Klimakammer</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9.6 Temperatur</w:t>
            </w:r>
            <w:r w:rsidRPr="002D056E">
              <w:rPr>
                <w:rFonts w:cs="Arial"/>
                <w:lang w:val="de-DE"/>
              </w:rPr>
              <w:tab/>
            </w:r>
          </w:p>
        </w:tc>
        <w:tc>
          <w:tcPr>
            <w:tcW w:w="4438" w:type="dxa"/>
            <w:shd w:val="clear" w:color="auto" w:fill="auto"/>
          </w:tcPr>
          <w:p w:rsidR="00026990" w:rsidRPr="002D056E" w:rsidRDefault="00026990" w:rsidP="001F08EA">
            <w:pPr>
              <w:tabs>
                <w:tab w:val="left" w:leader="dot" w:pos="3402"/>
              </w:tabs>
              <w:ind w:left="-107"/>
              <w:jc w:val="left"/>
              <w:rPr>
                <w:rFonts w:cs="Arial"/>
                <w:lang w:val="de-DE"/>
              </w:rPr>
            </w:pPr>
            <w:r w:rsidRPr="002D056E">
              <w:rPr>
                <w:rFonts w:cs="Arial"/>
                <w:lang w:val="de-DE"/>
              </w:rPr>
              <w:t>20°C</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9.7 Licht</w:t>
            </w:r>
            <w:r w:rsidRPr="002D056E">
              <w:rPr>
                <w:rFonts w:cs="Arial"/>
                <w:lang w:val="de-DE"/>
              </w:rPr>
              <w:tab/>
            </w:r>
          </w:p>
        </w:tc>
        <w:tc>
          <w:tcPr>
            <w:tcW w:w="4438" w:type="dxa"/>
            <w:shd w:val="clear" w:color="auto" w:fill="auto"/>
          </w:tcPr>
          <w:p w:rsidR="00026990" w:rsidRPr="002D056E" w:rsidRDefault="00026990" w:rsidP="001F08EA">
            <w:pPr>
              <w:tabs>
                <w:tab w:val="left" w:leader="dot" w:pos="3402"/>
              </w:tabs>
              <w:ind w:left="-107"/>
              <w:jc w:val="left"/>
              <w:rPr>
                <w:rFonts w:cs="Arial"/>
                <w:lang w:val="de-DE"/>
              </w:rPr>
            </w:pPr>
            <w:r w:rsidRPr="002D056E">
              <w:rPr>
                <w:rFonts w:cs="Arial"/>
                <w:lang w:val="de-DE"/>
              </w:rPr>
              <w:t>12 Stunden oder länger</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9.9 Besondere Maßnahmen</w:t>
            </w:r>
            <w:r w:rsidRPr="002D056E">
              <w:rPr>
                <w:rFonts w:cs="Arial"/>
                <w:lang w:val="de-DE"/>
              </w:rPr>
              <w:tab/>
            </w:r>
          </w:p>
        </w:tc>
        <w:tc>
          <w:tcPr>
            <w:tcW w:w="4438" w:type="dxa"/>
            <w:shd w:val="clear" w:color="auto" w:fill="auto"/>
          </w:tcPr>
          <w:p w:rsidR="00026990" w:rsidRPr="002D056E" w:rsidRDefault="00026990" w:rsidP="001F08EA">
            <w:pPr>
              <w:ind w:left="-107"/>
              <w:jc w:val="left"/>
              <w:rPr>
                <w:rFonts w:cs="Arial"/>
                <w:lang w:val="de-DE"/>
              </w:rPr>
            </w:pPr>
            <w:r w:rsidRPr="002D056E">
              <w:rPr>
                <w:rFonts w:cs="Arial"/>
                <w:lang w:val="de-DE"/>
              </w:rPr>
              <w:t>Thrips verhindern oder bekämpfen</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10. Inokulation</w:t>
            </w:r>
          </w:p>
        </w:tc>
        <w:tc>
          <w:tcPr>
            <w:tcW w:w="4438" w:type="dxa"/>
            <w:shd w:val="clear" w:color="auto" w:fill="auto"/>
          </w:tcPr>
          <w:p w:rsidR="00026990" w:rsidRPr="002D056E" w:rsidRDefault="00026990" w:rsidP="001F08EA">
            <w:pPr>
              <w:ind w:left="-107"/>
              <w:jc w:val="left"/>
              <w:rPr>
                <w:rFonts w:cs="Arial"/>
                <w:lang w:val="de-DE"/>
              </w:rPr>
            </w:pPr>
          </w:p>
        </w:tc>
      </w:tr>
      <w:tr w:rsidR="00026990" w:rsidRPr="00A72DFB"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10.1 Vorbereitung des Inokulums</w:t>
            </w:r>
            <w:r w:rsidRPr="002D056E">
              <w:rPr>
                <w:rFonts w:cs="Arial"/>
                <w:lang w:val="de-DE"/>
              </w:rPr>
              <w:tab/>
            </w:r>
          </w:p>
        </w:tc>
        <w:tc>
          <w:tcPr>
            <w:tcW w:w="4438" w:type="dxa"/>
            <w:shd w:val="clear" w:color="auto" w:fill="auto"/>
          </w:tcPr>
          <w:p w:rsidR="00026990" w:rsidRPr="002D056E" w:rsidRDefault="00026990" w:rsidP="001F08EA">
            <w:pPr>
              <w:ind w:left="-107"/>
              <w:jc w:val="left"/>
              <w:rPr>
                <w:rFonts w:cs="Arial"/>
                <w:lang w:val="de-DE"/>
              </w:rPr>
            </w:pPr>
            <w:r w:rsidRPr="002D056E">
              <w:rPr>
                <w:rFonts w:cs="Arial"/>
                <w:lang w:val="de-DE"/>
              </w:rPr>
              <w:t>symptomatische Blätter in eiskalte Pufferlösung 0,01 M PBS, pH 7,4, mit 0,01 M Natriumsulfit oder vergleichbare Pufferlösung pressen</w:t>
            </w:r>
          </w:p>
          <w:p w:rsidR="00026990" w:rsidRPr="002D056E" w:rsidRDefault="00026990" w:rsidP="001F08EA">
            <w:pPr>
              <w:ind w:left="-107"/>
              <w:jc w:val="left"/>
              <w:rPr>
                <w:rFonts w:cs="Arial"/>
                <w:lang w:val="de-DE"/>
              </w:rPr>
            </w:pPr>
            <w:r w:rsidRPr="002D056E">
              <w:rPr>
                <w:rFonts w:cs="Arial"/>
                <w:lang w:val="de-DE"/>
              </w:rPr>
              <w:t>Option: Blättersaft durch doppelt gelegtes Musselintuch filtern</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10.3 Pflanzenstadium bei Inokulation</w:t>
            </w:r>
            <w:r w:rsidRPr="002D056E">
              <w:rPr>
                <w:rFonts w:cs="Arial"/>
                <w:lang w:val="de-DE"/>
              </w:rPr>
              <w:tab/>
            </w:r>
          </w:p>
        </w:tc>
        <w:tc>
          <w:tcPr>
            <w:tcW w:w="4438" w:type="dxa"/>
            <w:shd w:val="clear" w:color="auto" w:fill="auto"/>
          </w:tcPr>
          <w:p w:rsidR="00026990" w:rsidRPr="002D056E" w:rsidRDefault="00026990" w:rsidP="001F08EA">
            <w:pPr>
              <w:ind w:left="-107"/>
              <w:jc w:val="left"/>
              <w:rPr>
                <w:rFonts w:cs="Arial"/>
                <w:lang w:val="de-DE"/>
              </w:rPr>
            </w:pPr>
            <w:r w:rsidRPr="002D056E">
              <w:rPr>
                <w:rFonts w:cs="Arial"/>
                <w:lang w:val="de-DE"/>
              </w:rPr>
              <w:t>1 oder 2 entfaltete Blätter</w:t>
            </w:r>
          </w:p>
        </w:tc>
      </w:tr>
      <w:tr w:rsidR="00026990" w:rsidRPr="00A72DFB"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10.4 Inokulationsmethode</w:t>
            </w:r>
            <w:r w:rsidRPr="002D056E">
              <w:rPr>
                <w:rFonts w:cs="Arial"/>
                <w:lang w:val="de-DE"/>
              </w:rPr>
              <w:tab/>
            </w:r>
          </w:p>
        </w:tc>
        <w:tc>
          <w:tcPr>
            <w:tcW w:w="4438" w:type="dxa"/>
            <w:shd w:val="clear" w:color="auto" w:fill="auto"/>
          </w:tcPr>
          <w:p w:rsidR="00026990" w:rsidRPr="002D056E" w:rsidRDefault="00026990" w:rsidP="001F08EA">
            <w:pPr>
              <w:ind w:left="-107"/>
              <w:jc w:val="left"/>
              <w:rPr>
                <w:rFonts w:cs="Arial"/>
                <w:lang w:val="de-DE"/>
              </w:rPr>
            </w:pPr>
            <w:r w:rsidRPr="002D056E">
              <w:rPr>
                <w:rFonts w:cs="Arial"/>
                <w:lang w:val="de-DE"/>
              </w:rPr>
              <w:t>mechanisch, Reiben mit Carborundum an den Keimblättern, Inokulumssuspension &lt; 10°C</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10.7 Abschließende Erfassungen</w:t>
            </w:r>
            <w:r w:rsidRPr="002D056E">
              <w:rPr>
                <w:rFonts w:cs="Arial"/>
                <w:lang w:val="de-DE"/>
              </w:rPr>
              <w:tab/>
            </w:r>
          </w:p>
        </w:tc>
        <w:tc>
          <w:tcPr>
            <w:tcW w:w="4438" w:type="dxa"/>
            <w:shd w:val="clear" w:color="auto" w:fill="auto"/>
          </w:tcPr>
          <w:p w:rsidR="00026990" w:rsidRPr="002D056E" w:rsidRDefault="00026990" w:rsidP="001F08EA">
            <w:pPr>
              <w:ind w:left="-107"/>
              <w:jc w:val="left"/>
              <w:rPr>
                <w:rFonts w:cs="Arial"/>
                <w:lang w:val="de-DE"/>
              </w:rPr>
            </w:pPr>
            <w:r w:rsidRPr="002D056E">
              <w:rPr>
                <w:rFonts w:cs="Arial"/>
                <w:lang w:val="de-DE"/>
              </w:rPr>
              <w:t>7-21 Tage nach Inokulation</w:t>
            </w: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11. Erfassungen</w:t>
            </w:r>
          </w:p>
        </w:tc>
        <w:tc>
          <w:tcPr>
            <w:tcW w:w="4438" w:type="dxa"/>
            <w:shd w:val="clear" w:color="auto" w:fill="auto"/>
          </w:tcPr>
          <w:p w:rsidR="00026990" w:rsidRPr="002D056E" w:rsidRDefault="00026990" w:rsidP="001F08EA">
            <w:pPr>
              <w:ind w:left="-107"/>
              <w:jc w:val="left"/>
              <w:rPr>
                <w:rFonts w:cs="Arial"/>
                <w:lang w:val="de-DE"/>
              </w:rPr>
            </w:pPr>
          </w:p>
        </w:tc>
      </w:tr>
      <w:tr w:rsidR="00026990" w:rsidRPr="002D056E"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11.1 Methode</w:t>
            </w:r>
            <w:r w:rsidRPr="002D056E">
              <w:rPr>
                <w:rFonts w:cs="Arial"/>
                <w:lang w:val="de-DE"/>
              </w:rPr>
              <w:tab/>
            </w:r>
          </w:p>
        </w:tc>
        <w:tc>
          <w:tcPr>
            <w:tcW w:w="4438" w:type="dxa"/>
            <w:shd w:val="clear" w:color="auto" w:fill="auto"/>
          </w:tcPr>
          <w:p w:rsidR="00026990" w:rsidRPr="002D056E" w:rsidRDefault="00026990" w:rsidP="001F08EA">
            <w:pPr>
              <w:ind w:left="-107"/>
              <w:jc w:val="left"/>
              <w:rPr>
                <w:rFonts w:cs="Arial"/>
                <w:lang w:val="de-DE"/>
              </w:rPr>
            </w:pPr>
            <w:r w:rsidRPr="002D056E">
              <w:rPr>
                <w:rFonts w:cs="Arial"/>
                <w:lang w:val="de-DE"/>
              </w:rPr>
              <w:t>visuelle</w:t>
            </w:r>
          </w:p>
        </w:tc>
      </w:tr>
      <w:tr w:rsidR="00026990" w:rsidRPr="00A72DFB"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11.2 Erfassungsskala</w:t>
            </w:r>
            <w:r w:rsidRPr="002D056E">
              <w:rPr>
                <w:rFonts w:cs="Arial"/>
                <w:lang w:val="de-DE"/>
              </w:rPr>
              <w:tab/>
            </w:r>
          </w:p>
        </w:tc>
        <w:tc>
          <w:tcPr>
            <w:tcW w:w="4438" w:type="dxa"/>
            <w:shd w:val="clear" w:color="auto" w:fill="auto"/>
          </w:tcPr>
          <w:p w:rsidR="00026990" w:rsidRPr="002D056E" w:rsidRDefault="00026990" w:rsidP="001F08EA">
            <w:pPr>
              <w:tabs>
                <w:tab w:val="left" w:leader="dot" w:pos="3360"/>
              </w:tabs>
              <w:ind w:left="-107"/>
              <w:jc w:val="left"/>
              <w:rPr>
                <w:rFonts w:cs="Arial"/>
                <w:lang w:val="de-DE"/>
              </w:rPr>
            </w:pPr>
            <w:r w:rsidRPr="002D056E">
              <w:rPr>
                <w:rFonts w:cs="Arial"/>
                <w:lang w:val="de-DE"/>
              </w:rPr>
              <w:t>Symptome: Top-Mosaik, Braunfärbung, diverse Missbildungen, Nekrose</w:t>
            </w:r>
          </w:p>
        </w:tc>
      </w:tr>
      <w:tr w:rsidR="00026990" w:rsidRPr="00A72DFB" w:rsidTr="001F08EA">
        <w:tc>
          <w:tcPr>
            <w:tcW w:w="4849" w:type="dxa"/>
            <w:shd w:val="clear" w:color="auto" w:fill="auto"/>
          </w:tcPr>
          <w:p w:rsidR="00026990" w:rsidRPr="002D056E" w:rsidRDefault="00026990" w:rsidP="001F08EA">
            <w:pPr>
              <w:tabs>
                <w:tab w:val="left" w:leader="dot" w:pos="4536"/>
              </w:tabs>
              <w:jc w:val="left"/>
              <w:rPr>
                <w:rFonts w:cs="Arial"/>
                <w:lang w:val="de-DE"/>
              </w:rPr>
            </w:pPr>
            <w:r w:rsidRPr="002D056E">
              <w:rPr>
                <w:rFonts w:cs="Arial"/>
                <w:lang w:val="de-DE"/>
              </w:rPr>
              <w:t>11.3 Validierung der Prüfung</w:t>
            </w:r>
            <w:r w:rsidRPr="002D056E">
              <w:rPr>
                <w:rFonts w:cs="Arial"/>
                <w:lang w:val="de-DE"/>
              </w:rPr>
              <w:tab/>
            </w:r>
          </w:p>
        </w:tc>
        <w:tc>
          <w:tcPr>
            <w:tcW w:w="4438" w:type="dxa"/>
            <w:shd w:val="clear" w:color="auto" w:fill="auto"/>
          </w:tcPr>
          <w:p w:rsidR="00026990" w:rsidRPr="002D056E" w:rsidRDefault="00026990" w:rsidP="001F08EA">
            <w:pPr>
              <w:ind w:left="-107"/>
              <w:jc w:val="left"/>
              <w:rPr>
                <w:rFonts w:cs="Arial"/>
                <w:lang w:val="de-DE"/>
              </w:rPr>
            </w:pPr>
            <w:r w:rsidRPr="002D056E">
              <w:rPr>
                <w:rFonts w:cs="Arial"/>
                <w:lang w:val="de-DE"/>
              </w:rPr>
              <w:t>Die Bewertung der Sortenresistenz sollte mit den Ergebnissen resistenter und anfälliger Kontrollen kalibriert werden.</w:t>
            </w:r>
          </w:p>
        </w:tc>
      </w:tr>
      <w:tr w:rsidR="00026990" w:rsidRPr="00A72DFB" w:rsidTr="001F08EA">
        <w:tc>
          <w:tcPr>
            <w:tcW w:w="9287" w:type="dxa"/>
            <w:gridSpan w:val="2"/>
            <w:shd w:val="clear" w:color="auto" w:fill="auto"/>
          </w:tcPr>
          <w:p w:rsidR="00026990" w:rsidRPr="002D056E" w:rsidRDefault="00026990" w:rsidP="001F08EA">
            <w:pPr>
              <w:jc w:val="left"/>
              <w:rPr>
                <w:rFonts w:cs="Arial"/>
                <w:lang w:val="de-DE"/>
              </w:rPr>
            </w:pPr>
            <w:r w:rsidRPr="002D056E">
              <w:rPr>
                <w:rFonts w:cs="Arial"/>
                <w:lang w:val="de-DE"/>
              </w:rPr>
              <w:t xml:space="preserve">12. </w:t>
            </w:r>
            <w:r w:rsidRPr="002D056E">
              <w:rPr>
                <w:rFonts w:eastAsia="MS Mincho" w:cs="Arial"/>
                <w:lang w:val="de-DE" w:eastAsia="ja-JP"/>
              </w:rPr>
              <w:t xml:space="preserve">Auswertung der Testergebnisse im Vergleich mit Kontrollsorten: </w:t>
            </w:r>
          </w:p>
        </w:tc>
      </w:tr>
      <w:tr w:rsidR="00026990" w:rsidRPr="002D056E" w:rsidTr="001F08EA">
        <w:tc>
          <w:tcPr>
            <w:tcW w:w="4849" w:type="dxa"/>
            <w:shd w:val="clear" w:color="auto" w:fill="auto"/>
          </w:tcPr>
          <w:p w:rsidR="00026990" w:rsidRPr="002D056E" w:rsidRDefault="00026990" w:rsidP="001F08EA">
            <w:pPr>
              <w:tabs>
                <w:tab w:val="left" w:leader="dot" w:pos="4524"/>
              </w:tabs>
              <w:ind w:left="567"/>
              <w:rPr>
                <w:rFonts w:cs="Arial"/>
                <w:lang w:val="de-DE"/>
              </w:rPr>
            </w:pPr>
            <w:r w:rsidRPr="002D056E">
              <w:rPr>
                <w:rFonts w:cs="Arial"/>
                <w:lang w:val="de-DE"/>
              </w:rPr>
              <w:t>fehlend</w:t>
            </w:r>
            <w:r w:rsidRPr="002D056E">
              <w:rPr>
                <w:rFonts w:cs="Arial"/>
                <w:lang w:val="de-DE"/>
              </w:rPr>
              <w:tab/>
            </w:r>
          </w:p>
        </w:tc>
        <w:tc>
          <w:tcPr>
            <w:tcW w:w="4438" w:type="dxa"/>
            <w:shd w:val="clear" w:color="auto" w:fill="auto"/>
          </w:tcPr>
          <w:p w:rsidR="00026990" w:rsidRPr="002D056E" w:rsidRDefault="00026990" w:rsidP="001F08EA">
            <w:pPr>
              <w:tabs>
                <w:tab w:val="left" w:pos="460"/>
                <w:tab w:val="left" w:leader="dot" w:pos="3402"/>
              </w:tabs>
              <w:ind w:left="-108"/>
              <w:jc w:val="left"/>
              <w:rPr>
                <w:rFonts w:cs="Arial"/>
                <w:lang w:val="de-DE"/>
              </w:rPr>
            </w:pPr>
            <w:r w:rsidRPr="002D056E">
              <w:rPr>
                <w:rFonts w:cs="Arial"/>
                <w:lang w:val="de-DE"/>
              </w:rPr>
              <w:t>[1]</w:t>
            </w:r>
            <w:r w:rsidRPr="002D056E">
              <w:rPr>
                <w:rFonts w:cs="Arial"/>
                <w:lang w:val="de-DE"/>
              </w:rPr>
              <w:tab/>
              <w:t>Symptome</w:t>
            </w:r>
          </w:p>
        </w:tc>
      </w:tr>
      <w:tr w:rsidR="00026990" w:rsidRPr="002D056E" w:rsidTr="001F08EA">
        <w:tc>
          <w:tcPr>
            <w:tcW w:w="4849" w:type="dxa"/>
            <w:shd w:val="clear" w:color="auto" w:fill="auto"/>
          </w:tcPr>
          <w:p w:rsidR="00026990" w:rsidRPr="002D056E" w:rsidRDefault="00026990" w:rsidP="001F08EA">
            <w:pPr>
              <w:tabs>
                <w:tab w:val="left" w:leader="dot" w:pos="4536"/>
              </w:tabs>
              <w:ind w:left="567"/>
              <w:rPr>
                <w:rFonts w:cs="Arial"/>
                <w:lang w:val="de-DE"/>
              </w:rPr>
            </w:pPr>
            <w:r w:rsidRPr="002D056E">
              <w:rPr>
                <w:rFonts w:cs="Arial"/>
                <w:lang w:val="de-DE"/>
              </w:rPr>
              <w:t>vorhanden</w:t>
            </w:r>
            <w:r w:rsidRPr="002D056E">
              <w:rPr>
                <w:rFonts w:cs="Arial"/>
                <w:lang w:val="de-DE"/>
              </w:rPr>
              <w:tab/>
            </w:r>
          </w:p>
        </w:tc>
        <w:tc>
          <w:tcPr>
            <w:tcW w:w="4438" w:type="dxa"/>
            <w:shd w:val="clear" w:color="auto" w:fill="auto"/>
          </w:tcPr>
          <w:p w:rsidR="00026990" w:rsidRPr="002D056E" w:rsidRDefault="00026990" w:rsidP="001F08EA">
            <w:pPr>
              <w:tabs>
                <w:tab w:val="left" w:pos="463"/>
                <w:tab w:val="left" w:leader="dot" w:pos="3402"/>
              </w:tabs>
              <w:ind w:left="-107"/>
              <w:rPr>
                <w:rFonts w:cs="Arial"/>
                <w:lang w:val="de-DE"/>
              </w:rPr>
            </w:pPr>
            <w:r w:rsidRPr="002D056E">
              <w:rPr>
                <w:rFonts w:cs="Arial"/>
                <w:lang w:val="de-DE"/>
              </w:rPr>
              <w:t>[9]</w:t>
            </w:r>
            <w:r w:rsidRPr="002D056E">
              <w:rPr>
                <w:rFonts w:cs="Arial"/>
                <w:lang w:val="de-DE"/>
              </w:rPr>
              <w:tab/>
            </w:r>
            <w:r w:rsidRPr="002D056E">
              <w:rPr>
                <w:rFonts w:cs="Arial"/>
                <w:bCs/>
                <w:lang w:val="de-DE"/>
              </w:rPr>
              <w:t xml:space="preserve">keine Symptome </w:t>
            </w:r>
          </w:p>
        </w:tc>
      </w:tr>
      <w:tr w:rsidR="00026990" w:rsidRPr="00A72DFB" w:rsidTr="00026990">
        <w:trPr>
          <w:trHeight w:val="399"/>
        </w:trPr>
        <w:tc>
          <w:tcPr>
            <w:tcW w:w="9287" w:type="dxa"/>
            <w:gridSpan w:val="2"/>
            <w:shd w:val="clear" w:color="auto" w:fill="auto"/>
          </w:tcPr>
          <w:p w:rsidR="00026990" w:rsidRPr="002D056E" w:rsidRDefault="00026990" w:rsidP="001F08EA">
            <w:pPr>
              <w:tabs>
                <w:tab w:val="left" w:pos="3402"/>
              </w:tabs>
              <w:ind w:firstLine="2"/>
              <w:rPr>
                <w:rFonts w:cs="Arial"/>
                <w:lang w:val="de-DE"/>
              </w:rPr>
            </w:pPr>
            <w:r w:rsidRPr="002D056E">
              <w:rPr>
                <w:rFonts w:cs="Arial"/>
                <w:lang w:val="de-DE"/>
              </w:rPr>
              <w:t>13. Kritische Kontrollpunkte</w:t>
            </w:r>
          </w:p>
          <w:p w:rsidR="00026990" w:rsidRPr="002D056E" w:rsidRDefault="00026990" w:rsidP="001F08EA">
            <w:pPr>
              <w:ind w:firstLine="2"/>
              <w:rPr>
                <w:rFonts w:cs="Arial"/>
                <w:lang w:val="de-DE"/>
              </w:rPr>
            </w:pPr>
            <w:r w:rsidRPr="002D056E">
              <w:rPr>
                <w:rFonts w:cs="Arial"/>
                <w:lang w:val="de-DE"/>
              </w:rPr>
              <w:t xml:space="preserve">TSWV hat in einigen Ländern Quarantänestatus TSWV wird durch </w:t>
            </w:r>
            <w:r w:rsidRPr="002D056E">
              <w:rPr>
                <w:rFonts w:cs="Arial"/>
                <w:i/>
                <w:lang w:val="de-DE"/>
              </w:rPr>
              <w:t>Tabak -Thrips</w:t>
            </w:r>
            <w:r w:rsidRPr="002D056E">
              <w:rPr>
                <w:rFonts w:cs="Arial"/>
                <w:lang w:val="de-DE"/>
              </w:rPr>
              <w:t xml:space="preserve"> und Kalifornische Blütenthrips (</w:t>
            </w:r>
            <w:r w:rsidRPr="002D056E">
              <w:rPr>
                <w:rFonts w:cs="Arial"/>
                <w:i/>
                <w:lang w:val="de-DE"/>
              </w:rPr>
              <w:t>Frankliniella occidentalis</w:t>
            </w:r>
            <w:r w:rsidRPr="002D056E">
              <w:rPr>
                <w:rFonts w:cs="Arial"/>
                <w:lang w:val="de-DE"/>
              </w:rPr>
              <w:t>) übertragen. Pathotyp 0 ist durch seine Unfähigkeit definiert, die Resistenz bei Tomatensorten, die das Resistenzgen Sw-5 tragen, zu brechen.</w:t>
            </w:r>
          </w:p>
        </w:tc>
      </w:tr>
    </w:tbl>
    <w:p w:rsidR="00730F84" w:rsidRPr="002D056E" w:rsidRDefault="00730F84" w:rsidP="00730F84">
      <w:pPr>
        <w:rPr>
          <w:lang w:val="de-DE"/>
        </w:rPr>
      </w:pPr>
    </w:p>
    <w:p w:rsidR="00730F84" w:rsidRPr="002D056E" w:rsidRDefault="00730F84" w:rsidP="00730F84">
      <w:pPr>
        <w:rPr>
          <w:u w:val="single"/>
          <w:lang w:val="de-DE"/>
        </w:rPr>
      </w:pPr>
    </w:p>
    <w:p w:rsidR="00730F84" w:rsidRPr="00026990" w:rsidRDefault="00730F84" w:rsidP="00730F84">
      <w:pPr>
        <w:jc w:val="left"/>
        <w:rPr>
          <w:i/>
          <w:lang w:val="de-DE"/>
        </w:rPr>
      </w:pPr>
      <w:r w:rsidRPr="00026990">
        <w:rPr>
          <w:i/>
          <w:lang w:val="de-DE"/>
        </w:rPr>
        <w:br w:type="page"/>
      </w:r>
    </w:p>
    <w:p w:rsidR="00730F84" w:rsidRPr="00026990" w:rsidRDefault="00730F84" w:rsidP="00730F84">
      <w:pPr>
        <w:rPr>
          <w:u w:val="single"/>
          <w:lang w:val="de-DE"/>
        </w:rPr>
      </w:pPr>
    </w:p>
    <w:p w:rsidR="00026990" w:rsidRPr="00026990" w:rsidRDefault="00026990" w:rsidP="00026990">
      <w:pPr>
        <w:jc w:val="left"/>
        <w:rPr>
          <w:i/>
          <w:lang w:val="de-DE"/>
        </w:rPr>
      </w:pPr>
      <w:r w:rsidRPr="00026990">
        <w:rPr>
          <w:i/>
          <w:lang w:val="de-DE"/>
        </w:rPr>
        <w:t>Vorgeschlagener neuer Wortlaut</w:t>
      </w:r>
    </w:p>
    <w:p w:rsidR="00026990" w:rsidRPr="00026990" w:rsidRDefault="00026990" w:rsidP="00026990">
      <w:pPr>
        <w:rPr>
          <w:u w:val="single"/>
          <w:lang w:val="de-DE"/>
        </w:rPr>
      </w:pPr>
    </w:p>
    <w:p w:rsidR="00026990" w:rsidRPr="00D60823" w:rsidRDefault="00026990" w:rsidP="00026990">
      <w:pPr>
        <w:rPr>
          <w:rFonts w:cs="Arial"/>
          <w:u w:val="single"/>
          <w:lang w:val="de-DE"/>
        </w:rPr>
      </w:pPr>
      <w:r w:rsidRPr="00D60823">
        <w:rPr>
          <w:u w:val="single"/>
          <w:lang w:val="de-DE"/>
        </w:rPr>
        <w:t>Zu 58:  Resistenz gegen das Tomatenbronzefleckenvirus (TSWV)</w:t>
      </w:r>
    </w:p>
    <w:p w:rsidR="00026990" w:rsidRPr="00D60823" w:rsidRDefault="00026990" w:rsidP="00026990">
      <w:pPr>
        <w:rPr>
          <w:rFonts w:cs="Arial"/>
          <w:u w:val="single"/>
          <w:lang w:val="de-DE"/>
        </w:rPr>
      </w:pPr>
    </w:p>
    <w:p w:rsidR="00026990" w:rsidRPr="00D60823" w:rsidRDefault="00026990" w:rsidP="00026990">
      <w:pPr>
        <w:tabs>
          <w:tab w:val="left" w:leader="dot" w:pos="3402"/>
          <w:tab w:val="left" w:pos="3544"/>
        </w:tabs>
        <w:autoSpaceDE w:val="0"/>
        <w:autoSpaceDN w:val="0"/>
        <w:adjustRightInd w:val="0"/>
        <w:rPr>
          <w:rFonts w:cs="Arial"/>
          <w:bCs/>
          <w:u w:val="single"/>
          <w:lang w:val="de-DE"/>
        </w:rPr>
      </w:pPr>
      <w:r w:rsidRPr="00D60823">
        <w:rPr>
          <w:bCs/>
          <w:highlight w:val="lightGray"/>
          <w:u w:val="single"/>
          <w:lang w:val="de-DE"/>
        </w:rPr>
        <w:t>Die Re</w:t>
      </w:r>
      <w:r w:rsidR="006A6E3A">
        <w:rPr>
          <w:bCs/>
          <w:highlight w:val="lightGray"/>
          <w:u w:val="single"/>
          <w:lang w:val="de-DE"/>
        </w:rPr>
        <w:t>s</w:t>
      </w:r>
      <w:r w:rsidR="002D056E">
        <w:rPr>
          <w:bCs/>
          <w:highlight w:val="lightGray"/>
          <w:u w:val="single"/>
          <w:lang w:val="de-DE"/>
        </w:rPr>
        <w:t>istenz gegen Stamm 0 ist anhand</w:t>
      </w:r>
      <w:r w:rsidRPr="00D60823">
        <w:rPr>
          <w:bCs/>
          <w:highlight w:val="lightGray"/>
          <w:u w:val="single"/>
          <w:lang w:val="de-DE"/>
        </w:rPr>
        <w:t xml:space="preserve"> eines Biotests (Methode i) und/oder eines DNS-Marker-Tests (Methode ii) zu prüfen. Im Falle eines Biotests ist die Beobachtungsmethode VG. Im Falle eines DNS-Marker-Tests ist die Beobachtungsmethode VS.</w:t>
      </w:r>
    </w:p>
    <w:p w:rsidR="00730F84" w:rsidRPr="00D60823" w:rsidRDefault="00730F84" w:rsidP="00730F84">
      <w:pPr>
        <w:tabs>
          <w:tab w:val="left" w:leader="dot" w:pos="3402"/>
          <w:tab w:val="left" w:pos="3544"/>
        </w:tabs>
        <w:autoSpaceDE w:val="0"/>
        <w:autoSpaceDN w:val="0"/>
        <w:adjustRightInd w:val="0"/>
        <w:rPr>
          <w:rFonts w:cs="Arial"/>
          <w:bCs/>
          <w:u w:val="single"/>
          <w:lang w:val="de-DE" w:eastAsia="nl-NL"/>
        </w:rPr>
      </w:pPr>
    </w:p>
    <w:p w:rsidR="00730F84" w:rsidRPr="00D60823" w:rsidRDefault="00730F84" w:rsidP="00730F84">
      <w:pPr>
        <w:tabs>
          <w:tab w:val="left" w:leader="dot" w:pos="3402"/>
          <w:tab w:val="left" w:pos="3544"/>
        </w:tabs>
        <w:autoSpaceDE w:val="0"/>
        <w:autoSpaceDN w:val="0"/>
        <w:adjustRightInd w:val="0"/>
        <w:rPr>
          <w:rFonts w:cs="Arial"/>
          <w:bCs/>
          <w:lang w:val="de-DE" w:eastAsia="nl-NL"/>
        </w:rPr>
      </w:pPr>
    </w:p>
    <w:p w:rsidR="00026990" w:rsidRPr="00D60823" w:rsidRDefault="00026990" w:rsidP="00026990">
      <w:pPr>
        <w:tabs>
          <w:tab w:val="left" w:leader="dot" w:pos="3402"/>
          <w:tab w:val="left" w:pos="3544"/>
        </w:tabs>
        <w:autoSpaceDE w:val="0"/>
        <w:autoSpaceDN w:val="0"/>
        <w:adjustRightInd w:val="0"/>
        <w:ind w:left="567"/>
        <w:jc w:val="left"/>
        <w:rPr>
          <w:rFonts w:cs="Arial"/>
          <w:bCs/>
          <w:u w:val="single"/>
          <w:lang w:val="de-DE"/>
        </w:rPr>
      </w:pPr>
      <w:r w:rsidRPr="00D60823">
        <w:rPr>
          <w:bCs/>
          <w:highlight w:val="lightGray"/>
          <w:u w:val="single"/>
          <w:lang w:val="de-DE"/>
        </w:rPr>
        <w:t>(I) Biotest</w:t>
      </w:r>
    </w:p>
    <w:p w:rsidR="00026990" w:rsidRPr="00D60823" w:rsidRDefault="00026990" w:rsidP="00026990">
      <w:pPr>
        <w:rPr>
          <w:rFonts w:cs="Arial"/>
          <w:u w:val="single"/>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026990" w:rsidRPr="00D60823" w:rsidTr="001F08EA">
        <w:trPr>
          <w:cantSplit/>
        </w:trPr>
        <w:tc>
          <w:tcPr>
            <w:tcW w:w="675" w:type="dxa"/>
          </w:tcPr>
          <w:p w:rsidR="00026990" w:rsidRPr="00D60823" w:rsidRDefault="00026990" w:rsidP="001F08EA">
            <w:pPr>
              <w:tabs>
                <w:tab w:val="left" w:leader="dot" w:pos="3720"/>
              </w:tabs>
              <w:spacing w:before="20" w:after="20"/>
              <w:ind w:left="567" w:right="-108" w:hanging="567"/>
              <w:rPr>
                <w:rFonts w:cs="Arial"/>
                <w:lang w:val="de-DE"/>
              </w:rPr>
            </w:pPr>
            <w:r w:rsidRPr="00D60823">
              <w:rPr>
                <w:lang w:val="de-DE"/>
              </w:rPr>
              <w:t>1.</w:t>
            </w:r>
          </w:p>
        </w:tc>
        <w:tc>
          <w:tcPr>
            <w:tcW w:w="3164" w:type="dxa"/>
          </w:tcPr>
          <w:p w:rsidR="00026990" w:rsidRPr="00D60823" w:rsidRDefault="00026990" w:rsidP="001F08EA">
            <w:pPr>
              <w:tabs>
                <w:tab w:val="left" w:leader="dot" w:pos="3720"/>
              </w:tabs>
              <w:spacing w:before="20" w:after="20"/>
              <w:ind w:left="567" w:right="-108" w:hanging="567"/>
              <w:rPr>
                <w:rFonts w:cs="Arial"/>
                <w:lang w:val="de-DE"/>
              </w:rPr>
            </w:pPr>
            <w:r w:rsidRPr="00D60823">
              <w:rPr>
                <w:lang w:val="de-DE"/>
              </w:rPr>
              <w:t>Pathogen</w:t>
            </w:r>
          </w:p>
        </w:tc>
        <w:tc>
          <w:tcPr>
            <w:tcW w:w="5908" w:type="dxa"/>
          </w:tcPr>
          <w:p w:rsidR="00026990" w:rsidRPr="00D60823" w:rsidRDefault="00026990" w:rsidP="001F08EA">
            <w:pPr>
              <w:spacing w:before="20" w:after="20"/>
              <w:rPr>
                <w:rFonts w:cs="Arial"/>
                <w:color w:val="000000"/>
                <w:lang w:val="de-DE"/>
              </w:rPr>
            </w:pPr>
            <w:r w:rsidRPr="00D60823">
              <w:rPr>
                <w:lang w:val="de-DE"/>
              </w:rPr>
              <w:t>Tomatenbronzefleckenvirus</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ind w:left="567" w:right="-108" w:hanging="567"/>
              <w:rPr>
                <w:rFonts w:cs="Arial"/>
                <w:lang w:val="de-DE"/>
              </w:rPr>
            </w:pPr>
            <w:r w:rsidRPr="00D60823">
              <w:rPr>
                <w:lang w:val="de-DE"/>
              </w:rPr>
              <w:t>2.</w:t>
            </w:r>
          </w:p>
        </w:tc>
        <w:tc>
          <w:tcPr>
            <w:tcW w:w="3164" w:type="dxa"/>
          </w:tcPr>
          <w:p w:rsidR="00026990" w:rsidRPr="00D60823" w:rsidRDefault="00026990" w:rsidP="001F08EA">
            <w:pPr>
              <w:tabs>
                <w:tab w:val="left" w:leader="dot" w:pos="3720"/>
              </w:tabs>
              <w:spacing w:before="20" w:after="20"/>
              <w:ind w:left="567" w:right="-108" w:hanging="567"/>
              <w:rPr>
                <w:rFonts w:cs="Arial"/>
                <w:lang w:val="de-DE"/>
              </w:rPr>
            </w:pPr>
            <w:r w:rsidRPr="00D60823">
              <w:rPr>
                <w:lang w:val="de-DE"/>
              </w:rPr>
              <w:t>Quarantänestatus</w:t>
            </w:r>
          </w:p>
        </w:tc>
        <w:tc>
          <w:tcPr>
            <w:tcW w:w="5908" w:type="dxa"/>
          </w:tcPr>
          <w:p w:rsidR="00026990" w:rsidRPr="00D60823" w:rsidRDefault="00026990" w:rsidP="001F08EA">
            <w:pPr>
              <w:spacing w:before="20" w:after="20"/>
              <w:rPr>
                <w:rFonts w:cs="Arial"/>
                <w:lang w:val="de-DE"/>
              </w:rPr>
            </w:pPr>
            <w:r w:rsidRPr="00D60823">
              <w:rPr>
                <w:lang w:val="de-DE"/>
              </w:rPr>
              <w:t>ja (siehe Anmerkung unten)</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3.</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Wirtsarten</w:t>
            </w:r>
          </w:p>
        </w:tc>
        <w:tc>
          <w:tcPr>
            <w:tcW w:w="5908" w:type="dxa"/>
          </w:tcPr>
          <w:p w:rsidR="00026990" w:rsidRPr="00D60823" w:rsidRDefault="00026990" w:rsidP="001F08EA">
            <w:pPr>
              <w:spacing w:before="20" w:after="20"/>
              <w:rPr>
                <w:rFonts w:cs="Arial"/>
                <w:i/>
                <w:color w:val="000000"/>
                <w:lang w:val="de-DE"/>
              </w:rPr>
            </w:pPr>
            <w:r w:rsidRPr="00D60823">
              <w:rPr>
                <w:bCs/>
                <w:i/>
                <w:lang w:val="de-DE"/>
              </w:rPr>
              <w:t>Solanum lycopersicum</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4.</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Quelle des Inokulums</w:t>
            </w:r>
          </w:p>
        </w:tc>
        <w:tc>
          <w:tcPr>
            <w:tcW w:w="5908" w:type="dxa"/>
          </w:tcPr>
          <w:p w:rsidR="00026990" w:rsidRPr="00D60823" w:rsidRDefault="00026990" w:rsidP="001F08EA">
            <w:pPr>
              <w:spacing w:before="20" w:after="20"/>
              <w:rPr>
                <w:rFonts w:cs="Arial"/>
                <w:color w:val="000000"/>
                <w:lang w:val="de-DE"/>
              </w:rPr>
            </w:pPr>
            <w:r w:rsidRPr="00D60823">
              <w:rPr>
                <w:lang w:val="de-DE"/>
              </w:rPr>
              <w:t xml:space="preserve">Naktuinbouw </w:t>
            </w:r>
            <w:r w:rsidRPr="00D60823">
              <w:rPr>
                <w:rStyle w:val="FootnoteReference"/>
                <w:rFonts w:cs="Arial"/>
                <w:bCs/>
                <w:lang w:val="de-DE" w:eastAsia="nl-NL"/>
              </w:rPr>
              <w:footnoteReference w:id="14"/>
            </w:r>
            <w:r w:rsidRPr="00D60823">
              <w:rPr>
                <w:lang w:val="de-DE"/>
              </w:rPr>
              <w:t xml:space="preserve"> (NL), GEVES </w:t>
            </w:r>
            <w:r w:rsidRPr="00D60823">
              <w:rPr>
                <w:rStyle w:val="FootnoteReference"/>
                <w:rFonts w:cs="Arial"/>
                <w:bCs/>
                <w:lang w:val="de-DE" w:eastAsia="nl-NL"/>
              </w:rPr>
              <w:footnoteReference w:id="15"/>
            </w:r>
            <w:r w:rsidRPr="00D60823">
              <w:rPr>
                <w:lang w:val="de-DE"/>
              </w:rPr>
              <w:t xml:space="preserve"> (FR)</w:t>
            </w:r>
          </w:p>
        </w:tc>
      </w:tr>
      <w:tr w:rsidR="00026990" w:rsidRPr="00A72DFB"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5.</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Isolat</w:t>
            </w:r>
          </w:p>
        </w:tc>
        <w:tc>
          <w:tcPr>
            <w:tcW w:w="5908" w:type="dxa"/>
          </w:tcPr>
          <w:p w:rsidR="00026990" w:rsidRPr="00D60823" w:rsidRDefault="00026990" w:rsidP="001F08EA">
            <w:pPr>
              <w:spacing w:before="20" w:after="20"/>
              <w:rPr>
                <w:rFonts w:cs="Arial"/>
                <w:color w:val="000000"/>
                <w:lang w:val="de-DE"/>
              </w:rPr>
            </w:pPr>
            <w:r w:rsidRPr="00D60823">
              <w:rPr>
                <w:lang w:val="de-DE"/>
              </w:rPr>
              <w:t>Pathotyp 0, vorzugsweise eine für Thrips transmissionsdefiziente Variante</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7.</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Feststellung der Pathogenität</w:t>
            </w:r>
          </w:p>
        </w:tc>
        <w:tc>
          <w:tcPr>
            <w:tcW w:w="5908" w:type="dxa"/>
          </w:tcPr>
          <w:p w:rsidR="00026990" w:rsidRPr="00D60823" w:rsidRDefault="00026990" w:rsidP="001F08EA">
            <w:pPr>
              <w:spacing w:before="20" w:after="20"/>
              <w:rPr>
                <w:rFonts w:cs="Arial"/>
                <w:color w:val="000000"/>
                <w:lang w:val="de-DE"/>
              </w:rPr>
            </w:pPr>
            <w:r w:rsidRPr="00D60823">
              <w:rPr>
                <w:lang w:val="de-DE"/>
              </w:rPr>
              <w:t>Biotest</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8.</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Vermehrung des Inokulums</w:t>
            </w:r>
          </w:p>
        </w:tc>
        <w:tc>
          <w:tcPr>
            <w:tcW w:w="5908" w:type="dxa"/>
          </w:tcPr>
          <w:p w:rsidR="00026990" w:rsidRPr="00D60823" w:rsidRDefault="00026990" w:rsidP="001F08EA">
            <w:pPr>
              <w:spacing w:before="20" w:after="20"/>
              <w:rPr>
                <w:rFonts w:cs="Arial"/>
                <w:color w:val="000000"/>
                <w:lang w:val="de-DE"/>
              </w:rPr>
            </w:pPr>
          </w:p>
        </w:tc>
      </w:tr>
      <w:tr w:rsidR="00026990" w:rsidRPr="00A72DFB"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8.6</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Ernte des Inokulums</w:t>
            </w:r>
          </w:p>
        </w:tc>
        <w:tc>
          <w:tcPr>
            <w:tcW w:w="5908" w:type="dxa"/>
          </w:tcPr>
          <w:p w:rsidR="00026990" w:rsidRPr="00D60823" w:rsidRDefault="00026990" w:rsidP="001F08EA">
            <w:pPr>
              <w:spacing w:before="20" w:after="20"/>
              <w:rPr>
                <w:rFonts w:cs="Arial"/>
                <w:color w:val="000000"/>
                <w:lang w:val="de-DE"/>
              </w:rPr>
            </w:pPr>
            <w:r w:rsidRPr="00D60823">
              <w:rPr>
                <w:lang w:val="de-DE"/>
              </w:rPr>
              <w:t>symptomatische Blätter können bei -70°C aufbewahrt werden</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9.</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Prüfungsanlage</w:t>
            </w:r>
          </w:p>
        </w:tc>
        <w:tc>
          <w:tcPr>
            <w:tcW w:w="5908" w:type="dxa"/>
          </w:tcPr>
          <w:p w:rsidR="00026990" w:rsidRPr="00D60823" w:rsidRDefault="00026990" w:rsidP="001F08EA">
            <w:pPr>
              <w:spacing w:before="20" w:after="20"/>
              <w:rPr>
                <w:rFonts w:cs="Arial"/>
                <w:color w:val="000000"/>
                <w:lang w:val="de-DE"/>
              </w:rPr>
            </w:pPr>
          </w:p>
        </w:tc>
      </w:tr>
      <w:tr w:rsidR="00026990" w:rsidRPr="00D60823" w:rsidTr="001F08EA">
        <w:trPr>
          <w:cantSplit/>
        </w:trPr>
        <w:tc>
          <w:tcPr>
            <w:tcW w:w="675" w:type="dxa"/>
          </w:tcPr>
          <w:p w:rsidR="00026990" w:rsidRPr="00D60823" w:rsidRDefault="00026990" w:rsidP="001F08EA">
            <w:pPr>
              <w:tabs>
                <w:tab w:val="left" w:leader="dot" w:pos="3720"/>
              </w:tabs>
              <w:spacing w:before="20" w:after="20"/>
              <w:jc w:val="left"/>
              <w:rPr>
                <w:rFonts w:cs="Arial"/>
                <w:lang w:val="de-DE"/>
              </w:rPr>
            </w:pPr>
            <w:r w:rsidRPr="00D60823">
              <w:rPr>
                <w:lang w:val="de-DE"/>
              </w:rPr>
              <w:t>9.1</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Anzahl der Pflanzen pro Genotyp</w:t>
            </w:r>
          </w:p>
        </w:tc>
        <w:tc>
          <w:tcPr>
            <w:tcW w:w="5908" w:type="dxa"/>
          </w:tcPr>
          <w:p w:rsidR="00026990" w:rsidRPr="00D60823" w:rsidRDefault="00026990" w:rsidP="001F08EA">
            <w:pPr>
              <w:spacing w:before="20" w:after="20"/>
              <w:rPr>
                <w:rFonts w:cs="Arial"/>
                <w:color w:val="000000"/>
                <w:lang w:val="de-DE"/>
              </w:rPr>
            </w:pPr>
            <w:r w:rsidRPr="00D60823">
              <w:rPr>
                <w:lang w:val="de-DE"/>
              </w:rPr>
              <w:t>20 Pflanzen</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9.2</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Anzahl der Wiederholungen</w:t>
            </w:r>
          </w:p>
        </w:tc>
        <w:tc>
          <w:tcPr>
            <w:tcW w:w="5908" w:type="dxa"/>
          </w:tcPr>
          <w:p w:rsidR="00026990" w:rsidRPr="00D60823" w:rsidRDefault="00026990" w:rsidP="001F08EA">
            <w:pPr>
              <w:spacing w:before="20" w:after="20"/>
              <w:rPr>
                <w:rFonts w:cs="Arial"/>
                <w:color w:val="000000"/>
                <w:lang w:val="de-DE"/>
              </w:rPr>
            </w:pPr>
            <w:r w:rsidRPr="00D60823">
              <w:rPr>
                <w:lang w:val="de-DE"/>
              </w:rPr>
              <w:t>1 Wiederholung</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9.3</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Kontrollsorten</w:t>
            </w:r>
          </w:p>
        </w:tc>
        <w:tc>
          <w:tcPr>
            <w:tcW w:w="5908" w:type="dxa"/>
          </w:tcPr>
          <w:p w:rsidR="00026990" w:rsidRPr="00D60823" w:rsidRDefault="00026990" w:rsidP="001F08EA">
            <w:pPr>
              <w:tabs>
                <w:tab w:val="left" w:leader="dot" w:pos="3686"/>
              </w:tabs>
              <w:autoSpaceDE w:val="0"/>
              <w:autoSpaceDN w:val="0"/>
              <w:adjustRightInd w:val="0"/>
              <w:spacing w:before="20" w:after="20"/>
              <w:jc w:val="left"/>
              <w:rPr>
                <w:rFonts w:cs="Arial"/>
                <w:lang w:val="de-DE"/>
              </w:rPr>
            </w:pP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p>
        </w:tc>
        <w:tc>
          <w:tcPr>
            <w:tcW w:w="3164" w:type="dxa"/>
          </w:tcPr>
          <w:p w:rsidR="00026990" w:rsidRPr="00D60823" w:rsidRDefault="006A6E3A" w:rsidP="001F08EA">
            <w:pPr>
              <w:tabs>
                <w:tab w:val="left" w:leader="dot" w:pos="3720"/>
              </w:tabs>
              <w:spacing w:before="20" w:after="20"/>
              <w:ind w:left="318"/>
              <w:rPr>
                <w:rFonts w:cs="Arial"/>
                <w:lang w:val="de-DE"/>
              </w:rPr>
            </w:pPr>
            <w:r>
              <w:rPr>
                <w:lang w:val="de-DE"/>
              </w:rPr>
              <w:t>a</w:t>
            </w:r>
            <w:r w:rsidR="00026990" w:rsidRPr="00D60823">
              <w:rPr>
                <w:lang w:val="de-DE"/>
              </w:rPr>
              <w:t>nfällig</w:t>
            </w:r>
          </w:p>
        </w:tc>
        <w:tc>
          <w:tcPr>
            <w:tcW w:w="5908" w:type="dxa"/>
          </w:tcPr>
          <w:p w:rsidR="00026990" w:rsidRPr="00D60823" w:rsidRDefault="00026990" w:rsidP="001F08EA">
            <w:pPr>
              <w:spacing w:before="20" w:after="20"/>
              <w:rPr>
                <w:rFonts w:cs="Arial"/>
                <w:color w:val="000000"/>
                <w:lang w:val="de-DE"/>
              </w:rPr>
            </w:pPr>
            <w:r w:rsidRPr="00D60823">
              <w:rPr>
                <w:lang w:val="de-DE"/>
              </w:rPr>
              <w:t>Monalbo, Momor, Montfavet H 63.5</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p>
        </w:tc>
        <w:tc>
          <w:tcPr>
            <w:tcW w:w="3164" w:type="dxa"/>
          </w:tcPr>
          <w:p w:rsidR="00026990" w:rsidRPr="00D60823" w:rsidRDefault="006A6E3A" w:rsidP="001F08EA">
            <w:pPr>
              <w:tabs>
                <w:tab w:val="left" w:leader="dot" w:pos="3720"/>
              </w:tabs>
              <w:spacing w:before="20" w:after="20"/>
              <w:ind w:left="318"/>
              <w:rPr>
                <w:rFonts w:cs="Arial"/>
                <w:lang w:val="de-DE"/>
              </w:rPr>
            </w:pPr>
            <w:r>
              <w:rPr>
                <w:lang w:val="de-DE"/>
              </w:rPr>
              <w:t>r</w:t>
            </w:r>
            <w:r w:rsidR="00026990" w:rsidRPr="00D60823">
              <w:rPr>
                <w:lang w:val="de-DE"/>
              </w:rPr>
              <w:t>esistent</w:t>
            </w:r>
          </w:p>
        </w:tc>
        <w:tc>
          <w:tcPr>
            <w:tcW w:w="5908" w:type="dxa"/>
          </w:tcPr>
          <w:p w:rsidR="00026990" w:rsidRPr="00D60823" w:rsidRDefault="00026990" w:rsidP="001F08EA">
            <w:pPr>
              <w:spacing w:before="20" w:after="20"/>
              <w:rPr>
                <w:rFonts w:cs="Arial"/>
                <w:color w:val="000000"/>
                <w:lang w:val="de-DE"/>
              </w:rPr>
            </w:pPr>
            <w:r w:rsidRPr="00D60823">
              <w:rPr>
                <w:lang w:val="de-DE"/>
              </w:rPr>
              <w:t>Tsunami, Bodar, Mospomor, Lisboa</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9.5</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Prüfungseinrichtung</w:t>
            </w:r>
          </w:p>
        </w:tc>
        <w:tc>
          <w:tcPr>
            <w:tcW w:w="5908" w:type="dxa"/>
          </w:tcPr>
          <w:p w:rsidR="00026990" w:rsidRPr="00D60823" w:rsidRDefault="00026990" w:rsidP="001F08EA">
            <w:pPr>
              <w:spacing w:before="20" w:after="20"/>
              <w:rPr>
                <w:rFonts w:cs="Arial"/>
                <w:color w:val="000000"/>
                <w:lang w:val="de-DE"/>
              </w:rPr>
            </w:pPr>
            <w:r w:rsidRPr="00D60823">
              <w:rPr>
                <w:lang w:val="de-DE"/>
              </w:rPr>
              <w:t>Gewächshaus oder Klimakammer</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9.6</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Temperatur</w:t>
            </w:r>
          </w:p>
        </w:tc>
        <w:tc>
          <w:tcPr>
            <w:tcW w:w="5908" w:type="dxa"/>
          </w:tcPr>
          <w:p w:rsidR="00026990" w:rsidRPr="00D60823" w:rsidRDefault="00026990" w:rsidP="001F08EA">
            <w:pPr>
              <w:spacing w:before="20" w:after="20"/>
              <w:rPr>
                <w:rFonts w:cs="Arial"/>
                <w:color w:val="000000"/>
                <w:lang w:val="de-DE"/>
              </w:rPr>
            </w:pPr>
            <w:r w:rsidRPr="00D60823">
              <w:rPr>
                <w:lang w:val="de-DE"/>
              </w:rPr>
              <w:t>20°C</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9.7</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Licht</w:t>
            </w:r>
          </w:p>
        </w:tc>
        <w:tc>
          <w:tcPr>
            <w:tcW w:w="5908" w:type="dxa"/>
          </w:tcPr>
          <w:p w:rsidR="00026990" w:rsidRPr="00D60823" w:rsidRDefault="00026990" w:rsidP="001F08EA">
            <w:pPr>
              <w:spacing w:before="20" w:after="20"/>
              <w:rPr>
                <w:rFonts w:cs="Arial"/>
                <w:color w:val="000000"/>
                <w:lang w:val="de-DE"/>
              </w:rPr>
            </w:pPr>
            <w:r w:rsidRPr="00D60823">
              <w:rPr>
                <w:lang w:val="de-DE"/>
              </w:rPr>
              <w:t>12 Stunden oder länger</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9.9</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Besondere Maßnahmen</w:t>
            </w:r>
          </w:p>
        </w:tc>
        <w:tc>
          <w:tcPr>
            <w:tcW w:w="5908" w:type="dxa"/>
          </w:tcPr>
          <w:p w:rsidR="00026990" w:rsidRPr="00D60823" w:rsidRDefault="00026990" w:rsidP="001F08EA">
            <w:pPr>
              <w:spacing w:before="20" w:after="20"/>
              <w:rPr>
                <w:rFonts w:cs="Arial"/>
                <w:color w:val="000000"/>
                <w:lang w:val="de-DE"/>
              </w:rPr>
            </w:pPr>
            <w:r w:rsidRPr="00D60823">
              <w:rPr>
                <w:lang w:val="de-DE"/>
              </w:rPr>
              <w:t>Thrips verhindern oder bekämpfen</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10.</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Inokulation</w:t>
            </w:r>
          </w:p>
        </w:tc>
        <w:tc>
          <w:tcPr>
            <w:tcW w:w="5908" w:type="dxa"/>
          </w:tcPr>
          <w:p w:rsidR="00026990" w:rsidRPr="00D60823" w:rsidRDefault="00026990" w:rsidP="001F08EA">
            <w:pPr>
              <w:spacing w:before="20" w:after="20"/>
              <w:rPr>
                <w:rFonts w:cs="Arial"/>
                <w:color w:val="000000"/>
                <w:lang w:val="de-DE"/>
              </w:rPr>
            </w:pPr>
          </w:p>
        </w:tc>
      </w:tr>
      <w:tr w:rsidR="00026990" w:rsidRPr="00A72DFB"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10.1</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Vorbereitung des Inokulums</w:t>
            </w:r>
          </w:p>
        </w:tc>
        <w:tc>
          <w:tcPr>
            <w:tcW w:w="5908" w:type="dxa"/>
          </w:tcPr>
          <w:p w:rsidR="00026990" w:rsidRPr="00D60823" w:rsidRDefault="00026990" w:rsidP="001F08EA">
            <w:pPr>
              <w:spacing w:before="20" w:after="20"/>
              <w:rPr>
                <w:rFonts w:cs="Arial"/>
                <w:color w:val="000000"/>
                <w:lang w:val="de-DE"/>
              </w:rPr>
            </w:pPr>
            <w:r w:rsidRPr="00D60823">
              <w:rPr>
                <w:color w:val="000000"/>
                <w:lang w:val="de-DE"/>
              </w:rPr>
              <w:t xml:space="preserve">symptomatische Blätter in eiskalte Pufferlösung 0,01 M PBS, pH 7,4, mit 0,01 M Natriumsulfit oder vergleichbare Pufferlösung pressen </w:t>
            </w:r>
          </w:p>
          <w:p w:rsidR="00026990" w:rsidRPr="00D60823" w:rsidRDefault="00026990" w:rsidP="001F08EA">
            <w:pPr>
              <w:spacing w:before="20" w:after="20"/>
              <w:rPr>
                <w:rFonts w:cs="Arial"/>
                <w:color w:val="000000"/>
                <w:lang w:val="de-DE"/>
              </w:rPr>
            </w:pPr>
            <w:r w:rsidRPr="00D60823">
              <w:rPr>
                <w:color w:val="000000"/>
                <w:lang w:val="de-DE"/>
              </w:rPr>
              <w:t>Option: Blättersaft durch doppelt gelegtes Musselintuch filtern</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10.3</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Pflanzenstadium bei Inokulation</w:t>
            </w:r>
          </w:p>
        </w:tc>
        <w:tc>
          <w:tcPr>
            <w:tcW w:w="5908" w:type="dxa"/>
          </w:tcPr>
          <w:p w:rsidR="00026990" w:rsidRPr="00D60823" w:rsidRDefault="00026990" w:rsidP="001F08EA">
            <w:pPr>
              <w:spacing w:before="20" w:after="20"/>
              <w:rPr>
                <w:rFonts w:cs="Arial"/>
                <w:color w:val="000000"/>
                <w:lang w:val="de-DE"/>
              </w:rPr>
            </w:pPr>
            <w:r w:rsidRPr="00D60823">
              <w:rPr>
                <w:lang w:val="de-DE"/>
              </w:rPr>
              <w:t>1 oder 2 entfaltete Blätter</w:t>
            </w:r>
          </w:p>
        </w:tc>
      </w:tr>
      <w:tr w:rsidR="00026990" w:rsidRPr="00A72DFB"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10.4</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Inokulationsmethode</w:t>
            </w:r>
          </w:p>
        </w:tc>
        <w:tc>
          <w:tcPr>
            <w:tcW w:w="5908" w:type="dxa"/>
          </w:tcPr>
          <w:p w:rsidR="00026990" w:rsidRPr="00D60823" w:rsidRDefault="00026990" w:rsidP="001F08EA">
            <w:pPr>
              <w:spacing w:before="20" w:after="20"/>
              <w:rPr>
                <w:rFonts w:cs="Arial"/>
                <w:color w:val="000000"/>
                <w:lang w:val="de-DE"/>
              </w:rPr>
            </w:pPr>
            <w:r w:rsidRPr="00D60823">
              <w:rPr>
                <w:lang w:val="de-DE"/>
              </w:rPr>
              <w:t>mechanisch, Reiben mit Carborundum an den Keimblättern, Inokulumssuspension &lt; 10</w:t>
            </w:r>
            <w:r w:rsidRPr="00D60823">
              <w:rPr>
                <w:lang w:val="de-DE"/>
              </w:rPr>
              <w:sym w:font="Symbol" w:char="F0B0"/>
            </w:r>
            <w:r w:rsidRPr="00D60823">
              <w:rPr>
                <w:lang w:val="de-DE"/>
              </w:rPr>
              <w:t> C</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10.7</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Abschließende Erfassungen</w:t>
            </w:r>
          </w:p>
        </w:tc>
        <w:tc>
          <w:tcPr>
            <w:tcW w:w="5908" w:type="dxa"/>
          </w:tcPr>
          <w:p w:rsidR="00026990" w:rsidRPr="00D60823" w:rsidRDefault="00026990" w:rsidP="001F08EA">
            <w:pPr>
              <w:spacing w:before="20" w:after="20"/>
              <w:rPr>
                <w:rFonts w:cs="Arial"/>
                <w:color w:val="000000"/>
                <w:lang w:val="de-DE"/>
              </w:rPr>
            </w:pPr>
            <w:r w:rsidRPr="00D60823">
              <w:rPr>
                <w:lang w:val="de-DE"/>
              </w:rPr>
              <w:t>7-21 Tage nach Inokulation</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11.</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Erfassungen</w:t>
            </w:r>
          </w:p>
        </w:tc>
        <w:tc>
          <w:tcPr>
            <w:tcW w:w="5908" w:type="dxa"/>
          </w:tcPr>
          <w:p w:rsidR="00026990" w:rsidRPr="00D60823" w:rsidRDefault="00026990" w:rsidP="001F08EA">
            <w:pPr>
              <w:spacing w:before="20" w:after="20"/>
              <w:jc w:val="left"/>
              <w:rPr>
                <w:rFonts w:cs="Arial"/>
                <w:lang w:val="de-DE"/>
              </w:rPr>
            </w:pP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11.1</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Methode</w:t>
            </w:r>
          </w:p>
        </w:tc>
        <w:tc>
          <w:tcPr>
            <w:tcW w:w="5908" w:type="dxa"/>
          </w:tcPr>
          <w:p w:rsidR="00026990" w:rsidRPr="00D60823" w:rsidRDefault="00026990" w:rsidP="001F08EA">
            <w:pPr>
              <w:spacing w:before="20" w:after="20"/>
              <w:jc w:val="left"/>
              <w:rPr>
                <w:rFonts w:cs="Arial"/>
                <w:lang w:val="de-DE"/>
              </w:rPr>
            </w:pPr>
            <w:r w:rsidRPr="00D60823">
              <w:rPr>
                <w:lang w:val="de-DE"/>
              </w:rPr>
              <w:t>visuelle</w:t>
            </w:r>
          </w:p>
        </w:tc>
      </w:tr>
      <w:tr w:rsidR="00026990" w:rsidRPr="00A72DFB"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11.2</w:t>
            </w:r>
          </w:p>
        </w:tc>
        <w:tc>
          <w:tcPr>
            <w:tcW w:w="3164" w:type="dxa"/>
          </w:tcPr>
          <w:p w:rsidR="00026990" w:rsidRPr="00D60823" w:rsidRDefault="00026990" w:rsidP="001F08EA">
            <w:pPr>
              <w:keepNext/>
              <w:tabs>
                <w:tab w:val="left" w:leader="dot" w:pos="3720"/>
              </w:tabs>
              <w:spacing w:before="20" w:after="20"/>
              <w:rPr>
                <w:rFonts w:cs="Arial"/>
                <w:lang w:val="de-DE"/>
              </w:rPr>
            </w:pPr>
            <w:r w:rsidRPr="00D60823">
              <w:rPr>
                <w:lang w:val="de-DE"/>
              </w:rPr>
              <w:t>Erfassungsskala</w:t>
            </w:r>
          </w:p>
        </w:tc>
        <w:tc>
          <w:tcPr>
            <w:tcW w:w="5908" w:type="dxa"/>
          </w:tcPr>
          <w:p w:rsidR="00026990" w:rsidRPr="00D60823" w:rsidRDefault="00026990" w:rsidP="001F08EA">
            <w:pPr>
              <w:spacing w:before="20" w:after="20"/>
              <w:rPr>
                <w:rFonts w:cs="Arial"/>
                <w:lang w:val="de-DE"/>
              </w:rPr>
            </w:pPr>
            <w:r w:rsidRPr="00D60823">
              <w:rPr>
                <w:lang w:val="de-DE"/>
              </w:rPr>
              <w:t>Symptome: Top-Mosaik, Braunfärbung, diverse Missbildungen, Nekrose</w:t>
            </w:r>
          </w:p>
        </w:tc>
      </w:tr>
      <w:tr w:rsidR="00026990" w:rsidRPr="00A72DFB"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t>11.3</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Validierung der Prüfung</w:t>
            </w:r>
          </w:p>
        </w:tc>
        <w:tc>
          <w:tcPr>
            <w:tcW w:w="5908" w:type="dxa"/>
          </w:tcPr>
          <w:p w:rsidR="00026990" w:rsidRPr="00D60823" w:rsidRDefault="00026990" w:rsidP="001F08EA">
            <w:pPr>
              <w:spacing w:before="20" w:after="20"/>
              <w:rPr>
                <w:rFonts w:cs="Arial"/>
                <w:color w:val="000000"/>
                <w:lang w:val="de-DE"/>
              </w:rPr>
            </w:pPr>
            <w:r w:rsidRPr="00D60823">
              <w:rPr>
                <w:lang w:val="de-DE"/>
              </w:rPr>
              <w:t>Die Bewertung der Sortenresistenz sollte mit den Ergebnissen resistenter und anfälliger Kontrollen kalibriert werden.</w:t>
            </w:r>
          </w:p>
        </w:tc>
      </w:tr>
      <w:tr w:rsidR="00026990" w:rsidRPr="00A72DFB" w:rsidTr="001F08EA">
        <w:trPr>
          <w:cantSplit/>
        </w:trPr>
        <w:tc>
          <w:tcPr>
            <w:tcW w:w="675" w:type="dxa"/>
          </w:tcPr>
          <w:p w:rsidR="00026990" w:rsidRPr="00D60823" w:rsidRDefault="00026990" w:rsidP="001F08EA">
            <w:pPr>
              <w:tabs>
                <w:tab w:val="left" w:leader="dot" w:pos="3720"/>
              </w:tabs>
              <w:spacing w:before="20" w:after="20"/>
              <w:ind w:left="426" w:hanging="426"/>
              <w:jc w:val="left"/>
              <w:rPr>
                <w:rFonts w:cs="Arial"/>
                <w:lang w:val="de-DE"/>
              </w:rPr>
            </w:pPr>
            <w:r w:rsidRPr="00D60823">
              <w:rPr>
                <w:lang w:val="de-DE"/>
              </w:rPr>
              <w:t>12.</w:t>
            </w:r>
          </w:p>
        </w:tc>
        <w:tc>
          <w:tcPr>
            <w:tcW w:w="3164" w:type="dxa"/>
          </w:tcPr>
          <w:p w:rsidR="00026990" w:rsidRPr="00D60823" w:rsidRDefault="00506FC6" w:rsidP="001F08EA">
            <w:pPr>
              <w:tabs>
                <w:tab w:val="left" w:leader="dot" w:pos="3720"/>
              </w:tabs>
              <w:spacing w:before="20" w:after="20"/>
              <w:ind w:left="34"/>
              <w:jc w:val="left"/>
              <w:rPr>
                <w:rFonts w:cs="Arial"/>
                <w:lang w:val="de-DE"/>
              </w:rPr>
            </w:pPr>
            <w:r w:rsidRPr="00506FC6">
              <w:rPr>
                <w:lang w:val="de-DE"/>
              </w:rPr>
              <w:t>Auswertung der Testergebnisse im Vergleich mit Kontrollsorten:</w:t>
            </w:r>
          </w:p>
        </w:tc>
        <w:tc>
          <w:tcPr>
            <w:tcW w:w="5908" w:type="dxa"/>
          </w:tcPr>
          <w:p w:rsidR="00026990" w:rsidRPr="00D60823" w:rsidRDefault="00026990" w:rsidP="001F08EA">
            <w:pPr>
              <w:spacing w:before="20" w:after="20"/>
              <w:rPr>
                <w:rFonts w:cs="Arial"/>
                <w:color w:val="000000"/>
                <w:lang w:val="de-DE"/>
              </w:rPr>
            </w:pPr>
          </w:p>
        </w:tc>
      </w:tr>
      <w:tr w:rsidR="00026990" w:rsidRPr="00D60823" w:rsidTr="001F08EA">
        <w:trPr>
          <w:cantSplit/>
        </w:trPr>
        <w:tc>
          <w:tcPr>
            <w:tcW w:w="675" w:type="dxa"/>
          </w:tcPr>
          <w:p w:rsidR="00026990" w:rsidRPr="00D60823" w:rsidRDefault="00026990" w:rsidP="001F08EA">
            <w:pPr>
              <w:tabs>
                <w:tab w:val="left" w:leader="dot" w:pos="3720"/>
              </w:tabs>
              <w:spacing w:before="20" w:after="20"/>
              <w:ind w:left="426" w:hanging="426"/>
              <w:jc w:val="left"/>
              <w:rPr>
                <w:rFonts w:cs="Arial"/>
                <w:lang w:val="de-DE"/>
              </w:rPr>
            </w:pPr>
          </w:p>
        </w:tc>
        <w:tc>
          <w:tcPr>
            <w:tcW w:w="3164" w:type="dxa"/>
          </w:tcPr>
          <w:p w:rsidR="00026990" w:rsidRPr="00D60823" w:rsidRDefault="00026990" w:rsidP="001F08EA">
            <w:pPr>
              <w:tabs>
                <w:tab w:val="left" w:leader="dot" w:pos="3720"/>
              </w:tabs>
              <w:spacing w:before="20" w:after="20"/>
              <w:ind w:left="318"/>
              <w:rPr>
                <w:rFonts w:cs="Arial"/>
                <w:lang w:val="de-DE"/>
              </w:rPr>
            </w:pPr>
            <w:r w:rsidRPr="00D60823">
              <w:rPr>
                <w:lang w:val="de-DE"/>
              </w:rPr>
              <w:t>fehlend</w:t>
            </w:r>
          </w:p>
        </w:tc>
        <w:tc>
          <w:tcPr>
            <w:tcW w:w="5908" w:type="dxa"/>
          </w:tcPr>
          <w:p w:rsidR="00026990" w:rsidRPr="00D60823" w:rsidRDefault="00026990" w:rsidP="001F08EA">
            <w:pPr>
              <w:spacing w:before="20" w:after="20"/>
              <w:rPr>
                <w:rFonts w:cs="Arial"/>
                <w:color w:val="000000"/>
                <w:lang w:val="de-DE"/>
              </w:rPr>
            </w:pPr>
            <w:r w:rsidRPr="00D60823">
              <w:rPr>
                <w:lang w:val="de-DE"/>
              </w:rPr>
              <w:t>[1]</w:t>
            </w:r>
            <w:r w:rsidRPr="00D60823">
              <w:rPr>
                <w:lang w:val="de-DE"/>
              </w:rPr>
              <w:tab/>
              <w:t>Symptome</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ind w:left="426" w:hanging="426"/>
              <w:jc w:val="left"/>
              <w:rPr>
                <w:rFonts w:cs="Arial"/>
                <w:lang w:val="de-DE"/>
              </w:rPr>
            </w:pPr>
          </w:p>
        </w:tc>
        <w:tc>
          <w:tcPr>
            <w:tcW w:w="3164" w:type="dxa"/>
          </w:tcPr>
          <w:p w:rsidR="00026990" w:rsidRPr="00D60823" w:rsidRDefault="00026990" w:rsidP="001F08EA">
            <w:pPr>
              <w:tabs>
                <w:tab w:val="left" w:leader="dot" w:pos="3720"/>
              </w:tabs>
              <w:spacing w:before="20" w:after="20"/>
              <w:ind w:left="318"/>
              <w:rPr>
                <w:rFonts w:cs="Arial"/>
                <w:lang w:val="de-DE"/>
              </w:rPr>
            </w:pPr>
            <w:r w:rsidRPr="00D60823">
              <w:rPr>
                <w:lang w:val="de-DE"/>
              </w:rPr>
              <w:t>vorhanden</w:t>
            </w:r>
          </w:p>
        </w:tc>
        <w:tc>
          <w:tcPr>
            <w:tcW w:w="5908" w:type="dxa"/>
          </w:tcPr>
          <w:p w:rsidR="00026990" w:rsidRPr="00D60823" w:rsidRDefault="00026990" w:rsidP="001F08EA">
            <w:pPr>
              <w:spacing w:before="20" w:after="20"/>
              <w:rPr>
                <w:rFonts w:cs="Arial"/>
                <w:color w:val="000000"/>
                <w:lang w:val="de-DE"/>
              </w:rPr>
            </w:pPr>
            <w:r w:rsidRPr="00D60823">
              <w:rPr>
                <w:lang w:val="de-DE"/>
              </w:rPr>
              <w:t>[9]</w:t>
            </w:r>
            <w:r w:rsidRPr="00D60823">
              <w:rPr>
                <w:lang w:val="de-DE"/>
              </w:rPr>
              <w:tab/>
              <w:t>keine Symptome</w:t>
            </w:r>
          </w:p>
        </w:tc>
      </w:tr>
      <w:tr w:rsidR="00026990" w:rsidRPr="00A72DFB" w:rsidTr="001F08EA">
        <w:trPr>
          <w:cantSplit/>
        </w:trPr>
        <w:tc>
          <w:tcPr>
            <w:tcW w:w="675" w:type="dxa"/>
          </w:tcPr>
          <w:p w:rsidR="00026990" w:rsidRPr="00D60823" w:rsidRDefault="00026990" w:rsidP="001F08EA">
            <w:pPr>
              <w:tabs>
                <w:tab w:val="left" w:leader="dot" w:pos="3720"/>
              </w:tabs>
              <w:spacing w:before="20" w:after="20"/>
              <w:rPr>
                <w:rFonts w:cs="Arial"/>
                <w:lang w:val="de-DE"/>
              </w:rPr>
            </w:pPr>
            <w:r w:rsidRPr="00D60823">
              <w:rPr>
                <w:lang w:val="de-DE"/>
              </w:rPr>
              <w:lastRenderedPageBreak/>
              <w:t>13.</w:t>
            </w:r>
          </w:p>
        </w:tc>
        <w:tc>
          <w:tcPr>
            <w:tcW w:w="3164" w:type="dxa"/>
          </w:tcPr>
          <w:p w:rsidR="00026990" w:rsidRPr="00D60823" w:rsidRDefault="00026990" w:rsidP="001F08EA">
            <w:pPr>
              <w:tabs>
                <w:tab w:val="left" w:leader="dot" w:pos="3720"/>
              </w:tabs>
              <w:spacing w:before="20" w:after="20"/>
              <w:rPr>
                <w:rFonts w:cs="Arial"/>
                <w:lang w:val="de-DE"/>
              </w:rPr>
            </w:pPr>
            <w:r w:rsidRPr="00D60823">
              <w:rPr>
                <w:lang w:val="de-DE"/>
              </w:rPr>
              <w:t>Kritische Kontrollpunkte</w:t>
            </w:r>
          </w:p>
        </w:tc>
        <w:tc>
          <w:tcPr>
            <w:tcW w:w="5908" w:type="dxa"/>
          </w:tcPr>
          <w:p w:rsidR="00026990" w:rsidRPr="00D60823" w:rsidRDefault="00026990" w:rsidP="001F08EA">
            <w:pPr>
              <w:spacing w:before="20" w:after="20"/>
              <w:rPr>
                <w:rFonts w:cs="Arial"/>
                <w:color w:val="000000"/>
                <w:lang w:val="de-DE"/>
              </w:rPr>
            </w:pPr>
            <w:r w:rsidRPr="00D60823">
              <w:rPr>
                <w:lang w:val="de-DE"/>
              </w:rPr>
              <w:t xml:space="preserve">TSWV hat in einigen Ländern Quarantänestatus. TSWV wird durch </w:t>
            </w:r>
            <w:r w:rsidRPr="00D60823">
              <w:rPr>
                <w:i/>
                <w:iCs/>
                <w:lang w:val="de-DE"/>
              </w:rPr>
              <w:t>Tabak -Thrip</w:t>
            </w:r>
            <w:r w:rsidRPr="00D60823">
              <w:rPr>
                <w:lang w:val="de-DE"/>
              </w:rPr>
              <w:t>s und Kalifornische Blütenthrips (</w:t>
            </w:r>
            <w:r w:rsidRPr="00D60823">
              <w:rPr>
                <w:i/>
                <w:iCs/>
                <w:lang w:val="de-DE"/>
              </w:rPr>
              <w:t>Frankliniella occidentalis</w:t>
            </w:r>
            <w:r w:rsidRPr="00D60823">
              <w:rPr>
                <w:lang w:val="de-DE"/>
              </w:rPr>
              <w:t>) übertragen. Pathotyp 0 ist durch seine Unfähigkeit definiert, die Resistenz bei Tomatensorten, die das Resistenzgen Sw-5 tragen, zu brechen.</w:t>
            </w:r>
          </w:p>
        </w:tc>
      </w:tr>
    </w:tbl>
    <w:p w:rsidR="00026990" w:rsidRPr="00D60823" w:rsidRDefault="00026990" w:rsidP="00026990">
      <w:pPr>
        <w:rPr>
          <w:rFonts w:cs="Arial"/>
          <w:u w:val="single"/>
          <w:lang w:val="de-DE"/>
        </w:rPr>
      </w:pPr>
    </w:p>
    <w:p w:rsidR="00026990" w:rsidRPr="00026990" w:rsidRDefault="00026990" w:rsidP="00026990">
      <w:pPr>
        <w:jc w:val="left"/>
        <w:rPr>
          <w:rFonts w:cs="Arial"/>
          <w:highlight w:val="lightGray"/>
          <w:u w:val="single"/>
          <w:lang w:val="de-DE"/>
        </w:rPr>
      </w:pPr>
    </w:p>
    <w:p w:rsidR="00026990" w:rsidRPr="00D60823" w:rsidRDefault="00026990" w:rsidP="00026990">
      <w:pPr>
        <w:tabs>
          <w:tab w:val="left" w:leader="dot" w:pos="3402"/>
        </w:tabs>
        <w:ind w:left="567"/>
        <w:jc w:val="left"/>
        <w:rPr>
          <w:rFonts w:cs="Arial"/>
          <w:u w:val="single"/>
          <w:lang w:val="de-DE"/>
        </w:rPr>
      </w:pPr>
      <w:r w:rsidRPr="00D60823">
        <w:rPr>
          <w:highlight w:val="lightGray"/>
          <w:u w:val="single"/>
          <w:lang w:val="de-DE"/>
        </w:rPr>
        <w:t>(ii) DNS-Marker-Test</w:t>
      </w:r>
    </w:p>
    <w:p w:rsidR="00026990" w:rsidRPr="00D60823" w:rsidRDefault="00026990" w:rsidP="00026990">
      <w:pPr>
        <w:rPr>
          <w:rFonts w:cs="Arial"/>
          <w:u w:val="single"/>
          <w:lang w:val="de-DE"/>
        </w:rPr>
      </w:pPr>
    </w:p>
    <w:p w:rsidR="00026990" w:rsidRPr="00D60823" w:rsidRDefault="00026990" w:rsidP="00026990">
      <w:pPr>
        <w:rPr>
          <w:rFonts w:cs="Arial"/>
          <w:u w:val="single"/>
          <w:lang w:val="de-DE"/>
        </w:rPr>
      </w:pPr>
      <w:r w:rsidRPr="00D60823">
        <w:rPr>
          <w:bCs/>
          <w:highlight w:val="lightGray"/>
          <w:u w:val="single"/>
          <w:lang w:val="de-DE"/>
        </w:rPr>
        <w:t xml:space="preserve">Die Resistenz gegen TSWV Stamm 0 basiert oftmals auf dem Resistenzgen Sw-5.  </w:t>
      </w:r>
      <w:r w:rsidRPr="00D60823">
        <w:rPr>
          <w:highlight w:val="lightGray"/>
          <w:u w:val="single"/>
          <w:lang w:val="de-DE"/>
        </w:rPr>
        <w:t xml:space="preserve">Das Vorhandensein des resistenten Allels </w:t>
      </w:r>
      <w:r w:rsidRPr="00D60823">
        <w:rPr>
          <w:bCs/>
          <w:highlight w:val="lightGray"/>
          <w:u w:val="single"/>
          <w:lang w:val="de-DE"/>
        </w:rPr>
        <w:t>und/oder eines anfälligen Allels/</w:t>
      </w:r>
      <w:r w:rsidR="00D60823">
        <w:rPr>
          <w:bCs/>
          <w:highlight w:val="lightGray"/>
          <w:u w:val="single"/>
          <w:lang w:val="de-DE"/>
        </w:rPr>
        <w:t>anfälliger Allele ist</w:t>
      </w:r>
      <w:r w:rsidR="00D60823" w:rsidRPr="00D60823">
        <w:rPr>
          <w:bCs/>
          <w:highlight w:val="lightGray"/>
          <w:u w:val="single"/>
          <w:lang w:val="de-DE"/>
        </w:rPr>
        <w:t>, wie in Dianese, E.C.</w:t>
      </w:r>
      <w:r w:rsidR="00D60823" w:rsidRPr="00D60823">
        <w:rPr>
          <w:highlight w:val="lightGray"/>
          <w:u w:val="single"/>
          <w:lang w:val="de-DE"/>
        </w:rPr>
        <w:t xml:space="preserve"> </w:t>
      </w:r>
      <w:r w:rsidR="00D60823" w:rsidRPr="00D60823">
        <w:rPr>
          <w:i/>
          <w:highlight w:val="lightGray"/>
          <w:u w:val="single"/>
          <w:lang w:val="de-DE"/>
        </w:rPr>
        <w:t xml:space="preserve">et al </w:t>
      </w:r>
      <w:r w:rsidR="00D60823" w:rsidRPr="00D60823">
        <w:rPr>
          <w:highlight w:val="lightGray"/>
          <w:u w:val="single"/>
          <w:lang w:val="de-DE"/>
        </w:rPr>
        <w:t>(2010) beschrieben,</w:t>
      </w:r>
      <w:r w:rsidR="00D60823">
        <w:rPr>
          <w:highlight w:val="lightGray"/>
          <w:u w:val="single"/>
          <w:lang w:val="de-DE"/>
        </w:rPr>
        <w:t xml:space="preserve"> </w:t>
      </w:r>
      <w:r w:rsidR="00D60823">
        <w:rPr>
          <w:bCs/>
          <w:highlight w:val="lightGray"/>
          <w:u w:val="single"/>
          <w:lang w:val="de-DE"/>
        </w:rPr>
        <w:t>anhand der</w:t>
      </w:r>
      <w:r w:rsidRPr="00D60823">
        <w:rPr>
          <w:bCs/>
          <w:highlight w:val="lightGray"/>
          <w:u w:val="single"/>
          <w:lang w:val="de-DE"/>
        </w:rPr>
        <w:t xml:space="preserve"> kodominanten Marker</w:t>
      </w:r>
      <w:r w:rsidR="00D60823">
        <w:rPr>
          <w:highlight w:val="lightGray"/>
          <w:u w:val="single"/>
          <w:lang w:val="de-DE"/>
        </w:rPr>
        <w:t xml:space="preserve"> zu erkenn</w:t>
      </w:r>
      <w:r w:rsidRPr="00D60823">
        <w:rPr>
          <w:highlight w:val="lightGray"/>
          <w:u w:val="single"/>
          <w:lang w:val="de-DE"/>
        </w:rPr>
        <w:t>en. Spezifische Aspekte:</w:t>
      </w:r>
    </w:p>
    <w:p w:rsidR="00026990" w:rsidRPr="00D60823" w:rsidRDefault="00026990" w:rsidP="00026990">
      <w:pPr>
        <w:tabs>
          <w:tab w:val="left" w:leader="dot" w:pos="3402"/>
        </w:tabs>
        <w:rPr>
          <w:rFonts w:cs="Arial"/>
          <w:highlight w:val="lightGray"/>
          <w:u w:val="single"/>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026990" w:rsidRPr="00D60823" w:rsidTr="001F08EA">
        <w:trPr>
          <w:cantSplit/>
        </w:trPr>
        <w:tc>
          <w:tcPr>
            <w:tcW w:w="675" w:type="dxa"/>
          </w:tcPr>
          <w:p w:rsidR="00026990" w:rsidRPr="00D60823" w:rsidRDefault="00026990" w:rsidP="001F08EA">
            <w:pPr>
              <w:tabs>
                <w:tab w:val="left" w:leader="dot" w:pos="3720"/>
              </w:tabs>
              <w:spacing w:before="20" w:after="20"/>
              <w:ind w:left="567" w:right="-108" w:hanging="567"/>
              <w:rPr>
                <w:rFonts w:cs="Arial"/>
                <w:highlight w:val="lightGray"/>
                <w:u w:val="single"/>
                <w:lang w:val="de-DE"/>
              </w:rPr>
            </w:pPr>
            <w:r w:rsidRPr="00D60823">
              <w:rPr>
                <w:highlight w:val="lightGray"/>
                <w:u w:val="single"/>
                <w:lang w:val="de-DE"/>
              </w:rPr>
              <w:t>1.</w:t>
            </w:r>
          </w:p>
        </w:tc>
        <w:tc>
          <w:tcPr>
            <w:tcW w:w="3164" w:type="dxa"/>
          </w:tcPr>
          <w:p w:rsidR="00026990" w:rsidRPr="00D60823" w:rsidRDefault="00026990" w:rsidP="001F08EA">
            <w:pPr>
              <w:tabs>
                <w:tab w:val="left" w:leader="dot" w:pos="3720"/>
              </w:tabs>
              <w:spacing w:before="20" w:after="20"/>
              <w:ind w:left="567" w:right="-108" w:hanging="567"/>
              <w:rPr>
                <w:rFonts w:cs="Arial"/>
                <w:highlight w:val="lightGray"/>
                <w:u w:val="single"/>
                <w:lang w:val="de-DE"/>
              </w:rPr>
            </w:pPr>
            <w:r w:rsidRPr="00D60823">
              <w:rPr>
                <w:bCs/>
                <w:highlight w:val="lightGray"/>
                <w:u w:val="single"/>
                <w:lang w:val="de-DE"/>
              </w:rPr>
              <w:t>Pathogen</w:t>
            </w:r>
          </w:p>
        </w:tc>
        <w:tc>
          <w:tcPr>
            <w:tcW w:w="5908" w:type="dxa"/>
          </w:tcPr>
          <w:p w:rsidR="00026990" w:rsidRPr="00D60823" w:rsidRDefault="00026990" w:rsidP="001F08EA">
            <w:pPr>
              <w:spacing w:before="20" w:after="20"/>
              <w:rPr>
                <w:rFonts w:cs="Arial"/>
                <w:color w:val="000000"/>
                <w:highlight w:val="lightGray"/>
                <w:u w:val="single"/>
                <w:lang w:val="de-DE"/>
              </w:rPr>
            </w:pPr>
            <w:r w:rsidRPr="00D60823">
              <w:rPr>
                <w:highlight w:val="lightGray"/>
                <w:u w:val="single"/>
                <w:lang w:val="de-DE"/>
              </w:rPr>
              <w:t>Tomatenbronzefleckenvirus</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highlight w:val="lightGray"/>
                <w:u w:val="single"/>
                <w:lang w:val="de-DE"/>
              </w:rPr>
            </w:pPr>
            <w:r w:rsidRPr="00D60823">
              <w:rPr>
                <w:highlight w:val="lightGray"/>
                <w:u w:val="single"/>
                <w:lang w:val="de-DE"/>
              </w:rPr>
              <w:t>2.</w:t>
            </w:r>
          </w:p>
        </w:tc>
        <w:tc>
          <w:tcPr>
            <w:tcW w:w="3164" w:type="dxa"/>
          </w:tcPr>
          <w:p w:rsidR="00026990" w:rsidRPr="00D60823" w:rsidRDefault="00026990" w:rsidP="001F08EA">
            <w:pPr>
              <w:tabs>
                <w:tab w:val="left" w:leader="dot" w:pos="3720"/>
              </w:tabs>
              <w:spacing w:before="20" w:after="20"/>
              <w:rPr>
                <w:rFonts w:cs="Arial"/>
                <w:highlight w:val="lightGray"/>
                <w:u w:val="single"/>
                <w:lang w:val="de-DE"/>
              </w:rPr>
            </w:pPr>
            <w:r w:rsidRPr="00D60823">
              <w:rPr>
                <w:bCs/>
                <w:highlight w:val="lightGray"/>
                <w:u w:val="single"/>
                <w:lang w:val="de-DE"/>
              </w:rPr>
              <w:t>Funktionales Gen</w:t>
            </w:r>
          </w:p>
        </w:tc>
        <w:tc>
          <w:tcPr>
            <w:tcW w:w="5908" w:type="dxa"/>
          </w:tcPr>
          <w:p w:rsidR="00026990" w:rsidRPr="00D60823" w:rsidRDefault="00026990" w:rsidP="001F08EA">
            <w:pPr>
              <w:spacing w:before="20" w:after="20"/>
              <w:rPr>
                <w:rFonts w:cs="Arial"/>
                <w:color w:val="000000"/>
                <w:highlight w:val="lightGray"/>
                <w:u w:val="single"/>
                <w:lang w:val="de-DE"/>
              </w:rPr>
            </w:pPr>
            <w:r w:rsidRPr="00D60823">
              <w:rPr>
                <w:bCs/>
                <w:highlight w:val="lightGray"/>
                <w:u w:val="single"/>
                <w:lang w:val="de-DE"/>
              </w:rPr>
              <w:t>Sw-5b</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highlight w:val="lightGray"/>
                <w:u w:val="single"/>
                <w:lang w:val="de-DE"/>
              </w:rPr>
            </w:pPr>
            <w:r w:rsidRPr="00D60823">
              <w:rPr>
                <w:highlight w:val="lightGray"/>
                <w:u w:val="single"/>
                <w:lang w:val="de-DE"/>
              </w:rPr>
              <w:t>3.</w:t>
            </w:r>
          </w:p>
        </w:tc>
        <w:tc>
          <w:tcPr>
            <w:tcW w:w="3164" w:type="dxa"/>
          </w:tcPr>
          <w:p w:rsidR="00026990" w:rsidRPr="00D60823" w:rsidRDefault="00026990" w:rsidP="001F08EA">
            <w:pPr>
              <w:tabs>
                <w:tab w:val="left" w:leader="dot" w:pos="3720"/>
              </w:tabs>
              <w:spacing w:before="20" w:after="20"/>
              <w:rPr>
                <w:rFonts w:cs="Arial"/>
                <w:highlight w:val="lightGray"/>
                <w:u w:val="single"/>
                <w:lang w:val="de-DE"/>
              </w:rPr>
            </w:pPr>
            <w:r w:rsidRPr="00D60823">
              <w:rPr>
                <w:highlight w:val="lightGray"/>
                <w:u w:val="single"/>
                <w:lang w:val="de-DE"/>
              </w:rPr>
              <w:t>Primer</w:t>
            </w:r>
          </w:p>
        </w:tc>
        <w:tc>
          <w:tcPr>
            <w:tcW w:w="5908" w:type="dxa"/>
          </w:tcPr>
          <w:p w:rsidR="00026990" w:rsidRPr="00D60823" w:rsidRDefault="00026990" w:rsidP="001F08EA">
            <w:pPr>
              <w:spacing w:before="20" w:after="20"/>
              <w:rPr>
                <w:rFonts w:cs="Arial"/>
                <w:i/>
                <w:color w:val="000000"/>
                <w:highlight w:val="lightGray"/>
                <w:u w:val="single"/>
                <w:lang w:val="de-DE"/>
              </w:rPr>
            </w:pPr>
          </w:p>
        </w:tc>
      </w:tr>
      <w:tr w:rsidR="00026990" w:rsidRPr="00A72DFB" w:rsidTr="001F08EA">
        <w:trPr>
          <w:cantSplit/>
        </w:trPr>
        <w:tc>
          <w:tcPr>
            <w:tcW w:w="675" w:type="dxa"/>
          </w:tcPr>
          <w:p w:rsidR="00026990" w:rsidRPr="00D60823" w:rsidRDefault="00026990" w:rsidP="001F08EA">
            <w:pPr>
              <w:tabs>
                <w:tab w:val="left" w:leader="dot" w:pos="3720"/>
              </w:tabs>
              <w:spacing w:before="20" w:after="20"/>
              <w:rPr>
                <w:rFonts w:cs="Arial"/>
                <w:highlight w:val="lightGray"/>
                <w:u w:val="single"/>
                <w:lang w:val="de-DE"/>
              </w:rPr>
            </w:pPr>
            <w:r w:rsidRPr="00D60823">
              <w:rPr>
                <w:highlight w:val="lightGray"/>
                <w:u w:val="single"/>
                <w:lang w:val="de-DE"/>
              </w:rPr>
              <w:t>3.1</w:t>
            </w:r>
          </w:p>
        </w:tc>
        <w:tc>
          <w:tcPr>
            <w:tcW w:w="3164" w:type="dxa"/>
          </w:tcPr>
          <w:p w:rsidR="00026990" w:rsidRPr="002475CF" w:rsidRDefault="00026990" w:rsidP="001F08EA">
            <w:pPr>
              <w:tabs>
                <w:tab w:val="left" w:leader="dot" w:pos="3720"/>
              </w:tabs>
              <w:spacing w:before="20" w:after="20"/>
              <w:jc w:val="left"/>
              <w:rPr>
                <w:rFonts w:cs="Arial"/>
                <w:highlight w:val="lightGray"/>
                <w:u w:val="single"/>
                <w:lang w:val="de-DE"/>
              </w:rPr>
            </w:pPr>
            <w:r w:rsidRPr="002475CF">
              <w:rPr>
                <w:highlight w:val="lightGray"/>
                <w:u w:val="single"/>
                <w:lang w:val="de-DE"/>
              </w:rPr>
              <w:t>Anfällige Allele</w:t>
            </w:r>
          </w:p>
        </w:tc>
        <w:tc>
          <w:tcPr>
            <w:tcW w:w="5908" w:type="dxa"/>
          </w:tcPr>
          <w:p w:rsidR="00026990" w:rsidRPr="002475CF" w:rsidRDefault="00026990" w:rsidP="001F08EA">
            <w:pPr>
              <w:spacing w:before="20" w:after="20"/>
              <w:jc w:val="left"/>
              <w:rPr>
                <w:rFonts w:cs="Arial"/>
                <w:color w:val="000000"/>
                <w:highlight w:val="lightGray"/>
                <w:u w:val="single"/>
                <w:lang w:val="de-DE"/>
              </w:rPr>
            </w:pPr>
            <w:r w:rsidRPr="002475CF">
              <w:rPr>
                <w:highlight w:val="lightGray"/>
                <w:u w:val="single"/>
                <w:lang w:val="de-DE"/>
              </w:rPr>
              <w:t xml:space="preserve">Sw5-Vat1-F: 5’-ACAACATCAAACAATGTTAGCC-3’ </w:t>
            </w:r>
            <w:r w:rsidRPr="002475CF">
              <w:rPr>
                <w:highlight w:val="lightGray"/>
                <w:u w:val="single"/>
                <w:lang w:val="de-DE"/>
              </w:rPr>
              <w:br/>
              <w:t>Sw5-Vat2-F: 5’-CATCAAACAATGCAGTTAGCC-3’</w:t>
            </w:r>
          </w:p>
        </w:tc>
      </w:tr>
      <w:tr w:rsidR="00026990" w:rsidRPr="00A72DFB" w:rsidTr="001F08EA">
        <w:trPr>
          <w:cantSplit/>
        </w:trPr>
        <w:tc>
          <w:tcPr>
            <w:tcW w:w="675" w:type="dxa"/>
          </w:tcPr>
          <w:p w:rsidR="00026990" w:rsidRPr="00D60823" w:rsidRDefault="00026990" w:rsidP="001F08EA">
            <w:pPr>
              <w:tabs>
                <w:tab w:val="left" w:leader="dot" w:pos="3720"/>
              </w:tabs>
              <w:spacing w:before="20" w:after="20"/>
              <w:rPr>
                <w:rFonts w:cs="Arial"/>
                <w:highlight w:val="lightGray"/>
                <w:u w:val="single"/>
                <w:lang w:val="de-DE"/>
              </w:rPr>
            </w:pPr>
            <w:r w:rsidRPr="00D60823">
              <w:rPr>
                <w:highlight w:val="lightGray"/>
                <w:u w:val="single"/>
                <w:lang w:val="de-DE"/>
              </w:rPr>
              <w:t>3.2</w:t>
            </w:r>
          </w:p>
        </w:tc>
        <w:tc>
          <w:tcPr>
            <w:tcW w:w="3164" w:type="dxa"/>
          </w:tcPr>
          <w:p w:rsidR="00026990" w:rsidRPr="002475CF" w:rsidRDefault="00026990" w:rsidP="001F08EA">
            <w:pPr>
              <w:tabs>
                <w:tab w:val="left" w:leader="dot" w:pos="3720"/>
              </w:tabs>
              <w:spacing w:before="20" w:after="20"/>
              <w:jc w:val="left"/>
              <w:rPr>
                <w:rFonts w:cs="Arial"/>
                <w:highlight w:val="lightGray"/>
                <w:u w:val="single"/>
                <w:lang w:val="de-DE"/>
              </w:rPr>
            </w:pPr>
            <w:r w:rsidRPr="002475CF">
              <w:rPr>
                <w:highlight w:val="lightGray"/>
                <w:u w:val="single"/>
                <w:lang w:val="de-DE"/>
              </w:rPr>
              <w:t>Resistente Allele</w:t>
            </w:r>
          </w:p>
        </w:tc>
        <w:tc>
          <w:tcPr>
            <w:tcW w:w="5908" w:type="dxa"/>
          </w:tcPr>
          <w:p w:rsidR="00026990" w:rsidRPr="002475CF" w:rsidRDefault="00026990" w:rsidP="001F08EA">
            <w:pPr>
              <w:spacing w:before="20" w:after="20"/>
              <w:jc w:val="left"/>
              <w:rPr>
                <w:rFonts w:cs="Arial"/>
                <w:color w:val="000000"/>
                <w:highlight w:val="lightGray"/>
                <w:u w:val="single"/>
                <w:lang w:val="de-DE"/>
              </w:rPr>
            </w:pPr>
            <w:r w:rsidRPr="002475CF">
              <w:rPr>
                <w:highlight w:val="lightGray"/>
                <w:u w:val="single"/>
                <w:lang w:val="de-DE"/>
              </w:rPr>
              <w:t>Sw5-Res-F: 5’-ATCAACCAATACAGCCTAACC-3</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highlight w:val="lightGray"/>
                <w:u w:val="single"/>
                <w:lang w:val="de-DE"/>
              </w:rPr>
            </w:pPr>
            <w:r w:rsidRPr="00D60823">
              <w:rPr>
                <w:highlight w:val="lightGray"/>
                <w:u w:val="single"/>
                <w:lang w:val="de-DE"/>
              </w:rPr>
              <w:t>3.3</w:t>
            </w:r>
          </w:p>
        </w:tc>
        <w:tc>
          <w:tcPr>
            <w:tcW w:w="3164" w:type="dxa"/>
          </w:tcPr>
          <w:p w:rsidR="00026990" w:rsidRPr="002475CF" w:rsidRDefault="00026990" w:rsidP="001F08EA">
            <w:pPr>
              <w:tabs>
                <w:tab w:val="left" w:leader="dot" w:pos="3720"/>
              </w:tabs>
              <w:spacing w:before="20" w:after="20"/>
              <w:jc w:val="left"/>
              <w:rPr>
                <w:rFonts w:cs="Arial"/>
                <w:highlight w:val="lightGray"/>
                <w:u w:val="single"/>
                <w:lang w:val="de-DE"/>
              </w:rPr>
            </w:pPr>
            <w:r w:rsidRPr="002475CF">
              <w:rPr>
                <w:highlight w:val="lightGray"/>
                <w:u w:val="single"/>
                <w:lang w:val="de-DE"/>
              </w:rPr>
              <w:t>Universal Reverse</w:t>
            </w:r>
          </w:p>
        </w:tc>
        <w:tc>
          <w:tcPr>
            <w:tcW w:w="5908" w:type="dxa"/>
          </w:tcPr>
          <w:p w:rsidR="00026990" w:rsidRPr="002475CF" w:rsidRDefault="00026990" w:rsidP="001F08EA">
            <w:pPr>
              <w:spacing w:before="20" w:after="20"/>
              <w:jc w:val="left"/>
              <w:rPr>
                <w:rFonts w:cs="Arial"/>
                <w:color w:val="000000"/>
                <w:highlight w:val="lightGray"/>
                <w:u w:val="single"/>
                <w:lang w:val="de-DE"/>
              </w:rPr>
            </w:pPr>
            <w:r w:rsidRPr="002475CF">
              <w:rPr>
                <w:highlight w:val="lightGray"/>
                <w:u w:val="single"/>
                <w:lang w:val="de-DE"/>
              </w:rPr>
              <w:t>Sw5-universal-R: 5’-TTTCTCCCTGCAAGTTCACC-3’</w:t>
            </w:r>
          </w:p>
        </w:tc>
      </w:tr>
      <w:tr w:rsidR="00026990" w:rsidRPr="00A72DFB" w:rsidTr="001F08EA">
        <w:trPr>
          <w:cantSplit/>
        </w:trPr>
        <w:tc>
          <w:tcPr>
            <w:tcW w:w="675" w:type="dxa"/>
          </w:tcPr>
          <w:p w:rsidR="00026990" w:rsidRPr="00D60823" w:rsidRDefault="00026990" w:rsidP="001F08EA">
            <w:pPr>
              <w:tabs>
                <w:tab w:val="left" w:leader="dot" w:pos="3720"/>
              </w:tabs>
              <w:spacing w:before="20" w:after="20"/>
              <w:rPr>
                <w:rFonts w:cs="Arial"/>
                <w:highlight w:val="lightGray"/>
                <w:u w:val="single"/>
                <w:lang w:val="de-DE"/>
              </w:rPr>
            </w:pPr>
            <w:r w:rsidRPr="00D60823">
              <w:rPr>
                <w:highlight w:val="lightGray"/>
                <w:u w:val="single"/>
                <w:lang w:val="de-DE"/>
              </w:rPr>
              <w:t>3.4</w:t>
            </w:r>
          </w:p>
        </w:tc>
        <w:tc>
          <w:tcPr>
            <w:tcW w:w="3164" w:type="dxa"/>
          </w:tcPr>
          <w:p w:rsidR="00026990" w:rsidRPr="002475CF" w:rsidRDefault="00026990" w:rsidP="001F08EA">
            <w:pPr>
              <w:tabs>
                <w:tab w:val="left" w:leader="dot" w:pos="3720"/>
              </w:tabs>
              <w:spacing w:before="20" w:after="20"/>
              <w:jc w:val="left"/>
              <w:rPr>
                <w:rFonts w:cs="Arial"/>
                <w:highlight w:val="lightGray"/>
                <w:u w:val="single"/>
                <w:lang w:val="de-DE"/>
              </w:rPr>
            </w:pPr>
            <w:r w:rsidRPr="002475CF">
              <w:rPr>
                <w:highlight w:val="lightGray"/>
                <w:u w:val="single"/>
                <w:lang w:val="de-DE"/>
              </w:rPr>
              <w:t>Allelspezifische Sonden</w:t>
            </w:r>
          </w:p>
        </w:tc>
        <w:tc>
          <w:tcPr>
            <w:tcW w:w="5908" w:type="dxa"/>
          </w:tcPr>
          <w:p w:rsidR="00026990" w:rsidRPr="002475CF" w:rsidRDefault="00026990" w:rsidP="001F08EA">
            <w:pPr>
              <w:spacing w:before="20" w:after="20"/>
              <w:jc w:val="left"/>
              <w:rPr>
                <w:rFonts w:cs="Arial"/>
                <w:color w:val="000000"/>
                <w:highlight w:val="lightGray"/>
                <w:u w:val="single"/>
                <w:lang w:val="de-DE"/>
              </w:rPr>
            </w:pPr>
            <w:r w:rsidRPr="002475CF">
              <w:rPr>
                <w:highlight w:val="lightGray"/>
                <w:u w:val="single"/>
                <w:lang w:val="de-DE"/>
              </w:rPr>
              <w:t xml:space="preserve">Sw5-Sus1: </w:t>
            </w:r>
            <w:r w:rsidRPr="002475CF">
              <w:rPr>
                <w:highlight w:val="lightGray"/>
                <w:u w:val="single"/>
                <w:lang w:val="de-DE"/>
              </w:rPr>
              <w:br/>
              <w:t>5’-VIC-TACATTATGAAGGGTTAACAAG-MGB-NFQ-3’</w:t>
            </w:r>
            <w:r w:rsidRPr="002475CF">
              <w:rPr>
                <w:highlight w:val="lightGray"/>
                <w:u w:val="single"/>
                <w:lang w:val="de-DE"/>
              </w:rPr>
              <w:br/>
              <w:t xml:space="preserve">Sw5-Sus2: </w:t>
            </w:r>
            <w:r w:rsidRPr="002475CF">
              <w:rPr>
                <w:highlight w:val="lightGray"/>
                <w:u w:val="single"/>
                <w:lang w:val="de-DE"/>
              </w:rPr>
              <w:br/>
              <w:t>5’-6FAM-ACAACAGAGGGTTAACAAGTTTAGG-BHQ1-3’</w:t>
            </w:r>
            <w:r w:rsidRPr="002475CF">
              <w:rPr>
                <w:highlight w:val="lightGray"/>
                <w:u w:val="single"/>
                <w:lang w:val="de-DE"/>
              </w:rPr>
              <w:br/>
              <w:t xml:space="preserve">Sw5-Res: </w:t>
            </w:r>
            <w:r w:rsidRPr="002475CF">
              <w:rPr>
                <w:highlight w:val="lightGray"/>
                <w:u w:val="single"/>
                <w:lang w:val="de-DE"/>
              </w:rPr>
              <w:br/>
              <w:t>5’-TEXAS RED-TGGGCGAAAATCCCAACAAG-BHQ2-3’</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u w:val="single"/>
                <w:lang w:val="de-DE"/>
              </w:rPr>
            </w:pPr>
            <w:r w:rsidRPr="00D60823">
              <w:rPr>
                <w:highlight w:val="lightGray"/>
                <w:u w:val="single"/>
                <w:lang w:val="de-DE"/>
              </w:rPr>
              <w:t>4.</w:t>
            </w:r>
          </w:p>
        </w:tc>
        <w:tc>
          <w:tcPr>
            <w:tcW w:w="3164" w:type="dxa"/>
          </w:tcPr>
          <w:p w:rsidR="00026990" w:rsidRPr="00D60823" w:rsidRDefault="00026990" w:rsidP="001F08EA">
            <w:pPr>
              <w:tabs>
                <w:tab w:val="left" w:leader="dot" w:pos="3720"/>
              </w:tabs>
              <w:spacing w:before="20" w:after="20"/>
              <w:rPr>
                <w:rFonts w:cs="Arial"/>
                <w:u w:val="single"/>
                <w:lang w:val="de-DE"/>
              </w:rPr>
            </w:pPr>
            <w:r w:rsidRPr="00D60823">
              <w:rPr>
                <w:bCs/>
                <w:highlight w:val="lightGray"/>
                <w:u w:val="single"/>
                <w:lang w:val="de-DE"/>
              </w:rPr>
              <w:t>Prüfungsanlage</w:t>
            </w:r>
          </w:p>
        </w:tc>
        <w:tc>
          <w:tcPr>
            <w:tcW w:w="5908" w:type="dxa"/>
          </w:tcPr>
          <w:p w:rsidR="00026990" w:rsidRPr="00D60823" w:rsidRDefault="00026990" w:rsidP="001F08EA">
            <w:pPr>
              <w:spacing w:before="20" w:after="20"/>
              <w:rPr>
                <w:rFonts w:cs="Arial"/>
                <w:color w:val="000000"/>
                <w:u w:val="single"/>
                <w:lang w:val="de-DE"/>
              </w:rPr>
            </w:pP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highlight w:val="lightGray"/>
                <w:u w:val="single"/>
                <w:lang w:val="de-DE"/>
              </w:rPr>
            </w:pPr>
            <w:r w:rsidRPr="00D60823">
              <w:rPr>
                <w:highlight w:val="lightGray"/>
                <w:u w:val="single"/>
                <w:lang w:val="de-DE"/>
              </w:rPr>
              <w:t>4.1</w:t>
            </w:r>
          </w:p>
        </w:tc>
        <w:tc>
          <w:tcPr>
            <w:tcW w:w="3164" w:type="dxa"/>
          </w:tcPr>
          <w:p w:rsidR="00026990" w:rsidRPr="00D60823" w:rsidRDefault="00026990" w:rsidP="001F08EA">
            <w:pPr>
              <w:tabs>
                <w:tab w:val="left" w:leader="dot" w:pos="3720"/>
              </w:tabs>
              <w:spacing w:before="20" w:after="20"/>
              <w:rPr>
                <w:rFonts w:cs="Arial"/>
                <w:u w:val="single"/>
                <w:lang w:val="de-DE"/>
              </w:rPr>
            </w:pPr>
            <w:r w:rsidRPr="00D60823">
              <w:rPr>
                <w:bCs/>
                <w:highlight w:val="lightGray"/>
                <w:u w:val="single"/>
                <w:lang w:val="de-DE"/>
              </w:rPr>
              <w:t>Anzahl der Pflanzen pro Genotyp</w:t>
            </w:r>
          </w:p>
        </w:tc>
        <w:tc>
          <w:tcPr>
            <w:tcW w:w="5908" w:type="dxa"/>
          </w:tcPr>
          <w:p w:rsidR="00026990" w:rsidRPr="00D60823" w:rsidRDefault="00026990" w:rsidP="001F08EA">
            <w:pPr>
              <w:spacing w:before="20" w:after="20"/>
              <w:rPr>
                <w:rFonts w:cs="Arial"/>
                <w:color w:val="000000"/>
                <w:u w:val="single"/>
                <w:lang w:val="de-DE"/>
              </w:rPr>
            </w:pPr>
            <w:r w:rsidRPr="00D60823">
              <w:rPr>
                <w:bCs/>
                <w:highlight w:val="lightGray"/>
                <w:u w:val="single"/>
                <w:lang w:val="de-DE"/>
              </w:rPr>
              <w:t>mindestens 20 Pflanzen</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highlight w:val="lightGray"/>
                <w:u w:val="single"/>
                <w:lang w:val="de-DE"/>
              </w:rPr>
            </w:pPr>
            <w:r w:rsidRPr="00D60823">
              <w:rPr>
                <w:highlight w:val="lightGray"/>
                <w:u w:val="single"/>
                <w:lang w:val="de-DE"/>
              </w:rPr>
              <w:t>4.2</w:t>
            </w:r>
          </w:p>
        </w:tc>
        <w:tc>
          <w:tcPr>
            <w:tcW w:w="3164" w:type="dxa"/>
          </w:tcPr>
          <w:p w:rsidR="00026990" w:rsidRPr="00D60823" w:rsidRDefault="00026990" w:rsidP="001F08EA">
            <w:pPr>
              <w:tabs>
                <w:tab w:val="left" w:leader="dot" w:pos="3720"/>
              </w:tabs>
              <w:spacing w:before="20" w:after="20"/>
              <w:rPr>
                <w:rFonts w:cs="Arial"/>
                <w:u w:val="single"/>
                <w:lang w:val="de-DE"/>
              </w:rPr>
            </w:pPr>
            <w:r w:rsidRPr="00D60823">
              <w:rPr>
                <w:bCs/>
                <w:highlight w:val="lightGray"/>
                <w:u w:val="single"/>
                <w:lang w:val="de-DE"/>
              </w:rPr>
              <w:t>Kontrollsorten</w:t>
            </w:r>
          </w:p>
        </w:tc>
        <w:tc>
          <w:tcPr>
            <w:tcW w:w="5908" w:type="dxa"/>
          </w:tcPr>
          <w:p w:rsidR="00026990" w:rsidRPr="00D60823" w:rsidRDefault="00026990" w:rsidP="001F08EA">
            <w:pPr>
              <w:tabs>
                <w:tab w:val="left" w:leader="dot" w:pos="3402"/>
              </w:tabs>
              <w:spacing w:before="20" w:after="20"/>
              <w:outlineLvl w:val="0"/>
              <w:rPr>
                <w:rFonts w:cs="Arial"/>
                <w:bCs/>
                <w:highlight w:val="lightGray"/>
                <w:u w:val="single"/>
                <w:lang w:val="de-DE"/>
              </w:rPr>
            </w:pPr>
            <w:r w:rsidRPr="00D60823">
              <w:rPr>
                <w:bCs/>
                <w:highlight w:val="lightGray"/>
                <w:u w:val="single"/>
                <w:lang w:val="de-DE"/>
              </w:rPr>
              <w:t>homozygotes anfälliges Allel 1 vorhanden: Moneymaker</w:t>
            </w:r>
          </w:p>
          <w:p w:rsidR="00026990" w:rsidRPr="00D60823" w:rsidRDefault="00026990" w:rsidP="001F08EA">
            <w:pPr>
              <w:spacing w:before="20" w:after="20"/>
              <w:outlineLvl w:val="0"/>
              <w:rPr>
                <w:rFonts w:cs="Arial"/>
                <w:bCs/>
                <w:highlight w:val="yellow"/>
                <w:u w:val="single"/>
                <w:lang w:val="de-DE"/>
              </w:rPr>
            </w:pPr>
            <w:r w:rsidRPr="00D60823">
              <w:rPr>
                <w:bCs/>
                <w:highlight w:val="lightGray"/>
                <w:u w:val="single"/>
                <w:lang w:val="de-DE"/>
              </w:rPr>
              <w:t>homozygotes anfälliges Allel 2 vorhanden: Mountain Magic</w:t>
            </w:r>
          </w:p>
          <w:p w:rsidR="00026990" w:rsidRPr="00D60823" w:rsidRDefault="00026990" w:rsidP="001F08EA">
            <w:pPr>
              <w:tabs>
                <w:tab w:val="left" w:leader="dot" w:pos="3402"/>
              </w:tabs>
              <w:spacing w:before="20" w:after="20"/>
              <w:outlineLvl w:val="0"/>
              <w:rPr>
                <w:rFonts w:cs="Arial"/>
                <w:color w:val="000000"/>
                <w:u w:val="single"/>
                <w:lang w:val="de-DE"/>
              </w:rPr>
            </w:pPr>
            <w:r w:rsidRPr="00D60823">
              <w:rPr>
                <w:bCs/>
                <w:highlight w:val="lightGray"/>
                <w:u w:val="single"/>
                <w:lang w:val="de-DE"/>
              </w:rPr>
              <w:t>homozygotes resistentes Allel vorhanden: Montealto</w:t>
            </w:r>
          </w:p>
        </w:tc>
      </w:tr>
      <w:tr w:rsidR="00026990" w:rsidRPr="00A72DFB" w:rsidTr="001F08EA">
        <w:trPr>
          <w:cantSplit/>
        </w:trPr>
        <w:tc>
          <w:tcPr>
            <w:tcW w:w="675" w:type="dxa"/>
          </w:tcPr>
          <w:p w:rsidR="00026990" w:rsidRPr="00D60823" w:rsidRDefault="00026990" w:rsidP="001F08EA">
            <w:pPr>
              <w:tabs>
                <w:tab w:val="left" w:leader="dot" w:pos="3720"/>
              </w:tabs>
              <w:spacing w:before="20" w:after="20"/>
              <w:rPr>
                <w:rFonts w:cs="Arial"/>
                <w:highlight w:val="lightGray"/>
                <w:u w:val="single"/>
                <w:lang w:val="de-DE"/>
              </w:rPr>
            </w:pPr>
            <w:r w:rsidRPr="00D60823">
              <w:rPr>
                <w:highlight w:val="lightGray"/>
                <w:u w:val="single"/>
                <w:lang w:val="de-DE"/>
              </w:rPr>
              <w:t>6.</w:t>
            </w:r>
          </w:p>
        </w:tc>
        <w:tc>
          <w:tcPr>
            <w:tcW w:w="3164" w:type="dxa"/>
          </w:tcPr>
          <w:p w:rsidR="00026990" w:rsidRPr="00D60823" w:rsidRDefault="00026990" w:rsidP="001F08EA">
            <w:pPr>
              <w:tabs>
                <w:tab w:val="left" w:leader="dot" w:pos="3720"/>
              </w:tabs>
              <w:spacing w:before="20" w:after="20"/>
              <w:rPr>
                <w:rFonts w:cs="Arial"/>
                <w:highlight w:val="lightGray"/>
                <w:u w:val="single"/>
                <w:lang w:val="de-DE"/>
              </w:rPr>
            </w:pPr>
            <w:r w:rsidRPr="00D60823">
              <w:rPr>
                <w:bCs/>
                <w:highlight w:val="lightGray"/>
                <w:u w:val="single"/>
                <w:lang w:val="de-DE"/>
              </w:rPr>
              <w:t>PCR-Bedingungen</w:t>
            </w:r>
          </w:p>
        </w:tc>
        <w:tc>
          <w:tcPr>
            <w:tcW w:w="5908" w:type="dxa"/>
          </w:tcPr>
          <w:p w:rsidR="00026990" w:rsidRPr="002475CF" w:rsidRDefault="00026990" w:rsidP="001F08EA">
            <w:pPr>
              <w:tabs>
                <w:tab w:val="left" w:leader="dot" w:pos="3402"/>
              </w:tabs>
              <w:spacing w:before="20" w:after="20"/>
              <w:ind w:left="3402" w:hanging="3402"/>
              <w:outlineLvl w:val="0"/>
              <w:rPr>
                <w:rFonts w:cs="Arial"/>
                <w:bCs/>
                <w:highlight w:val="lightGray"/>
                <w:u w:val="single"/>
                <w:lang w:val="de-DE"/>
              </w:rPr>
            </w:pPr>
            <w:r w:rsidRPr="002475CF">
              <w:rPr>
                <w:bCs/>
                <w:highlight w:val="lightGray"/>
                <w:u w:val="single"/>
                <w:lang w:val="de-DE"/>
              </w:rPr>
              <w:t>1. Initialer Denaturierungsschritt 10 min bei 95 °C</w:t>
            </w:r>
          </w:p>
          <w:p w:rsidR="00026990" w:rsidRPr="00D60823" w:rsidRDefault="00026990" w:rsidP="001F08EA">
            <w:pPr>
              <w:spacing w:before="20" w:after="20"/>
              <w:outlineLvl w:val="0"/>
              <w:rPr>
                <w:rFonts w:cs="Arial"/>
                <w:color w:val="000000"/>
                <w:highlight w:val="lightGray"/>
                <w:u w:val="single"/>
                <w:lang w:val="de-DE"/>
              </w:rPr>
            </w:pPr>
            <w:r w:rsidRPr="002475CF">
              <w:rPr>
                <w:bCs/>
                <w:highlight w:val="lightGray"/>
                <w:u w:val="single"/>
                <w:lang w:val="de-DE"/>
              </w:rPr>
              <w:t>2. 40 Zyklen 15 sec bei 95 °C und 1 min bei 60°C. Jeder Zyklus endet mit einem Plate Reading</w:t>
            </w:r>
            <w:r w:rsidRPr="002475CF">
              <w:rPr>
                <w:bCs/>
                <w:highlight w:val="lightGray"/>
                <w:lang w:val="de-DE"/>
              </w:rPr>
              <w:t xml:space="preserve">. </w:t>
            </w:r>
          </w:p>
        </w:tc>
      </w:tr>
      <w:tr w:rsidR="00026990" w:rsidRPr="00D60823" w:rsidTr="001F08EA">
        <w:trPr>
          <w:cantSplit/>
        </w:trPr>
        <w:tc>
          <w:tcPr>
            <w:tcW w:w="675" w:type="dxa"/>
          </w:tcPr>
          <w:p w:rsidR="00026990" w:rsidRPr="00D60823" w:rsidRDefault="00026990" w:rsidP="001F08EA">
            <w:pPr>
              <w:tabs>
                <w:tab w:val="left" w:leader="dot" w:pos="3720"/>
              </w:tabs>
              <w:spacing w:before="20" w:after="20"/>
              <w:rPr>
                <w:rFonts w:cs="Arial"/>
                <w:highlight w:val="lightGray"/>
                <w:u w:val="single"/>
                <w:lang w:val="de-DE"/>
              </w:rPr>
            </w:pPr>
            <w:r w:rsidRPr="00D60823">
              <w:rPr>
                <w:highlight w:val="lightGray"/>
                <w:u w:val="single"/>
                <w:lang w:val="de-DE"/>
              </w:rPr>
              <w:t>8.</w:t>
            </w:r>
          </w:p>
        </w:tc>
        <w:tc>
          <w:tcPr>
            <w:tcW w:w="3164" w:type="dxa"/>
          </w:tcPr>
          <w:p w:rsidR="00026990" w:rsidRPr="00D60823" w:rsidRDefault="00026990" w:rsidP="001F08EA">
            <w:pPr>
              <w:tabs>
                <w:tab w:val="left" w:leader="dot" w:pos="3720"/>
              </w:tabs>
              <w:spacing w:before="20" w:after="20"/>
              <w:rPr>
                <w:rFonts w:cs="Arial"/>
                <w:u w:val="single"/>
                <w:lang w:val="de-DE"/>
              </w:rPr>
            </w:pPr>
            <w:r w:rsidRPr="00D60823">
              <w:rPr>
                <w:highlight w:val="lightGray"/>
                <w:u w:val="single"/>
                <w:lang w:val="de-DE"/>
              </w:rPr>
              <w:t>Auswertung der Testergebnisse</w:t>
            </w:r>
          </w:p>
        </w:tc>
        <w:tc>
          <w:tcPr>
            <w:tcW w:w="5908" w:type="dxa"/>
          </w:tcPr>
          <w:p w:rsidR="00026990" w:rsidRPr="00D60823" w:rsidRDefault="00026990" w:rsidP="001F08EA">
            <w:pPr>
              <w:spacing w:before="20" w:after="20"/>
              <w:rPr>
                <w:rFonts w:cs="Arial"/>
                <w:color w:val="000000"/>
                <w:u w:val="single"/>
                <w:lang w:val="de-DE"/>
              </w:rPr>
            </w:pPr>
          </w:p>
        </w:tc>
      </w:tr>
      <w:tr w:rsidR="00026990" w:rsidRPr="00A72DFB" w:rsidTr="001F08EA">
        <w:trPr>
          <w:cantSplit/>
        </w:trPr>
        <w:tc>
          <w:tcPr>
            <w:tcW w:w="675" w:type="dxa"/>
          </w:tcPr>
          <w:p w:rsidR="00026990" w:rsidRPr="00D60823" w:rsidRDefault="00026990" w:rsidP="001F08EA">
            <w:pPr>
              <w:tabs>
                <w:tab w:val="left" w:leader="dot" w:pos="3720"/>
              </w:tabs>
              <w:spacing w:before="20" w:after="20"/>
              <w:rPr>
                <w:rFonts w:cs="Arial"/>
                <w:highlight w:val="lightGray"/>
                <w:u w:val="single"/>
                <w:lang w:val="de-DE"/>
              </w:rPr>
            </w:pPr>
          </w:p>
        </w:tc>
        <w:tc>
          <w:tcPr>
            <w:tcW w:w="3164" w:type="dxa"/>
          </w:tcPr>
          <w:p w:rsidR="00026990" w:rsidRPr="00D60823" w:rsidRDefault="00026990" w:rsidP="001F08EA">
            <w:pPr>
              <w:tabs>
                <w:tab w:val="left" w:leader="dot" w:pos="3720"/>
              </w:tabs>
              <w:spacing w:before="20" w:after="20"/>
              <w:ind w:left="318"/>
              <w:rPr>
                <w:rFonts w:cs="Arial"/>
                <w:highlight w:val="lightGray"/>
                <w:u w:val="single"/>
                <w:lang w:val="de-DE"/>
              </w:rPr>
            </w:pPr>
            <w:r w:rsidRPr="00D60823">
              <w:rPr>
                <w:highlight w:val="lightGray"/>
                <w:u w:val="single"/>
                <w:lang w:val="de-DE"/>
              </w:rPr>
              <w:t>fehlend</w:t>
            </w:r>
          </w:p>
        </w:tc>
        <w:tc>
          <w:tcPr>
            <w:tcW w:w="5908" w:type="dxa"/>
          </w:tcPr>
          <w:p w:rsidR="00026990" w:rsidRPr="00D60823" w:rsidRDefault="00026990" w:rsidP="001F08EA">
            <w:pPr>
              <w:spacing w:before="20" w:after="20"/>
              <w:rPr>
                <w:rFonts w:cs="Arial"/>
                <w:color w:val="000000"/>
                <w:u w:val="single"/>
                <w:lang w:val="de-DE"/>
              </w:rPr>
            </w:pPr>
            <w:r w:rsidRPr="00D60823">
              <w:rPr>
                <w:bCs/>
                <w:highlight w:val="lightGray"/>
                <w:u w:val="single"/>
                <w:lang w:val="de-DE"/>
              </w:rPr>
              <w:t>[1]</w:t>
            </w:r>
            <w:r w:rsidRPr="00D60823">
              <w:rPr>
                <w:bCs/>
                <w:highlight w:val="lightGray"/>
                <w:u w:val="single"/>
                <w:lang w:val="de-DE"/>
              </w:rPr>
              <w:tab/>
              <w:t>anfällige(s) Allel(e) vorhanden und resistentes Allel fehlt</w:t>
            </w:r>
          </w:p>
        </w:tc>
      </w:tr>
      <w:tr w:rsidR="00026990" w:rsidRPr="00A72DFB" w:rsidTr="001F08EA">
        <w:trPr>
          <w:cantSplit/>
        </w:trPr>
        <w:tc>
          <w:tcPr>
            <w:tcW w:w="675" w:type="dxa"/>
          </w:tcPr>
          <w:p w:rsidR="00026990" w:rsidRPr="00D60823" w:rsidRDefault="00026990" w:rsidP="001F08EA">
            <w:pPr>
              <w:tabs>
                <w:tab w:val="left" w:leader="dot" w:pos="3720"/>
              </w:tabs>
              <w:spacing w:before="20" w:after="20"/>
              <w:rPr>
                <w:rFonts w:cs="Arial"/>
                <w:highlight w:val="lightGray"/>
                <w:u w:val="single"/>
                <w:lang w:val="de-DE"/>
              </w:rPr>
            </w:pPr>
          </w:p>
        </w:tc>
        <w:tc>
          <w:tcPr>
            <w:tcW w:w="3164" w:type="dxa"/>
          </w:tcPr>
          <w:p w:rsidR="00026990" w:rsidRPr="00D60823" w:rsidRDefault="00026990" w:rsidP="001F08EA">
            <w:pPr>
              <w:tabs>
                <w:tab w:val="left" w:leader="dot" w:pos="3720"/>
              </w:tabs>
              <w:spacing w:before="20" w:after="20"/>
              <w:ind w:left="318"/>
              <w:rPr>
                <w:rFonts w:cs="Arial"/>
                <w:highlight w:val="lightGray"/>
                <w:u w:val="single"/>
                <w:lang w:val="de-DE"/>
              </w:rPr>
            </w:pPr>
            <w:r w:rsidRPr="00D60823">
              <w:rPr>
                <w:highlight w:val="lightGray"/>
                <w:u w:val="single"/>
                <w:lang w:val="de-DE"/>
              </w:rPr>
              <w:t>vorhanden</w:t>
            </w:r>
          </w:p>
        </w:tc>
        <w:tc>
          <w:tcPr>
            <w:tcW w:w="5908" w:type="dxa"/>
          </w:tcPr>
          <w:p w:rsidR="00026990" w:rsidRPr="00D60823" w:rsidRDefault="00026990" w:rsidP="001F08EA">
            <w:pPr>
              <w:spacing w:before="20" w:after="20"/>
              <w:outlineLvl w:val="0"/>
              <w:rPr>
                <w:rFonts w:cs="Arial"/>
                <w:highlight w:val="lightGray"/>
                <w:u w:val="single"/>
                <w:lang w:val="de-DE"/>
              </w:rPr>
            </w:pPr>
            <w:r w:rsidRPr="00D60823">
              <w:rPr>
                <w:bCs/>
                <w:highlight w:val="lightGray"/>
                <w:u w:val="single"/>
                <w:lang w:val="de-DE"/>
              </w:rPr>
              <w:t>[9]</w:t>
            </w:r>
            <w:r w:rsidRPr="00D60823">
              <w:rPr>
                <w:bCs/>
                <w:highlight w:val="lightGray"/>
                <w:u w:val="single"/>
                <w:lang w:val="de-DE"/>
              </w:rPr>
              <w:tab/>
              <w:t>resistentes Allel vorhanden (homozygot oder heterozygot)</w:t>
            </w:r>
          </w:p>
          <w:p w:rsidR="00026990" w:rsidRPr="00D60823" w:rsidRDefault="00D60823" w:rsidP="001F08EA">
            <w:pPr>
              <w:spacing w:before="20" w:after="20"/>
              <w:outlineLvl w:val="0"/>
              <w:rPr>
                <w:rFonts w:cs="Arial"/>
                <w:color w:val="000000"/>
                <w:u w:val="single"/>
                <w:lang w:val="de-DE"/>
              </w:rPr>
            </w:pPr>
            <w:r>
              <w:rPr>
                <w:highlight w:val="lightGray"/>
                <w:u w:val="single"/>
                <w:lang w:val="de-DE"/>
              </w:rPr>
              <w:t>Bestätigt</w:t>
            </w:r>
            <w:r w:rsidR="00026990" w:rsidRPr="00D60823">
              <w:rPr>
                <w:highlight w:val="lightGray"/>
                <w:u w:val="single"/>
                <w:lang w:val="de-DE"/>
              </w:rPr>
              <w:t xml:space="preserve"> der DNS-Marker-Test die</w:t>
            </w:r>
            <w:r>
              <w:rPr>
                <w:highlight w:val="lightGray"/>
                <w:u w:val="single"/>
                <w:lang w:val="de-DE"/>
              </w:rPr>
              <w:t xml:space="preserve"> Erklärung im TQ nicht</w:t>
            </w:r>
            <w:r w:rsidR="00026990" w:rsidRPr="00D60823">
              <w:rPr>
                <w:highlight w:val="lightGray"/>
                <w:u w:val="single"/>
                <w:lang w:val="de-DE"/>
              </w:rPr>
              <w:t>, sollte ein Biotest durchgeführt werden, um zu erfassen, ob die Resistenz für die Sorte (an einem anderen Mechanismus) fehlt oder vorhanden ist.</w:t>
            </w:r>
          </w:p>
        </w:tc>
      </w:tr>
    </w:tbl>
    <w:p w:rsidR="00730F84" w:rsidRPr="00D60823" w:rsidRDefault="00730F84" w:rsidP="00730F84">
      <w:pPr>
        <w:jc w:val="left"/>
        <w:rPr>
          <w:sz w:val="17"/>
          <w:szCs w:val="17"/>
          <w:lang w:val="de-DE"/>
        </w:rPr>
      </w:pPr>
    </w:p>
    <w:p w:rsidR="00026990" w:rsidRPr="00D60823" w:rsidRDefault="00026990" w:rsidP="00730F84">
      <w:pPr>
        <w:pStyle w:val="Heading2"/>
        <w:rPr>
          <w:lang w:val="de-DE"/>
        </w:rPr>
      </w:pPr>
    </w:p>
    <w:p w:rsidR="0073003F" w:rsidRDefault="0073003F">
      <w:pPr>
        <w:jc w:val="left"/>
        <w:rPr>
          <w:u w:val="single"/>
          <w:lang w:val="de-DE"/>
        </w:rPr>
      </w:pPr>
      <w:r>
        <w:rPr>
          <w:lang w:val="de-DE"/>
        </w:rPr>
        <w:br w:type="page"/>
      </w:r>
    </w:p>
    <w:p w:rsidR="00026990" w:rsidRPr="00D60823" w:rsidRDefault="00026990" w:rsidP="00026990">
      <w:pPr>
        <w:pStyle w:val="Heading2"/>
        <w:rPr>
          <w:lang w:val="de-DE"/>
        </w:rPr>
      </w:pPr>
      <w:r w:rsidRPr="00D60823">
        <w:rPr>
          <w:lang w:val="de-DE"/>
        </w:rPr>
        <w:lastRenderedPageBreak/>
        <w:t>Vorschlag, einen Literaturhinweis im Hinblick auf die Änderungen (a) – (f) zu Kapitel 9 „Literatur” hinzuzufügen</w:t>
      </w:r>
    </w:p>
    <w:p w:rsidR="00026990" w:rsidRPr="00D60823" w:rsidRDefault="00026990" w:rsidP="00026990">
      <w:pPr>
        <w:rPr>
          <w:lang w:val="de-DE"/>
        </w:rPr>
      </w:pPr>
    </w:p>
    <w:p w:rsidR="00026990" w:rsidRPr="005723BB" w:rsidRDefault="00026990" w:rsidP="00026990">
      <w:pPr>
        <w:jc w:val="left"/>
        <w:rPr>
          <w:i/>
        </w:rPr>
      </w:pPr>
      <w:proofErr w:type="spellStart"/>
      <w:proofErr w:type="gramStart"/>
      <w:r w:rsidRPr="005723BB">
        <w:rPr>
          <w:i/>
        </w:rPr>
        <w:t>Vorgeschlagene</w:t>
      </w:r>
      <w:proofErr w:type="spellEnd"/>
      <w:r w:rsidRPr="005723BB">
        <w:rPr>
          <w:i/>
        </w:rPr>
        <w:t xml:space="preserve"> </w:t>
      </w:r>
      <w:proofErr w:type="spellStart"/>
      <w:r w:rsidRPr="005723BB">
        <w:rPr>
          <w:i/>
        </w:rPr>
        <w:t>Hinzufügung</w:t>
      </w:r>
      <w:proofErr w:type="spellEnd"/>
      <w:r w:rsidRPr="005723BB">
        <w:rPr>
          <w:i/>
        </w:rPr>
        <w:t xml:space="preserve"> </w:t>
      </w:r>
      <w:proofErr w:type="spellStart"/>
      <w:r w:rsidRPr="005723BB">
        <w:rPr>
          <w:i/>
        </w:rPr>
        <w:t>zu</w:t>
      </w:r>
      <w:proofErr w:type="spellEnd"/>
      <w:r w:rsidRPr="005723BB">
        <w:rPr>
          <w:i/>
        </w:rPr>
        <w:t xml:space="preserve"> 9.</w:t>
      </w:r>
      <w:proofErr w:type="gramEnd"/>
      <w:r w:rsidRPr="005723BB">
        <w:rPr>
          <w:i/>
        </w:rPr>
        <w:t xml:space="preserve"> </w:t>
      </w:r>
      <w:proofErr w:type="spellStart"/>
      <w:r w:rsidRPr="005723BB">
        <w:rPr>
          <w:i/>
        </w:rPr>
        <w:t>Literatur</w:t>
      </w:r>
      <w:proofErr w:type="spellEnd"/>
    </w:p>
    <w:p w:rsidR="00026990" w:rsidRDefault="00026990" w:rsidP="00026990">
      <w:pPr>
        <w:jc w:val="left"/>
        <w:rPr>
          <w:b/>
        </w:rPr>
      </w:pPr>
    </w:p>
    <w:p w:rsidR="00026990" w:rsidRPr="00961363" w:rsidRDefault="00026990" w:rsidP="00026990">
      <w:proofErr w:type="spellStart"/>
      <w:r w:rsidRPr="00BF2F1F">
        <w:t>Dianese</w:t>
      </w:r>
      <w:proofErr w:type="spellEnd"/>
      <w:r w:rsidRPr="00BF2F1F">
        <w:t>, E.C. et al, 2010: Development of a locus-specific, co-dominant SCAR marker for assisted-selection of the Sw-5 (</w:t>
      </w:r>
      <w:proofErr w:type="spellStart"/>
      <w:r w:rsidRPr="00BF2F1F">
        <w:t>Topovirus</w:t>
      </w:r>
      <w:proofErr w:type="spellEnd"/>
      <w:r w:rsidRPr="00BF2F1F">
        <w:t xml:space="preserve"> resistance) gene cluster in a wide range of tomato accessions. </w:t>
      </w:r>
      <w:r>
        <w:t>Molecular Breeding, 25(1), SS. 133-142.</w:t>
      </w:r>
    </w:p>
    <w:p w:rsidR="00026990" w:rsidRDefault="00026990" w:rsidP="00026990"/>
    <w:p w:rsidR="00026990" w:rsidRPr="00D60823" w:rsidRDefault="00026990" w:rsidP="00026990">
      <w:pPr>
        <w:rPr>
          <w:lang w:val="de-DE"/>
        </w:rPr>
      </w:pPr>
    </w:p>
    <w:p w:rsidR="00026990" w:rsidRPr="00D60823" w:rsidRDefault="00026990" w:rsidP="00026990">
      <w:pPr>
        <w:rPr>
          <w:lang w:val="de-DE"/>
        </w:rPr>
      </w:pPr>
    </w:p>
    <w:p w:rsidR="00026990" w:rsidRPr="00D60823" w:rsidRDefault="00026990" w:rsidP="00026990">
      <w:pPr>
        <w:jc w:val="right"/>
        <w:rPr>
          <w:lang w:val="de-DE"/>
        </w:rPr>
      </w:pPr>
      <w:r w:rsidRPr="00D60823">
        <w:rPr>
          <w:lang w:val="de-DE"/>
        </w:rPr>
        <w:t>[Ende des Dokuments]</w:t>
      </w:r>
    </w:p>
    <w:p w:rsidR="00113366" w:rsidRPr="00D60823" w:rsidRDefault="00113366" w:rsidP="00113366">
      <w:pPr>
        <w:jc w:val="right"/>
        <w:rPr>
          <w:lang w:val="de-DE"/>
        </w:rPr>
      </w:pPr>
    </w:p>
    <w:p w:rsidR="00050E16" w:rsidRPr="00D60823" w:rsidRDefault="00050E16" w:rsidP="00730F84">
      <w:pPr>
        <w:pStyle w:val="Titleofdoc0"/>
        <w:rPr>
          <w:lang w:val="de-DE"/>
        </w:rPr>
      </w:pPr>
    </w:p>
    <w:sectPr w:rsidR="00050E16" w:rsidRPr="00D60823"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30C" w:rsidRDefault="0074630C" w:rsidP="006655D3">
      <w:r>
        <w:separator/>
      </w:r>
    </w:p>
    <w:p w:rsidR="0074630C" w:rsidRDefault="0074630C" w:rsidP="006655D3"/>
    <w:p w:rsidR="0074630C" w:rsidRDefault="0074630C" w:rsidP="006655D3"/>
  </w:endnote>
  <w:endnote w:type="continuationSeparator" w:id="0">
    <w:p w:rsidR="0074630C" w:rsidRDefault="0074630C" w:rsidP="006655D3">
      <w:r>
        <w:separator/>
      </w:r>
    </w:p>
    <w:p w:rsidR="0074630C" w:rsidRPr="00294751" w:rsidRDefault="0074630C">
      <w:pPr>
        <w:pStyle w:val="Footer"/>
        <w:spacing w:after="60"/>
        <w:rPr>
          <w:sz w:val="18"/>
          <w:lang w:val="fr-FR"/>
        </w:rPr>
      </w:pPr>
      <w:r w:rsidRPr="00294751">
        <w:rPr>
          <w:sz w:val="18"/>
          <w:lang w:val="fr-FR"/>
        </w:rPr>
        <w:t>[Suite de la note de la page précédente]</w:t>
      </w:r>
    </w:p>
    <w:p w:rsidR="0074630C" w:rsidRPr="00294751" w:rsidRDefault="0074630C" w:rsidP="006655D3">
      <w:pPr>
        <w:rPr>
          <w:lang w:val="fr-FR"/>
        </w:rPr>
      </w:pPr>
    </w:p>
    <w:p w:rsidR="0074630C" w:rsidRPr="00294751" w:rsidRDefault="0074630C" w:rsidP="006655D3">
      <w:pPr>
        <w:rPr>
          <w:lang w:val="fr-FR"/>
        </w:rPr>
      </w:pPr>
    </w:p>
  </w:endnote>
  <w:endnote w:type="continuationNotice" w:id="1">
    <w:p w:rsidR="0074630C" w:rsidRPr="00294751" w:rsidRDefault="0074630C" w:rsidP="006655D3">
      <w:pPr>
        <w:rPr>
          <w:lang w:val="fr-FR"/>
        </w:rPr>
      </w:pPr>
      <w:r w:rsidRPr="00294751">
        <w:rPr>
          <w:lang w:val="fr-FR"/>
        </w:rPr>
        <w:t>[Suite de la note page suivante]</w:t>
      </w:r>
    </w:p>
    <w:p w:rsidR="0074630C" w:rsidRPr="00294751" w:rsidRDefault="0074630C" w:rsidP="006655D3">
      <w:pPr>
        <w:rPr>
          <w:lang w:val="fr-FR"/>
        </w:rPr>
      </w:pPr>
    </w:p>
    <w:p w:rsidR="0074630C" w:rsidRPr="00294751" w:rsidRDefault="0074630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30C" w:rsidRDefault="0074630C" w:rsidP="006655D3">
      <w:r>
        <w:separator/>
      </w:r>
    </w:p>
  </w:footnote>
  <w:footnote w:type="continuationSeparator" w:id="0">
    <w:p w:rsidR="0074630C" w:rsidRDefault="0074630C" w:rsidP="006655D3">
      <w:r>
        <w:separator/>
      </w:r>
    </w:p>
  </w:footnote>
  <w:footnote w:type="continuationNotice" w:id="1">
    <w:p w:rsidR="0074630C" w:rsidRPr="00AB530F" w:rsidRDefault="0074630C" w:rsidP="00AB530F">
      <w:pPr>
        <w:pStyle w:val="Footer"/>
      </w:pPr>
    </w:p>
  </w:footnote>
  <w:footnote w:id="2">
    <w:p w:rsidR="00402F32" w:rsidRPr="00693AAD" w:rsidRDefault="00402F32" w:rsidP="0076041A">
      <w:pPr>
        <w:pStyle w:val="FootnoteText"/>
        <w:rPr>
          <w:lang w:val="pt-BR"/>
        </w:rPr>
      </w:pPr>
      <w:r>
        <w:rPr>
          <w:rStyle w:val="FootnoteReference"/>
        </w:rPr>
        <w:footnoteRef/>
      </w:r>
      <w:r w:rsidRPr="00693AAD">
        <w:rPr>
          <w:lang w:val="pt-BR"/>
        </w:rPr>
        <w:t xml:space="preserve"> Naktuinbouw; resistentie@naktuinbouw.nl</w:t>
      </w:r>
    </w:p>
  </w:footnote>
  <w:footnote w:id="3">
    <w:p w:rsidR="00402F32" w:rsidRPr="00693AAD" w:rsidRDefault="00402F32" w:rsidP="0076041A">
      <w:pPr>
        <w:pStyle w:val="FootnoteText"/>
        <w:rPr>
          <w:lang w:val="pt-BR"/>
        </w:rPr>
      </w:pPr>
      <w:r>
        <w:rPr>
          <w:rStyle w:val="FootnoteReference"/>
        </w:rPr>
        <w:footnoteRef/>
      </w:r>
      <w:r w:rsidRPr="00693AAD">
        <w:rPr>
          <w:lang w:val="pt-BR"/>
        </w:rPr>
        <w:t xml:space="preserve"> GEVES; Valerie.GRIMAULT@geves.fr</w:t>
      </w:r>
    </w:p>
  </w:footnote>
  <w:footnote w:id="4">
    <w:p w:rsidR="00402F32" w:rsidRPr="00AF6B28" w:rsidRDefault="00402F32" w:rsidP="00F54262">
      <w:pPr>
        <w:pStyle w:val="FootnoteText"/>
        <w:rPr>
          <w:szCs w:val="18"/>
        </w:rPr>
      </w:pPr>
      <w:r>
        <w:rPr>
          <w:rStyle w:val="FootnoteReference"/>
        </w:rPr>
        <w:footnoteRef/>
      </w:r>
      <w:r w:rsidRPr="00AF6B28">
        <w:t xml:space="preserve"> </w:t>
      </w:r>
      <w:proofErr w:type="spellStart"/>
      <w:r w:rsidRPr="00AF6B28">
        <w:t>Naktuinbouw</w:t>
      </w:r>
      <w:proofErr w:type="spellEnd"/>
      <w:r w:rsidRPr="00AF6B28">
        <w:t>: resistentie@naktuinbouw.nl</w:t>
      </w:r>
    </w:p>
  </w:footnote>
  <w:footnote w:id="5">
    <w:p w:rsidR="00402F32" w:rsidRPr="00AF6B28" w:rsidRDefault="00402F32" w:rsidP="00F54262">
      <w:pPr>
        <w:pStyle w:val="FootnoteText"/>
      </w:pPr>
      <w:r>
        <w:rPr>
          <w:rStyle w:val="FootnoteReference"/>
        </w:rPr>
        <w:footnoteRef/>
      </w:r>
      <w:r w:rsidRPr="00AF6B28">
        <w:t xml:space="preserve"> GEVES: Valerie.GRIMAULT@geves.fr</w:t>
      </w:r>
    </w:p>
  </w:footnote>
  <w:footnote w:id="6">
    <w:p w:rsidR="00402F32" w:rsidRPr="00441414" w:rsidRDefault="00402F32" w:rsidP="00F54262">
      <w:pPr>
        <w:pStyle w:val="FootnoteText"/>
      </w:pPr>
      <w:r>
        <w:rPr>
          <w:rStyle w:val="FootnoteReference"/>
        </w:rPr>
        <w:footnoteRef/>
      </w:r>
      <w:r>
        <w:t xml:space="preserve"> </w:t>
      </w:r>
      <w:r>
        <w:rPr>
          <w:highlight w:val="lightGray"/>
          <w:u w:val="single"/>
        </w:rPr>
        <w:t>INIA: cardaba@inia.sp</w:t>
      </w:r>
    </w:p>
  </w:footnote>
  <w:footnote w:id="7">
    <w:p w:rsidR="00402F32" w:rsidRPr="00693AAD" w:rsidRDefault="00402F32" w:rsidP="00FD5E01">
      <w:pPr>
        <w:pStyle w:val="FootnoteText"/>
        <w:rPr>
          <w:lang w:val="pt-BR"/>
        </w:rPr>
      </w:pPr>
      <w:r>
        <w:rPr>
          <w:rStyle w:val="FootnoteReference"/>
        </w:rPr>
        <w:footnoteRef/>
      </w:r>
      <w:r w:rsidRPr="00693AAD">
        <w:rPr>
          <w:lang w:val="pt-BR"/>
        </w:rPr>
        <w:t xml:space="preserve"> Naktuinbouw; resistentie@naktuinbouw.nl</w:t>
      </w:r>
    </w:p>
  </w:footnote>
  <w:footnote w:id="8">
    <w:p w:rsidR="00402F32" w:rsidRPr="00693AAD" w:rsidRDefault="00402F32" w:rsidP="00FD5E01">
      <w:pPr>
        <w:pStyle w:val="FootnoteText"/>
        <w:rPr>
          <w:lang w:val="pt-BR"/>
        </w:rPr>
      </w:pPr>
      <w:r>
        <w:rPr>
          <w:rStyle w:val="FootnoteReference"/>
        </w:rPr>
        <w:footnoteRef/>
      </w:r>
      <w:r w:rsidRPr="00693AAD">
        <w:rPr>
          <w:lang w:val="pt-BR"/>
        </w:rPr>
        <w:t xml:space="preserve"> GEVES; Valerie.GRIMAULT@geves.fr</w:t>
      </w:r>
    </w:p>
  </w:footnote>
  <w:footnote w:id="9">
    <w:p w:rsidR="00402F32" w:rsidRPr="0000433A" w:rsidRDefault="00402F32" w:rsidP="00A763C3">
      <w:pPr>
        <w:pStyle w:val="FootnoteText"/>
        <w:rPr>
          <w:lang w:val="nl-NL"/>
        </w:rPr>
      </w:pPr>
      <w:r>
        <w:rPr>
          <w:rStyle w:val="FootnoteReference"/>
        </w:rPr>
        <w:footnoteRef/>
      </w:r>
      <w:r w:rsidRPr="0000433A">
        <w:rPr>
          <w:lang w:val="nl-NL"/>
        </w:rPr>
        <w:t xml:space="preserve"> Naktuinbouw: resistentie@naktuinbouw.nl</w:t>
      </w:r>
    </w:p>
  </w:footnote>
  <w:footnote w:id="10">
    <w:p w:rsidR="00402F32" w:rsidRPr="0000433A" w:rsidRDefault="00402F32" w:rsidP="00A763C3">
      <w:pPr>
        <w:pStyle w:val="FootnoteText"/>
        <w:rPr>
          <w:lang w:val="nl-NL"/>
        </w:rPr>
      </w:pPr>
      <w:r>
        <w:rPr>
          <w:rStyle w:val="FootnoteReference"/>
        </w:rPr>
        <w:footnoteRef/>
      </w:r>
      <w:r w:rsidRPr="0000433A">
        <w:rPr>
          <w:lang w:val="nl-NL"/>
        </w:rPr>
        <w:t xml:space="preserve"> GEVES: Valerie.GRIMAULT@geves.fr</w:t>
      </w:r>
    </w:p>
  </w:footnote>
  <w:footnote w:id="11">
    <w:p w:rsidR="00402F32" w:rsidRPr="0000433A" w:rsidRDefault="00402F32" w:rsidP="00A763C3">
      <w:pPr>
        <w:pStyle w:val="FootnoteText"/>
        <w:rPr>
          <w:lang w:val="nl-NL"/>
        </w:rPr>
      </w:pPr>
      <w:r>
        <w:rPr>
          <w:rStyle w:val="FootnoteReference"/>
        </w:rPr>
        <w:footnoteRef/>
      </w:r>
      <w:r w:rsidRPr="0000433A">
        <w:rPr>
          <w:lang w:val="nl-NL"/>
        </w:rPr>
        <w:t xml:space="preserve"> </w:t>
      </w:r>
      <w:r w:rsidRPr="0000433A">
        <w:rPr>
          <w:highlight w:val="lightGray"/>
          <w:u w:val="single"/>
          <w:lang w:val="nl-NL"/>
        </w:rPr>
        <w:t>INIA: cardaba@inia.sp</w:t>
      </w:r>
    </w:p>
  </w:footnote>
  <w:footnote w:id="12">
    <w:p w:rsidR="00402F32" w:rsidRPr="00693AAD" w:rsidRDefault="00402F32" w:rsidP="00026990">
      <w:pPr>
        <w:pStyle w:val="FootnoteText"/>
        <w:rPr>
          <w:lang w:val="pt-BR"/>
        </w:rPr>
      </w:pPr>
      <w:r>
        <w:rPr>
          <w:rStyle w:val="FootnoteReference"/>
        </w:rPr>
        <w:footnoteRef/>
      </w:r>
      <w:r w:rsidRPr="00693AAD">
        <w:rPr>
          <w:lang w:val="pt-BR"/>
        </w:rPr>
        <w:t xml:space="preserve"> Naktuinbouw; resistentie@naktuinbouw.nl</w:t>
      </w:r>
    </w:p>
  </w:footnote>
  <w:footnote w:id="13">
    <w:p w:rsidR="00402F32" w:rsidRPr="00693AAD" w:rsidRDefault="00402F32" w:rsidP="00026990">
      <w:pPr>
        <w:pStyle w:val="FootnoteText"/>
        <w:rPr>
          <w:lang w:val="pt-BR"/>
        </w:rPr>
      </w:pPr>
      <w:r>
        <w:rPr>
          <w:rStyle w:val="FootnoteReference"/>
        </w:rPr>
        <w:footnoteRef/>
      </w:r>
      <w:r w:rsidRPr="00693AAD">
        <w:rPr>
          <w:lang w:val="pt-BR"/>
        </w:rPr>
        <w:t xml:space="preserve"> GEVES; Valerie.GRIMAULT@geves.fr</w:t>
      </w:r>
    </w:p>
  </w:footnote>
  <w:footnote w:id="14">
    <w:p w:rsidR="00402F32" w:rsidRPr="0000433A" w:rsidRDefault="00402F32" w:rsidP="00026990">
      <w:pPr>
        <w:pStyle w:val="FootnoteText"/>
        <w:rPr>
          <w:lang w:val="nl-NL"/>
        </w:rPr>
      </w:pPr>
      <w:r>
        <w:rPr>
          <w:rStyle w:val="FootnoteReference"/>
        </w:rPr>
        <w:footnoteRef/>
      </w:r>
      <w:r w:rsidRPr="0000433A">
        <w:rPr>
          <w:lang w:val="nl-NL"/>
        </w:rPr>
        <w:t xml:space="preserve"> </w:t>
      </w:r>
      <w:r w:rsidRPr="0000433A">
        <w:rPr>
          <w:lang w:val="nl-NL"/>
        </w:rPr>
        <w:t xml:space="preserve">Naktuinbouw: </w:t>
      </w:r>
      <w:hyperlink r:id="rId1" w:history="1">
        <w:r w:rsidRPr="0000433A">
          <w:rPr>
            <w:rStyle w:val="Hyperlink"/>
            <w:lang w:val="nl-NL"/>
          </w:rPr>
          <w:t>resistentie@naktuinbouw.nl</w:t>
        </w:r>
      </w:hyperlink>
    </w:p>
  </w:footnote>
  <w:footnote w:id="15">
    <w:p w:rsidR="00402F32" w:rsidRPr="0000433A" w:rsidRDefault="00402F32" w:rsidP="00026990">
      <w:pPr>
        <w:pStyle w:val="FootnoteText"/>
        <w:rPr>
          <w:lang w:val="nl-NL"/>
        </w:rPr>
      </w:pPr>
      <w:r>
        <w:rPr>
          <w:rStyle w:val="FootnoteReference"/>
        </w:rPr>
        <w:footnoteRef/>
      </w:r>
      <w:r w:rsidRPr="0000433A">
        <w:rPr>
          <w:lang w:val="nl-NL"/>
        </w:rPr>
        <w:t xml:space="preserve"> GEVES; Valerie.GRIMAULT@geves.fr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F32" w:rsidRPr="00C5280D" w:rsidRDefault="00402F32" w:rsidP="00EB048E">
    <w:pPr>
      <w:pStyle w:val="Header"/>
      <w:rPr>
        <w:rStyle w:val="PageNumber"/>
        <w:lang w:val="en-US"/>
      </w:rPr>
    </w:pPr>
    <w:r>
      <w:rPr>
        <w:rStyle w:val="PageNumber"/>
        <w:lang w:val="en-US"/>
      </w:rPr>
      <w:t>TC-EDC/Mar18/8</w:t>
    </w:r>
  </w:p>
  <w:p w:rsidR="00402F32" w:rsidRPr="00E8068B" w:rsidRDefault="00402F32" w:rsidP="00EB048E">
    <w:pPr>
      <w:pStyle w:val="Header"/>
      <w:rPr>
        <w:lang w:val="de-DE"/>
      </w:rPr>
    </w:pPr>
    <w:r w:rsidRPr="00E8068B">
      <w:rPr>
        <w:lang w:val="de-DE"/>
      </w:rPr>
      <w:t xml:space="preserve">Seite </w:t>
    </w:r>
    <w:r w:rsidRPr="00E8068B">
      <w:rPr>
        <w:rStyle w:val="PageNumber"/>
        <w:lang w:val="de-DE"/>
      </w:rPr>
      <w:fldChar w:fldCharType="begin"/>
    </w:r>
    <w:r w:rsidRPr="00E8068B">
      <w:rPr>
        <w:rStyle w:val="PageNumber"/>
        <w:lang w:val="de-DE"/>
      </w:rPr>
      <w:instrText xml:space="preserve"> PAGE </w:instrText>
    </w:r>
    <w:r w:rsidRPr="00E8068B">
      <w:rPr>
        <w:rStyle w:val="PageNumber"/>
        <w:lang w:val="de-DE"/>
      </w:rPr>
      <w:fldChar w:fldCharType="separate"/>
    </w:r>
    <w:r w:rsidR="00A72DFB">
      <w:rPr>
        <w:rStyle w:val="PageNumber"/>
        <w:noProof/>
        <w:lang w:val="de-DE"/>
      </w:rPr>
      <w:t>17</w:t>
    </w:r>
    <w:r w:rsidRPr="00E8068B">
      <w:rPr>
        <w:rStyle w:val="PageNumber"/>
        <w:lang w:val="de-DE"/>
      </w:rPr>
      <w:fldChar w:fldCharType="end"/>
    </w:r>
  </w:p>
  <w:p w:rsidR="00402F32" w:rsidRPr="00C5280D" w:rsidRDefault="00402F32"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0E9"/>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22107C"/>
    <w:multiLevelType w:val="hybridMultilevel"/>
    <w:tmpl w:val="FD8204FC"/>
    <w:lvl w:ilvl="0" w:tplc="BC4E994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3">
    <w:nsid w:val="53AC3AC1"/>
    <w:multiLevelType w:val="hybridMultilevel"/>
    <w:tmpl w:val="7348F2F0"/>
    <w:lvl w:ilvl="0" w:tplc="3DF4346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
    <w:nsid w:val="74C173A3"/>
    <w:multiLevelType w:val="hybridMultilevel"/>
    <w:tmpl w:val="209C4F78"/>
    <w:lvl w:ilvl="0" w:tplc="04070017">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08"/>
    <w:rsid w:val="0000433A"/>
    <w:rsid w:val="000064BA"/>
    <w:rsid w:val="00010CF3"/>
    <w:rsid w:val="00011E27"/>
    <w:rsid w:val="000137F5"/>
    <w:rsid w:val="000148BC"/>
    <w:rsid w:val="00024AB8"/>
    <w:rsid w:val="00026990"/>
    <w:rsid w:val="00030854"/>
    <w:rsid w:val="00031285"/>
    <w:rsid w:val="00036028"/>
    <w:rsid w:val="00044642"/>
    <w:rsid w:val="000446B9"/>
    <w:rsid w:val="00047E21"/>
    <w:rsid w:val="00050E16"/>
    <w:rsid w:val="00085505"/>
    <w:rsid w:val="000C4E25"/>
    <w:rsid w:val="000C7021"/>
    <w:rsid w:val="000D6BBC"/>
    <w:rsid w:val="000D7780"/>
    <w:rsid w:val="000E6267"/>
    <w:rsid w:val="000E636A"/>
    <w:rsid w:val="000F1274"/>
    <w:rsid w:val="000F1B2E"/>
    <w:rsid w:val="000F2F11"/>
    <w:rsid w:val="00105929"/>
    <w:rsid w:val="00110C36"/>
    <w:rsid w:val="001131D5"/>
    <w:rsid w:val="00113366"/>
    <w:rsid w:val="00116996"/>
    <w:rsid w:val="00141DB8"/>
    <w:rsid w:val="00172084"/>
    <w:rsid w:val="0017474A"/>
    <w:rsid w:val="001758C6"/>
    <w:rsid w:val="00182B99"/>
    <w:rsid w:val="00194DE4"/>
    <w:rsid w:val="001C1525"/>
    <w:rsid w:val="001F08EA"/>
    <w:rsid w:val="0021332C"/>
    <w:rsid w:val="00213982"/>
    <w:rsid w:val="00214C72"/>
    <w:rsid w:val="0024416D"/>
    <w:rsid w:val="002475CF"/>
    <w:rsid w:val="00271911"/>
    <w:rsid w:val="002800A0"/>
    <w:rsid w:val="002801B3"/>
    <w:rsid w:val="00281060"/>
    <w:rsid w:val="002940E8"/>
    <w:rsid w:val="00294751"/>
    <w:rsid w:val="002A6E50"/>
    <w:rsid w:val="002B4298"/>
    <w:rsid w:val="002C256A"/>
    <w:rsid w:val="002D056E"/>
    <w:rsid w:val="00305A7F"/>
    <w:rsid w:val="003152FE"/>
    <w:rsid w:val="00327436"/>
    <w:rsid w:val="00344BD6"/>
    <w:rsid w:val="003550CA"/>
    <w:rsid w:val="0035528D"/>
    <w:rsid w:val="00361821"/>
    <w:rsid w:val="00361E9E"/>
    <w:rsid w:val="0039633A"/>
    <w:rsid w:val="003C735A"/>
    <w:rsid w:val="003C7FBE"/>
    <w:rsid w:val="003D227C"/>
    <w:rsid w:val="003D2B4D"/>
    <w:rsid w:val="003F5F2B"/>
    <w:rsid w:val="004001EE"/>
    <w:rsid w:val="00402F32"/>
    <w:rsid w:val="004111EF"/>
    <w:rsid w:val="00444A88"/>
    <w:rsid w:val="00474DA4"/>
    <w:rsid w:val="00476B4D"/>
    <w:rsid w:val="004805FA"/>
    <w:rsid w:val="004935D2"/>
    <w:rsid w:val="004B1215"/>
    <w:rsid w:val="004D047D"/>
    <w:rsid w:val="004F1E9E"/>
    <w:rsid w:val="004F305A"/>
    <w:rsid w:val="00506FC6"/>
    <w:rsid w:val="00512164"/>
    <w:rsid w:val="00520297"/>
    <w:rsid w:val="005338F9"/>
    <w:rsid w:val="0054281C"/>
    <w:rsid w:val="00543D2B"/>
    <w:rsid w:val="00544581"/>
    <w:rsid w:val="0055268D"/>
    <w:rsid w:val="005723BB"/>
    <w:rsid w:val="00576BE4"/>
    <w:rsid w:val="00581A80"/>
    <w:rsid w:val="005A400A"/>
    <w:rsid w:val="005E1C5C"/>
    <w:rsid w:val="005F7B92"/>
    <w:rsid w:val="00612379"/>
    <w:rsid w:val="006153B6"/>
    <w:rsid w:val="0061555F"/>
    <w:rsid w:val="00636CA6"/>
    <w:rsid w:val="00641200"/>
    <w:rsid w:val="00645CA8"/>
    <w:rsid w:val="006567E7"/>
    <w:rsid w:val="006655D3"/>
    <w:rsid w:val="00667404"/>
    <w:rsid w:val="00687EB4"/>
    <w:rsid w:val="00695C56"/>
    <w:rsid w:val="006A102C"/>
    <w:rsid w:val="006A5CDE"/>
    <w:rsid w:val="006A644A"/>
    <w:rsid w:val="006A6E3A"/>
    <w:rsid w:val="006B17D2"/>
    <w:rsid w:val="006C224E"/>
    <w:rsid w:val="006D780A"/>
    <w:rsid w:val="0071271E"/>
    <w:rsid w:val="0073003F"/>
    <w:rsid w:val="00730F84"/>
    <w:rsid w:val="00732DEC"/>
    <w:rsid w:val="00735BD5"/>
    <w:rsid w:val="007451EC"/>
    <w:rsid w:val="0074630C"/>
    <w:rsid w:val="00751613"/>
    <w:rsid w:val="007556F6"/>
    <w:rsid w:val="0076041A"/>
    <w:rsid w:val="00760EEF"/>
    <w:rsid w:val="00777EE5"/>
    <w:rsid w:val="00784836"/>
    <w:rsid w:val="0079023E"/>
    <w:rsid w:val="007A2854"/>
    <w:rsid w:val="007C1D92"/>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01E2"/>
    <w:rsid w:val="009A7339"/>
    <w:rsid w:val="009B1A97"/>
    <w:rsid w:val="009B440E"/>
    <w:rsid w:val="009D690D"/>
    <w:rsid w:val="009E6540"/>
    <w:rsid w:val="009E65B6"/>
    <w:rsid w:val="009F1D81"/>
    <w:rsid w:val="009F77CF"/>
    <w:rsid w:val="00A24C10"/>
    <w:rsid w:val="00A3365A"/>
    <w:rsid w:val="00A41362"/>
    <w:rsid w:val="00A42AC3"/>
    <w:rsid w:val="00A430CF"/>
    <w:rsid w:val="00A54309"/>
    <w:rsid w:val="00A72DFB"/>
    <w:rsid w:val="00A763C3"/>
    <w:rsid w:val="00AB2B93"/>
    <w:rsid w:val="00AB530F"/>
    <w:rsid w:val="00AB7E5B"/>
    <w:rsid w:val="00AC2883"/>
    <w:rsid w:val="00AD6F3A"/>
    <w:rsid w:val="00AE0EF1"/>
    <w:rsid w:val="00AE2937"/>
    <w:rsid w:val="00B07301"/>
    <w:rsid w:val="00B11F3E"/>
    <w:rsid w:val="00B224DE"/>
    <w:rsid w:val="00B2639A"/>
    <w:rsid w:val="00B324D4"/>
    <w:rsid w:val="00B46575"/>
    <w:rsid w:val="00B546E0"/>
    <w:rsid w:val="00B61777"/>
    <w:rsid w:val="00B84BBD"/>
    <w:rsid w:val="00BA43FB"/>
    <w:rsid w:val="00BC127D"/>
    <w:rsid w:val="00BC1FE6"/>
    <w:rsid w:val="00C061B6"/>
    <w:rsid w:val="00C2446C"/>
    <w:rsid w:val="00C36AE5"/>
    <w:rsid w:val="00C406DC"/>
    <w:rsid w:val="00C41F17"/>
    <w:rsid w:val="00C527FA"/>
    <w:rsid w:val="00C5280D"/>
    <w:rsid w:val="00C53EB3"/>
    <w:rsid w:val="00C5791C"/>
    <w:rsid w:val="00C66290"/>
    <w:rsid w:val="00C72B7A"/>
    <w:rsid w:val="00C973F2"/>
    <w:rsid w:val="00CA304C"/>
    <w:rsid w:val="00CA774A"/>
    <w:rsid w:val="00CB5236"/>
    <w:rsid w:val="00CB77A8"/>
    <w:rsid w:val="00CC11B0"/>
    <w:rsid w:val="00CC2841"/>
    <w:rsid w:val="00CC35C9"/>
    <w:rsid w:val="00CD4467"/>
    <w:rsid w:val="00CF033E"/>
    <w:rsid w:val="00CF1330"/>
    <w:rsid w:val="00CF7E36"/>
    <w:rsid w:val="00D0242A"/>
    <w:rsid w:val="00D3708D"/>
    <w:rsid w:val="00D40426"/>
    <w:rsid w:val="00D45308"/>
    <w:rsid w:val="00D47F58"/>
    <w:rsid w:val="00D517C1"/>
    <w:rsid w:val="00D57C96"/>
    <w:rsid w:val="00D57D18"/>
    <w:rsid w:val="00D60823"/>
    <w:rsid w:val="00D76798"/>
    <w:rsid w:val="00D91203"/>
    <w:rsid w:val="00D95174"/>
    <w:rsid w:val="00DA4476"/>
    <w:rsid w:val="00DA4973"/>
    <w:rsid w:val="00DA6F36"/>
    <w:rsid w:val="00DB596E"/>
    <w:rsid w:val="00DB7773"/>
    <w:rsid w:val="00DC00EA"/>
    <w:rsid w:val="00DC3802"/>
    <w:rsid w:val="00DF0F4E"/>
    <w:rsid w:val="00E07D87"/>
    <w:rsid w:val="00E32F7E"/>
    <w:rsid w:val="00E5267B"/>
    <w:rsid w:val="00E63C0E"/>
    <w:rsid w:val="00E72D49"/>
    <w:rsid w:val="00E7593C"/>
    <w:rsid w:val="00E7678A"/>
    <w:rsid w:val="00E8068B"/>
    <w:rsid w:val="00E82992"/>
    <w:rsid w:val="00E935F1"/>
    <w:rsid w:val="00E94A81"/>
    <w:rsid w:val="00EA1FFB"/>
    <w:rsid w:val="00EB048E"/>
    <w:rsid w:val="00EB24B6"/>
    <w:rsid w:val="00EB4E9C"/>
    <w:rsid w:val="00EC6F99"/>
    <w:rsid w:val="00EE34DF"/>
    <w:rsid w:val="00EF2F89"/>
    <w:rsid w:val="00F03E98"/>
    <w:rsid w:val="00F1237A"/>
    <w:rsid w:val="00F22CBD"/>
    <w:rsid w:val="00F272F1"/>
    <w:rsid w:val="00F45372"/>
    <w:rsid w:val="00F54262"/>
    <w:rsid w:val="00F560F7"/>
    <w:rsid w:val="00F6334D"/>
    <w:rsid w:val="00F63599"/>
    <w:rsid w:val="00FA1F5F"/>
    <w:rsid w:val="00FA49AB"/>
    <w:rsid w:val="00FD5E0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30F84"/>
    <w:pPr>
      <w:ind w:left="720"/>
      <w:contextualSpacing/>
    </w:pPr>
    <w:rPr>
      <w:rFonts w:eastAsia="MS Mincho"/>
    </w:rPr>
  </w:style>
  <w:style w:type="paragraph" w:customStyle="1" w:styleId="Default">
    <w:name w:val="Default"/>
    <w:rsid w:val="00730F8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730F84"/>
    <w:rPr>
      <w:rFonts w:ascii="Arial" w:hAnsi="Arial"/>
      <w:sz w:val="16"/>
    </w:rPr>
  </w:style>
  <w:style w:type="table" w:styleId="TableGrid">
    <w:name w:val="Table Grid"/>
    <w:basedOn w:val="TableNormal"/>
    <w:rsid w:val="0073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30F84"/>
    <w:pPr>
      <w:spacing w:after="120"/>
      <w:ind w:left="283"/>
    </w:pPr>
  </w:style>
  <w:style w:type="character" w:customStyle="1" w:styleId="BodyTextIndentChar">
    <w:name w:val="Body Text Indent Char"/>
    <w:basedOn w:val="DefaultParagraphFont"/>
    <w:link w:val="BodyTextIndent"/>
    <w:rsid w:val="00730F84"/>
    <w:rPr>
      <w:rFonts w:ascii="Arial" w:hAnsi="Arial"/>
    </w:rPr>
  </w:style>
  <w:style w:type="paragraph" w:customStyle="1" w:styleId="Normalt">
    <w:name w:val="Normalt"/>
    <w:basedOn w:val="Normal"/>
    <w:rsid w:val="00730F84"/>
    <w:pPr>
      <w:spacing w:before="120" w:after="120"/>
      <w:jc w:val="left"/>
    </w:pPr>
    <w:rPr>
      <w:rFonts w:ascii="Times New Roman" w:hAnsi="Times New Roman"/>
      <w:noProof/>
    </w:rPr>
  </w:style>
  <w:style w:type="paragraph" w:customStyle="1" w:styleId="Normaltb">
    <w:name w:val="Normaltb"/>
    <w:basedOn w:val="Normalt"/>
    <w:rsid w:val="00730F84"/>
    <w:pPr>
      <w:keepNex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30F84"/>
    <w:pPr>
      <w:ind w:left="720"/>
      <w:contextualSpacing/>
    </w:pPr>
    <w:rPr>
      <w:rFonts w:eastAsia="MS Mincho"/>
    </w:rPr>
  </w:style>
  <w:style w:type="paragraph" w:customStyle="1" w:styleId="Default">
    <w:name w:val="Default"/>
    <w:rsid w:val="00730F84"/>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730F84"/>
    <w:rPr>
      <w:rFonts w:ascii="Arial" w:hAnsi="Arial"/>
      <w:sz w:val="16"/>
    </w:rPr>
  </w:style>
  <w:style w:type="table" w:styleId="TableGrid">
    <w:name w:val="Table Grid"/>
    <w:basedOn w:val="TableNormal"/>
    <w:rsid w:val="00730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730F84"/>
    <w:pPr>
      <w:spacing w:after="120"/>
      <w:ind w:left="283"/>
    </w:pPr>
  </w:style>
  <w:style w:type="character" w:customStyle="1" w:styleId="BodyTextIndentChar">
    <w:name w:val="Body Text Indent Char"/>
    <w:basedOn w:val="DefaultParagraphFont"/>
    <w:link w:val="BodyTextIndent"/>
    <w:rsid w:val="00730F84"/>
    <w:rPr>
      <w:rFonts w:ascii="Arial" w:hAnsi="Arial"/>
    </w:rPr>
  </w:style>
  <w:style w:type="paragraph" w:customStyle="1" w:styleId="Normalt">
    <w:name w:val="Normalt"/>
    <w:basedOn w:val="Normal"/>
    <w:rsid w:val="00730F84"/>
    <w:pPr>
      <w:spacing w:before="120" w:after="120"/>
      <w:jc w:val="left"/>
    </w:pPr>
    <w:rPr>
      <w:rFonts w:ascii="Times New Roman" w:hAnsi="Times New Roman"/>
      <w:noProof/>
    </w:rPr>
  </w:style>
  <w:style w:type="paragraph" w:customStyle="1" w:styleId="Normaltb">
    <w:name w:val="Normaltb"/>
    <w:basedOn w:val="Normalt"/>
    <w:rsid w:val="00730F84"/>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resistentie@naktuinbouw.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Mar_Mtg\templates\tc_edc_mar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tc_edc_mar_18_EN.dotx</Template>
  <TotalTime>9</TotalTime>
  <Pages>17</Pages>
  <Words>4384</Words>
  <Characters>28696</Characters>
  <Application>Microsoft Office Word</Application>
  <DocSecurity>0</DocSecurity>
  <Lines>239</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TC-EDC/Mar18</vt:lpstr>
      <vt:lpstr>TC-EDC/Mar18</vt:lpstr>
    </vt:vector>
  </TitlesOfParts>
  <Company>UPOV</Company>
  <LinksUpToDate>false</LinksUpToDate>
  <CharactersWithSpaces>33014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TC-EDC/Mar18</dc:title>
  <dc:creator>OERTEL Romy</dc:creator>
  <cp:lastModifiedBy>OERTEL Romy</cp:lastModifiedBy>
  <cp:revision>13</cp:revision>
  <cp:lastPrinted>2018-03-13T13:35:00Z</cp:lastPrinted>
  <dcterms:created xsi:type="dcterms:W3CDTF">2018-02-17T10:46:00Z</dcterms:created>
  <dcterms:modified xsi:type="dcterms:W3CDTF">2018-03-13T13:35:00Z</dcterms:modified>
</cp:coreProperties>
</file>