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F3901" w:rsidTr="0068436F">
        <w:trPr>
          <w:trHeight w:val="1760"/>
        </w:trPr>
        <w:tc>
          <w:tcPr>
            <w:tcW w:w="4243" w:type="dxa"/>
          </w:tcPr>
          <w:p w:rsidR="000D7780" w:rsidRPr="00CF3901" w:rsidRDefault="000D7780" w:rsidP="006655D3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F3901" w:rsidRDefault="0026748A" w:rsidP="006655D3">
            <w:pPr>
              <w:pStyle w:val="LogoUPOV"/>
              <w:rPr>
                <w:lang w:val="de-DE"/>
              </w:rPr>
            </w:pPr>
            <w:r w:rsidRPr="00CF3901"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F3901" w:rsidRDefault="00D847F3" w:rsidP="006655D3">
            <w:pPr>
              <w:pStyle w:val="Lettrine"/>
              <w:rPr>
                <w:lang w:val="de-DE"/>
              </w:rPr>
            </w:pPr>
            <w:r>
              <w:rPr>
                <w:lang w:val="de-DE"/>
              </w:rPr>
              <w:t>G</w:t>
            </w:r>
            <w:bookmarkStart w:id="0" w:name="_GoBack"/>
            <w:bookmarkEnd w:id="0"/>
          </w:p>
          <w:p w:rsidR="000D7780" w:rsidRPr="00CF3901" w:rsidRDefault="006B17D2" w:rsidP="006655D3">
            <w:pPr>
              <w:pStyle w:val="Docoriginal"/>
              <w:rPr>
                <w:lang w:val="de-DE"/>
              </w:rPr>
            </w:pPr>
            <w:r w:rsidRPr="00CF3901">
              <w:rPr>
                <w:lang w:val="de-DE"/>
              </w:rPr>
              <w:t>T</w:t>
            </w:r>
            <w:r w:rsidR="0017474A" w:rsidRPr="00CF3901">
              <w:rPr>
                <w:lang w:val="de-DE"/>
              </w:rPr>
              <w:t>C</w:t>
            </w:r>
            <w:r w:rsidR="00125EFC" w:rsidRPr="00CF3901">
              <w:rPr>
                <w:lang w:val="de-DE"/>
              </w:rPr>
              <w:t>-EDC</w:t>
            </w:r>
            <w:r w:rsidR="0017474A" w:rsidRPr="00CF3901">
              <w:rPr>
                <w:lang w:val="de-DE"/>
              </w:rPr>
              <w:t>/</w:t>
            </w:r>
            <w:r w:rsidR="00125EFC" w:rsidRPr="00CF3901">
              <w:rPr>
                <w:lang w:val="de-DE"/>
              </w:rPr>
              <w:t>Jan1</w:t>
            </w:r>
            <w:r w:rsidR="000821EB" w:rsidRPr="00CF3901">
              <w:rPr>
                <w:lang w:val="de-DE"/>
              </w:rPr>
              <w:t>7</w:t>
            </w:r>
            <w:r w:rsidR="0017474A" w:rsidRPr="00CF3901">
              <w:rPr>
                <w:lang w:val="de-DE"/>
              </w:rPr>
              <w:t>/</w:t>
            </w:r>
            <w:bookmarkStart w:id="1" w:name="Code"/>
            <w:bookmarkEnd w:id="1"/>
            <w:r w:rsidR="00801460" w:rsidRPr="00CF3901">
              <w:rPr>
                <w:lang w:val="de-DE"/>
              </w:rPr>
              <w:t>4</w:t>
            </w:r>
          </w:p>
          <w:p w:rsidR="000D7780" w:rsidRPr="00CF3901" w:rsidRDefault="0061555F" w:rsidP="006655D3">
            <w:pPr>
              <w:pStyle w:val="Docoriginal"/>
              <w:rPr>
                <w:b w:val="0"/>
                <w:spacing w:val="0"/>
                <w:lang w:val="de-DE"/>
              </w:rPr>
            </w:pPr>
            <w:r w:rsidRPr="00CF390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F390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F3901">
              <w:rPr>
                <w:rStyle w:val="StyleDocoriginalNotBold1"/>
                <w:spacing w:val="0"/>
                <w:lang w:val="de-DE"/>
              </w:rPr>
              <w:t xml:space="preserve"> </w:t>
            </w:r>
            <w:r w:rsidR="000D7780" w:rsidRPr="00CF3901">
              <w:rPr>
                <w:spacing w:val="0"/>
                <w:lang w:val="de-DE"/>
              </w:rPr>
              <w:t xml:space="preserve"> </w:t>
            </w:r>
            <w:bookmarkStart w:id="2" w:name="Original"/>
            <w:bookmarkEnd w:id="2"/>
            <w:r w:rsidR="006B55F5">
              <w:rPr>
                <w:b w:val="0"/>
                <w:spacing w:val="0"/>
                <w:lang w:val="de-DE"/>
              </w:rPr>
              <w:t>e</w:t>
            </w:r>
            <w:r w:rsidR="0024416D" w:rsidRPr="00CF3901">
              <w:rPr>
                <w:b w:val="0"/>
                <w:spacing w:val="0"/>
                <w:lang w:val="de-DE"/>
              </w:rPr>
              <w:t>nglis</w:t>
            </w:r>
            <w:r w:rsidR="006B55F5">
              <w:rPr>
                <w:b w:val="0"/>
                <w:spacing w:val="0"/>
                <w:lang w:val="de-DE"/>
              </w:rPr>
              <w:t>c</w:t>
            </w:r>
            <w:r w:rsidR="0024416D" w:rsidRPr="00CF3901">
              <w:rPr>
                <w:b w:val="0"/>
                <w:spacing w:val="0"/>
                <w:lang w:val="de-DE"/>
              </w:rPr>
              <w:t>h</w:t>
            </w:r>
          </w:p>
          <w:p w:rsidR="000D7780" w:rsidRPr="00CF3901" w:rsidRDefault="00CF3901" w:rsidP="005311A7">
            <w:pPr>
              <w:pStyle w:val="Docoriginal"/>
              <w:rPr>
                <w:lang w:val="de-DE"/>
              </w:rPr>
            </w:pPr>
            <w:r w:rsidRPr="00CF3901">
              <w:rPr>
                <w:spacing w:val="0"/>
                <w:lang w:val="de-DE"/>
              </w:rPr>
              <w:t>DATUM</w:t>
            </w:r>
            <w:r w:rsidR="000D7780" w:rsidRPr="005311A7">
              <w:rPr>
                <w:spacing w:val="0"/>
                <w:lang w:val="de-DE"/>
              </w:rPr>
              <w:t>:</w:t>
            </w:r>
            <w:r w:rsidR="0061555F" w:rsidRPr="005311A7">
              <w:rPr>
                <w:spacing w:val="0"/>
                <w:lang w:val="de-DE"/>
              </w:rPr>
              <w:t xml:space="preserve"> </w:t>
            </w:r>
            <w:r w:rsidR="000D7780" w:rsidRPr="005311A7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3" w:name="Date"/>
            <w:bookmarkEnd w:id="3"/>
            <w:r w:rsidR="005311A7" w:rsidRPr="005311A7">
              <w:rPr>
                <w:b w:val="0"/>
                <w:spacing w:val="0"/>
                <w:lang w:val="de-DE"/>
              </w:rPr>
              <w:t>29</w:t>
            </w:r>
            <w:r w:rsidRPr="005311A7">
              <w:rPr>
                <w:b w:val="0"/>
                <w:spacing w:val="0"/>
                <w:lang w:val="de-DE"/>
              </w:rPr>
              <w:t>. N</w:t>
            </w:r>
            <w:r w:rsidR="00C01157" w:rsidRPr="005311A7">
              <w:rPr>
                <w:b w:val="0"/>
                <w:spacing w:val="0"/>
                <w:lang w:val="de-DE"/>
              </w:rPr>
              <w:t>ovember</w:t>
            </w:r>
            <w:r w:rsidR="00125EFC" w:rsidRPr="005311A7">
              <w:rPr>
                <w:b w:val="0"/>
                <w:spacing w:val="0"/>
                <w:lang w:val="de-DE"/>
              </w:rPr>
              <w:t xml:space="preserve"> </w:t>
            </w:r>
            <w:r w:rsidR="001131D5" w:rsidRPr="005311A7">
              <w:rPr>
                <w:b w:val="0"/>
                <w:spacing w:val="0"/>
                <w:lang w:val="de-DE"/>
              </w:rPr>
              <w:t>201</w:t>
            </w:r>
            <w:r w:rsidR="000821EB" w:rsidRPr="005311A7">
              <w:rPr>
                <w:b w:val="0"/>
                <w:spacing w:val="0"/>
                <w:lang w:val="de-DE"/>
              </w:rPr>
              <w:t>6</w:t>
            </w:r>
          </w:p>
        </w:tc>
      </w:tr>
      <w:tr w:rsidR="0068436F" w:rsidRPr="00D847F3" w:rsidTr="0068436F">
        <w:tc>
          <w:tcPr>
            <w:tcW w:w="10131" w:type="dxa"/>
            <w:gridSpan w:val="3"/>
          </w:tcPr>
          <w:p w:rsidR="0068436F" w:rsidRPr="00CF3901" w:rsidRDefault="0068436F" w:rsidP="0068436F">
            <w:pPr>
              <w:pStyle w:val="upove"/>
              <w:rPr>
                <w:sz w:val="28"/>
                <w:lang w:val="de-DE"/>
              </w:rPr>
            </w:pPr>
            <w:r w:rsidRPr="00CF390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Pr="00CF3901">
              <w:rPr>
                <w:snapToGrid w:val="0"/>
                <w:lang w:val="de-DE"/>
              </w:rPr>
              <w:t xml:space="preserve"> </w:t>
            </w:r>
          </w:p>
        </w:tc>
      </w:tr>
      <w:tr w:rsidR="0068436F" w:rsidRPr="00CF3901" w:rsidTr="0068436F">
        <w:tc>
          <w:tcPr>
            <w:tcW w:w="10131" w:type="dxa"/>
            <w:gridSpan w:val="3"/>
          </w:tcPr>
          <w:p w:rsidR="0068436F" w:rsidRPr="00CF3901" w:rsidRDefault="0068436F" w:rsidP="0068436F">
            <w:pPr>
              <w:pStyle w:val="Country"/>
              <w:rPr>
                <w:lang w:val="de-DE"/>
              </w:rPr>
            </w:pPr>
            <w:r w:rsidRPr="00CF3901">
              <w:rPr>
                <w:lang w:val="de-DE"/>
              </w:rPr>
              <w:t>Genf</w:t>
            </w:r>
          </w:p>
        </w:tc>
      </w:tr>
    </w:tbl>
    <w:p w:rsidR="0068436F" w:rsidRPr="00CF3901" w:rsidRDefault="0068436F" w:rsidP="0068436F">
      <w:pPr>
        <w:pStyle w:val="Sessiontc"/>
        <w:rPr>
          <w:lang w:val="de-DE"/>
        </w:rPr>
      </w:pPr>
      <w:r w:rsidRPr="00CF3901">
        <w:rPr>
          <w:szCs w:val="24"/>
          <w:lang w:val="de-DE"/>
        </w:rPr>
        <w:t>Erweiterter RedaktionsausschuSS</w:t>
      </w:r>
    </w:p>
    <w:p w:rsidR="0068436F" w:rsidRPr="00CF3901" w:rsidRDefault="0068436F" w:rsidP="0068436F">
      <w:pPr>
        <w:pStyle w:val="Sessiontcplacedate"/>
        <w:rPr>
          <w:lang w:val="de-DE"/>
        </w:rPr>
      </w:pPr>
      <w:r w:rsidRPr="00CF3901">
        <w:rPr>
          <w:szCs w:val="24"/>
          <w:lang w:val="de-DE"/>
        </w:rPr>
        <w:t>Genf, 11. und 12. Januar 2017</w:t>
      </w:r>
    </w:p>
    <w:p w:rsidR="00E4226C" w:rsidRPr="00CF3901" w:rsidRDefault="0068436F" w:rsidP="0068436F">
      <w:pPr>
        <w:pStyle w:val="Titleofdoc0"/>
        <w:rPr>
          <w:lang w:val="de-DE"/>
        </w:rPr>
      </w:pPr>
      <w:bookmarkStart w:id="4" w:name="TitleOfDoc"/>
      <w:bookmarkEnd w:id="4"/>
      <w:r w:rsidRPr="00CF3901">
        <w:rPr>
          <w:lang w:val="de-DE"/>
        </w:rPr>
        <w:t xml:space="preserve">TEILÜBERARBEITUNG DER PRÜFUNGSRICHTLINIEN FÜR </w:t>
      </w:r>
      <w:r w:rsidR="00E4226C" w:rsidRPr="00CF3901">
        <w:rPr>
          <w:lang w:val="de-DE"/>
        </w:rPr>
        <w:t>Lavand</w:t>
      </w:r>
      <w:r w:rsidRPr="00CF3901">
        <w:rPr>
          <w:lang w:val="de-DE"/>
        </w:rPr>
        <w:t>ula</w:t>
      </w:r>
      <w:r w:rsidR="00E4226C" w:rsidRPr="00CF3901">
        <w:rPr>
          <w:lang w:val="de-DE"/>
        </w:rPr>
        <w:t xml:space="preserve"> </w:t>
      </w:r>
      <w:r w:rsidR="00E4226C" w:rsidRPr="00CF3901">
        <w:rPr>
          <w:lang w:val="de-DE"/>
        </w:rPr>
        <w:br/>
      </w:r>
      <w:r w:rsidRPr="00CF3901">
        <w:rPr>
          <w:lang w:val="de-DE"/>
        </w:rPr>
        <w:t>(doK</w:t>
      </w:r>
      <w:r w:rsidR="00E4226C" w:rsidRPr="00CF3901">
        <w:rPr>
          <w:lang w:val="de-DE"/>
        </w:rPr>
        <w:t xml:space="preserve">ument TG/194/1) </w:t>
      </w:r>
    </w:p>
    <w:p w:rsidR="0068436F" w:rsidRPr="00CF3901" w:rsidRDefault="0068436F" w:rsidP="0068436F">
      <w:pPr>
        <w:pStyle w:val="preparedby1"/>
        <w:rPr>
          <w:lang w:val="de-DE"/>
        </w:rPr>
      </w:pPr>
      <w:r w:rsidRPr="00CF3901">
        <w:rPr>
          <w:lang w:val="de-DE"/>
        </w:rPr>
        <w:t>von einem Sachverständigen aus Frankreich erstelltes Dokument</w:t>
      </w:r>
      <w:r w:rsidRPr="00CF3901">
        <w:rPr>
          <w:lang w:val="de-DE"/>
        </w:rPr>
        <w:br/>
      </w:r>
      <w:r w:rsidRPr="00CF3901">
        <w:rPr>
          <w:lang w:val="de-DE"/>
        </w:rPr>
        <w:br/>
      </w:r>
      <w:r w:rsidRPr="00CF3901">
        <w:rPr>
          <w:color w:val="A6A6A6"/>
          <w:lang w:val="de-DE"/>
        </w:rPr>
        <w:t>Haftungsausschluß: dieses Dokument gibt nicht die Grundsätze oder eine Anleitung der UPOV wieder</w:t>
      </w:r>
    </w:p>
    <w:p w:rsidR="003F04AC" w:rsidRPr="00CF3901" w:rsidRDefault="003F04AC" w:rsidP="003F04AC">
      <w:pPr>
        <w:pStyle w:val="Default"/>
        <w:jc w:val="both"/>
        <w:rPr>
          <w:sz w:val="20"/>
          <w:szCs w:val="20"/>
          <w:lang w:val="de-DE"/>
        </w:rPr>
      </w:pPr>
      <w:r w:rsidRPr="00CF3901">
        <w:rPr>
          <w:sz w:val="20"/>
          <w:szCs w:val="20"/>
          <w:lang w:val="de-DE"/>
        </w:rPr>
        <w:fldChar w:fldCharType="begin"/>
      </w:r>
      <w:r w:rsidRPr="00CF3901">
        <w:rPr>
          <w:sz w:val="20"/>
          <w:szCs w:val="20"/>
          <w:lang w:val="de-DE"/>
        </w:rPr>
        <w:instrText xml:space="preserve"> AUTONUM  </w:instrText>
      </w:r>
      <w:r w:rsidRPr="00CF3901">
        <w:rPr>
          <w:sz w:val="20"/>
          <w:szCs w:val="20"/>
          <w:lang w:val="de-DE"/>
        </w:rPr>
        <w:fldChar w:fldCharType="end"/>
      </w:r>
      <w:r w:rsidRPr="00CF3901">
        <w:rPr>
          <w:sz w:val="20"/>
          <w:szCs w:val="20"/>
          <w:lang w:val="de-DE"/>
        </w:rPr>
        <w:tab/>
      </w:r>
      <w:r w:rsidR="0068436F" w:rsidRPr="00CF3901">
        <w:rPr>
          <w:sz w:val="20"/>
          <w:szCs w:val="20"/>
          <w:lang w:val="de-DE"/>
        </w:rPr>
        <w:t xml:space="preserve">Zweck dieses Dokuments ist es, einen Vorschlag zur Teilüberarbeitung der Prüfungsrichtlinien für </w:t>
      </w:r>
      <w:r w:rsidRPr="00CF3901">
        <w:rPr>
          <w:sz w:val="20"/>
          <w:szCs w:val="20"/>
          <w:lang w:val="de-DE"/>
        </w:rPr>
        <w:t>Lavandula (</w:t>
      </w:r>
      <w:r w:rsidR="0068436F" w:rsidRPr="00CF3901">
        <w:rPr>
          <w:sz w:val="20"/>
          <w:szCs w:val="20"/>
          <w:lang w:val="de-DE"/>
        </w:rPr>
        <w:t>Dokument</w:t>
      </w:r>
      <w:r w:rsidRPr="00CF3901">
        <w:rPr>
          <w:sz w:val="20"/>
          <w:szCs w:val="20"/>
          <w:lang w:val="de-DE"/>
        </w:rPr>
        <w:t xml:space="preserve"> TG/194/1)</w:t>
      </w:r>
      <w:r w:rsidR="00CF3901" w:rsidRPr="00CF3901">
        <w:rPr>
          <w:sz w:val="20"/>
          <w:szCs w:val="20"/>
          <w:lang w:val="de-DE"/>
        </w:rPr>
        <w:t xml:space="preserve"> vorzulegen</w:t>
      </w:r>
      <w:r w:rsidRPr="00CF3901">
        <w:rPr>
          <w:sz w:val="20"/>
          <w:szCs w:val="20"/>
          <w:lang w:val="de-DE"/>
        </w:rPr>
        <w:t xml:space="preserve">. </w:t>
      </w:r>
    </w:p>
    <w:p w:rsidR="003F04AC" w:rsidRPr="00CF3901" w:rsidRDefault="003F04AC" w:rsidP="003F04AC">
      <w:pPr>
        <w:pStyle w:val="Default"/>
        <w:rPr>
          <w:sz w:val="20"/>
          <w:szCs w:val="20"/>
          <w:lang w:val="de-DE"/>
        </w:rPr>
      </w:pPr>
    </w:p>
    <w:p w:rsidR="007B049A" w:rsidRPr="00CF3901" w:rsidRDefault="00E4226C" w:rsidP="007B049A">
      <w:pPr>
        <w:pStyle w:val="Default"/>
        <w:jc w:val="both"/>
        <w:rPr>
          <w:lang w:val="de-DE"/>
        </w:rPr>
      </w:pPr>
      <w:r w:rsidRPr="00CF3901">
        <w:rPr>
          <w:sz w:val="20"/>
          <w:lang w:val="de-DE"/>
        </w:rPr>
        <w:fldChar w:fldCharType="begin"/>
      </w:r>
      <w:r w:rsidRPr="00CF3901">
        <w:rPr>
          <w:sz w:val="20"/>
          <w:lang w:val="de-DE"/>
        </w:rPr>
        <w:instrText xml:space="preserve"> AUTONUM  </w:instrText>
      </w:r>
      <w:r w:rsidRPr="00CF3901">
        <w:rPr>
          <w:sz w:val="20"/>
          <w:lang w:val="de-DE"/>
        </w:rPr>
        <w:fldChar w:fldCharType="end"/>
      </w:r>
      <w:r w:rsidRPr="00CF3901">
        <w:rPr>
          <w:lang w:val="de-DE"/>
        </w:rPr>
        <w:tab/>
      </w:r>
      <w:r w:rsidR="0068436F" w:rsidRPr="00CF3901">
        <w:rPr>
          <w:sz w:val="20"/>
          <w:szCs w:val="20"/>
          <w:lang w:val="de-DE"/>
        </w:rPr>
        <w:t xml:space="preserve">Auf ihrer neunundvierzigsten Tagung vom 13. bis zum 17. Juni 2016 in Gimcheon City, Republik Korea, prüfte die Technische Arbeitsgruppe für Zierpflanzen und forstliche Baumarten (TWO) </w:t>
      </w:r>
      <w:r w:rsidR="00CF3901">
        <w:rPr>
          <w:sz w:val="20"/>
          <w:szCs w:val="20"/>
          <w:lang w:val="de-DE"/>
        </w:rPr>
        <w:t>eine</w:t>
      </w:r>
      <w:r w:rsidR="0068436F" w:rsidRPr="00CF3901">
        <w:rPr>
          <w:sz w:val="20"/>
          <w:szCs w:val="20"/>
          <w:lang w:val="de-DE"/>
        </w:rPr>
        <w:t xml:space="preserve"> Teilüberarbeitung der Prüfungsrichtlinien für</w:t>
      </w:r>
      <w:r w:rsidR="006B55F5">
        <w:rPr>
          <w:sz w:val="20"/>
          <w:szCs w:val="20"/>
          <w:lang w:val="de-DE"/>
        </w:rPr>
        <w:t xml:space="preserve"> </w:t>
      </w:r>
      <w:r w:rsidR="007B049A" w:rsidRPr="00CF3901">
        <w:rPr>
          <w:sz w:val="20"/>
          <w:szCs w:val="20"/>
          <w:lang w:val="de-DE"/>
        </w:rPr>
        <w:t>Lavandula/</w:t>
      </w:r>
      <w:r w:rsidR="0068436F" w:rsidRPr="00CF3901">
        <w:rPr>
          <w:sz w:val="20"/>
          <w:szCs w:val="20"/>
          <w:lang w:val="de-DE"/>
        </w:rPr>
        <w:t>Lavendel</w:t>
      </w:r>
      <w:r w:rsidR="007B049A" w:rsidRPr="00CF3901">
        <w:rPr>
          <w:sz w:val="20"/>
          <w:szCs w:val="20"/>
          <w:lang w:val="de-DE"/>
        </w:rPr>
        <w:t xml:space="preserve"> (</w:t>
      </w:r>
      <w:r w:rsidR="007B049A" w:rsidRPr="00CF3901">
        <w:rPr>
          <w:i/>
          <w:sz w:val="20"/>
          <w:szCs w:val="20"/>
          <w:lang w:val="de-DE"/>
        </w:rPr>
        <w:t>Lavandula</w:t>
      </w:r>
      <w:r w:rsidR="007B049A" w:rsidRPr="00CF3901">
        <w:rPr>
          <w:sz w:val="20"/>
          <w:szCs w:val="20"/>
          <w:lang w:val="de-DE"/>
        </w:rPr>
        <w:t xml:space="preserve"> L.) </w:t>
      </w:r>
      <w:r w:rsidR="0068436F" w:rsidRPr="00CF3901">
        <w:rPr>
          <w:sz w:val="20"/>
          <w:szCs w:val="20"/>
          <w:lang w:val="de-DE"/>
        </w:rPr>
        <w:t>aufgrund der Dokumente</w:t>
      </w:r>
      <w:r w:rsidR="007B049A" w:rsidRPr="00CF3901">
        <w:rPr>
          <w:sz w:val="20"/>
          <w:szCs w:val="20"/>
          <w:lang w:val="de-DE"/>
        </w:rPr>
        <w:t xml:space="preserve"> TG/194/1 </w:t>
      </w:r>
      <w:r w:rsidR="0068436F" w:rsidRPr="00CF3901">
        <w:rPr>
          <w:sz w:val="20"/>
          <w:szCs w:val="20"/>
          <w:lang w:val="de-DE"/>
        </w:rPr>
        <w:t>u</w:t>
      </w:r>
      <w:r w:rsidR="007B049A" w:rsidRPr="00CF3901">
        <w:rPr>
          <w:sz w:val="20"/>
          <w:szCs w:val="20"/>
          <w:lang w:val="de-DE"/>
        </w:rPr>
        <w:t xml:space="preserve">nd TWO/49/19 </w:t>
      </w:r>
      <w:r w:rsidR="0068436F" w:rsidRPr="005311A7">
        <w:rPr>
          <w:color w:val="auto"/>
          <w:sz w:val="20"/>
          <w:szCs w:val="20"/>
          <w:lang w:val="de-DE"/>
        </w:rPr>
        <w:t>„</w:t>
      </w:r>
      <w:r w:rsidR="00CF3901" w:rsidRPr="005311A7">
        <w:rPr>
          <w:i/>
          <w:color w:val="auto"/>
          <w:sz w:val="20"/>
          <w:szCs w:val="20"/>
          <w:lang w:val="de-DE"/>
        </w:rPr>
        <w:t>Partial Revision of the Test Guidelines for Lavandula/Lavender (Document TG/194/1</w:t>
      </w:r>
      <w:r w:rsidR="00CF3901" w:rsidRPr="005311A7">
        <w:rPr>
          <w:i/>
          <w:sz w:val="20"/>
          <w:szCs w:val="20"/>
          <w:lang w:val="de-DE"/>
        </w:rPr>
        <w:t>)</w:t>
      </w:r>
      <w:r w:rsidR="00635AF6" w:rsidRPr="005311A7">
        <w:rPr>
          <w:sz w:val="20"/>
          <w:szCs w:val="20"/>
          <w:lang w:val="de-DE"/>
        </w:rPr>
        <w:t>“</w:t>
      </w:r>
      <w:r w:rsidR="00CF3901" w:rsidRPr="005311A7">
        <w:rPr>
          <w:sz w:val="20"/>
          <w:szCs w:val="20"/>
          <w:lang w:val="de-DE"/>
        </w:rPr>
        <w:t xml:space="preserve"> </w:t>
      </w:r>
      <w:r w:rsidR="0068436F" w:rsidRPr="00CF3901">
        <w:rPr>
          <w:sz w:val="20"/>
          <w:szCs w:val="20"/>
          <w:lang w:val="de-DE"/>
        </w:rPr>
        <w:t xml:space="preserve">und schlug die folgenden Überarbeitungen </w:t>
      </w:r>
      <w:r w:rsidR="00CF3901">
        <w:rPr>
          <w:sz w:val="20"/>
          <w:szCs w:val="20"/>
          <w:lang w:val="de-DE"/>
        </w:rPr>
        <w:t>der</w:t>
      </w:r>
      <w:r w:rsidR="0068436F" w:rsidRPr="00CF3901">
        <w:rPr>
          <w:sz w:val="20"/>
          <w:szCs w:val="20"/>
          <w:lang w:val="de-DE"/>
        </w:rPr>
        <w:t xml:space="preserve"> Prüfungsrichtlinien für </w:t>
      </w:r>
      <w:r w:rsidR="007B049A" w:rsidRPr="00CF3901">
        <w:rPr>
          <w:sz w:val="20"/>
          <w:szCs w:val="20"/>
          <w:lang w:val="de-DE"/>
        </w:rPr>
        <w:t xml:space="preserve">Lavandula </w:t>
      </w:r>
      <w:r w:rsidR="00CF3901" w:rsidRPr="00CF3901">
        <w:rPr>
          <w:sz w:val="20"/>
          <w:szCs w:val="20"/>
          <w:lang w:val="de-DE"/>
        </w:rPr>
        <w:t xml:space="preserve">vor </w:t>
      </w:r>
      <w:r w:rsidR="007B049A" w:rsidRPr="00CF3901">
        <w:rPr>
          <w:sz w:val="20"/>
          <w:szCs w:val="20"/>
          <w:lang w:val="de-DE"/>
        </w:rPr>
        <w:t>(</w:t>
      </w:r>
      <w:r w:rsidR="00CF3901">
        <w:rPr>
          <w:sz w:val="20"/>
          <w:szCs w:val="20"/>
          <w:lang w:val="de-DE"/>
        </w:rPr>
        <w:t>vergleiche</w:t>
      </w:r>
      <w:r w:rsidR="007B049A" w:rsidRPr="00CF3901">
        <w:rPr>
          <w:sz w:val="20"/>
          <w:szCs w:val="20"/>
          <w:lang w:val="de-DE"/>
        </w:rPr>
        <w:t xml:space="preserve"> </w:t>
      </w:r>
      <w:r w:rsidR="0068436F" w:rsidRPr="00CF3901">
        <w:rPr>
          <w:sz w:val="20"/>
          <w:szCs w:val="20"/>
          <w:lang w:val="de-DE"/>
        </w:rPr>
        <w:t>Dokument</w:t>
      </w:r>
      <w:r w:rsidR="007B049A" w:rsidRPr="00CF3901">
        <w:rPr>
          <w:sz w:val="20"/>
          <w:szCs w:val="20"/>
          <w:lang w:val="de-DE"/>
        </w:rPr>
        <w:t xml:space="preserve"> TWO/49/25 </w:t>
      </w:r>
      <w:r w:rsidR="0068436F" w:rsidRPr="00CF3901">
        <w:rPr>
          <w:sz w:val="20"/>
          <w:szCs w:val="20"/>
          <w:lang w:val="de-DE"/>
        </w:rPr>
        <w:t>„</w:t>
      </w:r>
      <w:r w:rsidR="007B049A" w:rsidRPr="005311A7">
        <w:rPr>
          <w:i/>
          <w:sz w:val="20"/>
          <w:szCs w:val="20"/>
          <w:lang w:val="de-DE"/>
        </w:rPr>
        <w:t>Report</w:t>
      </w:r>
      <w:r w:rsidR="00635AF6">
        <w:rPr>
          <w:sz w:val="20"/>
          <w:szCs w:val="20"/>
          <w:lang w:val="de-DE"/>
        </w:rPr>
        <w:t>“</w:t>
      </w:r>
      <w:r w:rsidR="007B049A" w:rsidRPr="00CF3901">
        <w:rPr>
          <w:sz w:val="20"/>
          <w:szCs w:val="20"/>
          <w:lang w:val="de-DE"/>
        </w:rPr>
        <w:t xml:space="preserve">, </w:t>
      </w:r>
      <w:r w:rsidR="0068436F" w:rsidRPr="00CF3901">
        <w:rPr>
          <w:sz w:val="20"/>
          <w:szCs w:val="20"/>
          <w:lang w:val="de-DE"/>
        </w:rPr>
        <w:t>Absatz</w:t>
      </w:r>
      <w:r w:rsidR="007B049A" w:rsidRPr="00CF3901">
        <w:rPr>
          <w:sz w:val="20"/>
          <w:szCs w:val="20"/>
          <w:lang w:val="de-DE"/>
        </w:rPr>
        <w:t xml:space="preserve"> 91)</w:t>
      </w:r>
      <w:r w:rsidR="003F04AC" w:rsidRPr="00CF3901">
        <w:rPr>
          <w:sz w:val="20"/>
          <w:szCs w:val="20"/>
          <w:lang w:val="de-DE"/>
        </w:rPr>
        <w:t>:</w:t>
      </w:r>
    </w:p>
    <w:p w:rsidR="007B049A" w:rsidRPr="00CF3901" w:rsidRDefault="007B049A" w:rsidP="00E4226C">
      <w:pPr>
        <w:pStyle w:val="Default"/>
        <w:jc w:val="both"/>
        <w:rPr>
          <w:sz w:val="20"/>
          <w:szCs w:val="20"/>
          <w:lang w:val="de-DE"/>
        </w:rPr>
      </w:pPr>
    </w:p>
    <w:p w:rsidR="00E4226C" w:rsidRPr="00CF3901" w:rsidRDefault="0068436F" w:rsidP="00E4226C">
      <w:pPr>
        <w:pStyle w:val="ListParagraph"/>
        <w:numPr>
          <w:ilvl w:val="0"/>
          <w:numId w:val="1"/>
        </w:numPr>
        <w:rPr>
          <w:lang w:val="de-DE"/>
        </w:rPr>
      </w:pPr>
      <w:r w:rsidRPr="00CF3901">
        <w:rPr>
          <w:lang w:val="de-DE"/>
        </w:rPr>
        <w:t>Hinzufügung der folgenden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neuen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Merkmale</w:t>
      </w:r>
      <w:r w:rsidR="00E4226C" w:rsidRPr="00CF3901">
        <w:rPr>
          <w:lang w:val="de-DE"/>
        </w:rPr>
        <w:t>:</w:t>
      </w:r>
    </w:p>
    <w:p w:rsidR="00E4226C" w:rsidRPr="00CF3901" w:rsidRDefault="00E4226C" w:rsidP="00E4226C">
      <w:pPr>
        <w:ind w:left="1080"/>
        <w:rPr>
          <w:lang w:val="de-DE"/>
        </w:rPr>
      </w:pPr>
      <w:r w:rsidRPr="00CF3901">
        <w:rPr>
          <w:lang w:val="de-DE"/>
        </w:rPr>
        <w:t>(</w:t>
      </w:r>
      <w:r w:rsidR="0068436F" w:rsidRPr="00CF3901">
        <w:rPr>
          <w:lang w:val="de-DE"/>
        </w:rPr>
        <w:t>nach derzeitigem</w:t>
      </w:r>
      <w:r w:rsidRPr="00CF3901">
        <w:rPr>
          <w:lang w:val="de-DE"/>
        </w:rPr>
        <w:t xml:space="preserve"> </w:t>
      </w:r>
      <w:r w:rsidR="0068436F" w:rsidRPr="00CF3901">
        <w:rPr>
          <w:lang w:val="de-DE"/>
        </w:rPr>
        <w:t>Merkmal</w:t>
      </w:r>
      <w:r w:rsidRPr="00CF3901">
        <w:rPr>
          <w:lang w:val="de-DE"/>
        </w:rPr>
        <w:t xml:space="preserve"> 7 </w:t>
      </w:r>
      <w:r w:rsidR="0068436F" w:rsidRPr="00CF3901">
        <w:rPr>
          <w:lang w:val="de-DE"/>
        </w:rPr>
        <w:t>„Blatt: Randeinschnitte</w:t>
      </w:r>
      <w:r w:rsidR="00635AF6">
        <w:rPr>
          <w:lang w:val="de-DE"/>
        </w:rPr>
        <w:t>“</w:t>
      </w:r>
      <w:r w:rsidRPr="00CF3901">
        <w:rPr>
          <w:lang w:val="de-DE"/>
        </w:rPr>
        <w:t>)</w:t>
      </w:r>
    </w:p>
    <w:p w:rsidR="00E4226C" w:rsidRPr="00CF3901" w:rsidRDefault="0068436F" w:rsidP="00E4226C">
      <w:pPr>
        <w:pStyle w:val="ListParagraph"/>
        <w:numPr>
          <w:ilvl w:val="2"/>
          <w:numId w:val="1"/>
        </w:numPr>
        <w:rPr>
          <w:lang w:val="de-DE"/>
        </w:rPr>
      </w:pPr>
      <w:r w:rsidRPr="00CF3901">
        <w:rPr>
          <w:lang w:val="de-DE"/>
        </w:rPr>
        <w:t>„Blatt</w:t>
      </w:r>
      <w:r w:rsidR="00E4226C" w:rsidRPr="00CF3901">
        <w:rPr>
          <w:lang w:val="de-DE"/>
        </w:rPr>
        <w:t xml:space="preserve">: </w:t>
      </w:r>
      <w:r w:rsidRPr="00CF3901">
        <w:rPr>
          <w:lang w:val="de-DE"/>
        </w:rPr>
        <w:t>Länge</w:t>
      </w:r>
      <w:r w:rsidR="00635AF6">
        <w:rPr>
          <w:lang w:val="de-DE"/>
        </w:rPr>
        <w:t>“</w:t>
      </w:r>
      <w:r w:rsidR="00E4226C" w:rsidRPr="00CF3901">
        <w:rPr>
          <w:lang w:val="de-DE"/>
        </w:rPr>
        <w:t xml:space="preserve"> </w:t>
      </w:r>
    </w:p>
    <w:p w:rsidR="00E4226C" w:rsidRPr="00CF3901" w:rsidRDefault="0068436F" w:rsidP="00E4226C">
      <w:pPr>
        <w:pStyle w:val="ListParagraph"/>
        <w:numPr>
          <w:ilvl w:val="2"/>
          <w:numId w:val="1"/>
        </w:numPr>
        <w:rPr>
          <w:lang w:val="de-DE"/>
        </w:rPr>
      </w:pPr>
      <w:r w:rsidRPr="00CF3901">
        <w:rPr>
          <w:lang w:val="de-DE"/>
        </w:rPr>
        <w:t>„Blatt</w:t>
      </w:r>
      <w:r w:rsidR="00E4226C" w:rsidRPr="00CF3901">
        <w:rPr>
          <w:lang w:val="de-DE"/>
        </w:rPr>
        <w:t xml:space="preserve">: </w:t>
      </w:r>
      <w:r w:rsidRPr="00CF3901">
        <w:rPr>
          <w:lang w:val="de-DE"/>
        </w:rPr>
        <w:t>Breite</w:t>
      </w:r>
      <w:r w:rsidR="00635AF6">
        <w:rPr>
          <w:lang w:val="de-DE"/>
        </w:rPr>
        <w:t>“</w:t>
      </w:r>
    </w:p>
    <w:p w:rsidR="00E4226C" w:rsidRPr="00CF3901" w:rsidRDefault="00E4226C" w:rsidP="00E4226C">
      <w:pPr>
        <w:pStyle w:val="ListParagraph"/>
        <w:ind w:left="2160"/>
        <w:rPr>
          <w:lang w:val="de-DE"/>
        </w:rPr>
      </w:pPr>
    </w:p>
    <w:p w:rsidR="00E4226C" w:rsidRPr="00CF3901" w:rsidRDefault="00E4226C" w:rsidP="00E4226C">
      <w:pPr>
        <w:ind w:left="1080"/>
        <w:rPr>
          <w:lang w:val="de-DE"/>
        </w:rPr>
      </w:pPr>
      <w:r w:rsidRPr="00CF3901">
        <w:rPr>
          <w:lang w:val="de-DE"/>
        </w:rPr>
        <w:t>(</w:t>
      </w:r>
      <w:r w:rsidR="000C4A6A" w:rsidRPr="00CF3901">
        <w:rPr>
          <w:lang w:val="de-DE"/>
        </w:rPr>
        <w:t xml:space="preserve">nach derzeitigem </w:t>
      </w:r>
      <w:r w:rsidR="0068436F" w:rsidRPr="00CF3901">
        <w:rPr>
          <w:lang w:val="de-DE"/>
        </w:rPr>
        <w:t>Merkmal</w:t>
      </w:r>
      <w:r w:rsidRPr="00CF3901">
        <w:rPr>
          <w:lang w:val="de-DE"/>
        </w:rPr>
        <w:t xml:space="preserve"> 29 </w:t>
      </w:r>
      <w:r w:rsidR="0068436F" w:rsidRPr="00CF3901">
        <w:rPr>
          <w:lang w:val="de-DE"/>
        </w:rPr>
        <w:t>„</w:t>
      </w:r>
      <w:r w:rsidR="000C4A6A" w:rsidRPr="00CF3901">
        <w:rPr>
          <w:u w:val="single"/>
          <w:lang w:val="de-DE"/>
        </w:rPr>
        <w:t>Nur Sektion Stoechas</w:t>
      </w:r>
      <w:r w:rsidRPr="00CF3901">
        <w:rPr>
          <w:lang w:val="de-DE"/>
        </w:rPr>
        <w:t xml:space="preserve">: </w:t>
      </w:r>
      <w:r w:rsidR="000C4A6A" w:rsidRPr="00CF3901">
        <w:rPr>
          <w:lang w:val="de-DE"/>
        </w:rPr>
        <w:t>Ähre</w:t>
      </w:r>
      <w:r w:rsidRPr="00CF3901">
        <w:rPr>
          <w:lang w:val="de-DE"/>
        </w:rPr>
        <w:t xml:space="preserve">: </w:t>
      </w:r>
      <w:r w:rsidR="0068436F" w:rsidRPr="00CF3901">
        <w:rPr>
          <w:lang w:val="de-DE"/>
        </w:rPr>
        <w:t>Länge</w:t>
      </w:r>
      <w:r w:rsidRPr="00CF3901">
        <w:rPr>
          <w:lang w:val="de-DE"/>
        </w:rPr>
        <w:t xml:space="preserve"> </w:t>
      </w:r>
      <w:r w:rsidR="000C4A6A" w:rsidRPr="00CF3901">
        <w:rPr>
          <w:lang w:val="de-DE"/>
        </w:rPr>
        <w:t>der sterilen Hüllblätter</w:t>
      </w:r>
      <w:r w:rsidR="00635AF6">
        <w:rPr>
          <w:lang w:val="de-DE"/>
        </w:rPr>
        <w:t>“</w:t>
      </w:r>
      <w:r w:rsidRPr="00CF3901">
        <w:rPr>
          <w:lang w:val="de-DE"/>
        </w:rPr>
        <w:t>)</w:t>
      </w:r>
    </w:p>
    <w:p w:rsidR="00E4226C" w:rsidRPr="00CF3901" w:rsidRDefault="0068436F" w:rsidP="00E4226C">
      <w:pPr>
        <w:pStyle w:val="ListParagraph"/>
        <w:numPr>
          <w:ilvl w:val="2"/>
          <w:numId w:val="1"/>
        </w:numPr>
        <w:rPr>
          <w:lang w:val="de-DE"/>
        </w:rPr>
      </w:pPr>
      <w:r w:rsidRPr="00CF3901">
        <w:rPr>
          <w:lang w:val="de-DE"/>
        </w:rPr>
        <w:t>„</w:t>
      </w:r>
      <w:r w:rsidR="000C4A6A" w:rsidRPr="00CF3901">
        <w:rPr>
          <w:lang w:val="de-DE"/>
        </w:rPr>
        <w:t>Ähre</w:t>
      </w:r>
      <w:r w:rsidR="00E4226C" w:rsidRPr="00CF3901">
        <w:rPr>
          <w:lang w:val="de-DE"/>
        </w:rPr>
        <w:t xml:space="preserve">: </w:t>
      </w:r>
      <w:r w:rsidRPr="00CF3901">
        <w:rPr>
          <w:lang w:val="de-DE"/>
        </w:rPr>
        <w:t>Breite</w:t>
      </w:r>
      <w:r w:rsidR="00E4226C" w:rsidRPr="00CF3901">
        <w:rPr>
          <w:lang w:val="de-DE"/>
        </w:rPr>
        <w:t xml:space="preserve"> </w:t>
      </w:r>
      <w:r w:rsidR="000C4A6A" w:rsidRPr="00CF3901">
        <w:rPr>
          <w:lang w:val="de-DE"/>
        </w:rPr>
        <w:t>der sterilen Hüllblätter</w:t>
      </w:r>
      <w:r w:rsidR="00635AF6">
        <w:rPr>
          <w:lang w:val="de-DE"/>
        </w:rPr>
        <w:t>“</w:t>
      </w:r>
    </w:p>
    <w:p w:rsidR="00E4226C" w:rsidRPr="00CF3901" w:rsidRDefault="00E4226C" w:rsidP="00E4226C">
      <w:pPr>
        <w:pStyle w:val="ListParagraph"/>
        <w:ind w:left="2160"/>
        <w:rPr>
          <w:lang w:val="de-DE"/>
        </w:rPr>
      </w:pPr>
    </w:p>
    <w:p w:rsidR="00E4226C" w:rsidRPr="00CF3901" w:rsidRDefault="00E4226C" w:rsidP="00E4226C">
      <w:pPr>
        <w:ind w:left="1080"/>
        <w:rPr>
          <w:lang w:val="de-DE"/>
        </w:rPr>
      </w:pPr>
      <w:r w:rsidRPr="00CF3901">
        <w:rPr>
          <w:lang w:val="de-DE"/>
        </w:rPr>
        <w:t>(</w:t>
      </w:r>
      <w:r w:rsidR="000C4A6A" w:rsidRPr="00CF3901">
        <w:rPr>
          <w:lang w:val="de-DE"/>
        </w:rPr>
        <w:t xml:space="preserve">nach derzeitigem </w:t>
      </w:r>
      <w:r w:rsidR="0068436F" w:rsidRPr="00CF3901">
        <w:rPr>
          <w:lang w:val="de-DE"/>
        </w:rPr>
        <w:t>Merkmal</w:t>
      </w:r>
      <w:r w:rsidRPr="00CF3901">
        <w:rPr>
          <w:lang w:val="de-DE"/>
        </w:rPr>
        <w:t xml:space="preserve"> 30 </w:t>
      </w:r>
      <w:r w:rsidR="0068436F" w:rsidRPr="00CF3901">
        <w:rPr>
          <w:lang w:val="de-DE"/>
        </w:rPr>
        <w:t>„</w:t>
      </w:r>
      <w:r w:rsidR="000C4A6A" w:rsidRPr="00CF3901">
        <w:rPr>
          <w:u w:val="single"/>
          <w:lang w:val="de-DE"/>
        </w:rPr>
        <w:t>Nur Sektion Stoechas</w:t>
      </w:r>
      <w:r w:rsidRPr="00CF3901">
        <w:rPr>
          <w:u w:val="single"/>
          <w:lang w:val="de-DE"/>
        </w:rPr>
        <w:t>:</w:t>
      </w:r>
      <w:r w:rsidRPr="00CF3901">
        <w:rPr>
          <w:lang w:val="de-DE"/>
        </w:rPr>
        <w:t xml:space="preserve"> </w:t>
      </w:r>
      <w:r w:rsidR="000C4A6A" w:rsidRPr="00CF3901">
        <w:rPr>
          <w:lang w:val="de-DE"/>
        </w:rPr>
        <w:t>Ähre</w:t>
      </w:r>
      <w:r w:rsidRPr="00CF3901">
        <w:rPr>
          <w:lang w:val="de-DE"/>
        </w:rPr>
        <w:t xml:space="preserve">: </w:t>
      </w:r>
      <w:r w:rsidR="000C4A6A" w:rsidRPr="00CF3901">
        <w:rPr>
          <w:lang w:val="de-DE"/>
        </w:rPr>
        <w:t>Form</w:t>
      </w:r>
      <w:r w:rsidRPr="00CF3901">
        <w:rPr>
          <w:lang w:val="de-DE"/>
        </w:rPr>
        <w:t xml:space="preserve"> </w:t>
      </w:r>
      <w:r w:rsidR="000C4A6A" w:rsidRPr="00CF3901">
        <w:rPr>
          <w:lang w:val="de-DE"/>
        </w:rPr>
        <w:t>der sterilen Hüllblätter</w:t>
      </w:r>
      <w:r w:rsidR="00635AF6">
        <w:rPr>
          <w:lang w:val="de-DE"/>
        </w:rPr>
        <w:t>“</w:t>
      </w:r>
      <w:r w:rsidRPr="00CF3901">
        <w:rPr>
          <w:lang w:val="de-DE"/>
        </w:rPr>
        <w:t>)</w:t>
      </w:r>
    </w:p>
    <w:p w:rsidR="00E4226C" w:rsidRPr="00CF3901" w:rsidRDefault="0068436F" w:rsidP="00E4226C">
      <w:pPr>
        <w:pStyle w:val="ListParagraph"/>
        <w:numPr>
          <w:ilvl w:val="2"/>
          <w:numId w:val="1"/>
        </w:numPr>
        <w:rPr>
          <w:lang w:val="de-DE"/>
        </w:rPr>
      </w:pPr>
      <w:r w:rsidRPr="00CF3901">
        <w:rPr>
          <w:lang w:val="de-DE"/>
        </w:rPr>
        <w:t>„</w:t>
      </w:r>
      <w:r w:rsidR="000C4A6A" w:rsidRPr="00CF3901">
        <w:rPr>
          <w:lang w:val="de-DE"/>
        </w:rPr>
        <w:t>Ähre</w:t>
      </w:r>
      <w:r w:rsidR="00E4226C" w:rsidRPr="00CF3901">
        <w:rPr>
          <w:lang w:val="de-DE"/>
        </w:rPr>
        <w:t xml:space="preserve">: </w:t>
      </w:r>
      <w:r w:rsidR="006B55F5">
        <w:rPr>
          <w:lang w:val="de-DE"/>
        </w:rPr>
        <w:t>Anzahl steriler Hüllblätter</w:t>
      </w:r>
      <w:r w:rsidR="00635AF6">
        <w:rPr>
          <w:lang w:val="de-DE"/>
        </w:rPr>
        <w:t>“</w:t>
      </w:r>
    </w:p>
    <w:p w:rsidR="00E4226C" w:rsidRPr="00CF3901" w:rsidRDefault="00E4226C" w:rsidP="00E4226C">
      <w:pPr>
        <w:pStyle w:val="ListParagraph"/>
        <w:rPr>
          <w:lang w:val="de-DE"/>
        </w:rPr>
      </w:pPr>
    </w:p>
    <w:p w:rsidR="00E4226C" w:rsidRPr="00CF3901" w:rsidRDefault="000C4A6A" w:rsidP="00E4226C">
      <w:pPr>
        <w:pStyle w:val="ListParagraph"/>
        <w:numPr>
          <w:ilvl w:val="0"/>
          <w:numId w:val="1"/>
        </w:numPr>
        <w:rPr>
          <w:lang w:val="de-DE"/>
        </w:rPr>
      </w:pPr>
      <w:r w:rsidRPr="00CF3901">
        <w:rPr>
          <w:lang w:val="de-DE"/>
        </w:rPr>
        <w:t>Überarbeitung von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Merkmal</w:t>
      </w:r>
      <w:r w:rsidR="00E4226C" w:rsidRPr="00CF3901">
        <w:rPr>
          <w:lang w:val="de-DE"/>
        </w:rPr>
        <w:t xml:space="preserve"> 35 </w:t>
      </w:r>
      <w:r w:rsidR="0068436F" w:rsidRPr="00CF3901">
        <w:rPr>
          <w:lang w:val="de-DE"/>
        </w:rPr>
        <w:t>„</w:t>
      </w:r>
      <w:r w:rsidRPr="00CF3901">
        <w:rPr>
          <w:lang w:val="de-DE"/>
        </w:rPr>
        <w:t>Krone: Farbe</w:t>
      </w:r>
      <w:r w:rsidR="00635AF6">
        <w:rPr>
          <w:lang w:val="de-DE"/>
        </w:rPr>
        <w:t>“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 xml:space="preserve">und Aufnahme von </w:t>
      </w:r>
      <w:r w:rsidR="0068436F" w:rsidRPr="00CF3901">
        <w:rPr>
          <w:lang w:val="de-DE"/>
        </w:rPr>
        <w:t>Merkmal</w:t>
      </w:r>
      <w:r w:rsidR="00E4226C" w:rsidRPr="00CF3901">
        <w:rPr>
          <w:lang w:val="de-DE"/>
        </w:rPr>
        <w:t xml:space="preserve"> 35 a</w:t>
      </w:r>
      <w:r w:rsidRPr="00CF3901">
        <w:rPr>
          <w:lang w:val="de-DE"/>
        </w:rPr>
        <w:t>l</w:t>
      </w:r>
      <w:r w:rsidR="00E4226C" w:rsidRPr="00CF3901">
        <w:rPr>
          <w:lang w:val="de-DE"/>
        </w:rPr>
        <w:t xml:space="preserve">s </w:t>
      </w:r>
      <w:r w:rsidRPr="00CF3901">
        <w:rPr>
          <w:lang w:val="de-DE"/>
        </w:rPr>
        <w:t>Gruppenmerkmal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 xml:space="preserve">und in </w:t>
      </w:r>
      <w:r w:rsidR="00E4226C" w:rsidRPr="00CF3901">
        <w:rPr>
          <w:lang w:val="de-DE"/>
        </w:rPr>
        <w:t>TQ 5</w:t>
      </w:r>
    </w:p>
    <w:p w:rsidR="00E4226C" w:rsidRPr="00CF3901" w:rsidRDefault="00E4226C" w:rsidP="00E4226C">
      <w:pPr>
        <w:rPr>
          <w:lang w:val="de-DE"/>
        </w:rPr>
      </w:pPr>
    </w:p>
    <w:p w:rsidR="00E4226C" w:rsidRPr="00CF3901" w:rsidRDefault="00E4226C" w:rsidP="00E4226C">
      <w:pPr>
        <w:rPr>
          <w:lang w:val="de-DE"/>
        </w:rPr>
      </w:pPr>
      <w:r w:rsidRPr="00CF3901">
        <w:rPr>
          <w:lang w:val="de-DE"/>
        </w:rPr>
        <w:fldChar w:fldCharType="begin"/>
      </w:r>
      <w:r w:rsidRPr="00CF3901">
        <w:rPr>
          <w:lang w:val="de-DE"/>
        </w:rPr>
        <w:instrText xml:space="preserve"> AUTONUM  </w:instrText>
      </w:r>
      <w:r w:rsidRPr="00CF3901">
        <w:rPr>
          <w:lang w:val="de-DE"/>
        </w:rPr>
        <w:fldChar w:fldCharType="end"/>
      </w:r>
      <w:r w:rsidRPr="00CF3901">
        <w:rPr>
          <w:lang w:val="de-DE"/>
        </w:rPr>
        <w:tab/>
      </w:r>
      <w:r w:rsidR="000C4A6A" w:rsidRPr="00CF3901">
        <w:rPr>
          <w:lang w:val="de-DE"/>
        </w:rPr>
        <w:t>Di</w:t>
      </w:r>
      <w:r w:rsidR="000C4A6A" w:rsidRPr="00CF3901">
        <w:rPr>
          <w:snapToGrid w:val="0"/>
          <w:lang w:val="de-DE"/>
        </w:rPr>
        <w:t xml:space="preserve">e vorgeschlagenen Änderungen sind nachfolgend durch </w:t>
      </w:r>
      <w:r w:rsidR="000C4A6A" w:rsidRPr="00CF3901">
        <w:rPr>
          <w:snapToGrid w:val="0"/>
          <w:highlight w:val="lightGray"/>
          <w:u w:val="single"/>
          <w:lang w:val="de-DE"/>
        </w:rPr>
        <w:t>Unterstreichen</w:t>
      </w:r>
      <w:r w:rsidR="000C4A6A" w:rsidRPr="00CF3901">
        <w:rPr>
          <w:snapToGrid w:val="0"/>
          <w:lang w:val="de-DE"/>
        </w:rPr>
        <w:t xml:space="preserve"> (Einfügungen) und </w:t>
      </w:r>
      <w:r w:rsidR="000C4A6A" w:rsidRPr="00CF3901">
        <w:rPr>
          <w:strike/>
          <w:snapToGrid w:val="0"/>
          <w:highlight w:val="lightGray"/>
          <w:lang w:val="de-DE"/>
        </w:rPr>
        <w:t>Durchstreichen</w:t>
      </w:r>
      <w:r w:rsidR="000C4A6A" w:rsidRPr="00CF3901">
        <w:rPr>
          <w:snapToGrid w:val="0"/>
          <w:lang w:val="de-DE"/>
        </w:rPr>
        <w:t xml:space="preserve"> (Streichungen) angegeben.</w:t>
      </w:r>
    </w:p>
    <w:p w:rsidR="00E4226C" w:rsidRPr="00CF3901" w:rsidRDefault="00E4226C" w:rsidP="00E4226C">
      <w:pPr>
        <w:rPr>
          <w:lang w:val="de-DE"/>
        </w:rPr>
      </w:pPr>
    </w:p>
    <w:p w:rsidR="00E4226C" w:rsidRPr="00CF3901" w:rsidRDefault="00E4226C" w:rsidP="00E4226C">
      <w:pPr>
        <w:pStyle w:val="Heading2"/>
        <w:rPr>
          <w:lang w:val="de-DE"/>
        </w:rPr>
      </w:pPr>
    </w:p>
    <w:p w:rsidR="00E4226C" w:rsidRPr="00CF3901" w:rsidRDefault="00E4226C" w:rsidP="00E4226C">
      <w:pPr>
        <w:jc w:val="left"/>
        <w:rPr>
          <w:u w:val="single"/>
          <w:lang w:val="de-DE"/>
        </w:rPr>
      </w:pPr>
      <w:r w:rsidRPr="00CF3901">
        <w:rPr>
          <w:lang w:val="de-DE"/>
        </w:rPr>
        <w:br w:type="page"/>
      </w:r>
    </w:p>
    <w:p w:rsidR="00E4226C" w:rsidRPr="00CF3901" w:rsidRDefault="000C4A6A" w:rsidP="00E4226C">
      <w:pPr>
        <w:pStyle w:val="Heading2"/>
        <w:rPr>
          <w:lang w:val="de-DE"/>
        </w:rPr>
      </w:pPr>
      <w:r w:rsidRPr="00CF3901">
        <w:rPr>
          <w:lang w:val="de-DE"/>
        </w:rPr>
        <w:lastRenderedPageBreak/>
        <w:t>Vorgeschlagene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Hinzufügung von neuen Merkmalen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„Blatt</w:t>
      </w:r>
      <w:r w:rsidR="00E4226C" w:rsidRPr="00CF3901">
        <w:rPr>
          <w:lang w:val="de-DE"/>
        </w:rPr>
        <w:t xml:space="preserve">: </w:t>
      </w:r>
      <w:r w:rsidR="0068436F" w:rsidRPr="00CF3901">
        <w:rPr>
          <w:lang w:val="de-DE"/>
        </w:rPr>
        <w:t>Länge</w:t>
      </w:r>
      <w:r w:rsidR="00635AF6">
        <w:rPr>
          <w:lang w:val="de-DE"/>
        </w:rPr>
        <w:t>“</w:t>
      </w:r>
      <w:r w:rsidR="00CF3901">
        <w:rPr>
          <w:lang w:val="de-DE"/>
        </w:rPr>
        <w:t xml:space="preserve"> u</w:t>
      </w:r>
      <w:r w:rsidR="00E4226C" w:rsidRPr="00CF3901">
        <w:rPr>
          <w:lang w:val="de-DE"/>
        </w:rPr>
        <w:t xml:space="preserve">nd </w:t>
      </w:r>
      <w:r w:rsidR="0068436F" w:rsidRPr="00CF3901">
        <w:rPr>
          <w:lang w:val="de-DE"/>
        </w:rPr>
        <w:t>„Blatt</w:t>
      </w:r>
      <w:r w:rsidR="00E4226C" w:rsidRPr="00CF3901">
        <w:rPr>
          <w:lang w:val="de-DE"/>
        </w:rPr>
        <w:t xml:space="preserve">: </w:t>
      </w:r>
      <w:r w:rsidR="0068436F" w:rsidRPr="00CF3901">
        <w:rPr>
          <w:lang w:val="de-DE"/>
        </w:rPr>
        <w:t>Breite</w:t>
      </w:r>
      <w:r w:rsidR="00635AF6">
        <w:rPr>
          <w:lang w:val="de-DE"/>
        </w:rPr>
        <w:t>“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nach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Merkmal</w:t>
      </w:r>
      <w:r w:rsidR="00E4226C" w:rsidRPr="00CF3901">
        <w:rPr>
          <w:lang w:val="de-DE"/>
        </w:rPr>
        <w:t xml:space="preserve"> 7 </w:t>
      </w:r>
      <w:r w:rsidR="0068436F" w:rsidRPr="00CF3901">
        <w:rPr>
          <w:lang w:val="de-DE"/>
        </w:rPr>
        <w:t>„Blatt</w:t>
      </w:r>
      <w:r w:rsidR="00E4226C" w:rsidRPr="00CF3901">
        <w:rPr>
          <w:lang w:val="de-DE"/>
        </w:rPr>
        <w:t>: </w:t>
      </w:r>
      <w:r w:rsidRPr="00CF3901">
        <w:rPr>
          <w:lang w:val="de-DE"/>
        </w:rPr>
        <w:t>Randeinschnitte</w:t>
      </w:r>
      <w:r w:rsidR="00635AF6">
        <w:rPr>
          <w:lang w:val="de-DE"/>
        </w:rPr>
        <w:t>“</w:t>
      </w:r>
    </w:p>
    <w:p w:rsidR="00E4226C" w:rsidRPr="00CF3901" w:rsidRDefault="00E4226C" w:rsidP="00E4226C">
      <w:pPr>
        <w:rPr>
          <w:lang w:val="de-DE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D57692" w:rsidRPr="00CF3901" w:rsidTr="00E916AD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57692" w:rsidRPr="00CF3901" w:rsidTr="00E916AD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901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CF3901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Leaf: incisions of margin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Feuille: incisions du bord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Blatt: Randeinschnitte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Hoja: incisiones del borde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absentes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ausentes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Abrial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weakly expressed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faiblement présentes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schwach ausgeprägt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débilmente expresadas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Pure Harmony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strongly expressed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fortement présentes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stark ausgeprägt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fuertemente expresadas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Sidonie (S/Ps)</w:t>
            </w:r>
            <w:r w:rsidRPr="00CF3901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57692" w:rsidRPr="00CF3901" w:rsidTr="00E916AD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D57692" w:rsidRPr="00CF3901" w:rsidRDefault="00D57692" w:rsidP="0070034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</w:t>
            </w:r>
            <w:r w:rsidR="00700348"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u</w:t>
            </w:r>
            <w:r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length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Feuille: longueur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Blatt: Länge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Hoja: longitud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courte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kurz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corta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Florvendula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mittel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Kerlavanhaze (L), </w:t>
            </w: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Lavenite petite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longue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lang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larga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Dutch (L), Grappenhall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D57692" w:rsidRPr="00CF3901" w:rsidTr="00E916AD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D57692" w:rsidRPr="00CF3901" w:rsidRDefault="00D57692" w:rsidP="0070034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</w:t>
            </w:r>
            <w:r w:rsidR="00700348"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u</w:t>
            </w:r>
            <w:r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width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Feuille: largeur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Blatt: Breite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Hoja: anchura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étroite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schmal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estrecha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Bouquet of Roses (S/Ps), Klelv12072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mittel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Fair 16 (S/Ps), </w:t>
            </w: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Royal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breit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ancha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Dow4 (L), Montparler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</w:tbl>
    <w:p w:rsidR="00E4226C" w:rsidRPr="00CF3901" w:rsidRDefault="00E4226C" w:rsidP="00E4226C">
      <w:pPr>
        <w:rPr>
          <w:lang w:val="de-DE"/>
        </w:rPr>
      </w:pPr>
    </w:p>
    <w:p w:rsidR="00E4226C" w:rsidRPr="00CF3901" w:rsidRDefault="00E4226C" w:rsidP="00E4226C">
      <w:pPr>
        <w:rPr>
          <w:lang w:val="de-DE"/>
        </w:rPr>
      </w:pPr>
    </w:p>
    <w:p w:rsidR="00E4226C" w:rsidRPr="00CF3901" w:rsidRDefault="00E4226C" w:rsidP="00E4226C">
      <w:pPr>
        <w:jc w:val="left"/>
        <w:rPr>
          <w:u w:val="single"/>
          <w:lang w:val="de-DE"/>
        </w:rPr>
      </w:pPr>
      <w:r w:rsidRPr="00CF3901">
        <w:rPr>
          <w:lang w:val="de-DE"/>
        </w:rPr>
        <w:br w:type="page"/>
      </w:r>
    </w:p>
    <w:p w:rsidR="00E4226C" w:rsidRPr="00CF3901" w:rsidRDefault="000C4A6A" w:rsidP="00E4226C">
      <w:pPr>
        <w:pStyle w:val="Heading2"/>
        <w:rPr>
          <w:lang w:val="de-DE"/>
        </w:rPr>
      </w:pPr>
      <w:r w:rsidRPr="00CF3901">
        <w:rPr>
          <w:lang w:val="de-DE"/>
        </w:rPr>
        <w:lastRenderedPageBreak/>
        <w:t>Vorgeschlagene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Hinzufügung von neuen Merkmalen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„</w:t>
      </w:r>
      <w:r w:rsidRPr="00CF3901">
        <w:rPr>
          <w:lang w:val="de-DE"/>
        </w:rPr>
        <w:t>Ähre</w:t>
      </w:r>
      <w:r w:rsidR="00E4226C" w:rsidRPr="00CF3901">
        <w:rPr>
          <w:lang w:val="de-DE"/>
        </w:rPr>
        <w:t xml:space="preserve">: </w:t>
      </w:r>
      <w:r w:rsidR="0068436F" w:rsidRPr="00CF3901">
        <w:rPr>
          <w:lang w:val="de-DE"/>
        </w:rPr>
        <w:t>Breite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des sterilen Hüllblattes</w:t>
      </w:r>
      <w:r w:rsidR="00635AF6">
        <w:rPr>
          <w:lang w:val="de-DE"/>
        </w:rPr>
        <w:t>“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nach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Merkmal</w:t>
      </w:r>
      <w:r w:rsidR="00E4226C" w:rsidRPr="00CF3901">
        <w:rPr>
          <w:lang w:val="de-DE"/>
        </w:rPr>
        <w:t xml:space="preserve"> 29 </w:t>
      </w:r>
      <w:r w:rsidR="0068436F" w:rsidRPr="00CF3901">
        <w:rPr>
          <w:lang w:val="de-DE"/>
        </w:rPr>
        <w:t>„</w:t>
      </w:r>
      <w:r w:rsidRPr="00CF3901">
        <w:rPr>
          <w:lang w:val="de-DE"/>
        </w:rPr>
        <w:t>Nur Sektion Stoechas</w:t>
      </w:r>
      <w:r w:rsidR="00E4226C" w:rsidRPr="00CF3901">
        <w:rPr>
          <w:lang w:val="de-DE"/>
        </w:rPr>
        <w:t xml:space="preserve">: </w:t>
      </w:r>
      <w:r w:rsidRPr="00CF3901">
        <w:rPr>
          <w:lang w:val="de-DE"/>
        </w:rPr>
        <w:t>Ähre</w:t>
      </w:r>
      <w:r w:rsidR="00E4226C" w:rsidRPr="00CF3901">
        <w:rPr>
          <w:lang w:val="de-DE"/>
        </w:rPr>
        <w:t xml:space="preserve">: </w:t>
      </w:r>
      <w:r w:rsidR="0068436F" w:rsidRPr="00CF3901">
        <w:rPr>
          <w:lang w:val="de-DE"/>
        </w:rPr>
        <w:t>Länge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der sterilen Hüllblätter</w:t>
      </w:r>
      <w:r w:rsidR="00635AF6">
        <w:rPr>
          <w:lang w:val="de-DE"/>
        </w:rPr>
        <w:t>“</w:t>
      </w:r>
    </w:p>
    <w:p w:rsidR="00E4226C" w:rsidRPr="00CF3901" w:rsidRDefault="00E4226C" w:rsidP="00E4226C">
      <w:pPr>
        <w:rPr>
          <w:lang w:val="de-DE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CF3901" w:rsidRPr="00476FBB" w:rsidTr="00BF744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901" w:rsidRPr="00476FBB" w:rsidRDefault="00CF3901" w:rsidP="00BF744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CF3901" w:rsidRPr="00D847F3" w:rsidTr="00BF744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CF3901" w:rsidRPr="00476FBB" w:rsidRDefault="00CF3901" w:rsidP="00BF744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29.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b"/>
              <w:keepNext/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section only</w:t>
            </w:r>
            <w:r w:rsidRPr="00476FBB">
              <w:rPr>
                <w:rFonts w:ascii="Arial" w:hAnsi="Arial" w:cs="Arial"/>
                <w:sz w:val="16"/>
                <w:szCs w:val="16"/>
                <w:lang w:val="en-US"/>
              </w:rPr>
              <w:t>: Spike: length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Section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seulement</w:t>
            </w:r>
            <w:r w:rsidRPr="00476FBB">
              <w:rPr>
                <w:rFonts w:ascii="Arial" w:hAnsi="Arial" w:cs="Arial"/>
                <w:sz w:val="16"/>
                <w:szCs w:val="16"/>
                <w:lang w:val="fr-CH"/>
              </w:rPr>
              <w:t>: Épi: longueur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>Nur Sektion Stoechas:</w:t>
            </w:r>
            <w:r w:rsidRPr="00476FBB">
              <w:rPr>
                <w:rFonts w:ascii="Arial" w:hAnsi="Arial" w:cs="Arial"/>
                <w:sz w:val="16"/>
                <w:szCs w:val="16"/>
              </w:rPr>
              <w:t xml:space="preserve"> Ähre: Länge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Sólo para la sección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s-ES"/>
              </w:rPr>
              <w:t>: Espiga: longitud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CF3901" w:rsidRPr="00476FBB" w:rsidRDefault="00CF3901" w:rsidP="00BF744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F3901" w:rsidRPr="00476FBB" w:rsidTr="00BF744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courte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kurz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corta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Evelyn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Cadzow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F3901" w:rsidRPr="00476FBB" w:rsidRDefault="00CF3901" w:rsidP="00BF74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F3901" w:rsidRPr="00476FBB" w:rsidTr="00BF744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moyenne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Tickled Pink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F3901" w:rsidRPr="00476FBB" w:rsidRDefault="00CF3901" w:rsidP="00BF74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F3901" w:rsidRPr="00476FBB" w:rsidTr="00BF744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longue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lang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larga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James Compton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CF3901" w:rsidRPr="00476FBB" w:rsidRDefault="00CF3901" w:rsidP="00BF74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F3901" w:rsidRPr="00D847F3" w:rsidTr="00BF744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CF3901" w:rsidRPr="00476FBB" w:rsidRDefault="00CF3901" w:rsidP="00CF3901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NE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U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width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Épi: largeur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Breite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anchura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CF3901" w:rsidRPr="00476FBB" w:rsidTr="00BF744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Atlantica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F3901" w:rsidRPr="008355BD" w:rsidRDefault="00CF3901" w:rsidP="00BF74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CF3901" w:rsidRPr="00476FBB" w:rsidTr="00BF744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(S/Ps), Fair 09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F3901" w:rsidRPr="008355BD" w:rsidRDefault="00CF3901" w:rsidP="00BF74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CF3901" w:rsidRPr="00476FBB" w:rsidTr="00BF744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CF3901" w:rsidRPr="00476FBB" w:rsidRDefault="00CF3901" w:rsidP="00BF74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Boysberry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Ruffles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Happiness Sky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CF3901" w:rsidRPr="008355BD" w:rsidRDefault="00CF3901" w:rsidP="00BF74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</w:tbl>
    <w:p w:rsidR="00E4226C" w:rsidRPr="00CF3901" w:rsidRDefault="00E4226C" w:rsidP="00E4226C">
      <w:pPr>
        <w:rPr>
          <w:lang w:val="de-DE"/>
        </w:rPr>
      </w:pPr>
    </w:p>
    <w:p w:rsidR="00E4226C" w:rsidRPr="00CF3901" w:rsidRDefault="00E4226C" w:rsidP="00E4226C">
      <w:pPr>
        <w:rPr>
          <w:lang w:val="de-DE"/>
        </w:rPr>
      </w:pPr>
    </w:p>
    <w:p w:rsidR="00E4226C" w:rsidRPr="00CF3901" w:rsidRDefault="000C4A6A" w:rsidP="00E4226C">
      <w:pPr>
        <w:pStyle w:val="Heading2"/>
        <w:rPr>
          <w:lang w:val="de-DE"/>
        </w:rPr>
      </w:pPr>
      <w:r w:rsidRPr="00CF3901">
        <w:rPr>
          <w:lang w:val="de-DE"/>
        </w:rPr>
        <w:t>Vorgeschlagene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Hinzufügung von neuen Merkmalen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„</w:t>
      </w:r>
      <w:r w:rsidRPr="00CF3901">
        <w:rPr>
          <w:lang w:val="de-DE"/>
        </w:rPr>
        <w:t>Ähre</w:t>
      </w:r>
      <w:r w:rsidR="00E4226C" w:rsidRPr="00CF3901">
        <w:rPr>
          <w:lang w:val="de-DE"/>
        </w:rPr>
        <w:t xml:space="preserve">: </w:t>
      </w:r>
      <w:r w:rsidR="006B55F5">
        <w:rPr>
          <w:lang w:val="de-DE"/>
        </w:rPr>
        <w:t>Anzahl steriler Hüllblätter</w:t>
      </w:r>
      <w:r w:rsidR="00635AF6">
        <w:rPr>
          <w:lang w:val="de-DE"/>
        </w:rPr>
        <w:t>“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nach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Merkmal</w:t>
      </w:r>
      <w:r w:rsidR="00E4226C" w:rsidRPr="00CF3901">
        <w:rPr>
          <w:lang w:val="de-DE"/>
        </w:rPr>
        <w:t xml:space="preserve"> 30 </w:t>
      </w:r>
      <w:r w:rsidR="0068436F" w:rsidRPr="00CF3901">
        <w:rPr>
          <w:lang w:val="de-DE"/>
        </w:rPr>
        <w:t>„</w:t>
      </w:r>
      <w:r w:rsidRPr="00CF3901">
        <w:rPr>
          <w:lang w:val="de-DE"/>
        </w:rPr>
        <w:t>Nur Sektion Stoechas</w:t>
      </w:r>
      <w:r w:rsidR="00E4226C" w:rsidRPr="00CF3901">
        <w:rPr>
          <w:lang w:val="de-DE"/>
        </w:rPr>
        <w:t xml:space="preserve">: </w:t>
      </w:r>
      <w:r w:rsidRPr="00CF3901">
        <w:rPr>
          <w:lang w:val="de-DE"/>
        </w:rPr>
        <w:t>Ähre</w:t>
      </w:r>
      <w:r w:rsidR="00E4226C" w:rsidRPr="00CF3901">
        <w:rPr>
          <w:lang w:val="de-DE"/>
        </w:rPr>
        <w:t xml:space="preserve">: </w:t>
      </w:r>
      <w:r w:rsidRPr="00CF3901">
        <w:rPr>
          <w:lang w:val="de-DE"/>
        </w:rPr>
        <w:t>Form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der sterilen Hüllblätter</w:t>
      </w:r>
      <w:r w:rsidR="00635AF6">
        <w:rPr>
          <w:lang w:val="de-DE"/>
        </w:rPr>
        <w:t>“</w:t>
      </w:r>
    </w:p>
    <w:p w:rsidR="00E4226C" w:rsidRPr="00CF3901" w:rsidRDefault="00E4226C" w:rsidP="00E4226C">
      <w:pPr>
        <w:rPr>
          <w:lang w:val="de-DE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D57692" w:rsidRPr="00CF3901" w:rsidTr="00E916AD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57692" w:rsidRPr="00D847F3" w:rsidTr="00E916AD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30.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  <w:u w:val="single"/>
              </w:rPr>
              <w:t>Stoechas section only:</w:t>
            </w:r>
            <w:r w:rsidRPr="00CF3901">
              <w:rPr>
                <w:rFonts w:ascii="Arial" w:hAnsi="Arial" w:cs="Arial"/>
                <w:sz w:val="16"/>
                <w:szCs w:val="16"/>
              </w:rPr>
              <w:t xml:space="preserve"> Spike: shape of infertile bracts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  <w:u w:val="single"/>
              </w:rPr>
              <w:t>Section</w:t>
            </w:r>
            <w:r w:rsidRPr="00CF3901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</w:t>
            </w:r>
            <w:r w:rsidRPr="00CF3901">
              <w:rPr>
                <w:rFonts w:ascii="Arial" w:hAnsi="Arial" w:cs="Arial"/>
                <w:sz w:val="16"/>
                <w:szCs w:val="16"/>
                <w:u w:val="single"/>
              </w:rPr>
              <w:t>Stoechas seulement:</w:t>
            </w:r>
            <w:r w:rsidRPr="00CF3901">
              <w:rPr>
                <w:rFonts w:ascii="Arial" w:hAnsi="Arial" w:cs="Arial"/>
                <w:sz w:val="16"/>
                <w:szCs w:val="16"/>
              </w:rPr>
              <w:t xml:space="preserve"> Épi: forme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  <w:u w:val="single"/>
              </w:rPr>
              <w:t>Nur Sektion Stoechas:</w:t>
            </w:r>
            <w:r w:rsidRPr="00CF3901">
              <w:rPr>
                <w:rFonts w:ascii="Arial" w:hAnsi="Arial" w:cs="Arial"/>
                <w:sz w:val="16"/>
                <w:szCs w:val="16"/>
              </w:rPr>
              <w:t xml:space="preserve"> Ähre: Form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  <w:u w:val="single"/>
              </w:rPr>
              <w:t>Sólo para la sección Stoechas:</w:t>
            </w:r>
            <w:r w:rsidRPr="00CF3901">
              <w:rPr>
                <w:rFonts w:ascii="Arial" w:hAnsi="Arial" w:cs="Arial"/>
                <w:sz w:val="16"/>
                <w:szCs w:val="16"/>
              </w:rPr>
              <w:t xml:space="preserve"> Espiga: forma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linear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linéaire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linear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lineal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elliptic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elliptique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elliptisch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elíptica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Pippa White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oblong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oblongue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rechteckig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oblonga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Pukehou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oblanceolate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oblancéolée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verkehrt lanzettlich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oblanceolada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Tickled Pink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obovale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verkehrt eiförmig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oboval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Plum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spatulate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spatulée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spatelförmig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espatulada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Otto Quast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57692" w:rsidRPr="00D847F3" w:rsidTr="00E916AD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D57692" w:rsidRPr="00CF3901" w:rsidRDefault="00D57692" w:rsidP="0070034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</w:t>
            </w:r>
            <w:r w:rsidR="00700348"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U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Spike: number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Épi: nombre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Anzahl steriler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Espiga: número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petit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gering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bajo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Prolil (S/Ps), Toscane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Anouk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grand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groß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alto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Flovendula Purple (S/Ps), </w:t>
            </w: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Lavsts 08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</w:tbl>
    <w:p w:rsidR="00E4226C" w:rsidRPr="00CF3901" w:rsidRDefault="000C4A6A" w:rsidP="00E4226C">
      <w:pPr>
        <w:pStyle w:val="Heading2"/>
        <w:rPr>
          <w:lang w:val="de-DE"/>
        </w:rPr>
      </w:pPr>
      <w:r w:rsidRPr="00CF3901">
        <w:rPr>
          <w:lang w:val="de-DE"/>
        </w:rPr>
        <w:lastRenderedPageBreak/>
        <w:t>Vorgeschlagene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Überarbeitung von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Merkmal</w:t>
      </w:r>
      <w:r w:rsidR="00E4226C" w:rsidRPr="00CF3901">
        <w:rPr>
          <w:lang w:val="de-DE"/>
        </w:rPr>
        <w:t xml:space="preserve"> 35 </w:t>
      </w:r>
      <w:r w:rsidR="0068436F" w:rsidRPr="00CF3901">
        <w:rPr>
          <w:lang w:val="de-DE"/>
        </w:rPr>
        <w:t>„</w:t>
      </w:r>
      <w:r w:rsidRPr="00CF3901">
        <w:rPr>
          <w:lang w:val="de-DE"/>
        </w:rPr>
        <w:t>Krone: Farbe</w:t>
      </w:r>
      <w:r w:rsidR="00635AF6">
        <w:rPr>
          <w:lang w:val="de-DE"/>
        </w:rPr>
        <w:t>“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und Anpassung von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Merkmal</w:t>
      </w:r>
      <w:r w:rsidR="00E4226C" w:rsidRPr="00CF3901">
        <w:rPr>
          <w:lang w:val="de-DE"/>
        </w:rPr>
        <w:t xml:space="preserve"> 35 a</w:t>
      </w:r>
      <w:r w:rsidR="00700348" w:rsidRPr="00CF3901">
        <w:rPr>
          <w:lang w:val="de-DE"/>
        </w:rPr>
        <w:t>l</w:t>
      </w:r>
      <w:r w:rsidR="00E4226C" w:rsidRPr="00CF3901">
        <w:rPr>
          <w:lang w:val="de-DE"/>
        </w:rPr>
        <w:t xml:space="preserve">s </w:t>
      </w:r>
      <w:r w:rsidRPr="00CF3901">
        <w:rPr>
          <w:lang w:val="de-DE"/>
        </w:rPr>
        <w:t>Gruppenmerkmal</w:t>
      </w:r>
      <w:r w:rsidR="00E4226C" w:rsidRPr="00CF3901">
        <w:rPr>
          <w:lang w:val="de-DE"/>
        </w:rPr>
        <w:t xml:space="preserve"> </w:t>
      </w:r>
      <w:r w:rsidR="00700348" w:rsidRPr="00CF3901">
        <w:rPr>
          <w:lang w:val="de-DE"/>
        </w:rPr>
        <w:t>u</w:t>
      </w:r>
      <w:r w:rsidR="00E4226C" w:rsidRPr="00CF3901">
        <w:rPr>
          <w:lang w:val="de-DE"/>
        </w:rPr>
        <w:t>nd in TQ 5</w:t>
      </w:r>
    </w:p>
    <w:p w:rsidR="00E4226C" w:rsidRPr="00CF3901" w:rsidRDefault="00E4226C" w:rsidP="00E4226C">
      <w:pPr>
        <w:rPr>
          <w:lang w:val="de-DE"/>
        </w:rPr>
      </w:pPr>
    </w:p>
    <w:p w:rsidR="00E4226C" w:rsidRPr="00CF3901" w:rsidRDefault="00700348" w:rsidP="00E4226C">
      <w:pPr>
        <w:rPr>
          <w:i/>
          <w:lang w:val="de-DE"/>
        </w:rPr>
      </w:pPr>
      <w:r w:rsidRPr="00CF3901">
        <w:rPr>
          <w:i/>
          <w:lang w:val="de-DE"/>
        </w:rPr>
        <w:t>Derzeitiger Wortlaut</w:t>
      </w:r>
      <w:r w:rsidR="00E4226C" w:rsidRPr="00CF3901">
        <w:rPr>
          <w:i/>
          <w:lang w:val="de-DE"/>
        </w:rPr>
        <w:t>:</w:t>
      </w:r>
    </w:p>
    <w:p w:rsidR="00E4226C" w:rsidRPr="00CF3901" w:rsidRDefault="00E4226C" w:rsidP="00E4226C">
      <w:pPr>
        <w:rPr>
          <w:lang w:val="de-DE"/>
        </w:rPr>
      </w:pPr>
    </w:p>
    <w:p w:rsidR="00E4226C" w:rsidRPr="00CF3901" w:rsidRDefault="00E4226C" w:rsidP="00E4226C">
      <w:pPr>
        <w:rPr>
          <w:lang w:val="de-DE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D57692" w:rsidRPr="00CF3901" w:rsidTr="00E916AD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57692" w:rsidRPr="00CF3901" w:rsidTr="00E916AD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35.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Corolle: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Krone: Farbe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Corola: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blanc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weiß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Nana alba (L), Willowbridge Snow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Rosea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pourpre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purpurn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púrpura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 xml:space="preserve">Munstead (L), 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Regal Splendour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violett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violeta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 xml:space="preserve">Roxlea Park (S/Ps), 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Twickel Purple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light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bleu clair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hellblau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azul claro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Super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7692" w:rsidRPr="00CF3901" w:rsidRDefault="00D57692" w:rsidP="00E916AD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medium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bleu 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mittelblau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azul 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 xml:space="preserve">Abrial (L), 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Willowbridge Calico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57692" w:rsidRPr="00CF3901" w:rsidTr="00E916AD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dark blue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bleu foncé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dunkelblau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azul oscuro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 xml:space="preserve">Grosso (L), 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Sidonie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E4226C" w:rsidRPr="00CF3901" w:rsidRDefault="00E4226C" w:rsidP="00E4226C">
      <w:pPr>
        <w:rPr>
          <w:lang w:val="de-DE"/>
        </w:rPr>
      </w:pPr>
    </w:p>
    <w:p w:rsidR="00E4226C" w:rsidRPr="00CF3901" w:rsidRDefault="000C4A6A" w:rsidP="00E4226C">
      <w:pPr>
        <w:rPr>
          <w:i/>
          <w:lang w:val="de-DE"/>
        </w:rPr>
      </w:pPr>
      <w:r w:rsidRPr="00CF3901">
        <w:rPr>
          <w:i/>
          <w:lang w:val="de-DE"/>
        </w:rPr>
        <w:t>Vorgeschlagene</w:t>
      </w:r>
      <w:r w:rsidR="00CF3901">
        <w:rPr>
          <w:i/>
          <w:lang w:val="de-DE"/>
        </w:rPr>
        <w:t xml:space="preserve">r </w:t>
      </w:r>
      <w:r w:rsidR="0068436F" w:rsidRPr="00CF3901">
        <w:rPr>
          <w:i/>
          <w:lang w:val="de-DE"/>
        </w:rPr>
        <w:t>neue</w:t>
      </w:r>
      <w:r w:rsidR="00CF3901">
        <w:rPr>
          <w:i/>
          <w:lang w:val="de-DE"/>
        </w:rPr>
        <w:t>r Wortlaut</w:t>
      </w:r>
      <w:r w:rsidR="00E4226C" w:rsidRPr="00CF3901">
        <w:rPr>
          <w:i/>
          <w:lang w:val="de-DE"/>
        </w:rPr>
        <w:t>:</w:t>
      </w:r>
    </w:p>
    <w:p w:rsidR="00E4226C" w:rsidRPr="00CF3901" w:rsidRDefault="00E4226C" w:rsidP="00E4226C">
      <w:pPr>
        <w:rPr>
          <w:lang w:val="de-DE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D57692" w:rsidRPr="00CF3901" w:rsidTr="00E916AD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57692" w:rsidRPr="00CF3901" w:rsidTr="00E916AD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35.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Corolle: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Krone: Farbe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Corola: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D57692" w:rsidRPr="00CF3901" w:rsidRDefault="00D57692" w:rsidP="00E916AD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692" w:rsidRPr="00D847F3" w:rsidTr="00E916AD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D57692" w:rsidRPr="00CF3901" w:rsidRDefault="00D57692" w:rsidP="00E916AD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RHS </w:t>
            </w:r>
            <w:r w:rsidR="00700348" w:rsidRPr="00CF3901">
              <w:rPr>
                <w:rFonts w:ascii="Arial" w:hAnsi="Arial" w:cs="Arial"/>
                <w:sz w:val="16"/>
                <w:szCs w:val="16"/>
                <w:highlight w:val="lightGray"/>
              </w:rPr>
              <w:t>Farbkarte</w:t>
            </w:r>
            <w:r w:rsidRPr="00CF390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(indicate reference number)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</w:rPr>
              <w:t>Code RHS des couleurs (indiquer le numéro de référence)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</w:rPr>
              <w:t>RHS-Farbkarte (Nummer angeben)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</w:rPr>
              <w:t>Carta de colores RHS (indíquese el número de referencia)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D57692" w:rsidRPr="00CF3901" w:rsidRDefault="00D57692" w:rsidP="00E916A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D57692" w:rsidRPr="00CF3901" w:rsidRDefault="00D57692" w:rsidP="00E916A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226C" w:rsidRPr="00CF3901" w:rsidRDefault="00E4226C" w:rsidP="00E4226C">
      <w:pPr>
        <w:rPr>
          <w:lang w:val="de-DE"/>
        </w:rPr>
      </w:pPr>
    </w:p>
    <w:p w:rsidR="00E4226C" w:rsidRPr="00CF3901" w:rsidRDefault="00E4226C" w:rsidP="00E4226C">
      <w:pPr>
        <w:rPr>
          <w:lang w:val="de-DE"/>
        </w:rPr>
      </w:pPr>
    </w:p>
    <w:p w:rsidR="00E4226C" w:rsidRPr="00CF3901" w:rsidRDefault="006B55F5" w:rsidP="00E4226C">
      <w:pPr>
        <w:rPr>
          <w:highlight w:val="lightGray"/>
          <w:u w:val="single"/>
          <w:lang w:val="de-DE"/>
        </w:rPr>
      </w:pPr>
      <w:r>
        <w:rPr>
          <w:highlight w:val="lightGray"/>
          <w:u w:val="single"/>
          <w:lang w:val="de-DE"/>
        </w:rPr>
        <w:t>Zu</w:t>
      </w:r>
      <w:r w:rsidR="00E4226C" w:rsidRPr="00CF3901">
        <w:rPr>
          <w:highlight w:val="lightGray"/>
          <w:u w:val="single"/>
          <w:lang w:val="de-DE"/>
        </w:rPr>
        <w:t xml:space="preserve"> 35: </w:t>
      </w:r>
      <w:r w:rsidR="000C4A6A" w:rsidRPr="00CF3901">
        <w:rPr>
          <w:highlight w:val="lightGray"/>
          <w:u w:val="single"/>
          <w:lang w:val="de-DE"/>
        </w:rPr>
        <w:t>Krone: Farbe</w:t>
      </w:r>
    </w:p>
    <w:p w:rsidR="00E4226C" w:rsidRPr="00CF3901" w:rsidRDefault="00E4226C" w:rsidP="00E4226C">
      <w:pPr>
        <w:jc w:val="left"/>
        <w:rPr>
          <w:highlight w:val="lightGray"/>
          <w:lang w:val="de-DE"/>
        </w:rPr>
      </w:pPr>
    </w:p>
    <w:p w:rsidR="00E4226C" w:rsidRPr="00CF3901" w:rsidRDefault="000C4A6A" w:rsidP="00E4226C">
      <w:pPr>
        <w:ind w:firstLine="567"/>
        <w:jc w:val="left"/>
        <w:rPr>
          <w:lang w:val="de-DE"/>
        </w:rPr>
      </w:pPr>
      <w:r w:rsidRPr="00CF3901">
        <w:rPr>
          <w:highlight w:val="lightGray"/>
          <w:lang w:val="de-DE"/>
        </w:rPr>
        <w:t>Erfassungen der Farbe der Krone sollten an kürzlich geöffneten Blüten erfolgen</w:t>
      </w:r>
      <w:r w:rsidR="00E4226C" w:rsidRPr="00CF3901">
        <w:rPr>
          <w:highlight w:val="lightGray"/>
          <w:lang w:val="de-DE"/>
        </w:rPr>
        <w:t>.</w:t>
      </w:r>
    </w:p>
    <w:p w:rsidR="00E4226C" w:rsidRPr="00CF3901" w:rsidRDefault="00E4226C" w:rsidP="00E4226C">
      <w:pPr>
        <w:jc w:val="left"/>
        <w:rPr>
          <w:lang w:val="de-DE"/>
        </w:rPr>
      </w:pPr>
    </w:p>
    <w:p w:rsidR="00E4226C" w:rsidRPr="00CF3901" w:rsidRDefault="00E4226C" w:rsidP="00E4226C">
      <w:pPr>
        <w:jc w:val="left"/>
        <w:rPr>
          <w:lang w:val="de-DE"/>
        </w:rPr>
      </w:pPr>
    </w:p>
    <w:p w:rsidR="00E4226C" w:rsidRPr="00CF3901" w:rsidRDefault="00E4226C" w:rsidP="00E4226C">
      <w:pPr>
        <w:jc w:val="left"/>
        <w:rPr>
          <w:lang w:val="de-DE"/>
        </w:rPr>
      </w:pPr>
    </w:p>
    <w:p w:rsidR="00E4226C" w:rsidRPr="00CF3901" w:rsidRDefault="000C4A6A" w:rsidP="00E4226C">
      <w:pPr>
        <w:jc w:val="left"/>
        <w:rPr>
          <w:i/>
          <w:lang w:val="de-DE"/>
        </w:rPr>
      </w:pPr>
      <w:r w:rsidRPr="00CF3901">
        <w:rPr>
          <w:i/>
          <w:lang w:val="de-DE"/>
        </w:rPr>
        <w:t>Bemerkung des führenden Sachverständigen</w:t>
      </w:r>
    </w:p>
    <w:p w:rsidR="000C4A6A" w:rsidRPr="00CF3901" w:rsidRDefault="000C4A6A" w:rsidP="00E4226C">
      <w:pPr>
        <w:jc w:val="left"/>
        <w:rPr>
          <w:lang w:val="de-DE"/>
        </w:rPr>
      </w:pPr>
    </w:p>
    <w:p w:rsidR="00E4226C" w:rsidRPr="00CF3901" w:rsidRDefault="00CF3901" w:rsidP="00E4226C">
      <w:pPr>
        <w:rPr>
          <w:lang w:val="de-DE"/>
        </w:rPr>
      </w:pPr>
      <w:r>
        <w:rPr>
          <w:lang w:val="de-DE"/>
        </w:rPr>
        <w:t>A</w:t>
      </w:r>
      <w:r w:rsidRPr="00CF3901">
        <w:rPr>
          <w:lang w:val="de-DE"/>
        </w:rPr>
        <w:t>uch wenn die Krone ein kleines Organ ist</w:t>
      </w:r>
      <w:r>
        <w:rPr>
          <w:lang w:val="de-DE"/>
        </w:rPr>
        <w:t xml:space="preserve">, </w:t>
      </w:r>
      <w:r w:rsidR="0047545A" w:rsidRPr="00CF3901">
        <w:rPr>
          <w:lang w:val="de-DE"/>
        </w:rPr>
        <w:t>ist</w:t>
      </w:r>
      <w:r>
        <w:rPr>
          <w:lang w:val="de-DE"/>
        </w:rPr>
        <w:t xml:space="preserve"> es</w:t>
      </w:r>
      <w:r w:rsidR="0047545A" w:rsidRPr="00CF3901">
        <w:rPr>
          <w:lang w:val="de-DE"/>
        </w:rPr>
        <w:t xml:space="preserve"> kein Problem, die </w:t>
      </w:r>
      <w:r w:rsidR="000C4A6A" w:rsidRPr="00CF3901">
        <w:rPr>
          <w:lang w:val="de-DE"/>
        </w:rPr>
        <w:t>RHS-Farbkarte</w:t>
      </w:r>
      <w:r w:rsidR="0047545A" w:rsidRPr="00CF3901">
        <w:rPr>
          <w:lang w:val="de-DE"/>
        </w:rPr>
        <w:t xml:space="preserve"> zu verwenden, da die Krone für </w:t>
      </w:r>
      <w:r w:rsidR="0068436F" w:rsidRPr="00CF3901">
        <w:rPr>
          <w:lang w:val="de-DE"/>
        </w:rPr>
        <w:t>Lavende</w:t>
      </w:r>
      <w:r>
        <w:rPr>
          <w:lang w:val="de-DE"/>
        </w:rPr>
        <w:t>l</w:t>
      </w:r>
      <w:r w:rsidR="0047545A" w:rsidRPr="00CF3901">
        <w:rPr>
          <w:lang w:val="de-DE"/>
        </w:rPr>
        <w:t xml:space="preserve"> eines der wichtigsten Organe ist</w:t>
      </w:r>
      <w:r w:rsidR="00E4226C" w:rsidRPr="00CF3901">
        <w:rPr>
          <w:lang w:val="de-DE"/>
        </w:rPr>
        <w:t>.</w:t>
      </w:r>
    </w:p>
    <w:p w:rsidR="00E4226C" w:rsidRPr="00CF3901" w:rsidRDefault="00E4226C" w:rsidP="00E4226C">
      <w:pPr>
        <w:jc w:val="left"/>
        <w:rPr>
          <w:lang w:val="de-DE"/>
        </w:rPr>
      </w:pPr>
    </w:p>
    <w:p w:rsidR="00E4226C" w:rsidRPr="00CF3901" w:rsidRDefault="00E4226C" w:rsidP="00E4226C">
      <w:pPr>
        <w:jc w:val="left"/>
        <w:rPr>
          <w:lang w:val="de-DE"/>
        </w:rPr>
      </w:pPr>
      <w:r w:rsidRPr="00CF3901">
        <w:rPr>
          <w:lang w:val="de-DE"/>
        </w:rPr>
        <w:br w:type="page"/>
      </w:r>
    </w:p>
    <w:p w:rsidR="00E4226C" w:rsidRPr="00CF3901" w:rsidRDefault="000C4A6A" w:rsidP="00E4226C">
      <w:pPr>
        <w:pStyle w:val="Heading3"/>
        <w:rPr>
          <w:lang w:val="de-DE"/>
        </w:rPr>
      </w:pPr>
      <w:r w:rsidRPr="00CF3901">
        <w:rPr>
          <w:lang w:val="de-DE"/>
        </w:rPr>
        <w:lastRenderedPageBreak/>
        <w:t>Vorgeschlagene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Anpassung von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Merkmal</w:t>
      </w:r>
      <w:r w:rsidR="00E4226C" w:rsidRPr="00CF3901">
        <w:rPr>
          <w:lang w:val="de-DE"/>
        </w:rPr>
        <w:t xml:space="preserve"> 35 a</w:t>
      </w:r>
      <w:r w:rsidR="00D57692" w:rsidRPr="00CF3901">
        <w:rPr>
          <w:lang w:val="de-DE"/>
        </w:rPr>
        <w:t>l</w:t>
      </w:r>
      <w:r w:rsidR="00E4226C" w:rsidRPr="00CF3901">
        <w:rPr>
          <w:lang w:val="de-DE"/>
        </w:rPr>
        <w:t xml:space="preserve">s </w:t>
      </w:r>
      <w:r w:rsidRPr="00CF3901">
        <w:rPr>
          <w:lang w:val="de-DE"/>
        </w:rPr>
        <w:t>Gruppenmerkmal</w:t>
      </w:r>
    </w:p>
    <w:p w:rsidR="00E4226C" w:rsidRPr="00CF3901" w:rsidRDefault="00E4226C" w:rsidP="00E4226C">
      <w:pPr>
        <w:rPr>
          <w:lang w:val="de-DE"/>
        </w:rPr>
      </w:pPr>
    </w:p>
    <w:p w:rsidR="00D57692" w:rsidRPr="00CF3901" w:rsidRDefault="00D57692" w:rsidP="00D57692">
      <w:pPr>
        <w:ind w:firstLine="567"/>
        <w:rPr>
          <w:lang w:val="de-DE"/>
        </w:rPr>
      </w:pPr>
      <w:r w:rsidRPr="00CF3901">
        <w:rPr>
          <w:lang w:val="de-DE"/>
        </w:rPr>
        <w:t>a)</w:t>
      </w:r>
      <w:r w:rsidRPr="00CF3901">
        <w:rPr>
          <w:lang w:val="de-DE"/>
        </w:rPr>
        <w:tab/>
        <w:t>Pflanze: Wuchsform (Merkmal 1)</w:t>
      </w:r>
    </w:p>
    <w:p w:rsidR="00D57692" w:rsidRPr="00CF3901" w:rsidRDefault="00D57692" w:rsidP="00D57692">
      <w:pPr>
        <w:ind w:firstLine="567"/>
        <w:rPr>
          <w:lang w:val="de-DE"/>
        </w:rPr>
      </w:pPr>
      <w:r w:rsidRPr="00CF3901">
        <w:rPr>
          <w:lang w:val="de-DE"/>
        </w:rPr>
        <w:t>b)</w:t>
      </w:r>
      <w:r w:rsidRPr="00CF3901">
        <w:rPr>
          <w:lang w:val="de-DE"/>
        </w:rPr>
        <w:tab/>
        <w:t>Pflanze: Größe (Merkmal 2)</w:t>
      </w:r>
    </w:p>
    <w:p w:rsidR="00D57692" w:rsidRPr="00CF3901" w:rsidRDefault="00D57692" w:rsidP="00D57692">
      <w:pPr>
        <w:ind w:firstLine="567"/>
        <w:rPr>
          <w:lang w:val="de-DE"/>
        </w:rPr>
      </w:pPr>
      <w:r w:rsidRPr="00CF3901">
        <w:rPr>
          <w:lang w:val="de-DE"/>
        </w:rPr>
        <w:t>c)</w:t>
      </w:r>
      <w:r w:rsidRPr="00CF3901">
        <w:rPr>
          <w:lang w:val="de-DE"/>
        </w:rPr>
        <w:tab/>
        <w:t>Blatt: Randeinschnitte (Merkmal 7)</w:t>
      </w:r>
    </w:p>
    <w:p w:rsidR="00D57692" w:rsidRPr="00CF3901" w:rsidRDefault="00D57692" w:rsidP="00D57692">
      <w:pPr>
        <w:ind w:firstLine="567"/>
        <w:rPr>
          <w:lang w:val="de-DE"/>
        </w:rPr>
      </w:pPr>
      <w:r w:rsidRPr="00CF3901">
        <w:rPr>
          <w:lang w:val="de-DE"/>
        </w:rPr>
        <w:t>d)</w:t>
      </w:r>
      <w:r w:rsidRPr="00CF3901">
        <w:rPr>
          <w:lang w:val="de-DE"/>
        </w:rPr>
        <w:tab/>
        <w:t>Blütentrieb: seitliche Verzweigung (oberhalb des Laubes) (Merkmal 13)</w:t>
      </w:r>
    </w:p>
    <w:p w:rsidR="00D57692" w:rsidRPr="00CF3901" w:rsidRDefault="00D57692" w:rsidP="00D57692">
      <w:pPr>
        <w:ind w:firstLine="567"/>
        <w:rPr>
          <w:lang w:val="de-DE"/>
        </w:rPr>
      </w:pPr>
      <w:r w:rsidRPr="00CF3901">
        <w:rPr>
          <w:lang w:val="de-DE"/>
        </w:rPr>
        <w:t>e)</w:t>
      </w:r>
      <w:r w:rsidRPr="00CF3901">
        <w:rPr>
          <w:lang w:val="de-DE"/>
        </w:rPr>
        <w:tab/>
        <w:t>Ähre: Vorhandensein von sterilen Hüllblättern (Merkmal 28)</w:t>
      </w:r>
    </w:p>
    <w:p w:rsidR="00D57692" w:rsidRPr="00CF3901" w:rsidRDefault="00D57692" w:rsidP="00D57692">
      <w:pPr>
        <w:spacing w:line="240" w:lineRule="atLeast"/>
        <w:ind w:left="1134" w:hanging="567"/>
        <w:rPr>
          <w:lang w:val="de-DE"/>
        </w:rPr>
      </w:pPr>
      <w:r w:rsidRPr="00CF3901">
        <w:rPr>
          <w:lang w:val="de-DE"/>
        </w:rPr>
        <w:t>f)</w:t>
      </w:r>
      <w:r w:rsidRPr="00CF3901">
        <w:rPr>
          <w:lang w:val="de-DE"/>
        </w:rPr>
        <w:tab/>
      </w:r>
      <w:r w:rsidRPr="00CF3901">
        <w:rPr>
          <w:u w:val="single"/>
          <w:lang w:val="de-DE"/>
        </w:rPr>
        <w:t>Nur Sektion Stoechas:</w:t>
      </w:r>
      <w:r w:rsidRPr="00CF3901">
        <w:rPr>
          <w:lang w:val="de-DE"/>
        </w:rPr>
        <w:t xml:space="preserve"> Ähre: Hauptfarbe der sterilen Hüllblätter (Merkmal 31) mit folgenden Gruppen:</w:t>
      </w:r>
    </w:p>
    <w:p w:rsidR="00D57692" w:rsidRPr="00CF3901" w:rsidRDefault="00D57692" w:rsidP="00D57692">
      <w:pPr>
        <w:spacing w:line="240" w:lineRule="atLeast"/>
        <w:ind w:firstLine="1134"/>
        <w:rPr>
          <w:lang w:val="de-DE"/>
        </w:rPr>
      </w:pPr>
      <w:r w:rsidRPr="00CF3901">
        <w:rPr>
          <w:lang w:val="de-DE"/>
        </w:rPr>
        <w:t>Gr. 1: weiß</w:t>
      </w:r>
    </w:p>
    <w:p w:rsidR="00D57692" w:rsidRPr="00CF3901" w:rsidRDefault="00D57692" w:rsidP="00D57692">
      <w:pPr>
        <w:spacing w:line="240" w:lineRule="atLeast"/>
        <w:ind w:firstLine="1134"/>
        <w:rPr>
          <w:lang w:val="de-DE"/>
        </w:rPr>
      </w:pPr>
      <w:r w:rsidRPr="00CF3901">
        <w:rPr>
          <w:lang w:val="de-DE"/>
        </w:rPr>
        <w:t>Gr. 2: grün</w:t>
      </w:r>
    </w:p>
    <w:p w:rsidR="00D57692" w:rsidRPr="00CF3901" w:rsidRDefault="00D57692" w:rsidP="00D57692">
      <w:pPr>
        <w:spacing w:line="240" w:lineRule="atLeast"/>
        <w:ind w:firstLine="1134"/>
        <w:rPr>
          <w:lang w:val="de-DE"/>
        </w:rPr>
      </w:pPr>
      <w:r w:rsidRPr="00CF3901">
        <w:rPr>
          <w:lang w:val="de-DE"/>
        </w:rPr>
        <w:t>Gr. 3: rosa</w:t>
      </w:r>
    </w:p>
    <w:p w:rsidR="00D57692" w:rsidRPr="00CF3901" w:rsidRDefault="00D57692" w:rsidP="00D57692">
      <w:pPr>
        <w:spacing w:line="240" w:lineRule="atLeast"/>
        <w:ind w:firstLine="1134"/>
        <w:rPr>
          <w:lang w:val="de-DE"/>
        </w:rPr>
      </w:pPr>
      <w:r w:rsidRPr="00CF3901">
        <w:rPr>
          <w:lang w:val="de-DE"/>
        </w:rPr>
        <w:t>Gr. 4: hellpurpurn</w:t>
      </w:r>
    </w:p>
    <w:p w:rsidR="00D57692" w:rsidRPr="00CF3901" w:rsidRDefault="00D57692" w:rsidP="00D57692">
      <w:pPr>
        <w:spacing w:line="240" w:lineRule="atLeast"/>
        <w:ind w:firstLine="1134"/>
        <w:rPr>
          <w:lang w:val="de-DE"/>
        </w:rPr>
      </w:pPr>
      <w:r w:rsidRPr="00CF3901">
        <w:rPr>
          <w:lang w:val="de-DE"/>
        </w:rPr>
        <w:t>Gr. 5: dunkelpurpurn</w:t>
      </w:r>
    </w:p>
    <w:p w:rsidR="00D57692" w:rsidRPr="00CF3901" w:rsidRDefault="00352312" w:rsidP="00D57692">
      <w:pPr>
        <w:spacing w:line="240" w:lineRule="atLeast"/>
        <w:ind w:firstLine="1134"/>
        <w:rPr>
          <w:lang w:val="de-DE"/>
        </w:rPr>
      </w:pPr>
      <w:r>
        <w:rPr>
          <w:lang w:val="de-DE"/>
        </w:rPr>
        <w:t>Gr. 6: violett</w:t>
      </w:r>
    </w:p>
    <w:p w:rsidR="00E4226C" w:rsidRPr="00CF3901" w:rsidRDefault="00D57692" w:rsidP="00E4226C">
      <w:pPr>
        <w:ind w:firstLine="567"/>
        <w:rPr>
          <w:lang w:val="de-DE"/>
        </w:rPr>
      </w:pPr>
      <w:r w:rsidRPr="00CF3901">
        <w:rPr>
          <w:lang w:val="de-DE"/>
        </w:rPr>
        <w:t>g)</w:t>
      </w:r>
      <w:r w:rsidRPr="00CF3901">
        <w:rPr>
          <w:lang w:val="de-DE"/>
        </w:rPr>
        <w:tab/>
        <w:t xml:space="preserve">Krone: Farbe (Merkmal 35) </w:t>
      </w:r>
      <w:r w:rsidRPr="00CF3901">
        <w:rPr>
          <w:highlight w:val="lightGray"/>
          <w:u w:val="single"/>
          <w:lang w:val="de-DE"/>
        </w:rPr>
        <w:t>mit den folgenden Gruppen</w:t>
      </w:r>
    </w:p>
    <w:p w:rsidR="00E4226C" w:rsidRPr="00CF3901" w:rsidRDefault="00E4226C" w:rsidP="00E4226C">
      <w:pPr>
        <w:ind w:firstLine="567"/>
        <w:rPr>
          <w:highlight w:val="lightGray"/>
          <w:u w:val="single"/>
          <w:lang w:val="de-DE"/>
        </w:rPr>
      </w:pPr>
      <w:r w:rsidRPr="00CF3901">
        <w:rPr>
          <w:lang w:val="de-DE"/>
        </w:rPr>
        <w:tab/>
      </w:r>
      <w:r w:rsidRPr="00CF3901">
        <w:rPr>
          <w:highlight w:val="lightGray"/>
          <w:u w:val="single"/>
          <w:lang w:val="de-DE"/>
        </w:rPr>
        <w:t xml:space="preserve">Gr. 1:  </w:t>
      </w:r>
      <w:r w:rsidR="00D57692" w:rsidRPr="00CF3901">
        <w:rPr>
          <w:highlight w:val="lightGray"/>
          <w:u w:val="single"/>
          <w:lang w:val="de-DE"/>
        </w:rPr>
        <w:t>weiß</w:t>
      </w:r>
    </w:p>
    <w:p w:rsidR="00E4226C" w:rsidRPr="00CF3901" w:rsidRDefault="00E4226C" w:rsidP="00E4226C">
      <w:pPr>
        <w:rPr>
          <w:highlight w:val="lightGray"/>
          <w:u w:val="single"/>
          <w:lang w:val="de-DE"/>
        </w:rPr>
      </w:pPr>
      <w:r w:rsidRPr="00CF3901">
        <w:rPr>
          <w:lang w:val="de-DE"/>
        </w:rPr>
        <w:tab/>
      </w:r>
      <w:r w:rsidRPr="00CF3901">
        <w:rPr>
          <w:lang w:val="de-DE"/>
        </w:rPr>
        <w:tab/>
      </w:r>
      <w:r w:rsidRPr="00CF3901">
        <w:rPr>
          <w:highlight w:val="lightGray"/>
          <w:u w:val="single"/>
          <w:lang w:val="de-DE"/>
        </w:rPr>
        <w:t xml:space="preserve">Gr. 2:  </w:t>
      </w:r>
      <w:r w:rsidR="00D57692" w:rsidRPr="00CF3901">
        <w:rPr>
          <w:highlight w:val="lightGray"/>
          <w:u w:val="single"/>
          <w:lang w:val="de-DE"/>
        </w:rPr>
        <w:t>rosa</w:t>
      </w:r>
    </w:p>
    <w:p w:rsidR="00E4226C" w:rsidRPr="00CF3901" w:rsidRDefault="00E4226C" w:rsidP="00E4226C">
      <w:pPr>
        <w:rPr>
          <w:highlight w:val="lightGray"/>
          <w:u w:val="single"/>
          <w:lang w:val="de-DE"/>
        </w:rPr>
      </w:pPr>
      <w:r w:rsidRPr="00CF3901">
        <w:rPr>
          <w:lang w:val="de-DE"/>
        </w:rPr>
        <w:tab/>
      </w:r>
      <w:r w:rsidRPr="00CF3901">
        <w:rPr>
          <w:lang w:val="de-DE"/>
        </w:rPr>
        <w:tab/>
      </w:r>
      <w:r w:rsidRPr="00CF3901">
        <w:rPr>
          <w:highlight w:val="lightGray"/>
          <w:u w:val="single"/>
          <w:lang w:val="de-DE"/>
        </w:rPr>
        <w:t xml:space="preserve">Gr. 3:  </w:t>
      </w:r>
      <w:r w:rsidR="00D57692" w:rsidRPr="00CF3901">
        <w:rPr>
          <w:highlight w:val="lightGray"/>
          <w:u w:val="single"/>
          <w:lang w:val="de-DE"/>
        </w:rPr>
        <w:t>purpurn</w:t>
      </w:r>
    </w:p>
    <w:p w:rsidR="00E4226C" w:rsidRPr="00CF3901" w:rsidRDefault="00E4226C" w:rsidP="00E4226C">
      <w:pPr>
        <w:rPr>
          <w:highlight w:val="lightGray"/>
          <w:u w:val="single"/>
          <w:lang w:val="de-DE"/>
        </w:rPr>
      </w:pPr>
      <w:r w:rsidRPr="00CF3901">
        <w:rPr>
          <w:lang w:val="de-DE"/>
        </w:rPr>
        <w:tab/>
      </w:r>
      <w:r w:rsidRPr="00CF3901">
        <w:rPr>
          <w:lang w:val="de-DE"/>
        </w:rPr>
        <w:tab/>
      </w:r>
      <w:r w:rsidRPr="00CF3901">
        <w:rPr>
          <w:highlight w:val="lightGray"/>
          <w:u w:val="single"/>
          <w:lang w:val="de-DE"/>
        </w:rPr>
        <w:t xml:space="preserve">Gr. 4:  </w:t>
      </w:r>
      <w:r w:rsidR="00D57692" w:rsidRPr="00CF3901">
        <w:rPr>
          <w:highlight w:val="lightGray"/>
          <w:u w:val="single"/>
          <w:lang w:val="de-DE"/>
        </w:rPr>
        <w:t>violett</w:t>
      </w:r>
    </w:p>
    <w:p w:rsidR="00E4226C" w:rsidRPr="00CF3901" w:rsidRDefault="00E4226C" w:rsidP="00E4226C">
      <w:pPr>
        <w:rPr>
          <w:highlight w:val="lightGray"/>
          <w:u w:val="single"/>
          <w:lang w:val="de-DE"/>
        </w:rPr>
      </w:pPr>
      <w:r w:rsidRPr="00CF3901">
        <w:rPr>
          <w:lang w:val="de-DE"/>
        </w:rPr>
        <w:tab/>
      </w:r>
      <w:r w:rsidRPr="00CF3901">
        <w:rPr>
          <w:lang w:val="de-DE"/>
        </w:rPr>
        <w:tab/>
      </w:r>
      <w:r w:rsidRPr="00CF3901">
        <w:rPr>
          <w:highlight w:val="lightGray"/>
          <w:u w:val="single"/>
          <w:lang w:val="de-DE"/>
        </w:rPr>
        <w:t xml:space="preserve">Gr. 5:  </w:t>
      </w:r>
      <w:r w:rsidR="00D57692" w:rsidRPr="00CF3901">
        <w:rPr>
          <w:highlight w:val="lightGray"/>
          <w:u w:val="single"/>
          <w:lang w:val="de-DE"/>
        </w:rPr>
        <w:t>blau</w:t>
      </w:r>
    </w:p>
    <w:p w:rsidR="00E4226C" w:rsidRPr="00CF3901" w:rsidRDefault="00E4226C" w:rsidP="00E4226C">
      <w:pPr>
        <w:rPr>
          <w:highlight w:val="lightGray"/>
          <w:u w:val="single"/>
          <w:lang w:val="de-DE"/>
        </w:rPr>
      </w:pPr>
    </w:p>
    <w:p w:rsidR="00E4226C" w:rsidRPr="00CF3901" w:rsidRDefault="00E4226C" w:rsidP="00E4226C">
      <w:pPr>
        <w:rPr>
          <w:highlight w:val="lightGray"/>
          <w:u w:val="single"/>
          <w:lang w:val="de-DE"/>
        </w:rPr>
      </w:pPr>
    </w:p>
    <w:p w:rsidR="00E4226C" w:rsidRPr="00CF3901" w:rsidRDefault="000C4A6A" w:rsidP="00E4226C">
      <w:pPr>
        <w:pStyle w:val="Heading3"/>
        <w:rPr>
          <w:lang w:val="de-DE"/>
        </w:rPr>
      </w:pPr>
      <w:r w:rsidRPr="00CF3901">
        <w:rPr>
          <w:lang w:val="de-DE"/>
        </w:rPr>
        <w:t>Vorgeschlagene</w:t>
      </w:r>
      <w:r w:rsidR="00E4226C" w:rsidRPr="00CF3901">
        <w:rPr>
          <w:lang w:val="de-DE"/>
        </w:rPr>
        <w:t xml:space="preserve"> </w:t>
      </w:r>
      <w:r w:rsidRPr="00CF3901">
        <w:rPr>
          <w:lang w:val="de-DE"/>
        </w:rPr>
        <w:t>Anpassung von</w:t>
      </w:r>
      <w:r w:rsidR="00E4226C" w:rsidRPr="00CF3901">
        <w:rPr>
          <w:lang w:val="de-DE"/>
        </w:rPr>
        <w:t xml:space="preserve"> </w:t>
      </w:r>
      <w:r w:rsidR="0068436F" w:rsidRPr="00CF3901">
        <w:rPr>
          <w:lang w:val="de-DE"/>
        </w:rPr>
        <w:t>Merkmal</w:t>
      </w:r>
      <w:r w:rsidR="00E4226C" w:rsidRPr="00CF3901">
        <w:rPr>
          <w:lang w:val="de-DE"/>
        </w:rPr>
        <w:t xml:space="preserve"> 35 in TQ 5</w:t>
      </w:r>
    </w:p>
    <w:p w:rsidR="00E4226C" w:rsidRPr="00CF3901" w:rsidRDefault="00E4226C" w:rsidP="00E4226C">
      <w:pPr>
        <w:rPr>
          <w:lang w:val="de-DE"/>
        </w:rPr>
      </w:pPr>
    </w:p>
    <w:tbl>
      <w:tblPr>
        <w:tblW w:w="0" w:type="auto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2409"/>
        <w:gridCol w:w="709"/>
      </w:tblGrid>
      <w:tr w:rsidR="00E4226C" w:rsidRPr="00CF3901" w:rsidTr="0068436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E4226C" w:rsidRPr="00CF3901" w:rsidRDefault="0068436F" w:rsidP="0068436F">
            <w:pPr>
              <w:spacing w:before="120" w:after="120"/>
              <w:ind w:left="-28" w:firstLine="28"/>
              <w:rPr>
                <w:b/>
                <w:sz w:val="16"/>
                <w:szCs w:val="16"/>
                <w:lang w:val="de-DE"/>
              </w:rPr>
            </w:pPr>
            <w:r w:rsidRPr="00CF3901">
              <w:rPr>
                <w:b/>
                <w:sz w:val="16"/>
                <w:szCs w:val="16"/>
                <w:lang w:val="de-DE"/>
              </w:rPr>
              <w:t>Merkmale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E4226C" w:rsidRPr="00CF3901" w:rsidRDefault="00E4226C" w:rsidP="0068436F">
            <w:pPr>
              <w:spacing w:before="120" w:after="120"/>
              <w:rPr>
                <w:b/>
                <w:sz w:val="16"/>
                <w:szCs w:val="16"/>
                <w:lang w:val="de-DE"/>
              </w:rPr>
            </w:pPr>
            <w:r w:rsidRPr="00CF3901">
              <w:rPr>
                <w:b/>
                <w:sz w:val="16"/>
                <w:szCs w:val="16"/>
                <w:lang w:val="de-DE"/>
              </w:rPr>
              <w:t>Example Varieties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de-DE"/>
              </w:rPr>
            </w:pPr>
            <w:r w:rsidRPr="00CF3901">
              <w:rPr>
                <w:b/>
                <w:sz w:val="16"/>
                <w:szCs w:val="16"/>
                <w:lang w:val="de-DE"/>
              </w:rPr>
              <w:t>Note</w:t>
            </w: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CF3901"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  <w:t>5.7 i</w:t>
            </w:r>
            <w:r w:rsidRPr="00CF3901"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0C4A6A" w:rsidP="0068436F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CF3901"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  <w:t>Krone: Farbe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700348" w:rsidP="00CF3901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CF3901">
              <w:rPr>
                <w:sz w:val="16"/>
                <w:szCs w:val="16"/>
                <w:highlight w:val="lightGray"/>
                <w:u w:val="single"/>
                <w:lang w:val="de-DE"/>
              </w:rPr>
              <w:t>RHS-Farbkarte</w:t>
            </w:r>
            <w:r w:rsidR="00E4226C" w:rsidRPr="00CF3901">
              <w:rPr>
                <w:sz w:val="16"/>
                <w:szCs w:val="16"/>
                <w:highlight w:val="lightGray"/>
                <w:u w:val="single"/>
                <w:lang w:val="de-DE"/>
              </w:rPr>
              <w:t xml:space="preserve"> (</w:t>
            </w:r>
            <w:r w:rsidRPr="00CF3901">
              <w:rPr>
                <w:sz w:val="16"/>
                <w:szCs w:val="16"/>
                <w:highlight w:val="lightGray"/>
                <w:u w:val="single"/>
                <w:lang w:val="de-DE"/>
              </w:rPr>
              <w:t>Nummer angeben</w:t>
            </w:r>
            <w:r w:rsidR="00E4226C" w:rsidRPr="00CF3901">
              <w:rPr>
                <w:sz w:val="16"/>
                <w:szCs w:val="16"/>
                <w:highlight w:val="lightGray"/>
                <w:u w:val="single"/>
                <w:lang w:val="de-DE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de-DE"/>
              </w:rPr>
            </w:pPr>
            <w:r w:rsidRPr="00CF3901">
              <w:rPr>
                <w:b/>
                <w:sz w:val="16"/>
                <w:szCs w:val="16"/>
                <w:lang w:val="de-DE"/>
              </w:rPr>
              <w:t xml:space="preserve">5.7 </w:t>
            </w:r>
            <w:r w:rsidRPr="00CF3901"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  <w:t>ii</w:t>
            </w:r>
            <w:r w:rsidRPr="00CF3901">
              <w:rPr>
                <w:b/>
                <w:sz w:val="16"/>
                <w:szCs w:val="16"/>
                <w:lang w:val="de-DE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0C4A6A" w:rsidP="0068436F">
            <w:pPr>
              <w:pStyle w:val="Footer"/>
              <w:spacing w:before="120" w:after="120"/>
              <w:rPr>
                <w:sz w:val="16"/>
                <w:szCs w:val="16"/>
                <w:lang w:val="de-DE"/>
              </w:rPr>
            </w:pPr>
            <w:r w:rsidRPr="00CF3901">
              <w:rPr>
                <w:b/>
                <w:sz w:val="16"/>
                <w:szCs w:val="16"/>
                <w:lang w:val="de-DE"/>
              </w:rPr>
              <w:t>Krone: Farbe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rPr>
                <w:b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de-DE"/>
              </w:rPr>
            </w:pP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D57692" w:rsidP="0068436F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weiß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Nana alba (L),</w:t>
            </w:r>
            <w:r w:rsidRPr="00CF3901">
              <w:rPr>
                <w:sz w:val="16"/>
                <w:szCs w:val="16"/>
                <w:lang w:val="de-DE"/>
              </w:rPr>
              <w:br/>
            </w: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Willowbridge Snow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jc w:val="center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1[  ]</w:t>
            </w: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D57692" w:rsidP="0068436F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rosa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8436F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Rosea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jc w:val="center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2[  ]</w:t>
            </w: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D57692" w:rsidP="0068436F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purpurn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8436F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 xml:space="preserve">Munstead (L), </w:t>
            </w:r>
            <w:r w:rsidRPr="00CF3901">
              <w:rPr>
                <w:sz w:val="16"/>
                <w:szCs w:val="16"/>
                <w:lang w:val="de-DE"/>
              </w:rPr>
              <w:br/>
              <w:t>Regal Splendour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jc w:val="center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3[  ]</w:t>
            </w: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D57692" w:rsidP="0068436F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violett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B55F5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 xml:space="preserve">Roxlea Park (S/Ps), </w:t>
            </w:r>
            <w:r w:rsidRPr="00CF3901">
              <w:rPr>
                <w:sz w:val="16"/>
                <w:szCs w:val="16"/>
                <w:lang w:val="de-DE"/>
              </w:rPr>
              <w:br/>
            </w:r>
            <w:r w:rsidRPr="00CF3901">
              <w:rPr>
                <w:sz w:val="16"/>
                <w:szCs w:val="16"/>
                <w:highlight w:val="lightGray"/>
                <w:u w:val="single"/>
                <w:lang w:val="de-DE"/>
              </w:rPr>
              <w:t xml:space="preserve">Twickel </w:t>
            </w:r>
            <w:r w:rsidR="00D57692" w:rsidRPr="00CF3901">
              <w:rPr>
                <w:sz w:val="16"/>
                <w:szCs w:val="16"/>
                <w:highlight w:val="lightGray"/>
                <w:u w:val="single"/>
                <w:lang w:val="de-DE"/>
              </w:rPr>
              <w:t>Pur</w:t>
            </w:r>
            <w:r w:rsidR="006B55F5">
              <w:rPr>
                <w:sz w:val="16"/>
                <w:szCs w:val="16"/>
                <w:highlight w:val="lightGray"/>
                <w:u w:val="single"/>
                <w:lang w:val="de-DE"/>
              </w:rPr>
              <w:t>ple</w:t>
            </w:r>
            <w:r w:rsidRPr="00CF3901">
              <w:rPr>
                <w:sz w:val="16"/>
                <w:szCs w:val="16"/>
                <w:highlight w:val="lightGray"/>
                <w:u w:val="single"/>
                <w:lang w:val="de-DE"/>
              </w:rPr>
              <w:t xml:space="preserve">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jc w:val="center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4[  ]</w:t>
            </w: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D57692" w:rsidP="0068436F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blau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8436F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Grosso (L), Super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jc w:val="center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5[  ]</w:t>
            </w: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700348" w:rsidP="00700348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hell</w:t>
            </w:r>
            <w:r w:rsidR="00D57692" w:rsidRPr="00CF3901">
              <w:rPr>
                <w:strike/>
                <w:sz w:val="16"/>
                <w:szCs w:val="16"/>
                <w:highlight w:val="lightGray"/>
                <w:lang w:val="de-DE"/>
              </w:rPr>
              <w:t>blau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8436F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 xml:space="preserve">Super (L)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5[  ]</w:t>
            </w: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700348" w:rsidP="00700348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mittel</w:t>
            </w:r>
            <w:r w:rsidR="00D57692" w:rsidRPr="00CF3901">
              <w:rPr>
                <w:strike/>
                <w:sz w:val="16"/>
                <w:szCs w:val="16"/>
                <w:highlight w:val="lightGray"/>
                <w:lang w:val="de-DE"/>
              </w:rPr>
              <w:t>blau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F3901" w:rsidRDefault="00E4226C" w:rsidP="0068436F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Abrial (S/Ps),</w:t>
            </w: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br/>
              <w:t>Willowbridge Calico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6[  ]</w:t>
            </w:r>
          </w:p>
        </w:tc>
      </w:tr>
      <w:tr w:rsidR="00E4226C" w:rsidRPr="00CF3901" w:rsidTr="0068436F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4226C" w:rsidRPr="00CF3901" w:rsidRDefault="00E4226C" w:rsidP="0068436F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6C" w:rsidRPr="00CF3901" w:rsidRDefault="00700348" w:rsidP="0068436F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dunkel</w:t>
            </w:r>
            <w:r w:rsidR="00D57692" w:rsidRPr="00CF3901">
              <w:rPr>
                <w:strike/>
                <w:sz w:val="16"/>
                <w:szCs w:val="16"/>
                <w:highlight w:val="lightGray"/>
                <w:lang w:val="de-DE"/>
              </w:rPr>
              <w:t>blau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6C" w:rsidRPr="00CF3901" w:rsidRDefault="00E4226C" w:rsidP="0068436F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Grosso (L), Sidonie (S/Ps)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226C" w:rsidRPr="00CF3901" w:rsidRDefault="00E4226C" w:rsidP="0068436F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7[  ]</w:t>
            </w:r>
          </w:p>
        </w:tc>
      </w:tr>
    </w:tbl>
    <w:p w:rsidR="00E4226C" w:rsidRPr="00CF3901" w:rsidRDefault="00E4226C" w:rsidP="00E4226C">
      <w:pPr>
        <w:rPr>
          <w:b/>
          <w:highlight w:val="lightGray"/>
          <w:u w:val="single"/>
          <w:lang w:val="de-DE"/>
        </w:rPr>
      </w:pPr>
    </w:p>
    <w:p w:rsidR="00E4226C" w:rsidRPr="00CF3901" w:rsidRDefault="00E4226C" w:rsidP="00E4226C">
      <w:pPr>
        <w:ind w:left="6804" w:hanging="1134"/>
        <w:jc w:val="right"/>
        <w:rPr>
          <w:lang w:val="de-DE"/>
        </w:rPr>
      </w:pPr>
    </w:p>
    <w:p w:rsidR="00E4226C" w:rsidRPr="00CF3901" w:rsidRDefault="00E4226C" w:rsidP="00E4226C">
      <w:pPr>
        <w:ind w:left="6804" w:hanging="1134"/>
        <w:jc w:val="right"/>
        <w:rPr>
          <w:lang w:val="de-DE"/>
        </w:rPr>
      </w:pPr>
    </w:p>
    <w:p w:rsidR="00E4226C" w:rsidRPr="00CF3901" w:rsidRDefault="00E4226C" w:rsidP="00E4226C">
      <w:pPr>
        <w:ind w:left="6804" w:hanging="1134"/>
        <w:jc w:val="right"/>
        <w:rPr>
          <w:snapToGrid w:val="0"/>
          <w:lang w:val="de-DE"/>
        </w:rPr>
      </w:pPr>
      <w:r w:rsidRPr="00CF3901">
        <w:rPr>
          <w:lang w:val="de-DE"/>
        </w:rPr>
        <w:t xml:space="preserve"> [End</w:t>
      </w:r>
      <w:r w:rsidR="00D57692" w:rsidRPr="00CF3901">
        <w:rPr>
          <w:lang w:val="de-DE"/>
        </w:rPr>
        <w:t>e</w:t>
      </w:r>
      <w:r w:rsidRPr="00CF3901">
        <w:rPr>
          <w:lang w:val="de-DE"/>
        </w:rPr>
        <w:t xml:space="preserve"> </w:t>
      </w:r>
      <w:r w:rsidR="00D57692" w:rsidRPr="00CF3901">
        <w:rPr>
          <w:lang w:val="de-DE"/>
        </w:rPr>
        <w:t>des</w:t>
      </w:r>
      <w:r w:rsidRPr="00CF3901">
        <w:rPr>
          <w:lang w:val="de-DE"/>
        </w:rPr>
        <w:t xml:space="preserve"> </w:t>
      </w:r>
      <w:r w:rsidR="0068436F" w:rsidRPr="00CF3901">
        <w:rPr>
          <w:lang w:val="de-DE"/>
        </w:rPr>
        <w:t>Dokument</w:t>
      </w:r>
      <w:r w:rsidR="00D57692" w:rsidRPr="00CF3901">
        <w:rPr>
          <w:lang w:val="de-DE"/>
        </w:rPr>
        <w:t>s</w:t>
      </w:r>
      <w:r w:rsidRPr="00CF3901">
        <w:rPr>
          <w:lang w:val="de-DE"/>
        </w:rPr>
        <w:t>]</w:t>
      </w:r>
    </w:p>
    <w:p w:rsidR="006B17D2" w:rsidRPr="00CF3901" w:rsidRDefault="006B17D2" w:rsidP="00E4226C">
      <w:pPr>
        <w:pStyle w:val="Titleofdoc0"/>
        <w:rPr>
          <w:lang w:val="de-DE"/>
        </w:rPr>
      </w:pPr>
    </w:p>
    <w:sectPr w:rsidR="006B17D2" w:rsidRPr="00CF3901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AB" w:rsidRDefault="003B75AB" w:rsidP="006655D3">
      <w:r>
        <w:separator/>
      </w:r>
    </w:p>
    <w:p w:rsidR="003B75AB" w:rsidRDefault="003B75AB" w:rsidP="006655D3"/>
    <w:p w:rsidR="003B75AB" w:rsidRDefault="003B75AB" w:rsidP="006655D3"/>
  </w:endnote>
  <w:endnote w:type="continuationSeparator" w:id="0">
    <w:p w:rsidR="003B75AB" w:rsidRDefault="003B75AB" w:rsidP="006655D3">
      <w:r>
        <w:separator/>
      </w:r>
    </w:p>
    <w:p w:rsidR="003B75AB" w:rsidRPr="00311399" w:rsidRDefault="003B75AB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3B75AB" w:rsidRPr="00311399" w:rsidRDefault="003B75AB" w:rsidP="006655D3">
      <w:pPr>
        <w:rPr>
          <w:lang w:val="fr-CH"/>
        </w:rPr>
      </w:pPr>
    </w:p>
    <w:p w:rsidR="003B75AB" w:rsidRPr="00311399" w:rsidRDefault="003B75AB" w:rsidP="006655D3">
      <w:pPr>
        <w:rPr>
          <w:lang w:val="fr-CH"/>
        </w:rPr>
      </w:pPr>
    </w:p>
  </w:endnote>
  <w:endnote w:type="continuationNotice" w:id="1">
    <w:p w:rsidR="003B75AB" w:rsidRPr="00311399" w:rsidRDefault="003B75AB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3B75AB" w:rsidRPr="00311399" w:rsidRDefault="003B75AB" w:rsidP="006655D3">
      <w:pPr>
        <w:rPr>
          <w:lang w:val="fr-CH"/>
        </w:rPr>
      </w:pPr>
    </w:p>
    <w:p w:rsidR="003B75AB" w:rsidRPr="00311399" w:rsidRDefault="003B75AB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AB" w:rsidRDefault="003B75AB" w:rsidP="006655D3">
      <w:r>
        <w:separator/>
      </w:r>
    </w:p>
  </w:footnote>
  <w:footnote w:type="continuationSeparator" w:id="0">
    <w:p w:rsidR="003B75AB" w:rsidRDefault="003B75AB" w:rsidP="006655D3">
      <w:r>
        <w:separator/>
      </w:r>
    </w:p>
    <w:p w:rsidR="003B75AB" w:rsidRPr="00311399" w:rsidRDefault="003B75AB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3B75AB" w:rsidRPr="00311399" w:rsidRDefault="003B75AB" w:rsidP="006655D3">
      <w:pPr>
        <w:rPr>
          <w:lang w:val="fr-CH"/>
        </w:rPr>
      </w:pPr>
    </w:p>
    <w:p w:rsidR="003B75AB" w:rsidRPr="00311399" w:rsidRDefault="003B75AB" w:rsidP="006655D3">
      <w:pPr>
        <w:rPr>
          <w:lang w:val="fr-CH"/>
        </w:rPr>
      </w:pPr>
    </w:p>
    <w:p w:rsidR="003B75AB" w:rsidRPr="00311399" w:rsidRDefault="003B75AB" w:rsidP="006655D3">
      <w:pPr>
        <w:rPr>
          <w:lang w:val="fr-CH"/>
        </w:rPr>
      </w:pPr>
    </w:p>
  </w:footnote>
  <w:footnote w:type="continuationNotice" w:id="1">
    <w:p w:rsidR="003B75AB" w:rsidRPr="00311399" w:rsidRDefault="003B75AB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3B75AB" w:rsidRPr="00311399" w:rsidRDefault="003B75AB" w:rsidP="006655D3">
      <w:pPr>
        <w:rPr>
          <w:lang w:val="fr-CH"/>
        </w:rPr>
      </w:pPr>
    </w:p>
    <w:p w:rsidR="003B75AB" w:rsidRPr="00311399" w:rsidRDefault="003B75AB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6F" w:rsidRPr="00C5280D" w:rsidRDefault="0068436F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Jan17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4</w:t>
    </w:r>
  </w:p>
  <w:p w:rsidR="0068436F" w:rsidRPr="00C5280D" w:rsidRDefault="000C4A6A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="0068436F" w:rsidRPr="00C5280D">
      <w:rPr>
        <w:lang w:val="en-US"/>
      </w:rPr>
      <w:t xml:space="preserve"> </w:t>
    </w:r>
    <w:r w:rsidR="0068436F" w:rsidRPr="00C5280D">
      <w:rPr>
        <w:rStyle w:val="PageNumber"/>
        <w:lang w:val="en-US"/>
      </w:rPr>
      <w:fldChar w:fldCharType="begin"/>
    </w:r>
    <w:r w:rsidR="0068436F" w:rsidRPr="00C5280D">
      <w:rPr>
        <w:rStyle w:val="PageNumber"/>
        <w:lang w:val="en-US"/>
      </w:rPr>
      <w:instrText xml:space="preserve"> PAGE </w:instrText>
    </w:r>
    <w:r w:rsidR="0068436F" w:rsidRPr="00C5280D">
      <w:rPr>
        <w:rStyle w:val="PageNumber"/>
        <w:lang w:val="en-US"/>
      </w:rPr>
      <w:fldChar w:fldCharType="separate"/>
    </w:r>
    <w:r w:rsidR="00D847F3">
      <w:rPr>
        <w:rStyle w:val="PageNumber"/>
        <w:noProof/>
        <w:lang w:val="en-US"/>
      </w:rPr>
      <w:t>5</w:t>
    </w:r>
    <w:r w:rsidR="0068436F" w:rsidRPr="00C5280D">
      <w:rPr>
        <w:rStyle w:val="PageNumber"/>
        <w:lang w:val="en-US"/>
      </w:rPr>
      <w:fldChar w:fldCharType="end"/>
    </w:r>
  </w:p>
  <w:p w:rsidR="0068436F" w:rsidRPr="00C5280D" w:rsidRDefault="0068436F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multilevel"/>
    <w:tmpl w:val="E930885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right"/>
      <w:pPr>
        <w:ind w:left="222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6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70266"/>
    <w:rsid w:val="000821EB"/>
    <w:rsid w:val="00083EE0"/>
    <w:rsid w:val="00085505"/>
    <w:rsid w:val="000C4A6A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A7A17"/>
    <w:rsid w:val="001D0C9C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17ADD"/>
    <w:rsid w:val="00327436"/>
    <w:rsid w:val="00344BD6"/>
    <w:rsid w:val="00352312"/>
    <w:rsid w:val="0035528D"/>
    <w:rsid w:val="00361821"/>
    <w:rsid w:val="003B75AB"/>
    <w:rsid w:val="003D227C"/>
    <w:rsid w:val="003D2B4D"/>
    <w:rsid w:val="003F04AC"/>
    <w:rsid w:val="00444A88"/>
    <w:rsid w:val="00474DA4"/>
    <w:rsid w:val="0047545A"/>
    <w:rsid w:val="00476B4D"/>
    <w:rsid w:val="004805FA"/>
    <w:rsid w:val="004D047D"/>
    <w:rsid w:val="004D3B68"/>
    <w:rsid w:val="004F305A"/>
    <w:rsid w:val="00512164"/>
    <w:rsid w:val="00520297"/>
    <w:rsid w:val="005311A7"/>
    <w:rsid w:val="005338F9"/>
    <w:rsid w:val="0054281C"/>
    <w:rsid w:val="0055268D"/>
    <w:rsid w:val="00557079"/>
    <w:rsid w:val="00576BE4"/>
    <w:rsid w:val="005A400A"/>
    <w:rsid w:val="005E0DCB"/>
    <w:rsid w:val="00612379"/>
    <w:rsid w:val="0061555F"/>
    <w:rsid w:val="00635AF6"/>
    <w:rsid w:val="00641200"/>
    <w:rsid w:val="006655D3"/>
    <w:rsid w:val="0068436F"/>
    <w:rsid w:val="00687EB4"/>
    <w:rsid w:val="006B17D2"/>
    <w:rsid w:val="006B55F5"/>
    <w:rsid w:val="006C224E"/>
    <w:rsid w:val="006D780A"/>
    <w:rsid w:val="00700348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049A"/>
    <w:rsid w:val="007B286C"/>
    <w:rsid w:val="007D0B9D"/>
    <w:rsid w:val="007D19B0"/>
    <w:rsid w:val="007F498F"/>
    <w:rsid w:val="00801460"/>
    <w:rsid w:val="0080679D"/>
    <w:rsid w:val="008108B0"/>
    <w:rsid w:val="00811B20"/>
    <w:rsid w:val="0082296E"/>
    <w:rsid w:val="00824099"/>
    <w:rsid w:val="00867AC1"/>
    <w:rsid w:val="00870C52"/>
    <w:rsid w:val="008A743F"/>
    <w:rsid w:val="008C0970"/>
    <w:rsid w:val="008D2CF7"/>
    <w:rsid w:val="008E6BA9"/>
    <w:rsid w:val="00900C26"/>
    <w:rsid w:val="0090197F"/>
    <w:rsid w:val="00906DDC"/>
    <w:rsid w:val="00922632"/>
    <w:rsid w:val="00926AB3"/>
    <w:rsid w:val="00934E09"/>
    <w:rsid w:val="00936253"/>
    <w:rsid w:val="00952DD4"/>
    <w:rsid w:val="00970FED"/>
    <w:rsid w:val="00997029"/>
    <w:rsid w:val="009A0C21"/>
    <w:rsid w:val="009D690D"/>
    <w:rsid w:val="009E65B6"/>
    <w:rsid w:val="009F1155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3364F"/>
    <w:rsid w:val="00B46575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3901"/>
    <w:rsid w:val="00CF7E36"/>
    <w:rsid w:val="00D3708D"/>
    <w:rsid w:val="00D40426"/>
    <w:rsid w:val="00D5220A"/>
    <w:rsid w:val="00D57692"/>
    <w:rsid w:val="00D57C96"/>
    <w:rsid w:val="00D847F3"/>
    <w:rsid w:val="00D91203"/>
    <w:rsid w:val="00D95174"/>
    <w:rsid w:val="00DA6F36"/>
    <w:rsid w:val="00DB596E"/>
    <w:rsid w:val="00DC00EA"/>
    <w:rsid w:val="00E01807"/>
    <w:rsid w:val="00E32F7E"/>
    <w:rsid w:val="00E4226C"/>
    <w:rsid w:val="00E72D49"/>
    <w:rsid w:val="00E7593C"/>
    <w:rsid w:val="00E76019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4226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42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  <w:style w:type="paragraph" w:styleId="BalloonText">
    <w:name w:val="Balloon Text"/>
    <w:basedOn w:val="Normal"/>
    <w:link w:val="BalloonTextChar"/>
    <w:rsid w:val="0080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4226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42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  <w:style w:type="paragraph" w:styleId="BalloonText">
    <w:name w:val="Balloon Text"/>
    <w:basedOn w:val="Normal"/>
    <w:link w:val="BalloonTextChar"/>
    <w:rsid w:val="0080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7_Jan_Mtg\Template\template%20TC_EDC_Jan_1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4567-B358-4F09-9AA6-AA178A4D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TC_EDC_Jan_17_EN</Template>
  <TotalTime>2</TotalTime>
  <Pages>5</Pages>
  <Words>1076</Words>
  <Characters>6836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template TC/48 ENGLISH</vt:lpstr>
      <vt:lpstr>    </vt:lpstr>
      <vt:lpstr>    Vorgeschlagene Hinzufügung von neuen Merkmalen „Blatt: Länge“ und „Blatt: Breite</vt:lpstr>
      <vt:lpstr>    Vorgeschlagene Hinzufügung von neuen Merkmalen „Ähre: Breite des sterilen Hüllbl</vt:lpstr>
      <vt:lpstr>    Vorgeschlagene Hinzufügung von neuen Merkmalen „Ähre: Anzahl steriler Hüllblätte</vt:lpstr>
      <vt:lpstr>    Vorgeschlagene Überarbeitung von Merkmal 35 „Krone: Farbe“ und Anpassung von Mer</vt:lpstr>
      <vt:lpstr>        Vorgeschlagene Anpassung von Merkmal 35 als Gruppenmerkmal</vt:lpstr>
      <vt:lpstr>        Vorgeschlagene Anpassung von Merkmal 35 in TQ 5</vt:lpstr>
      <vt:lpstr>template TC/48 ENGLISH</vt:lpstr>
    </vt:vector>
  </TitlesOfParts>
  <Company>UPOV</Company>
  <LinksUpToDate>false</LinksUpToDate>
  <CharactersWithSpaces>7897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6</cp:revision>
  <cp:lastPrinted>2016-11-27T15:30:00Z</cp:lastPrinted>
  <dcterms:created xsi:type="dcterms:W3CDTF">2016-11-27T15:41:00Z</dcterms:created>
  <dcterms:modified xsi:type="dcterms:W3CDTF">2016-11-29T14:15:00Z</dcterms:modified>
</cp:coreProperties>
</file>