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6522"/>
        <w:gridCol w:w="3117"/>
      </w:tblGrid>
      <w:tr w:rsidR="00DC3802" w:rsidRPr="00415188" w14:paraId="49B7B691" w14:textId="77777777" w:rsidTr="00EB4E9C">
        <w:tc>
          <w:tcPr>
            <w:tcW w:w="6522" w:type="dxa"/>
          </w:tcPr>
          <w:p w14:paraId="6C6533B5" w14:textId="77777777" w:rsidR="00DC3802" w:rsidRPr="00415188" w:rsidRDefault="00BB15AF" w:rsidP="00AC2883">
            <w:r w:rsidRPr="00415188">
              <w:rPr>
                <w:noProof/>
              </w:rPr>
              <w:drawing>
                <wp:inline distT="0" distB="0" distL="0" distR="0" wp14:anchorId="5C8B2233" wp14:editId="60ABF849">
                  <wp:extent cx="933580" cy="266737"/>
                  <wp:effectExtent l="0" t="0" r="0" b="0"/>
                  <wp:docPr id="20579007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900728" name="Picture 2057900728"/>
                          <pic:cNvPicPr/>
                        </pic:nvPicPr>
                        <pic:blipFill>
                          <a:blip r:embed="rId11">
                            <a:extLst>
                              <a:ext uri="{28A0092B-C50C-407E-A947-70E740481C1C}">
                                <a14:useLocalDpi xmlns:a14="http://schemas.microsoft.com/office/drawing/2010/main" val="0"/>
                              </a:ext>
                            </a:extLst>
                          </a:blip>
                          <a:stretch>
                            <a:fillRect/>
                          </a:stretch>
                        </pic:blipFill>
                        <pic:spPr>
                          <a:xfrm>
                            <a:off x="0" y="0"/>
                            <a:ext cx="933580" cy="266737"/>
                          </a:xfrm>
                          <a:prstGeom prst="rect">
                            <a:avLst/>
                          </a:prstGeom>
                        </pic:spPr>
                      </pic:pic>
                    </a:graphicData>
                  </a:graphic>
                </wp:inline>
              </w:drawing>
            </w:r>
          </w:p>
        </w:tc>
        <w:tc>
          <w:tcPr>
            <w:tcW w:w="3117" w:type="dxa"/>
          </w:tcPr>
          <w:p w14:paraId="017D9487" w14:textId="1935744E" w:rsidR="00DC3802" w:rsidRPr="00415188" w:rsidRDefault="001B30F1" w:rsidP="00AC2883">
            <w:pPr>
              <w:pStyle w:val="Lettrine"/>
            </w:pPr>
            <w:r>
              <w:t>G</w:t>
            </w:r>
          </w:p>
        </w:tc>
      </w:tr>
      <w:tr w:rsidR="00DC3802" w:rsidRPr="00415188" w14:paraId="5DAB575C" w14:textId="77777777" w:rsidTr="00645CA8">
        <w:trPr>
          <w:trHeight w:val="219"/>
        </w:trPr>
        <w:tc>
          <w:tcPr>
            <w:tcW w:w="6522" w:type="dxa"/>
          </w:tcPr>
          <w:p w14:paraId="27E3A302" w14:textId="77777777" w:rsidR="00DC3802" w:rsidRPr="00415188" w:rsidRDefault="00DC3802" w:rsidP="00AC2883">
            <w:pPr>
              <w:pStyle w:val="upove"/>
            </w:pPr>
            <w:r w:rsidRPr="00415188">
              <w:t>Internationaler Verband zum Schutz von Pflanzenzüchtungen</w:t>
            </w:r>
          </w:p>
        </w:tc>
        <w:tc>
          <w:tcPr>
            <w:tcW w:w="3117" w:type="dxa"/>
          </w:tcPr>
          <w:p w14:paraId="62F149DC" w14:textId="77777777" w:rsidR="00DC3802" w:rsidRPr="00415188" w:rsidRDefault="00DC3802" w:rsidP="00DA4973"/>
        </w:tc>
      </w:tr>
    </w:tbl>
    <w:p w14:paraId="1143477B" w14:textId="77777777" w:rsidR="00DC3802" w:rsidRPr="00415188" w:rsidRDefault="00DC3802" w:rsidP="00DC3802"/>
    <w:p w14:paraId="5D19F21A" w14:textId="77777777" w:rsidR="00DA4973" w:rsidRPr="00415188" w:rsidRDefault="00DA4973" w:rsidP="00DC3802"/>
    <w:tbl>
      <w:tblPr>
        <w:tblW w:w="5000" w:type="pct"/>
        <w:tblBorders>
          <w:bottom w:val="single" w:sz="4" w:space="0" w:color="auto"/>
        </w:tblBorders>
        <w:tblLayout w:type="fixed"/>
        <w:tblCellMar>
          <w:top w:w="113" w:type="dxa"/>
          <w:left w:w="0" w:type="dxa"/>
          <w:bottom w:w="113" w:type="dxa"/>
          <w:right w:w="0" w:type="dxa"/>
        </w:tblCellMar>
        <w:tblLook w:val="0000" w:firstRow="0" w:lastRow="0" w:firstColumn="0" w:lastColumn="0" w:noHBand="0" w:noVBand="0"/>
      </w:tblPr>
      <w:tblGrid>
        <w:gridCol w:w="6512"/>
        <w:gridCol w:w="3127"/>
      </w:tblGrid>
      <w:tr w:rsidR="00EB4E9C" w:rsidRPr="00415188" w14:paraId="7CCADDB1" w14:textId="77777777" w:rsidTr="00EB4E9C">
        <w:tc>
          <w:tcPr>
            <w:tcW w:w="6512" w:type="dxa"/>
          </w:tcPr>
          <w:p w14:paraId="4769C708" w14:textId="77777777" w:rsidR="00EB4E9C" w:rsidRPr="00415188" w:rsidRDefault="00EB4E9C" w:rsidP="00AC2883">
            <w:pPr>
              <w:pStyle w:val="Sessiontc"/>
              <w:spacing w:line="240" w:lineRule="auto"/>
            </w:pPr>
            <w:r w:rsidRPr="00415188">
              <w:t>Technischer Ausschuss</w:t>
            </w:r>
          </w:p>
          <w:p w14:paraId="400553D9" w14:textId="77777777" w:rsidR="00296158" w:rsidRPr="00415188" w:rsidRDefault="00062542" w:rsidP="00CC461C">
            <w:pPr>
              <w:pStyle w:val="Sessiontcplacedate"/>
            </w:pPr>
            <w:r w:rsidRPr="00415188">
              <w:t xml:space="preserve">Einundsechzigste </w:t>
            </w:r>
            <w:r w:rsidR="00EB4E9C" w:rsidRPr="00415188">
              <w:t>Tagung</w:t>
            </w:r>
          </w:p>
          <w:p w14:paraId="276E92C9" w14:textId="77777777" w:rsidR="00EB4E9C" w:rsidRPr="00415188" w:rsidRDefault="00EB4E9C" w:rsidP="00D42AF1">
            <w:pPr>
              <w:pStyle w:val="Sessiontcplacedate"/>
              <w:rPr>
                <w:sz w:val="22"/>
              </w:rPr>
            </w:pPr>
            <w:r w:rsidRPr="00415188">
              <w:t>Genf,</w:t>
            </w:r>
            <w:r w:rsidR="00062542" w:rsidRPr="00415188">
              <w:t xml:space="preserve"> 20</w:t>
            </w:r>
            <w:r w:rsidR="008B6E60" w:rsidRPr="00415188">
              <w:t>. und</w:t>
            </w:r>
            <w:r w:rsidR="00062542" w:rsidRPr="00415188">
              <w:t xml:space="preserve"> 21</w:t>
            </w:r>
            <w:r w:rsidR="006D7435" w:rsidRPr="00415188">
              <w:t xml:space="preserve">. </w:t>
            </w:r>
            <w:r w:rsidR="008B6E60" w:rsidRPr="00415188">
              <w:t>Oktober</w:t>
            </w:r>
            <w:r w:rsidR="00062542" w:rsidRPr="00415188">
              <w:t xml:space="preserve"> 2025</w:t>
            </w:r>
          </w:p>
        </w:tc>
        <w:tc>
          <w:tcPr>
            <w:tcW w:w="3127" w:type="dxa"/>
          </w:tcPr>
          <w:p w14:paraId="5801F286" w14:textId="5199A52B" w:rsidR="00EB4E9C" w:rsidRPr="00415188" w:rsidRDefault="00E40D47" w:rsidP="003C7FBE">
            <w:pPr>
              <w:pStyle w:val="Doccode"/>
              <w:rPr>
                <w:lang w:val="de-DE"/>
              </w:rPr>
            </w:pPr>
            <w:r w:rsidRPr="00415188">
              <w:rPr>
                <w:lang w:val="de-DE"/>
              </w:rPr>
              <w:t>TC/61/8</w:t>
            </w:r>
          </w:p>
          <w:p w14:paraId="5DC1DFC9" w14:textId="77777777" w:rsidR="00EB4E9C" w:rsidRPr="00415188" w:rsidRDefault="00EB4E9C" w:rsidP="003C7FBE">
            <w:pPr>
              <w:pStyle w:val="Docoriginal"/>
            </w:pPr>
            <w:r w:rsidRPr="00415188">
              <w:t xml:space="preserve">Original: </w:t>
            </w:r>
            <w:r w:rsidRPr="00415188">
              <w:rPr>
                <w:b w:val="0"/>
                <w:spacing w:val="0"/>
              </w:rPr>
              <w:t>Englisch</w:t>
            </w:r>
          </w:p>
          <w:p w14:paraId="71B30B71" w14:textId="32BB8FAE" w:rsidR="00EB4E9C" w:rsidRPr="00415188" w:rsidRDefault="00EB4E9C" w:rsidP="001F34F7">
            <w:pPr>
              <w:pStyle w:val="Docoriginal"/>
            </w:pPr>
            <w:r w:rsidRPr="00415188">
              <w:t>Datum:</w:t>
            </w:r>
            <w:r w:rsidR="008B6E60" w:rsidRPr="00415188">
              <w:rPr>
                <w:b w:val="0"/>
                <w:spacing w:val="0"/>
              </w:rPr>
              <w:t xml:space="preserve">  </w:t>
            </w:r>
            <w:r w:rsidR="00E40D47" w:rsidRPr="00415188">
              <w:rPr>
                <w:b w:val="0"/>
                <w:spacing w:val="0"/>
              </w:rPr>
              <w:t>21</w:t>
            </w:r>
            <w:r w:rsidR="008B6E60" w:rsidRPr="00415188">
              <w:rPr>
                <w:b w:val="0"/>
                <w:spacing w:val="0"/>
              </w:rPr>
              <w:t xml:space="preserve">. </w:t>
            </w:r>
            <w:r w:rsidR="00E40D47" w:rsidRPr="00415188">
              <w:rPr>
                <w:b w:val="0"/>
                <w:spacing w:val="0"/>
              </w:rPr>
              <w:t>Oktober</w:t>
            </w:r>
            <w:r w:rsidR="00062542" w:rsidRPr="00415188">
              <w:rPr>
                <w:b w:val="0"/>
                <w:spacing w:val="0"/>
              </w:rPr>
              <w:t xml:space="preserve"> 2025</w:t>
            </w:r>
          </w:p>
        </w:tc>
      </w:tr>
    </w:tbl>
    <w:p w14:paraId="0DA7C205" w14:textId="3CFE1261" w:rsidR="000D7780" w:rsidRPr="00415188" w:rsidRDefault="00AD4280" w:rsidP="006A644A">
      <w:pPr>
        <w:pStyle w:val="Titleofdoc0"/>
      </w:pPr>
      <w:r w:rsidRPr="00415188">
        <w:t>Bericht</w:t>
      </w:r>
    </w:p>
    <w:p w14:paraId="1D673E2E" w14:textId="77777777" w:rsidR="00DF3F7F" w:rsidRPr="00415188" w:rsidRDefault="00DF3F7F" w:rsidP="00DF3F7F">
      <w:pPr>
        <w:pStyle w:val="preparedby1"/>
        <w:jc w:val="left"/>
      </w:pPr>
      <w:r w:rsidRPr="00415188">
        <w:t>vom Technischen Ausschuss angenommen</w:t>
      </w:r>
    </w:p>
    <w:p w14:paraId="3D682DB5" w14:textId="77777777" w:rsidR="001B30F1" w:rsidRPr="006365CE" w:rsidRDefault="001B30F1" w:rsidP="001B30F1">
      <w:pPr>
        <w:pStyle w:val="Disclaimer"/>
        <w:rPr>
          <w:lang w:val="de-DE"/>
        </w:rPr>
      </w:pPr>
      <w:r w:rsidRPr="006365CE">
        <w:rPr>
          <w:lang w:val="de-DE"/>
        </w:rPr>
        <w:t>Haftungsausschluss: Dieses Dokument gibt nicht die Grundsätze oder eine Anleitung der UPOV wieder</w:t>
      </w:r>
      <w:r>
        <w:rPr>
          <w:lang w:val="de-DE"/>
        </w:rPr>
        <w:t>.</w:t>
      </w:r>
      <w:r>
        <w:rPr>
          <w:lang w:val="de-DE"/>
        </w:rPr>
        <w:br/>
      </w:r>
      <w:r>
        <w:rPr>
          <w:lang w:val="de-DE"/>
        </w:rPr>
        <w:br/>
      </w:r>
      <w:r w:rsidRPr="006365CE">
        <w:rPr>
          <w:lang w:val="de-DE"/>
        </w:rPr>
        <w:t>Dieses Dokument wurde mit Hilfe einer maschinellen Übersetzung erstellt, und die Genauigkeit kann nicht garantiert werden. Daher ist der Text in der Originalsprache die einzige authentische Version.</w:t>
      </w:r>
    </w:p>
    <w:p w14:paraId="64052437" w14:textId="3AA03E96" w:rsidR="00AD4280" w:rsidRPr="00415188" w:rsidRDefault="00AD4280" w:rsidP="00AD4280">
      <w:r w:rsidRPr="00415188">
        <w:fldChar w:fldCharType="begin"/>
      </w:r>
      <w:r w:rsidRPr="00415188">
        <w:instrText xml:space="preserve"> AUTONUM  \* Arabic </w:instrText>
      </w:r>
      <w:r w:rsidRPr="00415188">
        <w:fldChar w:fldCharType="end"/>
      </w:r>
      <w:r w:rsidRPr="00415188">
        <w:tab/>
        <w:t xml:space="preserve">Der Technische Ausschuss (TC) hielt seine einundsechzigste Tagung am 20. und 21. Oktober 2025 in Genf ab.  </w:t>
      </w:r>
    </w:p>
    <w:p w14:paraId="344B32B7" w14:textId="77777777" w:rsidR="00AD4280" w:rsidRPr="00415188" w:rsidRDefault="00AD4280" w:rsidP="00AD4280">
      <w:pPr>
        <w:rPr>
          <w:snapToGrid w:val="0"/>
        </w:rPr>
      </w:pPr>
    </w:p>
    <w:p w14:paraId="43E55D10" w14:textId="03EE086E" w:rsidR="00AD4280" w:rsidRPr="00415188" w:rsidRDefault="00AD4280" w:rsidP="00AD4280">
      <w:r w:rsidRPr="00415188">
        <w:fldChar w:fldCharType="begin"/>
      </w:r>
      <w:r w:rsidRPr="00415188">
        <w:instrText xml:space="preserve"> AUTONUM  \* Arabic </w:instrText>
      </w:r>
      <w:r w:rsidRPr="00415188">
        <w:fldChar w:fldCharType="end"/>
      </w:r>
      <w:r w:rsidRPr="00415188">
        <w:tab/>
        <w:t xml:space="preserve">Die Tagung wurde von Frau Beate Rücker, </w:t>
      </w:r>
      <w:r w:rsidR="002C1129" w:rsidRPr="00415188">
        <w:t xml:space="preserve">Vorsitzende </w:t>
      </w:r>
      <w:r w:rsidRPr="00415188">
        <w:t>des TC, eröffnet, die die Teilnehmer begrüßte.</w:t>
      </w:r>
    </w:p>
    <w:p w14:paraId="51300CB2" w14:textId="77777777" w:rsidR="00AD4280" w:rsidRPr="00415188" w:rsidRDefault="00AD4280" w:rsidP="00AD4280">
      <w:pPr>
        <w:rPr>
          <w:snapToGrid w:val="0"/>
        </w:rPr>
      </w:pPr>
    </w:p>
    <w:p w14:paraId="3B63F95B" w14:textId="4CFAB385" w:rsidR="00AD4280" w:rsidRPr="00415188" w:rsidRDefault="00AD4280" w:rsidP="00DA5086">
      <w:r w:rsidRPr="00415188">
        <w:fldChar w:fldCharType="begin"/>
      </w:r>
      <w:r w:rsidRPr="00415188">
        <w:instrText xml:space="preserve"> AUTONUM  </w:instrText>
      </w:r>
      <w:r w:rsidRPr="00415188">
        <w:fldChar w:fldCharType="end"/>
      </w:r>
      <w:r w:rsidRPr="00415188">
        <w:tab/>
        <w:t xml:space="preserve">Die </w:t>
      </w:r>
      <w:r w:rsidR="002C1129" w:rsidRPr="00415188">
        <w:t xml:space="preserve">Vorsitzende </w:t>
      </w:r>
      <w:r w:rsidRPr="00415188">
        <w:t>berichtete</w:t>
      </w:r>
      <w:r w:rsidR="00DA5086" w:rsidRPr="00415188">
        <w:t>,</w:t>
      </w:r>
      <w:r w:rsidRPr="00415188">
        <w:t xml:space="preserve"> dass </w:t>
      </w:r>
      <w:r w:rsidR="00DA5086" w:rsidRPr="00415188">
        <w:t xml:space="preserve">Nigeria am 27. Februar 2025 seine Beitrittsurkunde zum UPOV-Übereinkommen von 1991 hinterlegt habe und seit dem 27. März 2025 durch das Übereinkommen von 1991 gebunden sei. Nigeria ist das 80. Mitglied der UPOV. Damit steigt die Zahl der durch das Übereinkommen von 1991 gebundenen </w:t>
      </w:r>
      <w:r w:rsidR="00AA6DC6" w:rsidRPr="00415188">
        <w:t xml:space="preserve">UPOV-Mitglieder </w:t>
      </w:r>
      <w:r w:rsidR="000E357C" w:rsidRPr="00415188">
        <w:t>auf 63</w:t>
      </w:r>
      <w:r w:rsidR="00DA5086" w:rsidRPr="00415188">
        <w:t>.</w:t>
      </w:r>
    </w:p>
    <w:p w14:paraId="1603FDA7" w14:textId="77777777" w:rsidR="00AD4280" w:rsidRPr="00415188" w:rsidRDefault="00AD4280" w:rsidP="00AD4280"/>
    <w:p w14:paraId="14FB01FD" w14:textId="77777777" w:rsidR="002D0B9B" w:rsidRPr="00415188" w:rsidRDefault="002D0B9B" w:rsidP="00AD4280"/>
    <w:p w14:paraId="6240A610" w14:textId="77777777" w:rsidR="0079106A" w:rsidRPr="00415188" w:rsidRDefault="0079106A" w:rsidP="0079106A">
      <w:pPr>
        <w:pStyle w:val="Heading2"/>
        <w:rPr>
          <w:snapToGrid w:val="0"/>
          <w:lang w:val="de-DE"/>
        </w:rPr>
      </w:pPr>
      <w:r w:rsidRPr="00415188">
        <w:rPr>
          <w:snapToGrid w:val="0"/>
          <w:lang w:val="de-DE"/>
        </w:rPr>
        <w:t>Annahme der Tagesordnung</w:t>
      </w:r>
    </w:p>
    <w:p w14:paraId="652F8C73" w14:textId="77777777" w:rsidR="0079106A" w:rsidRPr="00415188" w:rsidRDefault="0079106A" w:rsidP="0079106A">
      <w:pPr>
        <w:ind w:left="567" w:hanging="567"/>
        <w:rPr>
          <w:rFonts w:cs="Arial"/>
          <w:snapToGrid w:val="0"/>
        </w:rPr>
      </w:pPr>
    </w:p>
    <w:p w14:paraId="6C2C1368" w14:textId="50013498" w:rsidR="0079106A" w:rsidRPr="00415188" w:rsidRDefault="0079106A" w:rsidP="0079106A">
      <w:r w:rsidRPr="00415188">
        <w:fldChar w:fldCharType="begin"/>
      </w:r>
      <w:r w:rsidRPr="00415188">
        <w:instrText xml:space="preserve"> AUTONUM  </w:instrText>
      </w:r>
      <w:r w:rsidRPr="00415188">
        <w:fldChar w:fldCharType="end"/>
      </w:r>
      <w:r w:rsidRPr="00415188">
        <w:tab/>
        <w:t>Der TC nahm die Tagesordnung</w:t>
      </w:r>
      <w:r w:rsidR="001B30F1">
        <w:t xml:space="preserve">, wie </w:t>
      </w:r>
      <w:r w:rsidRPr="00415188">
        <w:t xml:space="preserve">in Dokument TC/61/1 </w:t>
      </w:r>
      <w:r w:rsidR="001B30F1">
        <w:t xml:space="preserve">dargelegt, </w:t>
      </w:r>
      <w:r w:rsidRPr="00415188">
        <w:t>an</w:t>
      </w:r>
      <w:r w:rsidR="00E2185D" w:rsidRPr="00415188">
        <w:t>.</w:t>
      </w:r>
    </w:p>
    <w:p w14:paraId="3BFE5916" w14:textId="77777777" w:rsidR="00A420B3" w:rsidRPr="00415188" w:rsidRDefault="00A420B3" w:rsidP="0079106A"/>
    <w:p w14:paraId="0DDCE695" w14:textId="18646803" w:rsidR="00153895" w:rsidRPr="00415188" w:rsidRDefault="008E0134" w:rsidP="0079106A">
      <w:r w:rsidRPr="00415188">
        <w:fldChar w:fldCharType="begin"/>
      </w:r>
      <w:r w:rsidRPr="00415188">
        <w:instrText xml:space="preserve"> AUTONUM  </w:instrText>
      </w:r>
      <w:r w:rsidRPr="00415188">
        <w:fldChar w:fldCharType="end"/>
      </w:r>
      <w:r w:rsidRPr="00415188">
        <w:tab/>
      </w:r>
      <w:r w:rsidR="009106A4" w:rsidRPr="00415188">
        <w:t xml:space="preserve">Der TC erörterte die Liste der </w:t>
      </w:r>
      <w:r w:rsidR="00DD055C" w:rsidRPr="00415188">
        <w:t xml:space="preserve">vor den Tagungen </w:t>
      </w:r>
      <w:r w:rsidRPr="00415188">
        <w:t xml:space="preserve">registrierten </w:t>
      </w:r>
      <w:r w:rsidR="00DD055C" w:rsidRPr="00415188">
        <w:t xml:space="preserve">Personen </w:t>
      </w:r>
      <w:r w:rsidR="00AC637C" w:rsidRPr="00415188">
        <w:t xml:space="preserve">und </w:t>
      </w:r>
      <w:r w:rsidR="00C70E1F" w:rsidRPr="00415188">
        <w:t xml:space="preserve">den Schutz </w:t>
      </w:r>
      <w:r w:rsidR="00435A36" w:rsidRPr="00415188">
        <w:t>personenbezogener Daten</w:t>
      </w:r>
      <w:r w:rsidR="00CE7E71" w:rsidRPr="00415188">
        <w:t xml:space="preserve">.  </w:t>
      </w:r>
      <w:r w:rsidR="006603C6" w:rsidRPr="00415188">
        <w:t xml:space="preserve">Der TC kam überein, dass die </w:t>
      </w:r>
      <w:r w:rsidR="003F6E7A" w:rsidRPr="00415188">
        <w:t xml:space="preserve">Liste der Teilnehmer seiner einundsechzigsten Tagung </w:t>
      </w:r>
      <w:r w:rsidR="00557362" w:rsidRPr="00415188">
        <w:t xml:space="preserve">den Teilnehmern </w:t>
      </w:r>
      <w:r w:rsidR="0005435E" w:rsidRPr="00415188">
        <w:t xml:space="preserve">direkt </w:t>
      </w:r>
      <w:r w:rsidR="00557362" w:rsidRPr="00415188">
        <w:t>per E-Mail zugestellt werden</w:t>
      </w:r>
      <w:r w:rsidR="003F6E7A" w:rsidRPr="00415188">
        <w:t xml:space="preserve"> sollte</w:t>
      </w:r>
      <w:r w:rsidR="00CF53A5" w:rsidRPr="00415188">
        <w:t xml:space="preserve">. </w:t>
      </w:r>
      <w:r w:rsidR="00A420B3" w:rsidRPr="00415188">
        <w:t xml:space="preserve">Der TC kam überein, dass die Teilnehmerliste weder </w:t>
      </w:r>
      <w:r w:rsidR="00D64F76" w:rsidRPr="00415188">
        <w:t xml:space="preserve">in den Bericht der </w:t>
      </w:r>
      <w:r w:rsidR="0056077D" w:rsidRPr="00415188">
        <w:t>Tagung</w:t>
      </w:r>
      <w:r w:rsidR="00D64F76" w:rsidRPr="00415188">
        <w:t xml:space="preserve"> aufgenommen noch </w:t>
      </w:r>
      <w:r w:rsidR="00557362" w:rsidRPr="00415188">
        <w:t xml:space="preserve">auf der UPOV-Website veröffentlicht </w:t>
      </w:r>
      <w:r w:rsidR="00A420B3" w:rsidRPr="00415188">
        <w:t>werden sollte</w:t>
      </w:r>
      <w:r w:rsidR="006603C6" w:rsidRPr="00415188">
        <w:t xml:space="preserve">, bis eine Entscheidung zu dieser Frage für </w:t>
      </w:r>
      <w:r w:rsidR="00824C61" w:rsidRPr="00415188">
        <w:t xml:space="preserve">alle </w:t>
      </w:r>
      <w:r w:rsidR="006603C6" w:rsidRPr="00415188">
        <w:t xml:space="preserve">UPOV-Organe </w:t>
      </w:r>
      <w:r w:rsidR="00A420B3" w:rsidRPr="00415188">
        <w:t>getroffen worden ist</w:t>
      </w:r>
      <w:r w:rsidR="006603C6" w:rsidRPr="00415188">
        <w:t xml:space="preserve">. </w:t>
      </w:r>
      <w:r w:rsidR="002C43EF" w:rsidRPr="00415188">
        <w:t xml:space="preserve">Der </w:t>
      </w:r>
      <w:r w:rsidR="00797627" w:rsidRPr="00415188">
        <w:t xml:space="preserve">TC nahm zur Kenntnis, </w:t>
      </w:r>
      <w:r w:rsidR="00BB7C46" w:rsidRPr="00415188">
        <w:t xml:space="preserve">dass </w:t>
      </w:r>
      <w:r w:rsidR="00650616" w:rsidRPr="00415188">
        <w:t xml:space="preserve">personenbezogene Daten in </w:t>
      </w:r>
      <w:r w:rsidR="0081360E" w:rsidRPr="00415188">
        <w:t xml:space="preserve">den Teilnehmerlisten </w:t>
      </w:r>
      <w:r w:rsidR="004A112A" w:rsidRPr="00415188">
        <w:t xml:space="preserve">der </w:t>
      </w:r>
      <w:r w:rsidR="000A7CAF" w:rsidRPr="00415188">
        <w:t xml:space="preserve">UPOV-Tagungen </w:t>
      </w:r>
      <w:r w:rsidR="00345EA8" w:rsidRPr="00415188">
        <w:t xml:space="preserve">auf der UPOV-Website </w:t>
      </w:r>
      <w:r w:rsidR="00BB7C46" w:rsidRPr="00415188">
        <w:t>verfügbar sind</w:t>
      </w:r>
      <w:r w:rsidR="00345EA8" w:rsidRPr="00415188">
        <w:t xml:space="preserve">, und </w:t>
      </w:r>
      <w:r w:rsidR="000A6913" w:rsidRPr="00415188">
        <w:t xml:space="preserve">kam überein, dass dies </w:t>
      </w:r>
      <w:r w:rsidR="007E3816" w:rsidRPr="00415188">
        <w:t xml:space="preserve">bei </w:t>
      </w:r>
      <w:r w:rsidR="00D95602" w:rsidRPr="00415188">
        <w:t xml:space="preserve">weiteren Beratungen zu dieser Frage </w:t>
      </w:r>
      <w:r w:rsidR="000A6913" w:rsidRPr="00415188">
        <w:t>ebenfalls berücksichtigt werden sollte</w:t>
      </w:r>
      <w:r w:rsidR="006603C6" w:rsidRPr="00415188">
        <w:t xml:space="preserve">.  </w:t>
      </w:r>
    </w:p>
    <w:p w14:paraId="7D2A3C3B" w14:textId="77777777" w:rsidR="00745904" w:rsidRPr="00415188" w:rsidRDefault="00745904" w:rsidP="0079106A"/>
    <w:p w14:paraId="56A574B1" w14:textId="77777777" w:rsidR="0079106A" w:rsidRPr="00415188" w:rsidRDefault="0079106A" w:rsidP="0079106A"/>
    <w:p w14:paraId="0CCFD7DF" w14:textId="4E2EAA14" w:rsidR="0079106A" w:rsidRPr="00415188" w:rsidRDefault="00B826EF" w:rsidP="0079106A">
      <w:pPr>
        <w:rPr>
          <w:snapToGrid w:val="0"/>
          <w:u w:val="single"/>
        </w:rPr>
      </w:pPr>
      <w:bookmarkStart w:id="0" w:name="_Hlk210920126"/>
      <w:r w:rsidRPr="00415188">
        <w:rPr>
          <w:snapToGrid w:val="0"/>
          <w:u w:val="single"/>
        </w:rPr>
        <w:t xml:space="preserve">Entwicklungen </w:t>
      </w:r>
      <w:r w:rsidR="001B30F1">
        <w:rPr>
          <w:snapToGrid w:val="0"/>
          <w:u w:val="single"/>
        </w:rPr>
        <w:t>in</w:t>
      </w:r>
      <w:r w:rsidRPr="00415188">
        <w:rPr>
          <w:snapToGrid w:val="0"/>
          <w:u w:val="single"/>
        </w:rPr>
        <w:t xml:space="preserve"> der UPOV und Überblick über relevante Angelegenheiten für den Technischen Ausschuss</w:t>
      </w:r>
    </w:p>
    <w:bookmarkEnd w:id="0"/>
    <w:p w14:paraId="749B3112" w14:textId="77777777" w:rsidR="00B826EF" w:rsidRPr="00415188" w:rsidRDefault="00B826EF" w:rsidP="0079106A"/>
    <w:p w14:paraId="1C99452E" w14:textId="7E4C1A71" w:rsidR="0079106A" w:rsidRPr="00415188" w:rsidRDefault="0079106A" w:rsidP="0079106A">
      <w:r w:rsidRPr="00415188">
        <w:fldChar w:fldCharType="begin"/>
      </w:r>
      <w:r w:rsidRPr="00415188">
        <w:instrText xml:space="preserve"> AUTONUM  </w:instrText>
      </w:r>
      <w:r w:rsidRPr="00415188">
        <w:fldChar w:fldCharType="end"/>
      </w:r>
      <w:r w:rsidRPr="00415188">
        <w:tab/>
        <w:t>Der TC hörte einen Vortrag de</w:t>
      </w:r>
      <w:r w:rsidR="001B30F1">
        <w:t>r</w:t>
      </w:r>
      <w:r w:rsidRPr="00415188">
        <w:t xml:space="preserve"> Stellvertretenden Generalsekretär</w:t>
      </w:r>
      <w:r w:rsidR="001B30F1">
        <w:t>in</w:t>
      </w:r>
      <w:r w:rsidRPr="00415188">
        <w:t xml:space="preserve"> </w:t>
      </w:r>
      <w:r w:rsidR="001330C1" w:rsidRPr="00415188">
        <w:t xml:space="preserve">und nahm </w:t>
      </w:r>
      <w:r w:rsidR="00B826EF" w:rsidRPr="00415188">
        <w:t xml:space="preserve">die Entwicklungen in der UPOV sowie </w:t>
      </w:r>
      <w:r w:rsidR="007E5E29" w:rsidRPr="00415188">
        <w:t xml:space="preserve">einen </w:t>
      </w:r>
      <w:r w:rsidR="00B826EF" w:rsidRPr="00415188">
        <w:t xml:space="preserve">Überblick über für den Technischen Ausschuss relevante Angelegenheiten </w:t>
      </w:r>
      <w:r w:rsidR="001330C1" w:rsidRPr="00415188">
        <w:t>zur Kenntnis</w:t>
      </w:r>
      <w:r w:rsidR="007F4451" w:rsidRPr="00415188">
        <w:t>.</w:t>
      </w:r>
      <w:r w:rsidR="00823479" w:rsidRPr="00415188">
        <w:t xml:space="preserve">  </w:t>
      </w:r>
      <w:r w:rsidR="007F4451" w:rsidRPr="00415188">
        <w:t xml:space="preserve"> Der TC nahm zur Kenntnis, dass der vollständige Vortrag in Dokument SESSIONS/2025/1 </w:t>
      </w:r>
      <w:r w:rsidR="005B0DB0" w:rsidRPr="00415188">
        <w:t xml:space="preserve">und als Videoaufzeichnung </w:t>
      </w:r>
      <w:r w:rsidR="004B6020" w:rsidRPr="00415188">
        <w:t xml:space="preserve">auf der </w:t>
      </w:r>
      <w:r w:rsidR="007F4451" w:rsidRPr="00415188">
        <w:t xml:space="preserve">UPOV-Website verfügbar </w:t>
      </w:r>
      <w:r w:rsidR="004B6020" w:rsidRPr="00415188">
        <w:t>ist</w:t>
      </w:r>
      <w:r w:rsidR="00F307C3" w:rsidRPr="00415188">
        <w:t>.</w:t>
      </w:r>
    </w:p>
    <w:p w14:paraId="1B352E5F" w14:textId="77777777" w:rsidR="0079106A" w:rsidRPr="00415188" w:rsidRDefault="0079106A" w:rsidP="00AD4280"/>
    <w:p w14:paraId="7F5ED2AA" w14:textId="77777777" w:rsidR="00AD4280" w:rsidRPr="00415188" w:rsidRDefault="00AD4280" w:rsidP="00AD4280"/>
    <w:p w14:paraId="2EE60375" w14:textId="77777777" w:rsidR="006B0052" w:rsidRPr="00415188" w:rsidRDefault="006B0052" w:rsidP="006B0052">
      <w:pPr>
        <w:pStyle w:val="Heading2"/>
        <w:rPr>
          <w:lang w:val="de-DE"/>
        </w:rPr>
      </w:pPr>
      <w:bookmarkStart w:id="1" w:name="_Hlk211960207"/>
      <w:r w:rsidRPr="00415188">
        <w:rPr>
          <w:lang w:val="de-DE"/>
        </w:rPr>
        <w:t xml:space="preserve">Fortschrittsbericht über die Arbeit der Technischen Arbeitsgruppen </w:t>
      </w:r>
    </w:p>
    <w:p w14:paraId="0F9F8BEF" w14:textId="77777777" w:rsidR="00AD4280" w:rsidRPr="00415188" w:rsidRDefault="00AD4280" w:rsidP="00AD4280"/>
    <w:p w14:paraId="12A91C7E" w14:textId="736F3EDB" w:rsidR="00435CDB" w:rsidRPr="00415188" w:rsidRDefault="00435CDB" w:rsidP="00435CDB">
      <w:r w:rsidRPr="00415188">
        <w:fldChar w:fldCharType="begin"/>
      </w:r>
      <w:r w:rsidRPr="00415188">
        <w:instrText xml:space="preserve"> AUTONUM  </w:instrText>
      </w:r>
      <w:r w:rsidRPr="00415188">
        <w:fldChar w:fldCharType="end"/>
      </w:r>
      <w:r w:rsidRPr="00415188">
        <w:tab/>
        <w:t xml:space="preserve">Der TC nahm zur Kenntnis, dass seit seiner sechzigsten Tagung die Technische Arbeitsgruppe für landwirtschaftliche </w:t>
      </w:r>
      <w:r w:rsidR="001B30F1">
        <w:t>Arten</w:t>
      </w:r>
      <w:r w:rsidRPr="00415188">
        <w:t xml:space="preserve"> (TWA), die Technische Arbeitsgruppe für Obstarten (TWF), </w:t>
      </w:r>
      <w:r w:rsidRPr="00415188">
        <w:rPr>
          <w:snapToGrid w:val="0"/>
        </w:rPr>
        <w:t xml:space="preserve">die Technische Arbeitsgruppe für Prüfmethoden und -techniken (TWM), </w:t>
      </w:r>
      <w:r w:rsidRPr="00415188">
        <w:t xml:space="preserve">die Technische Arbeitsgruppe für Zierpflanzen und forstliche Baumarten (TWO) und die Technische Arbeitsgruppe für Gemüsearten (TWV) jeweils eine Tagung abgehalten hatten. </w:t>
      </w:r>
    </w:p>
    <w:p w14:paraId="6817FA44" w14:textId="77777777" w:rsidR="00435CDB" w:rsidRPr="00415188" w:rsidRDefault="00435CDB" w:rsidP="00435CDB"/>
    <w:p w14:paraId="7AE8DFD6" w14:textId="3D082D19" w:rsidR="00435CDB" w:rsidRPr="00415188" w:rsidRDefault="00435CDB" w:rsidP="00435CDB">
      <w:r w:rsidRPr="00415188">
        <w:lastRenderedPageBreak/>
        <w:fldChar w:fldCharType="begin"/>
      </w:r>
      <w:r w:rsidRPr="00415188">
        <w:instrText xml:space="preserve"> AUTONUM  </w:instrText>
      </w:r>
      <w:r w:rsidRPr="00415188">
        <w:fldChar w:fldCharType="end"/>
      </w:r>
      <w:r w:rsidRPr="00415188">
        <w:tab/>
        <w:t xml:space="preserve">Der TC erhielt Berichte der Vorsitzenden über die Arbeit der TWA, TWF, TWM, TWO und TWV. Der TC nahm zur Kenntnis, dass die Berichte der Vorsitzenden in den Anlagen zu Dokument TC/61/5 enthalten sind. </w:t>
      </w:r>
    </w:p>
    <w:p w14:paraId="5F671B43" w14:textId="77777777" w:rsidR="00C37CA8" w:rsidRPr="00415188" w:rsidRDefault="00C37CA8" w:rsidP="00C37CA8"/>
    <w:p w14:paraId="1604A05E" w14:textId="2DE9DEA7" w:rsidR="00EF72A8" w:rsidRPr="00415188" w:rsidRDefault="00C37CA8" w:rsidP="00C37CA8">
      <w:r w:rsidRPr="00415188">
        <w:fldChar w:fldCharType="begin"/>
      </w:r>
      <w:r w:rsidRPr="00415188">
        <w:instrText xml:space="preserve"> AUTONUM  </w:instrText>
      </w:r>
      <w:r w:rsidRPr="00415188">
        <w:fldChar w:fldCharType="end"/>
      </w:r>
      <w:r w:rsidRPr="00415188">
        <w:tab/>
        <w:t xml:space="preserve">Der TC </w:t>
      </w:r>
      <w:r w:rsidR="00A42181" w:rsidRPr="00415188">
        <w:t xml:space="preserve">nahm zur Kenntnis, dass </w:t>
      </w:r>
      <w:r w:rsidR="00734A4F" w:rsidRPr="00415188">
        <w:t xml:space="preserve">die TWA </w:t>
      </w:r>
      <w:r w:rsidR="00A42181" w:rsidRPr="00415188">
        <w:t xml:space="preserve">noch keine </w:t>
      </w:r>
      <w:r w:rsidR="00484BC6" w:rsidRPr="00415188">
        <w:t xml:space="preserve">Einladung für den </w:t>
      </w:r>
      <w:r w:rsidR="00372CF2" w:rsidRPr="00415188">
        <w:t xml:space="preserve">Veranstaltungsort ihrer Tagung im Jahr 2026 </w:t>
      </w:r>
      <w:r w:rsidR="00484BC6" w:rsidRPr="00415188">
        <w:t>erhalten hatte und dass ein Verfahren eingerichtet worden war</w:t>
      </w:r>
      <w:r w:rsidR="005D2A9C" w:rsidRPr="00415188">
        <w:t xml:space="preserve">, nach dem UPOV-Mitglieder </w:t>
      </w:r>
      <w:r w:rsidR="00EF72A8" w:rsidRPr="00415188">
        <w:t>bis zum</w:t>
      </w:r>
      <w:r w:rsidR="008154D0" w:rsidRPr="00415188">
        <w:t xml:space="preserve"> 31. August 2025 beim</w:t>
      </w:r>
      <w:r w:rsidR="005D2A9C" w:rsidRPr="00415188">
        <w:t xml:space="preserve"> UPOV-Büro </w:t>
      </w:r>
      <w:r w:rsidR="008154D0" w:rsidRPr="00415188">
        <w:t xml:space="preserve">Angebote für die Ausrichtung </w:t>
      </w:r>
      <w:r w:rsidR="00A52969" w:rsidRPr="00415188">
        <w:t xml:space="preserve">ihrer </w:t>
      </w:r>
      <w:r w:rsidR="008154D0" w:rsidRPr="00415188">
        <w:t xml:space="preserve">nächsten Tagung einreichen konnten.  </w:t>
      </w:r>
      <w:r w:rsidR="00EF72A8" w:rsidRPr="00415188">
        <w:t xml:space="preserve">Der TC nahm </w:t>
      </w:r>
      <w:r w:rsidR="00FB5D94" w:rsidRPr="00415188">
        <w:t>zur Kenntnis</w:t>
      </w:r>
      <w:r w:rsidR="0012227A" w:rsidRPr="00415188">
        <w:t>,</w:t>
      </w:r>
      <w:r w:rsidR="00FB5D94" w:rsidRPr="00415188">
        <w:t xml:space="preserve"> dass </w:t>
      </w:r>
      <w:r w:rsidR="0012227A" w:rsidRPr="00415188">
        <w:t xml:space="preserve">daraufhin </w:t>
      </w:r>
      <w:r w:rsidR="00FB5D94" w:rsidRPr="00415188">
        <w:t xml:space="preserve">die Republik Korea </w:t>
      </w:r>
      <w:r w:rsidR="00D86A08" w:rsidRPr="00415188">
        <w:t>vorgeschlagen</w:t>
      </w:r>
      <w:r w:rsidR="004C0672" w:rsidRPr="00415188">
        <w:t xml:space="preserve"> hatte</w:t>
      </w:r>
      <w:r w:rsidR="00D86A08" w:rsidRPr="00415188">
        <w:t xml:space="preserve">, die </w:t>
      </w:r>
      <w:r w:rsidR="00900350" w:rsidRPr="00415188">
        <w:t>fünfundfünfzigsten Tagung der TWA vom 15. bis 18. Juni 2026 in der Stadt Seoul</w:t>
      </w:r>
      <w:r w:rsidR="002445BC" w:rsidRPr="00415188">
        <w:t>, Republik Korea</w:t>
      </w:r>
      <w:r w:rsidR="00900350" w:rsidRPr="00415188">
        <w:t>, auszurichten.</w:t>
      </w:r>
    </w:p>
    <w:p w14:paraId="1B91D3F5" w14:textId="77777777" w:rsidR="00EF72A8" w:rsidRPr="00415188" w:rsidRDefault="00EF72A8" w:rsidP="00C37CA8"/>
    <w:p w14:paraId="118DC6AA" w14:textId="4BBAE21D" w:rsidR="00C37CA8" w:rsidRDefault="009017A3" w:rsidP="00C37CA8">
      <w:r w:rsidRPr="00415188">
        <w:fldChar w:fldCharType="begin"/>
      </w:r>
      <w:r w:rsidRPr="00415188">
        <w:instrText xml:space="preserve"> AUTONUM  </w:instrText>
      </w:r>
      <w:r w:rsidRPr="00415188">
        <w:fldChar w:fldCharType="end"/>
      </w:r>
      <w:r w:rsidRPr="00415188">
        <w:tab/>
        <w:t xml:space="preserve">Der TC </w:t>
      </w:r>
      <w:r w:rsidR="00C37CA8" w:rsidRPr="00415188">
        <w:t>kam überein, dass das von der TWA angewandte Verfahren auch von anderen TWPs angewendet werden könnte, falls während der Tagung keine Angebote für die Ausrichtung einer nachfolgenden Tagung eingehen sollten.</w:t>
      </w:r>
    </w:p>
    <w:p w14:paraId="69D9B23F" w14:textId="77777777" w:rsidR="001615BB" w:rsidRPr="00415188" w:rsidRDefault="001615BB" w:rsidP="00C37CA8"/>
    <w:p w14:paraId="40BE64D6" w14:textId="55BA8DBC" w:rsidR="001804FC" w:rsidRPr="00415188" w:rsidRDefault="001804FC" w:rsidP="001804FC">
      <w:r w:rsidRPr="00415188">
        <w:fldChar w:fldCharType="begin"/>
      </w:r>
      <w:r w:rsidRPr="00415188">
        <w:instrText xml:space="preserve"> AUTONUM  </w:instrText>
      </w:r>
      <w:r w:rsidRPr="00415188">
        <w:fldChar w:fldCharType="end"/>
      </w:r>
      <w:r w:rsidRPr="00415188">
        <w:tab/>
        <w:t xml:space="preserve">Der TC genehmigte die Arbeitsprogramme für die TWA, TWF, </w:t>
      </w:r>
      <w:r w:rsidR="004C4BD7" w:rsidRPr="00415188">
        <w:t xml:space="preserve">TWM, </w:t>
      </w:r>
      <w:r w:rsidRPr="00415188">
        <w:t>TWO und TWV für ihre Tagungen im Jahr 2026, wie in den An</w:t>
      </w:r>
      <w:r w:rsidR="001615BB">
        <w:t>la</w:t>
      </w:r>
      <w:r w:rsidRPr="00415188">
        <w:t>gen des Dokuments TC/61/5 dargelegt</w:t>
      </w:r>
      <w:r w:rsidR="006B6974" w:rsidRPr="00415188">
        <w:t>, mit der Präzisierung, dass die TWA in Seoul</w:t>
      </w:r>
      <w:r w:rsidR="000F0571" w:rsidRPr="00415188">
        <w:t>, Republik Korea</w:t>
      </w:r>
      <w:r w:rsidR="006B6974" w:rsidRPr="00415188">
        <w:t>, tagen würde</w:t>
      </w:r>
      <w:r w:rsidRPr="00415188">
        <w:t>.</w:t>
      </w:r>
    </w:p>
    <w:bookmarkEnd w:id="1"/>
    <w:p w14:paraId="36A3C1E1" w14:textId="77777777" w:rsidR="009555BF" w:rsidRPr="00415188" w:rsidRDefault="009555BF" w:rsidP="00435CDB"/>
    <w:p w14:paraId="094FCF13" w14:textId="77777777" w:rsidR="00C37CA8" w:rsidRPr="00415188" w:rsidRDefault="00C37CA8" w:rsidP="00435CDB"/>
    <w:p w14:paraId="20FEE37E" w14:textId="153C55BD" w:rsidR="009300D1" w:rsidRPr="00415188" w:rsidRDefault="001615BB" w:rsidP="009300D1">
      <w:pPr>
        <w:pStyle w:val="Heading2"/>
        <w:rPr>
          <w:snapToGrid w:val="0"/>
          <w:lang w:val="de-DE"/>
        </w:rPr>
      </w:pPr>
      <w:r w:rsidRPr="001615BB">
        <w:rPr>
          <w:snapToGrid w:val="0"/>
          <w:lang w:val="de-DE"/>
        </w:rPr>
        <w:t>Fragen, die von den Technischen Arbeitsgruppen aufgeworfen wurden</w:t>
      </w:r>
    </w:p>
    <w:p w14:paraId="6D6A2340" w14:textId="77777777" w:rsidR="009300D1" w:rsidRPr="00415188" w:rsidRDefault="009300D1" w:rsidP="009300D1">
      <w:pPr>
        <w:keepNext/>
        <w:ind w:left="567" w:hanging="567"/>
        <w:jc w:val="left"/>
        <w:rPr>
          <w:rFonts w:cs="Arial"/>
          <w:snapToGrid w:val="0"/>
        </w:rPr>
      </w:pPr>
    </w:p>
    <w:p w14:paraId="1BD73D39" w14:textId="35E4C138" w:rsidR="009300D1" w:rsidRPr="00415188" w:rsidRDefault="009300D1" w:rsidP="009300D1">
      <w:pPr>
        <w:ind w:left="567" w:hanging="567"/>
        <w:jc w:val="left"/>
        <w:rPr>
          <w:rFonts w:cs="Arial"/>
        </w:rPr>
      </w:pPr>
      <w:r w:rsidRPr="00415188">
        <w:rPr>
          <w:rFonts w:cs="Arial"/>
          <w:snapToGrid w:val="0"/>
        </w:rPr>
        <w:fldChar w:fldCharType="begin"/>
      </w:r>
      <w:r w:rsidRPr="00415188">
        <w:rPr>
          <w:rFonts w:cs="Arial"/>
          <w:snapToGrid w:val="0"/>
        </w:rPr>
        <w:instrText xml:space="preserve"> AUTONUM  </w:instrText>
      </w:r>
      <w:r w:rsidRPr="00415188">
        <w:rPr>
          <w:rFonts w:cs="Arial"/>
          <w:snapToGrid w:val="0"/>
        </w:rPr>
        <w:fldChar w:fldCharType="end"/>
      </w:r>
      <w:r w:rsidRPr="00415188">
        <w:rPr>
          <w:rFonts w:cs="Arial"/>
          <w:snapToGrid w:val="0"/>
        </w:rPr>
        <w:tab/>
      </w:r>
      <w:r w:rsidRPr="00415188">
        <w:rPr>
          <w:rFonts w:cs="Arial"/>
        </w:rPr>
        <w:t>Der TC prüfte das Dokument TC/61/3.</w:t>
      </w:r>
    </w:p>
    <w:p w14:paraId="2B5467A2" w14:textId="77777777" w:rsidR="009300D1" w:rsidRPr="00415188" w:rsidRDefault="009300D1" w:rsidP="009300D1"/>
    <w:p w14:paraId="601886F8" w14:textId="77777777" w:rsidR="009300D1" w:rsidRPr="00415188" w:rsidRDefault="009300D1" w:rsidP="002620BD">
      <w:pPr>
        <w:pStyle w:val="Heading3"/>
        <w:rPr>
          <w:lang w:val="de-DE"/>
        </w:rPr>
      </w:pPr>
      <w:bookmarkStart w:id="2" w:name="_Toc441497828"/>
      <w:bookmarkStart w:id="3" w:name="_Toc527377892"/>
      <w:bookmarkStart w:id="4" w:name="_Toc20505078"/>
      <w:bookmarkStart w:id="5" w:name="_Toc173848838"/>
      <w:r w:rsidRPr="00415188">
        <w:rPr>
          <w:lang w:val="de-DE"/>
        </w:rPr>
        <w:t>Fragen zur Information und zur möglichen Beschlussfassung durch den Technischen Ausschuss</w:t>
      </w:r>
      <w:bookmarkEnd w:id="2"/>
      <w:bookmarkEnd w:id="3"/>
      <w:bookmarkEnd w:id="4"/>
      <w:bookmarkEnd w:id="5"/>
    </w:p>
    <w:p w14:paraId="0561F918" w14:textId="77777777" w:rsidR="00AD4280" w:rsidRPr="00415188" w:rsidRDefault="00AD4280" w:rsidP="00AD4280"/>
    <w:p w14:paraId="040E6B6D" w14:textId="0645CD6E" w:rsidR="00050E16" w:rsidRPr="00415188" w:rsidRDefault="00D51DEB" w:rsidP="00050E16">
      <w:r w:rsidRPr="00415188">
        <w:fldChar w:fldCharType="begin"/>
      </w:r>
      <w:r w:rsidRPr="00415188">
        <w:instrText xml:space="preserve"> AUTONUM  </w:instrText>
      </w:r>
      <w:r w:rsidRPr="00415188">
        <w:fldChar w:fldCharType="end"/>
      </w:r>
      <w:r w:rsidRPr="00415188">
        <w:tab/>
        <w:t xml:space="preserve">Der TC prüfte </w:t>
      </w:r>
      <w:r w:rsidR="00D87D33" w:rsidRPr="00415188">
        <w:t xml:space="preserve">einen </w:t>
      </w:r>
      <w:r w:rsidRPr="00415188">
        <w:t xml:space="preserve">Vorschlag der TWV für eine Umfrage unter den UPOV-Mitgliedern zu der Frage, ob zusätzliche Merkmale, die nicht in den Prüfungsrichtlinien enthalten sind, ein Hindernis für die Übernahme von Prüfungsberichten darstellen könnten, wie in </w:t>
      </w:r>
      <w:r w:rsidRPr="00415188">
        <w:rPr>
          <w:rFonts w:cs="Arial"/>
        </w:rPr>
        <w:t xml:space="preserve">Dokument TC/61/3, </w:t>
      </w:r>
      <w:r w:rsidRPr="00415188">
        <w:t>Absätze</w:t>
      </w:r>
      <w:r w:rsidR="006A4921" w:rsidRPr="00415188">
        <w:t xml:space="preserve"> 11 </w:t>
      </w:r>
      <w:r w:rsidRPr="00415188">
        <w:t>und</w:t>
      </w:r>
      <w:r w:rsidR="006A4921" w:rsidRPr="00415188">
        <w:t xml:space="preserve"> 12 </w:t>
      </w:r>
      <w:r w:rsidRPr="00415188">
        <w:t xml:space="preserve">dargelegt. </w:t>
      </w:r>
    </w:p>
    <w:p w14:paraId="330790B5" w14:textId="77777777" w:rsidR="00EC027F" w:rsidRPr="00415188" w:rsidRDefault="00EC027F">
      <w:pPr>
        <w:jc w:val="left"/>
      </w:pPr>
    </w:p>
    <w:p w14:paraId="37B50A25" w14:textId="4A0FC109" w:rsidR="00D87D33" w:rsidRPr="00415188" w:rsidRDefault="00037C1E" w:rsidP="00886AD5">
      <w:r w:rsidRPr="00415188">
        <w:fldChar w:fldCharType="begin"/>
      </w:r>
      <w:r w:rsidRPr="00415188">
        <w:instrText xml:space="preserve"> AUTONUM  </w:instrText>
      </w:r>
      <w:r w:rsidRPr="00415188">
        <w:fldChar w:fldCharType="end"/>
      </w:r>
      <w:r w:rsidRPr="00415188">
        <w:tab/>
        <w:t xml:space="preserve">Der TC </w:t>
      </w:r>
      <w:r w:rsidR="001B44D3" w:rsidRPr="00415188">
        <w:t xml:space="preserve">erinnerte </w:t>
      </w:r>
      <w:r w:rsidR="00A80912" w:rsidRPr="00415188">
        <w:t xml:space="preserve">daran, dass </w:t>
      </w:r>
      <w:r w:rsidR="00D87D33" w:rsidRPr="00415188">
        <w:t xml:space="preserve">das UPOV-Übereinkommen den UPOV-Mitgliedern keine Verpflichtung auferlegt, Prüfungsberichte </w:t>
      </w:r>
      <w:r w:rsidR="00823479" w:rsidRPr="00415188">
        <w:t>zu übernehmen</w:t>
      </w:r>
      <w:r w:rsidR="00886AD5" w:rsidRPr="00415188">
        <w:t>, und kam überein</w:t>
      </w:r>
      <w:r w:rsidR="00D87D33" w:rsidRPr="00415188">
        <w:t xml:space="preserve">, dass Zusammenarbeit wichtig ist, um zu vermeiden, </w:t>
      </w:r>
      <w:r w:rsidR="00964CB6" w:rsidRPr="00415188">
        <w:t xml:space="preserve">dass </w:t>
      </w:r>
      <w:r w:rsidR="00D87D33" w:rsidRPr="00415188">
        <w:t>dieselbe Sorte in jedem UPOV-Mitgliedstaat erneut einer DUS-Prüfung unterzogen werden muss</w:t>
      </w:r>
      <w:r w:rsidR="00886AD5" w:rsidRPr="00415188">
        <w:t>.</w:t>
      </w:r>
    </w:p>
    <w:p w14:paraId="0F865021" w14:textId="77777777" w:rsidR="003617D8" w:rsidRPr="00415188" w:rsidRDefault="003617D8" w:rsidP="00886AD5"/>
    <w:p w14:paraId="37530DF3" w14:textId="3022E65C" w:rsidR="00D87D33" w:rsidRPr="00415188" w:rsidRDefault="003617D8" w:rsidP="003617D8">
      <w:r w:rsidRPr="00415188">
        <w:fldChar w:fldCharType="begin"/>
      </w:r>
      <w:r w:rsidRPr="00415188">
        <w:instrText xml:space="preserve"> AUTONUM  </w:instrText>
      </w:r>
      <w:r w:rsidRPr="00415188">
        <w:fldChar w:fldCharType="end"/>
      </w:r>
      <w:r w:rsidRPr="00415188">
        <w:tab/>
        <w:t xml:space="preserve">Der TC </w:t>
      </w:r>
      <w:r w:rsidR="00057C47" w:rsidRPr="00415188">
        <w:t xml:space="preserve">stellte </w:t>
      </w:r>
      <w:r w:rsidR="00B472CC" w:rsidRPr="00415188">
        <w:t>fest</w:t>
      </w:r>
      <w:r w:rsidR="00690EFF" w:rsidRPr="00415188">
        <w:t xml:space="preserve">, dass </w:t>
      </w:r>
      <w:r w:rsidR="00054293" w:rsidRPr="00415188">
        <w:t xml:space="preserve">die UPOV-Mitglieder </w:t>
      </w:r>
      <w:r w:rsidR="00431DF7" w:rsidRPr="00415188">
        <w:t xml:space="preserve">verschiedene </w:t>
      </w:r>
      <w:r w:rsidR="00D87D33" w:rsidRPr="00415188">
        <w:t xml:space="preserve">Faktoren </w:t>
      </w:r>
      <w:r w:rsidR="00054293" w:rsidRPr="00415188">
        <w:t>berücksichtigen</w:t>
      </w:r>
      <w:r w:rsidR="00664AB4" w:rsidRPr="00415188">
        <w:t xml:space="preserve">, die die Entscheidung </w:t>
      </w:r>
      <w:r w:rsidR="00057C47" w:rsidRPr="00415188">
        <w:t xml:space="preserve">über die Übernahme von </w:t>
      </w:r>
      <w:r w:rsidR="00BC26FC" w:rsidRPr="00415188">
        <w:t xml:space="preserve">Prüfungsberichten </w:t>
      </w:r>
      <w:r w:rsidR="00A142F9" w:rsidRPr="00415188">
        <w:t xml:space="preserve">je nach Art und Merkmalen </w:t>
      </w:r>
      <w:r w:rsidR="00664AB4" w:rsidRPr="00415188">
        <w:t>beeinflussen</w:t>
      </w:r>
      <w:r w:rsidR="00A142F9" w:rsidRPr="00415188">
        <w:t xml:space="preserve">. Der TC </w:t>
      </w:r>
      <w:r w:rsidR="00057C47" w:rsidRPr="00415188">
        <w:t>war sich einig</w:t>
      </w:r>
      <w:r w:rsidR="008A1357" w:rsidRPr="00415188">
        <w:t xml:space="preserve">, dass solche Unterschiede </w:t>
      </w:r>
      <w:r w:rsidR="00D87D33" w:rsidRPr="00415188">
        <w:t>zu unklaren Ergebnissen führen</w:t>
      </w:r>
      <w:r w:rsidR="00970413" w:rsidRPr="00415188">
        <w:t xml:space="preserve"> würden</w:t>
      </w:r>
      <w:r w:rsidR="00931529" w:rsidRPr="00415188">
        <w:t xml:space="preserve">, und </w:t>
      </w:r>
      <w:r w:rsidR="00D752E0" w:rsidRPr="00415188">
        <w:t xml:space="preserve">beschloss, den Vorschlag </w:t>
      </w:r>
      <w:r w:rsidR="00D87D33" w:rsidRPr="00415188">
        <w:t>für eine Umfrage</w:t>
      </w:r>
      <w:r w:rsidR="00D752E0" w:rsidRPr="00415188">
        <w:t xml:space="preserve"> nicht weiter zu verfolgen</w:t>
      </w:r>
      <w:r w:rsidR="005114D4" w:rsidRPr="00415188">
        <w:t>.</w:t>
      </w:r>
    </w:p>
    <w:p w14:paraId="3D723134" w14:textId="77777777" w:rsidR="00E95D31" w:rsidRPr="00415188" w:rsidRDefault="00E95D31" w:rsidP="003617D8"/>
    <w:p w14:paraId="3F983CAD" w14:textId="6B200D72" w:rsidR="00D87D33" w:rsidRPr="00415188" w:rsidRDefault="00D752E0" w:rsidP="00D45706">
      <w:r w:rsidRPr="00415188">
        <w:fldChar w:fldCharType="begin"/>
      </w:r>
      <w:r w:rsidRPr="00415188">
        <w:instrText xml:space="preserve"> AUTONUM  </w:instrText>
      </w:r>
      <w:r w:rsidRPr="00415188">
        <w:fldChar w:fldCharType="end"/>
      </w:r>
      <w:r w:rsidRPr="00415188">
        <w:tab/>
        <w:t xml:space="preserve">Der TC </w:t>
      </w:r>
      <w:r w:rsidR="00761501" w:rsidRPr="00415188">
        <w:t xml:space="preserve">erkannte </w:t>
      </w:r>
      <w:r w:rsidR="00D87D33" w:rsidRPr="00415188">
        <w:t xml:space="preserve">die Bedeutung der </w:t>
      </w:r>
      <w:r w:rsidR="00D8225F" w:rsidRPr="00415188">
        <w:t xml:space="preserve">Krankheitsresistenzen </w:t>
      </w:r>
      <w:r w:rsidR="00D87D33" w:rsidRPr="00415188">
        <w:t xml:space="preserve">für die Pflanzenzüchtung </w:t>
      </w:r>
      <w:r w:rsidR="00761501" w:rsidRPr="00415188">
        <w:t xml:space="preserve">an </w:t>
      </w:r>
      <w:r w:rsidR="00D45706" w:rsidRPr="00415188">
        <w:t xml:space="preserve">und erinnerte </w:t>
      </w:r>
      <w:r w:rsidR="001246D1" w:rsidRPr="00415188">
        <w:t>an</w:t>
      </w:r>
      <w:r w:rsidR="00D45706" w:rsidRPr="00415188">
        <w:t xml:space="preserve"> die </w:t>
      </w:r>
      <w:r w:rsidR="00D87D33" w:rsidRPr="00415188">
        <w:t xml:space="preserve">Flexibilität </w:t>
      </w:r>
      <w:r w:rsidR="001246D1" w:rsidRPr="00415188">
        <w:t xml:space="preserve">der Behörden </w:t>
      </w:r>
      <w:r w:rsidR="00D87D33" w:rsidRPr="00415188">
        <w:t xml:space="preserve">in den UPOV-Leitlinien </w:t>
      </w:r>
      <w:r w:rsidR="00D723CA" w:rsidRPr="00415188">
        <w:t xml:space="preserve">bei </w:t>
      </w:r>
      <w:r w:rsidR="00684D60" w:rsidRPr="00415188">
        <w:t xml:space="preserve">der Umsetzung </w:t>
      </w:r>
      <w:r w:rsidR="00D87D33" w:rsidRPr="00415188">
        <w:t>der</w:t>
      </w:r>
      <w:r w:rsidR="00684D60" w:rsidRPr="00415188">
        <w:t xml:space="preserve"> UPOV</w:t>
      </w:r>
      <w:r w:rsidR="00D87D33" w:rsidRPr="00415188">
        <w:t xml:space="preserve">-Prüfungsrichtlinien </w:t>
      </w:r>
      <w:r w:rsidR="00684D60" w:rsidRPr="00415188">
        <w:t>in nationale Prüfungsrichtlinien</w:t>
      </w:r>
      <w:r w:rsidR="006B7048" w:rsidRPr="00415188">
        <w:t>.</w:t>
      </w:r>
    </w:p>
    <w:p w14:paraId="60D6AA62" w14:textId="77777777" w:rsidR="001930AD" w:rsidRPr="00415188" w:rsidRDefault="001930AD" w:rsidP="00D45706"/>
    <w:p w14:paraId="4E5C820D" w14:textId="0F88F176" w:rsidR="00D87D33" w:rsidRPr="00415188" w:rsidRDefault="001930AD" w:rsidP="001930AD">
      <w:r w:rsidRPr="00415188">
        <w:fldChar w:fldCharType="begin"/>
      </w:r>
      <w:r w:rsidRPr="00415188">
        <w:instrText xml:space="preserve"> AUTONUM  </w:instrText>
      </w:r>
      <w:r w:rsidRPr="00415188">
        <w:fldChar w:fldCharType="end"/>
      </w:r>
      <w:r w:rsidRPr="00415188">
        <w:tab/>
        <w:t xml:space="preserve">Der TC verwies auf </w:t>
      </w:r>
      <w:r w:rsidR="00D87D33" w:rsidRPr="00415188">
        <w:t xml:space="preserve">das in Dokument </w:t>
      </w:r>
      <w:hyperlink r:id="rId12" w:history="1">
        <w:r w:rsidR="00D87D33" w:rsidRPr="00415188">
          <w:rPr>
            <w:rStyle w:val="Hyperlink"/>
          </w:rPr>
          <w:t xml:space="preserve">TGP/5 </w:t>
        </w:r>
        <w:r w:rsidR="00D87D33" w:rsidRPr="00415188">
          <w:rPr>
            <w:rStyle w:val="Hyperlink"/>
          </w:rPr>
          <w:t>A</w:t>
        </w:r>
        <w:r w:rsidR="00D87D33" w:rsidRPr="00415188">
          <w:rPr>
            <w:rStyle w:val="Hyperlink"/>
          </w:rPr>
          <w:t>bschnitt 10</w:t>
        </w:r>
      </w:hyperlink>
      <w:r w:rsidR="00D87D33" w:rsidRPr="00415188">
        <w:t xml:space="preserve"> „Mitteilung zusätzlicher Merkmale und Ausprägungsstufen“ beschriebene Verfahren:</w:t>
      </w:r>
    </w:p>
    <w:p w14:paraId="32AFC15B" w14:textId="77777777" w:rsidR="001930AD" w:rsidRPr="00415188" w:rsidRDefault="001930AD" w:rsidP="001930AD"/>
    <w:p w14:paraId="4DF61852" w14:textId="17985DDA" w:rsidR="00D87D33" w:rsidRPr="00415188" w:rsidRDefault="00D87D33" w:rsidP="001930AD">
      <w:pPr>
        <w:pStyle w:val="ListParagraph"/>
        <w:numPr>
          <w:ilvl w:val="1"/>
          <w:numId w:val="13"/>
        </w:numPr>
        <w:ind w:left="1134" w:hanging="567"/>
      </w:pPr>
      <w:r w:rsidRPr="00415188">
        <w:t xml:space="preserve">Vorschläge für zusätzliche Merkmale und </w:t>
      </w:r>
      <w:r w:rsidR="001615BB" w:rsidRPr="00415188">
        <w:t>Ausprägungsstufen</w:t>
      </w:r>
      <w:r w:rsidR="001615BB" w:rsidRPr="00415188">
        <w:t xml:space="preserve"> </w:t>
      </w:r>
      <w:r w:rsidRPr="00415188">
        <w:t xml:space="preserve">sollten dem Verbandsbüro </w:t>
      </w:r>
      <w:r w:rsidR="0026705B" w:rsidRPr="00415188">
        <w:t xml:space="preserve">unter Verwendung der in </w:t>
      </w:r>
      <w:r w:rsidRPr="00415188">
        <w:t xml:space="preserve">Dokument TGP/5 Abschnitt 10 </w:t>
      </w:r>
      <w:r w:rsidR="0026705B" w:rsidRPr="00415188">
        <w:t xml:space="preserve">enthaltenen Vorlage </w:t>
      </w:r>
      <w:r w:rsidRPr="00415188">
        <w:t>mitgeteilt werden.</w:t>
      </w:r>
    </w:p>
    <w:p w14:paraId="0A07B3B1" w14:textId="51C29D0A" w:rsidR="0026705B" w:rsidRPr="00415188" w:rsidRDefault="0026705B" w:rsidP="0026705B">
      <w:pPr>
        <w:pStyle w:val="ListParagraph"/>
        <w:numPr>
          <w:ilvl w:val="1"/>
          <w:numId w:val="13"/>
        </w:numPr>
        <w:ind w:left="1134" w:hanging="567"/>
      </w:pPr>
      <w:r w:rsidRPr="00415188">
        <w:t>Die Vorschläge sollten Angaben zum Umfang der Nutzung des Merkmals/</w:t>
      </w:r>
      <w:r w:rsidR="001615BB">
        <w:t xml:space="preserve">der </w:t>
      </w:r>
      <w:r w:rsidRPr="00415188">
        <w:t>Ausprägungs</w:t>
      </w:r>
      <w:r w:rsidR="001615BB">
        <w:t>stufe</w:t>
      </w:r>
      <w:r w:rsidRPr="00415188">
        <w:t xml:space="preserve"> enthalten.</w:t>
      </w:r>
    </w:p>
    <w:p w14:paraId="750FD555" w14:textId="03A09A60" w:rsidR="00D87D33" w:rsidRPr="00415188" w:rsidRDefault="001615BB" w:rsidP="001930AD">
      <w:pPr>
        <w:pStyle w:val="ListParagraph"/>
        <w:numPr>
          <w:ilvl w:val="1"/>
          <w:numId w:val="13"/>
        </w:numPr>
        <w:ind w:left="1134" w:hanging="567"/>
      </w:pPr>
      <w:r w:rsidRPr="00415188">
        <w:t xml:space="preserve">Die </w:t>
      </w:r>
      <w:r w:rsidR="00D87D33" w:rsidRPr="00415188">
        <w:t xml:space="preserve">eingegangenen Vorschläge </w:t>
      </w:r>
      <w:r w:rsidR="00D6293C" w:rsidRPr="00415188">
        <w:t xml:space="preserve">würden </w:t>
      </w:r>
      <w:r w:rsidR="00D87D33" w:rsidRPr="00415188">
        <w:t xml:space="preserve">so bald wie möglich </w:t>
      </w:r>
      <w:r w:rsidR="00D6293C" w:rsidRPr="00415188">
        <w:t xml:space="preserve">der/den </w:t>
      </w:r>
      <w:r w:rsidR="00D87D33" w:rsidRPr="00415188">
        <w:t>zuständigen Technischen Arbeitsgruppe(n) (TWP) vorgelegt</w:t>
      </w:r>
      <w:r>
        <w:t>.</w:t>
      </w:r>
    </w:p>
    <w:p w14:paraId="5D112CCE" w14:textId="77777777" w:rsidR="00C723B3" w:rsidRPr="00415188" w:rsidRDefault="00C723B3">
      <w:pPr>
        <w:jc w:val="left"/>
      </w:pPr>
    </w:p>
    <w:p w14:paraId="6C90BA97" w14:textId="18E003E3" w:rsidR="00050E16" w:rsidRPr="00415188" w:rsidRDefault="001615BB" w:rsidP="002620BD">
      <w:pPr>
        <w:pStyle w:val="Heading3"/>
        <w:rPr>
          <w:lang w:val="de-DE"/>
        </w:rPr>
      </w:pPr>
      <w:r w:rsidRPr="001615BB">
        <w:rPr>
          <w:lang w:val="de-DE"/>
        </w:rPr>
        <w:t>Angelegenheiten</w:t>
      </w:r>
      <w:r w:rsidRPr="001615BB">
        <w:rPr>
          <w:lang w:val="de-DE"/>
        </w:rPr>
        <w:t xml:space="preserve"> </w:t>
      </w:r>
      <w:r>
        <w:rPr>
          <w:lang w:val="de-DE"/>
        </w:rPr>
        <w:t>z</w:t>
      </w:r>
      <w:r w:rsidR="002C08C3" w:rsidRPr="00415188">
        <w:rPr>
          <w:lang w:val="de-DE"/>
        </w:rPr>
        <w:t>ur Information</w:t>
      </w:r>
    </w:p>
    <w:p w14:paraId="3E7BD206" w14:textId="77777777" w:rsidR="009300D1" w:rsidRPr="00415188" w:rsidRDefault="009300D1" w:rsidP="002C08C3">
      <w:pPr>
        <w:jc w:val="left"/>
      </w:pPr>
    </w:p>
    <w:p w14:paraId="1F7B02C0" w14:textId="0E85D741" w:rsidR="009300D1" w:rsidRPr="00415188" w:rsidRDefault="002C08C3" w:rsidP="002C08C3">
      <w:pPr>
        <w:jc w:val="left"/>
      </w:pPr>
      <w:r w:rsidRPr="00415188">
        <w:fldChar w:fldCharType="begin"/>
      </w:r>
      <w:r w:rsidRPr="00415188">
        <w:instrText xml:space="preserve"> AUTONUM  </w:instrText>
      </w:r>
      <w:r w:rsidRPr="00415188">
        <w:fldChar w:fldCharType="end"/>
      </w:r>
      <w:r w:rsidRPr="00415188">
        <w:tab/>
        <w:t>Der TC nahm die Entwicklungen in den TWPs zu folgenden Themen zur Kenntnis:</w:t>
      </w:r>
    </w:p>
    <w:p w14:paraId="687A1851" w14:textId="77777777" w:rsidR="002C08C3" w:rsidRPr="00415188" w:rsidRDefault="002C08C3" w:rsidP="002C08C3">
      <w:pPr>
        <w:jc w:val="left"/>
      </w:pPr>
      <w:bookmarkStart w:id="6" w:name="_Hlk209692411"/>
    </w:p>
    <w:p w14:paraId="0C2DDB11" w14:textId="13443004" w:rsidR="002C08C3" w:rsidRPr="00415188" w:rsidRDefault="002C08C3" w:rsidP="00015B05">
      <w:pPr>
        <w:pStyle w:val="ListParagraph"/>
        <w:numPr>
          <w:ilvl w:val="0"/>
          <w:numId w:val="1"/>
        </w:numPr>
        <w:tabs>
          <w:tab w:val="left" w:pos="1701"/>
        </w:tabs>
        <w:spacing w:line="276" w:lineRule="auto"/>
        <w:ind w:left="1134" w:hanging="567"/>
        <w:rPr>
          <w:rFonts w:eastAsiaTheme="minorEastAsia"/>
        </w:rPr>
      </w:pPr>
      <w:bookmarkStart w:id="7" w:name="_Toc208828855"/>
      <w:r w:rsidRPr="00415188">
        <w:rPr>
          <w:rFonts w:eastAsiaTheme="minorEastAsia"/>
        </w:rPr>
        <w:t>Krankheitsresistenzmerkmale</w:t>
      </w:r>
      <w:bookmarkEnd w:id="7"/>
      <w:r w:rsidR="001615BB">
        <w:rPr>
          <w:rFonts w:eastAsiaTheme="minorEastAsia"/>
        </w:rPr>
        <w:t>;</w:t>
      </w:r>
      <w:r w:rsidRPr="00415188">
        <w:rPr>
          <w:rFonts w:eastAsiaTheme="minorEastAsia"/>
        </w:rPr>
        <w:t xml:space="preserve"> </w:t>
      </w:r>
    </w:p>
    <w:p w14:paraId="590A1F3C" w14:textId="3268EF90" w:rsidR="002C08C3" w:rsidRPr="00415188" w:rsidRDefault="002C08C3" w:rsidP="00015B05">
      <w:pPr>
        <w:pStyle w:val="ListParagraph"/>
        <w:numPr>
          <w:ilvl w:val="0"/>
          <w:numId w:val="1"/>
        </w:numPr>
        <w:tabs>
          <w:tab w:val="left" w:pos="1701"/>
        </w:tabs>
        <w:spacing w:line="276" w:lineRule="auto"/>
        <w:ind w:left="1134" w:hanging="567"/>
        <w:rPr>
          <w:rFonts w:eastAsiaTheme="minorEastAsia"/>
        </w:rPr>
      </w:pPr>
      <w:bookmarkStart w:id="8" w:name="_Toc207646166"/>
      <w:bookmarkStart w:id="9" w:name="_Toc208828858"/>
      <w:r w:rsidRPr="00415188">
        <w:rPr>
          <w:rFonts w:eastAsiaTheme="minorEastAsia"/>
        </w:rPr>
        <w:t>Merkmale, die in einem Vegetationszyklus bei der DUS-Prüfung beobachtet wurden, wobei die Mindestdauer der Prüfungen normalerweise zwei unabhängige Vegetationszyklen betragen sollte</w:t>
      </w:r>
      <w:bookmarkEnd w:id="8"/>
      <w:bookmarkEnd w:id="9"/>
      <w:r w:rsidR="001615BB">
        <w:rPr>
          <w:rFonts w:eastAsiaTheme="minorEastAsia"/>
        </w:rPr>
        <w:t>;</w:t>
      </w:r>
    </w:p>
    <w:p w14:paraId="1EC2E0CB" w14:textId="6E5262C6" w:rsidR="002C08C3" w:rsidRPr="00415188" w:rsidRDefault="002C08C3" w:rsidP="00015B05">
      <w:pPr>
        <w:pStyle w:val="ListParagraph"/>
        <w:numPr>
          <w:ilvl w:val="0"/>
          <w:numId w:val="1"/>
        </w:numPr>
        <w:tabs>
          <w:tab w:val="left" w:pos="1701"/>
        </w:tabs>
        <w:spacing w:line="276" w:lineRule="auto"/>
        <w:ind w:left="1134" w:hanging="567"/>
        <w:rPr>
          <w:rFonts w:eastAsiaTheme="minorEastAsia"/>
        </w:rPr>
      </w:pPr>
      <w:bookmarkStart w:id="10" w:name="_Toc207212888"/>
      <w:bookmarkStart w:id="11" w:name="_Toc208828859"/>
      <w:bookmarkStart w:id="12" w:name="_Hlk208828547"/>
      <w:r w:rsidRPr="00415188">
        <w:rPr>
          <w:rFonts w:eastAsiaTheme="minorEastAsia"/>
        </w:rPr>
        <w:t>Beurteilung der Einheitlichkeit von Merkmalen, die nicht in den Prüfungsrichtlinien aufgeführt sind</w:t>
      </w:r>
      <w:bookmarkEnd w:id="10"/>
      <w:bookmarkEnd w:id="11"/>
      <w:r w:rsidR="001615BB">
        <w:rPr>
          <w:rFonts w:eastAsiaTheme="minorEastAsia"/>
        </w:rPr>
        <w:t>;</w:t>
      </w:r>
      <w:r w:rsidRPr="00415188">
        <w:rPr>
          <w:rFonts w:eastAsiaTheme="minorEastAsia"/>
        </w:rPr>
        <w:t xml:space="preserve"> </w:t>
      </w:r>
    </w:p>
    <w:p w14:paraId="11FDF026" w14:textId="59830D61" w:rsidR="002C08C3" w:rsidRPr="00415188" w:rsidRDefault="002C08C3" w:rsidP="00015B05">
      <w:pPr>
        <w:pStyle w:val="ListParagraph"/>
        <w:numPr>
          <w:ilvl w:val="0"/>
          <w:numId w:val="1"/>
        </w:numPr>
        <w:tabs>
          <w:tab w:val="left" w:pos="1701"/>
        </w:tabs>
        <w:spacing w:line="276" w:lineRule="auto"/>
        <w:ind w:left="1134" w:hanging="567"/>
        <w:rPr>
          <w:rFonts w:eastAsiaTheme="minorEastAsia"/>
        </w:rPr>
      </w:pPr>
      <w:bookmarkStart w:id="13" w:name="_Toc208828860"/>
      <w:bookmarkEnd w:id="12"/>
      <w:r w:rsidRPr="00415188">
        <w:rPr>
          <w:rFonts w:eastAsiaTheme="minorEastAsia"/>
        </w:rPr>
        <w:lastRenderedPageBreak/>
        <w:t>Bericht über Gerichtsverfahren zu technischen Fragen</w:t>
      </w:r>
      <w:bookmarkStart w:id="14" w:name="_Hlk205555062"/>
      <w:r w:rsidRPr="00415188">
        <w:rPr>
          <w:rFonts w:eastAsiaTheme="minorEastAsia"/>
        </w:rPr>
        <w:t xml:space="preserve"> : Allium cepa L. </w:t>
      </w:r>
      <w:r w:rsidR="00A858E5" w:rsidRPr="00415188">
        <w:rPr>
          <w:rFonts w:eastAsiaTheme="minorEastAsia"/>
        </w:rPr>
        <w:t>„SK20”</w:t>
      </w:r>
      <w:bookmarkEnd w:id="13"/>
      <w:r w:rsidR="001615BB">
        <w:rPr>
          <w:rFonts w:eastAsiaTheme="minorEastAsia"/>
        </w:rPr>
        <w:t>;</w:t>
      </w:r>
    </w:p>
    <w:p w14:paraId="569CF0F1" w14:textId="5E8E9534" w:rsidR="002C08C3" w:rsidRPr="00415188" w:rsidRDefault="002C08C3" w:rsidP="00015B05">
      <w:pPr>
        <w:pStyle w:val="ListParagraph"/>
        <w:numPr>
          <w:ilvl w:val="0"/>
          <w:numId w:val="1"/>
        </w:numPr>
        <w:tabs>
          <w:tab w:val="left" w:pos="1701"/>
        </w:tabs>
        <w:spacing w:line="276" w:lineRule="auto"/>
        <w:ind w:left="1134" w:hanging="567"/>
        <w:rPr>
          <w:rFonts w:eastAsiaTheme="minorEastAsia"/>
        </w:rPr>
      </w:pPr>
      <w:bookmarkStart w:id="15" w:name="_Toc208828861"/>
      <w:bookmarkEnd w:id="14"/>
      <w:r w:rsidRPr="00415188">
        <w:rPr>
          <w:rFonts w:eastAsiaTheme="minorEastAsia"/>
        </w:rPr>
        <w:t>Informationsdatenbanken: Der Wert und die Zuverlässigkeit botanischer Namen bei Zierpflanzen</w:t>
      </w:r>
      <w:bookmarkEnd w:id="15"/>
      <w:r w:rsidR="001615BB">
        <w:rPr>
          <w:rFonts w:eastAsiaTheme="minorEastAsia"/>
        </w:rPr>
        <w:t>;</w:t>
      </w:r>
    </w:p>
    <w:p w14:paraId="30C19C0F" w14:textId="334CD68F" w:rsidR="002C08C3" w:rsidRPr="00415188" w:rsidRDefault="002C08C3" w:rsidP="00015B05">
      <w:pPr>
        <w:pStyle w:val="ListParagraph"/>
        <w:numPr>
          <w:ilvl w:val="0"/>
          <w:numId w:val="1"/>
        </w:numPr>
        <w:tabs>
          <w:tab w:val="left" w:pos="1701"/>
        </w:tabs>
        <w:spacing w:line="276" w:lineRule="auto"/>
        <w:ind w:left="1134" w:hanging="567"/>
        <w:rPr>
          <w:rFonts w:eastAsiaTheme="minorEastAsia"/>
        </w:rPr>
      </w:pPr>
      <w:bookmarkStart w:id="16" w:name="_Toc208828862"/>
      <w:r w:rsidRPr="00415188">
        <w:rPr>
          <w:rFonts w:eastAsiaTheme="minorEastAsia"/>
        </w:rPr>
        <w:t>Software und statistische Analysemethoden für die DUS-Prüfung</w:t>
      </w:r>
      <w:bookmarkEnd w:id="16"/>
      <w:r w:rsidR="001615BB">
        <w:rPr>
          <w:rFonts w:eastAsiaTheme="minorEastAsia"/>
        </w:rPr>
        <w:t>;</w:t>
      </w:r>
    </w:p>
    <w:p w14:paraId="1A8115A0" w14:textId="351F6EB9" w:rsidR="002C08C3" w:rsidRPr="00415188" w:rsidRDefault="002C08C3" w:rsidP="00015B05">
      <w:pPr>
        <w:pStyle w:val="ListParagraph"/>
        <w:numPr>
          <w:ilvl w:val="0"/>
          <w:numId w:val="1"/>
        </w:numPr>
        <w:tabs>
          <w:tab w:val="left" w:pos="1701"/>
        </w:tabs>
        <w:spacing w:line="276" w:lineRule="auto"/>
        <w:ind w:left="1134" w:hanging="567"/>
        <w:rPr>
          <w:rFonts w:eastAsiaTheme="minorEastAsia"/>
        </w:rPr>
      </w:pPr>
      <w:bookmarkStart w:id="17" w:name="_Toc208828866"/>
      <w:r w:rsidRPr="00415188">
        <w:rPr>
          <w:rFonts w:eastAsiaTheme="minorEastAsia"/>
        </w:rPr>
        <w:t>Phänotypisierung und Bildanalyse</w:t>
      </w:r>
      <w:bookmarkEnd w:id="17"/>
      <w:r w:rsidR="001615BB">
        <w:rPr>
          <w:rFonts w:eastAsiaTheme="minorEastAsia"/>
        </w:rPr>
        <w:t>;</w:t>
      </w:r>
      <w:r w:rsidR="00A858E5" w:rsidRPr="00415188">
        <w:rPr>
          <w:rFonts w:eastAsiaTheme="minorEastAsia"/>
        </w:rPr>
        <w:t xml:space="preserve"> und </w:t>
      </w:r>
    </w:p>
    <w:p w14:paraId="689C96BF" w14:textId="4D8F1337" w:rsidR="002C08C3" w:rsidRPr="00415188" w:rsidRDefault="002C08C3" w:rsidP="00015B05">
      <w:pPr>
        <w:pStyle w:val="ListParagraph"/>
        <w:numPr>
          <w:ilvl w:val="0"/>
          <w:numId w:val="1"/>
        </w:numPr>
        <w:tabs>
          <w:tab w:val="left" w:pos="1701"/>
        </w:tabs>
        <w:spacing w:line="276" w:lineRule="auto"/>
        <w:ind w:left="1134" w:hanging="567"/>
        <w:rPr>
          <w:rFonts w:eastAsiaTheme="minorEastAsia"/>
        </w:rPr>
      </w:pPr>
      <w:bookmarkStart w:id="18" w:name="_Toc208828869"/>
      <w:r w:rsidRPr="00415188">
        <w:rPr>
          <w:rFonts w:eastAsiaTheme="minorEastAsia"/>
        </w:rPr>
        <w:t>Sortensammlungen: Sortensammlung von Obstkulturen in der Ukraine</w:t>
      </w:r>
      <w:bookmarkEnd w:id="18"/>
      <w:r w:rsidR="00A858E5" w:rsidRPr="00415188">
        <w:rPr>
          <w:rFonts w:eastAsiaTheme="minorEastAsia"/>
        </w:rPr>
        <w:t xml:space="preserve"> .</w:t>
      </w:r>
    </w:p>
    <w:bookmarkEnd w:id="6"/>
    <w:p w14:paraId="3EF704BA" w14:textId="77777777" w:rsidR="002C08C3" w:rsidRPr="00415188" w:rsidRDefault="002C08C3" w:rsidP="002C08C3">
      <w:pPr>
        <w:jc w:val="left"/>
      </w:pPr>
    </w:p>
    <w:p w14:paraId="51BD8398" w14:textId="77777777" w:rsidR="00E36E12" w:rsidRPr="00415188" w:rsidRDefault="00E36E12" w:rsidP="002C08C3">
      <w:pPr>
        <w:jc w:val="left"/>
      </w:pPr>
    </w:p>
    <w:p w14:paraId="6617D34E" w14:textId="77777777" w:rsidR="001615BB" w:rsidRPr="00E70EE9" w:rsidRDefault="001615BB" w:rsidP="001615BB">
      <w:pPr>
        <w:rPr>
          <w:u w:val="single"/>
        </w:rPr>
      </w:pPr>
      <w:r w:rsidRPr="009A5220">
        <w:rPr>
          <w:u w:val="single"/>
        </w:rPr>
        <w:t>Ausarbeitung von Anleitung und dem Rat zur Annahme vorgeschlagene Dokumente</w:t>
      </w:r>
    </w:p>
    <w:p w14:paraId="54F3C0D5" w14:textId="77777777" w:rsidR="00E36E12" w:rsidRPr="00415188" w:rsidRDefault="00E36E12" w:rsidP="00387CC7">
      <w:pPr>
        <w:keepNext/>
        <w:jc w:val="left"/>
      </w:pPr>
    </w:p>
    <w:p w14:paraId="090BB7C2" w14:textId="33869B15" w:rsidR="00E36E12" w:rsidRPr="00415188" w:rsidRDefault="00E36E12" w:rsidP="00387CC7">
      <w:pPr>
        <w:keepNext/>
        <w:jc w:val="left"/>
        <w:rPr>
          <w:rFonts w:cs="Arial"/>
        </w:rPr>
      </w:pPr>
      <w:r w:rsidRPr="00415188">
        <w:fldChar w:fldCharType="begin"/>
      </w:r>
      <w:r w:rsidRPr="00415188">
        <w:instrText xml:space="preserve"> AUTONUM  </w:instrText>
      </w:r>
      <w:r w:rsidRPr="00415188">
        <w:fldChar w:fldCharType="end"/>
      </w:r>
      <w:r w:rsidRPr="00415188">
        <w:tab/>
        <w:t xml:space="preserve">Der TC prüfte das Dokument </w:t>
      </w:r>
      <w:r w:rsidRPr="00415188">
        <w:rPr>
          <w:rFonts w:cs="Arial"/>
        </w:rPr>
        <w:t>SESSIONS/2025/2.</w:t>
      </w:r>
    </w:p>
    <w:p w14:paraId="54BAB0E0" w14:textId="77777777" w:rsidR="00813226" w:rsidRPr="00415188" w:rsidRDefault="00813226" w:rsidP="00387CC7">
      <w:pPr>
        <w:keepNext/>
        <w:jc w:val="left"/>
        <w:rPr>
          <w:rFonts w:cs="Arial"/>
        </w:rPr>
      </w:pPr>
    </w:p>
    <w:p w14:paraId="4C54E4E1" w14:textId="740FF1B1" w:rsidR="00813226" w:rsidRPr="00415188" w:rsidRDefault="00813226" w:rsidP="002620BD">
      <w:pPr>
        <w:pStyle w:val="Heading3"/>
        <w:rPr>
          <w:lang w:val="de-DE"/>
        </w:rPr>
      </w:pPr>
      <w:r w:rsidRPr="00415188">
        <w:rPr>
          <w:lang w:val="de-DE"/>
        </w:rPr>
        <w:t>Vom Rat 2025 zur Annahme vorgeschlagene Dokumente</w:t>
      </w:r>
    </w:p>
    <w:p w14:paraId="4BCF4CC5" w14:textId="77777777" w:rsidR="00813226" w:rsidRPr="00415188" w:rsidRDefault="00813226" w:rsidP="00C1505D">
      <w:pPr>
        <w:keepNext/>
        <w:jc w:val="left"/>
        <w:rPr>
          <w:rFonts w:cs="Arial"/>
        </w:rPr>
      </w:pPr>
    </w:p>
    <w:p w14:paraId="64583A9E" w14:textId="5B35510D" w:rsidR="00813226" w:rsidRPr="00673BDC" w:rsidRDefault="00813226" w:rsidP="00C1505D">
      <w:pPr>
        <w:pStyle w:val="Heading4"/>
        <w:rPr>
          <w:spacing w:val="-2"/>
          <w:lang w:val="de-DE"/>
        </w:rPr>
      </w:pPr>
      <w:r w:rsidRPr="00673BDC">
        <w:rPr>
          <w:spacing w:val="-2"/>
          <w:lang w:val="de-DE"/>
        </w:rPr>
        <w:t>(a)</w:t>
      </w:r>
      <w:r w:rsidRPr="00673BDC">
        <w:rPr>
          <w:spacing w:val="-2"/>
          <w:lang w:val="de-DE"/>
        </w:rPr>
        <w:tab/>
        <w:t>Informationsdokument: UPOV/INF/22 „Von Verbandsmitgliedern verwendete Software und Ausrüstung“</w:t>
      </w:r>
    </w:p>
    <w:p w14:paraId="1925A0AD" w14:textId="77777777" w:rsidR="00813226" w:rsidRPr="00415188" w:rsidRDefault="00813226" w:rsidP="00C1505D">
      <w:pPr>
        <w:keepNext/>
      </w:pPr>
    </w:p>
    <w:p w14:paraId="6B09D1E5" w14:textId="0FEDAC6E" w:rsidR="00813226" w:rsidRPr="00415188" w:rsidRDefault="00813226" w:rsidP="00C1505D">
      <w:pPr>
        <w:keepNext/>
      </w:pPr>
      <w:r w:rsidRPr="00415188">
        <w:fldChar w:fldCharType="begin"/>
      </w:r>
      <w:r w:rsidRPr="00415188">
        <w:instrText xml:space="preserve"> AUTONUM  </w:instrText>
      </w:r>
      <w:r w:rsidRPr="00415188">
        <w:fldChar w:fldCharType="end"/>
      </w:r>
      <w:r w:rsidRPr="00415188">
        <w:tab/>
        <w:t>Der TC kam überein, auf der Grundlage des Dokuments UPOV/INF/22/12 Draft 1 eine Überarbeitung des Dokuments UPOV/INF/22/11 „Von Verbandsmitgliedern verwendete Software und Ausrüstung“ vorzuschlagen.</w:t>
      </w:r>
    </w:p>
    <w:p w14:paraId="39772479" w14:textId="77777777" w:rsidR="00813226" w:rsidRPr="00415188" w:rsidRDefault="00813226" w:rsidP="00813226"/>
    <w:p w14:paraId="5391BF20" w14:textId="77777777" w:rsidR="00813226" w:rsidRPr="00415188" w:rsidRDefault="00813226" w:rsidP="00813226">
      <w:pPr>
        <w:pStyle w:val="Heading4"/>
        <w:rPr>
          <w:lang w:val="de-DE"/>
        </w:rPr>
      </w:pPr>
      <w:r w:rsidRPr="00415188">
        <w:rPr>
          <w:lang w:val="de-DE"/>
        </w:rPr>
        <w:t>(b)</w:t>
      </w:r>
      <w:r w:rsidRPr="00415188">
        <w:rPr>
          <w:lang w:val="de-DE"/>
        </w:rPr>
        <w:tab/>
        <w:t>TGP-Dokumente:</w:t>
      </w:r>
    </w:p>
    <w:p w14:paraId="0D6114E2" w14:textId="77777777" w:rsidR="00813226" w:rsidRPr="00415188" w:rsidRDefault="00813226" w:rsidP="00813226"/>
    <w:p w14:paraId="195E03E5" w14:textId="2BFCB361" w:rsidR="00813226" w:rsidRPr="00415188" w:rsidRDefault="00813226" w:rsidP="00813226">
      <w:pPr>
        <w:pStyle w:val="Heading5"/>
        <w:rPr>
          <w:lang w:val="de-DE"/>
        </w:rPr>
      </w:pPr>
      <w:r w:rsidRPr="00415188">
        <w:rPr>
          <w:lang w:val="de-DE"/>
        </w:rPr>
        <w:t>(i)</w:t>
      </w:r>
      <w:r w:rsidRPr="00415188">
        <w:rPr>
          <w:lang w:val="de-DE"/>
        </w:rPr>
        <w:tab/>
        <w:t>TGP/5: Erfahrung und Zusammenarbeit bei der DUS-Prüfung:  Abschnitt 6 „UPOV-Bericht über die technische Prüfung und UPOV-Sortenbeschreibung“ (Überarbeitung)</w:t>
      </w:r>
    </w:p>
    <w:p w14:paraId="30161412" w14:textId="77777777" w:rsidR="00813226" w:rsidRPr="00415188" w:rsidRDefault="00813226" w:rsidP="00813226"/>
    <w:p w14:paraId="6CFFB688" w14:textId="477138DD" w:rsidR="00813226" w:rsidRPr="00415188" w:rsidRDefault="00813226" w:rsidP="00813226">
      <w:r w:rsidRPr="00415188">
        <w:fldChar w:fldCharType="begin"/>
      </w:r>
      <w:r w:rsidRPr="00415188">
        <w:instrText xml:space="preserve"> AUTONUM  </w:instrText>
      </w:r>
      <w:r w:rsidRPr="00415188">
        <w:fldChar w:fldCharType="end"/>
      </w:r>
      <w:r w:rsidRPr="00415188">
        <w:tab/>
        <w:t xml:space="preserve">Der TC kam überein, eine Überarbeitung des Dokuments TGP/5 „Erfahrung und Zusammenarbeit bei der DUS-Prüfung“, Abschnitt 6 „UPOV-Bericht über die technische Prüfung und UPOV-Sortenbeschreibung“, auf der Grundlage von TGP/5, Abschnitt 6/5 </w:t>
      </w:r>
      <w:r w:rsidR="00673BDC">
        <w:t xml:space="preserve">Draft </w:t>
      </w:r>
      <w:r w:rsidRPr="00415188">
        <w:t>2, vorzuschlagen.</w:t>
      </w:r>
    </w:p>
    <w:p w14:paraId="10EE4AF2" w14:textId="77777777" w:rsidR="00813226" w:rsidRPr="00415188" w:rsidRDefault="00813226" w:rsidP="00813226"/>
    <w:p w14:paraId="09EAD1FB" w14:textId="333F310E" w:rsidR="00813226" w:rsidRPr="00415188" w:rsidRDefault="00813226" w:rsidP="00813226">
      <w:pPr>
        <w:pStyle w:val="Heading5"/>
        <w:rPr>
          <w:lang w:val="de-DE"/>
        </w:rPr>
      </w:pPr>
      <w:r w:rsidRPr="00415188">
        <w:rPr>
          <w:lang w:val="de-DE"/>
        </w:rPr>
        <w:t>(ii)</w:t>
      </w:r>
      <w:r w:rsidRPr="00415188">
        <w:rPr>
          <w:lang w:val="de-DE"/>
        </w:rPr>
        <w:tab/>
        <w:t xml:space="preserve">TGP/7: </w:t>
      </w:r>
      <w:r w:rsidR="00673BDC" w:rsidRPr="00673BDC">
        <w:rPr>
          <w:lang w:val="de-DE"/>
        </w:rPr>
        <w:t xml:space="preserve">Erstellung </w:t>
      </w:r>
      <w:r w:rsidRPr="00415188">
        <w:rPr>
          <w:lang w:val="de-DE"/>
        </w:rPr>
        <w:t xml:space="preserve">von Prüfungsrichtlinien: </w:t>
      </w:r>
      <w:r w:rsidR="00673BDC" w:rsidRPr="00673BDC">
        <w:rPr>
          <w:lang w:val="de-DE"/>
        </w:rPr>
        <w:t>Erläuternde Anmerkung GN</w:t>
      </w:r>
      <w:r w:rsidR="00673BDC">
        <w:rPr>
          <w:lang w:val="de-DE"/>
        </w:rPr>
        <w:t> </w:t>
      </w:r>
      <w:r w:rsidR="00673BDC" w:rsidRPr="00673BDC">
        <w:rPr>
          <w:lang w:val="de-DE"/>
        </w:rPr>
        <w:t>28</w:t>
      </w:r>
      <w:r w:rsidRPr="00415188">
        <w:rPr>
          <w:lang w:val="de-DE"/>
        </w:rPr>
        <w:t xml:space="preserve"> „Beispielsorten“ (Überarbeitung) </w:t>
      </w:r>
    </w:p>
    <w:p w14:paraId="0BDACF88" w14:textId="77777777" w:rsidR="00813226" w:rsidRPr="00415188" w:rsidRDefault="00813226" w:rsidP="002C08C3">
      <w:pPr>
        <w:jc w:val="left"/>
        <w:rPr>
          <w:rFonts w:cs="Arial"/>
        </w:rPr>
      </w:pPr>
    </w:p>
    <w:p w14:paraId="507BF06A" w14:textId="4DF4F144" w:rsidR="00E36E12" w:rsidRPr="00415188" w:rsidRDefault="00813226" w:rsidP="00673BDC">
      <w:r w:rsidRPr="00415188">
        <w:fldChar w:fldCharType="begin"/>
      </w:r>
      <w:r w:rsidRPr="00415188">
        <w:instrText xml:space="preserve"> AUTONUM  </w:instrText>
      </w:r>
      <w:r w:rsidRPr="00415188">
        <w:fldChar w:fldCharType="end"/>
      </w:r>
      <w:r w:rsidRPr="00415188">
        <w:tab/>
        <w:t>Der TC kam überein, eine Überarbeitung des Dokuments TGP/7 „</w:t>
      </w:r>
      <w:r w:rsidR="00673BDC">
        <w:t>Erstellung</w:t>
      </w:r>
      <w:r w:rsidRPr="00415188">
        <w:t xml:space="preserve"> von Prüfungsrichtlinien” auf der Grundlage der in </w:t>
      </w:r>
      <w:r w:rsidR="005A20CC" w:rsidRPr="00415188">
        <w:t xml:space="preserve">Dokument SESSIONS/2025/2, </w:t>
      </w:r>
      <w:r w:rsidRPr="00415188">
        <w:t>Anlage II, vorgelegten Änderungsvorschläge vorzuschlagen.</w:t>
      </w:r>
    </w:p>
    <w:p w14:paraId="03701F19" w14:textId="77777777" w:rsidR="00126AFB" w:rsidRPr="00415188" w:rsidRDefault="00126AFB" w:rsidP="002C08C3">
      <w:pPr>
        <w:jc w:val="left"/>
      </w:pPr>
    </w:p>
    <w:p w14:paraId="63725AEC" w14:textId="0B61B87E" w:rsidR="00E36E12" w:rsidRPr="00415188" w:rsidRDefault="00325225" w:rsidP="002620BD">
      <w:pPr>
        <w:pStyle w:val="Heading3"/>
        <w:rPr>
          <w:lang w:val="de-DE"/>
        </w:rPr>
      </w:pPr>
      <w:bookmarkStart w:id="19" w:name="_Hlk178322582"/>
      <w:r w:rsidRPr="00415188">
        <w:rPr>
          <w:lang w:val="de-DE"/>
        </w:rPr>
        <w:t>Vom Technischen Ausschuss zu prüfende Fragen</w:t>
      </w:r>
      <w:bookmarkEnd w:id="19"/>
    </w:p>
    <w:p w14:paraId="4F5E2C48" w14:textId="77777777" w:rsidR="00E36E12" w:rsidRPr="00415188" w:rsidRDefault="00E36E12" w:rsidP="002C08C3">
      <w:pPr>
        <w:jc w:val="left"/>
      </w:pPr>
    </w:p>
    <w:p w14:paraId="1E9EFA07" w14:textId="031F3B2C" w:rsidR="00325225" w:rsidRPr="00415188" w:rsidRDefault="00325225" w:rsidP="00325225">
      <w:pPr>
        <w:pStyle w:val="Heading4"/>
        <w:rPr>
          <w:lang w:val="de-DE"/>
        </w:rPr>
      </w:pPr>
      <w:bookmarkStart w:id="20" w:name="_Toc209457630"/>
      <w:r w:rsidRPr="00415188">
        <w:rPr>
          <w:lang w:val="de-DE"/>
        </w:rPr>
        <w:t xml:space="preserve">TGP/7: </w:t>
      </w:r>
      <w:r w:rsidR="00673BDC" w:rsidRPr="00673BDC">
        <w:rPr>
          <w:lang w:val="de-DE"/>
        </w:rPr>
        <w:t xml:space="preserve">Erstellung </w:t>
      </w:r>
      <w:r w:rsidRPr="00415188">
        <w:rPr>
          <w:lang w:val="de-DE"/>
        </w:rPr>
        <w:t>von Prüfungsrichtlinien (Überarbeitung)</w:t>
      </w:r>
      <w:bookmarkEnd w:id="20"/>
    </w:p>
    <w:p w14:paraId="53EAAFD7" w14:textId="77777777" w:rsidR="00325225" w:rsidRPr="00415188" w:rsidRDefault="00325225" w:rsidP="00325225">
      <w:pPr>
        <w:keepNext/>
      </w:pPr>
    </w:p>
    <w:p w14:paraId="6D68A804" w14:textId="77777777" w:rsidR="00325225" w:rsidRPr="00415188" w:rsidRDefault="00325225" w:rsidP="00325225">
      <w:pPr>
        <w:pStyle w:val="Heading5"/>
        <w:rPr>
          <w:lang w:val="de-DE"/>
        </w:rPr>
      </w:pPr>
      <w:bookmarkStart w:id="21" w:name="_Toc209457631"/>
      <w:r w:rsidRPr="00415188">
        <w:rPr>
          <w:lang w:val="de-DE"/>
        </w:rPr>
        <w:t>Anzahl der Vegetationsperioden und abschließende Prüfung von Obstarten</w:t>
      </w:r>
      <w:bookmarkEnd w:id="21"/>
    </w:p>
    <w:p w14:paraId="2408418A" w14:textId="77777777" w:rsidR="00E36E12" w:rsidRPr="00415188" w:rsidRDefault="00E36E12" w:rsidP="00325225">
      <w:pPr>
        <w:pStyle w:val="Heading5"/>
        <w:rPr>
          <w:lang w:val="de-DE"/>
        </w:rPr>
      </w:pPr>
    </w:p>
    <w:p w14:paraId="4564F36C" w14:textId="069FEC42" w:rsidR="00831B2A" w:rsidRPr="00415188" w:rsidRDefault="00325225" w:rsidP="00325225">
      <w:r w:rsidRPr="00415188">
        <w:fldChar w:fldCharType="begin"/>
      </w:r>
      <w:r w:rsidRPr="00415188">
        <w:instrText xml:space="preserve"> AUTONUM  </w:instrText>
      </w:r>
      <w:r w:rsidRPr="00415188">
        <w:fldChar w:fldCharType="end"/>
      </w:r>
      <w:r w:rsidRPr="00415188">
        <w:tab/>
      </w:r>
      <w:r w:rsidR="00831B2A" w:rsidRPr="00415188">
        <w:t xml:space="preserve">Der TC prüfte den Vorschlag zur </w:t>
      </w:r>
      <w:r w:rsidR="004B6435" w:rsidRPr="00415188">
        <w:t xml:space="preserve">Änderung </w:t>
      </w:r>
      <w:r w:rsidR="00E21763" w:rsidRPr="00415188">
        <w:t>des Dokuments TGP/7 „</w:t>
      </w:r>
      <w:r w:rsidR="00673BDC" w:rsidRPr="00673BDC">
        <w:t xml:space="preserve">Erstellung </w:t>
      </w:r>
      <w:r w:rsidR="00E21763" w:rsidRPr="00415188">
        <w:t xml:space="preserve">von Prüfungsrichtlinien (Überarbeitung)” in Bezug auf die Anzahl der Vegetationsperioden und die abschließende Prüfung, wie in Dokument </w:t>
      </w:r>
      <w:r w:rsidR="00E21763" w:rsidRPr="00415188">
        <w:rPr>
          <w:rFonts w:cs="Arial"/>
        </w:rPr>
        <w:t xml:space="preserve">SESSIONS/2025/2, </w:t>
      </w:r>
      <w:r w:rsidR="00E21763" w:rsidRPr="00415188">
        <w:t>Absätze 22 bis 24 dargelegt</w:t>
      </w:r>
      <w:r w:rsidR="00165A40" w:rsidRPr="00415188">
        <w:t xml:space="preserve">, einschließlich des folgenden </w:t>
      </w:r>
      <w:r w:rsidR="00AC247B" w:rsidRPr="00415188">
        <w:t xml:space="preserve">Standardwortlauts:  </w:t>
      </w:r>
    </w:p>
    <w:p w14:paraId="431E12A5" w14:textId="77777777" w:rsidR="005F29E7" w:rsidRPr="00415188" w:rsidRDefault="005F29E7" w:rsidP="005F29E7">
      <w:pPr>
        <w:ind w:left="567"/>
      </w:pPr>
    </w:p>
    <w:p w14:paraId="3BD278C6" w14:textId="77777777" w:rsidR="00673BDC" w:rsidRPr="004E146C" w:rsidRDefault="00673BDC" w:rsidP="00673BDC">
      <w:pPr>
        <w:keepNext/>
        <w:spacing w:after="240"/>
        <w:ind w:left="567"/>
        <w:rPr>
          <w:u w:val="single"/>
        </w:rPr>
      </w:pPr>
      <w:r w:rsidRPr="004E146C">
        <w:rPr>
          <w:u w:val="single"/>
        </w:rPr>
        <w:t>„3.</w:t>
      </w:r>
      <w:r w:rsidRPr="004E146C">
        <w:rPr>
          <w:u w:val="single"/>
        </w:rPr>
        <w:tab/>
        <w:t>Prüfungsverfahren</w:t>
      </w:r>
    </w:p>
    <w:p w14:paraId="147016A7" w14:textId="77777777" w:rsidR="00673BDC" w:rsidRPr="004E146C" w:rsidRDefault="00673BDC" w:rsidP="00673BDC">
      <w:pPr>
        <w:spacing w:after="240"/>
        <w:ind w:left="567"/>
      </w:pPr>
      <w:r w:rsidRPr="004E146C">
        <w:t>„3.1</w:t>
      </w:r>
      <w:r w:rsidRPr="004E146C">
        <w:tab/>
        <w:t>Anzahl von Wachstumsperioden</w:t>
      </w:r>
    </w:p>
    <w:p w14:paraId="2B21CC87" w14:textId="77777777" w:rsidR="00673BDC" w:rsidRPr="004E146C" w:rsidRDefault="00673BDC" w:rsidP="00673BDC">
      <w:pPr>
        <w:ind w:left="567"/>
      </w:pPr>
      <w:r w:rsidRPr="004E146C">
        <w:t xml:space="preserve">“Die Mindestprüfungsdauer sollte </w:t>
      </w:r>
      <w:r w:rsidRPr="004E146C">
        <w:rPr>
          <w:strike/>
          <w:highlight w:val="lightGray"/>
        </w:rPr>
        <w:t>in der Regel</w:t>
      </w:r>
      <w:r w:rsidRPr="004E146C">
        <w:t xml:space="preserve"> </w:t>
      </w:r>
      <w:r w:rsidRPr="004E146C">
        <w:rPr>
          <w:highlight w:val="lightGray"/>
          <w:u w:val="single"/>
        </w:rPr>
        <w:t>im Allgemeinen</w:t>
      </w:r>
      <w:r w:rsidRPr="004E146C">
        <w:t xml:space="preserve"> sein wie folgt: </w:t>
      </w:r>
    </w:p>
    <w:p w14:paraId="4AB011F0" w14:textId="77777777" w:rsidR="00673BDC" w:rsidRPr="004E146C" w:rsidRDefault="00673BDC" w:rsidP="00673BDC">
      <w:pPr>
        <w:ind w:left="567"/>
      </w:pPr>
    </w:p>
    <w:p w14:paraId="5FACF52F" w14:textId="77777777" w:rsidR="00673BDC" w:rsidRPr="004E146C" w:rsidRDefault="00673BDC" w:rsidP="00673BDC">
      <w:pPr>
        <w:ind w:left="567"/>
      </w:pPr>
      <w:r w:rsidRPr="004E146C">
        <w:t xml:space="preserve">„{ </w:t>
      </w:r>
      <w:r w:rsidRPr="004E146C">
        <w:rPr>
          <w:b/>
          <w:bdr w:val="single" w:sz="12" w:space="0" w:color="auto"/>
          <w:shd w:val="pct12" w:color="auto" w:fill="auto"/>
        </w:rPr>
        <w:t>ASW</w:t>
      </w:r>
      <w:r w:rsidRPr="004E146C">
        <w:rPr>
          <w:b/>
          <w:bdr w:val="single" w:sz="12" w:space="0" w:color="auto"/>
        </w:rPr>
        <w:t xml:space="preserve"> 2</w:t>
      </w:r>
      <w:r w:rsidRPr="004E146C">
        <w:rPr>
          <w:bdr w:val="single" w:sz="12" w:space="0" w:color="auto"/>
        </w:rPr>
        <w:t xml:space="preserve"> </w:t>
      </w:r>
      <w:r w:rsidRPr="004E146C">
        <w:t xml:space="preserve"> (Kapitel 3.1(.1)) – Anzahl von Wachstumsperioden }</w:t>
      </w:r>
    </w:p>
    <w:p w14:paraId="0946F37B" w14:textId="77777777" w:rsidR="00673BDC" w:rsidRPr="004E146C" w:rsidRDefault="00673BDC" w:rsidP="00673BDC">
      <w:pPr>
        <w:ind w:left="567"/>
      </w:pPr>
    </w:p>
    <w:p w14:paraId="01F75C47" w14:textId="77777777" w:rsidR="00673BDC" w:rsidRPr="006D7AE3" w:rsidRDefault="00673BDC" w:rsidP="00673BDC">
      <w:pPr>
        <w:ind w:left="567"/>
        <w:rPr>
          <w:u w:val="double"/>
        </w:rPr>
      </w:pPr>
      <w:r w:rsidRPr="006D7AE3">
        <w:rPr>
          <w:highlight w:val="lightGray"/>
          <w:u w:val="double"/>
        </w:rPr>
        <w:t>“</w:t>
      </w:r>
      <w:r w:rsidRPr="006D7AE3">
        <w:rPr>
          <w:rFonts w:cs="Arial"/>
          <w:color w:val="000000"/>
          <w:highlight w:val="lightGray"/>
          <w:u w:val="double"/>
        </w:rPr>
        <w:t>Die Prüfung einer Sorte kann abgeschlossen werden, wenn die zuständige Behörde das Ergebnis der Prüfung mit Sicherheit bestimmen kann.</w:t>
      </w:r>
    </w:p>
    <w:p w14:paraId="099BB1D0" w14:textId="77777777" w:rsidR="00673BDC" w:rsidRPr="004E146C" w:rsidRDefault="00673BDC" w:rsidP="00673BDC">
      <w:pPr>
        <w:ind w:left="567"/>
      </w:pPr>
    </w:p>
    <w:p w14:paraId="35013DE0" w14:textId="77777777" w:rsidR="00673BDC" w:rsidRPr="004E146C" w:rsidRDefault="00673BDC" w:rsidP="00673BDC">
      <w:pPr>
        <w:ind w:left="567"/>
      </w:pPr>
      <w:r w:rsidRPr="004E146C">
        <w:t xml:space="preserve">„{ </w:t>
      </w:r>
      <w:r w:rsidRPr="004E146C">
        <w:rPr>
          <w:highlight w:val="lightGray"/>
          <w:bdr w:val="single" w:sz="12" w:space="0" w:color="auto"/>
        </w:rPr>
        <w:t>GN</w:t>
      </w:r>
      <w:r w:rsidRPr="004E146C">
        <w:rPr>
          <w:bdr w:val="single" w:sz="12" w:space="0" w:color="auto"/>
        </w:rPr>
        <w:t xml:space="preserve"> 8 </w:t>
      </w:r>
      <w:r w:rsidRPr="004E146C">
        <w:t xml:space="preserve"> (Kapitel 3.1.2) – Erläuterung der Wachstumsperiode }</w:t>
      </w:r>
    </w:p>
    <w:p w14:paraId="0BAF8586" w14:textId="77777777" w:rsidR="00673BDC" w:rsidRPr="004E146C" w:rsidRDefault="00673BDC" w:rsidP="00673BDC">
      <w:pPr>
        <w:ind w:left="567"/>
      </w:pPr>
      <w:r w:rsidRPr="004E146C">
        <w:t xml:space="preserve">„{ </w:t>
      </w:r>
      <w:r w:rsidRPr="004E146C">
        <w:rPr>
          <w:b/>
          <w:bdr w:val="single" w:sz="12" w:space="0" w:color="auto"/>
          <w:shd w:val="pct12" w:color="auto" w:fill="auto"/>
        </w:rPr>
        <w:t>ASW</w:t>
      </w:r>
      <w:r w:rsidRPr="004E146C">
        <w:rPr>
          <w:b/>
          <w:bdr w:val="single" w:sz="12" w:space="0" w:color="auto"/>
        </w:rPr>
        <w:t xml:space="preserve"> 3</w:t>
      </w:r>
      <w:r w:rsidRPr="004E146C">
        <w:rPr>
          <w:bdr w:val="single" w:sz="12" w:space="0" w:color="auto"/>
        </w:rPr>
        <w:t xml:space="preserve"> </w:t>
      </w:r>
      <w:r w:rsidRPr="004E146C">
        <w:t xml:space="preserve"> (Kapitel 3.1.2) – Erläuterung der Wachstumsperiode }</w:t>
      </w:r>
    </w:p>
    <w:p w14:paraId="67A21106" w14:textId="77777777" w:rsidR="00673BDC" w:rsidRPr="004E146C" w:rsidRDefault="00673BDC" w:rsidP="00673BDC">
      <w:pPr>
        <w:ind w:left="567"/>
      </w:pPr>
    </w:p>
    <w:p w14:paraId="4F74033C" w14:textId="77777777" w:rsidR="00673BDC" w:rsidRPr="006D7AE3" w:rsidRDefault="00673BDC" w:rsidP="00673BDC">
      <w:pPr>
        <w:ind w:left="567"/>
        <w:rPr>
          <w:dstrike/>
        </w:rPr>
      </w:pPr>
      <w:r w:rsidRPr="006D7AE3">
        <w:rPr>
          <w:rFonts w:cs="Arial"/>
          <w:dstrike/>
          <w:color w:val="000000"/>
          <w:highlight w:val="lightGray"/>
          <w:u w:val="single"/>
        </w:rPr>
        <w:lastRenderedPageBreak/>
        <w:t>Die Prüfung einer Sorte kann abgeschlossen werden, wenn die zuständige Behörde das Ergebnis der Prüfung mit Sicherheit bestimmen kann.</w:t>
      </w:r>
      <w:r w:rsidRPr="006D7AE3">
        <w:rPr>
          <w:rFonts w:cs="Arial"/>
          <w:dstrike/>
          <w:color w:val="000000"/>
          <w:u w:val="single"/>
        </w:rPr>
        <w:t>“</w:t>
      </w:r>
    </w:p>
    <w:p w14:paraId="179A95E1" w14:textId="77777777" w:rsidR="002E5C63" w:rsidRPr="00415188" w:rsidRDefault="002E5C63" w:rsidP="002E5C63"/>
    <w:p w14:paraId="648A590D" w14:textId="6147F316" w:rsidR="00264BAE" w:rsidRPr="00415188" w:rsidRDefault="00264BAE" w:rsidP="00264BAE">
      <w:r w:rsidRPr="00415188">
        <w:fldChar w:fldCharType="begin"/>
      </w:r>
      <w:r w:rsidRPr="00415188">
        <w:instrText xml:space="preserve"> AUTONUM  </w:instrText>
      </w:r>
      <w:r w:rsidRPr="00415188">
        <w:fldChar w:fldCharType="end"/>
      </w:r>
      <w:r w:rsidRPr="00415188">
        <w:tab/>
      </w:r>
      <w:r w:rsidR="006E6632" w:rsidRPr="00415188">
        <w:t>Der TC kam überein, die TWPs auf ihren Tagungen im Jahr 2026 zu ersuchen, die vorgeschlagenen Änderungen des Dokuments TGP/7 „</w:t>
      </w:r>
      <w:r w:rsidR="00BC70C1" w:rsidRPr="00BC70C1">
        <w:t xml:space="preserve">Erstellung </w:t>
      </w:r>
      <w:r w:rsidR="006E6632" w:rsidRPr="00415188">
        <w:t xml:space="preserve">von Prüfungsrichtlinien (Überarbeitung)“ in Bezug auf die Anzahl der Vegetationsperioden und den Abschluss der Prüfung zu prüfen, wie in Dokument </w:t>
      </w:r>
      <w:r w:rsidR="006E6632" w:rsidRPr="00415188">
        <w:rPr>
          <w:rFonts w:cs="Arial"/>
        </w:rPr>
        <w:t xml:space="preserve">SESSIONS/2025/2, </w:t>
      </w:r>
      <w:r w:rsidR="006E6632" w:rsidRPr="00415188">
        <w:t xml:space="preserve">Absätze 22 bis 24, dargelegt. </w:t>
      </w:r>
    </w:p>
    <w:p w14:paraId="41E09550" w14:textId="77777777" w:rsidR="006E6632" w:rsidRPr="00415188" w:rsidRDefault="006E6632" w:rsidP="00264BAE"/>
    <w:p w14:paraId="6D1A9B01" w14:textId="3B06B7D3" w:rsidR="00325225" w:rsidRPr="00415188" w:rsidRDefault="00AC247B" w:rsidP="00C62184">
      <w:pPr>
        <w:rPr>
          <w:highlight w:val="yellow"/>
        </w:rPr>
      </w:pPr>
      <w:r w:rsidRPr="00415188">
        <w:fldChar w:fldCharType="begin"/>
      </w:r>
      <w:r w:rsidRPr="00415188">
        <w:instrText xml:space="preserve"> AUTONUM  </w:instrText>
      </w:r>
      <w:r w:rsidRPr="00415188">
        <w:fldChar w:fldCharType="end"/>
      </w:r>
      <w:r w:rsidRPr="00415188">
        <w:tab/>
        <w:t xml:space="preserve">Der TC </w:t>
      </w:r>
      <w:r w:rsidR="00F5306E" w:rsidRPr="00415188">
        <w:t xml:space="preserve">kam überein, </w:t>
      </w:r>
      <w:r w:rsidR="00C95A54" w:rsidRPr="00415188">
        <w:t xml:space="preserve">einen </w:t>
      </w:r>
      <w:r w:rsidR="00994B7D" w:rsidRPr="00415188">
        <w:t xml:space="preserve">Vorschlag Neuseelands </w:t>
      </w:r>
      <w:r w:rsidR="00F5306E" w:rsidRPr="00415188">
        <w:t>aufzunehmen</w:t>
      </w:r>
      <w:r w:rsidR="000C1355" w:rsidRPr="00415188">
        <w:t xml:space="preserve">, </w:t>
      </w:r>
      <w:r w:rsidR="00C62184" w:rsidRPr="00415188">
        <w:t xml:space="preserve">die Streichung </w:t>
      </w:r>
      <w:r w:rsidR="00994B7D" w:rsidRPr="00415188">
        <w:t xml:space="preserve">des </w:t>
      </w:r>
      <w:r w:rsidR="00DC14F1" w:rsidRPr="00415188">
        <w:t xml:space="preserve">Wortes „mindestens“ </w:t>
      </w:r>
      <w:r w:rsidR="00E8195D" w:rsidRPr="00415188">
        <w:t xml:space="preserve">in dem </w:t>
      </w:r>
      <w:r w:rsidR="00C62184" w:rsidRPr="00415188">
        <w:t xml:space="preserve">Vorschlag zur Prüfung durch die TWPs </w:t>
      </w:r>
      <w:r w:rsidR="000C1355" w:rsidRPr="00415188">
        <w:t>zu erwägen</w:t>
      </w:r>
      <w:r w:rsidR="00C62184" w:rsidRPr="00415188">
        <w:t>.</w:t>
      </w:r>
    </w:p>
    <w:p w14:paraId="3B405CC9" w14:textId="77777777" w:rsidR="00D77CBB" w:rsidRPr="00415188" w:rsidRDefault="00D77CBB" w:rsidP="00325225"/>
    <w:p w14:paraId="3C3030C9" w14:textId="77777777" w:rsidR="00F04D3E" w:rsidRPr="00415188" w:rsidRDefault="00F04D3E" w:rsidP="00325225"/>
    <w:p w14:paraId="08AAB60C" w14:textId="23DC0538" w:rsidR="00156C2A" w:rsidRPr="00415188" w:rsidRDefault="004E493D" w:rsidP="004E493D">
      <w:pPr>
        <w:pStyle w:val="Heading2"/>
        <w:rPr>
          <w:lang w:val="de-DE"/>
        </w:rPr>
      </w:pPr>
      <w:r w:rsidRPr="00415188">
        <w:rPr>
          <w:lang w:val="de-DE"/>
        </w:rPr>
        <w:t>Maßnahmen zur Verbesserung der Zusammenarbeit bei der Prüfung</w:t>
      </w:r>
    </w:p>
    <w:p w14:paraId="0375AE46" w14:textId="77777777" w:rsidR="00156C2A" w:rsidRPr="00415188" w:rsidRDefault="00156C2A" w:rsidP="004E493D">
      <w:pPr>
        <w:pStyle w:val="Heading2"/>
        <w:rPr>
          <w:lang w:val="de-DE"/>
        </w:rPr>
      </w:pPr>
    </w:p>
    <w:p w14:paraId="58CBD9E9" w14:textId="0C15D0B7" w:rsidR="004E493D" w:rsidRPr="00415188" w:rsidRDefault="004E493D" w:rsidP="004E493D">
      <w:r w:rsidRPr="00415188">
        <w:fldChar w:fldCharType="begin"/>
      </w:r>
      <w:r w:rsidRPr="00415188">
        <w:instrText xml:space="preserve"> AUTONUM  </w:instrText>
      </w:r>
      <w:r w:rsidRPr="00415188">
        <w:fldChar w:fldCharType="end"/>
      </w:r>
      <w:r w:rsidRPr="00415188">
        <w:tab/>
        <w:t>Der TC prüfte das Dokument SESSIONS/2025/3.</w:t>
      </w:r>
    </w:p>
    <w:p w14:paraId="3362CEF2" w14:textId="77777777" w:rsidR="004E493D" w:rsidRPr="00415188" w:rsidRDefault="004E493D" w:rsidP="004E493D"/>
    <w:p w14:paraId="0EF57D5E" w14:textId="545B89CC" w:rsidR="004E493D" w:rsidRPr="00415188" w:rsidRDefault="00BC70C1" w:rsidP="002620BD">
      <w:pPr>
        <w:pStyle w:val="Heading3"/>
        <w:rPr>
          <w:lang w:val="de-DE"/>
        </w:rPr>
      </w:pPr>
      <w:bookmarkStart w:id="22" w:name="_Toc210138028"/>
      <w:r w:rsidRPr="00BC70C1">
        <w:rPr>
          <w:lang w:val="de-DE"/>
        </w:rPr>
        <w:t>Verbesserung der Möglichkeiten der internationalen</w:t>
      </w:r>
      <w:r w:rsidR="004E493D" w:rsidRPr="00415188">
        <w:rPr>
          <w:lang w:val="de-DE"/>
        </w:rPr>
        <w:t xml:space="preserve"> Zusammenarbeit</w:t>
      </w:r>
      <w:bookmarkEnd w:id="22"/>
    </w:p>
    <w:p w14:paraId="391352C7" w14:textId="77777777" w:rsidR="004E493D" w:rsidRPr="00415188" w:rsidRDefault="004E493D" w:rsidP="00F04D3E">
      <w:pPr>
        <w:keepNext/>
      </w:pPr>
    </w:p>
    <w:p w14:paraId="7A71FCF7" w14:textId="2A96610D" w:rsidR="00F627E5" w:rsidRPr="00415188" w:rsidRDefault="00F627E5" w:rsidP="00F04D3E">
      <w:pPr>
        <w:pStyle w:val="Heading4"/>
        <w:rPr>
          <w:lang w:val="de-DE"/>
        </w:rPr>
      </w:pPr>
      <w:bookmarkStart w:id="23" w:name="_Toc210138029"/>
      <w:bookmarkStart w:id="24" w:name="_Hlk210898652"/>
      <w:r w:rsidRPr="00415188">
        <w:rPr>
          <w:lang w:val="de-DE"/>
        </w:rPr>
        <w:t>(a)</w:t>
      </w:r>
      <w:r w:rsidRPr="00415188">
        <w:rPr>
          <w:lang w:val="de-DE"/>
        </w:rPr>
        <w:tab/>
        <w:t>„</w:t>
      </w:r>
      <w:r w:rsidR="00BC70C1" w:rsidRPr="00BC70C1">
        <w:rPr>
          <w:lang w:val="de-DE"/>
        </w:rPr>
        <w:t>Umwelteinfluss bei der Merkmalsausprägung</w:t>
      </w:r>
      <w:r w:rsidRPr="00415188">
        <w:rPr>
          <w:lang w:val="de-DE"/>
        </w:rPr>
        <w:t>“</w:t>
      </w:r>
      <w:bookmarkEnd w:id="23"/>
    </w:p>
    <w:p w14:paraId="02029269" w14:textId="47C5E57D" w:rsidR="00F627E5" w:rsidRPr="00415188" w:rsidRDefault="00F627E5" w:rsidP="00F04D3E">
      <w:pPr>
        <w:pStyle w:val="Heading4"/>
        <w:rPr>
          <w:lang w:val="de-DE"/>
        </w:rPr>
      </w:pPr>
      <w:bookmarkStart w:id="25" w:name="_Toc210138030"/>
      <w:r w:rsidRPr="00415188">
        <w:rPr>
          <w:lang w:val="de-DE"/>
        </w:rPr>
        <w:t>(b)</w:t>
      </w:r>
      <w:r w:rsidRPr="00415188">
        <w:rPr>
          <w:lang w:val="de-DE"/>
        </w:rPr>
        <w:tab/>
        <w:t xml:space="preserve">„Vollständigkeit und Relevanz </w:t>
      </w:r>
      <w:r w:rsidR="00BC70C1">
        <w:rPr>
          <w:lang w:val="de-DE"/>
        </w:rPr>
        <w:t>der</w:t>
      </w:r>
      <w:r w:rsidRPr="00415188">
        <w:rPr>
          <w:lang w:val="de-DE"/>
        </w:rPr>
        <w:t xml:space="preserve"> Sortensammlungen“</w:t>
      </w:r>
      <w:bookmarkEnd w:id="25"/>
    </w:p>
    <w:bookmarkEnd w:id="24"/>
    <w:p w14:paraId="222C05FF" w14:textId="77777777" w:rsidR="00F627E5" w:rsidRPr="00415188" w:rsidRDefault="00F627E5" w:rsidP="00F04D3E">
      <w:pPr>
        <w:keepNext/>
      </w:pPr>
    </w:p>
    <w:p w14:paraId="5BEA9EC8" w14:textId="01353277" w:rsidR="008D5A37" w:rsidRPr="00415188" w:rsidRDefault="004E493D" w:rsidP="0098235F">
      <w:pPr>
        <w:keepNext/>
      </w:pPr>
      <w:r w:rsidRPr="00415188">
        <w:fldChar w:fldCharType="begin"/>
      </w:r>
      <w:r w:rsidRPr="00415188">
        <w:instrText xml:space="preserve"> AUTONUM  </w:instrText>
      </w:r>
      <w:r w:rsidRPr="00415188">
        <w:fldChar w:fldCharType="end"/>
      </w:r>
      <w:r w:rsidRPr="00415188">
        <w:tab/>
        <w:t xml:space="preserve">Der TC </w:t>
      </w:r>
      <w:r w:rsidR="007E4E24" w:rsidRPr="00415188">
        <w:t>kam überein</w:t>
      </w:r>
      <w:r w:rsidRPr="00415188">
        <w:t xml:space="preserve">, Webinare zu organisieren, um praktische Erfahrungen im Zusammenhang mit dem </w:t>
      </w:r>
      <w:r w:rsidR="00BC70C1" w:rsidRPr="00BC70C1">
        <w:t>Umwelteinfluss bei der Merkmalsausprägung</w:t>
      </w:r>
      <w:r w:rsidRPr="00415188">
        <w:t xml:space="preserve"> </w:t>
      </w:r>
      <w:r w:rsidR="00B92C0A" w:rsidRPr="00415188">
        <w:t xml:space="preserve">und </w:t>
      </w:r>
      <w:bookmarkStart w:id="26" w:name="_Hlk210898495"/>
      <w:r w:rsidRPr="00415188">
        <w:t xml:space="preserve">die Zusammensetzung und Relevanz </w:t>
      </w:r>
      <w:r w:rsidR="00BC70C1">
        <w:t>der</w:t>
      </w:r>
      <w:r w:rsidRPr="00415188">
        <w:t xml:space="preserve"> Sortensammlungen vorzustellen.  </w:t>
      </w:r>
    </w:p>
    <w:p w14:paraId="58C1DBF6" w14:textId="77777777" w:rsidR="008D5A37" w:rsidRPr="00415188" w:rsidRDefault="008D5A37" w:rsidP="008D5A37"/>
    <w:p w14:paraId="00678660" w14:textId="1B087E11" w:rsidR="005267BB" w:rsidRPr="00415188" w:rsidRDefault="00283A98" w:rsidP="008D5A37">
      <w:r w:rsidRPr="00415188">
        <w:fldChar w:fldCharType="begin"/>
      </w:r>
      <w:r w:rsidRPr="00415188">
        <w:instrText xml:space="preserve"> AUTONUM  </w:instrText>
      </w:r>
      <w:r w:rsidRPr="00415188">
        <w:fldChar w:fldCharType="end"/>
      </w:r>
      <w:r w:rsidRPr="00415188">
        <w:tab/>
      </w:r>
      <w:r w:rsidR="007E5035" w:rsidRPr="00415188">
        <w:t>Der TC kam überein</w:t>
      </w:r>
      <w:r w:rsidR="003B655F" w:rsidRPr="00415188">
        <w:t xml:space="preserve">, dass es wichtig sei, </w:t>
      </w:r>
      <w:r w:rsidR="007E5035" w:rsidRPr="00415188">
        <w:t xml:space="preserve">Informationen über </w:t>
      </w:r>
      <w:r w:rsidRPr="00415188">
        <w:t xml:space="preserve">die Praktiken und Erfahrungen </w:t>
      </w:r>
      <w:r w:rsidR="003F7911" w:rsidRPr="00415188">
        <w:t xml:space="preserve">verschiedener UPOV-Mitglieder </w:t>
      </w:r>
      <w:r w:rsidR="003B655F" w:rsidRPr="00415188">
        <w:t>auszutauschen</w:t>
      </w:r>
      <w:r w:rsidR="003F7911" w:rsidRPr="00415188">
        <w:t xml:space="preserve">, darunter auch darüber, wie </w:t>
      </w:r>
      <w:r w:rsidR="00BB656C" w:rsidRPr="00415188">
        <w:t xml:space="preserve">sie </w:t>
      </w:r>
      <w:r w:rsidR="00B62E15" w:rsidRPr="00415188">
        <w:t>die bilaterale Zusammenarbeit organisier</w:t>
      </w:r>
      <w:r w:rsidR="00BC70C1">
        <w:t>en</w:t>
      </w:r>
      <w:r w:rsidR="00B62E15" w:rsidRPr="00415188">
        <w:t xml:space="preserve"> </w:t>
      </w:r>
      <w:r w:rsidR="00657669" w:rsidRPr="00415188">
        <w:t xml:space="preserve">und </w:t>
      </w:r>
      <w:r w:rsidR="00B62E15" w:rsidRPr="00415188">
        <w:t xml:space="preserve">unter welchen Bedingungen sie </w:t>
      </w:r>
      <w:r w:rsidR="00BB656C" w:rsidRPr="00415188">
        <w:t xml:space="preserve">Prüfungsberichte </w:t>
      </w:r>
      <w:r w:rsidR="00B62E15" w:rsidRPr="00415188">
        <w:t>austauschen</w:t>
      </w:r>
      <w:r w:rsidR="00A7717F" w:rsidRPr="00415188">
        <w:t xml:space="preserve">. </w:t>
      </w:r>
      <w:r w:rsidR="00B62E15" w:rsidRPr="00415188">
        <w:t xml:space="preserve">Der TC </w:t>
      </w:r>
      <w:r w:rsidR="00EC720B" w:rsidRPr="00415188">
        <w:t xml:space="preserve">nahm die Interessenbekundungen Australiens, Chinas, Deutschlands, Japans, der Niederlande (Königreich der) und des Vereinigten Königreichs </w:t>
      </w:r>
      <w:r w:rsidR="002E68FC" w:rsidRPr="00415188">
        <w:t xml:space="preserve">zur Abhaltung </w:t>
      </w:r>
      <w:r w:rsidR="00715447" w:rsidRPr="00415188">
        <w:t>von</w:t>
      </w:r>
      <w:r w:rsidR="002E68FC" w:rsidRPr="00415188">
        <w:t xml:space="preserve"> Präsentationen zur Kenntnis</w:t>
      </w:r>
      <w:r w:rsidR="00715447" w:rsidRPr="00415188">
        <w:t xml:space="preserve">. Der TC kam überein, dass andere </w:t>
      </w:r>
      <w:r w:rsidR="00097342" w:rsidRPr="00415188">
        <w:t xml:space="preserve">UPOV-Mitglieder, </w:t>
      </w:r>
      <w:r w:rsidR="00361909" w:rsidRPr="00415188">
        <w:t xml:space="preserve">die Präsentationen halten möchten, sich an das Verbandsbüro wenden sollten. </w:t>
      </w:r>
    </w:p>
    <w:p w14:paraId="01460005" w14:textId="77777777" w:rsidR="00A546D1" w:rsidRPr="00415188" w:rsidRDefault="00A546D1" w:rsidP="00A546D1"/>
    <w:p w14:paraId="757B6D85" w14:textId="77777777" w:rsidR="00A546D1" w:rsidRPr="00415188" w:rsidRDefault="00A546D1" w:rsidP="00A546D1">
      <w:r w:rsidRPr="00415188">
        <w:fldChar w:fldCharType="begin"/>
      </w:r>
      <w:r w:rsidRPr="00415188">
        <w:instrText xml:space="preserve"> AUTONUM  </w:instrText>
      </w:r>
      <w:r w:rsidRPr="00415188">
        <w:fldChar w:fldCharType="end"/>
      </w:r>
      <w:r w:rsidRPr="00415188">
        <w:tab/>
        <w:t xml:space="preserve">Der TC kam überein, dass bei den Beratungen frühere Diskussionen zu diesen Themen berücksichtigt werden sollten, beispielsweise die Studie über die Ausprägung von Merkmalen bei Petunien-Sorten und anderen Sorten unter verschiedenen Umweltbedingungen (siehe: </w:t>
      </w:r>
      <w:hyperlink r:id="rId13" w:history="1">
        <w:r w:rsidRPr="00415188">
          <w:rPr>
            <w:rStyle w:val="Hyperlink"/>
          </w:rPr>
          <w:t>https://www.upov.int/edocs/mdocs/upov/en/two/37/two_37_08.pdf</w:t>
        </w:r>
      </w:hyperlink>
      <w:r w:rsidRPr="00415188">
        <w:t xml:space="preserve">). </w:t>
      </w:r>
    </w:p>
    <w:p w14:paraId="70FCB85C" w14:textId="77777777" w:rsidR="00773B6A" w:rsidRPr="00415188" w:rsidRDefault="00773B6A" w:rsidP="00773B6A">
      <w:pPr>
        <w:keepNext/>
      </w:pPr>
    </w:p>
    <w:p w14:paraId="02FCCC1D" w14:textId="10F8C2D2" w:rsidR="00773B6A" w:rsidRPr="00415188" w:rsidRDefault="00773B6A" w:rsidP="00773B6A">
      <w:pPr>
        <w:keepNext/>
      </w:pPr>
      <w:r w:rsidRPr="00415188">
        <w:fldChar w:fldCharType="begin"/>
      </w:r>
      <w:r w:rsidRPr="00415188">
        <w:instrText xml:space="preserve"> AUTONUM  </w:instrText>
      </w:r>
      <w:r w:rsidRPr="00415188">
        <w:fldChar w:fldCharType="end"/>
      </w:r>
      <w:r w:rsidRPr="00415188">
        <w:tab/>
        <w:t xml:space="preserve">Der TC kam überein, dass die Webinare aufgezeichnet und auf der UPOV-Website zur Verfügung gestellt werden sollten. </w:t>
      </w:r>
    </w:p>
    <w:p w14:paraId="3D6F8D0A" w14:textId="77777777" w:rsidR="005267BB" w:rsidRPr="00415188" w:rsidRDefault="005267BB" w:rsidP="00C92BE6"/>
    <w:p w14:paraId="30C3EE87" w14:textId="5EE9A2CD" w:rsidR="00A2192C" w:rsidRPr="00415188" w:rsidRDefault="00A2192C" w:rsidP="00C92BE6">
      <w:r w:rsidRPr="00415188">
        <w:fldChar w:fldCharType="begin"/>
      </w:r>
      <w:r w:rsidRPr="00415188">
        <w:instrText xml:space="preserve"> AUTONUM  </w:instrText>
      </w:r>
      <w:r w:rsidRPr="00415188">
        <w:fldChar w:fldCharType="end"/>
      </w:r>
      <w:r w:rsidRPr="00415188">
        <w:tab/>
        <w:t xml:space="preserve">Der TC </w:t>
      </w:r>
      <w:r w:rsidR="00991CA3" w:rsidRPr="00415188">
        <w:t xml:space="preserve">kam überein, dass die „offene Diskussionsrunde”, </w:t>
      </w:r>
      <w:r w:rsidR="00FC05D9" w:rsidRPr="00415188">
        <w:t xml:space="preserve">die auf der zweiundsechzigsten Tagung des TC (2026) stattfinden soll, </w:t>
      </w:r>
      <w:r w:rsidR="005969D7" w:rsidRPr="00415188">
        <w:t>genutzt</w:t>
      </w:r>
      <w:r w:rsidR="00FC05D9" w:rsidRPr="00415188">
        <w:t xml:space="preserve"> werden könnte, </w:t>
      </w:r>
      <w:r w:rsidR="005969D7" w:rsidRPr="00415188">
        <w:t xml:space="preserve">um </w:t>
      </w:r>
      <w:r w:rsidR="00773B6A" w:rsidRPr="00415188">
        <w:t>die Diskussionen zu diesen Themen fortzusetzen.</w:t>
      </w:r>
    </w:p>
    <w:bookmarkEnd w:id="26"/>
    <w:p w14:paraId="77365305" w14:textId="77777777" w:rsidR="00284128" w:rsidRPr="00415188" w:rsidRDefault="00284128" w:rsidP="00325225"/>
    <w:p w14:paraId="0950B7A4" w14:textId="59855C2A" w:rsidR="00202DA2" w:rsidRPr="00415188" w:rsidRDefault="00202DA2" w:rsidP="00202DA2">
      <w:pPr>
        <w:pStyle w:val="Heading4"/>
        <w:rPr>
          <w:lang w:val="de-DE"/>
        </w:rPr>
      </w:pPr>
      <w:bookmarkStart w:id="27" w:name="_Toc210138033"/>
      <w:bookmarkStart w:id="28" w:name="_Hlk210898679"/>
      <w:r w:rsidRPr="00415188">
        <w:rPr>
          <w:lang w:val="de-DE"/>
        </w:rPr>
        <w:t>(c)</w:t>
      </w:r>
      <w:r w:rsidRPr="00415188">
        <w:rPr>
          <w:lang w:val="de-DE"/>
        </w:rPr>
        <w:tab/>
        <w:t>„</w:t>
      </w:r>
      <w:r w:rsidR="00BC70C1" w:rsidRPr="00BC70C1">
        <w:rPr>
          <w:lang w:val="de-DE"/>
        </w:rPr>
        <w:t>Änderung des Dokuments TGP/5, Abschnitt 6, um Informationen zu Anforderungen bereitzustellen, die UPOV-Mitglieder benötigen, um Prüfungsberichte anderer UPOV-Mitglieder zu verwenden</w:t>
      </w:r>
      <w:r w:rsidR="00BC70C1" w:rsidRPr="00BC70C1">
        <w:rPr>
          <w:lang w:val="de-DE"/>
        </w:rPr>
        <w:t xml:space="preserve"> </w:t>
      </w:r>
      <w:r w:rsidRPr="00415188">
        <w:rPr>
          <w:lang w:val="de-DE"/>
        </w:rPr>
        <w:t>”</w:t>
      </w:r>
      <w:bookmarkEnd w:id="27"/>
    </w:p>
    <w:bookmarkEnd w:id="28"/>
    <w:p w14:paraId="5C05128A" w14:textId="77777777" w:rsidR="00202DA2" w:rsidRPr="00415188" w:rsidRDefault="00202DA2" w:rsidP="00202DA2">
      <w:pPr>
        <w:tabs>
          <w:tab w:val="left" w:pos="567"/>
        </w:tabs>
      </w:pPr>
    </w:p>
    <w:bookmarkStart w:id="29" w:name="_Hlk210898696"/>
    <w:p w14:paraId="49A525C1" w14:textId="20B395A0" w:rsidR="00202DA2" w:rsidRPr="00415188" w:rsidRDefault="00202DA2" w:rsidP="00202DA2">
      <w:r w:rsidRPr="00415188">
        <w:rPr>
          <w:snapToGrid w:val="0"/>
        </w:rPr>
        <w:fldChar w:fldCharType="begin"/>
      </w:r>
      <w:r w:rsidRPr="00415188">
        <w:rPr>
          <w:snapToGrid w:val="0"/>
        </w:rPr>
        <w:instrText xml:space="preserve"> AUTONUM  </w:instrText>
      </w:r>
      <w:r w:rsidRPr="00415188">
        <w:rPr>
          <w:snapToGrid w:val="0"/>
        </w:rPr>
        <w:fldChar w:fldCharType="end"/>
      </w:r>
      <w:r w:rsidRPr="00415188">
        <w:rPr>
          <w:snapToGrid w:val="0"/>
        </w:rPr>
        <w:tab/>
        <w:t xml:space="preserve">Der TC nahm zur Kenntnis, dass ein Vorschlag </w:t>
      </w:r>
      <w:r w:rsidRPr="00415188">
        <w:t>zur Überarbeitung des Dokuments TGP/5, Abschnitt 6</w:t>
      </w:r>
      <w:r w:rsidRPr="00415188">
        <w:rPr>
          <w:snapToGrid w:val="0"/>
        </w:rPr>
        <w:t>, in Dokument SESSIONS/2025/2 „</w:t>
      </w:r>
      <w:r w:rsidR="00BC70C1" w:rsidRPr="00BC70C1">
        <w:rPr>
          <w:snapToGrid w:val="0"/>
        </w:rPr>
        <w:t>Ausarbeitung von Anleitung und dem Rat zur Annahme vorgeschlagene Dokumente</w:t>
      </w:r>
      <w:r w:rsidRPr="00415188">
        <w:rPr>
          <w:snapToGrid w:val="0"/>
        </w:rPr>
        <w:t>“ vorgelegt wurde.</w:t>
      </w:r>
    </w:p>
    <w:bookmarkEnd w:id="29"/>
    <w:p w14:paraId="0CF085B1" w14:textId="77777777" w:rsidR="009A040C" w:rsidRPr="00415188" w:rsidRDefault="009A040C" w:rsidP="00202DA2">
      <w:pPr>
        <w:jc w:val="left"/>
      </w:pPr>
    </w:p>
    <w:p w14:paraId="0518B184" w14:textId="21053E19" w:rsidR="00202DA2" w:rsidRPr="00415188" w:rsidRDefault="00202DA2" w:rsidP="00202DA2">
      <w:pPr>
        <w:pStyle w:val="Heading4"/>
        <w:rPr>
          <w:lang w:val="de-DE"/>
        </w:rPr>
      </w:pPr>
      <w:bookmarkStart w:id="30" w:name="_Toc210138034"/>
      <w:bookmarkStart w:id="31" w:name="_Hlk210898744"/>
      <w:r w:rsidRPr="00415188">
        <w:rPr>
          <w:lang w:val="de-DE"/>
        </w:rPr>
        <w:t>(d)</w:t>
      </w:r>
      <w:r w:rsidRPr="00415188">
        <w:rPr>
          <w:lang w:val="de-DE"/>
        </w:rPr>
        <w:tab/>
        <w:t>„</w:t>
      </w:r>
      <w:r w:rsidR="00414EAB" w:rsidRPr="00414EAB">
        <w:rPr>
          <w:lang w:val="de-DE"/>
        </w:rPr>
        <w:t>Phytosanitäre Probleme, welche die Einreichung von Vermehrungsmaterial verhindern oder verzögern</w:t>
      </w:r>
      <w:r w:rsidRPr="00415188">
        <w:rPr>
          <w:lang w:val="de-DE"/>
        </w:rPr>
        <w:t>“</w:t>
      </w:r>
      <w:bookmarkEnd w:id="30"/>
    </w:p>
    <w:bookmarkEnd w:id="31"/>
    <w:p w14:paraId="7FB0596E" w14:textId="77777777" w:rsidR="00202DA2" w:rsidRPr="00415188" w:rsidRDefault="00202DA2" w:rsidP="0042011B"/>
    <w:p w14:paraId="503FD6F0" w14:textId="2A15F8E1" w:rsidR="008E6E85" w:rsidRPr="00415188" w:rsidRDefault="00202DA2" w:rsidP="0042011B">
      <w:r w:rsidRPr="00415188">
        <w:rPr>
          <w:snapToGrid w:val="0"/>
        </w:rPr>
        <w:fldChar w:fldCharType="begin"/>
      </w:r>
      <w:r w:rsidRPr="00415188">
        <w:rPr>
          <w:snapToGrid w:val="0"/>
        </w:rPr>
        <w:instrText xml:space="preserve"> AUTONUM  </w:instrText>
      </w:r>
      <w:r w:rsidRPr="00415188">
        <w:rPr>
          <w:snapToGrid w:val="0"/>
        </w:rPr>
        <w:fldChar w:fldCharType="end"/>
      </w:r>
      <w:r w:rsidRPr="00415188">
        <w:rPr>
          <w:snapToGrid w:val="0"/>
        </w:rPr>
        <w:tab/>
      </w:r>
      <w:r w:rsidRPr="00415188">
        <w:t xml:space="preserve">Der TC </w:t>
      </w:r>
      <w:r w:rsidR="00F655E5" w:rsidRPr="00415188">
        <w:t xml:space="preserve">kam überein, </w:t>
      </w:r>
      <w:r w:rsidR="00F655E5" w:rsidRPr="00415188">
        <w:rPr>
          <w:snapToGrid w:val="0"/>
        </w:rPr>
        <w:t xml:space="preserve">ein </w:t>
      </w:r>
      <w:r w:rsidRPr="00415188">
        <w:rPr>
          <w:snapToGrid w:val="0"/>
        </w:rPr>
        <w:t xml:space="preserve">Webinar über praktische Erfahrungen </w:t>
      </w:r>
      <w:r w:rsidR="00296D5E" w:rsidRPr="00415188">
        <w:rPr>
          <w:snapToGrid w:val="0"/>
        </w:rPr>
        <w:t xml:space="preserve">mit Verzögerungen bei </w:t>
      </w:r>
      <w:r w:rsidRPr="00415188">
        <w:rPr>
          <w:snapToGrid w:val="0"/>
        </w:rPr>
        <w:t xml:space="preserve">der DUS-Prüfung aufgrund </w:t>
      </w:r>
      <w:r w:rsidR="00414EAB">
        <w:rPr>
          <w:snapToGrid w:val="0"/>
        </w:rPr>
        <w:t>p</w:t>
      </w:r>
      <w:r w:rsidR="00414EAB" w:rsidRPr="00414EAB">
        <w:rPr>
          <w:snapToGrid w:val="0"/>
        </w:rPr>
        <w:t xml:space="preserve">hytosanitäre </w:t>
      </w:r>
      <w:r w:rsidRPr="00415188">
        <w:rPr>
          <w:snapToGrid w:val="0"/>
        </w:rPr>
        <w:t xml:space="preserve">Anforderungen </w:t>
      </w:r>
      <w:r w:rsidR="00286FE3" w:rsidRPr="00415188">
        <w:rPr>
          <w:snapToGrid w:val="0"/>
        </w:rPr>
        <w:t xml:space="preserve">und Überlegungen </w:t>
      </w:r>
      <w:r w:rsidR="00F60944" w:rsidRPr="00415188">
        <w:rPr>
          <w:snapToGrid w:val="0"/>
        </w:rPr>
        <w:t xml:space="preserve">zur </w:t>
      </w:r>
      <w:r w:rsidR="003F0A7C" w:rsidRPr="00415188">
        <w:rPr>
          <w:snapToGrid w:val="0"/>
        </w:rPr>
        <w:t xml:space="preserve">Verwendung </w:t>
      </w:r>
      <w:r w:rsidR="00DC1CD5" w:rsidRPr="00415188">
        <w:rPr>
          <w:snapToGrid w:val="0"/>
        </w:rPr>
        <w:t xml:space="preserve">von Prüfungsberichten </w:t>
      </w:r>
      <w:r w:rsidRPr="00415188">
        <w:rPr>
          <w:snapToGrid w:val="0"/>
        </w:rPr>
        <w:t xml:space="preserve">eines anderen UPOV-Mitglieds </w:t>
      </w:r>
      <w:r w:rsidR="00EF18D0" w:rsidRPr="00415188">
        <w:rPr>
          <w:snapToGrid w:val="0"/>
        </w:rPr>
        <w:t xml:space="preserve">zu organisieren, </w:t>
      </w:r>
      <w:r w:rsidRPr="00415188">
        <w:rPr>
          <w:snapToGrid w:val="0"/>
        </w:rPr>
        <w:t xml:space="preserve">um Verzögerungen bei der Erteilung </w:t>
      </w:r>
      <w:r w:rsidR="003F0A7C" w:rsidRPr="00415188">
        <w:rPr>
          <w:snapToGrid w:val="0"/>
        </w:rPr>
        <w:t>von Züchterrechten</w:t>
      </w:r>
      <w:r w:rsidRPr="00415188">
        <w:rPr>
          <w:snapToGrid w:val="0"/>
        </w:rPr>
        <w:t xml:space="preserve"> zu verringern. </w:t>
      </w:r>
      <w:r w:rsidR="009F30BF" w:rsidRPr="00415188">
        <w:rPr>
          <w:snapToGrid w:val="0"/>
        </w:rPr>
        <w:t xml:space="preserve">Der TC nahm die Interessenbekundungen von </w:t>
      </w:r>
      <w:bookmarkStart w:id="32" w:name="_Toc210138037"/>
      <w:r w:rsidR="009D2013" w:rsidRPr="00415188">
        <w:t xml:space="preserve">Australien, </w:t>
      </w:r>
      <w:r w:rsidR="009A040C" w:rsidRPr="00415188">
        <w:t xml:space="preserve">Japan, </w:t>
      </w:r>
      <w:r w:rsidR="009D2013" w:rsidRPr="00415188">
        <w:t xml:space="preserve">den Niederlanden (Königreich der), Neuseeland und </w:t>
      </w:r>
      <w:r w:rsidR="00F0656A" w:rsidRPr="00415188">
        <w:t xml:space="preserve">dem </w:t>
      </w:r>
      <w:r w:rsidR="009A040C" w:rsidRPr="00415188">
        <w:t xml:space="preserve">Vereinigten Königreich </w:t>
      </w:r>
      <w:r w:rsidR="009F30BF" w:rsidRPr="00415188">
        <w:rPr>
          <w:snapToGrid w:val="0"/>
        </w:rPr>
        <w:t>zur Kenntnis</w:t>
      </w:r>
      <w:r w:rsidR="002E7316" w:rsidRPr="00415188">
        <w:t>.</w:t>
      </w:r>
    </w:p>
    <w:p w14:paraId="6F952658" w14:textId="77777777" w:rsidR="002E7316" w:rsidRPr="00415188" w:rsidRDefault="002E7316" w:rsidP="0042011B"/>
    <w:p w14:paraId="0E1F68E8" w14:textId="5F03623F" w:rsidR="006142E8" w:rsidRPr="00415188" w:rsidRDefault="002E7316" w:rsidP="006142E8">
      <w:r w:rsidRPr="00415188">
        <w:fldChar w:fldCharType="begin"/>
      </w:r>
      <w:r w:rsidRPr="00415188">
        <w:instrText xml:space="preserve"> AUTONUM  </w:instrText>
      </w:r>
      <w:r w:rsidRPr="00415188">
        <w:fldChar w:fldCharType="end"/>
      </w:r>
      <w:r w:rsidRPr="00415188">
        <w:tab/>
      </w:r>
      <w:r w:rsidR="006E13A2" w:rsidRPr="00415188">
        <w:t xml:space="preserve">Der TC kam überein, dass </w:t>
      </w:r>
      <w:r w:rsidR="000C21FA" w:rsidRPr="00415188">
        <w:t xml:space="preserve">das Webinar Situationen klären sollte, in denen </w:t>
      </w:r>
      <w:r w:rsidR="001D0F9A" w:rsidRPr="00415188">
        <w:t xml:space="preserve">Schwierigkeiten bei der Bereitstellung </w:t>
      </w:r>
      <w:r w:rsidR="006142E8" w:rsidRPr="00415188">
        <w:t xml:space="preserve">von Pflanzenmaterial </w:t>
      </w:r>
      <w:r w:rsidR="00A20599" w:rsidRPr="00415188">
        <w:t xml:space="preserve">zu </w:t>
      </w:r>
      <w:r w:rsidR="00722BAE" w:rsidRPr="00415188">
        <w:t xml:space="preserve">einer Verzögerung </w:t>
      </w:r>
      <w:r w:rsidR="001D0F9A" w:rsidRPr="00415188">
        <w:t xml:space="preserve">bei der Erteilung des </w:t>
      </w:r>
      <w:r w:rsidR="00E418CE" w:rsidRPr="00415188">
        <w:t xml:space="preserve">Züchterrechts </w:t>
      </w:r>
      <w:r w:rsidR="00A20599" w:rsidRPr="00415188">
        <w:t xml:space="preserve">führen könnten, und wie bilaterale Zusammenarbeit zur Überwindung dieser Situation beitragen könnte.  </w:t>
      </w:r>
    </w:p>
    <w:p w14:paraId="638FBA6C" w14:textId="77777777" w:rsidR="00497031" w:rsidRPr="00415188" w:rsidRDefault="00497031" w:rsidP="0042011B"/>
    <w:p w14:paraId="098632EC" w14:textId="7B953ED4" w:rsidR="00E42BED" w:rsidRPr="00415188" w:rsidRDefault="00E42BED" w:rsidP="0042011B">
      <w:r w:rsidRPr="00415188">
        <w:fldChar w:fldCharType="begin"/>
      </w:r>
      <w:r w:rsidRPr="00415188">
        <w:instrText xml:space="preserve"> AUTONUM  </w:instrText>
      </w:r>
      <w:r w:rsidRPr="00415188">
        <w:fldChar w:fldCharType="end"/>
      </w:r>
      <w:r w:rsidRPr="00415188">
        <w:tab/>
        <w:t xml:space="preserve">Der TC erinnerte an die Umfrage von 2023 </w:t>
      </w:r>
      <w:r w:rsidR="004A1A51" w:rsidRPr="00415188">
        <w:t xml:space="preserve">zu politischen oder rechtlichen Hindernissen </w:t>
      </w:r>
      <w:r w:rsidR="000F3D93" w:rsidRPr="00415188">
        <w:t xml:space="preserve">für </w:t>
      </w:r>
      <w:r w:rsidR="004A1A51" w:rsidRPr="00415188">
        <w:t>die internationale Zusammenarbeit</w:t>
      </w:r>
      <w:r w:rsidR="00777F01" w:rsidRPr="00415188">
        <w:t xml:space="preserve">, </w:t>
      </w:r>
      <w:r w:rsidR="000F3D93" w:rsidRPr="00415188">
        <w:t xml:space="preserve">in der </w:t>
      </w:r>
      <w:r w:rsidR="000A7406" w:rsidRPr="00415188">
        <w:t xml:space="preserve">die UPOV-Mitglieder Informationen über </w:t>
      </w:r>
      <w:r w:rsidR="005816D5" w:rsidRPr="00415188">
        <w:t xml:space="preserve">ihre Verfahren </w:t>
      </w:r>
      <w:r w:rsidR="006277B5" w:rsidRPr="00415188">
        <w:t xml:space="preserve">im Falle phytosanitärer Beschränkungen für </w:t>
      </w:r>
      <w:r w:rsidR="00D526B0" w:rsidRPr="00415188">
        <w:t xml:space="preserve">die Einreichung von Pflanzenmaterial </w:t>
      </w:r>
      <w:r w:rsidR="000A7406" w:rsidRPr="00415188">
        <w:t xml:space="preserve">bereitstellten </w:t>
      </w:r>
      <w:r w:rsidR="00D526B0" w:rsidRPr="00415188">
        <w:t xml:space="preserve">(siehe </w:t>
      </w:r>
      <w:r w:rsidR="00BE7046" w:rsidRPr="00415188">
        <w:t>Anlage II, Seite</w:t>
      </w:r>
      <w:r w:rsidR="00F77D8E">
        <w:t> </w:t>
      </w:r>
      <w:r w:rsidR="00BE7046" w:rsidRPr="00415188">
        <w:t>22</w:t>
      </w:r>
      <w:r w:rsidR="00210337" w:rsidRPr="00415188">
        <w:t>, verfügbar unter</w:t>
      </w:r>
      <w:r w:rsidR="00D526B0" w:rsidRPr="00415188">
        <w:t xml:space="preserve">: </w:t>
      </w:r>
      <w:hyperlink r:id="rId14" w:history="1">
        <w:r w:rsidR="00D526B0" w:rsidRPr="00415188">
          <w:rPr>
            <w:rStyle w:val="Hyperlink"/>
          </w:rPr>
          <w:t>https://www.upov.int/edocs/mdocs/upov/en/caj_80/sessions_2023_4.pdf</w:t>
        </w:r>
      </w:hyperlink>
      <w:r w:rsidR="00D526B0" w:rsidRPr="00415188">
        <w:t xml:space="preserve"> ).</w:t>
      </w:r>
    </w:p>
    <w:p w14:paraId="3E2308E9" w14:textId="77777777" w:rsidR="006142E8" w:rsidRPr="00415188" w:rsidRDefault="006142E8" w:rsidP="006142E8"/>
    <w:p w14:paraId="6119B566" w14:textId="77777777" w:rsidR="006142E8" w:rsidRPr="00415188" w:rsidRDefault="006142E8" w:rsidP="006142E8">
      <w:r w:rsidRPr="00415188">
        <w:fldChar w:fldCharType="begin"/>
      </w:r>
      <w:r w:rsidRPr="00415188">
        <w:instrText xml:space="preserve"> AUTONUM  </w:instrText>
      </w:r>
      <w:r w:rsidRPr="00415188">
        <w:fldChar w:fldCharType="end"/>
      </w:r>
      <w:r w:rsidRPr="00415188">
        <w:tab/>
        <w:t xml:space="preserve">Der TC kam überein, dass sich das Webinar auf Ansätze zur Bewältigung von Verzögerungen konzentrieren sollte, ohne phytosanitäre Maßnahmen außerhalb des Geltungsbereichs der UPOV zu berücksichtigen. </w:t>
      </w:r>
    </w:p>
    <w:p w14:paraId="4B2DB7B0" w14:textId="77777777" w:rsidR="008C3693" w:rsidRPr="00415188" w:rsidRDefault="008C3693" w:rsidP="0042011B"/>
    <w:p w14:paraId="0DA6C9B1" w14:textId="7239D815" w:rsidR="00A35BB7" w:rsidRPr="00415188" w:rsidRDefault="00B9783C" w:rsidP="0042011B">
      <w:r w:rsidRPr="00415188">
        <w:fldChar w:fldCharType="begin"/>
      </w:r>
      <w:r w:rsidRPr="00415188">
        <w:instrText xml:space="preserve"> AUTONUM  </w:instrText>
      </w:r>
      <w:r w:rsidRPr="00415188">
        <w:fldChar w:fldCharType="end"/>
      </w:r>
      <w:r w:rsidRPr="00415188">
        <w:tab/>
        <w:t xml:space="preserve">Der TC kam überein, das </w:t>
      </w:r>
      <w:r w:rsidR="00E146A5" w:rsidRPr="00415188">
        <w:t xml:space="preserve">UPOV-Büro </w:t>
      </w:r>
      <w:r w:rsidR="00A35BB7" w:rsidRPr="00415188">
        <w:t>zu</w:t>
      </w:r>
      <w:r w:rsidRPr="00415188">
        <w:t xml:space="preserve"> ersuchen</w:t>
      </w:r>
      <w:r w:rsidR="00A35BB7" w:rsidRPr="00415188">
        <w:t xml:space="preserve">, vor den </w:t>
      </w:r>
      <w:r w:rsidR="00E146A5" w:rsidRPr="00415188">
        <w:t xml:space="preserve">Tagungen der </w:t>
      </w:r>
      <w:r w:rsidR="00A35BB7" w:rsidRPr="00415188">
        <w:t>TWPs</w:t>
      </w:r>
      <w:r w:rsidR="00E146A5" w:rsidRPr="00415188">
        <w:t xml:space="preserve"> 2026 </w:t>
      </w:r>
      <w:r w:rsidR="00A35BB7" w:rsidRPr="00415188">
        <w:t xml:space="preserve">geeignete Termine </w:t>
      </w:r>
      <w:r w:rsidR="00E146A5" w:rsidRPr="00415188">
        <w:t xml:space="preserve">für die Webinare unter (a), (b) und (d) </w:t>
      </w:r>
      <w:r w:rsidR="00A35BB7" w:rsidRPr="00415188">
        <w:t>vorzuschlagen</w:t>
      </w:r>
      <w:r w:rsidR="009F30BF" w:rsidRPr="00415188">
        <w:t>.</w:t>
      </w:r>
    </w:p>
    <w:p w14:paraId="50DFD4B6" w14:textId="77777777" w:rsidR="00A50BEE" w:rsidRPr="00415188" w:rsidRDefault="00A50BEE" w:rsidP="00202DA2">
      <w:pPr>
        <w:jc w:val="left"/>
        <w:rPr>
          <w:u w:val="single"/>
        </w:rPr>
      </w:pPr>
    </w:p>
    <w:p w14:paraId="18707344" w14:textId="7B972D57" w:rsidR="00202DA2" w:rsidRPr="00415188" w:rsidRDefault="00202DA2" w:rsidP="00202DA2">
      <w:pPr>
        <w:pStyle w:val="Heading4"/>
        <w:rPr>
          <w:lang w:val="de-DE"/>
        </w:rPr>
      </w:pPr>
      <w:bookmarkStart w:id="33" w:name="_Hlk210898823"/>
      <w:r w:rsidRPr="00415188">
        <w:rPr>
          <w:lang w:val="de-DE"/>
        </w:rPr>
        <w:t>(e)</w:t>
      </w:r>
      <w:r w:rsidRPr="00415188">
        <w:rPr>
          <w:lang w:val="de-DE"/>
        </w:rPr>
        <w:tab/>
        <w:t>„</w:t>
      </w:r>
      <w:r w:rsidR="00AF1331" w:rsidRPr="00AF1331">
        <w:rPr>
          <w:lang w:val="de-DE"/>
        </w:rPr>
        <w:t>Informationen über Vereinbarungen für Prüfungen auf dem Gelände der Züchter verbessern</w:t>
      </w:r>
      <w:r w:rsidRPr="00415188">
        <w:rPr>
          <w:lang w:val="de-DE"/>
        </w:rPr>
        <w:t>“</w:t>
      </w:r>
      <w:bookmarkEnd w:id="32"/>
    </w:p>
    <w:bookmarkEnd w:id="33"/>
    <w:p w14:paraId="31715A80" w14:textId="77777777" w:rsidR="00202DA2" w:rsidRPr="00415188" w:rsidRDefault="00202DA2" w:rsidP="00202DA2">
      <w:pPr>
        <w:rPr>
          <w:snapToGrid w:val="0"/>
        </w:rPr>
      </w:pPr>
    </w:p>
    <w:p w14:paraId="455554C9" w14:textId="38669CEE" w:rsidR="003001E2" w:rsidRPr="00415188" w:rsidRDefault="00202DA2" w:rsidP="00202DA2">
      <w:pPr>
        <w:rPr>
          <w:snapToGrid w:val="0"/>
        </w:rPr>
      </w:pPr>
      <w:r w:rsidRPr="00415188">
        <w:rPr>
          <w:snapToGrid w:val="0"/>
        </w:rPr>
        <w:fldChar w:fldCharType="begin"/>
      </w:r>
      <w:r w:rsidRPr="00415188">
        <w:rPr>
          <w:snapToGrid w:val="0"/>
        </w:rPr>
        <w:instrText xml:space="preserve"> AUTONUM  </w:instrText>
      </w:r>
      <w:r w:rsidRPr="00415188">
        <w:rPr>
          <w:snapToGrid w:val="0"/>
        </w:rPr>
        <w:fldChar w:fldCharType="end"/>
      </w:r>
      <w:r w:rsidRPr="00415188">
        <w:rPr>
          <w:snapToGrid w:val="0"/>
        </w:rPr>
        <w:tab/>
        <w:t>Der TC nahm zur Kenntnis</w:t>
      </w:r>
      <w:r w:rsidR="00CD5D2D" w:rsidRPr="00415188">
        <w:rPr>
          <w:snapToGrid w:val="0"/>
        </w:rPr>
        <w:t>, dass</w:t>
      </w:r>
      <w:r w:rsidRPr="00415188">
        <w:rPr>
          <w:snapToGrid w:val="0"/>
        </w:rPr>
        <w:t xml:space="preserve"> 2025 vorbereitende Webinare zur Zusammenarbeit mit Züchtern bei der DUS-Prüfung abgehalten</w:t>
      </w:r>
      <w:r w:rsidR="008E319D" w:rsidRPr="00415188">
        <w:rPr>
          <w:snapToGrid w:val="0"/>
        </w:rPr>
        <w:t xml:space="preserve"> worden waren und auf der UPOV-Website unter </w:t>
      </w:r>
      <w:hyperlink r:id="rId15" w:history="1">
        <w:r w:rsidR="003001E2" w:rsidRPr="00415188">
          <w:rPr>
            <w:rStyle w:val="Hyperlink"/>
            <w:snapToGrid w:val="0"/>
          </w:rPr>
          <w:t>https://www.upov.int/meetings/en/details.jsp?meeting_id=85855</w:t>
        </w:r>
      </w:hyperlink>
      <w:r w:rsidR="008E319D" w:rsidRPr="00415188">
        <w:rPr>
          <w:snapToGrid w:val="0"/>
        </w:rPr>
        <w:t xml:space="preserve"> verfügbar waren.</w:t>
      </w:r>
    </w:p>
    <w:p w14:paraId="7CE2F960" w14:textId="77777777" w:rsidR="003001E2" w:rsidRPr="00415188" w:rsidRDefault="003001E2" w:rsidP="00202DA2">
      <w:pPr>
        <w:rPr>
          <w:snapToGrid w:val="0"/>
        </w:rPr>
      </w:pPr>
    </w:p>
    <w:p w14:paraId="3480DC71" w14:textId="3885D506" w:rsidR="00202DA2" w:rsidRPr="00415188" w:rsidRDefault="003001E2" w:rsidP="00202DA2">
      <w:pPr>
        <w:rPr>
          <w:snapToGrid w:val="0"/>
        </w:rPr>
      </w:pPr>
      <w:r w:rsidRPr="00415188">
        <w:rPr>
          <w:snapToGrid w:val="0"/>
        </w:rPr>
        <w:fldChar w:fldCharType="begin"/>
      </w:r>
      <w:r w:rsidRPr="00415188">
        <w:rPr>
          <w:snapToGrid w:val="0"/>
        </w:rPr>
        <w:instrText xml:space="preserve"> AUTONUM  </w:instrText>
      </w:r>
      <w:r w:rsidRPr="00415188">
        <w:rPr>
          <w:snapToGrid w:val="0"/>
        </w:rPr>
        <w:fldChar w:fldCharType="end"/>
      </w:r>
      <w:r w:rsidRPr="00415188">
        <w:rPr>
          <w:snapToGrid w:val="0"/>
        </w:rPr>
        <w:tab/>
        <w:t xml:space="preserve">Der TC nahm </w:t>
      </w:r>
      <w:r w:rsidR="00202DA2" w:rsidRPr="00415188">
        <w:rPr>
          <w:snapToGrid w:val="0"/>
        </w:rPr>
        <w:t xml:space="preserve">die Entwicklungen hinsichtlich der Vorbereitung des „Seminars über die Zusammenarbeit mit Züchtern bei der DUS-Prüfung“ </w:t>
      </w:r>
      <w:r w:rsidRPr="00415188">
        <w:rPr>
          <w:snapToGrid w:val="0"/>
        </w:rPr>
        <w:t>zur Kenntnis</w:t>
      </w:r>
      <w:r w:rsidR="00202DA2" w:rsidRPr="00415188">
        <w:rPr>
          <w:snapToGrid w:val="0"/>
        </w:rPr>
        <w:t xml:space="preserve">, das am 22. Oktober 2025 </w:t>
      </w:r>
      <w:r w:rsidRPr="00415188">
        <w:rPr>
          <w:snapToGrid w:val="0"/>
        </w:rPr>
        <w:t xml:space="preserve">als Hybridveranstaltung </w:t>
      </w:r>
      <w:r w:rsidR="00202DA2" w:rsidRPr="00415188">
        <w:rPr>
          <w:snapToGrid w:val="0"/>
        </w:rPr>
        <w:t>in Genf stattfinden soll.</w:t>
      </w:r>
    </w:p>
    <w:p w14:paraId="242CB9E9" w14:textId="77777777" w:rsidR="00202DA2" w:rsidRPr="00415188" w:rsidRDefault="00202DA2" w:rsidP="00202DA2">
      <w:pPr>
        <w:rPr>
          <w:snapToGrid w:val="0"/>
        </w:rPr>
      </w:pPr>
    </w:p>
    <w:p w14:paraId="0D269106" w14:textId="77777777" w:rsidR="002620BD" w:rsidRPr="00415188" w:rsidRDefault="002620BD" w:rsidP="00202DA2">
      <w:pPr>
        <w:rPr>
          <w:snapToGrid w:val="0"/>
        </w:rPr>
      </w:pPr>
    </w:p>
    <w:p w14:paraId="4E95B21E" w14:textId="713ECA98" w:rsidR="00202DA2" w:rsidRPr="00415188" w:rsidRDefault="00B15DF8" w:rsidP="00B15DF8">
      <w:pPr>
        <w:pStyle w:val="Heading2"/>
        <w:rPr>
          <w:snapToGrid w:val="0"/>
          <w:lang w:val="de-DE"/>
        </w:rPr>
      </w:pPr>
      <w:bookmarkStart w:id="34" w:name="_Hlk210901814"/>
      <w:r w:rsidRPr="00415188">
        <w:rPr>
          <w:lang w:val="de-DE"/>
        </w:rPr>
        <w:t>Maßnahmen zur Verbesserung der Unterstützung bei der DUS-Prüfung</w:t>
      </w:r>
    </w:p>
    <w:p w14:paraId="0DDE9556" w14:textId="77777777" w:rsidR="00B15DF8" w:rsidRPr="00415188" w:rsidRDefault="00B15DF8" w:rsidP="009D6783">
      <w:pPr>
        <w:keepNext/>
        <w:jc w:val="left"/>
      </w:pPr>
    </w:p>
    <w:p w14:paraId="7975FA3C" w14:textId="77777777" w:rsidR="00B15DF8" w:rsidRPr="00415188" w:rsidRDefault="00B15DF8">
      <w:pPr>
        <w:jc w:val="left"/>
        <w:rPr>
          <w:rFonts w:cs="Arial"/>
        </w:rPr>
      </w:pPr>
      <w:r w:rsidRPr="00415188">
        <w:fldChar w:fldCharType="begin"/>
      </w:r>
      <w:r w:rsidRPr="00415188">
        <w:instrText xml:space="preserve"> AUTONUM  </w:instrText>
      </w:r>
      <w:r w:rsidRPr="00415188">
        <w:fldChar w:fldCharType="end"/>
      </w:r>
      <w:r w:rsidRPr="00415188">
        <w:tab/>
        <w:t xml:space="preserve">Der TC prüfte </w:t>
      </w:r>
      <w:r w:rsidRPr="00415188">
        <w:rPr>
          <w:rFonts w:cs="Arial"/>
        </w:rPr>
        <w:t>das Dokument TC/61/6.</w:t>
      </w:r>
    </w:p>
    <w:p w14:paraId="31E60DDA" w14:textId="77777777" w:rsidR="00B15DF8" w:rsidRPr="00415188" w:rsidRDefault="00B15DF8">
      <w:pPr>
        <w:jc w:val="left"/>
        <w:rPr>
          <w:rFonts w:cs="Arial"/>
        </w:rPr>
      </w:pPr>
    </w:p>
    <w:p w14:paraId="36E63E4D" w14:textId="77777777" w:rsidR="00B15DF8" w:rsidRPr="00415188" w:rsidRDefault="00B15DF8" w:rsidP="002620BD">
      <w:pPr>
        <w:pStyle w:val="Heading3"/>
        <w:rPr>
          <w:rFonts w:eastAsia="MS Mincho"/>
          <w:lang w:val="de-DE"/>
        </w:rPr>
      </w:pPr>
      <w:bookmarkStart w:id="35" w:name="_Toc209823712"/>
      <w:r w:rsidRPr="00415188">
        <w:rPr>
          <w:snapToGrid w:val="0"/>
          <w:lang w:val="de-DE"/>
        </w:rPr>
        <w:t>Unterstützung bei der Ausarbeitung nationaler Prüfungsrichtlinien</w:t>
      </w:r>
      <w:bookmarkEnd w:id="35"/>
    </w:p>
    <w:p w14:paraId="4FB000E5" w14:textId="77777777" w:rsidR="00B15DF8" w:rsidRPr="00415188" w:rsidRDefault="00B15DF8">
      <w:pPr>
        <w:jc w:val="left"/>
      </w:pPr>
    </w:p>
    <w:p w14:paraId="4D499748" w14:textId="5B0C4464" w:rsidR="00B15DF8" w:rsidRPr="00415188" w:rsidRDefault="00B15DF8" w:rsidP="00396E4F">
      <w:r w:rsidRPr="00415188">
        <w:fldChar w:fldCharType="begin"/>
      </w:r>
      <w:r w:rsidRPr="00415188">
        <w:instrText xml:space="preserve"> AUTONUM  </w:instrText>
      </w:r>
      <w:r w:rsidRPr="00415188">
        <w:fldChar w:fldCharType="end"/>
      </w:r>
      <w:r w:rsidRPr="00415188">
        <w:tab/>
        <w:t xml:space="preserve">Der TC </w:t>
      </w:r>
      <w:r w:rsidR="00D26545" w:rsidRPr="00415188">
        <w:t>kam überein</w:t>
      </w:r>
      <w:r w:rsidRPr="00415188">
        <w:t xml:space="preserve">, die TWP auf ihren Tagungen im Jahr 2026 </w:t>
      </w:r>
      <w:r w:rsidR="00D26545" w:rsidRPr="00415188">
        <w:t>zu ersuchen</w:t>
      </w:r>
      <w:r w:rsidRPr="00415188">
        <w:t xml:space="preserve">, die Tagesordnung für die Beratungen über Prüfungsrichtlinien so zu gestalten, dass die UPOV-Mitglieder Gelegenheit erhalten, Merkmale, Ansätze oder Herausforderungen für die DUS-Prüfung vorzustellen, die für die Ausarbeitung nationaler Prüfungsrichtlinien relevant sind, wie in </w:t>
      </w:r>
      <w:r w:rsidRPr="00415188">
        <w:rPr>
          <w:rFonts w:cs="Arial"/>
        </w:rPr>
        <w:t xml:space="preserve">Dokument TC/61/6, </w:t>
      </w:r>
      <w:r w:rsidRPr="00415188">
        <w:t>Absatz 9</w:t>
      </w:r>
      <w:r w:rsidR="00396E4F" w:rsidRPr="00415188">
        <w:t xml:space="preserve">, auf folgender Grundlage </w:t>
      </w:r>
      <w:r w:rsidRPr="00415188">
        <w:t>dargelegt</w:t>
      </w:r>
      <w:r w:rsidR="00396E4F" w:rsidRPr="00415188">
        <w:t xml:space="preserve">: </w:t>
      </w:r>
    </w:p>
    <w:p w14:paraId="1B3D890A" w14:textId="77777777" w:rsidR="00B15DF8" w:rsidRPr="00415188" w:rsidRDefault="00B15DF8" w:rsidP="00B15DF8"/>
    <w:p w14:paraId="22BEFCFB" w14:textId="77777777" w:rsidR="00B15DF8" w:rsidRPr="00415188" w:rsidRDefault="00B15DF8" w:rsidP="00B15DF8">
      <w:pPr>
        <w:pStyle w:val="ListParagraph"/>
        <w:numPr>
          <w:ilvl w:val="0"/>
          <w:numId w:val="4"/>
        </w:numPr>
      </w:pPr>
      <w:r w:rsidRPr="00415188">
        <w:t>Diskussionen über Fragen, die für nationale Prüfungsrichtlinien relevant sind, würden die Bemühungen der UPOV-Mitglieder zur Förderung der Entwicklung neuer Pflanzensorten für ein breiteres Spektrum von Kulturpflanzen unterstützen.</w:t>
      </w:r>
    </w:p>
    <w:p w14:paraId="258C32B3" w14:textId="77777777" w:rsidR="00396E4F" w:rsidRPr="00415188" w:rsidRDefault="00396E4F" w:rsidP="00396E4F">
      <w:pPr>
        <w:pStyle w:val="ListParagraph"/>
      </w:pPr>
    </w:p>
    <w:p w14:paraId="13FBF371" w14:textId="78D1DBE8" w:rsidR="00B15DF8" w:rsidRPr="00415188" w:rsidRDefault="00B15DF8" w:rsidP="00B15DF8">
      <w:pPr>
        <w:pStyle w:val="ListParagraph"/>
        <w:numPr>
          <w:ilvl w:val="0"/>
          <w:numId w:val="4"/>
        </w:numPr>
      </w:pPr>
      <w:r w:rsidRPr="00415188">
        <w:t>Diskussionen über Fragen, die für nationale Prüfungsrichtlinien relevant sind, würden einen eigenen Platz auf der Tagesordnung</w:t>
      </w:r>
      <w:r w:rsidR="00396E4F" w:rsidRPr="00415188">
        <w:t xml:space="preserve"> der TWPs</w:t>
      </w:r>
      <w:r w:rsidRPr="00415188">
        <w:t xml:space="preserve"> einnehmen, der sich von </w:t>
      </w:r>
      <w:r w:rsidR="00A703D1" w:rsidRPr="00415188">
        <w:t xml:space="preserve">den Diskussionen über </w:t>
      </w:r>
      <w:r w:rsidRPr="00415188">
        <w:t xml:space="preserve">die internationale Harmonisierung durch </w:t>
      </w:r>
      <w:r w:rsidR="00053384" w:rsidRPr="00415188">
        <w:t xml:space="preserve">die Entwicklung </w:t>
      </w:r>
      <w:r w:rsidRPr="00415188">
        <w:t xml:space="preserve">von UPOV-Prüfungsrichtlinien unterscheidet. </w:t>
      </w:r>
    </w:p>
    <w:p w14:paraId="414801C4" w14:textId="77777777" w:rsidR="00053384" w:rsidRPr="00415188" w:rsidRDefault="00053384" w:rsidP="00053384"/>
    <w:p w14:paraId="43B6E9C0" w14:textId="6BEF361E" w:rsidR="00B15DF8" w:rsidRPr="00415188" w:rsidRDefault="00B15DF8" w:rsidP="00B15DF8">
      <w:pPr>
        <w:pStyle w:val="ListParagraph"/>
        <w:numPr>
          <w:ilvl w:val="0"/>
          <w:numId w:val="4"/>
        </w:numPr>
      </w:pPr>
      <w:r w:rsidRPr="00415188">
        <w:t xml:space="preserve">Die UPOV-Mitglieder würden </w:t>
      </w:r>
      <w:r w:rsidR="00053384" w:rsidRPr="00415188">
        <w:t xml:space="preserve">ihr </w:t>
      </w:r>
      <w:r w:rsidRPr="00415188">
        <w:t xml:space="preserve">Fachwissen zur Verfügung stellen, um Diskussionen über Fragen, die für die Entwicklung nationaler Prüfungsrichtlinien </w:t>
      </w:r>
      <w:r w:rsidR="00053384" w:rsidRPr="00415188">
        <w:t xml:space="preserve">gemäß </w:t>
      </w:r>
      <w:r w:rsidRPr="00415188">
        <w:t>den UPOV-Leitlinien relevant sind, zu unterstützen.</w:t>
      </w:r>
    </w:p>
    <w:p w14:paraId="2A885C21" w14:textId="77777777" w:rsidR="00053384" w:rsidRPr="00415188" w:rsidRDefault="00053384" w:rsidP="00053384"/>
    <w:p w14:paraId="5B325153" w14:textId="1A90184C" w:rsidR="00B15DF8" w:rsidRPr="00415188" w:rsidRDefault="00B15DF8" w:rsidP="00B15DF8">
      <w:pPr>
        <w:pStyle w:val="ListParagraph"/>
        <w:numPr>
          <w:ilvl w:val="0"/>
          <w:numId w:val="4"/>
        </w:numPr>
      </w:pPr>
      <w:r w:rsidRPr="00415188">
        <w:t xml:space="preserve">Diskussionen über Fragen, die für nationale Prüfungsrichtlinien relevant sind, würden dem TC zur Beratung und </w:t>
      </w:r>
      <w:r w:rsidR="00E96492" w:rsidRPr="00415188">
        <w:t xml:space="preserve">Anpassung </w:t>
      </w:r>
      <w:r w:rsidR="000B395C" w:rsidRPr="00415188">
        <w:t xml:space="preserve">der Verfahren </w:t>
      </w:r>
      <w:r w:rsidRPr="00415188">
        <w:t xml:space="preserve">gemeldet, vorbehaltlich der Ressourcen des UPOV-Büros. </w:t>
      </w:r>
    </w:p>
    <w:p w14:paraId="07071142" w14:textId="77777777" w:rsidR="00E96492" w:rsidRPr="00415188" w:rsidRDefault="00E96492" w:rsidP="00E96492">
      <w:pPr>
        <w:pStyle w:val="ListParagraph"/>
      </w:pPr>
    </w:p>
    <w:p w14:paraId="3466D08B" w14:textId="76ABBAA0" w:rsidR="00B15DF8" w:rsidRPr="00415188" w:rsidRDefault="00B15DF8" w:rsidP="00B15DF8">
      <w:pPr>
        <w:pStyle w:val="ListParagraph"/>
        <w:numPr>
          <w:ilvl w:val="0"/>
          <w:numId w:val="4"/>
        </w:numPr>
      </w:pPr>
      <w:r w:rsidRPr="00415188">
        <w:t xml:space="preserve">Die Verwendung der </w:t>
      </w:r>
      <w:r w:rsidR="00310BF9" w:rsidRPr="00310BF9">
        <w:t>Prüfungsrichtlinien</w:t>
      </w:r>
      <w:r w:rsidRPr="00415188">
        <w:t>-Vorlage für die Entwicklung nationaler Prüfungsrichtlinien würde den UPOV-Mitgliedern zur Verfügung gestellt, vorbehaltlich der Verfügbarkeit zusätzlicher Ressourcen für die Entwicklung der erforderlichen Funktionen.</w:t>
      </w:r>
    </w:p>
    <w:p w14:paraId="23A58680" w14:textId="77777777" w:rsidR="001A2C1E" w:rsidRPr="00415188" w:rsidRDefault="001A2C1E" w:rsidP="00B15DF8"/>
    <w:p w14:paraId="027FD9F1" w14:textId="3584A435" w:rsidR="00B15DF8" w:rsidRPr="00415188" w:rsidRDefault="00B15DF8" w:rsidP="002620BD">
      <w:pPr>
        <w:pStyle w:val="Heading3"/>
        <w:rPr>
          <w:lang w:val="de-DE"/>
        </w:rPr>
      </w:pPr>
      <w:bookmarkStart w:id="36" w:name="_Toc189230184"/>
      <w:bookmarkStart w:id="37" w:name="_Toc193288252"/>
      <w:bookmarkStart w:id="38" w:name="_Toc209823716"/>
      <w:r w:rsidRPr="00415188">
        <w:rPr>
          <w:lang w:val="de-DE"/>
        </w:rPr>
        <w:t>Mögliche Maßnahmen zu Prüfungsrichtlinien und Online-Tool für die Ausarbeitung von Prüfungsrichtlinien</w:t>
      </w:r>
      <w:bookmarkEnd w:id="36"/>
      <w:bookmarkEnd w:id="37"/>
      <w:bookmarkEnd w:id="38"/>
    </w:p>
    <w:p w14:paraId="77A6781C" w14:textId="77777777" w:rsidR="00B15DF8" w:rsidRPr="00415188" w:rsidRDefault="00B15DF8" w:rsidP="00B15DF8"/>
    <w:p w14:paraId="551DF268" w14:textId="657FA558" w:rsidR="00F05D8E" w:rsidRPr="00415188" w:rsidRDefault="00B15DF8" w:rsidP="005C0DAE">
      <w:r w:rsidRPr="00415188">
        <w:fldChar w:fldCharType="begin"/>
      </w:r>
      <w:r w:rsidRPr="00415188">
        <w:instrText xml:space="preserve"> AUTONUM  </w:instrText>
      </w:r>
      <w:r w:rsidRPr="00415188">
        <w:fldChar w:fldCharType="end"/>
      </w:r>
      <w:r w:rsidRPr="00415188">
        <w:tab/>
      </w:r>
      <w:r w:rsidR="00F05D8E" w:rsidRPr="00415188">
        <w:t xml:space="preserve">Der TC </w:t>
      </w:r>
      <w:r w:rsidR="001B462A" w:rsidRPr="00415188">
        <w:t xml:space="preserve">nahm den Bericht der führenden Sachverständigen der TC-Untergruppe für Prüfungsrichtlinien, Frau Margaret Wallace (Vereinigtes Königreich), </w:t>
      </w:r>
      <w:r w:rsidR="00214295" w:rsidRPr="00415188">
        <w:rPr>
          <w:rFonts w:eastAsiaTheme="minorEastAsia"/>
        </w:rPr>
        <w:t>über die</w:t>
      </w:r>
      <w:r w:rsidR="00890271" w:rsidRPr="00415188">
        <w:rPr>
          <w:rFonts w:eastAsiaTheme="minorEastAsia"/>
        </w:rPr>
        <w:t xml:space="preserve"> 2025 </w:t>
      </w:r>
      <w:r w:rsidR="00214295" w:rsidRPr="00415188">
        <w:rPr>
          <w:rFonts w:eastAsiaTheme="minorEastAsia"/>
        </w:rPr>
        <w:t xml:space="preserve">im </w:t>
      </w:r>
      <w:r w:rsidR="00214295" w:rsidRPr="00415188">
        <w:rPr>
          <w:rFonts w:eastAsiaTheme="minorEastAsia" w:hint="eastAsia"/>
          <w:lang w:eastAsia="ja-JP"/>
        </w:rPr>
        <w:t>TWO</w:t>
      </w:r>
      <w:r w:rsidR="00214295" w:rsidRPr="00415188">
        <w:rPr>
          <w:rFonts w:eastAsiaTheme="minorEastAsia"/>
        </w:rPr>
        <w:t xml:space="preserve">, </w:t>
      </w:r>
      <w:r w:rsidR="00214295" w:rsidRPr="00415188">
        <w:rPr>
          <w:rFonts w:eastAsiaTheme="minorEastAsia" w:hint="eastAsia"/>
          <w:lang w:eastAsia="ja-JP"/>
        </w:rPr>
        <w:t>TWV</w:t>
      </w:r>
      <w:r w:rsidR="00214295" w:rsidRPr="00415188">
        <w:rPr>
          <w:rFonts w:eastAsiaTheme="minorEastAsia"/>
        </w:rPr>
        <w:t xml:space="preserve">, </w:t>
      </w:r>
      <w:r w:rsidR="00214295" w:rsidRPr="00415188">
        <w:rPr>
          <w:rFonts w:eastAsiaTheme="minorEastAsia" w:hint="eastAsia"/>
          <w:lang w:eastAsia="ja-JP"/>
        </w:rPr>
        <w:t xml:space="preserve">TWA </w:t>
      </w:r>
      <w:r w:rsidR="00214295" w:rsidRPr="00415188">
        <w:rPr>
          <w:rFonts w:eastAsiaTheme="minorEastAsia"/>
        </w:rPr>
        <w:t xml:space="preserve">und </w:t>
      </w:r>
      <w:r w:rsidR="00214295" w:rsidRPr="00415188">
        <w:rPr>
          <w:rFonts w:eastAsiaTheme="minorEastAsia"/>
          <w:lang w:eastAsia="ja-JP"/>
        </w:rPr>
        <w:t xml:space="preserve">TWF </w:t>
      </w:r>
      <w:r w:rsidR="00890271" w:rsidRPr="00415188">
        <w:rPr>
          <w:rFonts w:eastAsiaTheme="minorEastAsia"/>
        </w:rPr>
        <w:t>geführten</w:t>
      </w:r>
      <w:r w:rsidR="00214295" w:rsidRPr="00415188">
        <w:rPr>
          <w:rFonts w:eastAsiaTheme="minorEastAsia"/>
        </w:rPr>
        <w:t xml:space="preserve"> Diskussionen </w:t>
      </w:r>
      <w:r w:rsidR="007970B9" w:rsidRPr="00415188">
        <w:rPr>
          <w:rFonts w:eastAsiaTheme="minorEastAsia"/>
          <w:lang w:eastAsia="ja-JP"/>
        </w:rPr>
        <w:t xml:space="preserve">über </w:t>
      </w:r>
      <w:r w:rsidR="00214295" w:rsidRPr="00415188">
        <w:t xml:space="preserve">die Verbesserung der Struktur der Prüfungsrichtlinien, die </w:t>
      </w:r>
      <w:r w:rsidR="00E06430" w:rsidRPr="00415188">
        <w:t xml:space="preserve">webbasierte </w:t>
      </w:r>
      <w:r w:rsidR="00174EF0" w:rsidRPr="00174EF0">
        <w:t>Prüfungsrichtlinien</w:t>
      </w:r>
      <w:r w:rsidR="00214295" w:rsidRPr="00415188">
        <w:t xml:space="preserve">-Vorlage und die Erstellung nationaler Prüfungsrichtlinien </w:t>
      </w:r>
      <w:r w:rsidR="001B462A" w:rsidRPr="00415188">
        <w:t>zur Kenntnis</w:t>
      </w:r>
      <w:r w:rsidR="00214295" w:rsidRPr="00415188">
        <w:t xml:space="preserve">.  </w:t>
      </w:r>
    </w:p>
    <w:p w14:paraId="6C5FF86C" w14:textId="77777777" w:rsidR="00E06430" w:rsidRPr="00415188" w:rsidRDefault="00E06430" w:rsidP="00E06430"/>
    <w:p w14:paraId="38CA2A71" w14:textId="60C7C63C" w:rsidR="00E06430" w:rsidRPr="00415188" w:rsidRDefault="00E06430" w:rsidP="00E06430">
      <w:r w:rsidRPr="00415188">
        <w:lastRenderedPageBreak/>
        <w:fldChar w:fldCharType="begin"/>
      </w:r>
      <w:r w:rsidRPr="00415188">
        <w:instrText xml:space="preserve"> AUTONUM  </w:instrText>
      </w:r>
      <w:r w:rsidRPr="00415188">
        <w:fldChar w:fldCharType="end"/>
      </w:r>
      <w:r w:rsidRPr="00415188">
        <w:tab/>
        <w:t xml:space="preserve">Der TC kam überein, dass die Vorschläge zur Verbesserung der Prüfungsrichtlinien in </w:t>
      </w:r>
      <w:r w:rsidRPr="00415188">
        <w:rPr>
          <w:rFonts w:cs="Arial"/>
        </w:rPr>
        <w:t xml:space="preserve">Dokument TC/61/6, </w:t>
      </w:r>
      <w:r w:rsidRPr="00415188">
        <w:t xml:space="preserve">Absatz 12, </w:t>
      </w:r>
      <w:r w:rsidR="008F1248" w:rsidRPr="00415188">
        <w:t>den TWPs auf ihren Tagungen im Jahr 2026 vorgelegt werden</w:t>
      </w:r>
      <w:r w:rsidR="00BE4633" w:rsidRPr="00415188">
        <w:t xml:space="preserve"> sollten</w:t>
      </w:r>
      <w:r w:rsidR="008F1248" w:rsidRPr="00415188">
        <w:t xml:space="preserve">, um </w:t>
      </w:r>
      <w:r w:rsidR="000F6DD0" w:rsidRPr="00415188">
        <w:t xml:space="preserve">deren </w:t>
      </w:r>
      <w:r w:rsidR="007D5917" w:rsidRPr="00415188">
        <w:t xml:space="preserve">Umfang und Prioritäten </w:t>
      </w:r>
      <w:r w:rsidR="00ED4C6A" w:rsidRPr="00415188">
        <w:t xml:space="preserve">zu klären </w:t>
      </w:r>
      <w:r w:rsidR="008E0AAF" w:rsidRPr="00415188">
        <w:t xml:space="preserve">und so </w:t>
      </w:r>
      <w:r w:rsidR="000F6DD0" w:rsidRPr="00415188">
        <w:t xml:space="preserve">ein besseres Verständnis für </w:t>
      </w:r>
      <w:r w:rsidR="003B0931" w:rsidRPr="00415188">
        <w:t xml:space="preserve">die zu ihrer Umsetzung erforderlichen Ressourcen </w:t>
      </w:r>
      <w:r w:rsidR="008E0AAF" w:rsidRPr="00415188">
        <w:t>zu erreichen</w:t>
      </w:r>
      <w:r w:rsidR="003B0931" w:rsidRPr="00415188">
        <w:t>.</w:t>
      </w:r>
    </w:p>
    <w:p w14:paraId="2C8A2A24" w14:textId="77777777" w:rsidR="00F05D8E" w:rsidRPr="00415188" w:rsidRDefault="00F05D8E" w:rsidP="005C0DAE"/>
    <w:p w14:paraId="78652170" w14:textId="44187441" w:rsidR="00373A88" w:rsidRPr="00415188" w:rsidRDefault="00373A88" w:rsidP="005C0DAE">
      <w:r w:rsidRPr="00415188">
        <w:fldChar w:fldCharType="begin"/>
      </w:r>
      <w:r w:rsidRPr="00415188">
        <w:instrText xml:space="preserve"> AUTONUM  </w:instrText>
      </w:r>
      <w:r w:rsidRPr="00415188">
        <w:fldChar w:fldCharType="end"/>
      </w:r>
      <w:r w:rsidRPr="00415188">
        <w:tab/>
      </w:r>
      <w:r w:rsidR="00B15DF8" w:rsidRPr="00415188">
        <w:t xml:space="preserve">Der TC </w:t>
      </w:r>
      <w:r w:rsidRPr="00415188">
        <w:t xml:space="preserve">erhielt einen Bericht des Verbandsbüros über </w:t>
      </w:r>
      <w:r w:rsidR="00751159" w:rsidRPr="00415188">
        <w:t xml:space="preserve">Maßnahmen zur Verbesserung der </w:t>
      </w:r>
      <w:r w:rsidR="00DE6447" w:rsidRPr="00415188">
        <w:t xml:space="preserve">webbasierten </w:t>
      </w:r>
      <w:r w:rsidR="00174EF0" w:rsidRPr="00174EF0">
        <w:t>Prüfungsrichtlinien</w:t>
      </w:r>
      <w:r w:rsidR="00751159" w:rsidRPr="00415188">
        <w:t xml:space="preserve">-Vorlage, einschließlich </w:t>
      </w:r>
      <w:r w:rsidR="00352901" w:rsidRPr="00415188">
        <w:t xml:space="preserve">ihrer Verwendung zur Erfassung von Kommentaren </w:t>
      </w:r>
      <w:r w:rsidR="00A2481D" w:rsidRPr="00415188">
        <w:t xml:space="preserve">und </w:t>
      </w:r>
      <w:r w:rsidR="003A4461" w:rsidRPr="00415188">
        <w:t>Änderungen</w:t>
      </w:r>
      <w:r w:rsidR="00DE6447" w:rsidRPr="00415188">
        <w:t xml:space="preserve">, </w:t>
      </w:r>
      <w:r w:rsidR="00751159" w:rsidRPr="00415188">
        <w:t xml:space="preserve">die </w:t>
      </w:r>
      <w:r w:rsidR="003A4461" w:rsidRPr="00415188">
        <w:t xml:space="preserve">während </w:t>
      </w:r>
      <w:r w:rsidR="007475E2" w:rsidRPr="00415188">
        <w:t xml:space="preserve">der Diskussionen </w:t>
      </w:r>
      <w:r w:rsidR="00004981" w:rsidRPr="00415188">
        <w:t xml:space="preserve">direkt in der </w:t>
      </w:r>
      <w:r w:rsidR="00174EF0" w:rsidRPr="00174EF0">
        <w:t>Prüfungsrichtlinien</w:t>
      </w:r>
      <w:r w:rsidR="00004981" w:rsidRPr="00415188">
        <w:t xml:space="preserve">-Vorlage </w:t>
      </w:r>
      <w:r w:rsidR="00DA17EA" w:rsidRPr="00415188">
        <w:t xml:space="preserve">bei </w:t>
      </w:r>
      <w:r w:rsidR="00352901" w:rsidRPr="00415188">
        <w:t xml:space="preserve">der </w:t>
      </w:r>
      <w:r w:rsidR="00CE738B" w:rsidRPr="00415188">
        <w:t xml:space="preserve">TWF </w:t>
      </w:r>
      <w:r w:rsidR="003A4461" w:rsidRPr="00415188">
        <w:t>vereinbart wurden</w:t>
      </w:r>
      <w:r w:rsidR="00DE6447" w:rsidRPr="00415188">
        <w:t xml:space="preserve">, wie in </w:t>
      </w:r>
      <w:r w:rsidR="00DE6447" w:rsidRPr="00415188">
        <w:rPr>
          <w:rFonts w:cs="Arial"/>
        </w:rPr>
        <w:t xml:space="preserve">Dokument TC/61/6, </w:t>
      </w:r>
      <w:r w:rsidR="00DE6447" w:rsidRPr="00415188">
        <w:t>Absätze 17 bis 27, berichtet.</w:t>
      </w:r>
    </w:p>
    <w:p w14:paraId="09ABF7BB" w14:textId="77777777" w:rsidR="00B15DF8" w:rsidRPr="00415188" w:rsidRDefault="00B15DF8" w:rsidP="005C0DAE"/>
    <w:p w14:paraId="1C342C2D" w14:textId="77777777" w:rsidR="00AF3F2B" w:rsidRPr="00415188" w:rsidRDefault="00AF3F2B" w:rsidP="005C0DAE"/>
    <w:p w14:paraId="64C06A43" w14:textId="77777777" w:rsidR="00AF3F2B" w:rsidRPr="00415188" w:rsidRDefault="00AF3F2B" w:rsidP="005C0DAE">
      <w:pPr>
        <w:pStyle w:val="Heading2"/>
        <w:rPr>
          <w:lang w:val="de-DE"/>
        </w:rPr>
      </w:pPr>
      <w:r w:rsidRPr="00415188">
        <w:rPr>
          <w:lang w:val="de-DE"/>
        </w:rPr>
        <w:t>UPOV-Informationsdatenbanken</w:t>
      </w:r>
    </w:p>
    <w:p w14:paraId="1AD91E9F" w14:textId="77777777" w:rsidR="00AF3F2B" w:rsidRPr="00415188" w:rsidRDefault="00AF3F2B" w:rsidP="005C0DAE"/>
    <w:p w14:paraId="3479B3F8" w14:textId="77777777" w:rsidR="00FA3E5A" w:rsidRPr="00415188" w:rsidRDefault="00AF3F2B" w:rsidP="005C0DAE">
      <w:r w:rsidRPr="00415188">
        <w:fldChar w:fldCharType="begin"/>
      </w:r>
      <w:r w:rsidRPr="00415188">
        <w:instrText xml:space="preserve"> AUTONUM  </w:instrText>
      </w:r>
      <w:r w:rsidRPr="00415188">
        <w:fldChar w:fldCharType="end"/>
      </w:r>
      <w:r w:rsidRPr="00415188">
        <w:tab/>
        <w:t>Der TC prüfte das Dokument SESSIONS/2025/5.</w:t>
      </w:r>
    </w:p>
    <w:p w14:paraId="7EA570FB" w14:textId="77777777" w:rsidR="00FA3E5A" w:rsidRPr="00415188" w:rsidRDefault="00FA3E5A" w:rsidP="005C0DAE"/>
    <w:p w14:paraId="672036A2" w14:textId="407BDBAF" w:rsidR="0003566B" w:rsidRPr="00415188" w:rsidRDefault="0003566B" w:rsidP="002620BD">
      <w:pPr>
        <w:pStyle w:val="Heading3"/>
        <w:rPr>
          <w:lang w:val="de-DE"/>
        </w:rPr>
      </w:pPr>
      <w:bookmarkStart w:id="39" w:name="_Toc209685560"/>
      <w:r w:rsidRPr="00415188">
        <w:rPr>
          <w:lang w:val="de-DE"/>
        </w:rPr>
        <w:t>GENIE-Datenbank: Zusammenarbeit bei der DUS-Prüfung</w:t>
      </w:r>
      <w:bookmarkEnd w:id="39"/>
    </w:p>
    <w:p w14:paraId="05E26E96" w14:textId="77777777" w:rsidR="0003566B" w:rsidRPr="00415188" w:rsidRDefault="0003566B" w:rsidP="005C0DAE"/>
    <w:p w14:paraId="4266D0DF" w14:textId="5E7B3282" w:rsidR="0003566B" w:rsidRPr="00415188" w:rsidRDefault="00393FF4" w:rsidP="00AF3F2B">
      <w:r w:rsidRPr="00415188">
        <w:fldChar w:fldCharType="begin"/>
      </w:r>
      <w:r w:rsidRPr="00415188">
        <w:instrText xml:space="preserve"> AUTONUM  </w:instrText>
      </w:r>
      <w:r w:rsidRPr="00415188">
        <w:fldChar w:fldCharType="end"/>
      </w:r>
      <w:r w:rsidRPr="00415188">
        <w:tab/>
        <w:t xml:space="preserve">Der TC </w:t>
      </w:r>
      <w:r w:rsidR="007971E7" w:rsidRPr="00415188">
        <w:t xml:space="preserve">kam überein, dem </w:t>
      </w:r>
      <w:r w:rsidRPr="00415188">
        <w:t>Rat</w:t>
      </w:r>
      <w:r w:rsidR="007971E7" w:rsidRPr="00415188">
        <w:t xml:space="preserve"> vorzuschlagen, </w:t>
      </w:r>
      <w:r w:rsidRPr="00415188">
        <w:t xml:space="preserve">den Abschnitt „Zusammenarbeit bei der DUS-Prüfung” in der GENIE-Datenbank und im gleichnamigen Dokument des Rates </w:t>
      </w:r>
      <w:r w:rsidR="007971E7" w:rsidRPr="00415188">
        <w:t>zu streichen</w:t>
      </w:r>
      <w:r w:rsidRPr="00415188">
        <w:t xml:space="preserve">, wobei eine solche Entscheidung weder den Abschnitt „Praktische Erfahrungen bei der DUS-Prüfung” der GENIE-Datenbank noch die Veröffentlichung </w:t>
      </w:r>
      <w:r w:rsidR="009E20F1" w:rsidRPr="00415188">
        <w:t xml:space="preserve">des </w:t>
      </w:r>
      <w:r w:rsidRPr="00415188">
        <w:t xml:space="preserve">TC-Dokuments „Liste der Gattungen und Arten, für die die Behörden praktische Erfahrungen bei der </w:t>
      </w:r>
      <w:r w:rsidR="00144EA8">
        <w:t>DUS-</w:t>
      </w:r>
      <w:r w:rsidRPr="00415188">
        <w:t xml:space="preserve">Prüfung haben”, wie in </w:t>
      </w:r>
      <w:r w:rsidR="0004765C" w:rsidRPr="00415188">
        <w:t xml:space="preserve">Dokument SESSIONS/2025/5, </w:t>
      </w:r>
      <w:r w:rsidRPr="00415188">
        <w:t>Absätze 13 bis 28 dargelegt.</w:t>
      </w:r>
    </w:p>
    <w:p w14:paraId="05370668" w14:textId="77777777" w:rsidR="0003566B" w:rsidRPr="00415188" w:rsidRDefault="0003566B" w:rsidP="00AF3F2B"/>
    <w:bookmarkStart w:id="40" w:name="_Toc209685568"/>
    <w:p w14:paraId="72018B1E" w14:textId="0C23B86C" w:rsidR="006B7928" w:rsidRPr="00415188" w:rsidRDefault="00443E23" w:rsidP="00704304">
      <w:pPr>
        <w:rPr>
          <w:iCs/>
        </w:rPr>
      </w:pPr>
      <w:r w:rsidRPr="00415188">
        <w:rPr>
          <w:iCs/>
        </w:rPr>
        <w:fldChar w:fldCharType="begin"/>
      </w:r>
      <w:r w:rsidRPr="00415188">
        <w:rPr>
          <w:iCs/>
        </w:rPr>
        <w:instrText xml:space="preserve"> AUTONUM  </w:instrText>
      </w:r>
      <w:r w:rsidRPr="00415188">
        <w:rPr>
          <w:iCs/>
        </w:rPr>
        <w:fldChar w:fldCharType="end"/>
      </w:r>
      <w:r w:rsidRPr="00415188">
        <w:rPr>
          <w:iCs/>
        </w:rPr>
        <w:tab/>
      </w:r>
      <w:r w:rsidR="00F74666" w:rsidRPr="00415188">
        <w:rPr>
          <w:iCs/>
        </w:rPr>
        <w:t xml:space="preserve">Der TC stellte fest, dass </w:t>
      </w:r>
      <w:r w:rsidR="00FE4651" w:rsidRPr="00415188">
        <w:rPr>
          <w:iCs/>
        </w:rPr>
        <w:t xml:space="preserve">die Informationen in der PLUTO-Datenbank und </w:t>
      </w:r>
      <w:r w:rsidR="00126464" w:rsidRPr="00415188">
        <w:rPr>
          <w:iCs/>
        </w:rPr>
        <w:t xml:space="preserve">dem UPOV e-PVP-Modul zum Austausch von DUS-Berichten </w:t>
      </w:r>
      <w:r w:rsidR="00FE4651" w:rsidRPr="00415188">
        <w:rPr>
          <w:iCs/>
        </w:rPr>
        <w:t xml:space="preserve">Alternativen </w:t>
      </w:r>
      <w:r w:rsidR="00E83151" w:rsidRPr="00415188">
        <w:rPr>
          <w:iCs/>
        </w:rPr>
        <w:t xml:space="preserve">für die Ermittlung der Zusammenarbeit bei der DUS-Prüfung  bieten.  </w:t>
      </w:r>
      <w:r w:rsidR="00FE4651" w:rsidRPr="00415188">
        <w:rPr>
          <w:iCs/>
        </w:rPr>
        <w:t>Der TC stellte fest</w:t>
      </w:r>
      <w:r w:rsidR="00DB45E3" w:rsidRPr="00415188">
        <w:rPr>
          <w:iCs/>
        </w:rPr>
        <w:t xml:space="preserve">, dass ein Bericht über </w:t>
      </w:r>
      <w:r w:rsidR="001351E0" w:rsidRPr="00415188">
        <w:rPr>
          <w:iCs/>
        </w:rPr>
        <w:t xml:space="preserve">die </w:t>
      </w:r>
      <w:r w:rsidR="00C318B9" w:rsidRPr="00415188">
        <w:rPr>
          <w:iCs/>
        </w:rPr>
        <w:t xml:space="preserve">Kulturen und </w:t>
      </w:r>
      <w:r w:rsidR="001351E0" w:rsidRPr="00415188">
        <w:rPr>
          <w:iCs/>
        </w:rPr>
        <w:t xml:space="preserve">die Anzahl der Berichte, die </w:t>
      </w:r>
      <w:r w:rsidR="00C318B9" w:rsidRPr="00415188">
        <w:rPr>
          <w:iCs/>
        </w:rPr>
        <w:t xml:space="preserve">unter Verwendung des UPOV e-PVP-Moduls zum Austausch von DUS-Berichten </w:t>
      </w:r>
      <w:r w:rsidR="001351E0" w:rsidRPr="00415188">
        <w:rPr>
          <w:iCs/>
        </w:rPr>
        <w:t>ausgetauscht wurden</w:t>
      </w:r>
      <w:r w:rsidR="009A5B4A" w:rsidRPr="00415188">
        <w:rPr>
          <w:iCs/>
        </w:rPr>
        <w:t xml:space="preserve">, </w:t>
      </w:r>
      <w:r w:rsidR="00C318B9" w:rsidRPr="00415188">
        <w:rPr>
          <w:iCs/>
        </w:rPr>
        <w:t xml:space="preserve">vom UPOV-Büro </w:t>
      </w:r>
      <w:r w:rsidR="00D7579E" w:rsidRPr="00415188">
        <w:rPr>
          <w:iCs/>
        </w:rPr>
        <w:t xml:space="preserve">regelmäßig </w:t>
      </w:r>
      <w:r w:rsidR="009A5B4A" w:rsidRPr="00415188">
        <w:rPr>
          <w:iCs/>
        </w:rPr>
        <w:t xml:space="preserve">als Leistungsindikator </w:t>
      </w:r>
      <w:r w:rsidR="00C318B9" w:rsidRPr="00415188">
        <w:rPr>
          <w:iCs/>
        </w:rPr>
        <w:t>bereitgestellt werden würde</w:t>
      </w:r>
      <w:r w:rsidR="009A5B4A" w:rsidRPr="00415188">
        <w:rPr>
          <w:iCs/>
        </w:rPr>
        <w:t xml:space="preserve">.  </w:t>
      </w:r>
      <w:r w:rsidR="00697C09" w:rsidRPr="00415188">
        <w:rPr>
          <w:iCs/>
        </w:rPr>
        <w:t>Der TC kam überein, weitere UPOV-Mitglieder zur Nutzung des UPOV e-PVP-Moduls zum Austausch von DUS-Berichten zu ermutigen.</w:t>
      </w:r>
    </w:p>
    <w:p w14:paraId="3FAE0DB3" w14:textId="77777777" w:rsidR="006B7928" w:rsidRPr="00415188" w:rsidRDefault="006B7928" w:rsidP="002620BD">
      <w:pPr>
        <w:pStyle w:val="Heading3"/>
        <w:rPr>
          <w:lang w:val="de-DE"/>
        </w:rPr>
      </w:pPr>
    </w:p>
    <w:p w14:paraId="02D4D892" w14:textId="77777777" w:rsidR="00896388" w:rsidRPr="00415188" w:rsidRDefault="00896388" w:rsidP="00896388">
      <w:pPr>
        <w:keepNext/>
        <w:outlineLvl w:val="1"/>
        <w:rPr>
          <w:rFonts w:eastAsiaTheme="minorEastAsia"/>
          <w:i/>
          <w:iCs/>
          <w:lang w:eastAsia="ja-JP"/>
        </w:rPr>
      </w:pPr>
      <w:bookmarkStart w:id="41" w:name="_Toc209685571"/>
      <w:r w:rsidRPr="00415188">
        <w:rPr>
          <w:rFonts w:eastAsiaTheme="minorEastAsia"/>
          <w:i/>
          <w:iCs/>
          <w:lang w:eastAsia="ja-JP"/>
        </w:rPr>
        <w:t>Änderungsvorschläge zu den UPOV-Codes für Zitrusfrüchte</w:t>
      </w:r>
      <w:bookmarkEnd w:id="41"/>
    </w:p>
    <w:p w14:paraId="3A850F36" w14:textId="77777777" w:rsidR="00896388" w:rsidRPr="00415188" w:rsidRDefault="00896388" w:rsidP="00896388">
      <w:pPr>
        <w:keepNext/>
        <w:rPr>
          <w:u w:val="single"/>
          <w:lang w:eastAsia="ja-JP"/>
        </w:rPr>
      </w:pPr>
    </w:p>
    <w:p w14:paraId="0A78687E" w14:textId="339A2533" w:rsidR="00A5371C" w:rsidRPr="00415188" w:rsidRDefault="00896388" w:rsidP="00512698">
      <w:r w:rsidRPr="00415188">
        <w:fldChar w:fldCharType="begin"/>
      </w:r>
      <w:r w:rsidRPr="00415188">
        <w:rPr>
          <w:highlight w:val="cyan"/>
        </w:rPr>
        <w:instrText xml:space="preserve"> AUTONUM  </w:instrText>
      </w:r>
      <w:r w:rsidRPr="00415188">
        <w:fldChar w:fldCharType="end"/>
      </w:r>
      <w:r w:rsidRPr="00415188">
        <w:tab/>
      </w:r>
      <w:r w:rsidR="00E218DD" w:rsidRPr="00415188">
        <w:t xml:space="preserve">Der TC nahm die Entwicklungen in der TWF zur Überarbeitung der </w:t>
      </w:r>
      <w:r w:rsidRPr="00415188">
        <w:t xml:space="preserve">UPOV-Codes für </w:t>
      </w:r>
      <w:r w:rsidR="00512698" w:rsidRPr="00415188">
        <w:t xml:space="preserve">den Zitruskomplex </w:t>
      </w:r>
      <w:r w:rsidR="00E218DD" w:rsidRPr="00415188">
        <w:t>zur Kenntnis</w:t>
      </w:r>
      <w:r w:rsidR="000A6682" w:rsidRPr="00415188">
        <w:t xml:space="preserve">. Der TC </w:t>
      </w:r>
      <w:r w:rsidR="00512698" w:rsidRPr="00415188">
        <w:t xml:space="preserve">prüfte </w:t>
      </w:r>
      <w:r w:rsidR="000A6682" w:rsidRPr="00415188">
        <w:t>den Vorschlag der TWF und kam ü</w:t>
      </w:r>
      <w:r w:rsidRPr="00415188">
        <w:rPr>
          <w:lang w:eastAsia="ja-JP"/>
        </w:rPr>
        <w:t>berein</w:t>
      </w:r>
      <w:r w:rsidR="00A5371C" w:rsidRPr="00415188">
        <w:rPr>
          <w:i/>
        </w:rPr>
        <w:t>,</w:t>
      </w:r>
      <w:r w:rsidRPr="00415188">
        <w:rPr>
          <w:lang w:eastAsia="ja-JP"/>
        </w:rPr>
        <w:t xml:space="preserve"> die UPOV-Codes für </w:t>
      </w:r>
      <w:r w:rsidRPr="00415188">
        <w:t xml:space="preserve">die Gattungen </w:t>
      </w:r>
      <w:r w:rsidRPr="00415188">
        <w:rPr>
          <w:i/>
        </w:rPr>
        <w:t>×Citroncirus</w:t>
      </w:r>
      <w:r w:rsidRPr="00415188">
        <w:t xml:space="preserve">, </w:t>
      </w:r>
      <w:r w:rsidRPr="00415188">
        <w:rPr>
          <w:i/>
        </w:rPr>
        <w:t xml:space="preserve">Fortunella </w:t>
      </w:r>
      <w:r w:rsidRPr="00415188">
        <w:t xml:space="preserve">und </w:t>
      </w:r>
      <w:r w:rsidRPr="00415188">
        <w:rPr>
          <w:i/>
        </w:rPr>
        <w:t xml:space="preserve">Poncirus </w:t>
      </w:r>
      <w:r w:rsidR="00A5371C" w:rsidRPr="00415188">
        <w:rPr>
          <w:iCs/>
        </w:rPr>
        <w:t>gemäß An</w:t>
      </w:r>
      <w:r w:rsidR="00144EA8">
        <w:rPr>
          <w:iCs/>
        </w:rPr>
        <w:t>lage</w:t>
      </w:r>
      <w:r w:rsidR="00A5371C" w:rsidRPr="00415188">
        <w:rPr>
          <w:iCs/>
        </w:rPr>
        <w:t xml:space="preserve"> I </w:t>
      </w:r>
      <w:r w:rsidR="00A5371C" w:rsidRPr="00415188">
        <w:rPr>
          <w:rFonts w:eastAsia="MS Mincho"/>
          <w:iCs/>
          <w:snapToGrid w:val="0"/>
        </w:rPr>
        <w:t xml:space="preserve">des Dokuments SESSIONS/2025/5 </w:t>
      </w:r>
      <w:r w:rsidRPr="00415188">
        <w:rPr>
          <w:lang w:eastAsia="ja-JP"/>
        </w:rPr>
        <w:t>zu ändern</w:t>
      </w:r>
      <w:r w:rsidR="00A5371C" w:rsidRPr="00415188">
        <w:rPr>
          <w:rFonts w:eastAsia="MS Mincho"/>
          <w:iCs/>
          <w:snapToGrid w:val="0"/>
        </w:rPr>
        <w:t>.</w:t>
      </w:r>
    </w:p>
    <w:p w14:paraId="5A94D6B5" w14:textId="77777777" w:rsidR="00A5371C" w:rsidRPr="00415188" w:rsidRDefault="00A5371C" w:rsidP="00512698"/>
    <w:p w14:paraId="7FD9CDF1" w14:textId="4759B1E2" w:rsidR="00896388" w:rsidRPr="00415188" w:rsidRDefault="00A5371C" w:rsidP="00512698">
      <w:pPr>
        <w:rPr>
          <w:lang w:eastAsia="ja-JP"/>
        </w:rPr>
      </w:pPr>
      <w:r w:rsidRPr="00415188">
        <w:fldChar w:fldCharType="begin"/>
      </w:r>
      <w:r w:rsidRPr="00415188">
        <w:rPr>
          <w:highlight w:val="cyan"/>
        </w:rPr>
        <w:instrText xml:space="preserve"> AUTONUM  </w:instrText>
      </w:r>
      <w:r w:rsidRPr="00415188">
        <w:fldChar w:fldCharType="end"/>
      </w:r>
      <w:r w:rsidRPr="00415188">
        <w:tab/>
      </w:r>
      <w:r w:rsidR="000A6682" w:rsidRPr="00415188">
        <w:t xml:space="preserve">Der TC kam überein, dass </w:t>
      </w:r>
      <w:r w:rsidR="00896388" w:rsidRPr="00415188">
        <w:t>die Verbandsmitglieder und die Datenlieferanten der PLUTO-Datenbank im Voraus durch ein Rundschreiben über etwaige Streichungen und den Zeitpunkt ihrer Umsetzung im Jahr 2026 informiert werden. Die Datenlieferanten der PLUTO-Datenbank würden gebeten, bei der Übermittlung ihrer Pflanzensorten-Daten an das Verbandsbüro die aktualisierten UPOV-Codes zu verwenden.</w:t>
      </w:r>
    </w:p>
    <w:p w14:paraId="5688CEEE" w14:textId="77777777" w:rsidR="00FB1CC2" w:rsidRPr="00415188" w:rsidRDefault="00FB1CC2" w:rsidP="002620BD">
      <w:pPr>
        <w:pStyle w:val="Heading3"/>
        <w:rPr>
          <w:rFonts w:eastAsiaTheme="minorEastAsia"/>
          <w:lang w:val="de-DE" w:eastAsia="ja-JP"/>
        </w:rPr>
      </w:pPr>
      <w:bookmarkStart w:id="42" w:name="_Toc209685573"/>
      <w:bookmarkEnd w:id="40"/>
    </w:p>
    <w:p w14:paraId="6CBFAE54" w14:textId="5881B21D" w:rsidR="00616011" w:rsidRPr="00415188" w:rsidRDefault="00616011" w:rsidP="002620BD">
      <w:pPr>
        <w:pStyle w:val="Heading3"/>
        <w:rPr>
          <w:lang w:val="de-DE"/>
        </w:rPr>
      </w:pPr>
      <w:r w:rsidRPr="00415188">
        <w:rPr>
          <w:lang w:val="de-DE"/>
        </w:rPr>
        <w:t>Überarbeitung des Anwendungsbereichs der fünf Prüfungsrichtlinien für Zitrusfrüchte-Gruppen</w:t>
      </w:r>
      <w:bookmarkEnd w:id="42"/>
    </w:p>
    <w:p w14:paraId="72784BD3" w14:textId="77777777" w:rsidR="00557CA3" w:rsidRPr="00415188" w:rsidRDefault="00557CA3" w:rsidP="00D33682">
      <w:pPr>
        <w:keepNext/>
      </w:pPr>
    </w:p>
    <w:p w14:paraId="441C34DF" w14:textId="4238B477" w:rsidR="00FA3E5A" w:rsidRPr="00415188" w:rsidRDefault="00FA3E5A" w:rsidP="00AF3F2B">
      <w:r w:rsidRPr="00415188">
        <w:fldChar w:fldCharType="begin"/>
      </w:r>
      <w:r w:rsidRPr="00415188">
        <w:instrText xml:space="preserve"> AUTONUM  </w:instrText>
      </w:r>
      <w:r w:rsidRPr="00415188">
        <w:fldChar w:fldCharType="end"/>
      </w:r>
      <w:r w:rsidRPr="00415188">
        <w:tab/>
        <w:t xml:space="preserve">Der TC </w:t>
      </w:r>
      <w:r w:rsidR="00903346" w:rsidRPr="00415188">
        <w:t xml:space="preserve">befasste sich mit </w:t>
      </w:r>
      <w:r w:rsidRPr="00415188">
        <w:t xml:space="preserve">der Überarbeitung </w:t>
      </w:r>
      <w:r w:rsidR="00BE7077" w:rsidRPr="00415188">
        <w:t xml:space="preserve">der </w:t>
      </w:r>
      <w:r w:rsidRPr="00415188">
        <w:t xml:space="preserve">UPOV-Codes für </w:t>
      </w:r>
      <w:r w:rsidRPr="00415188">
        <w:rPr>
          <w:i/>
          <w:iCs/>
        </w:rPr>
        <w:t xml:space="preserve">Zitrusfrüchte </w:t>
      </w:r>
      <w:r w:rsidRPr="00415188">
        <w:t xml:space="preserve">und der </w:t>
      </w:r>
      <w:r w:rsidR="00616011" w:rsidRPr="00415188">
        <w:t xml:space="preserve">vorgeschlagenen </w:t>
      </w:r>
      <w:r w:rsidRPr="00415188">
        <w:t xml:space="preserve">Überarbeitung des Anwendungsbereichs der fünf Prüfungsrichtlinien für Zitrusfruchtgruppen, wie in Dokument SESSIONS/2025/5, Absätze 41 bis 44 dargelegt. </w:t>
      </w:r>
    </w:p>
    <w:p w14:paraId="2E548486" w14:textId="77777777" w:rsidR="00FA3E5A" w:rsidRPr="00415188" w:rsidRDefault="00FA3E5A" w:rsidP="00FA3E5A"/>
    <w:p w14:paraId="16506AFD" w14:textId="60CEE81C" w:rsidR="00FA3E5A" w:rsidRPr="00415188" w:rsidRDefault="00903346" w:rsidP="00FA3E5A">
      <w:r w:rsidRPr="00415188">
        <w:fldChar w:fldCharType="begin"/>
      </w:r>
      <w:r w:rsidRPr="00415188">
        <w:instrText xml:space="preserve"> AUTONUM  </w:instrText>
      </w:r>
      <w:r w:rsidRPr="00415188">
        <w:fldChar w:fldCharType="end"/>
      </w:r>
      <w:r w:rsidRPr="00415188">
        <w:tab/>
        <w:t xml:space="preserve">Der TC erinnerte daran, dass </w:t>
      </w:r>
      <w:r w:rsidR="00CA54F2" w:rsidRPr="00415188">
        <w:t xml:space="preserve">Prüfungsrichtlinien nicht </w:t>
      </w:r>
      <w:r w:rsidR="00E345C6" w:rsidRPr="00415188">
        <w:t xml:space="preserve">allein zum Zweck der Aktualisierung botanischer Namen </w:t>
      </w:r>
      <w:r w:rsidR="00CA54F2" w:rsidRPr="00415188">
        <w:t>überarbeitet werden sollten</w:t>
      </w:r>
      <w:r w:rsidR="00E345C6" w:rsidRPr="00415188">
        <w:t xml:space="preserve">, und </w:t>
      </w:r>
      <w:r w:rsidR="005E141F" w:rsidRPr="00415188">
        <w:t>kam überein</w:t>
      </w:r>
      <w:r w:rsidR="00E345C6" w:rsidRPr="00415188">
        <w:t xml:space="preserve">, dass die vorgeschlagene Überarbeitung </w:t>
      </w:r>
      <w:r w:rsidR="0075131B" w:rsidRPr="00415188">
        <w:t xml:space="preserve">der </w:t>
      </w:r>
      <w:r w:rsidR="00FA3E5A" w:rsidRPr="00415188">
        <w:t xml:space="preserve">fünf Prüfungsrichtlinien für Zitrusfruchtgruppen </w:t>
      </w:r>
      <w:r w:rsidR="000952A3" w:rsidRPr="00415188">
        <w:t>durchgeführt</w:t>
      </w:r>
      <w:r w:rsidR="005E141F" w:rsidRPr="00415188">
        <w:t xml:space="preserve"> werden sollte, </w:t>
      </w:r>
      <w:r w:rsidR="000952A3" w:rsidRPr="00415188">
        <w:t xml:space="preserve">um den Anwendungsbereich </w:t>
      </w:r>
      <w:r w:rsidR="00FA3E5A" w:rsidRPr="00415188">
        <w:t xml:space="preserve">der Dokumente TG/83, TG/201, TG/202, TG/203 und TG/204 </w:t>
      </w:r>
      <w:r w:rsidR="00B374ED" w:rsidRPr="00415188">
        <w:t>(Zitrusfruchtgruppen</w:t>
      </w:r>
      <w:r w:rsidR="00FA3E5A" w:rsidRPr="00415188">
        <w:t xml:space="preserve">) </w:t>
      </w:r>
      <w:r w:rsidR="000952A3" w:rsidRPr="00415188">
        <w:t>neu zu definieren</w:t>
      </w:r>
      <w:r w:rsidR="00FA3E5A" w:rsidRPr="00415188">
        <w:t>.</w:t>
      </w:r>
    </w:p>
    <w:p w14:paraId="02E12DA6" w14:textId="77777777" w:rsidR="00B374ED" w:rsidRPr="00415188" w:rsidRDefault="00B374ED" w:rsidP="00FA3E5A"/>
    <w:p w14:paraId="75DC44F3" w14:textId="77777777" w:rsidR="00B61759" w:rsidRPr="00415188" w:rsidRDefault="00B61759" w:rsidP="002620BD">
      <w:pPr>
        <w:pStyle w:val="Heading3"/>
        <w:rPr>
          <w:lang w:val="de-DE"/>
        </w:rPr>
      </w:pPr>
      <w:bookmarkStart w:id="43" w:name="_Toc522275168"/>
      <w:bookmarkStart w:id="44" w:name="_Toc13263937"/>
      <w:bookmarkStart w:id="45" w:name="_Toc209685574"/>
      <w:r w:rsidRPr="00415188">
        <w:rPr>
          <w:lang w:val="de-DE"/>
        </w:rPr>
        <w:t>PLUTO-Datenbank</w:t>
      </w:r>
      <w:bookmarkEnd w:id="43"/>
      <w:bookmarkEnd w:id="44"/>
      <w:bookmarkEnd w:id="45"/>
    </w:p>
    <w:p w14:paraId="19BE8B65" w14:textId="77777777" w:rsidR="0021464B" w:rsidRPr="00415188" w:rsidRDefault="0021464B" w:rsidP="00FA3E5A"/>
    <w:p w14:paraId="4397F236" w14:textId="578E5D0C" w:rsidR="008B7BC5" w:rsidRPr="00415188" w:rsidRDefault="008B7BC5" w:rsidP="008B7BC5">
      <w:r w:rsidRPr="00415188">
        <w:fldChar w:fldCharType="begin"/>
      </w:r>
      <w:r w:rsidRPr="00415188">
        <w:instrText xml:space="preserve"> AUTONUM  </w:instrText>
      </w:r>
      <w:r w:rsidRPr="00415188">
        <w:fldChar w:fldCharType="end"/>
      </w:r>
      <w:r w:rsidRPr="00415188">
        <w:tab/>
        <w:t xml:space="preserve">Der TC nahm die derzeitige Nutzung </w:t>
      </w:r>
      <w:r w:rsidR="00540709" w:rsidRPr="00415188">
        <w:t xml:space="preserve">der PLUTO-Datenbank </w:t>
      </w:r>
      <w:r w:rsidRPr="00415188">
        <w:t>und die Herausforderungen zur Kenntnis, denen sich Datenlieferanten und andere Nutzer gegenübersehen</w:t>
      </w:r>
      <w:r w:rsidR="00DD0C60" w:rsidRPr="00415188">
        <w:t xml:space="preserve">. </w:t>
      </w:r>
      <w:r w:rsidR="00540709" w:rsidRPr="00415188">
        <w:t xml:space="preserve">Der TC nahm zur Kenntnis, dass </w:t>
      </w:r>
      <w:r w:rsidRPr="00415188">
        <w:t>zwei</w:t>
      </w:r>
      <w:r w:rsidR="004411E5">
        <w:t> </w:t>
      </w:r>
      <w:r w:rsidRPr="00415188">
        <w:t xml:space="preserve">Erhebungen </w:t>
      </w:r>
      <w:r w:rsidR="008D3870" w:rsidRPr="00415188">
        <w:t xml:space="preserve">geplant sind, um </w:t>
      </w:r>
      <w:r w:rsidRPr="00415188">
        <w:t xml:space="preserve">die Faktoren zu ermitteln, die die Vollständigkeit und Aktualität der Datenlieferungen beeinflussen, </w:t>
      </w:r>
      <w:r w:rsidR="00C541E9" w:rsidRPr="00415188">
        <w:t xml:space="preserve">und </w:t>
      </w:r>
      <w:r w:rsidRPr="00415188">
        <w:t>um Erkenntnisse über die Effizienz und Benutzerfreundlichkeit der Suchfunktion zu gewinnen</w:t>
      </w:r>
      <w:r w:rsidR="007B00E5" w:rsidRPr="00415188">
        <w:t>.</w:t>
      </w:r>
    </w:p>
    <w:bookmarkEnd w:id="34"/>
    <w:p w14:paraId="068D3BD9" w14:textId="77777777" w:rsidR="007A7563" w:rsidRPr="00415188" w:rsidRDefault="007A7563" w:rsidP="00AF3F2B"/>
    <w:p w14:paraId="0D75315E" w14:textId="77777777" w:rsidR="008D3870" w:rsidRPr="00415188" w:rsidRDefault="008D3870" w:rsidP="00AF3F2B"/>
    <w:p w14:paraId="212D09C0" w14:textId="0FEF00DA" w:rsidR="00156C2A" w:rsidRPr="00415188" w:rsidRDefault="00156C2A" w:rsidP="004411E5">
      <w:pPr>
        <w:pStyle w:val="Heading2"/>
        <w:rPr>
          <w:lang w:val="de-DE"/>
        </w:rPr>
      </w:pPr>
      <w:r w:rsidRPr="00415188">
        <w:rPr>
          <w:lang w:val="de-DE"/>
        </w:rPr>
        <w:lastRenderedPageBreak/>
        <w:t>Molekulare Techniken</w:t>
      </w:r>
    </w:p>
    <w:p w14:paraId="0181BBCB" w14:textId="77777777" w:rsidR="00156C2A" w:rsidRPr="00415188" w:rsidRDefault="00156C2A" w:rsidP="004411E5">
      <w:pPr>
        <w:keepNext/>
      </w:pPr>
    </w:p>
    <w:p w14:paraId="3804490F" w14:textId="77777777" w:rsidR="00156C2A" w:rsidRPr="00415188" w:rsidRDefault="00156C2A" w:rsidP="00156C2A">
      <w:r w:rsidRPr="00415188">
        <w:fldChar w:fldCharType="begin"/>
      </w:r>
      <w:r w:rsidRPr="00415188">
        <w:instrText xml:space="preserve"> AUTONUM  </w:instrText>
      </w:r>
      <w:r w:rsidRPr="00415188">
        <w:fldChar w:fldCharType="end"/>
      </w:r>
      <w:r w:rsidRPr="00415188">
        <w:tab/>
        <w:t>Der TC prüfte das Dokument SESSIONS/2025/6.</w:t>
      </w:r>
    </w:p>
    <w:p w14:paraId="185BE3B8" w14:textId="77777777" w:rsidR="00A107F7" w:rsidRPr="00415188" w:rsidRDefault="00A107F7" w:rsidP="00156C2A"/>
    <w:p w14:paraId="1572AF45" w14:textId="77777777" w:rsidR="00A107F7" w:rsidRPr="00415188" w:rsidRDefault="00A107F7" w:rsidP="002620BD">
      <w:pPr>
        <w:pStyle w:val="Heading3"/>
        <w:rPr>
          <w:lang w:val="de-DE"/>
        </w:rPr>
      </w:pPr>
      <w:bookmarkStart w:id="46" w:name="_Toc209457637"/>
      <w:r w:rsidRPr="00415188">
        <w:rPr>
          <w:lang w:val="de-DE"/>
        </w:rPr>
        <w:t>Leitlinien für die Validierung eines neuen merkmalsspezifischen molekularen Markerprotokolls als alternative Beobachtungsmethode</w:t>
      </w:r>
      <w:bookmarkEnd w:id="46"/>
    </w:p>
    <w:p w14:paraId="5A15F347" w14:textId="77777777" w:rsidR="00A509BF" w:rsidRPr="00415188" w:rsidRDefault="00A509BF" w:rsidP="00A509BF"/>
    <w:p w14:paraId="1A2E02A6" w14:textId="3786EBC3" w:rsidR="00681CB4" w:rsidRPr="00415188" w:rsidRDefault="00A509BF" w:rsidP="00BD5C8D">
      <w:pPr>
        <w:rPr>
          <w:rFonts w:eastAsiaTheme="minorEastAsia"/>
          <w:lang w:eastAsia="ja-JP"/>
        </w:rPr>
      </w:pPr>
      <w:r w:rsidRPr="00415188">
        <w:rPr>
          <w:rFonts w:eastAsiaTheme="minorEastAsia" w:cs="Calibri"/>
          <w:szCs w:val="22"/>
          <w:lang w:eastAsia="ja-JP"/>
          <w14:ligatures w14:val="standardContextual"/>
        </w:rPr>
        <w:fldChar w:fldCharType="begin"/>
      </w:r>
      <w:r w:rsidRPr="00415188">
        <w:rPr>
          <w:rFonts w:eastAsiaTheme="minorEastAsia"/>
        </w:rPr>
        <w:instrText xml:space="preserve"> AUTONUM  </w:instrText>
      </w:r>
      <w:r w:rsidRPr="00415188">
        <w:rPr>
          <w:rFonts w:eastAsiaTheme="minorEastAsia" w:cs="Calibri"/>
          <w:szCs w:val="22"/>
          <w:lang w:eastAsia="ja-JP"/>
          <w14:ligatures w14:val="standardContextual"/>
        </w:rPr>
        <w:fldChar w:fldCharType="end"/>
      </w:r>
      <w:r w:rsidRPr="00415188">
        <w:rPr>
          <w:rFonts w:eastAsiaTheme="minorEastAsia" w:cs="Calibri"/>
          <w:szCs w:val="22"/>
          <w:lang w:eastAsia="ja-JP"/>
          <w14:ligatures w14:val="standardContextual"/>
        </w:rPr>
        <w:tab/>
        <w:t xml:space="preserve">Der TC </w:t>
      </w:r>
      <w:r w:rsidR="003528C4" w:rsidRPr="00415188">
        <w:rPr>
          <w:rFonts w:eastAsiaTheme="minorEastAsia" w:cs="Calibri"/>
          <w:szCs w:val="22"/>
          <w:lang w:eastAsia="ja-JP"/>
          <w14:ligatures w14:val="standardContextual"/>
        </w:rPr>
        <w:t xml:space="preserve">prüfte die vorgeschlagene Methodik und kam überein, </w:t>
      </w:r>
      <w:r w:rsidR="00A215B0" w:rsidRPr="00415188">
        <w:rPr>
          <w:rFonts w:eastAsiaTheme="minorEastAsia" w:cs="Calibri"/>
          <w:szCs w:val="22"/>
          <w:lang w:eastAsia="ja-JP"/>
          <w14:ligatures w14:val="standardContextual"/>
        </w:rPr>
        <w:t xml:space="preserve">dass eine harmonisierte Validierung für neue </w:t>
      </w:r>
      <w:r w:rsidR="000D26B2" w:rsidRPr="00415188">
        <w:rPr>
          <w:rFonts w:eastAsiaTheme="minorEastAsia" w:cs="Calibri"/>
          <w:szCs w:val="22"/>
          <w:lang w:eastAsia="ja-JP"/>
          <w14:ligatures w14:val="standardContextual"/>
        </w:rPr>
        <w:t xml:space="preserve">molekulare Marker, </w:t>
      </w:r>
      <w:r w:rsidR="00A67511" w:rsidRPr="00415188">
        <w:rPr>
          <w:rFonts w:eastAsiaTheme="minorEastAsia" w:cs="Calibri"/>
          <w:szCs w:val="22"/>
          <w:lang w:eastAsia="ja-JP"/>
          <w14:ligatures w14:val="standardContextual"/>
        </w:rPr>
        <w:t xml:space="preserve">deren Aufnahme in die </w:t>
      </w:r>
      <w:r w:rsidR="002649E3" w:rsidRPr="00415188">
        <w:t xml:space="preserve">Prüfungsrichtlinien </w:t>
      </w:r>
      <w:r w:rsidR="00A67511" w:rsidRPr="00415188">
        <w:rPr>
          <w:rFonts w:eastAsiaTheme="minorEastAsia" w:cs="Calibri"/>
          <w:szCs w:val="22"/>
          <w:lang w:eastAsia="ja-JP"/>
          <w14:ligatures w14:val="standardContextual"/>
        </w:rPr>
        <w:t xml:space="preserve">als </w:t>
      </w:r>
      <w:r w:rsidR="00A215B0" w:rsidRPr="00415188">
        <w:rPr>
          <w:rFonts w:eastAsiaTheme="minorEastAsia" w:cs="Calibri"/>
          <w:szCs w:val="22"/>
          <w:lang w:eastAsia="ja-JP"/>
          <w14:ligatures w14:val="standardContextual"/>
        </w:rPr>
        <w:t xml:space="preserve">alternative </w:t>
      </w:r>
      <w:r w:rsidR="00A67511" w:rsidRPr="00415188">
        <w:rPr>
          <w:rFonts w:eastAsiaTheme="minorEastAsia" w:cs="Calibri"/>
          <w:szCs w:val="22"/>
          <w:lang w:eastAsia="ja-JP"/>
          <w14:ligatures w14:val="standardContextual"/>
        </w:rPr>
        <w:t>Methoden vorgeschlagen wird</w:t>
      </w:r>
      <w:r w:rsidR="00A215B0" w:rsidRPr="00415188">
        <w:rPr>
          <w:rFonts w:eastAsiaTheme="minorEastAsia" w:cs="Calibri"/>
          <w:szCs w:val="22"/>
          <w:lang w:eastAsia="ja-JP"/>
          <w14:ligatures w14:val="standardContextual"/>
        </w:rPr>
        <w:t xml:space="preserve">, wichtig ist. </w:t>
      </w:r>
      <w:r w:rsidR="00A67511" w:rsidRPr="00415188">
        <w:rPr>
          <w:rFonts w:eastAsiaTheme="minorEastAsia" w:cs="Calibri"/>
          <w:szCs w:val="22"/>
          <w:lang w:eastAsia="ja-JP"/>
          <w14:ligatures w14:val="standardContextual"/>
        </w:rPr>
        <w:t xml:space="preserve">Der TC kam überein, dass </w:t>
      </w:r>
      <w:r w:rsidR="00A215B0" w:rsidRPr="00415188">
        <w:rPr>
          <w:rFonts w:eastAsiaTheme="minorEastAsia" w:cs="Calibri"/>
          <w:szCs w:val="22"/>
          <w:lang w:eastAsia="ja-JP"/>
          <w14:ligatures w14:val="standardContextual"/>
        </w:rPr>
        <w:t xml:space="preserve">die Leitlinien auch andere Methoden zulassen sollten, die zu dem gleichen Ergebnis führen, sofern sie </w:t>
      </w:r>
      <w:r w:rsidR="00FE150B" w:rsidRPr="00415188">
        <w:rPr>
          <w:rFonts w:eastAsiaTheme="minorEastAsia" w:cs="Calibri"/>
          <w:szCs w:val="22"/>
          <w:lang w:eastAsia="ja-JP"/>
          <w14:ligatures w14:val="standardContextual"/>
        </w:rPr>
        <w:t xml:space="preserve">ebenfalls </w:t>
      </w:r>
      <w:r w:rsidR="00A215B0" w:rsidRPr="00415188">
        <w:rPr>
          <w:rFonts w:eastAsiaTheme="minorEastAsia" w:cs="Calibri"/>
          <w:szCs w:val="22"/>
          <w:lang w:eastAsia="ja-JP"/>
          <w14:ligatures w14:val="standardContextual"/>
        </w:rPr>
        <w:t>validiert sind.</w:t>
      </w:r>
    </w:p>
    <w:p w14:paraId="216CF72F" w14:textId="77777777" w:rsidR="00A509BF" w:rsidRPr="00415188" w:rsidRDefault="00A509BF" w:rsidP="00A509BF">
      <w:pPr>
        <w:keepNext/>
        <w:rPr>
          <w:rFonts w:eastAsiaTheme="minorEastAsia"/>
        </w:rPr>
      </w:pPr>
    </w:p>
    <w:p w14:paraId="6C53981E" w14:textId="77777777" w:rsidR="00A509BF" w:rsidRPr="00415188" w:rsidRDefault="00A509BF" w:rsidP="00A509BF">
      <w:pPr>
        <w:rPr>
          <w:rFonts w:eastAsiaTheme="minorEastAsia"/>
        </w:rPr>
      </w:pPr>
      <w:r w:rsidRPr="00415188">
        <w:rPr>
          <w:rFonts w:eastAsiaTheme="minorEastAsia"/>
        </w:rPr>
        <w:fldChar w:fldCharType="begin"/>
      </w:r>
      <w:r w:rsidRPr="00415188">
        <w:rPr>
          <w:rFonts w:eastAsiaTheme="minorEastAsia"/>
        </w:rPr>
        <w:instrText xml:space="preserve"> AUTONUM  </w:instrText>
      </w:r>
      <w:r w:rsidRPr="00415188">
        <w:rPr>
          <w:rFonts w:eastAsiaTheme="minorEastAsia"/>
        </w:rPr>
        <w:fldChar w:fldCharType="end"/>
      </w:r>
      <w:r w:rsidRPr="00415188">
        <w:rPr>
          <w:rFonts w:eastAsiaTheme="minorEastAsia"/>
        </w:rPr>
        <w:tab/>
        <w:t xml:space="preserve">Der TC erörterte die in Absatz 31 des Entwurfs der Leitlinien beschriebene Situation hinsichtlich der zu berücksichtigenden Aspekte bei der Verwendung von molekularen Markern, die möglicherweise Geschäftsgeheimnisse darstellen, und kam überein, dass diese Situationen bei der Entwicklung von Merkmalen für Prüfungsrichtlinien von Fall zu Fall geprüft werden sollten. </w:t>
      </w:r>
    </w:p>
    <w:p w14:paraId="70D7A120" w14:textId="77777777" w:rsidR="00D62863" w:rsidRPr="00415188" w:rsidRDefault="00D62863" w:rsidP="00681CB4">
      <w:pPr>
        <w:rPr>
          <w:rFonts w:eastAsiaTheme="minorEastAsia"/>
          <w:lang w:eastAsia="ja-JP"/>
        </w:rPr>
      </w:pPr>
    </w:p>
    <w:p w14:paraId="243ADEDD" w14:textId="3E6F9594" w:rsidR="000B3E91" w:rsidRPr="00415188" w:rsidRDefault="00681CB4" w:rsidP="004A3D17">
      <w:r w:rsidRPr="00415188">
        <w:fldChar w:fldCharType="begin"/>
      </w:r>
      <w:r w:rsidRPr="00415188">
        <w:instrText xml:space="preserve"> AUTONUM  </w:instrText>
      </w:r>
      <w:r w:rsidRPr="00415188">
        <w:fldChar w:fldCharType="end"/>
      </w:r>
      <w:r w:rsidRPr="00415188">
        <w:tab/>
        <w:t xml:space="preserve">Der TC kam überein, dem Rat </w:t>
      </w:r>
      <w:r w:rsidR="00E814B5" w:rsidRPr="00415188">
        <w:t xml:space="preserve">die Annahme der </w:t>
      </w:r>
      <w:r w:rsidRPr="00415188">
        <w:t xml:space="preserve">Leitlinien für die Validierung </w:t>
      </w:r>
      <w:r w:rsidR="00AD5AA0" w:rsidRPr="00415188">
        <w:rPr>
          <w:rFonts w:eastAsiaTheme="minorEastAsia" w:cs="Calibri"/>
          <w:szCs w:val="22"/>
          <w:lang w:eastAsia="ja-JP"/>
          <w14:ligatures w14:val="standardContextual"/>
        </w:rPr>
        <w:t xml:space="preserve">merkmalspezifischer molekularer Marker als alternative Methoden für die Bewertung von Merkmalen in den </w:t>
      </w:r>
      <w:r w:rsidR="002649E3" w:rsidRPr="00415188">
        <w:t xml:space="preserve">Prüfungsrichtlinien </w:t>
      </w:r>
      <w:r w:rsidRPr="00415188">
        <w:t>vorzuschlagen, wie in der Anlage zu Dokument SESSIONS/2025/6 dargelegt, vorbehaltlich einer sprachlichen Überprüfung durch den erweiterten Redaktionsausschuss (TC-EDC).</w:t>
      </w:r>
    </w:p>
    <w:p w14:paraId="3A3FA018" w14:textId="77777777" w:rsidR="008C68BB" w:rsidRPr="00415188" w:rsidRDefault="008C68BB" w:rsidP="00A107F7"/>
    <w:p w14:paraId="1FC0475E" w14:textId="797CA6DF" w:rsidR="00325225" w:rsidRPr="00415188" w:rsidRDefault="000B4E47" w:rsidP="002620BD">
      <w:pPr>
        <w:pStyle w:val="Heading3"/>
        <w:rPr>
          <w:lang w:val="de-DE"/>
        </w:rPr>
      </w:pPr>
      <w:bookmarkStart w:id="47" w:name="_Toc177773941"/>
      <w:bookmarkStart w:id="48" w:name="_Toc210139285"/>
      <w:r w:rsidRPr="00415188">
        <w:rPr>
          <w:lang w:val="de-DE"/>
        </w:rPr>
        <w:t>Vertraulichkeit und Eigentumsrechte an molekularen Informationen</w:t>
      </w:r>
      <w:bookmarkEnd w:id="47"/>
      <w:bookmarkEnd w:id="48"/>
    </w:p>
    <w:p w14:paraId="56AAED89" w14:textId="77777777" w:rsidR="00156C2A" w:rsidRPr="00415188" w:rsidRDefault="00156C2A" w:rsidP="00156C2A"/>
    <w:p w14:paraId="7667883E" w14:textId="42CDC3A9" w:rsidR="00156C2A" w:rsidRPr="00415188" w:rsidRDefault="00156C2A" w:rsidP="00156C2A">
      <w:r w:rsidRPr="00415188">
        <w:fldChar w:fldCharType="begin"/>
      </w:r>
      <w:r w:rsidRPr="00415188">
        <w:instrText xml:space="preserve"> AUTONUM  </w:instrText>
      </w:r>
      <w:r w:rsidRPr="00415188">
        <w:fldChar w:fldCharType="end"/>
      </w:r>
      <w:r w:rsidRPr="00415188">
        <w:tab/>
        <w:t>Der TC nahm die Diskussionen über die Vertraulichkeit und das Eigentum an molekularen Informationen auf den TWP-Sitzungen im Jahr 2025 zur Kenntnis.</w:t>
      </w:r>
    </w:p>
    <w:p w14:paraId="7CE2ACCE" w14:textId="77777777" w:rsidR="00156C2A" w:rsidRPr="00415188" w:rsidRDefault="00156C2A" w:rsidP="00156C2A"/>
    <w:p w14:paraId="0E2F998B" w14:textId="77777777" w:rsidR="00067ED0" w:rsidRPr="00415188" w:rsidRDefault="00067ED0" w:rsidP="00067ED0">
      <w:r w:rsidRPr="00415188">
        <w:fldChar w:fldCharType="begin"/>
      </w:r>
      <w:r w:rsidRPr="00415188">
        <w:instrText xml:space="preserve"> AUTONUM  </w:instrText>
      </w:r>
      <w:r w:rsidRPr="00415188">
        <w:fldChar w:fldCharType="end"/>
      </w:r>
      <w:r w:rsidRPr="00415188">
        <w:tab/>
        <w:t>Der TC kam überein, die TWPs zu ersuchen, künftige Diskussionen über die Vertraulichkeit und das Eigentum an molekularen Informationen auf der Grundlage konkreter Fälle und spezifischer Situationen zu organisieren.</w:t>
      </w:r>
    </w:p>
    <w:p w14:paraId="532230FA" w14:textId="77777777" w:rsidR="00067ED0" w:rsidRPr="00415188" w:rsidRDefault="00067ED0" w:rsidP="00067ED0"/>
    <w:p w14:paraId="61BDCB99" w14:textId="77777777" w:rsidR="00067ED0" w:rsidRPr="00415188" w:rsidRDefault="00067ED0" w:rsidP="00067ED0">
      <w:r w:rsidRPr="00415188">
        <w:fldChar w:fldCharType="begin"/>
      </w:r>
      <w:r w:rsidRPr="00415188">
        <w:instrText xml:space="preserve"> AUTONUM  </w:instrText>
      </w:r>
      <w:r w:rsidRPr="00415188">
        <w:fldChar w:fldCharType="end"/>
      </w:r>
      <w:r w:rsidRPr="00415188">
        <w:tab/>
        <w:t>Der TC kam überein, die TWPs einzuladen, um die Zusammenarbeit bei der Nutzung molekularer Informationen zu erörtern, beispielsweise auf den Tagungen 2025 der TWO (gemeinsame Entwicklung molekularer Marker) und der TWV (Verwaltung von Sortensammlungen und Sortenidentifizierung).</w:t>
      </w:r>
    </w:p>
    <w:p w14:paraId="5EF7414A" w14:textId="77777777" w:rsidR="00067ED0" w:rsidRPr="00415188" w:rsidRDefault="00067ED0" w:rsidP="00067ED0"/>
    <w:p w14:paraId="5EA0FB53" w14:textId="5CF6EDBD" w:rsidR="00156C2A" w:rsidRPr="00415188" w:rsidRDefault="00067ED0" w:rsidP="00067ED0">
      <w:pPr>
        <w:keepLines/>
        <w:rPr>
          <w:rFonts w:eastAsiaTheme="minorEastAsia"/>
          <w:lang w:eastAsia="ja-JP"/>
        </w:rPr>
      </w:pPr>
      <w:r w:rsidRPr="00415188">
        <w:fldChar w:fldCharType="begin"/>
      </w:r>
      <w:r w:rsidRPr="00415188">
        <w:instrText xml:space="preserve"> AUTONUM  </w:instrText>
      </w:r>
      <w:r w:rsidRPr="00415188">
        <w:fldChar w:fldCharType="end"/>
      </w:r>
      <w:r w:rsidR="00156C2A" w:rsidRPr="00415188">
        <w:tab/>
        <w:t xml:space="preserve">Der TC nahm die von der Europäischen Union auf der TWA vorgestellte „Politik zum Status von Pflanzenmaterial, das für DUS-Prüfungszwecke eingereicht wird” zur Kenntnis, wie in Dokument SESSIONS/2025/6, Absatz 29 dargelegt </w:t>
      </w:r>
      <w:r w:rsidR="00A51E82" w:rsidRPr="00415188">
        <w:t xml:space="preserve">(verfügbar unter: </w:t>
      </w:r>
      <w:hyperlink r:id="rId16" w:history="1">
        <w:r w:rsidR="00156C2A" w:rsidRPr="00415188">
          <w:rPr>
            <w:rStyle w:val="Hyperlink"/>
          </w:rPr>
          <w:t>https://cpvo.europa.eu/en/cpvo-policy-status-plant-material-used-dus-testing-purposes</w:t>
        </w:r>
      </w:hyperlink>
      <w:r w:rsidR="00156C2A" w:rsidRPr="00415188">
        <w:t xml:space="preserve">). </w:t>
      </w:r>
      <w:r w:rsidR="00E049FA" w:rsidRPr="00415188">
        <w:t xml:space="preserve">Der TC nahm zur Kenntnis, dass Beispiele </w:t>
      </w:r>
      <w:r w:rsidR="00934549" w:rsidRPr="00415188">
        <w:t xml:space="preserve">für Richtlinien und Verträge für vom Züchter eingereichtes Material in Dokument TGP/5, </w:t>
      </w:r>
      <w:hyperlink r:id="rId17" w:history="1">
        <w:r w:rsidR="00934549" w:rsidRPr="00415188">
          <w:rPr>
            <w:rStyle w:val="Hyperlink"/>
          </w:rPr>
          <w:t>Abschnitt</w:t>
        </w:r>
        <w:r w:rsidR="00A63778" w:rsidRPr="00415188">
          <w:rPr>
            <w:rStyle w:val="Hyperlink"/>
          </w:rPr>
          <w:t xml:space="preserve"> 11,</w:t>
        </w:r>
      </w:hyperlink>
      <w:r w:rsidR="00934549" w:rsidRPr="00415188">
        <w:t xml:space="preserve"> enthalten sind</w:t>
      </w:r>
      <w:r w:rsidR="00A63778" w:rsidRPr="002649E3">
        <w:t>.</w:t>
      </w:r>
    </w:p>
    <w:p w14:paraId="098B47E2" w14:textId="77777777" w:rsidR="00067ED0" w:rsidRPr="00415188" w:rsidRDefault="00067ED0" w:rsidP="00067ED0">
      <w:pPr>
        <w:keepLines/>
      </w:pPr>
    </w:p>
    <w:p w14:paraId="19A89149" w14:textId="3045260D" w:rsidR="00CD12E1" w:rsidRPr="00415188" w:rsidRDefault="00CD12E1" w:rsidP="002620BD">
      <w:pPr>
        <w:pStyle w:val="Heading3"/>
        <w:rPr>
          <w:snapToGrid w:val="0"/>
          <w:lang w:val="de-DE" w:eastAsia="ja-JP"/>
        </w:rPr>
      </w:pPr>
      <w:bookmarkStart w:id="49" w:name="_Toc210139289"/>
      <w:r w:rsidRPr="00415188">
        <w:rPr>
          <w:snapToGrid w:val="0"/>
          <w:lang w:val="de-DE" w:eastAsia="ja-JP"/>
        </w:rPr>
        <w:t>Zusammenarbeit zwischen internationalen Organisationen</w:t>
      </w:r>
      <w:bookmarkEnd w:id="49"/>
    </w:p>
    <w:p w14:paraId="570BE43A" w14:textId="77777777" w:rsidR="00325225" w:rsidRPr="00415188" w:rsidRDefault="00325225" w:rsidP="003568BC">
      <w:pPr>
        <w:keepNext/>
        <w:keepLines/>
      </w:pPr>
    </w:p>
    <w:p w14:paraId="358BECD4" w14:textId="77777777" w:rsidR="00CD12E1" w:rsidRPr="00415188" w:rsidRDefault="00CD12E1" w:rsidP="003568BC">
      <w:pPr>
        <w:pStyle w:val="Heading4"/>
        <w:keepLines/>
        <w:rPr>
          <w:snapToGrid w:val="0"/>
          <w:lang w:val="de-DE" w:eastAsia="ja-JP"/>
        </w:rPr>
      </w:pPr>
      <w:bookmarkStart w:id="50" w:name="_Toc210139291"/>
      <w:r w:rsidRPr="00415188">
        <w:rPr>
          <w:lang w:val="de-DE"/>
        </w:rPr>
        <w:t>Harmonisierung von Begriffen, Definitionen und Methoden zwischen UPOV, OECD und ISTA</w:t>
      </w:r>
      <w:bookmarkEnd w:id="50"/>
    </w:p>
    <w:p w14:paraId="3C9B86B7" w14:textId="77777777" w:rsidR="00CD12E1" w:rsidRPr="00415188" w:rsidRDefault="00CD12E1" w:rsidP="003568BC">
      <w:pPr>
        <w:keepNext/>
        <w:keepLines/>
      </w:pPr>
    </w:p>
    <w:p w14:paraId="572B447E" w14:textId="511CCDB2" w:rsidR="00CD12E1" w:rsidRPr="00415188" w:rsidRDefault="00CD12E1" w:rsidP="003568BC">
      <w:pPr>
        <w:keepNext/>
        <w:keepLines/>
      </w:pPr>
      <w:r w:rsidRPr="00415188">
        <w:fldChar w:fldCharType="begin"/>
      </w:r>
      <w:r w:rsidRPr="00415188">
        <w:instrText xml:space="preserve"> AUTONUM  </w:instrText>
      </w:r>
      <w:r w:rsidRPr="00415188">
        <w:fldChar w:fldCharType="end"/>
      </w:r>
      <w:r w:rsidRPr="00415188">
        <w:tab/>
        <w:t xml:space="preserve">Der TC </w:t>
      </w:r>
      <w:r w:rsidR="003568BC" w:rsidRPr="00415188">
        <w:t>kam überein</w:t>
      </w:r>
      <w:r w:rsidRPr="00415188">
        <w:t>, Frankreich in Zusammenarbeit mit Argentinien, China, Deutschland, den Niederlanden (Königreich der), dem Vereinigten Königreich, CIOPORA und ISF zu</w:t>
      </w:r>
      <w:r w:rsidR="003568BC" w:rsidRPr="00415188">
        <w:t xml:space="preserve"> ersuchen</w:t>
      </w:r>
      <w:r w:rsidRPr="00415188">
        <w:t xml:space="preserve">, </w:t>
      </w:r>
      <w:r w:rsidR="00C87420" w:rsidRPr="00415188">
        <w:t xml:space="preserve">die Arbeiten zur Harmonisierung </w:t>
      </w:r>
      <w:r w:rsidRPr="00415188">
        <w:t xml:space="preserve">der Begriffe und Definitionen für molekulare Verfahren, die bei der UPOV verwendet werden, </w:t>
      </w:r>
      <w:r w:rsidR="00C87420" w:rsidRPr="00415188">
        <w:t>voranzutreiben</w:t>
      </w:r>
      <w:r w:rsidRPr="00415188">
        <w:t>, damit sie 2026 vom TWM und vom TC geprüft werden können.</w:t>
      </w:r>
    </w:p>
    <w:p w14:paraId="31EF7B74" w14:textId="77777777" w:rsidR="00CD12E1" w:rsidRPr="00415188" w:rsidRDefault="00CD12E1" w:rsidP="00CD12E1"/>
    <w:p w14:paraId="4B5FD746" w14:textId="38918816" w:rsidR="005A2092" w:rsidRPr="00415188" w:rsidRDefault="00CD12E1" w:rsidP="00325225">
      <w:r w:rsidRPr="00415188">
        <w:fldChar w:fldCharType="begin"/>
      </w:r>
      <w:r w:rsidRPr="00415188">
        <w:instrText xml:space="preserve"> AUTONUM  </w:instrText>
      </w:r>
      <w:r w:rsidRPr="00415188">
        <w:fldChar w:fldCharType="end"/>
      </w:r>
      <w:r w:rsidRPr="00415188">
        <w:tab/>
        <w:t>Der TC nahm zur Kenntnis, dass die OECD-Saatgutregelungen die Zusammenarbeit mit der UPOV im Hinblick auf eine mögliche Harmonisierung von Definitionen und Begriffen befürwortet hatten.</w:t>
      </w:r>
    </w:p>
    <w:p w14:paraId="6C089AB2" w14:textId="77777777" w:rsidR="00940B09" w:rsidRPr="00415188" w:rsidRDefault="00940B09" w:rsidP="00325225"/>
    <w:p w14:paraId="132F5816" w14:textId="4A8F2ECC" w:rsidR="00CD12E1" w:rsidRPr="00415188" w:rsidRDefault="00CD12E1" w:rsidP="00CD12E1">
      <w:pPr>
        <w:pStyle w:val="Heading4"/>
        <w:rPr>
          <w:snapToGrid w:val="0"/>
          <w:lang w:val="de-DE"/>
        </w:rPr>
      </w:pPr>
      <w:bookmarkStart w:id="51" w:name="_Toc210139292"/>
      <w:bookmarkStart w:id="52" w:name="_Hlk208420603"/>
      <w:r w:rsidRPr="00415188">
        <w:rPr>
          <w:snapToGrid w:val="0"/>
          <w:lang w:val="de-DE"/>
        </w:rPr>
        <w:t>Aktualisierung der Liste der pro Kultur verwendeten molekularen Marker</w:t>
      </w:r>
      <w:bookmarkEnd w:id="51"/>
    </w:p>
    <w:bookmarkEnd w:id="52"/>
    <w:p w14:paraId="59046359" w14:textId="77777777" w:rsidR="00325225" w:rsidRPr="00415188" w:rsidRDefault="00325225" w:rsidP="00325225"/>
    <w:p w14:paraId="5772FB4F" w14:textId="75A7C3DC" w:rsidR="00325225" w:rsidRPr="00415188" w:rsidRDefault="00CD12E1" w:rsidP="00325225">
      <w:r w:rsidRPr="00415188">
        <w:fldChar w:fldCharType="begin"/>
      </w:r>
      <w:r w:rsidRPr="00415188">
        <w:instrText xml:space="preserve"> AUTONUM  </w:instrText>
      </w:r>
      <w:r w:rsidRPr="00415188">
        <w:fldChar w:fldCharType="end"/>
      </w:r>
      <w:r w:rsidRPr="00415188">
        <w:tab/>
      </w:r>
      <w:r w:rsidR="002B5897" w:rsidRPr="00415188">
        <w:t xml:space="preserve">Der TC </w:t>
      </w:r>
      <w:r w:rsidR="00D77987" w:rsidRPr="00415188">
        <w:t xml:space="preserve">prüfte </w:t>
      </w:r>
      <w:r w:rsidR="006F20DA" w:rsidRPr="00415188">
        <w:t xml:space="preserve">einen </w:t>
      </w:r>
      <w:r w:rsidR="002316F2" w:rsidRPr="00415188">
        <w:t xml:space="preserve">Vorschlag des TWM und kam überein, </w:t>
      </w:r>
      <w:r w:rsidR="002316F2" w:rsidRPr="00415188">
        <w:rPr>
          <w:lang w:eastAsia="ja-JP"/>
        </w:rPr>
        <w:t xml:space="preserve">die Niederlande </w:t>
      </w:r>
      <w:r w:rsidR="002316F2" w:rsidRPr="00415188">
        <w:t>zu ersuchen</w:t>
      </w:r>
      <w:r w:rsidR="002316F2" w:rsidRPr="00415188">
        <w:rPr>
          <w:lang w:eastAsia="ja-JP"/>
        </w:rPr>
        <w:t xml:space="preserve">, die Aktualisierung </w:t>
      </w:r>
      <w:r w:rsidR="00D77987" w:rsidRPr="00415188">
        <w:rPr>
          <w:lang w:eastAsia="ja-JP"/>
        </w:rPr>
        <w:t xml:space="preserve">der </w:t>
      </w:r>
      <w:r w:rsidR="002316F2" w:rsidRPr="00415188">
        <w:rPr>
          <w:lang w:eastAsia="ja-JP"/>
        </w:rPr>
        <w:t xml:space="preserve">von der UPOV erstellten </w:t>
      </w:r>
      <w:hyperlink r:id="rId18" w:history="1">
        <w:r w:rsidR="00D77987" w:rsidRPr="00415188">
          <w:rPr>
            <w:rStyle w:val="Hyperlink"/>
            <w:lang w:eastAsia="ja-JP"/>
          </w:rPr>
          <w:t>Liste der molekularen Marker</w:t>
        </w:r>
      </w:hyperlink>
      <w:r w:rsidR="00D77987" w:rsidRPr="00415188">
        <w:rPr>
          <w:lang w:eastAsia="ja-JP"/>
        </w:rPr>
        <w:t xml:space="preserve"> für jede Kulturpflanze </w:t>
      </w:r>
      <w:r w:rsidR="002316F2" w:rsidRPr="00415188">
        <w:rPr>
          <w:lang w:eastAsia="ja-JP"/>
        </w:rPr>
        <w:t xml:space="preserve">zu koordinieren, die </w:t>
      </w:r>
      <w:r w:rsidR="002B5897" w:rsidRPr="00415188">
        <w:rPr>
          <w:lang w:eastAsia="ja-JP"/>
        </w:rPr>
        <w:t>auf der Webseite der achtundfünfzigsten Tagung des TC verfügbar</w:t>
      </w:r>
      <w:r w:rsidR="002316F2" w:rsidRPr="00415188">
        <w:rPr>
          <w:lang w:eastAsia="ja-JP"/>
        </w:rPr>
        <w:t xml:space="preserve"> ist</w:t>
      </w:r>
      <w:r w:rsidRPr="00415188">
        <w:rPr>
          <w:lang w:eastAsia="ja-JP"/>
        </w:rPr>
        <w:t>.</w:t>
      </w:r>
    </w:p>
    <w:p w14:paraId="6E6DC733" w14:textId="77777777" w:rsidR="00325225" w:rsidRPr="00415188" w:rsidRDefault="00325225" w:rsidP="00325225"/>
    <w:p w14:paraId="78E15989" w14:textId="77777777" w:rsidR="00CD12E1" w:rsidRPr="00415188" w:rsidRDefault="00CD12E1" w:rsidP="004E5C07">
      <w:pPr>
        <w:pStyle w:val="Heading4"/>
        <w:rPr>
          <w:lang w:val="de-DE" w:eastAsia="ja-JP"/>
        </w:rPr>
      </w:pPr>
      <w:bookmarkStart w:id="53" w:name="_Toc210139293"/>
      <w:r w:rsidRPr="00415188">
        <w:rPr>
          <w:lang w:val="de-DE"/>
        </w:rPr>
        <w:lastRenderedPageBreak/>
        <w:t>Gemeinsame Sätze molekularer Marker für die Sortenidentifikation</w:t>
      </w:r>
      <w:bookmarkEnd w:id="53"/>
    </w:p>
    <w:p w14:paraId="390BC27A" w14:textId="77777777" w:rsidR="00325225" w:rsidRPr="00415188" w:rsidRDefault="00325225" w:rsidP="004E5C07">
      <w:pPr>
        <w:keepNext/>
      </w:pPr>
    </w:p>
    <w:p w14:paraId="3370EFA1" w14:textId="131E5DA3" w:rsidR="006555B9" w:rsidRPr="00415188" w:rsidRDefault="00CD12E1" w:rsidP="00325225">
      <w:r w:rsidRPr="00415188">
        <w:fldChar w:fldCharType="begin"/>
      </w:r>
      <w:r w:rsidRPr="00415188">
        <w:instrText xml:space="preserve"> AUTONUM  </w:instrText>
      </w:r>
      <w:r w:rsidRPr="00415188">
        <w:fldChar w:fldCharType="end"/>
      </w:r>
      <w:r w:rsidRPr="00415188">
        <w:tab/>
        <w:t xml:space="preserve">Der TC befürwortete die Zusammenarbeit mit der OECD und der ISTA zur Festlegung gemeinsamer Sätze molekularer Marker für die Sortenidentifizierung </w:t>
      </w:r>
      <w:r w:rsidR="00B53DFF" w:rsidRPr="00415188">
        <w:t>und ersuchte den TWM, die Diskussionen zu diesem Thema voranzutreiben</w:t>
      </w:r>
      <w:r w:rsidR="003B007C" w:rsidRPr="00415188">
        <w:t xml:space="preserve">. </w:t>
      </w:r>
    </w:p>
    <w:p w14:paraId="659B392D" w14:textId="77777777" w:rsidR="00325225" w:rsidRPr="00415188" w:rsidRDefault="00325225" w:rsidP="00325225"/>
    <w:p w14:paraId="430CE136" w14:textId="4A7BBA5A" w:rsidR="00325225" w:rsidRPr="00415188" w:rsidRDefault="00CD12E1" w:rsidP="00325225">
      <w:r w:rsidRPr="00415188">
        <w:fldChar w:fldCharType="begin"/>
      </w:r>
      <w:r w:rsidRPr="00415188">
        <w:instrText xml:space="preserve"> AUTONUM  </w:instrText>
      </w:r>
      <w:r w:rsidRPr="00415188">
        <w:fldChar w:fldCharType="end"/>
      </w:r>
      <w:r w:rsidRPr="00415188">
        <w:tab/>
        <w:t>Der TC nahm zur Kenntnis, dass die OECD in Zusammenarbeit mit der ISTA und der UPOV den Beginn der Arbeiten zur Festlegung gemeinsamer Sätze molekularer Marker für die Sortenidentifizierung genehmigt hatte.</w:t>
      </w:r>
    </w:p>
    <w:p w14:paraId="11AE67B7" w14:textId="77777777" w:rsidR="00325225" w:rsidRPr="00415188" w:rsidRDefault="00325225" w:rsidP="00325225"/>
    <w:p w14:paraId="6D7206FB" w14:textId="11C2C48D" w:rsidR="00325225" w:rsidRPr="00415188" w:rsidRDefault="00CD12E1" w:rsidP="00CD12E1">
      <w:pPr>
        <w:pStyle w:val="Heading4"/>
        <w:rPr>
          <w:lang w:val="de-DE"/>
        </w:rPr>
      </w:pPr>
      <w:bookmarkStart w:id="54" w:name="_Toc210139296"/>
      <w:r w:rsidRPr="00415188">
        <w:rPr>
          <w:lang w:val="de-DE"/>
        </w:rPr>
        <w:t>Informationen über die Verwendung molekularer Verfahren in den einzelnen Organisationen: mögliche gemeinsame Sitzung</w:t>
      </w:r>
      <w:bookmarkEnd w:id="54"/>
    </w:p>
    <w:p w14:paraId="12FB922B" w14:textId="77777777" w:rsidR="00325225" w:rsidRPr="00415188" w:rsidRDefault="00325225" w:rsidP="00CD12E1">
      <w:pPr>
        <w:keepNext/>
      </w:pPr>
    </w:p>
    <w:p w14:paraId="5A56B24B" w14:textId="1BD45C20" w:rsidR="00325225" w:rsidRPr="00415188" w:rsidRDefault="00CD12E1" w:rsidP="00325225">
      <w:r w:rsidRPr="00415188">
        <w:fldChar w:fldCharType="begin"/>
      </w:r>
      <w:r w:rsidRPr="00415188">
        <w:instrText xml:space="preserve"> AUTONUM  </w:instrText>
      </w:r>
      <w:r w:rsidRPr="00415188">
        <w:fldChar w:fldCharType="end"/>
      </w:r>
      <w:r w:rsidRPr="00415188">
        <w:tab/>
        <w:t>Der TC befürwortete die Organisation einer gemeinsamen Sitzung mit Teilnehmern der UPOV, der OECD-Saatgutregelungen und des ISTA-Sortenausschusses, um die Zusammenarbeit bei der Verwendung molekularer Marker für die Zwecke der einzelnen Organisationen zu erörtern.</w:t>
      </w:r>
      <w:r w:rsidR="00C31E01" w:rsidRPr="00415188">
        <w:t xml:space="preserve">  </w:t>
      </w:r>
      <w:r w:rsidR="009863A5" w:rsidRPr="00415188">
        <w:t xml:space="preserve">Der TC kam überein, dass die Modalitäten für eine </w:t>
      </w:r>
      <w:r w:rsidR="00C91934" w:rsidRPr="00415188">
        <w:t xml:space="preserve">mögliche </w:t>
      </w:r>
      <w:r w:rsidR="009863A5" w:rsidRPr="00415188">
        <w:t>gemeinsame Sitzung mit den künftigen Gastgebern der TWM-Tagungen abgestimmt werden sollten.</w:t>
      </w:r>
    </w:p>
    <w:p w14:paraId="4681FA76" w14:textId="77777777" w:rsidR="00325225" w:rsidRPr="00415188" w:rsidRDefault="00325225" w:rsidP="00325225"/>
    <w:p w14:paraId="1FF25588" w14:textId="67D72B3C" w:rsidR="00D33682" w:rsidRPr="00415188" w:rsidRDefault="00C0020F" w:rsidP="002620BD">
      <w:pPr>
        <w:pStyle w:val="Heading3"/>
        <w:rPr>
          <w:snapToGrid w:val="0"/>
          <w:lang w:val="de-DE" w:eastAsia="ja-JP"/>
        </w:rPr>
      </w:pPr>
      <w:bookmarkStart w:id="55" w:name="_Toc177773948"/>
      <w:bookmarkStart w:id="56" w:name="_Toc210139297"/>
      <w:r>
        <w:rPr>
          <w:snapToGrid w:val="0"/>
          <w:lang w:val="de-DE" w:eastAsia="ja-JP"/>
        </w:rPr>
        <w:t>Angelegenheiten z</w:t>
      </w:r>
      <w:r w:rsidR="00D33682" w:rsidRPr="00415188">
        <w:rPr>
          <w:snapToGrid w:val="0"/>
          <w:lang w:val="de-DE" w:eastAsia="ja-JP"/>
        </w:rPr>
        <w:t>ur Information</w:t>
      </w:r>
      <w:bookmarkEnd w:id="55"/>
      <w:bookmarkEnd w:id="56"/>
    </w:p>
    <w:p w14:paraId="52FD6C3B" w14:textId="77777777" w:rsidR="00CD12E1" w:rsidRPr="00415188" w:rsidRDefault="00CD12E1" w:rsidP="00325225"/>
    <w:p w14:paraId="7511D557" w14:textId="53D064EA" w:rsidR="00CD12E1" w:rsidRPr="00415188" w:rsidRDefault="00D33682" w:rsidP="00325225">
      <w:r w:rsidRPr="00415188">
        <w:fldChar w:fldCharType="begin"/>
      </w:r>
      <w:r w:rsidRPr="00415188">
        <w:instrText xml:space="preserve"> AUTONUM  </w:instrText>
      </w:r>
      <w:r w:rsidRPr="00415188">
        <w:fldChar w:fldCharType="end"/>
      </w:r>
      <w:r w:rsidRPr="00415188">
        <w:tab/>
      </w:r>
      <w:r w:rsidR="00A858E5" w:rsidRPr="00415188">
        <w:t xml:space="preserve">Der TC nahm die folgenden Informationen </w:t>
      </w:r>
      <w:r w:rsidR="00455474" w:rsidRPr="00415188">
        <w:t xml:space="preserve">in </w:t>
      </w:r>
      <w:r w:rsidR="00A858E5" w:rsidRPr="00415188">
        <w:t>Dokument SESSIONS/2025/6 zur Kenntnis:</w:t>
      </w:r>
    </w:p>
    <w:p w14:paraId="32D20712" w14:textId="77777777" w:rsidR="00A858E5" w:rsidRPr="00415188" w:rsidRDefault="00A858E5" w:rsidP="00325225"/>
    <w:p w14:paraId="416DCE98" w14:textId="16084299" w:rsidR="00D33682" w:rsidRPr="00415188" w:rsidRDefault="00D33682" w:rsidP="00455474">
      <w:pPr>
        <w:pStyle w:val="ListParagraph"/>
        <w:numPr>
          <w:ilvl w:val="0"/>
          <w:numId w:val="8"/>
        </w:numPr>
        <w:ind w:left="1134" w:hanging="567"/>
      </w:pPr>
      <w:bookmarkStart w:id="57" w:name="_Toc210139298"/>
      <w:bookmarkStart w:id="58" w:name="_Hlk210907437"/>
      <w:r w:rsidRPr="00415188">
        <w:t>Neueste Entwicklungen bei molekularen Techniken und Bioinformatik</w:t>
      </w:r>
      <w:bookmarkEnd w:id="57"/>
      <w:r w:rsidR="001615BB">
        <w:t>;</w:t>
      </w:r>
    </w:p>
    <w:p w14:paraId="25CE34D5" w14:textId="652A93F6" w:rsidR="00D33682" w:rsidRPr="00415188" w:rsidRDefault="00D33682" w:rsidP="00455474">
      <w:pPr>
        <w:pStyle w:val="ListParagraph"/>
        <w:numPr>
          <w:ilvl w:val="0"/>
          <w:numId w:val="8"/>
        </w:numPr>
        <w:ind w:left="1134" w:hanging="567"/>
      </w:pPr>
      <w:bookmarkStart w:id="59" w:name="_Toc210139300"/>
      <w:r w:rsidRPr="00415188">
        <w:t>Zusammenarbeit zwischen internationalen Organisationen</w:t>
      </w:r>
      <w:bookmarkEnd w:id="59"/>
      <w:r w:rsidR="001615BB">
        <w:t>;</w:t>
      </w:r>
    </w:p>
    <w:p w14:paraId="6FCC0AE3" w14:textId="6C616DF3" w:rsidR="00D33682" w:rsidRPr="00415188" w:rsidRDefault="00D33682" w:rsidP="00455474">
      <w:pPr>
        <w:pStyle w:val="ListParagraph"/>
        <w:numPr>
          <w:ilvl w:val="0"/>
          <w:numId w:val="8"/>
        </w:numPr>
        <w:ind w:left="1134" w:hanging="567"/>
      </w:pPr>
      <w:bookmarkStart w:id="60" w:name="_Toc210139303"/>
      <w:r w:rsidRPr="00415188">
        <w:t>Bericht über die Arbeit zu molekularen Verfahren im Zusammenhang mit der DUS-Prüfung</w:t>
      </w:r>
      <w:bookmarkEnd w:id="60"/>
      <w:r w:rsidR="001615BB">
        <w:t>;</w:t>
      </w:r>
    </w:p>
    <w:p w14:paraId="09279DCA" w14:textId="2ACC172C" w:rsidR="00D33682" w:rsidRPr="00415188" w:rsidRDefault="00D33682" w:rsidP="00455474">
      <w:pPr>
        <w:pStyle w:val="ListParagraph"/>
        <w:numPr>
          <w:ilvl w:val="0"/>
          <w:numId w:val="8"/>
        </w:numPr>
        <w:ind w:left="1134" w:hanging="567"/>
      </w:pPr>
      <w:bookmarkStart w:id="61" w:name="_Toc210139311"/>
      <w:r w:rsidRPr="00415188">
        <w:t>Methoden zur Analyse molekularer Daten, Verwaltung von Datenbanken und Austausch von Daten und Material</w:t>
      </w:r>
      <w:bookmarkEnd w:id="61"/>
      <w:r w:rsidR="001615BB">
        <w:t>;</w:t>
      </w:r>
    </w:p>
    <w:p w14:paraId="57B590E1" w14:textId="43FC4F2B" w:rsidR="00D33682" w:rsidRPr="00415188" w:rsidRDefault="00D33682" w:rsidP="00455474">
      <w:pPr>
        <w:pStyle w:val="ListParagraph"/>
        <w:numPr>
          <w:ilvl w:val="0"/>
          <w:numId w:val="8"/>
        </w:numPr>
        <w:ind w:left="1134" w:hanging="567"/>
      </w:pPr>
      <w:bookmarkStart w:id="62" w:name="_Toc210139319"/>
      <w:r w:rsidRPr="00415188">
        <w:t>Einsatz molekularer Verfahren bei der Beurteilung der wesentlichen Ableitung</w:t>
      </w:r>
      <w:bookmarkEnd w:id="62"/>
      <w:r w:rsidR="001615BB">
        <w:t>;</w:t>
      </w:r>
      <w:r w:rsidR="00A858E5" w:rsidRPr="00415188">
        <w:t xml:space="preserve"> und</w:t>
      </w:r>
    </w:p>
    <w:p w14:paraId="49B4EEDC" w14:textId="44E55BA0" w:rsidR="00D33682" w:rsidRPr="00415188" w:rsidRDefault="00D33682" w:rsidP="00455474">
      <w:pPr>
        <w:pStyle w:val="ListParagraph"/>
        <w:numPr>
          <w:ilvl w:val="0"/>
          <w:numId w:val="8"/>
        </w:numPr>
        <w:ind w:left="1134" w:hanging="567"/>
      </w:pPr>
      <w:bookmarkStart w:id="63" w:name="_Toc210139322"/>
      <w:r w:rsidRPr="00415188">
        <w:t>Der Einsatz molekularer Techniken zur Durchsetzung</w:t>
      </w:r>
      <w:bookmarkEnd w:id="63"/>
      <w:r w:rsidR="00A858E5" w:rsidRPr="00415188">
        <w:t xml:space="preserve"> .</w:t>
      </w:r>
    </w:p>
    <w:bookmarkEnd w:id="58"/>
    <w:p w14:paraId="4D5005F3" w14:textId="77777777" w:rsidR="00CD12E1" w:rsidRPr="00415188" w:rsidRDefault="00CD12E1" w:rsidP="00325225"/>
    <w:p w14:paraId="51C16CF8" w14:textId="77777777" w:rsidR="00CD12E1" w:rsidRPr="00415188" w:rsidRDefault="00CD12E1" w:rsidP="00325225"/>
    <w:p w14:paraId="7DC8BE91" w14:textId="1786F176" w:rsidR="00CD12E1" w:rsidRPr="00415188" w:rsidRDefault="000E13E5" w:rsidP="000E13E5">
      <w:pPr>
        <w:pStyle w:val="Heading2"/>
        <w:rPr>
          <w:lang w:val="de-DE"/>
        </w:rPr>
      </w:pPr>
      <w:r w:rsidRPr="00415188">
        <w:rPr>
          <w:lang w:val="de-DE"/>
        </w:rPr>
        <w:t>TWP-Workshops und Webinare</w:t>
      </w:r>
    </w:p>
    <w:p w14:paraId="554E8073" w14:textId="77777777" w:rsidR="00CD12E1" w:rsidRPr="00415188" w:rsidRDefault="00CD12E1" w:rsidP="00325225"/>
    <w:p w14:paraId="5D6C27E3" w14:textId="4FA72F9A" w:rsidR="00CD12E1" w:rsidRPr="00415188" w:rsidRDefault="000E13E5" w:rsidP="00325225">
      <w:r w:rsidRPr="00415188">
        <w:fldChar w:fldCharType="begin"/>
      </w:r>
      <w:r w:rsidRPr="00415188">
        <w:instrText xml:space="preserve"> AUTONUM  </w:instrText>
      </w:r>
      <w:r w:rsidRPr="00415188">
        <w:fldChar w:fldCharType="end"/>
      </w:r>
      <w:r w:rsidRPr="00415188">
        <w:tab/>
        <w:t xml:space="preserve">Der TC prüfte das Dokument </w:t>
      </w:r>
      <w:r w:rsidR="00126F17" w:rsidRPr="00415188">
        <w:t>TC/61/7.</w:t>
      </w:r>
    </w:p>
    <w:p w14:paraId="561D8807" w14:textId="77777777" w:rsidR="00126F17" w:rsidRPr="00415188" w:rsidRDefault="00126F17" w:rsidP="00325225"/>
    <w:p w14:paraId="75DB185A" w14:textId="7E0AE4EB" w:rsidR="00B243C3" w:rsidRPr="00415188" w:rsidRDefault="00126F17" w:rsidP="00A20EBA">
      <w:r w:rsidRPr="00415188">
        <w:fldChar w:fldCharType="begin"/>
      </w:r>
      <w:r w:rsidRPr="00415188">
        <w:instrText xml:space="preserve"> AUTONUM  </w:instrText>
      </w:r>
      <w:r w:rsidRPr="00415188">
        <w:fldChar w:fldCharType="end"/>
      </w:r>
      <w:r w:rsidRPr="00415188">
        <w:tab/>
      </w:r>
      <w:r w:rsidR="00A20EBA" w:rsidRPr="00415188">
        <w:t xml:space="preserve">Der TC </w:t>
      </w:r>
      <w:r w:rsidR="00CB3610" w:rsidRPr="00415188">
        <w:t>kam überein</w:t>
      </w:r>
      <w:r w:rsidR="00A20EBA" w:rsidRPr="00415188">
        <w:t xml:space="preserve">, </w:t>
      </w:r>
      <w:r w:rsidR="00F87817" w:rsidRPr="00415188">
        <w:t xml:space="preserve">zu geeigneten Terminen </w:t>
      </w:r>
      <w:r w:rsidR="008F7D7F" w:rsidRPr="00415188">
        <w:t xml:space="preserve">vor den </w:t>
      </w:r>
      <w:r w:rsidR="00F87817" w:rsidRPr="00415188">
        <w:t xml:space="preserve">TWP-Sitzungen </w:t>
      </w:r>
      <w:r w:rsidR="00B3313C" w:rsidRPr="00415188">
        <w:t xml:space="preserve">im Jahr 2026 </w:t>
      </w:r>
      <w:r w:rsidR="00A20EBA" w:rsidRPr="00415188">
        <w:t xml:space="preserve">technische Webinare </w:t>
      </w:r>
      <w:r w:rsidR="00B243C3" w:rsidRPr="00415188">
        <w:t xml:space="preserve">zu folgenden Themen </w:t>
      </w:r>
      <w:r w:rsidR="00A20EBA" w:rsidRPr="00415188">
        <w:t>zu organisieren</w:t>
      </w:r>
      <w:r w:rsidR="00B243C3" w:rsidRPr="00415188">
        <w:t>:</w:t>
      </w:r>
    </w:p>
    <w:p w14:paraId="015EBFBF" w14:textId="77777777" w:rsidR="00B243C3" w:rsidRPr="00415188" w:rsidRDefault="00B243C3" w:rsidP="00A20EBA"/>
    <w:p w14:paraId="5DAD1767" w14:textId="4C3A7025" w:rsidR="00982A56" w:rsidRPr="00415188" w:rsidRDefault="00C0020F" w:rsidP="00982A56">
      <w:pPr>
        <w:pStyle w:val="ListParagraph"/>
        <w:numPr>
          <w:ilvl w:val="0"/>
          <w:numId w:val="16"/>
        </w:numPr>
        <w:ind w:left="1134" w:hanging="567"/>
      </w:pPr>
      <w:r w:rsidRPr="00C0020F">
        <w:t>Umwelteinfluss bei der Merkmalsausprägung</w:t>
      </w:r>
      <w:r w:rsidR="00982A56" w:rsidRPr="00415188">
        <w:t xml:space="preserve">; </w:t>
      </w:r>
    </w:p>
    <w:p w14:paraId="12BEF774" w14:textId="2BB803AF" w:rsidR="00982A56" w:rsidRPr="00415188" w:rsidRDefault="00982A56" w:rsidP="00982A56">
      <w:pPr>
        <w:pStyle w:val="ListParagraph"/>
        <w:numPr>
          <w:ilvl w:val="0"/>
          <w:numId w:val="16"/>
        </w:numPr>
        <w:ind w:left="1134" w:hanging="567"/>
      </w:pPr>
      <w:r w:rsidRPr="00415188">
        <w:t xml:space="preserve">Vollständigkeit und Relevanz </w:t>
      </w:r>
      <w:r w:rsidR="00C0020F">
        <w:t>der</w:t>
      </w:r>
      <w:r w:rsidRPr="00415188">
        <w:t xml:space="preserve"> Sortensammlungen; </w:t>
      </w:r>
    </w:p>
    <w:p w14:paraId="0921D443" w14:textId="480379B3" w:rsidR="00982A56" w:rsidRPr="00415188" w:rsidRDefault="00C0020F" w:rsidP="00982A56">
      <w:pPr>
        <w:pStyle w:val="ListParagraph"/>
        <w:numPr>
          <w:ilvl w:val="0"/>
          <w:numId w:val="16"/>
        </w:numPr>
        <w:ind w:left="1134" w:hanging="567"/>
      </w:pPr>
      <w:r w:rsidRPr="00C0020F">
        <w:t>Phytosanitäre Probleme, welche die Einreichung von Vermehrungsmaterial verhindern oder verzögern</w:t>
      </w:r>
    </w:p>
    <w:p w14:paraId="1378BEA1" w14:textId="77777777" w:rsidR="00982A56" w:rsidRPr="00415188" w:rsidRDefault="00982A56" w:rsidP="00A20EBA"/>
    <w:p w14:paraId="48B7BBF2" w14:textId="1048A19C" w:rsidR="007F77D3" w:rsidRPr="00415188" w:rsidRDefault="004C1DEE" w:rsidP="007F77D3">
      <w:pPr>
        <w:rPr>
          <w:snapToGrid w:val="0"/>
        </w:rPr>
      </w:pPr>
      <w:r w:rsidRPr="00415188">
        <w:fldChar w:fldCharType="begin"/>
      </w:r>
      <w:r w:rsidRPr="00415188">
        <w:instrText xml:space="preserve"> AUTONUM  </w:instrText>
      </w:r>
      <w:r w:rsidRPr="00415188">
        <w:fldChar w:fldCharType="end"/>
      </w:r>
      <w:r w:rsidRPr="00415188">
        <w:tab/>
        <w:t xml:space="preserve">Der TC nahm zur Kenntnis, dass </w:t>
      </w:r>
      <w:r w:rsidRPr="00415188">
        <w:rPr>
          <w:snapToGrid w:val="0"/>
        </w:rPr>
        <w:t xml:space="preserve">die Webinare aufgezeichnet und </w:t>
      </w:r>
      <w:r w:rsidR="007F77D3" w:rsidRPr="00415188">
        <w:rPr>
          <w:snapToGrid w:val="0"/>
        </w:rPr>
        <w:t xml:space="preserve">online verfügbar gemacht werden.  </w:t>
      </w:r>
      <w:r w:rsidR="005D020A" w:rsidRPr="00415188">
        <w:rPr>
          <w:snapToGrid w:val="0"/>
        </w:rPr>
        <w:t xml:space="preserve">Der TC nahm zur Kenntnis, dass </w:t>
      </w:r>
      <w:r w:rsidR="007F77D3" w:rsidRPr="00415188">
        <w:rPr>
          <w:snapToGrid w:val="0"/>
        </w:rPr>
        <w:t xml:space="preserve">die detaillierten Vorkehrungen für die Webinare vom Büro des Verbandes in Abstimmung mit den </w:t>
      </w:r>
      <w:r w:rsidR="007C1ACC" w:rsidRPr="00415188">
        <w:rPr>
          <w:snapToGrid w:val="0"/>
        </w:rPr>
        <w:t xml:space="preserve">UPOV-Mitgliedern, die </w:t>
      </w:r>
      <w:r w:rsidR="00533512" w:rsidRPr="00415188">
        <w:rPr>
          <w:snapToGrid w:val="0"/>
        </w:rPr>
        <w:t xml:space="preserve">Interesse </w:t>
      </w:r>
      <w:r w:rsidR="007C1ACC" w:rsidRPr="00415188">
        <w:rPr>
          <w:snapToGrid w:val="0"/>
        </w:rPr>
        <w:t xml:space="preserve">an einer Präsentation bekundet haben </w:t>
      </w:r>
      <w:r w:rsidR="00533512" w:rsidRPr="00415188">
        <w:rPr>
          <w:snapToGrid w:val="0"/>
        </w:rPr>
        <w:t>(</w:t>
      </w:r>
      <w:r w:rsidR="00533512" w:rsidRPr="00415188">
        <w:t>Australien, China, Deutschland, Japan, Niederlande (Königreich)</w:t>
      </w:r>
      <w:r w:rsidR="004F5F76" w:rsidRPr="00415188">
        <w:t xml:space="preserve">, Neuseeland </w:t>
      </w:r>
      <w:r w:rsidR="00533512" w:rsidRPr="00415188">
        <w:t>und Vereinigtes Königreich</w:t>
      </w:r>
      <w:r w:rsidR="004F5F76" w:rsidRPr="00415188">
        <w:t xml:space="preserve">), und anderen, die </w:t>
      </w:r>
      <w:r w:rsidR="002341E6" w:rsidRPr="00415188">
        <w:t xml:space="preserve">an </w:t>
      </w:r>
      <w:r w:rsidR="00D30043" w:rsidRPr="00415188">
        <w:rPr>
          <w:snapToGrid w:val="0"/>
        </w:rPr>
        <w:t>einer Teilnahme</w:t>
      </w:r>
      <w:r w:rsidR="004F5F76" w:rsidRPr="00415188">
        <w:t xml:space="preserve"> interessiert sind</w:t>
      </w:r>
      <w:r w:rsidR="007C1ACC" w:rsidRPr="00415188">
        <w:rPr>
          <w:snapToGrid w:val="0"/>
        </w:rPr>
        <w:t xml:space="preserve">, </w:t>
      </w:r>
      <w:r w:rsidR="007F77D3" w:rsidRPr="00415188">
        <w:rPr>
          <w:snapToGrid w:val="0"/>
        </w:rPr>
        <w:t>festgelegt werden</w:t>
      </w:r>
      <w:r w:rsidR="007C1ACC" w:rsidRPr="00415188">
        <w:rPr>
          <w:snapToGrid w:val="0"/>
        </w:rPr>
        <w:t>.</w:t>
      </w:r>
    </w:p>
    <w:p w14:paraId="4BB21F09" w14:textId="77777777" w:rsidR="007F77D3" w:rsidRPr="00415188" w:rsidRDefault="007F77D3" w:rsidP="007F77D3">
      <w:pPr>
        <w:rPr>
          <w:rFonts w:cs="Arial"/>
        </w:rPr>
      </w:pPr>
    </w:p>
    <w:p w14:paraId="0B5D7A3C" w14:textId="1E2B3F81" w:rsidR="007F77D3" w:rsidRPr="00415188" w:rsidRDefault="003348D8" w:rsidP="007F77D3">
      <w:pPr>
        <w:rPr>
          <w:rFonts w:cs="Arial"/>
        </w:rPr>
      </w:pPr>
      <w:r w:rsidRPr="00415188">
        <w:fldChar w:fldCharType="begin"/>
      </w:r>
      <w:r w:rsidRPr="00415188">
        <w:instrText xml:space="preserve"> AUTONUM  </w:instrText>
      </w:r>
      <w:r w:rsidRPr="00415188">
        <w:fldChar w:fldCharType="end"/>
      </w:r>
      <w:r w:rsidRPr="00415188">
        <w:tab/>
      </w:r>
      <w:r w:rsidR="00E01AC1" w:rsidRPr="00415188">
        <w:t xml:space="preserve">Der TC kam überein, dass </w:t>
      </w:r>
      <w:r w:rsidR="007F77D3" w:rsidRPr="00415188">
        <w:rPr>
          <w:rFonts w:cs="Arial"/>
        </w:rPr>
        <w:t xml:space="preserve">die Gastgeber der TWP </w:t>
      </w:r>
      <w:r w:rsidR="00B162C7" w:rsidRPr="00415188">
        <w:rPr>
          <w:rFonts w:cs="Arial"/>
        </w:rPr>
        <w:t xml:space="preserve">sich </w:t>
      </w:r>
      <w:r w:rsidRPr="00415188">
        <w:rPr>
          <w:rFonts w:cs="Arial"/>
        </w:rPr>
        <w:t xml:space="preserve">so bald wie möglich </w:t>
      </w:r>
      <w:r w:rsidR="00B162C7" w:rsidRPr="00415188">
        <w:rPr>
          <w:rFonts w:cs="Arial"/>
        </w:rPr>
        <w:t xml:space="preserve">an das Verbandsbüro wenden </w:t>
      </w:r>
      <w:r w:rsidRPr="00415188">
        <w:rPr>
          <w:rFonts w:cs="Arial"/>
        </w:rPr>
        <w:t xml:space="preserve">sollten, </w:t>
      </w:r>
      <w:r w:rsidR="00B162C7" w:rsidRPr="00415188">
        <w:rPr>
          <w:rFonts w:cs="Arial"/>
        </w:rPr>
        <w:t xml:space="preserve">um Unterstützung bei der Organisation </w:t>
      </w:r>
      <w:r w:rsidR="007F77D3" w:rsidRPr="00415188">
        <w:rPr>
          <w:rFonts w:cs="Arial"/>
        </w:rPr>
        <w:t xml:space="preserve">von Workshops mit physischer Teilnahme in Verbindung mit den TWP-Sitzungen </w:t>
      </w:r>
      <w:r w:rsidR="00B162C7" w:rsidRPr="00415188">
        <w:rPr>
          <w:rFonts w:cs="Arial"/>
        </w:rPr>
        <w:t>zu erhalten</w:t>
      </w:r>
      <w:r w:rsidR="007F77D3" w:rsidRPr="00415188">
        <w:rPr>
          <w:rFonts w:cs="Arial"/>
        </w:rPr>
        <w:t>. In solchen Fällen würde der Inhalt an den jeweiligen Kontext angepasst werden.</w:t>
      </w:r>
    </w:p>
    <w:p w14:paraId="3B362D9B" w14:textId="77777777" w:rsidR="00CD12E1" w:rsidRPr="00415188" w:rsidRDefault="00CD12E1" w:rsidP="00325225"/>
    <w:p w14:paraId="1C0EC390" w14:textId="77777777" w:rsidR="001B1B86" w:rsidRPr="00415188" w:rsidRDefault="001B1B86" w:rsidP="00325225"/>
    <w:p w14:paraId="7C010BA6" w14:textId="1F55F671" w:rsidR="001B1B86" w:rsidRPr="00415188" w:rsidRDefault="001B1B86" w:rsidP="001B1B86">
      <w:pPr>
        <w:pStyle w:val="Heading2"/>
        <w:rPr>
          <w:lang w:val="de-DE"/>
        </w:rPr>
      </w:pPr>
      <w:r w:rsidRPr="00415188">
        <w:rPr>
          <w:lang w:val="de-DE"/>
        </w:rPr>
        <w:t>Erörterung zum Thema: Neue Technologien bei der DUS-Prüfung</w:t>
      </w:r>
    </w:p>
    <w:p w14:paraId="5ED75FC8" w14:textId="77777777" w:rsidR="00CD12E1" w:rsidRPr="00415188" w:rsidRDefault="00CD12E1" w:rsidP="00325225"/>
    <w:p w14:paraId="5259F712" w14:textId="5772CF5F" w:rsidR="001B1B86" w:rsidRPr="00415188" w:rsidRDefault="001B1B86" w:rsidP="00325225">
      <w:r w:rsidRPr="00415188">
        <w:fldChar w:fldCharType="begin"/>
      </w:r>
      <w:r w:rsidRPr="00415188">
        <w:instrText xml:space="preserve"> AUTONUM  </w:instrText>
      </w:r>
      <w:r w:rsidRPr="00415188">
        <w:fldChar w:fldCharType="end"/>
      </w:r>
      <w:r w:rsidRPr="00415188">
        <w:tab/>
      </w:r>
      <w:r w:rsidR="005E12BF" w:rsidRPr="00415188">
        <w:t>Der TC erhielt die folgenden Präsentationen zu neuen Technologien bei der DUS-Prüfung</w:t>
      </w:r>
      <w:r w:rsidR="00440BE0" w:rsidRPr="00415188">
        <w:t xml:space="preserve">, die auf der </w:t>
      </w:r>
      <w:r w:rsidR="00EE0C74" w:rsidRPr="00415188">
        <w:t>TC/61</w:t>
      </w:r>
      <w:r w:rsidR="00D365BD">
        <w:t>-</w:t>
      </w:r>
      <w:r w:rsidR="00D365BD" w:rsidRPr="00415188">
        <w:t>Webseite</w:t>
      </w:r>
      <w:r w:rsidR="00EE0C74" w:rsidRPr="00415188">
        <w:t xml:space="preserve"> </w:t>
      </w:r>
      <w:r w:rsidR="00440BE0" w:rsidRPr="00415188">
        <w:t>verfügbar waren</w:t>
      </w:r>
      <w:r w:rsidR="005E12BF" w:rsidRPr="00415188">
        <w:t>:</w:t>
      </w:r>
    </w:p>
    <w:p w14:paraId="1C9839A0" w14:textId="77777777" w:rsidR="001B1B86" w:rsidRPr="00415188" w:rsidRDefault="001B1B86" w:rsidP="00325225"/>
    <w:tbl>
      <w:tblPr>
        <w:tblStyle w:val="TableGrid"/>
        <w:tblW w:w="9634" w:type="dxa"/>
        <w:tblLook w:val="04A0" w:firstRow="1" w:lastRow="0" w:firstColumn="1" w:lastColumn="0" w:noHBand="0" w:noVBand="1"/>
      </w:tblPr>
      <w:tblGrid>
        <w:gridCol w:w="5382"/>
        <w:gridCol w:w="4252"/>
      </w:tblGrid>
      <w:tr w:rsidR="009010FF" w:rsidRPr="00415188" w14:paraId="0DB76535" w14:textId="77777777" w:rsidTr="00C40425">
        <w:tc>
          <w:tcPr>
            <w:tcW w:w="5382" w:type="dxa"/>
          </w:tcPr>
          <w:p w14:paraId="2B027E74" w14:textId="77777777" w:rsidR="009010FF" w:rsidRPr="00415188" w:rsidRDefault="009010FF" w:rsidP="009010FF">
            <w:pPr>
              <w:jc w:val="left"/>
            </w:pPr>
            <w:r w:rsidRPr="00415188">
              <w:lastRenderedPageBreak/>
              <w:t>Forschung und Entwicklung im Vereinigten Königreich zur Unterstützung der DUS-Prüfung</w:t>
            </w:r>
          </w:p>
        </w:tc>
        <w:tc>
          <w:tcPr>
            <w:tcW w:w="4252" w:type="dxa"/>
          </w:tcPr>
          <w:p w14:paraId="19B9F34C" w14:textId="0F975A17" w:rsidR="009010FF" w:rsidRPr="00415188" w:rsidRDefault="009010FF" w:rsidP="009010FF">
            <w:pPr>
              <w:jc w:val="left"/>
            </w:pPr>
            <w:r w:rsidRPr="00415188">
              <w:t xml:space="preserve">Vereinigtes Königreich </w:t>
            </w:r>
          </w:p>
        </w:tc>
      </w:tr>
      <w:tr w:rsidR="009010FF" w:rsidRPr="00415188" w14:paraId="29B7054B" w14:textId="77777777" w:rsidTr="00C40425">
        <w:tc>
          <w:tcPr>
            <w:tcW w:w="5382" w:type="dxa"/>
          </w:tcPr>
          <w:p w14:paraId="4FB25761" w14:textId="77777777" w:rsidR="009010FF" w:rsidRPr="00415188" w:rsidRDefault="009010FF" w:rsidP="009010FF">
            <w:pPr>
              <w:jc w:val="left"/>
              <w:rPr>
                <w:rFonts w:eastAsiaTheme="majorEastAsia"/>
              </w:rPr>
            </w:pPr>
            <w:r w:rsidRPr="00415188">
              <w:rPr>
                <w:rFonts w:eastAsiaTheme="majorEastAsia"/>
              </w:rPr>
              <w:t xml:space="preserve">Einsatz neuer Technologien bei der DUS-Prüfung in Frankreich – </w:t>
            </w:r>
            <w:r w:rsidRPr="00415188">
              <w:rPr>
                <w:rFonts w:eastAsiaTheme="majorEastAsia"/>
                <w:lang w:eastAsia="en-US"/>
              </w:rPr>
              <w:t>die Erfahrungen von GEVES</w:t>
            </w:r>
          </w:p>
        </w:tc>
        <w:tc>
          <w:tcPr>
            <w:tcW w:w="4252" w:type="dxa"/>
          </w:tcPr>
          <w:p w14:paraId="07CEF5C4" w14:textId="3C67D775" w:rsidR="009010FF" w:rsidRPr="00415188" w:rsidRDefault="009010FF" w:rsidP="009010FF">
            <w:pPr>
              <w:jc w:val="left"/>
            </w:pPr>
            <w:r w:rsidRPr="00415188">
              <w:t xml:space="preserve">Frankreich </w:t>
            </w:r>
          </w:p>
        </w:tc>
      </w:tr>
      <w:tr w:rsidR="009010FF" w:rsidRPr="00415188" w14:paraId="154E6725" w14:textId="77777777" w:rsidTr="00C40425">
        <w:tc>
          <w:tcPr>
            <w:tcW w:w="5382" w:type="dxa"/>
          </w:tcPr>
          <w:p w14:paraId="6D52E4B6" w14:textId="77777777" w:rsidR="009010FF" w:rsidRPr="00415188" w:rsidRDefault="009010FF" w:rsidP="009010FF">
            <w:pPr>
              <w:jc w:val="left"/>
            </w:pPr>
            <w:r w:rsidRPr="00415188">
              <w:t>Von molekularen Markern zum maschinellen Lernen – eine politische Perspektive des Vereinigten Königreichs</w:t>
            </w:r>
          </w:p>
        </w:tc>
        <w:tc>
          <w:tcPr>
            <w:tcW w:w="4252" w:type="dxa"/>
          </w:tcPr>
          <w:p w14:paraId="201D0B7C" w14:textId="76C178B2" w:rsidR="009010FF" w:rsidRPr="00415188" w:rsidRDefault="009010FF" w:rsidP="009010FF">
            <w:pPr>
              <w:jc w:val="left"/>
            </w:pPr>
            <w:r w:rsidRPr="00415188">
              <w:t xml:space="preserve">Vereinigtes Königreich </w:t>
            </w:r>
          </w:p>
        </w:tc>
      </w:tr>
    </w:tbl>
    <w:p w14:paraId="76EE3209" w14:textId="77777777" w:rsidR="009010FF" w:rsidRPr="00415188" w:rsidRDefault="009010FF" w:rsidP="00325225"/>
    <w:p w14:paraId="2A477303" w14:textId="528B9085" w:rsidR="005D5D7A" w:rsidRPr="00415188" w:rsidRDefault="00635E6B" w:rsidP="005D5D7A">
      <w:r w:rsidRPr="00415188">
        <w:fldChar w:fldCharType="begin"/>
      </w:r>
      <w:r w:rsidRPr="00415188">
        <w:instrText xml:space="preserve"> AUTONUM  </w:instrText>
      </w:r>
      <w:r w:rsidRPr="00415188">
        <w:fldChar w:fldCharType="end"/>
      </w:r>
      <w:r w:rsidRPr="00415188">
        <w:tab/>
        <w:t xml:space="preserve">Der TC nahm </w:t>
      </w:r>
      <w:r w:rsidR="0065038C" w:rsidRPr="00415188">
        <w:t xml:space="preserve">die </w:t>
      </w:r>
      <w:r w:rsidR="006558CE" w:rsidRPr="00415188">
        <w:t>Bemühungen zur</w:t>
      </w:r>
      <w:r w:rsidRPr="00415188">
        <w:t xml:space="preserve"> Kenntnis</w:t>
      </w:r>
      <w:r w:rsidR="006558CE" w:rsidRPr="00415188">
        <w:t xml:space="preserve">, </w:t>
      </w:r>
      <w:r w:rsidR="00900F15" w:rsidRPr="00415188">
        <w:t xml:space="preserve">die Freigabe neuer Sorten zu erhöhen, um </w:t>
      </w:r>
      <w:r w:rsidR="00A507B1" w:rsidRPr="00415188">
        <w:t xml:space="preserve">eine breitere Politik zu erreichen. </w:t>
      </w:r>
      <w:r w:rsidR="005D5D7A" w:rsidRPr="00415188">
        <w:t xml:space="preserve">Der TC nahm die politischen Überlegungen zu einer Reihe von Technologien und Ansätzen zur Steigerung der Effizienz bei der DUS-Prüfung zur Kenntnis, darunter: </w:t>
      </w:r>
    </w:p>
    <w:p w14:paraId="0712F390" w14:textId="1214143B" w:rsidR="005D5D7A" w:rsidRPr="00415188" w:rsidRDefault="005D5D7A" w:rsidP="000A397E"/>
    <w:p w14:paraId="0C5C854E" w14:textId="1CA79D45" w:rsidR="00A04AA9" w:rsidRPr="00415188" w:rsidRDefault="00A04AA9" w:rsidP="00A04AA9">
      <w:pPr>
        <w:pStyle w:val="ListParagraph"/>
        <w:numPr>
          <w:ilvl w:val="0"/>
          <w:numId w:val="17"/>
        </w:numPr>
        <w:ind w:left="1134" w:hanging="567"/>
      </w:pPr>
      <w:r w:rsidRPr="00415188">
        <w:t>maschinelles Lernen</w:t>
      </w:r>
    </w:p>
    <w:p w14:paraId="5472C166" w14:textId="3600246D" w:rsidR="00A04AA9" w:rsidRPr="00415188" w:rsidRDefault="00A04AA9" w:rsidP="00A04AA9">
      <w:pPr>
        <w:pStyle w:val="ListParagraph"/>
        <w:numPr>
          <w:ilvl w:val="0"/>
          <w:numId w:val="17"/>
        </w:numPr>
        <w:ind w:left="1134" w:hanging="567"/>
      </w:pPr>
      <w:r w:rsidRPr="00415188">
        <w:t>genomische Vorhersage</w:t>
      </w:r>
    </w:p>
    <w:p w14:paraId="51724B82" w14:textId="0332D1ED" w:rsidR="00A04AA9" w:rsidRPr="00415188" w:rsidRDefault="00A04AA9" w:rsidP="00A04AA9">
      <w:pPr>
        <w:pStyle w:val="ListParagraph"/>
        <w:numPr>
          <w:ilvl w:val="0"/>
          <w:numId w:val="17"/>
        </w:numPr>
        <w:ind w:left="1134" w:hanging="567"/>
      </w:pPr>
      <w:r w:rsidRPr="00415188">
        <w:t>gemeinsam genutzte molekulare Datenbanken</w:t>
      </w:r>
    </w:p>
    <w:p w14:paraId="28C791D2" w14:textId="1990F241" w:rsidR="00A04AA9" w:rsidRPr="00415188" w:rsidRDefault="00A04AA9" w:rsidP="00A04AA9">
      <w:pPr>
        <w:pStyle w:val="ListParagraph"/>
        <w:numPr>
          <w:ilvl w:val="0"/>
          <w:numId w:val="17"/>
        </w:numPr>
        <w:ind w:left="1134" w:hanging="567"/>
      </w:pPr>
      <w:r w:rsidRPr="00415188">
        <w:t>Phänotypisierung</w:t>
      </w:r>
    </w:p>
    <w:p w14:paraId="0B31E5BB" w14:textId="07CCC9E3" w:rsidR="00A04AA9" w:rsidRPr="00415188" w:rsidRDefault="00A04AA9" w:rsidP="00A04AA9">
      <w:pPr>
        <w:pStyle w:val="ListParagraph"/>
        <w:numPr>
          <w:ilvl w:val="0"/>
          <w:numId w:val="17"/>
        </w:numPr>
        <w:ind w:left="1134" w:hanging="567"/>
      </w:pPr>
      <w:r w:rsidRPr="00415188">
        <w:t>Bildanalyse</w:t>
      </w:r>
    </w:p>
    <w:p w14:paraId="0ED418F6" w14:textId="77777777" w:rsidR="005D5D7A" w:rsidRPr="00415188" w:rsidRDefault="005D5D7A" w:rsidP="000A397E"/>
    <w:p w14:paraId="197EFB09" w14:textId="10116AB7" w:rsidR="002349A6" w:rsidRPr="00415188" w:rsidRDefault="00A04AA9" w:rsidP="002349A6">
      <w:r w:rsidRPr="00415188">
        <w:fldChar w:fldCharType="begin"/>
      </w:r>
      <w:r w:rsidRPr="00415188">
        <w:instrText xml:space="preserve"> AUTONUM  </w:instrText>
      </w:r>
      <w:r w:rsidRPr="00415188">
        <w:fldChar w:fldCharType="end"/>
      </w:r>
      <w:r w:rsidRPr="00415188">
        <w:tab/>
      </w:r>
      <w:r w:rsidR="00E13D7C" w:rsidRPr="00415188">
        <w:t xml:space="preserve">Der TC stellte fest, dass die eingesetzten Technologien darauf abzielen, </w:t>
      </w:r>
      <w:r w:rsidR="00BB527D" w:rsidRPr="00415188">
        <w:t xml:space="preserve">den Umfang von Versuchen </w:t>
      </w:r>
      <w:r w:rsidR="00E13D7C" w:rsidRPr="00415188">
        <w:t xml:space="preserve">zu reduzieren </w:t>
      </w:r>
      <w:r w:rsidR="000A397E" w:rsidRPr="00415188">
        <w:t xml:space="preserve">und </w:t>
      </w:r>
      <w:r w:rsidR="00A649F6" w:rsidRPr="00415188">
        <w:t xml:space="preserve">manuelle Arbeiten </w:t>
      </w:r>
      <w:r w:rsidR="00F42B88" w:rsidRPr="00415188">
        <w:t xml:space="preserve">an </w:t>
      </w:r>
      <w:r w:rsidR="00A649F6" w:rsidRPr="00415188">
        <w:t>arbeitsintensiven Merkmalen zu ersetzen</w:t>
      </w:r>
      <w:r w:rsidRPr="00415188">
        <w:t xml:space="preserve">. Einige </w:t>
      </w:r>
      <w:r w:rsidR="005F285A" w:rsidRPr="00415188">
        <w:t>wurden bereits für Routinearbeiten eingesetzt</w:t>
      </w:r>
      <w:r w:rsidR="00F40AD5" w:rsidRPr="00415188">
        <w:t xml:space="preserve">, wie beispielsweise die Verwendung zweidimensionaler Bilder, </w:t>
      </w:r>
      <w:r w:rsidR="00AB17F0" w:rsidRPr="00415188">
        <w:t>während andere noch in der Entwicklung waren, wie beispielsweise die Verwendung von Markern, die mit der Merkmalsausprägung und der genomischen Vorhersage in Verbindung stehen</w:t>
      </w:r>
      <w:r w:rsidR="00BF76A5" w:rsidRPr="00415188">
        <w:t xml:space="preserve">. </w:t>
      </w:r>
      <w:r w:rsidR="00C0329D" w:rsidRPr="00415188">
        <w:t xml:space="preserve">Der TC stellte fest, </w:t>
      </w:r>
      <w:r w:rsidR="00C36B9D" w:rsidRPr="00415188">
        <w:t xml:space="preserve">dass die Bemühungen </w:t>
      </w:r>
      <w:r w:rsidR="002349A6" w:rsidRPr="00415188">
        <w:t xml:space="preserve">zur Genotypisierung von Sortensammlungen </w:t>
      </w:r>
      <w:r w:rsidR="00C36B9D" w:rsidRPr="00415188">
        <w:t>zunehmen</w:t>
      </w:r>
      <w:r w:rsidR="000D0D59" w:rsidRPr="00415188">
        <w:t>.</w:t>
      </w:r>
    </w:p>
    <w:p w14:paraId="3FAFDB66" w14:textId="77777777" w:rsidR="003229B9" w:rsidRPr="00415188" w:rsidRDefault="003229B9" w:rsidP="00377254"/>
    <w:p w14:paraId="09EB88B7" w14:textId="6FFCAF15" w:rsidR="00A1674D" w:rsidRPr="00415188" w:rsidRDefault="00B6366E" w:rsidP="0049358E">
      <w:r w:rsidRPr="00415188">
        <w:fldChar w:fldCharType="begin"/>
      </w:r>
      <w:r w:rsidRPr="00415188">
        <w:instrText xml:space="preserve"> AUTONUM  </w:instrText>
      </w:r>
      <w:r w:rsidRPr="00415188">
        <w:fldChar w:fldCharType="end"/>
      </w:r>
      <w:r w:rsidRPr="00415188">
        <w:tab/>
      </w:r>
      <w:r w:rsidR="00F95E54" w:rsidRPr="00415188">
        <w:t xml:space="preserve">Der TC nahm die zunehmende Verwendung molekularer Marker zur Effizienzsteigerung bei Routineverfahren wie der Sortenidentifizierung und -durchsetzung zur Kenntnis. </w:t>
      </w:r>
      <w:r w:rsidRPr="00415188">
        <w:t xml:space="preserve">Der TC </w:t>
      </w:r>
      <w:r w:rsidR="00377254" w:rsidRPr="00415188">
        <w:t xml:space="preserve">erörterte </w:t>
      </w:r>
      <w:r w:rsidR="000D0D59" w:rsidRPr="00415188">
        <w:t xml:space="preserve">die </w:t>
      </w:r>
      <w:r w:rsidR="00377254" w:rsidRPr="00415188">
        <w:t xml:space="preserve">Kostenauswirkungen des Einsatzes </w:t>
      </w:r>
      <w:r w:rsidRPr="00415188">
        <w:t xml:space="preserve">dieser </w:t>
      </w:r>
      <w:r w:rsidR="00377254" w:rsidRPr="00415188">
        <w:t xml:space="preserve">Technologien </w:t>
      </w:r>
      <w:r w:rsidR="00207007" w:rsidRPr="00415188">
        <w:t xml:space="preserve">bei Routinearbeiten </w:t>
      </w:r>
      <w:r w:rsidR="000D0D59" w:rsidRPr="00415188">
        <w:t xml:space="preserve">und </w:t>
      </w:r>
      <w:r w:rsidR="0049358E" w:rsidRPr="00415188">
        <w:t xml:space="preserve">forderte </w:t>
      </w:r>
      <w:r w:rsidR="00E35307" w:rsidRPr="00415188">
        <w:t xml:space="preserve">die UPOV-Mitglieder auf, sich mit den </w:t>
      </w:r>
      <w:r w:rsidR="00C40425">
        <w:t>Verbandsm</w:t>
      </w:r>
      <w:r w:rsidR="009F671A" w:rsidRPr="00415188">
        <w:t xml:space="preserve">itgliedern </w:t>
      </w:r>
      <w:r w:rsidR="00E35307" w:rsidRPr="00415188">
        <w:t>in Verbindung zu setzen</w:t>
      </w:r>
      <w:r w:rsidR="009F671A" w:rsidRPr="00415188">
        <w:t xml:space="preserve">, </w:t>
      </w:r>
      <w:r w:rsidR="00C569A0" w:rsidRPr="00415188">
        <w:t xml:space="preserve">um eine Zusammenarbeit </w:t>
      </w:r>
      <w:r w:rsidR="00F716AD" w:rsidRPr="00415188">
        <w:t xml:space="preserve">bei </w:t>
      </w:r>
      <w:r w:rsidR="00C569A0" w:rsidRPr="00415188">
        <w:t xml:space="preserve">der Weiterentwicklung von Instrumenten </w:t>
      </w:r>
      <w:r w:rsidR="00903515" w:rsidRPr="00415188">
        <w:t xml:space="preserve">und der Ausweitung </w:t>
      </w:r>
      <w:r w:rsidR="00A1674D" w:rsidRPr="00415188">
        <w:t xml:space="preserve">von Initiativen </w:t>
      </w:r>
      <w:r w:rsidR="00C569A0" w:rsidRPr="00415188">
        <w:t>anzuregen</w:t>
      </w:r>
      <w:r w:rsidR="0049358E" w:rsidRPr="00415188">
        <w:t>.</w:t>
      </w:r>
    </w:p>
    <w:p w14:paraId="5D6B8C3F" w14:textId="77777777" w:rsidR="0049358E" w:rsidRPr="00415188" w:rsidRDefault="0049358E" w:rsidP="009277FF"/>
    <w:p w14:paraId="637747E2" w14:textId="7E54F6A9" w:rsidR="00DE5DAA" w:rsidRPr="00415188" w:rsidRDefault="002A1DA7" w:rsidP="009277FF">
      <w:r w:rsidRPr="00415188">
        <w:fldChar w:fldCharType="begin"/>
      </w:r>
      <w:r w:rsidRPr="00415188">
        <w:instrText xml:space="preserve"> AUTONUM  </w:instrText>
      </w:r>
      <w:r w:rsidRPr="00415188">
        <w:fldChar w:fldCharType="end"/>
      </w:r>
      <w:r w:rsidRPr="00415188">
        <w:tab/>
      </w:r>
      <w:r w:rsidR="00CE5E09" w:rsidRPr="00415188">
        <w:t xml:space="preserve">Der TC erörterte </w:t>
      </w:r>
      <w:r w:rsidR="00205BAB" w:rsidRPr="00415188">
        <w:t xml:space="preserve">die </w:t>
      </w:r>
      <w:r w:rsidR="00476423" w:rsidRPr="00415188">
        <w:t xml:space="preserve">Auswirkungen </w:t>
      </w:r>
      <w:r w:rsidR="00C516FF" w:rsidRPr="00415188">
        <w:t xml:space="preserve">kleinerer Unterschiede zwischen Sorten, die mit </w:t>
      </w:r>
      <w:r w:rsidR="009701B0" w:rsidRPr="00415188">
        <w:t xml:space="preserve">automatisierten Verfahren </w:t>
      </w:r>
      <w:r w:rsidR="00DA7474" w:rsidRPr="00415188">
        <w:t xml:space="preserve">im Vergleich zu </w:t>
      </w:r>
      <w:r w:rsidR="00BE1006" w:rsidRPr="00415188">
        <w:t xml:space="preserve">traditionellen Methoden </w:t>
      </w:r>
      <w:r w:rsidR="00C516FF" w:rsidRPr="00415188">
        <w:t>festgestellt wurden</w:t>
      </w:r>
      <w:r w:rsidR="00DA7474" w:rsidRPr="00415188">
        <w:t xml:space="preserve">, und </w:t>
      </w:r>
      <w:r w:rsidR="00D61ECF" w:rsidRPr="00415188">
        <w:t xml:space="preserve">stellte </w:t>
      </w:r>
      <w:r w:rsidR="00A43C5B" w:rsidRPr="00415188">
        <w:t xml:space="preserve">fest, dass </w:t>
      </w:r>
      <w:r w:rsidR="00E578F4" w:rsidRPr="00415188">
        <w:t xml:space="preserve">eine höhere Genauigkeit </w:t>
      </w:r>
      <w:r w:rsidR="00A43C5B" w:rsidRPr="00415188">
        <w:t xml:space="preserve">für </w:t>
      </w:r>
      <w:r w:rsidR="00014A7B" w:rsidRPr="00415188">
        <w:t>statistische Analysen</w:t>
      </w:r>
      <w:r w:rsidR="00BC3EDA" w:rsidRPr="00415188">
        <w:t xml:space="preserve">, wie sie beispielsweise </w:t>
      </w:r>
      <w:r w:rsidR="005475C9" w:rsidRPr="00415188">
        <w:t xml:space="preserve">bei </w:t>
      </w:r>
      <w:r w:rsidR="00BC3EDA" w:rsidRPr="00415188">
        <w:t xml:space="preserve">Futterpflanzen </w:t>
      </w:r>
      <w:r w:rsidR="005475C9" w:rsidRPr="00415188">
        <w:t>verwendet werden</w:t>
      </w:r>
      <w:r w:rsidR="00BC3EDA" w:rsidRPr="00415188">
        <w:t xml:space="preserve">, </w:t>
      </w:r>
      <w:r w:rsidR="00A43C5B" w:rsidRPr="00415188">
        <w:t>von Nutzen ist</w:t>
      </w:r>
      <w:r w:rsidR="00BC3EDA" w:rsidRPr="00415188">
        <w:t>.</w:t>
      </w:r>
    </w:p>
    <w:p w14:paraId="1B96CEB0" w14:textId="77777777" w:rsidR="00AD6DBC" w:rsidRPr="00415188" w:rsidRDefault="00AD6DBC" w:rsidP="00325225"/>
    <w:p w14:paraId="6868A552" w14:textId="33C28131" w:rsidR="00AD6DBC" w:rsidRPr="00415188" w:rsidRDefault="00AA2F88" w:rsidP="00325225">
      <w:r w:rsidRPr="00415188">
        <w:fldChar w:fldCharType="begin"/>
      </w:r>
      <w:r w:rsidRPr="00415188">
        <w:instrText xml:space="preserve"> AUTONUM  </w:instrText>
      </w:r>
      <w:r w:rsidRPr="00415188">
        <w:fldChar w:fldCharType="end"/>
      </w:r>
      <w:r w:rsidRPr="00415188">
        <w:tab/>
        <w:t xml:space="preserve">Der TC </w:t>
      </w:r>
      <w:r w:rsidR="00577E72" w:rsidRPr="00415188">
        <w:t xml:space="preserve">stellte fest, dass die Beratungen über diese Themen auf der </w:t>
      </w:r>
      <w:r w:rsidRPr="00415188">
        <w:t xml:space="preserve">vierten Tagung des </w:t>
      </w:r>
      <w:r w:rsidR="00577E72" w:rsidRPr="00415188">
        <w:t>TWM, die 2026 in Cambridge, Vereinigtes Königreich, stattfinden wird, fortgesetzt werden.</w:t>
      </w:r>
    </w:p>
    <w:p w14:paraId="21A693EB" w14:textId="77777777" w:rsidR="00C569A0" w:rsidRPr="00415188" w:rsidRDefault="00C569A0" w:rsidP="00325225"/>
    <w:p w14:paraId="113D9F68" w14:textId="77777777" w:rsidR="00AA2F88" w:rsidRPr="00415188" w:rsidRDefault="00AA2F88" w:rsidP="00325225"/>
    <w:p w14:paraId="1A6051D7" w14:textId="51303618" w:rsidR="007F77D3" w:rsidRPr="00415188" w:rsidRDefault="008061CC" w:rsidP="005C5376">
      <w:pPr>
        <w:pStyle w:val="Heading2"/>
        <w:rPr>
          <w:lang w:val="de-DE"/>
        </w:rPr>
      </w:pPr>
      <w:r w:rsidRPr="00415188">
        <w:rPr>
          <w:lang w:val="de-DE"/>
        </w:rPr>
        <w:t>Prüfungsrichtlinien</w:t>
      </w:r>
    </w:p>
    <w:p w14:paraId="00CBBA9E" w14:textId="77777777" w:rsidR="008061CC" w:rsidRPr="00415188" w:rsidRDefault="008061CC" w:rsidP="005C5376">
      <w:pPr>
        <w:keepNext/>
      </w:pPr>
    </w:p>
    <w:p w14:paraId="7EC2D9D6" w14:textId="75782A84" w:rsidR="008061CC" w:rsidRPr="00415188" w:rsidRDefault="008061CC" w:rsidP="005C5376">
      <w:pPr>
        <w:keepNext/>
      </w:pPr>
      <w:r w:rsidRPr="00415188">
        <w:fldChar w:fldCharType="begin"/>
      </w:r>
      <w:r w:rsidRPr="00415188">
        <w:instrText xml:space="preserve"> AUTONUM  </w:instrText>
      </w:r>
      <w:r w:rsidRPr="00415188">
        <w:fldChar w:fldCharType="end"/>
      </w:r>
      <w:r w:rsidRPr="00415188">
        <w:tab/>
        <w:t>Der TC prüfte das Dokument TC/61/2.</w:t>
      </w:r>
    </w:p>
    <w:p w14:paraId="4B43527E" w14:textId="77777777" w:rsidR="008061CC" w:rsidRPr="00415188" w:rsidRDefault="008061CC" w:rsidP="00325225"/>
    <w:p w14:paraId="3BB9155E" w14:textId="77777777" w:rsidR="001D4086" w:rsidRPr="00415188" w:rsidRDefault="001D4086" w:rsidP="002620BD">
      <w:pPr>
        <w:pStyle w:val="Heading3"/>
        <w:rPr>
          <w:lang w:val="de-DE"/>
        </w:rPr>
      </w:pPr>
      <w:bookmarkStart w:id="64" w:name="_Toc209447753"/>
      <w:bookmarkEnd w:id="64"/>
      <w:r w:rsidRPr="00415188">
        <w:rPr>
          <w:snapToGrid w:val="0"/>
          <w:color w:val="000000"/>
          <w:lang w:val="de-DE"/>
        </w:rPr>
        <w:t xml:space="preserve">Zusätzliche Merkmale </w:t>
      </w:r>
      <w:r w:rsidRPr="00415188">
        <w:rPr>
          <w:lang w:val="de-DE"/>
        </w:rPr>
        <w:t xml:space="preserve">und Ausprägungsstufen, die in den Prüfungsrichtlinien für Gerste, Raps und Erbsen gemeldet wurden </w:t>
      </w:r>
    </w:p>
    <w:p w14:paraId="2514C6BC" w14:textId="77777777" w:rsidR="008061CC" w:rsidRPr="00415188" w:rsidRDefault="008061CC" w:rsidP="005C5376">
      <w:pPr>
        <w:keepNext/>
      </w:pPr>
    </w:p>
    <w:p w14:paraId="6BC50564" w14:textId="73457F84" w:rsidR="001E325B" w:rsidRPr="00415188" w:rsidRDefault="00D03279" w:rsidP="00D03279">
      <w:r w:rsidRPr="00415188">
        <w:fldChar w:fldCharType="begin"/>
      </w:r>
      <w:r w:rsidRPr="00415188">
        <w:instrText xml:space="preserve"> AUTONUM  </w:instrText>
      </w:r>
      <w:r w:rsidRPr="00415188">
        <w:fldChar w:fldCharType="end"/>
      </w:r>
      <w:r w:rsidRPr="00415188">
        <w:tab/>
        <w:t xml:space="preserve">Der TC nahm die </w:t>
      </w:r>
      <w:r w:rsidR="006B5898" w:rsidRPr="00415188">
        <w:t xml:space="preserve">folgenden </w:t>
      </w:r>
      <w:r w:rsidRPr="00415188">
        <w:t xml:space="preserve">zusätzlichen Merkmale und </w:t>
      </w:r>
      <w:r w:rsidR="00C40425" w:rsidRPr="00C40425">
        <w:t>Ausprägungsstufen</w:t>
      </w:r>
      <w:r w:rsidR="00C40425" w:rsidRPr="00C40425">
        <w:t xml:space="preserve"> </w:t>
      </w:r>
      <w:r w:rsidR="00C40425">
        <w:t>in den</w:t>
      </w:r>
      <w:r w:rsidRPr="00415188">
        <w:t xml:space="preserve"> Prüfungsrichtlinien für Gerste, Raps und Erbsen </w:t>
      </w:r>
      <w:r w:rsidR="00222D44" w:rsidRPr="00415188">
        <w:t>zur Kenntnis</w:t>
      </w:r>
      <w:r w:rsidRPr="00415188">
        <w:t xml:space="preserve">, die vom TWV und TWA auf ihren Tagungen im Jahr 2025 geprüft </w:t>
      </w:r>
      <w:r w:rsidR="00AB21D8" w:rsidRPr="00415188">
        <w:t>worden waren</w:t>
      </w:r>
      <w:r w:rsidR="00222D44" w:rsidRPr="00415188">
        <w:t>:</w:t>
      </w:r>
    </w:p>
    <w:p w14:paraId="7A9D060A" w14:textId="77777777" w:rsidR="00222D44" w:rsidRPr="00415188" w:rsidRDefault="00222D44" w:rsidP="00D03279"/>
    <w:p w14:paraId="2CC51BD2" w14:textId="641EF0DB" w:rsidR="0007396C" w:rsidRPr="00415188" w:rsidRDefault="0007396C" w:rsidP="001E325B">
      <w:pPr>
        <w:tabs>
          <w:tab w:val="left" w:pos="1134"/>
          <w:tab w:val="left" w:pos="1701"/>
        </w:tabs>
        <w:ind w:left="1134" w:hanging="567"/>
      </w:pPr>
      <w:r w:rsidRPr="00415188">
        <w:rPr>
          <w:iCs/>
        </w:rPr>
        <w:t>(</w:t>
      </w:r>
      <w:r w:rsidR="001E325B" w:rsidRPr="00415188">
        <w:rPr>
          <w:iCs/>
        </w:rPr>
        <w:t>a)</w:t>
      </w:r>
      <w:r w:rsidR="001E325B" w:rsidRPr="00415188">
        <w:rPr>
          <w:iCs/>
        </w:rPr>
        <w:tab/>
      </w:r>
      <w:r w:rsidR="00804091" w:rsidRPr="00415188">
        <w:rPr>
          <w:iCs/>
        </w:rPr>
        <w:t xml:space="preserve">Prüfungsrichtlinien für </w:t>
      </w:r>
      <w:r w:rsidR="00804091" w:rsidRPr="00415188">
        <w:t xml:space="preserve">Erbsen (Dokument TG/7/10): </w:t>
      </w:r>
    </w:p>
    <w:p w14:paraId="407F083B" w14:textId="352D7A99" w:rsidR="002D2B4F" w:rsidRPr="00415188" w:rsidRDefault="00804091" w:rsidP="00722365">
      <w:pPr>
        <w:numPr>
          <w:ilvl w:val="0"/>
          <w:numId w:val="10"/>
        </w:numPr>
        <w:tabs>
          <w:tab w:val="left" w:pos="1134"/>
          <w:tab w:val="left" w:pos="1701"/>
        </w:tabs>
        <w:ind w:left="1134" w:firstLine="0"/>
        <w:rPr>
          <w:iCs/>
        </w:rPr>
      </w:pPr>
      <w:r w:rsidRPr="00415188">
        <w:t>Resistenz gegen Falschen Mehltau (Pv)</w:t>
      </w:r>
    </w:p>
    <w:p w14:paraId="09C0313D" w14:textId="77777777" w:rsidR="002D2B4F" w:rsidRPr="00415188" w:rsidRDefault="002D2B4F" w:rsidP="001E325B">
      <w:pPr>
        <w:tabs>
          <w:tab w:val="left" w:pos="1134"/>
          <w:tab w:val="left" w:pos="1701"/>
        </w:tabs>
        <w:ind w:left="1134" w:hanging="567"/>
        <w:rPr>
          <w:iCs/>
        </w:rPr>
      </w:pPr>
    </w:p>
    <w:p w14:paraId="0C551A5D" w14:textId="7E83E4BF" w:rsidR="001E325B" w:rsidRPr="00415188" w:rsidRDefault="0007396C" w:rsidP="001E325B">
      <w:pPr>
        <w:tabs>
          <w:tab w:val="left" w:pos="1134"/>
          <w:tab w:val="left" w:pos="1701"/>
        </w:tabs>
        <w:ind w:left="1134" w:hanging="567"/>
        <w:rPr>
          <w:iCs/>
        </w:rPr>
      </w:pPr>
      <w:r w:rsidRPr="00415188">
        <w:rPr>
          <w:iCs/>
        </w:rPr>
        <w:t>(</w:t>
      </w:r>
      <w:r w:rsidR="00804091" w:rsidRPr="00415188">
        <w:rPr>
          <w:iCs/>
        </w:rPr>
        <w:t>b)</w:t>
      </w:r>
      <w:r w:rsidR="00804091" w:rsidRPr="00415188">
        <w:rPr>
          <w:iCs/>
        </w:rPr>
        <w:tab/>
      </w:r>
      <w:r w:rsidR="00C40425" w:rsidRPr="00415188">
        <w:rPr>
          <w:iCs/>
        </w:rPr>
        <w:t xml:space="preserve">Prüfungsrichtlinien </w:t>
      </w:r>
      <w:r w:rsidR="001E325B" w:rsidRPr="00415188">
        <w:rPr>
          <w:iCs/>
        </w:rPr>
        <w:t>für Gerste (Dokument TG/19/11)</w:t>
      </w:r>
    </w:p>
    <w:p w14:paraId="37E128BE" w14:textId="77777777" w:rsidR="001E325B" w:rsidRPr="00415188" w:rsidRDefault="001E325B" w:rsidP="001E325B">
      <w:pPr>
        <w:numPr>
          <w:ilvl w:val="0"/>
          <w:numId w:val="10"/>
        </w:numPr>
        <w:tabs>
          <w:tab w:val="left" w:pos="1134"/>
          <w:tab w:val="left" w:pos="1701"/>
        </w:tabs>
        <w:ind w:left="1134" w:firstLine="0"/>
        <w:rPr>
          <w:iCs/>
        </w:rPr>
      </w:pPr>
      <w:r w:rsidRPr="00415188">
        <w:rPr>
          <w:iCs/>
        </w:rPr>
        <w:t xml:space="preserve">Pollenproduktion (männliche Sterilität) </w:t>
      </w:r>
    </w:p>
    <w:p w14:paraId="53E4DB63" w14:textId="77777777" w:rsidR="001E325B" w:rsidRPr="00415188" w:rsidRDefault="001E325B" w:rsidP="001E325B">
      <w:pPr>
        <w:tabs>
          <w:tab w:val="left" w:pos="1134"/>
          <w:tab w:val="left" w:pos="1701"/>
        </w:tabs>
        <w:ind w:left="1134" w:hanging="567"/>
        <w:rPr>
          <w:iCs/>
        </w:rPr>
      </w:pPr>
    </w:p>
    <w:p w14:paraId="0DC1410E" w14:textId="74E13A81" w:rsidR="001E325B" w:rsidRPr="00415188" w:rsidRDefault="0007396C" w:rsidP="001E325B">
      <w:pPr>
        <w:tabs>
          <w:tab w:val="left" w:pos="1134"/>
          <w:tab w:val="left" w:pos="1701"/>
        </w:tabs>
        <w:ind w:left="1134" w:hanging="567"/>
        <w:rPr>
          <w:iCs/>
        </w:rPr>
      </w:pPr>
      <w:r w:rsidRPr="00415188">
        <w:rPr>
          <w:iCs/>
        </w:rPr>
        <w:t>(</w:t>
      </w:r>
      <w:r w:rsidR="00804091" w:rsidRPr="00415188">
        <w:rPr>
          <w:iCs/>
        </w:rPr>
        <w:t>c</w:t>
      </w:r>
      <w:r w:rsidR="001E325B" w:rsidRPr="00415188">
        <w:rPr>
          <w:iCs/>
        </w:rPr>
        <w:t>)</w:t>
      </w:r>
      <w:r w:rsidR="001E325B" w:rsidRPr="00415188">
        <w:rPr>
          <w:iCs/>
        </w:rPr>
        <w:tab/>
      </w:r>
      <w:r w:rsidR="00C40425" w:rsidRPr="00415188">
        <w:rPr>
          <w:iCs/>
        </w:rPr>
        <w:t xml:space="preserve">Prüfungsrichtlinien </w:t>
      </w:r>
      <w:r w:rsidR="001E325B" w:rsidRPr="00415188">
        <w:rPr>
          <w:iCs/>
        </w:rPr>
        <w:t>für Raps (Dokument TG/36/7)</w:t>
      </w:r>
    </w:p>
    <w:p w14:paraId="49E972A1" w14:textId="77777777" w:rsidR="001E325B" w:rsidRPr="00415188" w:rsidRDefault="001E325B" w:rsidP="001E325B">
      <w:pPr>
        <w:numPr>
          <w:ilvl w:val="0"/>
          <w:numId w:val="10"/>
        </w:numPr>
        <w:tabs>
          <w:tab w:val="left" w:pos="1134"/>
          <w:tab w:val="left" w:pos="1701"/>
        </w:tabs>
        <w:ind w:left="1134" w:firstLine="0"/>
        <w:rPr>
          <w:iCs/>
        </w:rPr>
      </w:pPr>
      <w:r w:rsidRPr="00415188">
        <w:rPr>
          <w:iCs/>
        </w:rPr>
        <w:t>Keimblatt: Länge von der Basis der Blattspreite bis zum breitesten Punkt (lbtwp)</w:t>
      </w:r>
    </w:p>
    <w:p w14:paraId="1BDF5B57" w14:textId="77777777" w:rsidR="001E325B" w:rsidRPr="00415188" w:rsidRDefault="001E325B" w:rsidP="001E325B">
      <w:pPr>
        <w:numPr>
          <w:ilvl w:val="0"/>
          <w:numId w:val="10"/>
        </w:numPr>
        <w:tabs>
          <w:tab w:val="left" w:pos="1134"/>
          <w:tab w:val="left" w:pos="1701"/>
        </w:tabs>
        <w:ind w:left="1134" w:firstLine="0"/>
        <w:rPr>
          <w:iCs/>
        </w:rPr>
      </w:pPr>
      <w:r w:rsidRPr="00415188">
        <w:rPr>
          <w:iCs/>
        </w:rPr>
        <w:t>Keimblatt: Verhältnis von lbtwp zu Breite</w:t>
      </w:r>
    </w:p>
    <w:p w14:paraId="62BFCBB4" w14:textId="77777777" w:rsidR="001E325B" w:rsidRPr="00415188" w:rsidRDefault="001E325B" w:rsidP="001E325B">
      <w:pPr>
        <w:numPr>
          <w:ilvl w:val="0"/>
          <w:numId w:val="10"/>
        </w:numPr>
        <w:tabs>
          <w:tab w:val="left" w:pos="1134"/>
          <w:tab w:val="left" w:pos="1701"/>
        </w:tabs>
        <w:ind w:left="1134" w:firstLine="0"/>
        <w:rPr>
          <w:iCs/>
        </w:rPr>
      </w:pPr>
      <w:r w:rsidRPr="00415188">
        <w:rPr>
          <w:iCs/>
        </w:rPr>
        <w:t>Herbizidtoleranz: Imazamox</w:t>
      </w:r>
    </w:p>
    <w:p w14:paraId="20FDA0CD" w14:textId="77777777" w:rsidR="00D03279" w:rsidRPr="00415188" w:rsidRDefault="00D03279" w:rsidP="00325225"/>
    <w:p w14:paraId="4884BCA2" w14:textId="0A758F17" w:rsidR="00BE7120" w:rsidRPr="00415188" w:rsidRDefault="00AB21D8" w:rsidP="00325225">
      <w:r w:rsidRPr="00415188">
        <w:lastRenderedPageBreak/>
        <w:fldChar w:fldCharType="begin"/>
      </w:r>
      <w:r w:rsidRPr="00415188">
        <w:instrText xml:space="preserve"> AUTONUM  </w:instrText>
      </w:r>
      <w:r w:rsidRPr="00415188">
        <w:fldChar w:fldCharType="end"/>
      </w:r>
      <w:r w:rsidRPr="00415188">
        <w:tab/>
      </w:r>
      <w:r w:rsidR="00622C69" w:rsidRPr="00415188">
        <w:t xml:space="preserve">Der TC </w:t>
      </w:r>
      <w:r w:rsidR="00222D44" w:rsidRPr="00415188">
        <w:t xml:space="preserve">kam überein, </w:t>
      </w:r>
      <w:r w:rsidR="00622C69" w:rsidRPr="00415188">
        <w:t>das von der TWA vorgeschlagene zusätzliche Merkmal für die Prüfungsrichtlinien für Gerste und die Prüfungsrichtlinien für Raps, wie in Dokument TC/61/2, Anlage I</w:t>
      </w:r>
      <w:r w:rsidR="00222D44" w:rsidRPr="00415188">
        <w:t xml:space="preserve">, </w:t>
      </w:r>
      <w:r w:rsidR="00622C69" w:rsidRPr="00415188">
        <w:t>dargelegt</w:t>
      </w:r>
      <w:r w:rsidR="00222D44" w:rsidRPr="00415188">
        <w:t xml:space="preserve">, wie folgt </w:t>
      </w:r>
      <w:r w:rsidR="00622C69" w:rsidRPr="00415188">
        <w:t>auf der UPOV-Website zu veröffentlichen</w:t>
      </w:r>
      <w:r w:rsidR="00222D44" w:rsidRPr="00415188">
        <w:t>:</w:t>
      </w:r>
    </w:p>
    <w:p w14:paraId="4D5601B4" w14:textId="77777777" w:rsidR="005C746F" w:rsidRPr="00415188" w:rsidRDefault="005C746F" w:rsidP="00325225"/>
    <w:p w14:paraId="474FC518" w14:textId="045AD5A0" w:rsidR="005C746F" w:rsidRPr="00415188" w:rsidRDefault="00186AF5" w:rsidP="005C746F">
      <w:pPr>
        <w:tabs>
          <w:tab w:val="left" w:pos="1134"/>
          <w:tab w:val="left" w:pos="1701"/>
        </w:tabs>
        <w:ind w:left="1134" w:hanging="567"/>
        <w:rPr>
          <w:iCs/>
        </w:rPr>
      </w:pPr>
      <w:r w:rsidRPr="00415188">
        <w:rPr>
          <w:iCs/>
        </w:rPr>
        <w:t>(</w:t>
      </w:r>
      <w:r w:rsidR="005C746F" w:rsidRPr="00415188">
        <w:rPr>
          <w:iCs/>
        </w:rPr>
        <w:t>a)</w:t>
      </w:r>
      <w:r w:rsidR="005C746F" w:rsidRPr="00415188">
        <w:rPr>
          <w:iCs/>
        </w:rPr>
        <w:tab/>
        <w:t>Prüfungsrichtlinien für Gerste (Dokument TG/19/11)</w:t>
      </w:r>
    </w:p>
    <w:p w14:paraId="5A49085A" w14:textId="77777777" w:rsidR="005C746F" w:rsidRPr="00415188" w:rsidRDefault="005C746F" w:rsidP="005C746F">
      <w:pPr>
        <w:numPr>
          <w:ilvl w:val="0"/>
          <w:numId w:val="10"/>
        </w:numPr>
        <w:tabs>
          <w:tab w:val="left" w:pos="1134"/>
          <w:tab w:val="left" w:pos="1701"/>
        </w:tabs>
        <w:ind w:left="1134" w:firstLine="0"/>
        <w:rPr>
          <w:iCs/>
        </w:rPr>
      </w:pPr>
      <w:r w:rsidRPr="00415188">
        <w:rPr>
          <w:iCs/>
        </w:rPr>
        <w:t xml:space="preserve">Pollenproduktion (männliche Sterilität) </w:t>
      </w:r>
    </w:p>
    <w:p w14:paraId="3ED24E58" w14:textId="77777777" w:rsidR="005C746F" w:rsidRPr="00415188" w:rsidRDefault="005C746F" w:rsidP="005C746F">
      <w:pPr>
        <w:tabs>
          <w:tab w:val="left" w:pos="1134"/>
          <w:tab w:val="left" w:pos="1701"/>
        </w:tabs>
        <w:ind w:left="1134" w:hanging="567"/>
        <w:rPr>
          <w:iCs/>
        </w:rPr>
      </w:pPr>
    </w:p>
    <w:p w14:paraId="25146428" w14:textId="7C761B33" w:rsidR="005C746F" w:rsidRPr="00415188" w:rsidRDefault="00186AF5" w:rsidP="005C746F">
      <w:pPr>
        <w:tabs>
          <w:tab w:val="left" w:pos="1134"/>
          <w:tab w:val="left" w:pos="1701"/>
        </w:tabs>
        <w:ind w:left="1134" w:hanging="567"/>
        <w:rPr>
          <w:iCs/>
        </w:rPr>
      </w:pPr>
      <w:r w:rsidRPr="00415188">
        <w:rPr>
          <w:iCs/>
        </w:rPr>
        <w:t>(</w:t>
      </w:r>
      <w:r w:rsidR="005C746F" w:rsidRPr="00415188">
        <w:rPr>
          <w:iCs/>
        </w:rPr>
        <w:t>b)</w:t>
      </w:r>
      <w:r w:rsidR="005C746F" w:rsidRPr="00415188">
        <w:rPr>
          <w:iCs/>
        </w:rPr>
        <w:tab/>
        <w:t>Prüfungsrichtlinien für Ölraps (Dokument TG/36/7)</w:t>
      </w:r>
    </w:p>
    <w:p w14:paraId="1A53125F" w14:textId="77777777" w:rsidR="005C746F" w:rsidRPr="00415188" w:rsidRDefault="005C746F" w:rsidP="005C746F">
      <w:pPr>
        <w:numPr>
          <w:ilvl w:val="0"/>
          <w:numId w:val="10"/>
        </w:numPr>
        <w:tabs>
          <w:tab w:val="left" w:pos="1134"/>
          <w:tab w:val="left" w:pos="1701"/>
        </w:tabs>
        <w:ind w:left="1134" w:firstLine="0"/>
        <w:rPr>
          <w:iCs/>
        </w:rPr>
      </w:pPr>
      <w:r w:rsidRPr="00415188">
        <w:rPr>
          <w:iCs/>
        </w:rPr>
        <w:t>Keimblatt: Länge von der Basis der Blattspreite bis zum breitesten Punkt (lbtwp)</w:t>
      </w:r>
    </w:p>
    <w:p w14:paraId="7FF4970E" w14:textId="77777777" w:rsidR="005C746F" w:rsidRPr="00415188" w:rsidRDefault="005C746F" w:rsidP="005C746F">
      <w:pPr>
        <w:numPr>
          <w:ilvl w:val="0"/>
          <w:numId w:val="10"/>
        </w:numPr>
        <w:tabs>
          <w:tab w:val="left" w:pos="1134"/>
          <w:tab w:val="left" w:pos="1701"/>
        </w:tabs>
        <w:ind w:left="1134" w:firstLine="0"/>
        <w:rPr>
          <w:iCs/>
        </w:rPr>
      </w:pPr>
      <w:r w:rsidRPr="00415188">
        <w:rPr>
          <w:iCs/>
        </w:rPr>
        <w:t>Keimblatt: Verhältnis von lbtwp zu Breite</w:t>
      </w:r>
    </w:p>
    <w:p w14:paraId="10CA183C" w14:textId="03B73471" w:rsidR="005C746F" w:rsidRPr="00415188" w:rsidRDefault="005C746F" w:rsidP="00722365">
      <w:pPr>
        <w:numPr>
          <w:ilvl w:val="0"/>
          <w:numId w:val="10"/>
        </w:numPr>
        <w:tabs>
          <w:tab w:val="left" w:pos="1134"/>
          <w:tab w:val="left" w:pos="1701"/>
        </w:tabs>
        <w:ind w:left="1134" w:firstLine="0"/>
      </w:pPr>
      <w:r w:rsidRPr="00415188">
        <w:rPr>
          <w:iCs/>
        </w:rPr>
        <w:t>Herbizidtoleranz: Imazamox</w:t>
      </w:r>
    </w:p>
    <w:p w14:paraId="7F11238E" w14:textId="77777777" w:rsidR="00622C69" w:rsidRPr="00415188" w:rsidRDefault="00622C69" w:rsidP="00325225"/>
    <w:p w14:paraId="691BD8C4" w14:textId="77777777" w:rsidR="00CD770F" w:rsidRPr="00415188" w:rsidRDefault="00CD770F" w:rsidP="00325225"/>
    <w:p w14:paraId="2B0795F4" w14:textId="7EC1DB8A" w:rsidR="00CD770F" w:rsidRPr="00415188" w:rsidRDefault="00CD770F" w:rsidP="005C5376">
      <w:pPr>
        <w:pStyle w:val="Heading2"/>
        <w:rPr>
          <w:rFonts w:eastAsia="Calibri"/>
          <w:lang w:val="de-DE"/>
        </w:rPr>
      </w:pPr>
      <w:bookmarkStart w:id="65" w:name="_Toc209447755"/>
      <w:r w:rsidRPr="00415188">
        <w:rPr>
          <w:rFonts w:eastAsia="Calibri"/>
          <w:lang w:val="de-DE"/>
        </w:rPr>
        <w:t xml:space="preserve">Technischer Fragebogen, Abschnitt 4.2: </w:t>
      </w:r>
      <w:r w:rsidRPr="00415188">
        <w:rPr>
          <w:rFonts w:eastAsia="Calibri" w:cs="Noto Sans Display"/>
          <w:lang w:val="de-DE"/>
        </w:rPr>
        <w:t xml:space="preserve">„Vermehrungsmethode der </w:t>
      </w:r>
      <w:r w:rsidRPr="00415188">
        <w:rPr>
          <w:rFonts w:eastAsia="Calibri"/>
          <w:lang w:val="de-DE"/>
        </w:rPr>
        <w:t>Sorte“</w:t>
      </w:r>
      <w:bookmarkEnd w:id="65"/>
    </w:p>
    <w:p w14:paraId="120A8473" w14:textId="77777777" w:rsidR="00622C69" w:rsidRPr="00415188" w:rsidRDefault="00622C69" w:rsidP="005C5376">
      <w:pPr>
        <w:keepNext/>
      </w:pPr>
    </w:p>
    <w:bookmarkStart w:id="66" w:name="_Hlk175767507"/>
    <w:p w14:paraId="0696A87E" w14:textId="5162A4E7" w:rsidR="00686D07" w:rsidRPr="00415188" w:rsidRDefault="00686D07" w:rsidP="00686D07">
      <w:r w:rsidRPr="00415188">
        <w:fldChar w:fldCharType="begin"/>
      </w:r>
      <w:r w:rsidRPr="00415188">
        <w:instrText xml:space="preserve"> AUTONUM  </w:instrText>
      </w:r>
      <w:r w:rsidRPr="00415188">
        <w:fldChar w:fldCharType="end"/>
      </w:r>
      <w:r w:rsidRPr="00415188">
        <w:tab/>
        <w:t xml:space="preserve">Der TC nahm die Liste der Entwürfe für Prüfungsrichtlinien zur Kenntnis, die zur Aufnahme </w:t>
      </w:r>
      <w:r w:rsidR="00E172EB" w:rsidRPr="00415188">
        <w:t xml:space="preserve">von Informationen über die Vermehrungsmethode der Sorte </w:t>
      </w:r>
      <w:r w:rsidRPr="00415188">
        <w:t>in technische Fragebögen zur Annahme vorgelegt wurden, vorbehaltlich etwaiger Änderungen, die vom TC-EDC vorgeschlagen werden, wie in An</w:t>
      </w:r>
      <w:r w:rsidR="00C40425">
        <w:t>lage</w:t>
      </w:r>
      <w:r w:rsidRPr="00415188">
        <w:t xml:space="preserve"> II dieses Dokuments dargelegt.</w:t>
      </w:r>
    </w:p>
    <w:p w14:paraId="5CCAAE55" w14:textId="77777777" w:rsidR="00686D07" w:rsidRPr="00415188" w:rsidRDefault="00686D07" w:rsidP="00686D07"/>
    <w:p w14:paraId="668ED46F" w14:textId="049BD46F" w:rsidR="00686D07" w:rsidRPr="00415188" w:rsidRDefault="00087640" w:rsidP="00686D07">
      <w:r w:rsidRPr="00415188">
        <w:fldChar w:fldCharType="begin"/>
      </w:r>
      <w:r w:rsidRPr="00415188">
        <w:instrText xml:space="preserve"> AUTONUM  </w:instrText>
      </w:r>
      <w:r w:rsidRPr="00415188">
        <w:fldChar w:fldCharType="end"/>
      </w:r>
      <w:r w:rsidRPr="00415188">
        <w:tab/>
        <w:t xml:space="preserve">Der TC nahm </w:t>
      </w:r>
      <w:r w:rsidR="00686D07" w:rsidRPr="00415188">
        <w:t xml:space="preserve">zur Kenntnis, dass die TWA, TWO und TWV auf ihren Tagungen im Jahr 2026 </w:t>
      </w:r>
      <w:r w:rsidR="00D76747" w:rsidRPr="00415188">
        <w:t xml:space="preserve">die Beratungen </w:t>
      </w:r>
      <w:r w:rsidR="00686D07" w:rsidRPr="00415188">
        <w:t xml:space="preserve">über die in den Technischen Fragebögen anzugebenden Informationen </w:t>
      </w:r>
      <w:r w:rsidR="00D76747" w:rsidRPr="00415188">
        <w:t xml:space="preserve">über die Vermehrungsmethode der </w:t>
      </w:r>
      <w:r w:rsidR="00B526CF" w:rsidRPr="00415188">
        <w:t xml:space="preserve">Sorte gemäß </w:t>
      </w:r>
      <w:r w:rsidR="0050581B" w:rsidRPr="00415188">
        <w:t xml:space="preserve">den folgenden Prüfungsrichtlinien </w:t>
      </w:r>
      <w:r w:rsidR="00686D07" w:rsidRPr="00415188">
        <w:t xml:space="preserve">fortsetzen </w:t>
      </w:r>
      <w:r w:rsidRPr="00415188">
        <w:t>würden</w:t>
      </w:r>
      <w:r w:rsidR="0050581B" w:rsidRPr="00415188">
        <w:t>:</w:t>
      </w:r>
    </w:p>
    <w:p w14:paraId="2CA72436" w14:textId="77777777" w:rsidR="00A3624F" w:rsidRPr="00415188" w:rsidRDefault="00A3624F" w:rsidP="00686D07"/>
    <w:p w14:paraId="5378ACF8" w14:textId="77777777" w:rsidR="004F1CC4" w:rsidRPr="00415188" w:rsidRDefault="004F1CC4">
      <w:pPr>
        <w:jc w:val="center"/>
        <w:rPr>
          <w:rFonts w:cs="Arial"/>
          <w:color w:val="000000"/>
          <w:sz w:val="18"/>
          <w:szCs w:val="18"/>
        </w:rPr>
        <w:sectPr w:rsidR="004F1CC4" w:rsidRPr="00415188" w:rsidSect="00834E7B">
          <w:headerReference w:type="default" r:id="rId19"/>
          <w:footerReference w:type="even" r:id="rId20"/>
          <w:type w:val="continuous"/>
          <w:pgSz w:w="11907" w:h="16840" w:code="9"/>
          <w:pgMar w:top="510" w:right="1134" w:bottom="1134" w:left="1134" w:header="510" w:footer="680" w:gutter="0"/>
          <w:cols w:space="720"/>
          <w:titlePg/>
        </w:sectPr>
      </w:pPr>
    </w:p>
    <w:tbl>
      <w:tblPr>
        <w:tblW w:w="3119" w:type="dxa"/>
        <w:tblLook w:val="04A0" w:firstRow="1" w:lastRow="0" w:firstColumn="1" w:lastColumn="0" w:noHBand="0" w:noVBand="1"/>
      </w:tblPr>
      <w:tblGrid>
        <w:gridCol w:w="993"/>
        <w:gridCol w:w="2126"/>
      </w:tblGrid>
      <w:tr w:rsidR="00A3624F" w:rsidRPr="00415188" w14:paraId="32426639" w14:textId="77777777">
        <w:trPr>
          <w:trHeight w:val="288"/>
        </w:trPr>
        <w:tc>
          <w:tcPr>
            <w:tcW w:w="993" w:type="dxa"/>
            <w:tcBorders>
              <w:top w:val="nil"/>
              <w:left w:val="nil"/>
              <w:bottom w:val="nil"/>
              <w:right w:val="nil"/>
            </w:tcBorders>
            <w:noWrap/>
            <w:hideMark/>
          </w:tcPr>
          <w:p w14:paraId="2E4649FD" w14:textId="77777777" w:rsidR="00A3624F" w:rsidRPr="00415188" w:rsidRDefault="00A3624F">
            <w:pPr>
              <w:jc w:val="center"/>
              <w:rPr>
                <w:rFonts w:cs="Arial"/>
                <w:color w:val="000000"/>
                <w:sz w:val="18"/>
                <w:szCs w:val="18"/>
              </w:rPr>
            </w:pPr>
            <w:r w:rsidRPr="00415188">
              <w:rPr>
                <w:rFonts w:cs="Arial"/>
                <w:color w:val="000000"/>
                <w:sz w:val="18"/>
                <w:szCs w:val="18"/>
              </w:rPr>
              <w:t>TG/4</w:t>
            </w:r>
          </w:p>
        </w:tc>
        <w:tc>
          <w:tcPr>
            <w:tcW w:w="2126" w:type="dxa"/>
            <w:tcBorders>
              <w:top w:val="nil"/>
              <w:left w:val="nil"/>
              <w:bottom w:val="nil"/>
              <w:right w:val="nil"/>
            </w:tcBorders>
            <w:noWrap/>
            <w:hideMark/>
          </w:tcPr>
          <w:p w14:paraId="59913245" w14:textId="77777777" w:rsidR="00A3624F" w:rsidRPr="00415188" w:rsidRDefault="00A3624F">
            <w:pPr>
              <w:jc w:val="left"/>
              <w:rPr>
                <w:rFonts w:cs="Arial"/>
                <w:color w:val="000000"/>
                <w:sz w:val="18"/>
                <w:szCs w:val="18"/>
              </w:rPr>
            </w:pPr>
            <w:r w:rsidRPr="00415188">
              <w:rPr>
                <w:rFonts w:cs="Arial"/>
                <w:color w:val="000000"/>
                <w:sz w:val="18"/>
                <w:szCs w:val="18"/>
              </w:rPr>
              <w:t>Weidelgras</w:t>
            </w:r>
          </w:p>
        </w:tc>
      </w:tr>
      <w:tr w:rsidR="00A3624F" w:rsidRPr="00415188" w14:paraId="67B990BF" w14:textId="77777777">
        <w:trPr>
          <w:trHeight w:val="288"/>
        </w:trPr>
        <w:tc>
          <w:tcPr>
            <w:tcW w:w="993" w:type="dxa"/>
            <w:tcBorders>
              <w:top w:val="nil"/>
              <w:left w:val="nil"/>
              <w:bottom w:val="nil"/>
              <w:right w:val="nil"/>
            </w:tcBorders>
            <w:noWrap/>
            <w:hideMark/>
          </w:tcPr>
          <w:p w14:paraId="3858546D" w14:textId="77777777" w:rsidR="00A3624F" w:rsidRPr="00415188" w:rsidRDefault="00A3624F">
            <w:pPr>
              <w:jc w:val="center"/>
              <w:rPr>
                <w:rFonts w:cs="Arial"/>
                <w:color w:val="000000"/>
                <w:sz w:val="18"/>
                <w:szCs w:val="18"/>
              </w:rPr>
            </w:pPr>
            <w:r w:rsidRPr="00415188">
              <w:rPr>
                <w:rFonts w:cs="Arial"/>
                <w:color w:val="000000"/>
                <w:sz w:val="18"/>
                <w:szCs w:val="18"/>
              </w:rPr>
              <w:t>TG/6</w:t>
            </w:r>
          </w:p>
        </w:tc>
        <w:tc>
          <w:tcPr>
            <w:tcW w:w="2126" w:type="dxa"/>
            <w:tcBorders>
              <w:top w:val="nil"/>
              <w:left w:val="nil"/>
              <w:bottom w:val="nil"/>
              <w:right w:val="nil"/>
            </w:tcBorders>
            <w:noWrap/>
            <w:hideMark/>
          </w:tcPr>
          <w:p w14:paraId="2FABAA86" w14:textId="77777777" w:rsidR="00A3624F" w:rsidRPr="00415188" w:rsidRDefault="00A3624F">
            <w:pPr>
              <w:jc w:val="left"/>
              <w:rPr>
                <w:rFonts w:cs="Arial"/>
                <w:color w:val="000000"/>
                <w:sz w:val="18"/>
                <w:szCs w:val="18"/>
              </w:rPr>
            </w:pPr>
            <w:r w:rsidRPr="00415188">
              <w:rPr>
                <w:rFonts w:cs="Arial"/>
                <w:color w:val="000000"/>
                <w:sz w:val="18"/>
                <w:szCs w:val="18"/>
              </w:rPr>
              <w:t>Luzerne</w:t>
            </w:r>
          </w:p>
        </w:tc>
      </w:tr>
      <w:tr w:rsidR="00E94CC5" w:rsidRPr="00415188" w14:paraId="6C45089A" w14:textId="77777777">
        <w:trPr>
          <w:trHeight w:val="288"/>
        </w:trPr>
        <w:tc>
          <w:tcPr>
            <w:tcW w:w="993" w:type="dxa"/>
            <w:tcBorders>
              <w:top w:val="nil"/>
              <w:left w:val="nil"/>
              <w:bottom w:val="nil"/>
              <w:right w:val="nil"/>
            </w:tcBorders>
            <w:noWrap/>
          </w:tcPr>
          <w:p w14:paraId="0B7164A9" w14:textId="36D4F209" w:rsidR="00E94CC5" w:rsidRPr="00415188" w:rsidRDefault="00AE5BB7">
            <w:pPr>
              <w:jc w:val="center"/>
              <w:rPr>
                <w:rFonts w:cs="Arial"/>
                <w:color w:val="000000"/>
                <w:sz w:val="18"/>
                <w:szCs w:val="18"/>
              </w:rPr>
            </w:pPr>
            <w:r w:rsidRPr="00415188">
              <w:rPr>
                <w:rFonts w:cs="Arial"/>
                <w:color w:val="000000"/>
                <w:sz w:val="18"/>
                <w:szCs w:val="18"/>
              </w:rPr>
              <w:t>TG/21</w:t>
            </w:r>
          </w:p>
        </w:tc>
        <w:tc>
          <w:tcPr>
            <w:tcW w:w="2126" w:type="dxa"/>
            <w:tcBorders>
              <w:top w:val="nil"/>
              <w:left w:val="nil"/>
              <w:bottom w:val="nil"/>
              <w:right w:val="nil"/>
            </w:tcBorders>
            <w:noWrap/>
          </w:tcPr>
          <w:p w14:paraId="182F5E65" w14:textId="0F4DC854" w:rsidR="00E94CC5" w:rsidRPr="00415188" w:rsidRDefault="00AE5BB7">
            <w:pPr>
              <w:jc w:val="left"/>
              <w:rPr>
                <w:rFonts w:cs="Arial"/>
                <w:color w:val="000000"/>
                <w:sz w:val="18"/>
                <w:szCs w:val="18"/>
              </w:rPr>
            </w:pPr>
            <w:r w:rsidRPr="00415188">
              <w:rPr>
                <w:rFonts w:cs="Arial"/>
                <w:color w:val="000000"/>
                <w:sz w:val="18"/>
                <w:szCs w:val="18"/>
              </w:rPr>
              <w:t>Pappel</w:t>
            </w:r>
          </w:p>
        </w:tc>
      </w:tr>
      <w:tr w:rsidR="00A3624F" w:rsidRPr="00415188" w14:paraId="31EFC03A" w14:textId="77777777">
        <w:trPr>
          <w:trHeight w:val="288"/>
        </w:trPr>
        <w:tc>
          <w:tcPr>
            <w:tcW w:w="993" w:type="dxa"/>
            <w:tcBorders>
              <w:top w:val="nil"/>
              <w:left w:val="nil"/>
              <w:bottom w:val="nil"/>
              <w:right w:val="nil"/>
            </w:tcBorders>
            <w:noWrap/>
            <w:hideMark/>
          </w:tcPr>
          <w:p w14:paraId="54F2E6D2" w14:textId="77777777" w:rsidR="00A3624F" w:rsidRPr="00415188" w:rsidRDefault="00A3624F">
            <w:pPr>
              <w:jc w:val="center"/>
              <w:rPr>
                <w:rFonts w:cs="Arial"/>
                <w:color w:val="000000"/>
                <w:sz w:val="18"/>
                <w:szCs w:val="18"/>
              </w:rPr>
            </w:pPr>
            <w:r w:rsidRPr="00415188">
              <w:rPr>
                <w:rFonts w:cs="Arial"/>
                <w:color w:val="000000"/>
                <w:sz w:val="18"/>
                <w:szCs w:val="18"/>
              </w:rPr>
              <w:t>TG/38</w:t>
            </w:r>
          </w:p>
        </w:tc>
        <w:tc>
          <w:tcPr>
            <w:tcW w:w="2126" w:type="dxa"/>
            <w:tcBorders>
              <w:top w:val="nil"/>
              <w:left w:val="nil"/>
              <w:bottom w:val="nil"/>
              <w:right w:val="nil"/>
            </w:tcBorders>
            <w:noWrap/>
            <w:hideMark/>
          </w:tcPr>
          <w:p w14:paraId="058DF4AA" w14:textId="77777777" w:rsidR="00A3624F" w:rsidRPr="00415188" w:rsidRDefault="00A3624F">
            <w:pPr>
              <w:jc w:val="left"/>
              <w:rPr>
                <w:rFonts w:cs="Arial"/>
                <w:color w:val="000000"/>
                <w:sz w:val="18"/>
                <w:szCs w:val="18"/>
              </w:rPr>
            </w:pPr>
            <w:r w:rsidRPr="00415188">
              <w:rPr>
                <w:rFonts w:cs="Arial"/>
                <w:color w:val="000000"/>
                <w:sz w:val="18"/>
                <w:szCs w:val="18"/>
              </w:rPr>
              <w:t>Weißklee</w:t>
            </w:r>
          </w:p>
        </w:tc>
      </w:tr>
      <w:tr w:rsidR="00A3624F" w:rsidRPr="00415188" w14:paraId="031C13C0" w14:textId="77777777">
        <w:trPr>
          <w:trHeight w:val="288"/>
        </w:trPr>
        <w:tc>
          <w:tcPr>
            <w:tcW w:w="993" w:type="dxa"/>
            <w:tcBorders>
              <w:top w:val="nil"/>
              <w:left w:val="nil"/>
              <w:bottom w:val="nil"/>
              <w:right w:val="nil"/>
            </w:tcBorders>
            <w:noWrap/>
            <w:hideMark/>
          </w:tcPr>
          <w:p w14:paraId="55AE39D3" w14:textId="77777777" w:rsidR="00A3624F" w:rsidRPr="00415188" w:rsidRDefault="00A3624F">
            <w:pPr>
              <w:jc w:val="center"/>
              <w:rPr>
                <w:rFonts w:cs="Arial"/>
                <w:color w:val="000000"/>
                <w:sz w:val="18"/>
                <w:szCs w:val="18"/>
              </w:rPr>
            </w:pPr>
            <w:r w:rsidRPr="00415188">
              <w:rPr>
                <w:rFonts w:cs="Arial"/>
                <w:color w:val="000000"/>
                <w:sz w:val="18"/>
                <w:szCs w:val="18"/>
              </w:rPr>
              <w:t>TG/39</w:t>
            </w:r>
          </w:p>
        </w:tc>
        <w:tc>
          <w:tcPr>
            <w:tcW w:w="2126" w:type="dxa"/>
            <w:tcBorders>
              <w:top w:val="nil"/>
              <w:left w:val="nil"/>
              <w:bottom w:val="nil"/>
              <w:right w:val="nil"/>
            </w:tcBorders>
            <w:noWrap/>
            <w:hideMark/>
          </w:tcPr>
          <w:p w14:paraId="17ED3BCE" w14:textId="77777777" w:rsidR="00A3624F" w:rsidRPr="00415188" w:rsidRDefault="00A3624F">
            <w:pPr>
              <w:jc w:val="left"/>
              <w:rPr>
                <w:rFonts w:cs="Arial"/>
                <w:color w:val="000000"/>
                <w:sz w:val="18"/>
                <w:szCs w:val="18"/>
              </w:rPr>
            </w:pPr>
            <w:r w:rsidRPr="00415188">
              <w:rPr>
                <w:rFonts w:cs="Arial"/>
                <w:color w:val="000000"/>
                <w:sz w:val="18"/>
                <w:szCs w:val="18"/>
              </w:rPr>
              <w:t>Rohrschwingel</w:t>
            </w:r>
          </w:p>
        </w:tc>
      </w:tr>
      <w:tr w:rsidR="00A3624F" w:rsidRPr="00415188" w14:paraId="4704EB0C" w14:textId="77777777">
        <w:trPr>
          <w:trHeight w:val="288"/>
        </w:trPr>
        <w:tc>
          <w:tcPr>
            <w:tcW w:w="993" w:type="dxa"/>
            <w:tcBorders>
              <w:top w:val="nil"/>
              <w:left w:val="nil"/>
              <w:bottom w:val="nil"/>
              <w:right w:val="nil"/>
            </w:tcBorders>
            <w:noWrap/>
            <w:hideMark/>
          </w:tcPr>
          <w:p w14:paraId="672E4BEB" w14:textId="77777777" w:rsidR="00A3624F" w:rsidRPr="00415188" w:rsidRDefault="00A3624F">
            <w:pPr>
              <w:jc w:val="center"/>
              <w:rPr>
                <w:rFonts w:cs="Arial"/>
                <w:color w:val="000000"/>
                <w:sz w:val="18"/>
                <w:szCs w:val="18"/>
              </w:rPr>
            </w:pPr>
            <w:r w:rsidRPr="00415188">
              <w:rPr>
                <w:rFonts w:cs="Arial"/>
                <w:color w:val="000000"/>
                <w:sz w:val="18"/>
                <w:szCs w:val="18"/>
              </w:rPr>
              <w:t>TG/66</w:t>
            </w:r>
          </w:p>
        </w:tc>
        <w:tc>
          <w:tcPr>
            <w:tcW w:w="2126" w:type="dxa"/>
            <w:tcBorders>
              <w:top w:val="nil"/>
              <w:left w:val="nil"/>
              <w:bottom w:val="nil"/>
              <w:right w:val="nil"/>
            </w:tcBorders>
            <w:noWrap/>
            <w:hideMark/>
          </w:tcPr>
          <w:p w14:paraId="762365CA" w14:textId="77777777" w:rsidR="00A3624F" w:rsidRPr="00415188" w:rsidRDefault="00A3624F">
            <w:pPr>
              <w:jc w:val="left"/>
              <w:rPr>
                <w:rFonts w:cs="Arial"/>
                <w:color w:val="000000"/>
                <w:sz w:val="18"/>
                <w:szCs w:val="18"/>
              </w:rPr>
            </w:pPr>
            <w:r w:rsidRPr="00415188">
              <w:rPr>
                <w:rFonts w:cs="Arial"/>
                <w:color w:val="000000"/>
                <w:sz w:val="18"/>
                <w:szCs w:val="18"/>
              </w:rPr>
              <w:t>Lupinen</w:t>
            </w:r>
          </w:p>
        </w:tc>
      </w:tr>
      <w:tr w:rsidR="00A3624F" w:rsidRPr="00415188" w14:paraId="51EB6732" w14:textId="77777777">
        <w:trPr>
          <w:trHeight w:val="288"/>
        </w:trPr>
        <w:tc>
          <w:tcPr>
            <w:tcW w:w="993" w:type="dxa"/>
            <w:tcBorders>
              <w:top w:val="nil"/>
              <w:left w:val="nil"/>
              <w:bottom w:val="nil"/>
              <w:right w:val="nil"/>
            </w:tcBorders>
            <w:noWrap/>
            <w:hideMark/>
          </w:tcPr>
          <w:p w14:paraId="22B9FE28" w14:textId="77777777" w:rsidR="00A3624F" w:rsidRPr="00415188" w:rsidRDefault="00A3624F">
            <w:pPr>
              <w:jc w:val="center"/>
              <w:rPr>
                <w:rFonts w:cs="Arial"/>
                <w:color w:val="000000"/>
                <w:sz w:val="18"/>
                <w:szCs w:val="18"/>
              </w:rPr>
            </w:pPr>
            <w:r w:rsidRPr="00415188">
              <w:rPr>
                <w:rFonts w:cs="Arial"/>
                <w:color w:val="000000"/>
                <w:sz w:val="18"/>
                <w:szCs w:val="18"/>
              </w:rPr>
              <w:t>TG/67</w:t>
            </w:r>
          </w:p>
        </w:tc>
        <w:tc>
          <w:tcPr>
            <w:tcW w:w="2126" w:type="dxa"/>
            <w:tcBorders>
              <w:top w:val="nil"/>
              <w:left w:val="nil"/>
              <w:bottom w:val="nil"/>
              <w:right w:val="nil"/>
            </w:tcBorders>
            <w:noWrap/>
            <w:hideMark/>
          </w:tcPr>
          <w:p w14:paraId="5458135B" w14:textId="77777777" w:rsidR="00A3624F" w:rsidRPr="00415188" w:rsidRDefault="00A3624F">
            <w:pPr>
              <w:jc w:val="left"/>
              <w:rPr>
                <w:rFonts w:cs="Arial"/>
                <w:color w:val="000000"/>
                <w:sz w:val="18"/>
                <w:szCs w:val="18"/>
              </w:rPr>
            </w:pPr>
            <w:r w:rsidRPr="00415188">
              <w:rPr>
                <w:rFonts w:cs="Arial"/>
                <w:color w:val="000000"/>
                <w:sz w:val="18"/>
                <w:szCs w:val="18"/>
              </w:rPr>
              <w:t>Rotschwingel</w:t>
            </w:r>
          </w:p>
        </w:tc>
      </w:tr>
      <w:tr w:rsidR="005C33B4" w:rsidRPr="00415188" w14:paraId="2941AFFB" w14:textId="77777777">
        <w:trPr>
          <w:trHeight w:val="288"/>
        </w:trPr>
        <w:tc>
          <w:tcPr>
            <w:tcW w:w="993" w:type="dxa"/>
            <w:tcBorders>
              <w:top w:val="nil"/>
              <w:left w:val="nil"/>
              <w:bottom w:val="nil"/>
              <w:right w:val="nil"/>
            </w:tcBorders>
            <w:noWrap/>
          </w:tcPr>
          <w:p w14:paraId="76862B05" w14:textId="09AC51C7" w:rsidR="005C33B4" w:rsidRPr="00415188" w:rsidRDefault="00C22BC2">
            <w:pPr>
              <w:jc w:val="center"/>
              <w:rPr>
                <w:rFonts w:cs="Arial"/>
                <w:color w:val="000000"/>
                <w:sz w:val="18"/>
                <w:szCs w:val="18"/>
              </w:rPr>
            </w:pPr>
            <w:r w:rsidRPr="00415188">
              <w:rPr>
                <w:rFonts w:cs="Arial"/>
                <w:color w:val="000000"/>
                <w:sz w:val="18"/>
                <w:szCs w:val="18"/>
              </w:rPr>
              <w:t>TG/79</w:t>
            </w:r>
          </w:p>
        </w:tc>
        <w:tc>
          <w:tcPr>
            <w:tcW w:w="2126" w:type="dxa"/>
            <w:tcBorders>
              <w:top w:val="nil"/>
              <w:left w:val="nil"/>
              <w:bottom w:val="nil"/>
              <w:right w:val="nil"/>
            </w:tcBorders>
            <w:noWrap/>
          </w:tcPr>
          <w:p w14:paraId="142D4F23" w14:textId="752BD5A6" w:rsidR="005C33B4" w:rsidRPr="00415188" w:rsidRDefault="00930356">
            <w:pPr>
              <w:jc w:val="left"/>
              <w:rPr>
                <w:rFonts w:cs="Arial"/>
                <w:color w:val="000000"/>
                <w:sz w:val="18"/>
                <w:szCs w:val="18"/>
              </w:rPr>
            </w:pPr>
            <w:r w:rsidRPr="00415188">
              <w:rPr>
                <w:rFonts w:cs="Arial"/>
                <w:color w:val="000000"/>
                <w:sz w:val="18"/>
                <w:szCs w:val="18"/>
              </w:rPr>
              <w:t>Weiße Zeder</w:t>
            </w:r>
          </w:p>
        </w:tc>
      </w:tr>
      <w:tr w:rsidR="003101F4" w:rsidRPr="00415188" w14:paraId="4B7E965B" w14:textId="77777777">
        <w:trPr>
          <w:trHeight w:val="288"/>
        </w:trPr>
        <w:tc>
          <w:tcPr>
            <w:tcW w:w="993" w:type="dxa"/>
            <w:tcBorders>
              <w:top w:val="nil"/>
              <w:left w:val="nil"/>
              <w:bottom w:val="nil"/>
              <w:right w:val="nil"/>
            </w:tcBorders>
            <w:noWrap/>
          </w:tcPr>
          <w:p w14:paraId="5AB5C1F7" w14:textId="5E39E143" w:rsidR="003101F4" w:rsidRPr="00415188" w:rsidRDefault="003101F4">
            <w:pPr>
              <w:jc w:val="center"/>
              <w:rPr>
                <w:rFonts w:cs="Arial"/>
                <w:color w:val="000000"/>
                <w:sz w:val="18"/>
                <w:szCs w:val="18"/>
              </w:rPr>
            </w:pPr>
            <w:r w:rsidRPr="00415188">
              <w:rPr>
                <w:rFonts w:cs="Arial"/>
                <w:color w:val="000000"/>
                <w:sz w:val="18"/>
                <w:szCs w:val="18"/>
              </w:rPr>
              <w:t>TG/126</w:t>
            </w:r>
          </w:p>
        </w:tc>
        <w:tc>
          <w:tcPr>
            <w:tcW w:w="2126" w:type="dxa"/>
            <w:tcBorders>
              <w:top w:val="nil"/>
              <w:left w:val="nil"/>
              <w:bottom w:val="nil"/>
              <w:right w:val="nil"/>
            </w:tcBorders>
            <w:noWrap/>
          </w:tcPr>
          <w:p w14:paraId="09DF02E4" w14:textId="4F581807" w:rsidR="003101F4" w:rsidRPr="00415188" w:rsidRDefault="003101F4">
            <w:pPr>
              <w:jc w:val="left"/>
              <w:rPr>
                <w:rFonts w:cs="Arial"/>
                <w:color w:val="000000"/>
                <w:sz w:val="18"/>
                <w:szCs w:val="18"/>
              </w:rPr>
            </w:pPr>
            <w:r w:rsidRPr="00415188">
              <w:rPr>
                <w:rFonts w:eastAsia="Calibri" w:cs="Noto Sans Display"/>
                <w:sz w:val="18"/>
                <w:szCs w:val="18"/>
              </w:rPr>
              <w:t>Lachanalia</w:t>
            </w:r>
          </w:p>
        </w:tc>
      </w:tr>
      <w:tr w:rsidR="005A22D0" w:rsidRPr="00415188" w14:paraId="18479317" w14:textId="77777777">
        <w:trPr>
          <w:trHeight w:val="288"/>
        </w:trPr>
        <w:tc>
          <w:tcPr>
            <w:tcW w:w="993" w:type="dxa"/>
            <w:tcBorders>
              <w:top w:val="nil"/>
              <w:left w:val="nil"/>
              <w:bottom w:val="nil"/>
              <w:right w:val="nil"/>
            </w:tcBorders>
            <w:noWrap/>
          </w:tcPr>
          <w:p w14:paraId="39219B40" w14:textId="68391AF9" w:rsidR="005A22D0" w:rsidRPr="00415188" w:rsidRDefault="005A22D0">
            <w:pPr>
              <w:jc w:val="center"/>
              <w:rPr>
                <w:rFonts w:cs="Arial"/>
                <w:color w:val="000000"/>
                <w:sz w:val="18"/>
                <w:szCs w:val="18"/>
              </w:rPr>
            </w:pPr>
            <w:r w:rsidRPr="00415188">
              <w:rPr>
                <w:rFonts w:cs="Arial"/>
                <w:color w:val="000000"/>
                <w:sz w:val="18"/>
                <w:szCs w:val="18"/>
              </w:rPr>
              <w:t>TG/132</w:t>
            </w:r>
          </w:p>
        </w:tc>
        <w:tc>
          <w:tcPr>
            <w:tcW w:w="2126" w:type="dxa"/>
            <w:tcBorders>
              <w:top w:val="nil"/>
              <w:left w:val="nil"/>
              <w:bottom w:val="nil"/>
              <w:right w:val="nil"/>
            </w:tcBorders>
            <w:noWrap/>
          </w:tcPr>
          <w:p w14:paraId="594DC9E7" w14:textId="36090CA7" w:rsidR="005A22D0" w:rsidRPr="00415188" w:rsidRDefault="0061506C">
            <w:pPr>
              <w:jc w:val="left"/>
              <w:rPr>
                <w:rFonts w:eastAsia="Calibri" w:cs="Noto Sans Display"/>
                <w:sz w:val="18"/>
                <w:szCs w:val="18"/>
              </w:rPr>
            </w:pPr>
            <w:r w:rsidRPr="00415188">
              <w:rPr>
                <w:rFonts w:eastAsia="Calibri" w:cs="Noto Sans Display"/>
                <w:sz w:val="18"/>
                <w:szCs w:val="18"/>
              </w:rPr>
              <w:t>Dieffenbachia</w:t>
            </w:r>
          </w:p>
        </w:tc>
      </w:tr>
      <w:tr w:rsidR="0061506C" w:rsidRPr="00415188" w14:paraId="24B595D2" w14:textId="77777777">
        <w:trPr>
          <w:trHeight w:val="288"/>
        </w:trPr>
        <w:tc>
          <w:tcPr>
            <w:tcW w:w="993" w:type="dxa"/>
            <w:tcBorders>
              <w:top w:val="nil"/>
              <w:left w:val="nil"/>
              <w:bottom w:val="nil"/>
              <w:right w:val="nil"/>
            </w:tcBorders>
            <w:noWrap/>
          </w:tcPr>
          <w:p w14:paraId="3793A919" w14:textId="7592FA70" w:rsidR="0061506C" w:rsidRPr="00415188" w:rsidRDefault="0061506C">
            <w:pPr>
              <w:jc w:val="center"/>
              <w:rPr>
                <w:rFonts w:cs="Arial"/>
                <w:color w:val="000000"/>
                <w:sz w:val="18"/>
                <w:szCs w:val="18"/>
              </w:rPr>
            </w:pPr>
            <w:r w:rsidRPr="00415188">
              <w:rPr>
                <w:rFonts w:cs="Arial"/>
                <w:color w:val="000000"/>
                <w:sz w:val="18"/>
                <w:szCs w:val="18"/>
              </w:rPr>
              <w:t>TG/135</w:t>
            </w:r>
          </w:p>
        </w:tc>
        <w:tc>
          <w:tcPr>
            <w:tcW w:w="2126" w:type="dxa"/>
            <w:tcBorders>
              <w:top w:val="nil"/>
              <w:left w:val="nil"/>
              <w:bottom w:val="nil"/>
              <w:right w:val="nil"/>
            </w:tcBorders>
            <w:noWrap/>
          </w:tcPr>
          <w:p w14:paraId="36CAFF6C" w14:textId="4AD59753" w:rsidR="0061506C" w:rsidRPr="00415188" w:rsidRDefault="00DF39F9">
            <w:pPr>
              <w:jc w:val="left"/>
              <w:rPr>
                <w:rFonts w:eastAsia="Calibri" w:cs="Noto Sans Display"/>
                <w:sz w:val="18"/>
                <w:szCs w:val="18"/>
              </w:rPr>
            </w:pPr>
            <w:r w:rsidRPr="00415188">
              <w:rPr>
                <w:rFonts w:eastAsia="Calibri" w:cs="Noto Sans Display"/>
                <w:sz w:val="18"/>
                <w:szCs w:val="18"/>
              </w:rPr>
              <w:t>Spathiphyllum</w:t>
            </w:r>
          </w:p>
        </w:tc>
      </w:tr>
      <w:tr w:rsidR="00834E7B" w:rsidRPr="00415188" w14:paraId="36F1CDEB" w14:textId="77777777">
        <w:trPr>
          <w:trHeight w:val="288"/>
        </w:trPr>
        <w:tc>
          <w:tcPr>
            <w:tcW w:w="993" w:type="dxa"/>
            <w:tcBorders>
              <w:top w:val="nil"/>
              <w:left w:val="nil"/>
              <w:bottom w:val="nil"/>
              <w:right w:val="nil"/>
            </w:tcBorders>
            <w:noWrap/>
          </w:tcPr>
          <w:p w14:paraId="43F61134" w14:textId="77440273" w:rsidR="00834E7B" w:rsidRPr="00415188" w:rsidRDefault="00834E7B">
            <w:pPr>
              <w:jc w:val="center"/>
              <w:rPr>
                <w:rFonts w:cs="Arial"/>
                <w:color w:val="000000"/>
                <w:sz w:val="18"/>
                <w:szCs w:val="18"/>
              </w:rPr>
            </w:pPr>
            <w:r w:rsidRPr="00415188">
              <w:rPr>
                <w:rFonts w:cs="Arial"/>
                <w:color w:val="000000"/>
                <w:sz w:val="18"/>
                <w:szCs w:val="18"/>
              </w:rPr>
              <w:t>TG/144</w:t>
            </w:r>
          </w:p>
        </w:tc>
        <w:tc>
          <w:tcPr>
            <w:tcW w:w="2126" w:type="dxa"/>
            <w:tcBorders>
              <w:top w:val="nil"/>
              <w:left w:val="nil"/>
              <w:bottom w:val="nil"/>
              <w:right w:val="nil"/>
            </w:tcBorders>
            <w:noWrap/>
          </w:tcPr>
          <w:p w14:paraId="51FECC56" w14:textId="4B5320F2" w:rsidR="00834E7B" w:rsidRPr="00415188" w:rsidRDefault="00834E7B">
            <w:pPr>
              <w:jc w:val="left"/>
              <w:rPr>
                <w:rFonts w:eastAsia="Calibri" w:cs="Noto Sans Display"/>
                <w:sz w:val="18"/>
                <w:szCs w:val="18"/>
              </w:rPr>
            </w:pPr>
            <w:r w:rsidRPr="00415188">
              <w:rPr>
                <w:rFonts w:eastAsia="Calibri" w:cs="Noto Sans Display"/>
                <w:sz w:val="18"/>
                <w:szCs w:val="18"/>
              </w:rPr>
              <w:t>Nachtkerze</w:t>
            </w:r>
          </w:p>
        </w:tc>
      </w:tr>
      <w:tr w:rsidR="00A3624F" w:rsidRPr="00415188" w14:paraId="0581A805" w14:textId="77777777">
        <w:trPr>
          <w:trHeight w:val="288"/>
        </w:trPr>
        <w:tc>
          <w:tcPr>
            <w:tcW w:w="993" w:type="dxa"/>
            <w:tcBorders>
              <w:top w:val="nil"/>
              <w:left w:val="nil"/>
              <w:bottom w:val="nil"/>
              <w:right w:val="nil"/>
            </w:tcBorders>
            <w:noWrap/>
            <w:hideMark/>
          </w:tcPr>
          <w:p w14:paraId="4EE2BA89" w14:textId="77777777" w:rsidR="00A3624F" w:rsidRPr="00415188" w:rsidRDefault="00A3624F">
            <w:pPr>
              <w:jc w:val="center"/>
              <w:rPr>
                <w:rFonts w:cs="Arial"/>
                <w:color w:val="000000"/>
                <w:sz w:val="18"/>
                <w:szCs w:val="18"/>
              </w:rPr>
            </w:pPr>
            <w:r w:rsidRPr="00415188">
              <w:rPr>
                <w:rFonts w:cs="Arial"/>
                <w:color w:val="000000"/>
                <w:sz w:val="18"/>
                <w:szCs w:val="18"/>
              </w:rPr>
              <w:t>TG/178</w:t>
            </w:r>
          </w:p>
        </w:tc>
        <w:tc>
          <w:tcPr>
            <w:tcW w:w="2126" w:type="dxa"/>
            <w:tcBorders>
              <w:top w:val="nil"/>
              <w:left w:val="nil"/>
              <w:bottom w:val="nil"/>
              <w:right w:val="nil"/>
            </w:tcBorders>
            <w:noWrap/>
            <w:hideMark/>
          </w:tcPr>
          <w:p w14:paraId="6B1AFDA6" w14:textId="77777777" w:rsidR="00A3624F" w:rsidRPr="00415188" w:rsidRDefault="00A3624F">
            <w:pPr>
              <w:jc w:val="left"/>
              <w:rPr>
                <w:rFonts w:cs="Arial"/>
                <w:color w:val="000000"/>
                <w:sz w:val="18"/>
                <w:szCs w:val="18"/>
              </w:rPr>
            </w:pPr>
            <w:r w:rsidRPr="00415188">
              <w:rPr>
                <w:rFonts w:cs="Arial"/>
                <w:color w:val="000000"/>
                <w:sz w:val="18"/>
                <w:szCs w:val="18"/>
              </w:rPr>
              <w:t>Futterrettich</w:t>
            </w:r>
          </w:p>
        </w:tc>
      </w:tr>
      <w:tr w:rsidR="00A3624F" w:rsidRPr="00415188" w14:paraId="4309B081" w14:textId="77777777">
        <w:trPr>
          <w:trHeight w:val="288"/>
        </w:trPr>
        <w:tc>
          <w:tcPr>
            <w:tcW w:w="993" w:type="dxa"/>
            <w:tcBorders>
              <w:top w:val="nil"/>
              <w:left w:val="nil"/>
              <w:bottom w:val="nil"/>
              <w:right w:val="nil"/>
            </w:tcBorders>
            <w:noWrap/>
            <w:hideMark/>
          </w:tcPr>
          <w:p w14:paraId="5A176BB5" w14:textId="77777777" w:rsidR="00A3624F" w:rsidRPr="00415188" w:rsidRDefault="00A3624F">
            <w:pPr>
              <w:jc w:val="center"/>
              <w:rPr>
                <w:rFonts w:cs="Arial"/>
                <w:color w:val="000000"/>
                <w:sz w:val="18"/>
                <w:szCs w:val="18"/>
              </w:rPr>
            </w:pPr>
            <w:r w:rsidRPr="00415188">
              <w:rPr>
                <w:rFonts w:cs="Arial"/>
                <w:color w:val="000000"/>
                <w:sz w:val="18"/>
                <w:szCs w:val="18"/>
              </w:rPr>
              <w:t>TG/179</w:t>
            </w:r>
          </w:p>
        </w:tc>
        <w:tc>
          <w:tcPr>
            <w:tcW w:w="2126" w:type="dxa"/>
            <w:tcBorders>
              <w:top w:val="nil"/>
              <w:left w:val="nil"/>
              <w:bottom w:val="nil"/>
              <w:right w:val="nil"/>
            </w:tcBorders>
            <w:noWrap/>
            <w:hideMark/>
          </w:tcPr>
          <w:p w14:paraId="4F8BD8D1" w14:textId="77777777" w:rsidR="00A3624F" w:rsidRPr="00415188" w:rsidRDefault="00A3624F">
            <w:pPr>
              <w:jc w:val="left"/>
              <w:rPr>
                <w:rFonts w:cs="Arial"/>
                <w:color w:val="000000"/>
                <w:sz w:val="18"/>
                <w:szCs w:val="18"/>
              </w:rPr>
            </w:pPr>
            <w:r w:rsidRPr="00415188">
              <w:rPr>
                <w:rFonts w:cs="Arial"/>
                <w:color w:val="000000"/>
                <w:sz w:val="18"/>
                <w:szCs w:val="18"/>
              </w:rPr>
              <w:t>Weißer Senf</w:t>
            </w:r>
          </w:p>
        </w:tc>
      </w:tr>
      <w:tr w:rsidR="00A3624F" w:rsidRPr="00415188" w14:paraId="0887D0E7" w14:textId="77777777">
        <w:trPr>
          <w:trHeight w:val="288"/>
        </w:trPr>
        <w:tc>
          <w:tcPr>
            <w:tcW w:w="993" w:type="dxa"/>
            <w:tcBorders>
              <w:top w:val="nil"/>
              <w:left w:val="nil"/>
              <w:bottom w:val="nil"/>
              <w:right w:val="nil"/>
            </w:tcBorders>
            <w:noWrap/>
            <w:hideMark/>
          </w:tcPr>
          <w:p w14:paraId="65C511E3" w14:textId="77777777" w:rsidR="00A3624F" w:rsidRPr="00415188" w:rsidRDefault="00A3624F">
            <w:pPr>
              <w:jc w:val="center"/>
              <w:rPr>
                <w:rFonts w:cs="Arial"/>
                <w:color w:val="000000"/>
                <w:sz w:val="18"/>
                <w:szCs w:val="18"/>
              </w:rPr>
            </w:pPr>
            <w:r w:rsidRPr="00415188">
              <w:rPr>
                <w:rFonts w:cs="Arial"/>
                <w:color w:val="000000"/>
                <w:sz w:val="18"/>
                <w:szCs w:val="18"/>
              </w:rPr>
              <w:t>TG/180</w:t>
            </w:r>
          </w:p>
        </w:tc>
        <w:tc>
          <w:tcPr>
            <w:tcW w:w="2126" w:type="dxa"/>
            <w:tcBorders>
              <w:top w:val="nil"/>
              <w:left w:val="nil"/>
              <w:bottom w:val="nil"/>
              <w:right w:val="nil"/>
            </w:tcBorders>
            <w:noWrap/>
            <w:hideMark/>
          </w:tcPr>
          <w:p w14:paraId="544C272D" w14:textId="77777777" w:rsidR="00A3624F" w:rsidRPr="00415188" w:rsidRDefault="00A3624F">
            <w:pPr>
              <w:jc w:val="left"/>
              <w:rPr>
                <w:rFonts w:cs="Arial"/>
                <w:color w:val="000000"/>
                <w:sz w:val="18"/>
                <w:szCs w:val="18"/>
              </w:rPr>
            </w:pPr>
            <w:r w:rsidRPr="00415188">
              <w:rPr>
                <w:rFonts w:cs="Arial"/>
                <w:color w:val="000000"/>
                <w:sz w:val="18"/>
                <w:szCs w:val="18"/>
              </w:rPr>
              <w:t>Rettungsgras</w:t>
            </w:r>
          </w:p>
        </w:tc>
      </w:tr>
      <w:tr w:rsidR="00A3624F" w:rsidRPr="00415188" w14:paraId="0D6EE0A6" w14:textId="77777777">
        <w:trPr>
          <w:trHeight w:val="288"/>
        </w:trPr>
        <w:tc>
          <w:tcPr>
            <w:tcW w:w="993" w:type="dxa"/>
            <w:tcBorders>
              <w:top w:val="nil"/>
              <w:left w:val="nil"/>
              <w:bottom w:val="nil"/>
              <w:right w:val="nil"/>
            </w:tcBorders>
            <w:noWrap/>
            <w:hideMark/>
          </w:tcPr>
          <w:p w14:paraId="5D65E271" w14:textId="77777777" w:rsidR="00A3624F" w:rsidRPr="00415188" w:rsidRDefault="00A3624F">
            <w:pPr>
              <w:jc w:val="center"/>
              <w:rPr>
                <w:rFonts w:cs="Arial"/>
                <w:color w:val="000000"/>
                <w:sz w:val="18"/>
                <w:szCs w:val="18"/>
              </w:rPr>
            </w:pPr>
            <w:r w:rsidRPr="00415188">
              <w:rPr>
                <w:rFonts w:cs="Arial"/>
                <w:color w:val="000000"/>
                <w:sz w:val="18"/>
                <w:szCs w:val="18"/>
              </w:rPr>
              <w:t>TG/227</w:t>
            </w:r>
          </w:p>
        </w:tc>
        <w:tc>
          <w:tcPr>
            <w:tcW w:w="2126" w:type="dxa"/>
            <w:tcBorders>
              <w:top w:val="nil"/>
              <w:left w:val="nil"/>
              <w:bottom w:val="nil"/>
              <w:right w:val="nil"/>
            </w:tcBorders>
            <w:noWrap/>
            <w:hideMark/>
          </w:tcPr>
          <w:p w14:paraId="28ACEF8E" w14:textId="77777777" w:rsidR="00A3624F" w:rsidRPr="00415188" w:rsidRDefault="00A3624F">
            <w:pPr>
              <w:jc w:val="left"/>
              <w:rPr>
                <w:rFonts w:cs="Arial"/>
                <w:color w:val="000000"/>
                <w:sz w:val="18"/>
                <w:szCs w:val="18"/>
              </w:rPr>
            </w:pPr>
            <w:r w:rsidRPr="00415188">
              <w:rPr>
                <w:rFonts w:cs="Arial"/>
                <w:color w:val="000000"/>
                <w:sz w:val="18"/>
                <w:szCs w:val="18"/>
              </w:rPr>
              <w:t>Hop</w:t>
            </w:r>
          </w:p>
        </w:tc>
      </w:tr>
      <w:tr w:rsidR="00A3624F" w:rsidRPr="00415188" w14:paraId="73717445" w14:textId="77777777">
        <w:trPr>
          <w:trHeight w:val="288"/>
        </w:trPr>
        <w:tc>
          <w:tcPr>
            <w:tcW w:w="993" w:type="dxa"/>
            <w:tcBorders>
              <w:top w:val="nil"/>
              <w:left w:val="nil"/>
              <w:bottom w:val="nil"/>
              <w:right w:val="nil"/>
            </w:tcBorders>
            <w:noWrap/>
          </w:tcPr>
          <w:p w14:paraId="71ACED69" w14:textId="77777777" w:rsidR="00A3624F" w:rsidRPr="00415188" w:rsidRDefault="00A3624F">
            <w:pPr>
              <w:jc w:val="center"/>
              <w:rPr>
                <w:rFonts w:cs="Arial"/>
                <w:color w:val="000000"/>
                <w:sz w:val="18"/>
                <w:szCs w:val="18"/>
              </w:rPr>
            </w:pPr>
            <w:r w:rsidRPr="00415188">
              <w:rPr>
                <w:rFonts w:cs="Arial"/>
                <w:color w:val="000000"/>
                <w:sz w:val="18"/>
                <w:szCs w:val="18"/>
              </w:rPr>
              <w:t>TG/228</w:t>
            </w:r>
          </w:p>
        </w:tc>
        <w:tc>
          <w:tcPr>
            <w:tcW w:w="2126" w:type="dxa"/>
            <w:tcBorders>
              <w:top w:val="nil"/>
              <w:left w:val="nil"/>
              <w:bottom w:val="nil"/>
              <w:right w:val="nil"/>
            </w:tcBorders>
            <w:noWrap/>
          </w:tcPr>
          <w:p w14:paraId="121CBC53" w14:textId="77777777" w:rsidR="00A3624F" w:rsidRPr="00415188" w:rsidRDefault="00A3624F">
            <w:pPr>
              <w:jc w:val="left"/>
              <w:rPr>
                <w:rFonts w:cs="Arial"/>
                <w:color w:val="000000"/>
                <w:sz w:val="18"/>
                <w:szCs w:val="18"/>
              </w:rPr>
            </w:pPr>
            <w:r w:rsidRPr="00415188">
              <w:rPr>
                <w:rFonts w:cs="Arial"/>
                <w:color w:val="000000"/>
                <w:sz w:val="18"/>
                <w:szCs w:val="18"/>
              </w:rPr>
              <w:t>Sanitäter</w:t>
            </w:r>
          </w:p>
        </w:tc>
      </w:tr>
      <w:tr w:rsidR="00A3624F" w:rsidRPr="00415188" w14:paraId="10C89E52" w14:textId="77777777">
        <w:trPr>
          <w:trHeight w:val="288"/>
        </w:trPr>
        <w:tc>
          <w:tcPr>
            <w:tcW w:w="993" w:type="dxa"/>
            <w:tcBorders>
              <w:top w:val="nil"/>
              <w:left w:val="nil"/>
              <w:bottom w:val="nil"/>
              <w:right w:val="nil"/>
            </w:tcBorders>
            <w:noWrap/>
          </w:tcPr>
          <w:p w14:paraId="62867D24" w14:textId="77777777" w:rsidR="00A3624F" w:rsidRPr="00415188" w:rsidRDefault="00A3624F">
            <w:pPr>
              <w:jc w:val="center"/>
              <w:rPr>
                <w:rFonts w:cs="Arial"/>
                <w:color w:val="000000"/>
                <w:sz w:val="18"/>
                <w:szCs w:val="18"/>
              </w:rPr>
            </w:pPr>
            <w:r w:rsidRPr="00415188">
              <w:rPr>
                <w:rFonts w:cs="Arial"/>
                <w:color w:val="000000"/>
                <w:sz w:val="18"/>
                <w:szCs w:val="18"/>
              </w:rPr>
              <w:t>TG/248</w:t>
            </w:r>
          </w:p>
        </w:tc>
        <w:tc>
          <w:tcPr>
            <w:tcW w:w="2126" w:type="dxa"/>
            <w:tcBorders>
              <w:top w:val="nil"/>
              <w:left w:val="nil"/>
              <w:bottom w:val="nil"/>
              <w:right w:val="nil"/>
            </w:tcBorders>
            <w:noWrap/>
          </w:tcPr>
          <w:p w14:paraId="5C7BB481" w14:textId="77777777" w:rsidR="00A3624F" w:rsidRPr="00415188" w:rsidRDefault="00A3624F">
            <w:pPr>
              <w:jc w:val="left"/>
              <w:rPr>
                <w:rFonts w:cs="Arial"/>
                <w:color w:val="000000"/>
                <w:sz w:val="18"/>
                <w:szCs w:val="18"/>
              </w:rPr>
            </w:pPr>
            <w:r w:rsidRPr="00415188">
              <w:rPr>
                <w:rFonts w:cs="Arial"/>
                <w:color w:val="000000"/>
                <w:sz w:val="18"/>
                <w:szCs w:val="18"/>
              </w:rPr>
              <w:t>Hirse</w:t>
            </w:r>
          </w:p>
        </w:tc>
      </w:tr>
      <w:tr w:rsidR="00A3624F" w:rsidRPr="00415188" w14:paraId="3645488C" w14:textId="77777777">
        <w:trPr>
          <w:trHeight w:val="288"/>
        </w:trPr>
        <w:tc>
          <w:tcPr>
            <w:tcW w:w="993" w:type="dxa"/>
            <w:tcBorders>
              <w:top w:val="nil"/>
              <w:left w:val="nil"/>
              <w:bottom w:val="nil"/>
              <w:right w:val="nil"/>
            </w:tcBorders>
            <w:noWrap/>
            <w:hideMark/>
          </w:tcPr>
          <w:p w14:paraId="7B6E6103" w14:textId="77777777" w:rsidR="00A3624F" w:rsidRPr="00415188" w:rsidRDefault="00A3624F">
            <w:pPr>
              <w:jc w:val="center"/>
              <w:rPr>
                <w:rFonts w:cs="Arial"/>
                <w:color w:val="000000"/>
                <w:sz w:val="18"/>
                <w:szCs w:val="18"/>
              </w:rPr>
            </w:pPr>
            <w:r w:rsidRPr="00415188">
              <w:rPr>
                <w:rFonts w:cs="Arial"/>
                <w:color w:val="000000"/>
                <w:sz w:val="18"/>
                <w:szCs w:val="18"/>
              </w:rPr>
              <w:t>TG/249</w:t>
            </w:r>
          </w:p>
        </w:tc>
        <w:tc>
          <w:tcPr>
            <w:tcW w:w="2126" w:type="dxa"/>
            <w:tcBorders>
              <w:top w:val="nil"/>
              <w:left w:val="nil"/>
              <w:bottom w:val="nil"/>
              <w:right w:val="nil"/>
            </w:tcBorders>
            <w:noWrap/>
            <w:hideMark/>
          </w:tcPr>
          <w:p w14:paraId="548CBD41" w14:textId="77777777" w:rsidR="00A3624F" w:rsidRPr="00415188" w:rsidRDefault="00A3624F">
            <w:pPr>
              <w:jc w:val="left"/>
              <w:rPr>
                <w:rFonts w:cs="Arial"/>
                <w:color w:val="000000"/>
                <w:sz w:val="18"/>
                <w:szCs w:val="18"/>
              </w:rPr>
            </w:pPr>
            <w:r w:rsidRPr="00415188">
              <w:rPr>
                <w:rFonts w:cs="Arial"/>
                <w:color w:val="000000"/>
                <w:sz w:val="18"/>
                <w:szCs w:val="18"/>
              </w:rPr>
              <w:t>Kaffee</w:t>
            </w:r>
          </w:p>
        </w:tc>
      </w:tr>
    </w:tbl>
    <w:p w14:paraId="7ED8A5F3" w14:textId="77777777" w:rsidR="00834E7B" w:rsidRPr="00415188" w:rsidRDefault="00834E7B" w:rsidP="00686D07">
      <w:pPr>
        <w:sectPr w:rsidR="00834E7B" w:rsidRPr="00415188" w:rsidSect="00DB4D51">
          <w:type w:val="continuous"/>
          <w:pgSz w:w="11907" w:h="16840" w:code="9"/>
          <w:pgMar w:top="510" w:right="1134" w:bottom="1134" w:left="1134" w:header="510" w:footer="680" w:gutter="0"/>
          <w:cols w:num="3" w:space="720"/>
          <w:titlePg/>
        </w:sectPr>
      </w:pPr>
    </w:p>
    <w:p w14:paraId="6252E81A" w14:textId="77777777" w:rsidR="00A3624F" w:rsidRPr="00415188" w:rsidRDefault="00A3624F" w:rsidP="00686D07"/>
    <w:p w14:paraId="690542B8" w14:textId="77777777" w:rsidR="00AB4AA6" w:rsidRPr="00415188" w:rsidRDefault="00AB4AA6" w:rsidP="002620BD">
      <w:pPr>
        <w:pStyle w:val="Heading3"/>
        <w:rPr>
          <w:rFonts w:eastAsia="MS Mincho"/>
          <w:lang w:val="de-DE"/>
        </w:rPr>
      </w:pPr>
      <w:bookmarkStart w:id="67" w:name="_Toc209447762"/>
      <w:r w:rsidRPr="00415188">
        <w:rPr>
          <w:rFonts w:eastAsia="MS Mincho"/>
          <w:lang w:val="de-DE"/>
        </w:rPr>
        <w:t>Erfahrungen mit neuen Sorten und Arten</w:t>
      </w:r>
      <w:bookmarkEnd w:id="67"/>
    </w:p>
    <w:p w14:paraId="02F68DF4" w14:textId="77777777" w:rsidR="00AB4AA6" w:rsidRPr="00415188" w:rsidRDefault="00AB4AA6" w:rsidP="005C5376">
      <w:pPr>
        <w:keepNext/>
      </w:pPr>
    </w:p>
    <w:p w14:paraId="424B1DD2" w14:textId="1EEEB5EE" w:rsidR="00750759" w:rsidRPr="00415188" w:rsidRDefault="00750759" w:rsidP="00686D07">
      <w:r w:rsidRPr="00415188">
        <w:fldChar w:fldCharType="begin"/>
      </w:r>
      <w:r w:rsidRPr="00415188">
        <w:instrText xml:space="preserve"> AUTONUM  </w:instrText>
      </w:r>
      <w:r w:rsidRPr="00415188">
        <w:fldChar w:fldCharType="end"/>
      </w:r>
      <w:r w:rsidRPr="00415188">
        <w:tab/>
        <w:t>Der TC nahm die Berichte des TWO, TWV und TWA über Erfahrungen mit neuen Typen und Arten von Zierapfel, Ahorn, Ölkürbis und Elefantengras zur Kenntnis</w:t>
      </w:r>
      <w:r w:rsidR="00635E6B" w:rsidRPr="00415188">
        <w:t>, die in Dokument TC/61/2 enthalten sind</w:t>
      </w:r>
      <w:r w:rsidRPr="00415188">
        <w:t>.</w:t>
      </w:r>
    </w:p>
    <w:bookmarkEnd w:id="66"/>
    <w:p w14:paraId="10789333" w14:textId="77777777" w:rsidR="00686D07" w:rsidRPr="00415188" w:rsidRDefault="00686D07" w:rsidP="00686D07">
      <w:pPr>
        <w:jc w:val="left"/>
        <w:rPr>
          <w:u w:val="single"/>
        </w:rPr>
      </w:pPr>
    </w:p>
    <w:p w14:paraId="6B707383" w14:textId="77777777" w:rsidR="00CD12E1" w:rsidRPr="00415188" w:rsidRDefault="00CD12E1" w:rsidP="00325225"/>
    <w:p w14:paraId="3061A80F" w14:textId="54304267" w:rsidR="005C7ABC" w:rsidRPr="00415188" w:rsidRDefault="005C7ABC" w:rsidP="005C5376">
      <w:pPr>
        <w:pStyle w:val="Heading2"/>
        <w:rPr>
          <w:lang w:val="de-DE"/>
        </w:rPr>
      </w:pPr>
      <w:bookmarkStart w:id="68" w:name="_Toc209447766"/>
      <w:r w:rsidRPr="00415188">
        <w:rPr>
          <w:lang w:val="de-DE"/>
        </w:rPr>
        <w:t>Prüfungsrichtlinien zur Annahme</w:t>
      </w:r>
      <w:bookmarkEnd w:id="68"/>
    </w:p>
    <w:p w14:paraId="27ACEF36" w14:textId="77777777" w:rsidR="005C7ABC" w:rsidRPr="00415188" w:rsidRDefault="005C7ABC" w:rsidP="005C5376">
      <w:pPr>
        <w:keepNext/>
      </w:pPr>
    </w:p>
    <w:p w14:paraId="06CADF40" w14:textId="115DE1DC" w:rsidR="00EC7FB5" w:rsidRPr="00415188" w:rsidRDefault="00EC7FB5" w:rsidP="00EC7FB5">
      <w:pPr>
        <w:rPr>
          <w:rFonts w:cs="Arial"/>
          <w:snapToGrid w:val="0"/>
        </w:rPr>
      </w:pPr>
      <w:r w:rsidRPr="00415188">
        <w:rPr>
          <w:rFonts w:cs="Arial"/>
          <w:snapToGrid w:val="0"/>
        </w:rPr>
        <w:fldChar w:fldCharType="begin"/>
      </w:r>
      <w:r w:rsidRPr="00415188">
        <w:rPr>
          <w:rFonts w:cs="Arial"/>
          <w:snapToGrid w:val="0"/>
        </w:rPr>
        <w:instrText xml:space="preserve"> AUTONUM  </w:instrText>
      </w:r>
      <w:r w:rsidRPr="00415188">
        <w:rPr>
          <w:rFonts w:cs="Arial"/>
          <w:snapToGrid w:val="0"/>
        </w:rPr>
        <w:fldChar w:fldCharType="end"/>
      </w:r>
      <w:r w:rsidRPr="00415188">
        <w:rPr>
          <w:rFonts w:cs="Arial"/>
          <w:snapToGrid w:val="0"/>
        </w:rPr>
        <w:tab/>
      </w:r>
      <w:r w:rsidRPr="00415188">
        <w:t>Auf der Grundlage der Empfehlungen des TC-EDC, die in Anhang I dieses Dokuments enthalten sind, kam der TC überein, die folgenden Prüfungsrichtlinien anzunehmen</w:t>
      </w:r>
      <w:r w:rsidRPr="00415188">
        <w:rPr>
          <w:rFonts w:cs="Arial"/>
          <w:snapToGrid w:val="0"/>
        </w:rPr>
        <w:t>:</w:t>
      </w:r>
    </w:p>
    <w:p w14:paraId="12BDC4D6" w14:textId="77777777" w:rsidR="00C40425" w:rsidRDefault="00C40425" w:rsidP="00C40425">
      <w:pPr>
        <w:rPr>
          <w:rFonts w:cs="Arial"/>
          <w:snapToGrid w:val="0"/>
        </w:rPr>
      </w:pPr>
      <w:bookmarkStart w:id="69" w:name="_Hlk214029443"/>
    </w:p>
    <w:tbl>
      <w:tblPr>
        <w:tblW w:w="10275" w:type="dxa"/>
        <w:tblLayout w:type="fixed"/>
        <w:tblCellMar>
          <w:top w:w="28" w:type="dxa"/>
          <w:left w:w="57" w:type="dxa"/>
          <w:bottom w:w="28" w:type="dxa"/>
          <w:right w:w="57" w:type="dxa"/>
        </w:tblCellMar>
        <w:tblLook w:val="0020" w:firstRow="1" w:lastRow="0" w:firstColumn="0" w:lastColumn="0" w:noHBand="0" w:noVBand="0"/>
      </w:tblPr>
      <w:tblGrid>
        <w:gridCol w:w="590"/>
        <w:gridCol w:w="590"/>
        <w:gridCol w:w="1866"/>
        <w:gridCol w:w="1382"/>
        <w:gridCol w:w="1382"/>
        <w:gridCol w:w="1382"/>
        <w:gridCol w:w="1382"/>
        <w:gridCol w:w="1701"/>
      </w:tblGrid>
      <w:tr w:rsidR="00C40425" w:rsidRPr="00D90213" w14:paraId="553721A3" w14:textId="77777777" w:rsidTr="008F21AE">
        <w:trPr>
          <w:trHeight w:val="1050"/>
          <w:tblHeader/>
        </w:trPr>
        <w:tc>
          <w:tcPr>
            <w:tcW w:w="590" w:type="dxa"/>
            <w:tcBorders>
              <w:top w:val="single" w:sz="4" w:space="0" w:color="auto"/>
              <w:bottom w:val="single" w:sz="4" w:space="0" w:color="auto"/>
            </w:tcBorders>
            <w:shd w:val="clear" w:color="auto" w:fill="D9D9D9"/>
            <w:vAlign w:val="center"/>
          </w:tcPr>
          <w:p w14:paraId="15350044" w14:textId="77777777" w:rsidR="00C40425" w:rsidRPr="00D90213" w:rsidRDefault="00C40425" w:rsidP="008F21AE">
            <w:pPr>
              <w:keepNext/>
              <w:jc w:val="left"/>
              <w:rPr>
                <w:rFonts w:eastAsia="MS Mincho" w:cs="Arial"/>
                <w:bCs/>
                <w:sz w:val="16"/>
                <w:szCs w:val="16"/>
                <w:lang w:eastAsia="ja-JP"/>
              </w:rPr>
            </w:pPr>
            <w:r w:rsidRPr="00D90213">
              <w:rPr>
                <w:rFonts w:eastAsia="MS Mincho" w:cs="Arial"/>
                <w:bCs/>
                <w:sz w:val="16"/>
                <w:szCs w:val="16"/>
                <w:lang w:eastAsia="ja-JP"/>
              </w:rPr>
              <w:t>**</w:t>
            </w:r>
          </w:p>
        </w:tc>
        <w:tc>
          <w:tcPr>
            <w:tcW w:w="590" w:type="dxa"/>
            <w:tcBorders>
              <w:top w:val="single" w:sz="4" w:space="0" w:color="auto"/>
              <w:bottom w:val="single" w:sz="4" w:space="0" w:color="auto"/>
            </w:tcBorders>
            <w:shd w:val="clear" w:color="auto" w:fill="D9D9D9"/>
            <w:vAlign w:val="center"/>
          </w:tcPr>
          <w:p w14:paraId="2D57DEDC" w14:textId="77777777" w:rsidR="00C40425" w:rsidRPr="00D90213" w:rsidRDefault="00C40425" w:rsidP="008F21AE">
            <w:pPr>
              <w:keepNext/>
              <w:jc w:val="left"/>
              <w:rPr>
                <w:rFonts w:eastAsia="MS Mincho" w:cs="Arial"/>
                <w:bCs/>
                <w:sz w:val="16"/>
                <w:szCs w:val="16"/>
                <w:lang w:eastAsia="ja-JP"/>
              </w:rPr>
            </w:pPr>
            <w:r w:rsidRPr="00D90213">
              <w:rPr>
                <w:rFonts w:eastAsia="MS Mincho" w:cs="Arial"/>
                <w:bCs/>
                <w:sz w:val="16"/>
                <w:szCs w:val="16"/>
                <w:lang w:eastAsia="ja-JP"/>
              </w:rPr>
              <w:t>TWP</w:t>
            </w:r>
          </w:p>
        </w:tc>
        <w:tc>
          <w:tcPr>
            <w:tcW w:w="1866" w:type="dxa"/>
            <w:tcBorders>
              <w:top w:val="single" w:sz="4" w:space="0" w:color="auto"/>
              <w:bottom w:val="single" w:sz="4" w:space="0" w:color="auto"/>
            </w:tcBorders>
            <w:shd w:val="clear" w:color="auto" w:fill="D9D9D9"/>
            <w:vAlign w:val="center"/>
          </w:tcPr>
          <w:p w14:paraId="1F0D7391" w14:textId="77777777" w:rsidR="00C40425" w:rsidRPr="00D90213" w:rsidRDefault="00C40425" w:rsidP="008F21AE">
            <w:pPr>
              <w:keepNext/>
              <w:ind w:left="-36"/>
              <w:jc w:val="left"/>
              <w:rPr>
                <w:rFonts w:eastAsia="MS Mincho" w:cs="Arial"/>
                <w:bCs/>
                <w:sz w:val="16"/>
                <w:szCs w:val="16"/>
                <w:lang w:eastAsia="ja-JP"/>
              </w:rPr>
            </w:pPr>
            <w:r w:rsidRPr="00D90213">
              <w:rPr>
                <w:rFonts w:eastAsia="MS Mincho" w:cs="Arial"/>
                <w:bCs/>
                <w:sz w:val="16"/>
                <w:szCs w:val="16"/>
                <w:lang w:val="fr-CH" w:eastAsia="ja-JP"/>
              </w:rPr>
              <w:t xml:space="preserve">Document No. </w:t>
            </w:r>
            <w:r w:rsidRPr="00D90213">
              <w:rPr>
                <w:rFonts w:eastAsia="MS Mincho" w:cs="Arial"/>
                <w:bCs/>
                <w:sz w:val="16"/>
                <w:szCs w:val="16"/>
                <w:lang w:val="fr-CH" w:eastAsia="ja-JP"/>
              </w:rPr>
              <w:br/>
              <w:t xml:space="preserve">No. du document </w:t>
            </w:r>
            <w:r w:rsidRPr="00D90213">
              <w:rPr>
                <w:rFonts w:eastAsia="MS Mincho" w:cs="Arial"/>
                <w:bCs/>
                <w:sz w:val="16"/>
                <w:szCs w:val="16"/>
                <w:lang w:val="fr-CH" w:eastAsia="ja-JP"/>
              </w:rPr>
              <w:br/>
              <w:t xml:space="preserve">Dokument-Nr. </w:t>
            </w:r>
            <w:r w:rsidRPr="00D90213">
              <w:rPr>
                <w:rFonts w:eastAsia="MS Mincho" w:cs="Arial"/>
                <w:bCs/>
                <w:sz w:val="16"/>
                <w:szCs w:val="16"/>
                <w:lang w:val="fr-CH" w:eastAsia="ja-JP"/>
              </w:rPr>
              <w:br/>
            </w:r>
            <w:r w:rsidRPr="00D90213">
              <w:rPr>
                <w:rFonts w:eastAsia="MS Mincho" w:cs="Arial"/>
                <w:bCs/>
                <w:sz w:val="16"/>
                <w:szCs w:val="16"/>
                <w:lang w:eastAsia="ja-JP"/>
              </w:rPr>
              <w:t>No del documento</w:t>
            </w:r>
          </w:p>
        </w:tc>
        <w:tc>
          <w:tcPr>
            <w:tcW w:w="1382" w:type="dxa"/>
            <w:tcBorders>
              <w:top w:val="single" w:sz="4" w:space="0" w:color="auto"/>
              <w:bottom w:val="single" w:sz="4" w:space="0" w:color="auto"/>
            </w:tcBorders>
            <w:shd w:val="clear" w:color="auto" w:fill="D9D9D9"/>
            <w:vAlign w:val="center"/>
          </w:tcPr>
          <w:p w14:paraId="62174CC1" w14:textId="77777777" w:rsidR="00C40425" w:rsidRPr="00D90213" w:rsidRDefault="00C40425" w:rsidP="008F21AE">
            <w:pPr>
              <w:keepNext/>
              <w:jc w:val="left"/>
              <w:rPr>
                <w:rFonts w:eastAsia="MS Mincho" w:cs="Arial"/>
                <w:bCs/>
                <w:sz w:val="16"/>
                <w:szCs w:val="16"/>
                <w:lang w:eastAsia="ja-JP"/>
              </w:rPr>
            </w:pPr>
            <w:r w:rsidRPr="00D90213">
              <w:rPr>
                <w:rFonts w:eastAsia="MS Mincho" w:cs="Arial"/>
                <w:bCs/>
                <w:sz w:val="16"/>
                <w:szCs w:val="16"/>
                <w:lang w:eastAsia="ja-JP"/>
              </w:rPr>
              <w:t>English</w:t>
            </w:r>
          </w:p>
        </w:tc>
        <w:tc>
          <w:tcPr>
            <w:tcW w:w="1382" w:type="dxa"/>
            <w:tcBorders>
              <w:top w:val="single" w:sz="4" w:space="0" w:color="auto"/>
              <w:bottom w:val="single" w:sz="4" w:space="0" w:color="auto"/>
            </w:tcBorders>
            <w:shd w:val="clear" w:color="auto" w:fill="D9D9D9"/>
            <w:vAlign w:val="center"/>
          </w:tcPr>
          <w:p w14:paraId="32E8621A" w14:textId="77777777" w:rsidR="00C40425" w:rsidRPr="00D90213" w:rsidRDefault="00C40425" w:rsidP="008F21AE">
            <w:pPr>
              <w:keepNext/>
              <w:jc w:val="left"/>
              <w:rPr>
                <w:rFonts w:eastAsia="MS Mincho" w:cs="Arial"/>
                <w:sz w:val="16"/>
                <w:szCs w:val="16"/>
                <w:lang w:eastAsia="ja-JP"/>
              </w:rPr>
            </w:pPr>
            <w:r w:rsidRPr="00D90213">
              <w:rPr>
                <w:rFonts w:eastAsia="MS Mincho" w:cs="Arial"/>
                <w:sz w:val="16"/>
                <w:szCs w:val="16"/>
                <w:lang w:eastAsia="ja-JP"/>
              </w:rPr>
              <w:t>Français</w:t>
            </w:r>
          </w:p>
        </w:tc>
        <w:tc>
          <w:tcPr>
            <w:tcW w:w="1382" w:type="dxa"/>
            <w:tcBorders>
              <w:top w:val="single" w:sz="4" w:space="0" w:color="auto"/>
              <w:bottom w:val="single" w:sz="4" w:space="0" w:color="auto"/>
            </w:tcBorders>
            <w:shd w:val="clear" w:color="auto" w:fill="D9D9D9"/>
            <w:vAlign w:val="center"/>
          </w:tcPr>
          <w:p w14:paraId="18085F0E" w14:textId="77777777" w:rsidR="00C40425" w:rsidRPr="00D90213" w:rsidRDefault="00C40425" w:rsidP="008F21AE">
            <w:pPr>
              <w:keepNext/>
              <w:jc w:val="left"/>
              <w:rPr>
                <w:rFonts w:eastAsia="MS Mincho" w:cs="Arial"/>
                <w:sz w:val="16"/>
                <w:szCs w:val="16"/>
                <w:lang w:eastAsia="ja-JP"/>
              </w:rPr>
            </w:pPr>
            <w:r w:rsidRPr="00D90213">
              <w:rPr>
                <w:rFonts w:eastAsia="MS Mincho" w:cs="Arial"/>
                <w:sz w:val="16"/>
                <w:szCs w:val="16"/>
                <w:lang w:eastAsia="ja-JP"/>
              </w:rPr>
              <w:t>Deutsch</w:t>
            </w:r>
          </w:p>
        </w:tc>
        <w:tc>
          <w:tcPr>
            <w:tcW w:w="1382" w:type="dxa"/>
            <w:tcBorders>
              <w:top w:val="single" w:sz="4" w:space="0" w:color="auto"/>
              <w:bottom w:val="single" w:sz="4" w:space="0" w:color="auto"/>
            </w:tcBorders>
            <w:shd w:val="clear" w:color="auto" w:fill="D9D9D9"/>
            <w:vAlign w:val="center"/>
          </w:tcPr>
          <w:p w14:paraId="14336D3C" w14:textId="77777777" w:rsidR="00C40425" w:rsidRPr="00D90213" w:rsidRDefault="00C40425" w:rsidP="008F21AE">
            <w:pPr>
              <w:keepNext/>
              <w:jc w:val="left"/>
              <w:rPr>
                <w:rFonts w:eastAsia="MS Mincho" w:cs="Arial"/>
                <w:sz w:val="16"/>
                <w:szCs w:val="16"/>
                <w:lang w:eastAsia="ja-JP"/>
              </w:rPr>
            </w:pPr>
            <w:r w:rsidRPr="00D90213">
              <w:rPr>
                <w:rFonts w:eastAsia="MS Mincho" w:cs="Arial"/>
                <w:sz w:val="16"/>
                <w:szCs w:val="16"/>
                <w:lang w:eastAsia="ja-JP"/>
              </w:rPr>
              <w:t>Español</w:t>
            </w:r>
          </w:p>
        </w:tc>
        <w:tc>
          <w:tcPr>
            <w:tcW w:w="1701" w:type="dxa"/>
            <w:tcBorders>
              <w:top w:val="single" w:sz="4" w:space="0" w:color="auto"/>
              <w:bottom w:val="single" w:sz="4" w:space="0" w:color="auto"/>
            </w:tcBorders>
            <w:shd w:val="clear" w:color="auto" w:fill="D9D9D9"/>
            <w:vAlign w:val="center"/>
          </w:tcPr>
          <w:p w14:paraId="13F265C6" w14:textId="77777777" w:rsidR="00C40425" w:rsidRPr="00D90213" w:rsidRDefault="00C40425" w:rsidP="008F21AE">
            <w:pPr>
              <w:keepNext/>
              <w:jc w:val="left"/>
              <w:rPr>
                <w:rFonts w:eastAsia="MS Mincho" w:cs="Arial"/>
                <w:sz w:val="16"/>
                <w:szCs w:val="16"/>
                <w:lang w:eastAsia="ja-JP"/>
              </w:rPr>
            </w:pPr>
            <w:r w:rsidRPr="00D90213">
              <w:rPr>
                <w:rFonts w:eastAsia="MS Mincho" w:cs="Arial"/>
                <w:sz w:val="16"/>
                <w:szCs w:val="16"/>
                <w:lang w:eastAsia="ja-JP"/>
              </w:rPr>
              <w:t>Botanical name</w:t>
            </w:r>
          </w:p>
        </w:tc>
      </w:tr>
      <w:tr w:rsidR="00C40425" w:rsidRPr="00BA2E56" w14:paraId="3E085962" w14:textId="77777777" w:rsidTr="008F21AE">
        <w:tc>
          <w:tcPr>
            <w:tcW w:w="10275" w:type="dxa"/>
            <w:gridSpan w:val="8"/>
            <w:tcBorders>
              <w:top w:val="single" w:sz="4" w:space="0" w:color="auto"/>
              <w:left w:val="single" w:sz="4" w:space="0" w:color="auto"/>
              <w:bottom w:val="single" w:sz="4" w:space="0" w:color="auto"/>
              <w:right w:val="single" w:sz="4" w:space="0" w:color="auto"/>
            </w:tcBorders>
          </w:tcPr>
          <w:p w14:paraId="3F1259B5" w14:textId="77777777" w:rsidR="00C40425" w:rsidRPr="00D90213" w:rsidRDefault="00C40425" w:rsidP="008F21AE">
            <w:pPr>
              <w:spacing w:before="60" w:after="120"/>
              <w:ind w:left="-36"/>
              <w:jc w:val="left"/>
              <w:rPr>
                <w:rFonts w:cs="Arial"/>
                <w:sz w:val="16"/>
                <w:szCs w:val="16"/>
                <w:u w:val="single"/>
                <w:lang w:val="fr-FR"/>
              </w:rPr>
            </w:pPr>
            <w:r w:rsidRPr="00D90213">
              <w:rPr>
                <w:rFonts w:cs="Arial"/>
                <w:bCs/>
                <w:sz w:val="16"/>
                <w:szCs w:val="16"/>
                <w:u w:val="single"/>
                <w:lang w:val="fr-FR"/>
              </w:rPr>
              <w:t xml:space="preserve">REVISIONS OF ADOPTED TEST GUIDELINES / </w:t>
            </w:r>
            <w:r w:rsidRPr="00D90213">
              <w:rPr>
                <w:rFonts w:cs="Arial"/>
                <w:sz w:val="16"/>
                <w:szCs w:val="16"/>
                <w:u w:val="single"/>
                <w:lang w:val="fr-FR"/>
              </w:rPr>
              <w:t xml:space="preserve">RÉVISIONS DE PRINCIPES DIRECTEURS D’EXAMEN ADOPTÉS / </w:t>
            </w:r>
            <w:r w:rsidRPr="00D90213">
              <w:rPr>
                <w:rFonts w:cs="Arial"/>
                <w:sz w:val="16"/>
                <w:szCs w:val="16"/>
                <w:u w:val="single"/>
                <w:lang w:val="fr-FR"/>
              </w:rPr>
              <w:br/>
              <w:t>REVISIONEN ANGENOMMENER PRÜFUNGSRICHTLINIEN / REVISIONES DE DIRECTRICES DE EXAMEN ADOPTADAS</w:t>
            </w:r>
          </w:p>
        </w:tc>
      </w:tr>
      <w:tr w:rsidR="00C40425" w:rsidRPr="00696E6D" w14:paraId="3D01F95B" w14:textId="77777777" w:rsidTr="008F21AE">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6159DC44" w14:textId="77777777" w:rsidR="00C40425" w:rsidRPr="00D90213" w:rsidRDefault="00C40425" w:rsidP="008F21AE">
            <w:pPr>
              <w:jc w:val="left"/>
              <w:rPr>
                <w:rFonts w:cs="Arial"/>
                <w:sz w:val="16"/>
                <w:szCs w:val="16"/>
                <w:lang w:val="fr-FR"/>
              </w:rPr>
            </w:pPr>
            <w:r>
              <w:rPr>
                <w:rFonts w:cs="Arial"/>
                <w:color w:val="000000"/>
                <w:sz w:val="16"/>
                <w:szCs w:val="16"/>
              </w:rPr>
              <w:t>NL</w:t>
            </w:r>
          </w:p>
        </w:tc>
        <w:tc>
          <w:tcPr>
            <w:tcW w:w="590" w:type="dxa"/>
            <w:tcBorders>
              <w:top w:val="single" w:sz="4" w:space="0" w:color="auto"/>
              <w:left w:val="nil"/>
              <w:bottom w:val="single" w:sz="4" w:space="0" w:color="auto"/>
              <w:right w:val="single" w:sz="4" w:space="0" w:color="auto"/>
            </w:tcBorders>
          </w:tcPr>
          <w:p w14:paraId="4F640A79" w14:textId="77777777" w:rsidR="00C40425" w:rsidRPr="00D90213" w:rsidRDefault="00C40425" w:rsidP="008F21AE">
            <w:pPr>
              <w:jc w:val="left"/>
              <w:rPr>
                <w:rFonts w:cs="Arial"/>
                <w:sz w:val="16"/>
                <w:szCs w:val="16"/>
                <w:lang w:val="fr-FR"/>
              </w:rPr>
            </w:pPr>
            <w:r>
              <w:rPr>
                <w:rFonts w:cs="Arial"/>
                <w:color w:val="000000"/>
                <w:sz w:val="16"/>
                <w:szCs w:val="16"/>
              </w:rPr>
              <w:t>TWA</w:t>
            </w:r>
          </w:p>
        </w:tc>
        <w:tc>
          <w:tcPr>
            <w:tcW w:w="1866" w:type="dxa"/>
            <w:tcBorders>
              <w:top w:val="single" w:sz="4" w:space="0" w:color="auto"/>
              <w:left w:val="nil"/>
              <w:bottom w:val="single" w:sz="4" w:space="0" w:color="auto"/>
              <w:right w:val="single" w:sz="4" w:space="0" w:color="auto"/>
            </w:tcBorders>
          </w:tcPr>
          <w:p w14:paraId="4BF2A1C4" w14:textId="77777777" w:rsidR="00C40425" w:rsidRPr="00D90213" w:rsidRDefault="00C40425" w:rsidP="008F21AE">
            <w:pPr>
              <w:jc w:val="left"/>
              <w:rPr>
                <w:rFonts w:cs="Arial"/>
                <w:snapToGrid w:val="0"/>
                <w:color w:val="000000"/>
                <w:sz w:val="16"/>
                <w:szCs w:val="16"/>
                <w:lang w:val="fr-FR"/>
              </w:rPr>
            </w:pPr>
            <w:r>
              <w:rPr>
                <w:rFonts w:cs="Arial"/>
                <w:color w:val="000000"/>
                <w:sz w:val="16"/>
                <w:szCs w:val="16"/>
              </w:rPr>
              <w:t>TG/30/7(proj.3)</w:t>
            </w:r>
          </w:p>
        </w:tc>
        <w:tc>
          <w:tcPr>
            <w:tcW w:w="1382" w:type="dxa"/>
            <w:tcBorders>
              <w:top w:val="single" w:sz="4" w:space="0" w:color="auto"/>
              <w:left w:val="nil"/>
              <w:bottom w:val="single" w:sz="4" w:space="0" w:color="auto"/>
              <w:right w:val="single" w:sz="4" w:space="0" w:color="auto"/>
            </w:tcBorders>
          </w:tcPr>
          <w:p w14:paraId="3634C5EE" w14:textId="77777777" w:rsidR="00C40425" w:rsidRPr="00D90213" w:rsidRDefault="00C40425" w:rsidP="008F21AE">
            <w:pPr>
              <w:jc w:val="left"/>
              <w:rPr>
                <w:rFonts w:cs="Arial"/>
                <w:snapToGrid w:val="0"/>
                <w:color w:val="000000"/>
                <w:sz w:val="16"/>
                <w:szCs w:val="16"/>
                <w:lang w:val="fr-FR"/>
              </w:rPr>
            </w:pPr>
            <w:r>
              <w:rPr>
                <w:rFonts w:cs="Arial"/>
                <w:color w:val="000000"/>
                <w:sz w:val="16"/>
                <w:szCs w:val="16"/>
              </w:rPr>
              <w:t>Bent Grass</w:t>
            </w:r>
          </w:p>
        </w:tc>
        <w:tc>
          <w:tcPr>
            <w:tcW w:w="1382" w:type="dxa"/>
            <w:tcBorders>
              <w:top w:val="single" w:sz="4" w:space="0" w:color="auto"/>
              <w:left w:val="nil"/>
              <w:bottom w:val="single" w:sz="4" w:space="0" w:color="auto"/>
              <w:right w:val="single" w:sz="4" w:space="0" w:color="auto"/>
            </w:tcBorders>
          </w:tcPr>
          <w:p w14:paraId="2199FA41" w14:textId="77777777" w:rsidR="00C40425" w:rsidRPr="00D90213" w:rsidRDefault="00C40425" w:rsidP="008F21AE">
            <w:pPr>
              <w:jc w:val="left"/>
              <w:rPr>
                <w:rFonts w:cs="Arial"/>
                <w:snapToGrid w:val="0"/>
                <w:color w:val="000000"/>
                <w:sz w:val="16"/>
                <w:szCs w:val="16"/>
                <w:lang w:val="fr-FR"/>
              </w:rPr>
            </w:pPr>
            <w:r>
              <w:rPr>
                <w:rFonts w:cs="Arial"/>
                <w:color w:val="000000"/>
                <w:sz w:val="16"/>
                <w:szCs w:val="16"/>
              </w:rPr>
              <w:t>Agrostide</w:t>
            </w:r>
          </w:p>
        </w:tc>
        <w:tc>
          <w:tcPr>
            <w:tcW w:w="1382" w:type="dxa"/>
            <w:tcBorders>
              <w:top w:val="single" w:sz="4" w:space="0" w:color="auto"/>
              <w:left w:val="nil"/>
              <w:bottom w:val="single" w:sz="4" w:space="0" w:color="auto"/>
              <w:right w:val="single" w:sz="4" w:space="0" w:color="auto"/>
            </w:tcBorders>
          </w:tcPr>
          <w:p w14:paraId="2B224B55" w14:textId="77777777" w:rsidR="00C40425" w:rsidRPr="00D90213" w:rsidRDefault="00C40425" w:rsidP="008F21AE">
            <w:pPr>
              <w:jc w:val="left"/>
              <w:rPr>
                <w:rFonts w:cs="Arial"/>
                <w:snapToGrid w:val="0"/>
                <w:color w:val="000000"/>
                <w:sz w:val="16"/>
                <w:szCs w:val="16"/>
                <w:lang w:val="fr-FR"/>
              </w:rPr>
            </w:pPr>
            <w:r>
              <w:rPr>
                <w:rFonts w:cs="Arial"/>
                <w:color w:val="000000"/>
                <w:sz w:val="16"/>
                <w:szCs w:val="16"/>
              </w:rPr>
              <w:t>Straussgras</w:t>
            </w:r>
          </w:p>
        </w:tc>
        <w:tc>
          <w:tcPr>
            <w:tcW w:w="1382" w:type="dxa"/>
            <w:tcBorders>
              <w:top w:val="single" w:sz="4" w:space="0" w:color="auto"/>
              <w:left w:val="nil"/>
              <w:bottom w:val="single" w:sz="4" w:space="0" w:color="auto"/>
              <w:right w:val="single" w:sz="4" w:space="0" w:color="auto"/>
            </w:tcBorders>
          </w:tcPr>
          <w:p w14:paraId="5DB0CCCD" w14:textId="77777777" w:rsidR="00C40425" w:rsidRPr="00D90213" w:rsidRDefault="00C40425" w:rsidP="008F21AE">
            <w:pPr>
              <w:jc w:val="left"/>
              <w:rPr>
                <w:rFonts w:cs="Arial"/>
                <w:snapToGrid w:val="0"/>
                <w:color w:val="000000"/>
                <w:sz w:val="16"/>
                <w:szCs w:val="16"/>
                <w:lang w:val="fr-FR"/>
              </w:rPr>
            </w:pPr>
            <w:r>
              <w:rPr>
                <w:rFonts w:cs="Arial"/>
                <w:color w:val="000000"/>
                <w:sz w:val="16"/>
                <w:szCs w:val="16"/>
              </w:rPr>
              <w:t>Agrostis</w:t>
            </w:r>
          </w:p>
        </w:tc>
        <w:tc>
          <w:tcPr>
            <w:tcW w:w="1701" w:type="dxa"/>
            <w:tcBorders>
              <w:top w:val="single" w:sz="4" w:space="0" w:color="auto"/>
              <w:left w:val="nil"/>
              <w:bottom w:val="single" w:sz="4" w:space="0" w:color="auto"/>
              <w:right w:val="single" w:sz="4" w:space="0" w:color="auto"/>
            </w:tcBorders>
          </w:tcPr>
          <w:p w14:paraId="62ADB4E7" w14:textId="77777777" w:rsidR="00C40425" w:rsidRPr="00D90213" w:rsidRDefault="00C40425" w:rsidP="008F21AE">
            <w:pPr>
              <w:spacing w:before="20" w:after="20"/>
              <w:jc w:val="left"/>
              <w:rPr>
                <w:rFonts w:cs="Arial"/>
                <w:i/>
                <w:snapToGrid w:val="0"/>
                <w:color w:val="000000"/>
                <w:sz w:val="16"/>
                <w:szCs w:val="16"/>
                <w:lang w:val="fr-FR"/>
              </w:rPr>
            </w:pPr>
            <w:r>
              <w:rPr>
                <w:rFonts w:cs="Arial"/>
                <w:i/>
                <w:iCs/>
                <w:color w:val="000000"/>
                <w:sz w:val="16"/>
                <w:szCs w:val="16"/>
              </w:rPr>
              <w:t>Agrostis canina </w:t>
            </w:r>
            <w:r>
              <w:rPr>
                <w:rFonts w:cs="Arial"/>
                <w:color w:val="000000"/>
                <w:sz w:val="16"/>
                <w:szCs w:val="16"/>
              </w:rPr>
              <w:t xml:space="preserve">L., </w:t>
            </w:r>
            <w:r>
              <w:rPr>
                <w:rFonts w:cs="Arial"/>
                <w:i/>
                <w:iCs/>
                <w:color w:val="000000"/>
                <w:sz w:val="16"/>
                <w:szCs w:val="16"/>
              </w:rPr>
              <w:t>Agrostis capillaris</w:t>
            </w:r>
            <w:r>
              <w:rPr>
                <w:rFonts w:cs="Arial"/>
                <w:color w:val="000000"/>
                <w:sz w:val="16"/>
                <w:szCs w:val="16"/>
              </w:rPr>
              <w:t xml:space="preserve"> L., </w:t>
            </w:r>
            <w:r>
              <w:rPr>
                <w:rFonts w:cs="Arial"/>
                <w:i/>
                <w:iCs/>
                <w:color w:val="000000"/>
                <w:sz w:val="16"/>
                <w:szCs w:val="16"/>
              </w:rPr>
              <w:t>Agrostis gigantea</w:t>
            </w:r>
            <w:r>
              <w:rPr>
                <w:rFonts w:cs="Arial"/>
                <w:color w:val="000000"/>
                <w:sz w:val="16"/>
                <w:szCs w:val="16"/>
              </w:rPr>
              <w:t xml:space="preserve"> Roth, </w:t>
            </w:r>
            <w:r>
              <w:rPr>
                <w:rFonts w:cs="Arial"/>
                <w:i/>
                <w:iCs/>
                <w:color w:val="000000"/>
                <w:sz w:val="16"/>
                <w:szCs w:val="16"/>
              </w:rPr>
              <w:t>Agrostis stolonifera</w:t>
            </w:r>
            <w:r>
              <w:rPr>
                <w:rFonts w:cs="Arial"/>
                <w:color w:val="000000"/>
                <w:sz w:val="16"/>
                <w:szCs w:val="16"/>
              </w:rPr>
              <w:t xml:space="preserve"> L.</w:t>
            </w:r>
          </w:p>
        </w:tc>
      </w:tr>
      <w:tr w:rsidR="00C40425" w:rsidRPr="00696E6D" w14:paraId="4E5E988C" w14:textId="77777777" w:rsidTr="008F21AE">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0FC7E011" w14:textId="77777777" w:rsidR="00C40425" w:rsidRPr="00D90213" w:rsidRDefault="00C40425" w:rsidP="008F21AE">
            <w:pPr>
              <w:jc w:val="left"/>
              <w:rPr>
                <w:rFonts w:cs="Arial"/>
                <w:sz w:val="16"/>
                <w:szCs w:val="16"/>
                <w:lang w:val="fr-FR"/>
              </w:rPr>
            </w:pPr>
            <w:r>
              <w:rPr>
                <w:rFonts w:cs="Arial"/>
                <w:color w:val="000000"/>
                <w:sz w:val="16"/>
                <w:szCs w:val="16"/>
              </w:rPr>
              <w:t>CZ</w:t>
            </w:r>
          </w:p>
        </w:tc>
        <w:tc>
          <w:tcPr>
            <w:tcW w:w="590" w:type="dxa"/>
            <w:tcBorders>
              <w:top w:val="single" w:sz="4" w:space="0" w:color="auto"/>
              <w:left w:val="nil"/>
              <w:bottom w:val="single" w:sz="4" w:space="0" w:color="auto"/>
              <w:right w:val="single" w:sz="4" w:space="0" w:color="auto"/>
            </w:tcBorders>
          </w:tcPr>
          <w:p w14:paraId="01EBB503" w14:textId="77777777" w:rsidR="00C40425" w:rsidRPr="00D90213" w:rsidRDefault="00C40425" w:rsidP="008F21AE">
            <w:pPr>
              <w:jc w:val="left"/>
              <w:rPr>
                <w:rFonts w:cs="Arial"/>
                <w:sz w:val="16"/>
                <w:szCs w:val="16"/>
                <w:lang w:val="fr-FR"/>
              </w:rPr>
            </w:pPr>
            <w:r>
              <w:rPr>
                <w:rFonts w:cs="Arial"/>
                <w:color w:val="000000"/>
                <w:sz w:val="16"/>
                <w:szCs w:val="16"/>
              </w:rPr>
              <w:t>TWA</w:t>
            </w:r>
          </w:p>
        </w:tc>
        <w:tc>
          <w:tcPr>
            <w:tcW w:w="1866" w:type="dxa"/>
            <w:tcBorders>
              <w:top w:val="single" w:sz="4" w:space="0" w:color="auto"/>
              <w:left w:val="nil"/>
              <w:bottom w:val="single" w:sz="4" w:space="0" w:color="auto"/>
              <w:right w:val="single" w:sz="4" w:space="0" w:color="auto"/>
            </w:tcBorders>
          </w:tcPr>
          <w:p w14:paraId="4A8BD67B" w14:textId="77777777" w:rsidR="00C40425" w:rsidRPr="00D90213" w:rsidRDefault="00C40425" w:rsidP="008F21AE">
            <w:pPr>
              <w:jc w:val="left"/>
              <w:rPr>
                <w:rFonts w:cs="Arial"/>
                <w:snapToGrid w:val="0"/>
                <w:color w:val="000000"/>
                <w:sz w:val="16"/>
                <w:szCs w:val="16"/>
                <w:lang w:val="fr-FR"/>
              </w:rPr>
            </w:pPr>
            <w:r>
              <w:rPr>
                <w:rFonts w:cs="Arial"/>
                <w:color w:val="000000"/>
                <w:sz w:val="16"/>
                <w:szCs w:val="16"/>
              </w:rPr>
              <w:t>TG/243/2(proj.3)</w:t>
            </w:r>
          </w:p>
        </w:tc>
        <w:tc>
          <w:tcPr>
            <w:tcW w:w="1382" w:type="dxa"/>
            <w:tcBorders>
              <w:top w:val="single" w:sz="4" w:space="0" w:color="auto"/>
              <w:left w:val="nil"/>
              <w:bottom w:val="single" w:sz="4" w:space="0" w:color="auto"/>
              <w:right w:val="single" w:sz="4" w:space="0" w:color="auto"/>
            </w:tcBorders>
          </w:tcPr>
          <w:p w14:paraId="71B014D5" w14:textId="77777777" w:rsidR="00C40425" w:rsidRPr="00D90213" w:rsidRDefault="00C40425" w:rsidP="008F21AE">
            <w:pPr>
              <w:jc w:val="left"/>
              <w:rPr>
                <w:rFonts w:cs="Arial"/>
                <w:snapToGrid w:val="0"/>
                <w:color w:val="000000"/>
                <w:sz w:val="16"/>
                <w:szCs w:val="16"/>
                <w:lang w:val="fr-FR"/>
              </w:rPr>
            </w:pPr>
            <w:r>
              <w:rPr>
                <w:rFonts w:cs="Arial"/>
                <w:color w:val="000000"/>
                <w:sz w:val="16"/>
                <w:szCs w:val="16"/>
              </w:rPr>
              <w:t>Festulolium</w:t>
            </w:r>
          </w:p>
        </w:tc>
        <w:tc>
          <w:tcPr>
            <w:tcW w:w="1382" w:type="dxa"/>
            <w:tcBorders>
              <w:top w:val="single" w:sz="4" w:space="0" w:color="auto"/>
              <w:left w:val="nil"/>
              <w:bottom w:val="single" w:sz="4" w:space="0" w:color="auto"/>
              <w:right w:val="single" w:sz="4" w:space="0" w:color="auto"/>
            </w:tcBorders>
          </w:tcPr>
          <w:p w14:paraId="0B1C32A8" w14:textId="77777777" w:rsidR="00C40425" w:rsidRPr="00D90213" w:rsidRDefault="00C40425" w:rsidP="008F21AE">
            <w:pPr>
              <w:jc w:val="left"/>
              <w:rPr>
                <w:rFonts w:cs="Arial"/>
                <w:snapToGrid w:val="0"/>
                <w:color w:val="000000"/>
                <w:sz w:val="16"/>
                <w:szCs w:val="16"/>
                <w:lang w:val="fr-FR"/>
              </w:rPr>
            </w:pPr>
            <w:r>
              <w:rPr>
                <w:rFonts w:cs="Arial"/>
                <w:color w:val="000000"/>
                <w:sz w:val="16"/>
                <w:szCs w:val="16"/>
              </w:rPr>
              <w:t>Festulolium</w:t>
            </w:r>
          </w:p>
        </w:tc>
        <w:tc>
          <w:tcPr>
            <w:tcW w:w="1382" w:type="dxa"/>
            <w:tcBorders>
              <w:top w:val="single" w:sz="4" w:space="0" w:color="auto"/>
              <w:left w:val="nil"/>
              <w:bottom w:val="single" w:sz="4" w:space="0" w:color="auto"/>
              <w:right w:val="single" w:sz="4" w:space="0" w:color="auto"/>
            </w:tcBorders>
          </w:tcPr>
          <w:p w14:paraId="53D0137F" w14:textId="77777777" w:rsidR="00C40425" w:rsidRPr="00D90213" w:rsidRDefault="00C40425" w:rsidP="008F21AE">
            <w:pPr>
              <w:jc w:val="left"/>
              <w:rPr>
                <w:rFonts w:cs="Arial"/>
                <w:snapToGrid w:val="0"/>
                <w:color w:val="000000"/>
                <w:sz w:val="16"/>
                <w:szCs w:val="16"/>
                <w:lang w:val="fr-FR"/>
              </w:rPr>
            </w:pPr>
            <w:r>
              <w:rPr>
                <w:rFonts w:cs="Arial"/>
                <w:color w:val="000000"/>
                <w:sz w:val="16"/>
                <w:szCs w:val="16"/>
              </w:rPr>
              <w:t>Festulolium</w:t>
            </w:r>
          </w:p>
        </w:tc>
        <w:tc>
          <w:tcPr>
            <w:tcW w:w="1382" w:type="dxa"/>
            <w:tcBorders>
              <w:top w:val="single" w:sz="4" w:space="0" w:color="auto"/>
              <w:left w:val="nil"/>
              <w:bottom w:val="single" w:sz="4" w:space="0" w:color="auto"/>
              <w:right w:val="single" w:sz="4" w:space="0" w:color="auto"/>
            </w:tcBorders>
          </w:tcPr>
          <w:p w14:paraId="7088DF60" w14:textId="77777777" w:rsidR="00C40425" w:rsidRPr="00D90213" w:rsidRDefault="00C40425" w:rsidP="008F21AE">
            <w:pPr>
              <w:jc w:val="left"/>
              <w:rPr>
                <w:rFonts w:cs="Arial"/>
                <w:snapToGrid w:val="0"/>
                <w:color w:val="000000"/>
                <w:sz w:val="16"/>
                <w:szCs w:val="16"/>
                <w:lang w:val="fr-FR"/>
              </w:rPr>
            </w:pPr>
            <w:r>
              <w:rPr>
                <w:rFonts w:cs="Arial"/>
                <w:color w:val="000000"/>
                <w:sz w:val="16"/>
                <w:szCs w:val="16"/>
              </w:rPr>
              <w:t>Festulolium</w:t>
            </w:r>
          </w:p>
        </w:tc>
        <w:tc>
          <w:tcPr>
            <w:tcW w:w="1701" w:type="dxa"/>
            <w:tcBorders>
              <w:top w:val="single" w:sz="4" w:space="0" w:color="auto"/>
              <w:left w:val="nil"/>
              <w:bottom w:val="single" w:sz="4" w:space="0" w:color="auto"/>
              <w:right w:val="single" w:sz="4" w:space="0" w:color="auto"/>
            </w:tcBorders>
          </w:tcPr>
          <w:p w14:paraId="4DEE69D3" w14:textId="77777777" w:rsidR="00C40425" w:rsidRPr="00D90213" w:rsidRDefault="00C40425" w:rsidP="008F21AE">
            <w:pPr>
              <w:spacing w:before="20" w:after="20"/>
              <w:jc w:val="left"/>
              <w:rPr>
                <w:rFonts w:cs="Arial"/>
                <w:i/>
                <w:snapToGrid w:val="0"/>
                <w:color w:val="000000"/>
                <w:sz w:val="16"/>
                <w:szCs w:val="16"/>
                <w:lang w:val="fr-FR"/>
              </w:rPr>
            </w:pPr>
            <w:r>
              <w:rPr>
                <w:rFonts w:cs="Arial"/>
                <w:i/>
                <w:iCs/>
                <w:color w:val="000000"/>
                <w:sz w:val="16"/>
                <w:szCs w:val="16"/>
              </w:rPr>
              <w:t>× Festulolium</w:t>
            </w:r>
            <w:r>
              <w:rPr>
                <w:rFonts w:cs="Arial"/>
                <w:color w:val="000000"/>
                <w:sz w:val="16"/>
                <w:szCs w:val="16"/>
              </w:rPr>
              <w:t xml:space="preserve"> Asch. et Graebn.</w:t>
            </w:r>
          </w:p>
        </w:tc>
      </w:tr>
      <w:tr w:rsidR="00C40425" w:rsidRPr="00BA2E56" w14:paraId="413EEE05" w14:textId="77777777" w:rsidTr="008F21AE">
        <w:tc>
          <w:tcPr>
            <w:tcW w:w="10275" w:type="dxa"/>
            <w:gridSpan w:val="8"/>
            <w:tcBorders>
              <w:top w:val="single" w:sz="4" w:space="0" w:color="auto"/>
              <w:left w:val="single" w:sz="4" w:space="0" w:color="auto"/>
              <w:bottom w:val="single" w:sz="4" w:space="0" w:color="auto"/>
              <w:right w:val="single" w:sz="4" w:space="0" w:color="auto"/>
            </w:tcBorders>
          </w:tcPr>
          <w:p w14:paraId="1E0F04FC" w14:textId="77777777" w:rsidR="00C40425" w:rsidRPr="00D90213" w:rsidRDefault="00C40425" w:rsidP="008F21AE">
            <w:pPr>
              <w:spacing w:before="60" w:after="120"/>
              <w:ind w:left="-36"/>
              <w:jc w:val="left"/>
              <w:rPr>
                <w:rFonts w:cs="Arial"/>
                <w:sz w:val="16"/>
                <w:szCs w:val="16"/>
                <w:u w:val="single"/>
                <w:lang w:val="fr-FR"/>
              </w:rPr>
            </w:pPr>
            <w:r w:rsidRPr="00D90213">
              <w:rPr>
                <w:rFonts w:eastAsia="Arial" w:cs="Arial"/>
                <w:color w:val="000000"/>
                <w:sz w:val="16"/>
                <w:szCs w:val="16"/>
                <w:u w:val="single"/>
                <w:lang w:val="fr-CH"/>
              </w:rPr>
              <w:t>PARTIAL REVISIONS OF TEST GUIDELINES / RÉVISIONS PARTIELLES DE PRINCIPES DIRECTEURS D’EXAMEN ADOPTÉS /</w:t>
            </w:r>
            <w:r w:rsidRPr="00D90213">
              <w:rPr>
                <w:rFonts w:eastAsia="Arial" w:cs="Arial"/>
                <w:color w:val="000000"/>
                <w:sz w:val="16"/>
                <w:szCs w:val="16"/>
                <w:u w:val="single"/>
                <w:lang w:val="fr-CH"/>
              </w:rPr>
              <w:br/>
              <w:t>TEILREVISIONEN ANGENOMMENER PRÜFUNGSRICHTLINIEN / REVISIONES PARCIALES DE DIRECTRICES DE EXAMEN ADOPTADAS</w:t>
            </w:r>
          </w:p>
        </w:tc>
      </w:tr>
      <w:tr w:rsidR="00C40425" w:rsidRPr="00A30F5A" w14:paraId="337C999F" w14:textId="77777777" w:rsidTr="008F21AE">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263E11AE" w14:textId="77777777" w:rsidR="00C40425" w:rsidRPr="00A30F5A" w:rsidRDefault="00C40425" w:rsidP="008F21AE">
            <w:pPr>
              <w:rPr>
                <w:rFonts w:cs="Arial"/>
                <w:sz w:val="16"/>
                <w:szCs w:val="16"/>
                <w:lang w:val="fr-FR"/>
              </w:rPr>
            </w:pPr>
            <w:r w:rsidRPr="00A30F5A">
              <w:rPr>
                <w:rFonts w:cs="Arial"/>
                <w:sz w:val="16"/>
                <w:szCs w:val="16"/>
                <w:lang w:val="fr-FR"/>
              </w:rPr>
              <w:lastRenderedPageBreak/>
              <w:t>TWA/TWV</w:t>
            </w:r>
          </w:p>
        </w:tc>
        <w:tc>
          <w:tcPr>
            <w:tcW w:w="590" w:type="dxa"/>
            <w:tcBorders>
              <w:top w:val="single" w:sz="4" w:space="0" w:color="auto"/>
              <w:left w:val="nil"/>
              <w:bottom w:val="single" w:sz="4" w:space="0" w:color="auto"/>
              <w:right w:val="single" w:sz="4" w:space="0" w:color="auto"/>
            </w:tcBorders>
          </w:tcPr>
          <w:p w14:paraId="36390E36" w14:textId="77777777" w:rsidR="00C40425" w:rsidRPr="00A30F5A" w:rsidRDefault="00C40425" w:rsidP="008F21AE">
            <w:pPr>
              <w:rPr>
                <w:rFonts w:cs="Arial"/>
                <w:sz w:val="16"/>
                <w:szCs w:val="16"/>
                <w:lang w:val="fr-FR"/>
              </w:rPr>
            </w:pPr>
            <w:r w:rsidRPr="00A30F5A">
              <w:rPr>
                <w:rFonts w:cs="Arial"/>
                <w:sz w:val="16"/>
                <w:szCs w:val="16"/>
                <w:lang w:val="fr-FR"/>
              </w:rPr>
              <w:t>NL</w:t>
            </w:r>
          </w:p>
        </w:tc>
        <w:tc>
          <w:tcPr>
            <w:tcW w:w="1866" w:type="dxa"/>
            <w:tcBorders>
              <w:top w:val="single" w:sz="4" w:space="0" w:color="auto"/>
              <w:left w:val="nil"/>
              <w:bottom w:val="single" w:sz="4" w:space="0" w:color="auto"/>
              <w:right w:val="single" w:sz="4" w:space="0" w:color="auto"/>
            </w:tcBorders>
          </w:tcPr>
          <w:p w14:paraId="45E30AD4" w14:textId="77777777" w:rsidR="00C40425" w:rsidRPr="00A30F5A" w:rsidRDefault="00C40425" w:rsidP="008F21AE">
            <w:pPr>
              <w:jc w:val="left"/>
              <w:rPr>
                <w:sz w:val="16"/>
                <w:szCs w:val="16"/>
              </w:rPr>
            </w:pPr>
            <w:r w:rsidRPr="00A30F5A">
              <w:rPr>
                <w:rFonts w:cs="Arial"/>
                <w:sz w:val="16"/>
                <w:szCs w:val="16"/>
              </w:rPr>
              <w:t>TG/2/7 Rev.(proj.1)</w:t>
            </w:r>
          </w:p>
        </w:tc>
        <w:tc>
          <w:tcPr>
            <w:tcW w:w="1382" w:type="dxa"/>
            <w:tcBorders>
              <w:top w:val="single" w:sz="4" w:space="0" w:color="auto"/>
              <w:left w:val="nil"/>
              <w:bottom w:val="single" w:sz="4" w:space="0" w:color="auto"/>
              <w:right w:val="single" w:sz="4" w:space="0" w:color="auto"/>
            </w:tcBorders>
          </w:tcPr>
          <w:p w14:paraId="32233F5B" w14:textId="77777777" w:rsidR="00C40425" w:rsidRPr="00A30F5A" w:rsidRDefault="00C40425" w:rsidP="008F21AE">
            <w:pPr>
              <w:rPr>
                <w:rFonts w:cs="Arial"/>
                <w:sz w:val="16"/>
                <w:szCs w:val="16"/>
                <w:lang w:val="fr-FR"/>
              </w:rPr>
            </w:pPr>
            <w:r w:rsidRPr="00A30F5A">
              <w:rPr>
                <w:rFonts w:cs="Arial"/>
                <w:sz w:val="16"/>
                <w:szCs w:val="16"/>
              </w:rPr>
              <w:t>Maize</w:t>
            </w:r>
          </w:p>
        </w:tc>
        <w:tc>
          <w:tcPr>
            <w:tcW w:w="1382" w:type="dxa"/>
            <w:tcBorders>
              <w:top w:val="single" w:sz="4" w:space="0" w:color="auto"/>
              <w:left w:val="nil"/>
              <w:bottom w:val="single" w:sz="4" w:space="0" w:color="auto"/>
              <w:right w:val="single" w:sz="4" w:space="0" w:color="auto"/>
            </w:tcBorders>
          </w:tcPr>
          <w:p w14:paraId="0D4265D2" w14:textId="77777777" w:rsidR="00C40425" w:rsidRPr="00A30F5A" w:rsidRDefault="00C40425" w:rsidP="008F21AE">
            <w:pPr>
              <w:rPr>
                <w:rFonts w:cs="Arial"/>
                <w:sz w:val="16"/>
                <w:szCs w:val="16"/>
                <w:lang w:val="fr-FR"/>
              </w:rPr>
            </w:pPr>
            <w:r w:rsidRPr="00A30F5A">
              <w:rPr>
                <w:rFonts w:cs="Arial"/>
                <w:sz w:val="16"/>
                <w:szCs w:val="16"/>
              </w:rPr>
              <w:t>Maïs</w:t>
            </w:r>
          </w:p>
        </w:tc>
        <w:tc>
          <w:tcPr>
            <w:tcW w:w="1382" w:type="dxa"/>
            <w:tcBorders>
              <w:top w:val="single" w:sz="4" w:space="0" w:color="auto"/>
              <w:left w:val="nil"/>
              <w:bottom w:val="single" w:sz="4" w:space="0" w:color="auto"/>
              <w:right w:val="single" w:sz="4" w:space="0" w:color="auto"/>
            </w:tcBorders>
          </w:tcPr>
          <w:p w14:paraId="4748E202" w14:textId="77777777" w:rsidR="00C40425" w:rsidRPr="00A30F5A" w:rsidRDefault="00C40425" w:rsidP="008F21AE">
            <w:pPr>
              <w:rPr>
                <w:rFonts w:cs="Arial"/>
                <w:sz w:val="16"/>
                <w:szCs w:val="16"/>
                <w:lang w:val="fr-FR"/>
              </w:rPr>
            </w:pPr>
            <w:r w:rsidRPr="00A30F5A">
              <w:rPr>
                <w:rFonts w:cs="Arial"/>
                <w:sz w:val="16"/>
                <w:szCs w:val="16"/>
              </w:rPr>
              <w:t>Mais</w:t>
            </w:r>
          </w:p>
        </w:tc>
        <w:tc>
          <w:tcPr>
            <w:tcW w:w="1382" w:type="dxa"/>
            <w:tcBorders>
              <w:top w:val="single" w:sz="4" w:space="0" w:color="auto"/>
              <w:left w:val="nil"/>
              <w:bottom w:val="single" w:sz="4" w:space="0" w:color="auto"/>
              <w:right w:val="single" w:sz="4" w:space="0" w:color="auto"/>
            </w:tcBorders>
          </w:tcPr>
          <w:p w14:paraId="521353D2" w14:textId="77777777" w:rsidR="00C40425" w:rsidRPr="00A30F5A" w:rsidRDefault="00C40425" w:rsidP="008F21AE">
            <w:pPr>
              <w:rPr>
                <w:rFonts w:cs="Arial"/>
                <w:sz w:val="16"/>
                <w:szCs w:val="16"/>
                <w:lang w:val="fr-FR"/>
              </w:rPr>
            </w:pPr>
            <w:r w:rsidRPr="00A30F5A">
              <w:rPr>
                <w:rFonts w:cs="Arial"/>
                <w:sz w:val="16"/>
                <w:szCs w:val="16"/>
              </w:rPr>
              <w:t>Maíz</w:t>
            </w:r>
          </w:p>
        </w:tc>
        <w:tc>
          <w:tcPr>
            <w:tcW w:w="1701" w:type="dxa"/>
            <w:tcBorders>
              <w:top w:val="single" w:sz="4" w:space="0" w:color="auto"/>
              <w:left w:val="nil"/>
              <w:bottom w:val="single" w:sz="4" w:space="0" w:color="auto"/>
              <w:right w:val="single" w:sz="4" w:space="0" w:color="auto"/>
            </w:tcBorders>
          </w:tcPr>
          <w:p w14:paraId="4A838B1C" w14:textId="77777777" w:rsidR="00C40425" w:rsidRPr="00A30F5A" w:rsidRDefault="00C40425" w:rsidP="008F21AE">
            <w:pPr>
              <w:jc w:val="left"/>
              <w:rPr>
                <w:rFonts w:cs="Arial"/>
                <w:i/>
                <w:iCs/>
                <w:sz w:val="16"/>
                <w:szCs w:val="16"/>
                <w:lang w:val="fr-FR"/>
              </w:rPr>
            </w:pPr>
            <w:r w:rsidRPr="00A30F5A">
              <w:rPr>
                <w:rFonts w:cs="Arial"/>
                <w:i/>
                <w:sz w:val="16"/>
                <w:szCs w:val="16"/>
                <w:lang w:val="fr-CH"/>
              </w:rPr>
              <w:t>Zea mays</w:t>
            </w:r>
            <w:r w:rsidRPr="00A30F5A">
              <w:rPr>
                <w:rFonts w:cs="Arial"/>
                <w:sz w:val="16"/>
                <w:szCs w:val="16"/>
                <w:lang w:val="fr-CH"/>
              </w:rPr>
              <w:t xml:space="preserve"> L.</w:t>
            </w:r>
          </w:p>
        </w:tc>
      </w:tr>
      <w:tr w:rsidR="00C40425" w:rsidRPr="00A30F5A" w14:paraId="4A44A128" w14:textId="77777777" w:rsidTr="008F21AE">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4E1E4A8B" w14:textId="77777777" w:rsidR="00C40425" w:rsidRPr="00A30F5A" w:rsidRDefault="00C40425" w:rsidP="008F21AE">
            <w:pPr>
              <w:rPr>
                <w:rFonts w:cs="Arial"/>
                <w:sz w:val="16"/>
                <w:szCs w:val="16"/>
                <w:lang w:val="fr-FR"/>
              </w:rPr>
            </w:pPr>
            <w:r w:rsidRPr="00A30F5A">
              <w:rPr>
                <w:rFonts w:cs="Arial"/>
                <w:sz w:val="16"/>
                <w:szCs w:val="16"/>
                <w:lang w:val="fr-FR"/>
              </w:rPr>
              <w:t>TWV</w:t>
            </w:r>
          </w:p>
        </w:tc>
        <w:tc>
          <w:tcPr>
            <w:tcW w:w="590" w:type="dxa"/>
            <w:tcBorders>
              <w:top w:val="single" w:sz="4" w:space="0" w:color="auto"/>
              <w:left w:val="nil"/>
              <w:bottom w:val="single" w:sz="4" w:space="0" w:color="auto"/>
              <w:right w:val="single" w:sz="4" w:space="0" w:color="auto"/>
            </w:tcBorders>
          </w:tcPr>
          <w:p w14:paraId="7B1E91E8" w14:textId="77777777" w:rsidR="00C40425" w:rsidRPr="00A30F5A" w:rsidRDefault="00C40425" w:rsidP="008F21AE">
            <w:pPr>
              <w:rPr>
                <w:rFonts w:cs="Arial"/>
                <w:sz w:val="16"/>
                <w:szCs w:val="16"/>
                <w:lang w:val="fr-FR"/>
              </w:rPr>
            </w:pPr>
          </w:p>
        </w:tc>
        <w:tc>
          <w:tcPr>
            <w:tcW w:w="1866" w:type="dxa"/>
            <w:tcBorders>
              <w:top w:val="single" w:sz="4" w:space="0" w:color="auto"/>
              <w:left w:val="nil"/>
              <w:bottom w:val="single" w:sz="4" w:space="0" w:color="auto"/>
              <w:right w:val="single" w:sz="4" w:space="0" w:color="auto"/>
            </w:tcBorders>
          </w:tcPr>
          <w:p w14:paraId="5ED06232" w14:textId="77777777" w:rsidR="00C40425" w:rsidRPr="00A30F5A" w:rsidRDefault="00C40425" w:rsidP="008F21AE">
            <w:pPr>
              <w:jc w:val="left"/>
              <w:rPr>
                <w:rFonts w:cs="Arial"/>
                <w:sz w:val="16"/>
                <w:szCs w:val="16"/>
              </w:rPr>
            </w:pPr>
            <w:r w:rsidRPr="00A30F5A">
              <w:rPr>
                <w:rFonts w:cs="Arial"/>
                <w:sz w:val="16"/>
                <w:szCs w:val="16"/>
              </w:rPr>
              <w:t>TG/7/10 Rev. 3</w:t>
            </w:r>
          </w:p>
        </w:tc>
        <w:tc>
          <w:tcPr>
            <w:tcW w:w="1382" w:type="dxa"/>
            <w:tcBorders>
              <w:top w:val="single" w:sz="4" w:space="0" w:color="auto"/>
              <w:left w:val="nil"/>
              <w:bottom w:val="single" w:sz="4" w:space="0" w:color="auto"/>
              <w:right w:val="single" w:sz="4" w:space="0" w:color="auto"/>
            </w:tcBorders>
          </w:tcPr>
          <w:p w14:paraId="7B540E2C" w14:textId="77777777" w:rsidR="00C40425" w:rsidRPr="00A30F5A" w:rsidRDefault="00C40425" w:rsidP="008F21AE">
            <w:pPr>
              <w:rPr>
                <w:rFonts w:cs="Arial"/>
                <w:sz w:val="16"/>
                <w:szCs w:val="16"/>
              </w:rPr>
            </w:pPr>
            <w:r w:rsidRPr="00A30F5A">
              <w:rPr>
                <w:rFonts w:cs="Arial"/>
                <w:sz w:val="16"/>
                <w:szCs w:val="16"/>
              </w:rPr>
              <w:t>Pea</w:t>
            </w:r>
          </w:p>
        </w:tc>
        <w:tc>
          <w:tcPr>
            <w:tcW w:w="1382" w:type="dxa"/>
            <w:tcBorders>
              <w:top w:val="single" w:sz="4" w:space="0" w:color="auto"/>
              <w:left w:val="nil"/>
              <w:bottom w:val="single" w:sz="4" w:space="0" w:color="auto"/>
              <w:right w:val="single" w:sz="4" w:space="0" w:color="auto"/>
            </w:tcBorders>
          </w:tcPr>
          <w:p w14:paraId="62B0B168" w14:textId="77777777" w:rsidR="00C40425" w:rsidRPr="00A30F5A" w:rsidRDefault="00C40425" w:rsidP="008F21AE">
            <w:pPr>
              <w:rPr>
                <w:rFonts w:cs="Arial"/>
                <w:sz w:val="16"/>
                <w:szCs w:val="16"/>
              </w:rPr>
            </w:pPr>
            <w:r w:rsidRPr="00A30F5A">
              <w:rPr>
                <w:rFonts w:cs="Arial"/>
                <w:sz w:val="16"/>
                <w:szCs w:val="16"/>
              </w:rPr>
              <w:t>Pois</w:t>
            </w:r>
          </w:p>
        </w:tc>
        <w:tc>
          <w:tcPr>
            <w:tcW w:w="1382" w:type="dxa"/>
            <w:tcBorders>
              <w:top w:val="single" w:sz="4" w:space="0" w:color="auto"/>
              <w:left w:val="nil"/>
              <w:bottom w:val="single" w:sz="4" w:space="0" w:color="auto"/>
              <w:right w:val="single" w:sz="4" w:space="0" w:color="auto"/>
            </w:tcBorders>
          </w:tcPr>
          <w:p w14:paraId="2F92D3B3" w14:textId="77777777" w:rsidR="00C40425" w:rsidRPr="00A30F5A" w:rsidRDefault="00C40425" w:rsidP="008F21AE">
            <w:pPr>
              <w:rPr>
                <w:rFonts w:cs="Arial"/>
                <w:sz w:val="16"/>
                <w:szCs w:val="16"/>
              </w:rPr>
            </w:pPr>
            <w:r w:rsidRPr="00A30F5A">
              <w:rPr>
                <w:rFonts w:cs="Arial"/>
                <w:sz w:val="16"/>
                <w:szCs w:val="16"/>
              </w:rPr>
              <w:t>Erbse</w:t>
            </w:r>
          </w:p>
        </w:tc>
        <w:tc>
          <w:tcPr>
            <w:tcW w:w="1382" w:type="dxa"/>
            <w:tcBorders>
              <w:top w:val="single" w:sz="4" w:space="0" w:color="auto"/>
              <w:left w:val="nil"/>
              <w:bottom w:val="single" w:sz="4" w:space="0" w:color="auto"/>
              <w:right w:val="single" w:sz="4" w:space="0" w:color="auto"/>
            </w:tcBorders>
          </w:tcPr>
          <w:p w14:paraId="2ED0499A" w14:textId="77777777" w:rsidR="00C40425" w:rsidRPr="00A30F5A" w:rsidRDefault="00C40425" w:rsidP="008F21AE">
            <w:pPr>
              <w:rPr>
                <w:rFonts w:cs="Arial"/>
                <w:sz w:val="16"/>
                <w:szCs w:val="16"/>
              </w:rPr>
            </w:pPr>
            <w:r w:rsidRPr="00A30F5A">
              <w:rPr>
                <w:rFonts w:cs="Arial"/>
                <w:sz w:val="16"/>
                <w:szCs w:val="16"/>
              </w:rPr>
              <w:t>Guisante</w:t>
            </w:r>
          </w:p>
        </w:tc>
        <w:tc>
          <w:tcPr>
            <w:tcW w:w="1701" w:type="dxa"/>
            <w:tcBorders>
              <w:top w:val="single" w:sz="4" w:space="0" w:color="auto"/>
              <w:left w:val="nil"/>
              <w:bottom w:val="single" w:sz="4" w:space="0" w:color="auto"/>
              <w:right w:val="single" w:sz="4" w:space="0" w:color="auto"/>
            </w:tcBorders>
          </w:tcPr>
          <w:p w14:paraId="07A46F0B" w14:textId="77777777" w:rsidR="00C40425" w:rsidRPr="00A30F5A" w:rsidRDefault="00C40425" w:rsidP="008F21AE">
            <w:pPr>
              <w:jc w:val="left"/>
              <w:rPr>
                <w:rFonts w:cs="Arial"/>
                <w:i/>
                <w:sz w:val="16"/>
                <w:szCs w:val="16"/>
                <w:lang w:val="fr-CH"/>
              </w:rPr>
            </w:pPr>
            <w:r w:rsidRPr="00A30F5A">
              <w:rPr>
                <w:rFonts w:cs="Arial"/>
                <w:i/>
                <w:iCs/>
                <w:sz w:val="16"/>
                <w:szCs w:val="16"/>
              </w:rPr>
              <w:t>Pisum sativum</w:t>
            </w:r>
            <w:r w:rsidRPr="00A30F5A">
              <w:rPr>
                <w:rFonts w:cs="Arial"/>
                <w:sz w:val="16"/>
                <w:szCs w:val="16"/>
              </w:rPr>
              <w:t xml:space="preserve"> L.</w:t>
            </w:r>
          </w:p>
        </w:tc>
      </w:tr>
      <w:tr w:rsidR="00C40425" w:rsidRPr="00A30F5A" w14:paraId="4A13638A" w14:textId="77777777" w:rsidTr="008F21AE">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45E76328" w14:textId="77777777" w:rsidR="00C40425" w:rsidRPr="00A30F5A" w:rsidRDefault="00C40425" w:rsidP="008F21AE">
            <w:pPr>
              <w:rPr>
                <w:rFonts w:cs="Arial"/>
                <w:sz w:val="16"/>
                <w:szCs w:val="16"/>
                <w:lang w:val="fr-FR"/>
              </w:rPr>
            </w:pPr>
            <w:r w:rsidRPr="00A30F5A">
              <w:rPr>
                <w:rFonts w:cs="Arial"/>
                <w:sz w:val="16"/>
                <w:szCs w:val="16"/>
                <w:lang w:val="fr-FR"/>
              </w:rPr>
              <w:t>TWO</w:t>
            </w:r>
          </w:p>
        </w:tc>
        <w:tc>
          <w:tcPr>
            <w:tcW w:w="590" w:type="dxa"/>
            <w:tcBorders>
              <w:top w:val="single" w:sz="4" w:space="0" w:color="auto"/>
              <w:left w:val="nil"/>
              <w:bottom w:val="single" w:sz="4" w:space="0" w:color="auto"/>
              <w:right w:val="single" w:sz="4" w:space="0" w:color="auto"/>
            </w:tcBorders>
          </w:tcPr>
          <w:p w14:paraId="58D3D763" w14:textId="77777777" w:rsidR="00C40425" w:rsidRPr="00A30F5A" w:rsidRDefault="00C40425" w:rsidP="008F21AE">
            <w:pPr>
              <w:rPr>
                <w:rFonts w:cs="Arial"/>
                <w:sz w:val="16"/>
                <w:szCs w:val="16"/>
                <w:lang w:val="fr-FR"/>
              </w:rPr>
            </w:pPr>
          </w:p>
        </w:tc>
        <w:tc>
          <w:tcPr>
            <w:tcW w:w="1866" w:type="dxa"/>
            <w:tcBorders>
              <w:top w:val="single" w:sz="4" w:space="0" w:color="auto"/>
              <w:left w:val="nil"/>
              <w:bottom w:val="single" w:sz="4" w:space="0" w:color="auto"/>
              <w:right w:val="single" w:sz="4" w:space="0" w:color="auto"/>
            </w:tcBorders>
          </w:tcPr>
          <w:p w14:paraId="51FAD358" w14:textId="77777777" w:rsidR="00C40425" w:rsidRPr="00A30F5A" w:rsidRDefault="00C40425" w:rsidP="008F21AE">
            <w:pPr>
              <w:jc w:val="left"/>
              <w:rPr>
                <w:rFonts w:cs="Arial"/>
                <w:sz w:val="16"/>
                <w:szCs w:val="16"/>
              </w:rPr>
            </w:pPr>
            <w:r w:rsidRPr="00A30F5A">
              <w:rPr>
                <w:rFonts w:cs="Arial"/>
                <w:sz w:val="16"/>
                <w:szCs w:val="16"/>
              </w:rPr>
              <w:t>TG/10/7</w:t>
            </w:r>
          </w:p>
        </w:tc>
        <w:tc>
          <w:tcPr>
            <w:tcW w:w="1382" w:type="dxa"/>
            <w:tcBorders>
              <w:top w:val="single" w:sz="4" w:space="0" w:color="auto"/>
              <w:left w:val="nil"/>
              <w:bottom w:val="single" w:sz="4" w:space="0" w:color="auto"/>
              <w:right w:val="single" w:sz="4" w:space="0" w:color="auto"/>
            </w:tcBorders>
          </w:tcPr>
          <w:p w14:paraId="1E8AC3C4" w14:textId="77777777" w:rsidR="00C40425" w:rsidRPr="00A30F5A" w:rsidRDefault="00C40425" w:rsidP="008F21AE">
            <w:pPr>
              <w:jc w:val="left"/>
              <w:rPr>
                <w:rFonts w:cs="Arial"/>
                <w:sz w:val="16"/>
                <w:szCs w:val="16"/>
              </w:rPr>
            </w:pPr>
            <w:r w:rsidRPr="00A30F5A">
              <w:rPr>
                <w:rFonts w:cs="Arial"/>
                <w:sz w:val="16"/>
                <w:szCs w:val="16"/>
              </w:rPr>
              <w:t>Euphorbia Fulgens</w:t>
            </w:r>
          </w:p>
        </w:tc>
        <w:tc>
          <w:tcPr>
            <w:tcW w:w="1382" w:type="dxa"/>
            <w:tcBorders>
              <w:top w:val="single" w:sz="4" w:space="0" w:color="auto"/>
              <w:left w:val="nil"/>
              <w:bottom w:val="single" w:sz="4" w:space="0" w:color="auto"/>
              <w:right w:val="single" w:sz="4" w:space="0" w:color="auto"/>
            </w:tcBorders>
          </w:tcPr>
          <w:p w14:paraId="4C850627" w14:textId="77777777" w:rsidR="00C40425" w:rsidRPr="00A30F5A" w:rsidRDefault="00C40425" w:rsidP="008F21AE">
            <w:pPr>
              <w:jc w:val="left"/>
              <w:rPr>
                <w:rFonts w:cs="Arial"/>
                <w:sz w:val="16"/>
                <w:szCs w:val="16"/>
              </w:rPr>
            </w:pPr>
            <w:r w:rsidRPr="00A30F5A">
              <w:rPr>
                <w:rFonts w:cs="Arial"/>
                <w:sz w:val="16"/>
                <w:szCs w:val="16"/>
              </w:rPr>
              <w:t>Euphorbia Fulgens</w:t>
            </w:r>
          </w:p>
        </w:tc>
        <w:tc>
          <w:tcPr>
            <w:tcW w:w="1382" w:type="dxa"/>
            <w:tcBorders>
              <w:top w:val="single" w:sz="4" w:space="0" w:color="auto"/>
              <w:left w:val="nil"/>
              <w:bottom w:val="single" w:sz="4" w:space="0" w:color="auto"/>
              <w:right w:val="single" w:sz="4" w:space="0" w:color="auto"/>
            </w:tcBorders>
          </w:tcPr>
          <w:p w14:paraId="2649D8BE" w14:textId="77777777" w:rsidR="00C40425" w:rsidRPr="00A30F5A" w:rsidRDefault="00C40425" w:rsidP="008F21AE">
            <w:pPr>
              <w:jc w:val="left"/>
              <w:rPr>
                <w:rFonts w:cs="Arial"/>
                <w:sz w:val="16"/>
                <w:szCs w:val="16"/>
              </w:rPr>
            </w:pPr>
            <w:r w:rsidRPr="00A30F5A">
              <w:rPr>
                <w:rFonts w:cs="Arial"/>
                <w:sz w:val="16"/>
                <w:szCs w:val="16"/>
              </w:rPr>
              <w:t>Korallenranke</w:t>
            </w:r>
          </w:p>
          <w:p w14:paraId="7A0CAAF1" w14:textId="77777777" w:rsidR="00C40425" w:rsidRPr="00A30F5A" w:rsidRDefault="00C40425" w:rsidP="008F21AE">
            <w:pPr>
              <w:jc w:val="left"/>
              <w:rPr>
                <w:rFonts w:cs="Arial"/>
                <w:sz w:val="16"/>
                <w:szCs w:val="16"/>
              </w:rPr>
            </w:pPr>
          </w:p>
        </w:tc>
        <w:tc>
          <w:tcPr>
            <w:tcW w:w="1382" w:type="dxa"/>
            <w:tcBorders>
              <w:top w:val="single" w:sz="4" w:space="0" w:color="auto"/>
              <w:left w:val="nil"/>
              <w:bottom w:val="single" w:sz="4" w:space="0" w:color="auto"/>
              <w:right w:val="single" w:sz="4" w:space="0" w:color="auto"/>
            </w:tcBorders>
          </w:tcPr>
          <w:p w14:paraId="5306C90D" w14:textId="77777777" w:rsidR="00C40425" w:rsidRPr="00A30F5A" w:rsidRDefault="00C40425" w:rsidP="008F21AE">
            <w:pPr>
              <w:rPr>
                <w:rFonts w:cs="Arial"/>
                <w:sz w:val="16"/>
                <w:szCs w:val="16"/>
              </w:rPr>
            </w:pPr>
            <w:r w:rsidRPr="00A30F5A">
              <w:rPr>
                <w:rFonts w:cs="Arial"/>
                <w:sz w:val="16"/>
                <w:szCs w:val="16"/>
              </w:rPr>
              <w:t>Euforbia</w:t>
            </w:r>
          </w:p>
        </w:tc>
        <w:tc>
          <w:tcPr>
            <w:tcW w:w="1701" w:type="dxa"/>
            <w:tcBorders>
              <w:top w:val="single" w:sz="4" w:space="0" w:color="auto"/>
              <w:left w:val="nil"/>
              <w:bottom w:val="single" w:sz="4" w:space="0" w:color="auto"/>
              <w:right w:val="single" w:sz="4" w:space="0" w:color="auto"/>
            </w:tcBorders>
          </w:tcPr>
          <w:p w14:paraId="465BC7F9" w14:textId="77777777" w:rsidR="00C40425" w:rsidRPr="00A30F5A" w:rsidRDefault="00C40425" w:rsidP="008F21AE">
            <w:pPr>
              <w:jc w:val="left"/>
              <w:rPr>
                <w:rFonts w:cs="Arial"/>
                <w:i/>
                <w:sz w:val="16"/>
                <w:szCs w:val="16"/>
              </w:rPr>
            </w:pPr>
            <w:r w:rsidRPr="00A30F5A">
              <w:rPr>
                <w:rFonts w:cs="Arial"/>
                <w:i/>
                <w:sz w:val="16"/>
                <w:szCs w:val="16"/>
              </w:rPr>
              <w:t xml:space="preserve">Euphorbia fulgens </w:t>
            </w:r>
            <w:r w:rsidRPr="00A30F5A">
              <w:rPr>
                <w:rFonts w:cs="Arial"/>
                <w:iCs/>
                <w:sz w:val="16"/>
                <w:szCs w:val="16"/>
              </w:rPr>
              <w:t>Karw. ex Klotzsch</w:t>
            </w:r>
          </w:p>
        </w:tc>
      </w:tr>
      <w:tr w:rsidR="00C40425" w:rsidRPr="00A30F5A" w14:paraId="240B6E1D" w14:textId="77777777" w:rsidTr="008F21AE">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64DE74EE" w14:textId="77777777" w:rsidR="00C40425" w:rsidRPr="00A30F5A" w:rsidRDefault="00C40425" w:rsidP="008F21AE">
            <w:pPr>
              <w:rPr>
                <w:rFonts w:cs="Arial"/>
                <w:sz w:val="16"/>
                <w:szCs w:val="16"/>
                <w:lang w:val="fr-FR"/>
              </w:rPr>
            </w:pPr>
            <w:r w:rsidRPr="00A30F5A">
              <w:rPr>
                <w:rFonts w:cs="Arial"/>
                <w:sz w:val="16"/>
                <w:szCs w:val="16"/>
                <w:lang w:val="fr-FR"/>
              </w:rPr>
              <w:t>TWV</w:t>
            </w:r>
          </w:p>
        </w:tc>
        <w:tc>
          <w:tcPr>
            <w:tcW w:w="590" w:type="dxa"/>
            <w:tcBorders>
              <w:top w:val="single" w:sz="4" w:space="0" w:color="auto"/>
              <w:left w:val="nil"/>
              <w:bottom w:val="single" w:sz="4" w:space="0" w:color="auto"/>
              <w:right w:val="single" w:sz="4" w:space="0" w:color="auto"/>
            </w:tcBorders>
          </w:tcPr>
          <w:p w14:paraId="4538B975" w14:textId="77777777" w:rsidR="00C40425" w:rsidRPr="00A30F5A" w:rsidRDefault="00C40425" w:rsidP="008F21AE">
            <w:pPr>
              <w:rPr>
                <w:rFonts w:cs="Arial"/>
                <w:sz w:val="16"/>
                <w:szCs w:val="16"/>
                <w:lang w:val="fr-FR"/>
              </w:rPr>
            </w:pPr>
            <w:r w:rsidRPr="00A30F5A">
              <w:rPr>
                <w:rFonts w:cs="Arial"/>
                <w:sz w:val="16"/>
                <w:szCs w:val="16"/>
                <w:lang w:val="fr-FR"/>
              </w:rPr>
              <w:t>FR</w:t>
            </w:r>
          </w:p>
        </w:tc>
        <w:tc>
          <w:tcPr>
            <w:tcW w:w="1866" w:type="dxa"/>
            <w:tcBorders>
              <w:top w:val="single" w:sz="4" w:space="0" w:color="auto"/>
              <w:left w:val="nil"/>
              <w:bottom w:val="single" w:sz="4" w:space="0" w:color="auto"/>
              <w:right w:val="single" w:sz="4" w:space="0" w:color="auto"/>
            </w:tcBorders>
          </w:tcPr>
          <w:p w14:paraId="2C2FA608" w14:textId="77777777" w:rsidR="00C40425" w:rsidRPr="00A30F5A" w:rsidRDefault="00C40425" w:rsidP="008F21AE">
            <w:pPr>
              <w:jc w:val="left"/>
              <w:rPr>
                <w:rFonts w:cs="Arial"/>
                <w:sz w:val="16"/>
                <w:szCs w:val="16"/>
              </w:rPr>
            </w:pPr>
            <w:r w:rsidRPr="00A30F5A">
              <w:rPr>
                <w:sz w:val="16"/>
                <w:szCs w:val="16"/>
              </w:rPr>
              <w:t>TG/13/11 Rev. 4(proj.1)</w:t>
            </w:r>
          </w:p>
        </w:tc>
        <w:tc>
          <w:tcPr>
            <w:tcW w:w="1382" w:type="dxa"/>
            <w:tcBorders>
              <w:top w:val="single" w:sz="4" w:space="0" w:color="auto"/>
              <w:left w:val="nil"/>
              <w:bottom w:val="single" w:sz="4" w:space="0" w:color="auto"/>
              <w:right w:val="single" w:sz="4" w:space="0" w:color="auto"/>
            </w:tcBorders>
          </w:tcPr>
          <w:p w14:paraId="3B01434B" w14:textId="77777777" w:rsidR="00C40425" w:rsidRPr="00A30F5A" w:rsidRDefault="00C40425" w:rsidP="008F21AE">
            <w:pPr>
              <w:rPr>
                <w:rFonts w:cs="Arial"/>
                <w:sz w:val="16"/>
                <w:szCs w:val="16"/>
                <w:lang w:val="fr-FR"/>
              </w:rPr>
            </w:pPr>
            <w:r w:rsidRPr="00A30F5A">
              <w:rPr>
                <w:rFonts w:cs="Arial"/>
                <w:sz w:val="16"/>
                <w:szCs w:val="16"/>
                <w:lang w:val="fr-FR"/>
              </w:rPr>
              <w:t>Lettuce</w:t>
            </w:r>
          </w:p>
        </w:tc>
        <w:tc>
          <w:tcPr>
            <w:tcW w:w="1382" w:type="dxa"/>
            <w:tcBorders>
              <w:top w:val="single" w:sz="4" w:space="0" w:color="auto"/>
              <w:left w:val="nil"/>
              <w:bottom w:val="single" w:sz="4" w:space="0" w:color="auto"/>
              <w:right w:val="single" w:sz="4" w:space="0" w:color="auto"/>
            </w:tcBorders>
          </w:tcPr>
          <w:p w14:paraId="3A7F6B8A" w14:textId="77777777" w:rsidR="00C40425" w:rsidRPr="00A30F5A" w:rsidRDefault="00C40425" w:rsidP="008F21AE">
            <w:pPr>
              <w:rPr>
                <w:rFonts w:cs="Arial"/>
                <w:sz w:val="16"/>
                <w:szCs w:val="16"/>
                <w:lang w:val="fr-FR"/>
              </w:rPr>
            </w:pPr>
            <w:r w:rsidRPr="00A30F5A">
              <w:rPr>
                <w:rFonts w:cs="Arial"/>
                <w:sz w:val="16"/>
                <w:szCs w:val="16"/>
                <w:lang w:val="fr-FR"/>
              </w:rPr>
              <w:t>Laitue</w:t>
            </w:r>
          </w:p>
        </w:tc>
        <w:tc>
          <w:tcPr>
            <w:tcW w:w="1382" w:type="dxa"/>
            <w:tcBorders>
              <w:top w:val="single" w:sz="4" w:space="0" w:color="auto"/>
              <w:left w:val="nil"/>
              <w:bottom w:val="single" w:sz="4" w:space="0" w:color="auto"/>
              <w:right w:val="single" w:sz="4" w:space="0" w:color="auto"/>
            </w:tcBorders>
          </w:tcPr>
          <w:p w14:paraId="454D5810" w14:textId="77777777" w:rsidR="00C40425" w:rsidRPr="00A30F5A" w:rsidRDefault="00C40425" w:rsidP="008F21AE">
            <w:pPr>
              <w:rPr>
                <w:rFonts w:cs="Arial"/>
                <w:sz w:val="16"/>
                <w:szCs w:val="16"/>
                <w:lang w:val="fr-FR"/>
              </w:rPr>
            </w:pPr>
            <w:r w:rsidRPr="00A30F5A">
              <w:rPr>
                <w:rFonts w:cs="Arial"/>
                <w:sz w:val="16"/>
                <w:szCs w:val="16"/>
                <w:lang w:val="fr-FR"/>
              </w:rPr>
              <w:t>Salat</w:t>
            </w:r>
          </w:p>
        </w:tc>
        <w:tc>
          <w:tcPr>
            <w:tcW w:w="1382" w:type="dxa"/>
            <w:tcBorders>
              <w:top w:val="single" w:sz="4" w:space="0" w:color="auto"/>
              <w:left w:val="nil"/>
              <w:bottom w:val="single" w:sz="4" w:space="0" w:color="auto"/>
              <w:right w:val="single" w:sz="4" w:space="0" w:color="auto"/>
            </w:tcBorders>
          </w:tcPr>
          <w:p w14:paraId="433829DD" w14:textId="77777777" w:rsidR="00C40425" w:rsidRPr="00A30F5A" w:rsidRDefault="00C40425" w:rsidP="008F21AE">
            <w:pPr>
              <w:rPr>
                <w:rFonts w:cs="Arial"/>
                <w:sz w:val="16"/>
                <w:szCs w:val="16"/>
                <w:lang w:val="fr-FR"/>
              </w:rPr>
            </w:pPr>
            <w:r w:rsidRPr="00A30F5A">
              <w:rPr>
                <w:rFonts w:cs="Arial"/>
                <w:sz w:val="16"/>
                <w:szCs w:val="16"/>
                <w:lang w:val="fr-FR"/>
              </w:rPr>
              <w:t>Lechuga</w:t>
            </w:r>
          </w:p>
        </w:tc>
        <w:tc>
          <w:tcPr>
            <w:tcW w:w="1701" w:type="dxa"/>
            <w:tcBorders>
              <w:top w:val="single" w:sz="4" w:space="0" w:color="auto"/>
              <w:left w:val="nil"/>
              <w:bottom w:val="single" w:sz="4" w:space="0" w:color="auto"/>
              <w:right w:val="single" w:sz="4" w:space="0" w:color="auto"/>
            </w:tcBorders>
          </w:tcPr>
          <w:p w14:paraId="5CAAEB22" w14:textId="77777777" w:rsidR="00C40425" w:rsidRPr="00A30F5A" w:rsidRDefault="00C40425" w:rsidP="008F21AE">
            <w:pPr>
              <w:jc w:val="left"/>
              <w:rPr>
                <w:rFonts w:cs="Arial"/>
                <w:sz w:val="16"/>
                <w:szCs w:val="16"/>
                <w:lang w:val="fr-FR"/>
              </w:rPr>
            </w:pPr>
            <w:r w:rsidRPr="00A30F5A">
              <w:rPr>
                <w:rFonts w:cs="Arial"/>
                <w:i/>
                <w:iCs/>
                <w:sz w:val="16"/>
                <w:szCs w:val="16"/>
                <w:lang w:val="fr-FR"/>
              </w:rPr>
              <w:t>Lactuca sativa</w:t>
            </w:r>
            <w:r w:rsidRPr="00A30F5A">
              <w:rPr>
                <w:rFonts w:cs="Arial"/>
                <w:sz w:val="16"/>
                <w:szCs w:val="16"/>
                <w:lang w:val="fr-FR"/>
              </w:rPr>
              <w:t xml:space="preserve"> L.</w:t>
            </w:r>
          </w:p>
        </w:tc>
      </w:tr>
      <w:tr w:rsidR="00C40425" w:rsidRPr="00D90213" w14:paraId="5C1F612F" w14:textId="77777777" w:rsidTr="008F21AE">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658C248D" w14:textId="77777777" w:rsidR="00C40425" w:rsidRPr="00A30F5A" w:rsidRDefault="00C40425" w:rsidP="008F21AE">
            <w:pPr>
              <w:rPr>
                <w:rFonts w:cs="Arial"/>
                <w:sz w:val="16"/>
                <w:szCs w:val="16"/>
                <w:lang w:val="fr-FR"/>
              </w:rPr>
            </w:pPr>
            <w:r w:rsidRPr="00A30F5A">
              <w:rPr>
                <w:rFonts w:cs="Arial"/>
                <w:sz w:val="16"/>
                <w:szCs w:val="16"/>
                <w:lang w:val="fr-FR"/>
              </w:rPr>
              <w:t>TWV</w:t>
            </w:r>
          </w:p>
        </w:tc>
        <w:tc>
          <w:tcPr>
            <w:tcW w:w="590" w:type="dxa"/>
            <w:tcBorders>
              <w:top w:val="single" w:sz="4" w:space="0" w:color="auto"/>
              <w:left w:val="nil"/>
              <w:bottom w:val="single" w:sz="4" w:space="0" w:color="auto"/>
              <w:right w:val="single" w:sz="4" w:space="0" w:color="auto"/>
            </w:tcBorders>
          </w:tcPr>
          <w:p w14:paraId="4C632324" w14:textId="77777777" w:rsidR="00C40425" w:rsidRPr="00A30F5A" w:rsidRDefault="00C40425" w:rsidP="008F21AE">
            <w:pPr>
              <w:rPr>
                <w:rFonts w:cs="Arial"/>
                <w:sz w:val="16"/>
                <w:szCs w:val="16"/>
                <w:lang w:val="fr-FR"/>
              </w:rPr>
            </w:pPr>
            <w:r w:rsidRPr="00A30F5A">
              <w:rPr>
                <w:rFonts w:cs="Arial"/>
                <w:sz w:val="16"/>
                <w:szCs w:val="16"/>
                <w:lang w:val="fr-FR"/>
              </w:rPr>
              <w:t>NL</w:t>
            </w:r>
          </w:p>
        </w:tc>
        <w:tc>
          <w:tcPr>
            <w:tcW w:w="1866" w:type="dxa"/>
            <w:tcBorders>
              <w:top w:val="single" w:sz="4" w:space="0" w:color="auto"/>
              <w:left w:val="nil"/>
              <w:bottom w:val="single" w:sz="4" w:space="0" w:color="auto"/>
              <w:right w:val="single" w:sz="4" w:space="0" w:color="auto"/>
            </w:tcBorders>
          </w:tcPr>
          <w:p w14:paraId="124807D4" w14:textId="77777777" w:rsidR="00C40425" w:rsidRPr="00A30F5A" w:rsidRDefault="00C40425" w:rsidP="008F21AE">
            <w:pPr>
              <w:jc w:val="left"/>
              <w:rPr>
                <w:snapToGrid w:val="0"/>
                <w:color w:val="000000"/>
                <w:sz w:val="16"/>
                <w:szCs w:val="16"/>
              </w:rPr>
            </w:pPr>
            <w:r w:rsidRPr="00A30F5A">
              <w:rPr>
                <w:sz w:val="16"/>
                <w:szCs w:val="16"/>
              </w:rPr>
              <w:t>TG/44/12 Rev.(proj.1)</w:t>
            </w:r>
          </w:p>
        </w:tc>
        <w:tc>
          <w:tcPr>
            <w:tcW w:w="1382" w:type="dxa"/>
            <w:tcBorders>
              <w:top w:val="single" w:sz="4" w:space="0" w:color="auto"/>
              <w:left w:val="nil"/>
              <w:bottom w:val="single" w:sz="4" w:space="0" w:color="auto"/>
              <w:right w:val="single" w:sz="4" w:space="0" w:color="auto"/>
            </w:tcBorders>
          </w:tcPr>
          <w:p w14:paraId="70610B22" w14:textId="77777777" w:rsidR="00C40425" w:rsidRPr="00A30F5A" w:rsidRDefault="00C40425" w:rsidP="008F21AE">
            <w:pPr>
              <w:rPr>
                <w:rFonts w:cs="Arial"/>
                <w:color w:val="000000"/>
                <w:sz w:val="16"/>
                <w:szCs w:val="16"/>
                <w:lang w:val="fr-FR"/>
              </w:rPr>
            </w:pPr>
            <w:r w:rsidRPr="00A30F5A">
              <w:rPr>
                <w:rFonts w:cs="Arial"/>
                <w:color w:val="000000"/>
                <w:sz w:val="16"/>
                <w:szCs w:val="16"/>
              </w:rPr>
              <w:t>Tomato</w:t>
            </w:r>
          </w:p>
        </w:tc>
        <w:tc>
          <w:tcPr>
            <w:tcW w:w="1382" w:type="dxa"/>
            <w:tcBorders>
              <w:top w:val="single" w:sz="4" w:space="0" w:color="auto"/>
              <w:left w:val="nil"/>
              <w:bottom w:val="single" w:sz="4" w:space="0" w:color="auto"/>
              <w:right w:val="single" w:sz="4" w:space="0" w:color="auto"/>
            </w:tcBorders>
          </w:tcPr>
          <w:p w14:paraId="55F4FD41" w14:textId="77777777" w:rsidR="00C40425" w:rsidRPr="00A30F5A" w:rsidRDefault="00C40425" w:rsidP="008F21AE">
            <w:pPr>
              <w:jc w:val="left"/>
              <w:rPr>
                <w:rFonts w:cs="Arial"/>
                <w:color w:val="000000"/>
                <w:sz w:val="16"/>
                <w:szCs w:val="16"/>
                <w:lang w:val="fr-FR"/>
              </w:rPr>
            </w:pPr>
            <w:r w:rsidRPr="00A30F5A">
              <w:rPr>
                <w:rFonts w:cs="Arial"/>
                <w:color w:val="000000"/>
                <w:sz w:val="16"/>
                <w:szCs w:val="16"/>
              </w:rPr>
              <w:t>Tomate</w:t>
            </w:r>
          </w:p>
        </w:tc>
        <w:tc>
          <w:tcPr>
            <w:tcW w:w="1382" w:type="dxa"/>
            <w:tcBorders>
              <w:top w:val="single" w:sz="4" w:space="0" w:color="auto"/>
              <w:left w:val="nil"/>
              <w:bottom w:val="single" w:sz="4" w:space="0" w:color="auto"/>
              <w:right w:val="single" w:sz="4" w:space="0" w:color="auto"/>
            </w:tcBorders>
          </w:tcPr>
          <w:p w14:paraId="32A481A7" w14:textId="77777777" w:rsidR="00C40425" w:rsidRPr="00A30F5A" w:rsidRDefault="00C40425" w:rsidP="008F21AE">
            <w:pPr>
              <w:jc w:val="left"/>
              <w:rPr>
                <w:rFonts w:cs="Arial"/>
                <w:color w:val="000000"/>
                <w:sz w:val="16"/>
                <w:szCs w:val="16"/>
                <w:lang w:val="fr-FR"/>
              </w:rPr>
            </w:pPr>
            <w:r w:rsidRPr="00A30F5A">
              <w:rPr>
                <w:rFonts w:cs="Arial"/>
                <w:color w:val="000000"/>
                <w:sz w:val="16"/>
                <w:szCs w:val="16"/>
              </w:rPr>
              <w:t>Tomate</w:t>
            </w:r>
          </w:p>
        </w:tc>
        <w:tc>
          <w:tcPr>
            <w:tcW w:w="1382" w:type="dxa"/>
            <w:tcBorders>
              <w:top w:val="single" w:sz="4" w:space="0" w:color="auto"/>
              <w:left w:val="nil"/>
              <w:bottom w:val="single" w:sz="4" w:space="0" w:color="auto"/>
              <w:right w:val="single" w:sz="4" w:space="0" w:color="auto"/>
            </w:tcBorders>
          </w:tcPr>
          <w:p w14:paraId="6C0EB1BE" w14:textId="77777777" w:rsidR="00C40425" w:rsidRPr="00A30F5A" w:rsidRDefault="00C40425" w:rsidP="008F21AE">
            <w:pPr>
              <w:rPr>
                <w:rFonts w:cs="Arial"/>
                <w:color w:val="000000"/>
                <w:sz w:val="16"/>
                <w:szCs w:val="16"/>
                <w:lang w:val="fr-FR"/>
              </w:rPr>
            </w:pPr>
            <w:r w:rsidRPr="00A30F5A">
              <w:rPr>
                <w:rFonts w:cs="Arial"/>
                <w:color w:val="000000"/>
                <w:sz w:val="16"/>
                <w:szCs w:val="16"/>
              </w:rPr>
              <w:t>Tomate</w:t>
            </w:r>
          </w:p>
        </w:tc>
        <w:tc>
          <w:tcPr>
            <w:tcW w:w="1701" w:type="dxa"/>
            <w:tcBorders>
              <w:top w:val="single" w:sz="4" w:space="0" w:color="auto"/>
              <w:left w:val="nil"/>
              <w:bottom w:val="single" w:sz="4" w:space="0" w:color="auto"/>
              <w:right w:val="single" w:sz="4" w:space="0" w:color="auto"/>
            </w:tcBorders>
          </w:tcPr>
          <w:p w14:paraId="0AC5AA35" w14:textId="77777777" w:rsidR="00C40425" w:rsidRPr="00D90213" w:rsidRDefault="00C40425" w:rsidP="008F21AE">
            <w:pPr>
              <w:jc w:val="left"/>
              <w:rPr>
                <w:rFonts w:cs="Arial"/>
                <w:sz w:val="16"/>
                <w:szCs w:val="16"/>
                <w:lang w:val="fr-FR"/>
              </w:rPr>
            </w:pPr>
            <w:r w:rsidRPr="00A30F5A">
              <w:rPr>
                <w:rFonts w:cs="Arial"/>
                <w:i/>
                <w:sz w:val="16"/>
                <w:szCs w:val="16"/>
                <w:lang w:val="it-IT"/>
              </w:rPr>
              <w:t xml:space="preserve">Solanum lycopersicum </w:t>
            </w:r>
            <w:r w:rsidRPr="00A30F5A">
              <w:rPr>
                <w:rFonts w:cs="Arial"/>
                <w:sz w:val="16"/>
                <w:szCs w:val="16"/>
                <w:lang w:val="it-IT"/>
              </w:rPr>
              <w:t>L.</w:t>
            </w:r>
          </w:p>
        </w:tc>
      </w:tr>
      <w:tr w:rsidR="00C40425" w:rsidRPr="00D90213" w14:paraId="0A382A8D" w14:textId="77777777" w:rsidTr="008F21AE">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3AE02F2D" w14:textId="77777777" w:rsidR="00C40425" w:rsidRDefault="00C40425" w:rsidP="008F21AE">
            <w:pPr>
              <w:rPr>
                <w:rFonts w:cs="Arial"/>
                <w:sz w:val="16"/>
                <w:szCs w:val="16"/>
                <w:lang w:val="fr-FR"/>
              </w:rPr>
            </w:pPr>
            <w:r>
              <w:rPr>
                <w:rFonts w:cs="Arial"/>
                <w:sz w:val="16"/>
                <w:szCs w:val="16"/>
                <w:lang w:val="fr-FR"/>
              </w:rPr>
              <w:t>TWV</w:t>
            </w:r>
          </w:p>
        </w:tc>
        <w:tc>
          <w:tcPr>
            <w:tcW w:w="590" w:type="dxa"/>
            <w:tcBorders>
              <w:top w:val="single" w:sz="4" w:space="0" w:color="auto"/>
              <w:left w:val="nil"/>
              <w:bottom w:val="single" w:sz="4" w:space="0" w:color="auto"/>
              <w:right w:val="single" w:sz="4" w:space="0" w:color="auto"/>
            </w:tcBorders>
          </w:tcPr>
          <w:p w14:paraId="457EA8CA" w14:textId="77777777" w:rsidR="00C40425" w:rsidRDefault="00C40425" w:rsidP="008F21AE">
            <w:pPr>
              <w:rPr>
                <w:rFonts w:cs="Arial"/>
                <w:sz w:val="16"/>
                <w:szCs w:val="16"/>
                <w:lang w:val="fr-FR"/>
              </w:rPr>
            </w:pPr>
            <w:r>
              <w:rPr>
                <w:rFonts w:cs="Arial"/>
                <w:sz w:val="16"/>
                <w:szCs w:val="16"/>
                <w:lang w:val="fr-FR"/>
              </w:rPr>
              <w:t>NL</w:t>
            </w:r>
          </w:p>
        </w:tc>
        <w:tc>
          <w:tcPr>
            <w:tcW w:w="1866" w:type="dxa"/>
            <w:tcBorders>
              <w:top w:val="single" w:sz="4" w:space="0" w:color="auto"/>
              <w:left w:val="nil"/>
              <w:bottom w:val="single" w:sz="4" w:space="0" w:color="auto"/>
              <w:right w:val="single" w:sz="4" w:space="0" w:color="auto"/>
            </w:tcBorders>
          </w:tcPr>
          <w:p w14:paraId="271E2640" w14:textId="77777777" w:rsidR="00C40425" w:rsidRPr="00250E2F" w:rsidRDefault="00C40425" w:rsidP="008F21AE">
            <w:pPr>
              <w:jc w:val="left"/>
              <w:rPr>
                <w:snapToGrid w:val="0"/>
                <w:color w:val="000000"/>
                <w:sz w:val="16"/>
                <w:szCs w:val="16"/>
              </w:rPr>
            </w:pPr>
            <w:r w:rsidRPr="00250E2F">
              <w:rPr>
                <w:sz w:val="16"/>
                <w:szCs w:val="16"/>
              </w:rPr>
              <w:t>TG/45/7 Rev. 3</w:t>
            </w:r>
            <w:r>
              <w:rPr>
                <w:sz w:val="16"/>
                <w:szCs w:val="16"/>
              </w:rPr>
              <w:t>(proj.1)</w:t>
            </w:r>
          </w:p>
        </w:tc>
        <w:tc>
          <w:tcPr>
            <w:tcW w:w="1382" w:type="dxa"/>
            <w:tcBorders>
              <w:top w:val="single" w:sz="4" w:space="0" w:color="auto"/>
              <w:left w:val="nil"/>
              <w:bottom w:val="single" w:sz="4" w:space="0" w:color="auto"/>
              <w:right w:val="single" w:sz="4" w:space="0" w:color="auto"/>
            </w:tcBorders>
          </w:tcPr>
          <w:p w14:paraId="4AAE290F" w14:textId="77777777" w:rsidR="00C40425" w:rsidRDefault="00C40425" w:rsidP="008F21AE">
            <w:pPr>
              <w:rPr>
                <w:rFonts w:cs="Arial"/>
                <w:color w:val="000000"/>
                <w:sz w:val="16"/>
                <w:szCs w:val="16"/>
                <w:lang w:val="fr-FR"/>
              </w:rPr>
            </w:pPr>
            <w:r>
              <w:rPr>
                <w:rFonts w:cs="Arial"/>
                <w:color w:val="000000"/>
                <w:sz w:val="16"/>
                <w:szCs w:val="16"/>
                <w:lang w:val="fr-FR"/>
              </w:rPr>
              <w:t>Cauliflower</w:t>
            </w:r>
          </w:p>
        </w:tc>
        <w:tc>
          <w:tcPr>
            <w:tcW w:w="1382" w:type="dxa"/>
            <w:tcBorders>
              <w:top w:val="single" w:sz="4" w:space="0" w:color="auto"/>
              <w:left w:val="nil"/>
              <w:bottom w:val="single" w:sz="4" w:space="0" w:color="auto"/>
              <w:right w:val="single" w:sz="4" w:space="0" w:color="auto"/>
            </w:tcBorders>
          </w:tcPr>
          <w:p w14:paraId="166A0D0D" w14:textId="77777777" w:rsidR="00C40425" w:rsidRPr="00D90213" w:rsidRDefault="00C40425" w:rsidP="008F21AE">
            <w:pPr>
              <w:jc w:val="left"/>
              <w:rPr>
                <w:rFonts w:cs="Arial"/>
                <w:color w:val="000000"/>
                <w:sz w:val="16"/>
                <w:szCs w:val="16"/>
                <w:lang w:val="fr-FR"/>
              </w:rPr>
            </w:pPr>
            <w:r w:rsidRPr="00B14473">
              <w:rPr>
                <w:rFonts w:cs="Arial"/>
                <w:color w:val="000000"/>
                <w:sz w:val="16"/>
                <w:szCs w:val="16"/>
              </w:rPr>
              <w:t>Chou-fleur</w:t>
            </w:r>
          </w:p>
        </w:tc>
        <w:tc>
          <w:tcPr>
            <w:tcW w:w="1382" w:type="dxa"/>
            <w:tcBorders>
              <w:top w:val="single" w:sz="4" w:space="0" w:color="auto"/>
              <w:left w:val="nil"/>
              <w:bottom w:val="single" w:sz="4" w:space="0" w:color="auto"/>
              <w:right w:val="single" w:sz="4" w:space="0" w:color="auto"/>
            </w:tcBorders>
          </w:tcPr>
          <w:p w14:paraId="7D837513" w14:textId="77777777" w:rsidR="00C40425" w:rsidRPr="00D90213" w:rsidRDefault="00C40425" w:rsidP="008F21AE">
            <w:pPr>
              <w:jc w:val="left"/>
              <w:rPr>
                <w:rFonts w:cs="Arial"/>
                <w:color w:val="000000"/>
                <w:sz w:val="16"/>
                <w:szCs w:val="16"/>
                <w:lang w:val="fr-FR"/>
              </w:rPr>
            </w:pPr>
            <w:r w:rsidRPr="00B14473">
              <w:rPr>
                <w:rFonts w:cs="Arial"/>
                <w:color w:val="000000"/>
                <w:sz w:val="16"/>
                <w:szCs w:val="16"/>
              </w:rPr>
              <w:t>Blumenkohl</w:t>
            </w:r>
          </w:p>
        </w:tc>
        <w:tc>
          <w:tcPr>
            <w:tcW w:w="1382" w:type="dxa"/>
            <w:tcBorders>
              <w:top w:val="single" w:sz="4" w:space="0" w:color="auto"/>
              <w:left w:val="nil"/>
              <w:bottom w:val="single" w:sz="4" w:space="0" w:color="auto"/>
              <w:right w:val="single" w:sz="4" w:space="0" w:color="auto"/>
            </w:tcBorders>
          </w:tcPr>
          <w:p w14:paraId="372F5370" w14:textId="77777777" w:rsidR="00C40425" w:rsidRPr="00D90213" w:rsidRDefault="00C40425" w:rsidP="008F21AE">
            <w:pPr>
              <w:rPr>
                <w:rFonts w:cs="Arial"/>
                <w:color w:val="000000"/>
                <w:sz w:val="16"/>
                <w:szCs w:val="16"/>
                <w:lang w:val="fr-FR"/>
              </w:rPr>
            </w:pPr>
            <w:r w:rsidRPr="00B14473">
              <w:rPr>
                <w:rFonts w:cs="Arial"/>
                <w:color w:val="000000"/>
                <w:sz w:val="16"/>
                <w:szCs w:val="16"/>
              </w:rPr>
              <w:t>Coliflor</w:t>
            </w:r>
          </w:p>
        </w:tc>
        <w:tc>
          <w:tcPr>
            <w:tcW w:w="1701" w:type="dxa"/>
            <w:tcBorders>
              <w:top w:val="single" w:sz="4" w:space="0" w:color="auto"/>
              <w:left w:val="nil"/>
              <w:bottom w:val="single" w:sz="4" w:space="0" w:color="auto"/>
              <w:right w:val="single" w:sz="4" w:space="0" w:color="auto"/>
            </w:tcBorders>
          </w:tcPr>
          <w:p w14:paraId="2DA0BB24" w14:textId="77777777" w:rsidR="00C40425" w:rsidRPr="00D90213" w:rsidRDefault="00C40425" w:rsidP="008F21AE">
            <w:pPr>
              <w:jc w:val="left"/>
              <w:rPr>
                <w:rFonts w:cs="Arial"/>
                <w:sz w:val="16"/>
                <w:szCs w:val="16"/>
                <w:lang w:val="fr-FR"/>
              </w:rPr>
            </w:pPr>
            <w:r w:rsidRPr="00B14473">
              <w:rPr>
                <w:rFonts w:cs="Arial"/>
                <w:i/>
                <w:sz w:val="16"/>
                <w:szCs w:val="16"/>
                <w:lang w:val="it-IT"/>
              </w:rPr>
              <w:t>Brassica oleracea</w:t>
            </w:r>
            <w:r w:rsidRPr="00B14473">
              <w:rPr>
                <w:rFonts w:cs="Arial"/>
                <w:sz w:val="16"/>
                <w:szCs w:val="16"/>
                <w:lang w:val="it-IT"/>
              </w:rPr>
              <w:t xml:space="preserve"> L. convar </w:t>
            </w:r>
            <w:r w:rsidRPr="00B14473">
              <w:rPr>
                <w:rFonts w:cs="Arial"/>
                <w:i/>
                <w:sz w:val="16"/>
                <w:szCs w:val="16"/>
                <w:lang w:val="it-IT"/>
              </w:rPr>
              <w:t>botrytis</w:t>
            </w:r>
            <w:r w:rsidRPr="00B14473">
              <w:rPr>
                <w:rFonts w:cs="Arial"/>
                <w:sz w:val="16"/>
                <w:szCs w:val="16"/>
                <w:lang w:val="it-IT"/>
              </w:rPr>
              <w:t xml:space="preserve"> (L.) Alef. var. </w:t>
            </w:r>
            <w:r w:rsidRPr="00B14473">
              <w:rPr>
                <w:rFonts w:cs="Arial"/>
                <w:i/>
                <w:sz w:val="16"/>
                <w:szCs w:val="16"/>
                <w:lang w:val="it-IT"/>
              </w:rPr>
              <w:t>botrytis</w:t>
            </w:r>
            <w:r w:rsidRPr="00B14473">
              <w:rPr>
                <w:rFonts w:cs="Arial"/>
                <w:sz w:val="16"/>
                <w:szCs w:val="16"/>
                <w:lang w:val="it-IT"/>
              </w:rPr>
              <w:t xml:space="preserve"> L.</w:t>
            </w:r>
          </w:p>
        </w:tc>
      </w:tr>
      <w:tr w:rsidR="00C40425" w:rsidRPr="00A30F5A" w14:paraId="4EBA019F" w14:textId="77777777" w:rsidTr="008F21AE">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27C507DD" w14:textId="77777777" w:rsidR="00C40425" w:rsidRPr="00A30F5A" w:rsidRDefault="00C40425" w:rsidP="008F21AE">
            <w:pPr>
              <w:rPr>
                <w:rFonts w:cs="Arial"/>
                <w:sz w:val="16"/>
                <w:szCs w:val="16"/>
                <w:lang w:val="fr-FR"/>
              </w:rPr>
            </w:pPr>
            <w:r w:rsidRPr="00A30F5A">
              <w:rPr>
                <w:rFonts w:cs="Arial"/>
                <w:sz w:val="16"/>
                <w:szCs w:val="16"/>
                <w:lang w:val="fr-FR"/>
              </w:rPr>
              <w:t>TWO</w:t>
            </w:r>
          </w:p>
        </w:tc>
        <w:tc>
          <w:tcPr>
            <w:tcW w:w="590" w:type="dxa"/>
            <w:tcBorders>
              <w:top w:val="single" w:sz="4" w:space="0" w:color="auto"/>
              <w:left w:val="nil"/>
              <w:bottom w:val="single" w:sz="4" w:space="0" w:color="auto"/>
              <w:right w:val="single" w:sz="4" w:space="0" w:color="auto"/>
            </w:tcBorders>
          </w:tcPr>
          <w:p w14:paraId="4CCB7C4E" w14:textId="77777777" w:rsidR="00C40425" w:rsidRPr="00A30F5A" w:rsidRDefault="00C40425" w:rsidP="008F21AE">
            <w:pPr>
              <w:rPr>
                <w:rFonts w:cs="Arial"/>
                <w:sz w:val="16"/>
                <w:szCs w:val="16"/>
                <w:lang w:val="fr-FR"/>
              </w:rPr>
            </w:pPr>
          </w:p>
        </w:tc>
        <w:tc>
          <w:tcPr>
            <w:tcW w:w="1866" w:type="dxa"/>
            <w:tcBorders>
              <w:top w:val="single" w:sz="4" w:space="0" w:color="auto"/>
              <w:left w:val="nil"/>
              <w:bottom w:val="single" w:sz="4" w:space="0" w:color="auto"/>
              <w:right w:val="single" w:sz="4" w:space="0" w:color="auto"/>
            </w:tcBorders>
          </w:tcPr>
          <w:p w14:paraId="356CA011" w14:textId="77777777" w:rsidR="00C40425" w:rsidRPr="00A30F5A" w:rsidRDefault="00C40425" w:rsidP="008F21AE">
            <w:pPr>
              <w:rPr>
                <w:rFonts w:cs="Arial"/>
                <w:color w:val="000000"/>
                <w:sz w:val="16"/>
                <w:szCs w:val="16"/>
                <w:lang w:val="fr-FR"/>
              </w:rPr>
            </w:pPr>
            <w:r w:rsidRPr="00A30F5A">
              <w:rPr>
                <w:rFonts w:cs="Arial"/>
                <w:color w:val="000000"/>
                <w:sz w:val="16"/>
                <w:szCs w:val="16"/>
                <w:lang w:val="fr-FR"/>
              </w:rPr>
              <w:t>TG/47/5</w:t>
            </w:r>
          </w:p>
        </w:tc>
        <w:tc>
          <w:tcPr>
            <w:tcW w:w="1382" w:type="dxa"/>
            <w:tcBorders>
              <w:top w:val="single" w:sz="4" w:space="0" w:color="auto"/>
              <w:left w:val="nil"/>
              <w:bottom w:val="single" w:sz="4" w:space="0" w:color="auto"/>
              <w:right w:val="single" w:sz="4" w:space="0" w:color="auto"/>
            </w:tcBorders>
          </w:tcPr>
          <w:p w14:paraId="23457CF3" w14:textId="77777777" w:rsidR="00C40425" w:rsidRPr="00A30F5A" w:rsidRDefault="00C40425" w:rsidP="008F21AE">
            <w:pPr>
              <w:rPr>
                <w:rFonts w:cs="Arial"/>
                <w:color w:val="000000"/>
                <w:sz w:val="16"/>
                <w:szCs w:val="16"/>
                <w:lang w:val="fr-FR"/>
              </w:rPr>
            </w:pPr>
            <w:r w:rsidRPr="00A30F5A">
              <w:rPr>
                <w:rFonts w:cs="Arial"/>
                <w:color w:val="000000"/>
                <w:sz w:val="16"/>
                <w:szCs w:val="16"/>
                <w:lang w:val="fr-FR"/>
              </w:rPr>
              <w:t>Streptocarpus</w:t>
            </w:r>
          </w:p>
          <w:p w14:paraId="3BD748C6" w14:textId="77777777" w:rsidR="00C40425" w:rsidRPr="00A30F5A" w:rsidRDefault="00C40425" w:rsidP="008F21AE">
            <w:pPr>
              <w:rPr>
                <w:rFonts w:cs="Arial"/>
                <w:color w:val="000000"/>
                <w:sz w:val="16"/>
                <w:szCs w:val="16"/>
                <w:lang w:val="fr-FR"/>
              </w:rPr>
            </w:pPr>
          </w:p>
        </w:tc>
        <w:tc>
          <w:tcPr>
            <w:tcW w:w="1382" w:type="dxa"/>
            <w:tcBorders>
              <w:top w:val="single" w:sz="4" w:space="0" w:color="auto"/>
              <w:left w:val="nil"/>
              <w:bottom w:val="single" w:sz="4" w:space="0" w:color="auto"/>
              <w:right w:val="single" w:sz="4" w:space="0" w:color="auto"/>
            </w:tcBorders>
          </w:tcPr>
          <w:p w14:paraId="4D0FAD3E" w14:textId="77777777" w:rsidR="00C40425" w:rsidRPr="00A30F5A" w:rsidRDefault="00C40425" w:rsidP="008F21AE">
            <w:pPr>
              <w:rPr>
                <w:rFonts w:cs="Arial"/>
                <w:color w:val="000000"/>
                <w:sz w:val="16"/>
                <w:szCs w:val="16"/>
                <w:lang w:val="fr-FR"/>
              </w:rPr>
            </w:pPr>
            <w:r w:rsidRPr="00A30F5A">
              <w:rPr>
                <w:rFonts w:cs="Arial"/>
                <w:color w:val="000000"/>
                <w:sz w:val="16"/>
                <w:szCs w:val="16"/>
                <w:lang w:val="fr-FR"/>
              </w:rPr>
              <w:t>Streptocarpus</w:t>
            </w:r>
          </w:p>
          <w:p w14:paraId="6D761124" w14:textId="77777777" w:rsidR="00C40425" w:rsidRPr="00A30F5A" w:rsidRDefault="00C40425" w:rsidP="008F21AE">
            <w:pPr>
              <w:rPr>
                <w:rFonts w:cs="Arial"/>
                <w:color w:val="000000"/>
                <w:sz w:val="16"/>
                <w:szCs w:val="16"/>
                <w:lang w:val="fr-FR"/>
              </w:rPr>
            </w:pPr>
          </w:p>
        </w:tc>
        <w:tc>
          <w:tcPr>
            <w:tcW w:w="1382" w:type="dxa"/>
            <w:tcBorders>
              <w:top w:val="single" w:sz="4" w:space="0" w:color="auto"/>
              <w:left w:val="nil"/>
              <w:bottom w:val="single" w:sz="4" w:space="0" w:color="auto"/>
              <w:right w:val="single" w:sz="4" w:space="0" w:color="auto"/>
            </w:tcBorders>
          </w:tcPr>
          <w:p w14:paraId="657C8850" w14:textId="77777777" w:rsidR="00C40425" w:rsidRPr="00A30F5A" w:rsidRDefault="00C40425" w:rsidP="008F21AE">
            <w:pPr>
              <w:rPr>
                <w:rFonts w:cs="Arial"/>
                <w:color w:val="000000"/>
                <w:sz w:val="16"/>
                <w:szCs w:val="16"/>
                <w:lang w:val="fr-FR"/>
              </w:rPr>
            </w:pPr>
            <w:r w:rsidRPr="00A30F5A">
              <w:rPr>
                <w:rFonts w:cs="Arial"/>
                <w:color w:val="000000"/>
                <w:sz w:val="16"/>
                <w:szCs w:val="16"/>
                <w:lang w:val="fr-FR"/>
              </w:rPr>
              <w:t>Drehfrucht</w:t>
            </w:r>
          </w:p>
          <w:p w14:paraId="7586572D" w14:textId="77777777" w:rsidR="00C40425" w:rsidRPr="00A30F5A" w:rsidRDefault="00C40425" w:rsidP="008F21AE">
            <w:pPr>
              <w:rPr>
                <w:rFonts w:cs="Arial"/>
                <w:color w:val="000000"/>
                <w:sz w:val="16"/>
                <w:szCs w:val="16"/>
                <w:lang w:val="fr-FR"/>
              </w:rPr>
            </w:pPr>
          </w:p>
        </w:tc>
        <w:tc>
          <w:tcPr>
            <w:tcW w:w="1382" w:type="dxa"/>
            <w:tcBorders>
              <w:top w:val="single" w:sz="4" w:space="0" w:color="auto"/>
              <w:left w:val="nil"/>
              <w:bottom w:val="single" w:sz="4" w:space="0" w:color="auto"/>
              <w:right w:val="single" w:sz="4" w:space="0" w:color="auto"/>
            </w:tcBorders>
          </w:tcPr>
          <w:p w14:paraId="3DCB4BB0" w14:textId="77777777" w:rsidR="00C40425" w:rsidRPr="00A30F5A" w:rsidRDefault="00C40425" w:rsidP="008F21AE">
            <w:pPr>
              <w:rPr>
                <w:rFonts w:cs="Arial"/>
                <w:color w:val="000000"/>
                <w:sz w:val="16"/>
                <w:szCs w:val="16"/>
                <w:lang w:val="fr-FR"/>
              </w:rPr>
            </w:pPr>
            <w:r w:rsidRPr="00A30F5A">
              <w:rPr>
                <w:rFonts w:cs="Arial"/>
                <w:color w:val="000000"/>
                <w:sz w:val="16"/>
                <w:szCs w:val="16"/>
                <w:lang w:val="fr-FR"/>
              </w:rPr>
              <w:t>Streptocarpus</w:t>
            </w:r>
          </w:p>
          <w:p w14:paraId="3B237FF8" w14:textId="77777777" w:rsidR="00C40425" w:rsidRPr="00A30F5A" w:rsidRDefault="00C40425" w:rsidP="008F21AE">
            <w:pPr>
              <w:rPr>
                <w:rFonts w:cs="Arial"/>
                <w:color w:val="000000"/>
                <w:sz w:val="16"/>
                <w:szCs w:val="16"/>
                <w:lang w:val="fr-FR"/>
              </w:rPr>
            </w:pPr>
          </w:p>
        </w:tc>
        <w:tc>
          <w:tcPr>
            <w:tcW w:w="1701" w:type="dxa"/>
            <w:tcBorders>
              <w:top w:val="single" w:sz="4" w:space="0" w:color="auto"/>
              <w:left w:val="nil"/>
              <w:bottom w:val="single" w:sz="4" w:space="0" w:color="auto"/>
              <w:right w:val="single" w:sz="4" w:space="0" w:color="auto"/>
            </w:tcBorders>
          </w:tcPr>
          <w:p w14:paraId="5BF12F8C" w14:textId="77777777" w:rsidR="00C40425" w:rsidRPr="00A30F5A" w:rsidRDefault="00C40425" w:rsidP="008F21AE">
            <w:pPr>
              <w:jc w:val="left"/>
              <w:rPr>
                <w:rFonts w:cs="Arial"/>
                <w:i/>
                <w:sz w:val="16"/>
                <w:szCs w:val="16"/>
                <w:lang w:val="it-IT"/>
              </w:rPr>
            </w:pPr>
            <w:r w:rsidRPr="00A30F5A">
              <w:rPr>
                <w:rFonts w:cs="Arial"/>
                <w:i/>
                <w:sz w:val="16"/>
                <w:szCs w:val="16"/>
              </w:rPr>
              <w:t>Streptocarpus</w:t>
            </w:r>
            <w:r w:rsidRPr="00A30F5A">
              <w:rPr>
                <w:rFonts w:cs="Arial"/>
                <w:iCs/>
                <w:sz w:val="16"/>
                <w:szCs w:val="16"/>
              </w:rPr>
              <w:t xml:space="preserve"> × </w:t>
            </w:r>
            <w:r w:rsidRPr="00A30F5A">
              <w:rPr>
                <w:rFonts w:cs="Arial"/>
                <w:i/>
                <w:sz w:val="16"/>
                <w:szCs w:val="16"/>
              </w:rPr>
              <w:t xml:space="preserve">hybridus </w:t>
            </w:r>
            <w:r w:rsidRPr="00A30F5A">
              <w:rPr>
                <w:rFonts w:cs="Arial"/>
                <w:iCs/>
                <w:sz w:val="16"/>
                <w:szCs w:val="16"/>
              </w:rPr>
              <w:t>Voss</w:t>
            </w:r>
          </w:p>
        </w:tc>
      </w:tr>
      <w:tr w:rsidR="00C40425" w:rsidRPr="00A30F5A" w14:paraId="141AF2F1" w14:textId="77777777" w:rsidTr="008F21AE">
        <w:tblPrEx>
          <w:tblLook w:val="0000" w:firstRow="0" w:lastRow="0" w:firstColumn="0" w:lastColumn="0" w:noHBand="0" w:noVBand="0"/>
        </w:tblPrEx>
        <w:trPr>
          <w:cantSplit/>
        </w:trPr>
        <w:tc>
          <w:tcPr>
            <w:tcW w:w="590" w:type="dxa"/>
            <w:tcBorders>
              <w:top w:val="single" w:sz="4" w:space="0" w:color="auto"/>
              <w:left w:val="single" w:sz="4" w:space="0" w:color="auto"/>
              <w:bottom w:val="single" w:sz="4" w:space="0" w:color="auto"/>
              <w:right w:val="single" w:sz="4" w:space="0" w:color="auto"/>
            </w:tcBorders>
          </w:tcPr>
          <w:p w14:paraId="50DD22F4" w14:textId="77777777" w:rsidR="00C40425" w:rsidRPr="00A30F5A" w:rsidRDefault="00C40425" w:rsidP="008F21AE">
            <w:pPr>
              <w:rPr>
                <w:rFonts w:cs="Arial"/>
                <w:sz w:val="16"/>
                <w:szCs w:val="16"/>
                <w:lang w:val="fr-FR"/>
              </w:rPr>
            </w:pPr>
            <w:r w:rsidRPr="00A30F5A">
              <w:rPr>
                <w:rFonts w:cs="Arial"/>
                <w:sz w:val="16"/>
                <w:szCs w:val="16"/>
                <w:lang w:val="fr-FR"/>
              </w:rPr>
              <w:t>TWV</w:t>
            </w:r>
          </w:p>
        </w:tc>
        <w:tc>
          <w:tcPr>
            <w:tcW w:w="590" w:type="dxa"/>
            <w:tcBorders>
              <w:top w:val="single" w:sz="4" w:space="0" w:color="auto"/>
              <w:left w:val="nil"/>
              <w:bottom w:val="single" w:sz="4" w:space="0" w:color="auto"/>
              <w:right w:val="single" w:sz="4" w:space="0" w:color="auto"/>
            </w:tcBorders>
          </w:tcPr>
          <w:p w14:paraId="4E92BD96" w14:textId="77777777" w:rsidR="00C40425" w:rsidRPr="00A30F5A" w:rsidRDefault="00C40425" w:rsidP="008F21AE">
            <w:pPr>
              <w:rPr>
                <w:rFonts w:cs="Arial"/>
                <w:sz w:val="16"/>
                <w:szCs w:val="16"/>
                <w:lang w:val="fr-FR"/>
              </w:rPr>
            </w:pPr>
            <w:r w:rsidRPr="00A30F5A">
              <w:rPr>
                <w:rFonts w:cs="Arial"/>
                <w:sz w:val="16"/>
                <w:szCs w:val="16"/>
                <w:lang w:val="fr-FR"/>
              </w:rPr>
              <w:t>NL</w:t>
            </w:r>
          </w:p>
        </w:tc>
        <w:tc>
          <w:tcPr>
            <w:tcW w:w="1866" w:type="dxa"/>
            <w:tcBorders>
              <w:top w:val="single" w:sz="4" w:space="0" w:color="auto"/>
              <w:left w:val="nil"/>
              <w:bottom w:val="single" w:sz="4" w:space="0" w:color="auto"/>
              <w:right w:val="single" w:sz="4" w:space="0" w:color="auto"/>
            </w:tcBorders>
          </w:tcPr>
          <w:p w14:paraId="6E800040" w14:textId="77777777" w:rsidR="00C40425" w:rsidRPr="00A30F5A" w:rsidRDefault="00C40425" w:rsidP="008F21AE">
            <w:pPr>
              <w:jc w:val="left"/>
              <w:rPr>
                <w:rFonts w:cs="Arial"/>
                <w:sz w:val="16"/>
                <w:szCs w:val="16"/>
              </w:rPr>
            </w:pPr>
            <w:r w:rsidRPr="00A30F5A">
              <w:rPr>
                <w:sz w:val="16"/>
                <w:szCs w:val="16"/>
              </w:rPr>
              <w:t>TG/48/7 Rev. 3(proj.1)</w:t>
            </w:r>
          </w:p>
        </w:tc>
        <w:tc>
          <w:tcPr>
            <w:tcW w:w="1382" w:type="dxa"/>
            <w:tcBorders>
              <w:top w:val="single" w:sz="4" w:space="0" w:color="auto"/>
              <w:left w:val="nil"/>
              <w:bottom w:val="single" w:sz="4" w:space="0" w:color="auto"/>
              <w:right w:val="single" w:sz="4" w:space="0" w:color="auto"/>
            </w:tcBorders>
          </w:tcPr>
          <w:p w14:paraId="3F969282" w14:textId="77777777" w:rsidR="00C40425" w:rsidRPr="00A30F5A" w:rsidRDefault="00C40425" w:rsidP="008F21AE">
            <w:pPr>
              <w:rPr>
                <w:rFonts w:cs="Arial"/>
                <w:color w:val="000000"/>
                <w:sz w:val="16"/>
                <w:szCs w:val="16"/>
                <w:lang w:val="fr-FR"/>
              </w:rPr>
            </w:pPr>
            <w:r w:rsidRPr="00A30F5A">
              <w:rPr>
                <w:sz w:val="16"/>
                <w:szCs w:val="16"/>
              </w:rPr>
              <w:t>Cabbage</w:t>
            </w:r>
          </w:p>
        </w:tc>
        <w:tc>
          <w:tcPr>
            <w:tcW w:w="1382" w:type="dxa"/>
            <w:tcBorders>
              <w:top w:val="single" w:sz="4" w:space="0" w:color="auto"/>
              <w:left w:val="nil"/>
              <w:bottom w:val="single" w:sz="4" w:space="0" w:color="auto"/>
              <w:right w:val="single" w:sz="4" w:space="0" w:color="auto"/>
            </w:tcBorders>
          </w:tcPr>
          <w:p w14:paraId="0E7F576D" w14:textId="77777777" w:rsidR="00C40425" w:rsidRPr="00A30F5A" w:rsidRDefault="00C40425" w:rsidP="008F21AE">
            <w:pPr>
              <w:jc w:val="left"/>
              <w:rPr>
                <w:rFonts w:cs="Arial"/>
                <w:color w:val="000000"/>
                <w:sz w:val="16"/>
                <w:szCs w:val="16"/>
                <w:lang w:val="fr-FR"/>
              </w:rPr>
            </w:pPr>
            <w:r w:rsidRPr="00A30F5A">
              <w:rPr>
                <w:rFonts w:cs="Arial"/>
                <w:color w:val="000000"/>
                <w:sz w:val="16"/>
                <w:szCs w:val="16"/>
              </w:rPr>
              <w:t>Chou pommé</w:t>
            </w:r>
          </w:p>
        </w:tc>
        <w:tc>
          <w:tcPr>
            <w:tcW w:w="1382" w:type="dxa"/>
            <w:tcBorders>
              <w:top w:val="single" w:sz="4" w:space="0" w:color="auto"/>
              <w:left w:val="nil"/>
              <w:bottom w:val="single" w:sz="4" w:space="0" w:color="auto"/>
              <w:right w:val="single" w:sz="4" w:space="0" w:color="auto"/>
            </w:tcBorders>
          </w:tcPr>
          <w:p w14:paraId="4649AE0A" w14:textId="77777777" w:rsidR="00C40425" w:rsidRPr="00A30F5A" w:rsidRDefault="00C40425" w:rsidP="008F21AE">
            <w:pPr>
              <w:jc w:val="left"/>
              <w:rPr>
                <w:rFonts w:cs="Arial"/>
                <w:color w:val="000000"/>
                <w:sz w:val="16"/>
                <w:szCs w:val="16"/>
                <w:lang w:val="fr-FR"/>
              </w:rPr>
            </w:pPr>
            <w:r w:rsidRPr="00A30F5A">
              <w:rPr>
                <w:rFonts w:cs="Arial"/>
                <w:color w:val="000000"/>
                <w:sz w:val="16"/>
                <w:szCs w:val="16"/>
              </w:rPr>
              <w:t>Wirsing</w:t>
            </w:r>
          </w:p>
        </w:tc>
        <w:tc>
          <w:tcPr>
            <w:tcW w:w="1382" w:type="dxa"/>
            <w:tcBorders>
              <w:top w:val="single" w:sz="4" w:space="0" w:color="auto"/>
              <w:left w:val="nil"/>
              <w:bottom w:val="single" w:sz="4" w:space="0" w:color="auto"/>
              <w:right w:val="single" w:sz="4" w:space="0" w:color="auto"/>
            </w:tcBorders>
          </w:tcPr>
          <w:p w14:paraId="13A68D60" w14:textId="77777777" w:rsidR="00C40425" w:rsidRPr="00A30F5A" w:rsidRDefault="00C40425" w:rsidP="008F21AE">
            <w:pPr>
              <w:jc w:val="left"/>
              <w:rPr>
                <w:rFonts w:cs="Arial"/>
                <w:color w:val="000000"/>
                <w:sz w:val="16"/>
                <w:szCs w:val="16"/>
                <w:lang w:val="fr-FR"/>
              </w:rPr>
            </w:pPr>
            <w:r w:rsidRPr="00A30F5A">
              <w:rPr>
                <w:rFonts w:cs="Arial"/>
                <w:color w:val="000000"/>
                <w:sz w:val="16"/>
                <w:szCs w:val="16"/>
              </w:rPr>
              <w:t>Col repollo</w:t>
            </w:r>
          </w:p>
        </w:tc>
        <w:tc>
          <w:tcPr>
            <w:tcW w:w="1701" w:type="dxa"/>
            <w:tcBorders>
              <w:top w:val="single" w:sz="4" w:space="0" w:color="auto"/>
              <w:left w:val="nil"/>
              <w:bottom w:val="single" w:sz="4" w:space="0" w:color="auto"/>
              <w:right w:val="single" w:sz="4" w:space="0" w:color="auto"/>
            </w:tcBorders>
          </w:tcPr>
          <w:p w14:paraId="778A6A3F" w14:textId="77777777" w:rsidR="00C40425" w:rsidRPr="00A30F5A" w:rsidRDefault="00C40425" w:rsidP="008F21AE">
            <w:pPr>
              <w:jc w:val="left"/>
              <w:rPr>
                <w:rFonts w:cs="Arial"/>
                <w:sz w:val="16"/>
                <w:szCs w:val="16"/>
              </w:rPr>
            </w:pPr>
            <w:r w:rsidRPr="00A30F5A">
              <w:rPr>
                <w:rFonts w:cs="Arial"/>
                <w:i/>
                <w:sz w:val="16"/>
                <w:szCs w:val="16"/>
              </w:rPr>
              <w:t>Brassica oleracea</w:t>
            </w:r>
            <w:r w:rsidRPr="00A30F5A">
              <w:rPr>
                <w:rFonts w:cs="Arial"/>
                <w:sz w:val="16"/>
                <w:szCs w:val="16"/>
              </w:rPr>
              <w:t xml:space="preserve"> L.: </w:t>
            </w:r>
            <w:r w:rsidRPr="00A30F5A">
              <w:rPr>
                <w:rFonts w:cs="Arial"/>
                <w:i/>
                <w:sz w:val="16"/>
                <w:szCs w:val="16"/>
              </w:rPr>
              <w:t>Brassica</w:t>
            </w:r>
            <w:r w:rsidRPr="00A30F5A">
              <w:rPr>
                <w:rFonts w:cs="Arial"/>
                <w:sz w:val="16"/>
                <w:szCs w:val="16"/>
              </w:rPr>
              <w:t xml:space="preserve"> (White Cabbage Group); </w:t>
            </w:r>
            <w:r w:rsidRPr="00A30F5A">
              <w:rPr>
                <w:rFonts w:cs="Arial"/>
                <w:i/>
                <w:sz w:val="16"/>
                <w:szCs w:val="16"/>
              </w:rPr>
              <w:t>Brassica</w:t>
            </w:r>
            <w:r w:rsidRPr="00A30F5A">
              <w:rPr>
                <w:rFonts w:cs="Arial"/>
                <w:sz w:val="16"/>
                <w:szCs w:val="16"/>
              </w:rPr>
              <w:t xml:space="preserve"> (Savoy Cabbage Group); </w:t>
            </w:r>
            <w:r w:rsidRPr="00A30F5A">
              <w:rPr>
                <w:rFonts w:cs="Arial"/>
                <w:i/>
                <w:sz w:val="16"/>
                <w:szCs w:val="16"/>
              </w:rPr>
              <w:t>Brassica</w:t>
            </w:r>
            <w:r w:rsidRPr="00A30F5A">
              <w:rPr>
                <w:rFonts w:cs="Arial"/>
                <w:sz w:val="16"/>
                <w:szCs w:val="16"/>
              </w:rPr>
              <w:t xml:space="preserve"> (Red Cabbage Group)</w:t>
            </w:r>
          </w:p>
        </w:tc>
      </w:tr>
      <w:tr w:rsidR="00C40425" w:rsidRPr="00BA2E56" w14:paraId="017DDF25" w14:textId="77777777" w:rsidTr="008F21AE">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68E6CB5C" w14:textId="77777777" w:rsidR="00C40425" w:rsidRPr="00A30F5A" w:rsidRDefault="00C40425" w:rsidP="008F21AE">
            <w:pPr>
              <w:rPr>
                <w:rFonts w:cs="Arial"/>
                <w:sz w:val="16"/>
                <w:szCs w:val="16"/>
                <w:lang w:val="fr-FR"/>
              </w:rPr>
            </w:pPr>
            <w:r w:rsidRPr="00A30F5A">
              <w:rPr>
                <w:rFonts w:cs="Arial"/>
                <w:sz w:val="16"/>
                <w:szCs w:val="16"/>
                <w:lang w:val="fr-FR"/>
              </w:rPr>
              <w:t>TWV</w:t>
            </w:r>
          </w:p>
        </w:tc>
        <w:tc>
          <w:tcPr>
            <w:tcW w:w="590" w:type="dxa"/>
            <w:tcBorders>
              <w:top w:val="single" w:sz="4" w:space="0" w:color="auto"/>
              <w:left w:val="nil"/>
              <w:bottom w:val="single" w:sz="4" w:space="0" w:color="auto"/>
              <w:right w:val="single" w:sz="4" w:space="0" w:color="auto"/>
            </w:tcBorders>
          </w:tcPr>
          <w:p w14:paraId="79147105" w14:textId="77777777" w:rsidR="00C40425" w:rsidRPr="00A30F5A" w:rsidRDefault="00C40425" w:rsidP="008F21AE">
            <w:pPr>
              <w:rPr>
                <w:rFonts w:cs="Arial"/>
                <w:sz w:val="16"/>
                <w:szCs w:val="16"/>
                <w:lang w:val="fr-FR"/>
              </w:rPr>
            </w:pPr>
            <w:r w:rsidRPr="00A30F5A">
              <w:rPr>
                <w:rFonts w:cs="Arial"/>
                <w:sz w:val="16"/>
                <w:szCs w:val="16"/>
                <w:lang w:val="fr-FR"/>
              </w:rPr>
              <w:t>NL</w:t>
            </w:r>
          </w:p>
        </w:tc>
        <w:tc>
          <w:tcPr>
            <w:tcW w:w="1866" w:type="dxa"/>
            <w:tcBorders>
              <w:top w:val="single" w:sz="4" w:space="0" w:color="auto"/>
              <w:left w:val="nil"/>
              <w:bottom w:val="single" w:sz="4" w:space="0" w:color="auto"/>
              <w:right w:val="single" w:sz="4" w:space="0" w:color="auto"/>
            </w:tcBorders>
          </w:tcPr>
          <w:p w14:paraId="2040BC89" w14:textId="77777777" w:rsidR="00C40425" w:rsidRPr="00A30F5A" w:rsidRDefault="00C40425" w:rsidP="008F21AE">
            <w:pPr>
              <w:jc w:val="left"/>
              <w:rPr>
                <w:rFonts w:cs="Arial"/>
                <w:sz w:val="16"/>
                <w:szCs w:val="16"/>
              </w:rPr>
            </w:pPr>
            <w:r w:rsidRPr="00A30F5A">
              <w:rPr>
                <w:sz w:val="16"/>
                <w:szCs w:val="16"/>
              </w:rPr>
              <w:t>TG/54/7 Rev. 3(proj.1)</w:t>
            </w:r>
          </w:p>
        </w:tc>
        <w:tc>
          <w:tcPr>
            <w:tcW w:w="1382" w:type="dxa"/>
            <w:tcBorders>
              <w:top w:val="single" w:sz="4" w:space="0" w:color="auto"/>
              <w:left w:val="nil"/>
              <w:bottom w:val="single" w:sz="4" w:space="0" w:color="auto"/>
              <w:right w:val="single" w:sz="4" w:space="0" w:color="auto"/>
            </w:tcBorders>
          </w:tcPr>
          <w:p w14:paraId="6E8DA703" w14:textId="77777777" w:rsidR="00C40425" w:rsidRPr="00A30F5A" w:rsidRDefault="00C40425" w:rsidP="008F21AE">
            <w:pPr>
              <w:rPr>
                <w:rFonts w:cs="Arial"/>
                <w:color w:val="000000"/>
                <w:sz w:val="16"/>
                <w:szCs w:val="16"/>
                <w:lang w:val="fr-FR"/>
              </w:rPr>
            </w:pPr>
            <w:r w:rsidRPr="00A30F5A">
              <w:rPr>
                <w:rFonts w:cs="Arial"/>
                <w:color w:val="000000"/>
                <w:sz w:val="16"/>
                <w:szCs w:val="16"/>
                <w:lang w:val="fr-FR"/>
              </w:rPr>
              <w:t>Brussels Sprouts</w:t>
            </w:r>
          </w:p>
        </w:tc>
        <w:tc>
          <w:tcPr>
            <w:tcW w:w="1382" w:type="dxa"/>
            <w:tcBorders>
              <w:top w:val="single" w:sz="4" w:space="0" w:color="auto"/>
              <w:left w:val="nil"/>
              <w:bottom w:val="single" w:sz="4" w:space="0" w:color="auto"/>
              <w:right w:val="single" w:sz="4" w:space="0" w:color="auto"/>
            </w:tcBorders>
          </w:tcPr>
          <w:p w14:paraId="4B4D16B9" w14:textId="77777777" w:rsidR="00C40425" w:rsidRPr="00A30F5A" w:rsidRDefault="00C40425" w:rsidP="008F21AE">
            <w:pPr>
              <w:jc w:val="left"/>
              <w:rPr>
                <w:rFonts w:cs="Arial"/>
                <w:color w:val="000000"/>
                <w:sz w:val="16"/>
                <w:szCs w:val="16"/>
                <w:lang w:val="fr-FR"/>
              </w:rPr>
            </w:pPr>
            <w:r w:rsidRPr="00A30F5A">
              <w:rPr>
                <w:rFonts w:cs="Arial"/>
                <w:color w:val="000000"/>
                <w:sz w:val="16"/>
                <w:szCs w:val="16"/>
              </w:rPr>
              <w:t>Chou de Bruxelles</w:t>
            </w:r>
          </w:p>
        </w:tc>
        <w:tc>
          <w:tcPr>
            <w:tcW w:w="1382" w:type="dxa"/>
            <w:tcBorders>
              <w:top w:val="single" w:sz="4" w:space="0" w:color="auto"/>
              <w:left w:val="nil"/>
              <w:bottom w:val="single" w:sz="4" w:space="0" w:color="auto"/>
              <w:right w:val="single" w:sz="4" w:space="0" w:color="auto"/>
            </w:tcBorders>
          </w:tcPr>
          <w:p w14:paraId="676DA221" w14:textId="77777777" w:rsidR="00C40425" w:rsidRPr="00A30F5A" w:rsidRDefault="00C40425" w:rsidP="008F21AE">
            <w:pPr>
              <w:jc w:val="left"/>
              <w:rPr>
                <w:rFonts w:cs="Arial"/>
                <w:color w:val="000000"/>
                <w:sz w:val="16"/>
                <w:szCs w:val="16"/>
                <w:lang w:val="fr-FR"/>
              </w:rPr>
            </w:pPr>
            <w:r w:rsidRPr="00A30F5A">
              <w:rPr>
                <w:rFonts w:cs="Arial"/>
                <w:color w:val="000000"/>
                <w:sz w:val="16"/>
                <w:szCs w:val="16"/>
              </w:rPr>
              <w:t>Rosenkohl</w:t>
            </w:r>
          </w:p>
        </w:tc>
        <w:tc>
          <w:tcPr>
            <w:tcW w:w="1382" w:type="dxa"/>
            <w:tcBorders>
              <w:top w:val="single" w:sz="4" w:space="0" w:color="auto"/>
              <w:left w:val="nil"/>
              <w:bottom w:val="single" w:sz="4" w:space="0" w:color="auto"/>
              <w:right w:val="single" w:sz="4" w:space="0" w:color="auto"/>
            </w:tcBorders>
          </w:tcPr>
          <w:p w14:paraId="73F1AD8B" w14:textId="77777777" w:rsidR="00C40425" w:rsidRPr="00A30F5A" w:rsidRDefault="00C40425" w:rsidP="008F21AE">
            <w:pPr>
              <w:jc w:val="left"/>
              <w:rPr>
                <w:rFonts w:cs="Arial"/>
                <w:color w:val="000000"/>
                <w:sz w:val="16"/>
                <w:szCs w:val="16"/>
                <w:lang w:val="fr-FR"/>
              </w:rPr>
            </w:pPr>
            <w:r w:rsidRPr="00A30F5A">
              <w:rPr>
                <w:rFonts w:cs="Arial"/>
                <w:color w:val="000000"/>
                <w:sz w:val="16"/>
                <w:szCs w:val="16"/>
              </w:rPr>
              <w:t>Col de Bruselas</w:t>
            </w:r>
          </w:p>
        </w:tc>
        <w:tc>
          <w:tcPr>
            <w:tcW w:w="1701" w:type="dxa"/>
            <w:tcBorders>
              <w:top w:val="single" w:sz="4" w:space="0" w:color="auto"/>
              <w:left w:val="nil"/>
              <w:bottom w:val="single" w:sz="4" w:space="0" w:color="auto"/>
              <w:right w:val="single" w:sz="4" w:space="0" w:color="auto"/>
            </w:tcBorders>
          </w:tcPr>
          <w:p w14:paraId="199B9A5F" w14:textId="77777777" w:rsidR="00C40425" w:rsidRPr="00A30F5A" w:rsidRDefault="00C40425" w:rsidP="008F21AE">
            <w:pPr>
              <w:jc w:val="left"/>
              <w:rPr>
                <w:rFonts w:cs="Arial"/>
                <w:sz w:val="16"/>
                <w:szCs w:val="16"/>
                <w:lang w:val="pt-BR"/>
              </w:rPr>
            </w:pPr>
            <w:r w:rsidRPr="00A30F5A">
              <w:rPr>
                <w:rFonts w:cs="Arial"/>
                <w:i/>
                <w:sz w:val="16"/>
                <w:szCs w:val="16"/>
                <w:lang w:val="it-IT"/>
              </w:rPr>
              <w:t>Brassica oleracea</w:t>
            </w:r>
            <w:r w:rsidRPr="00A30F5A">
              <w:rPr>
                <w:rFonts w:cs="Arial"/>
                <w:sz w:val="16"/>
                <w:szCs w:val="16"/>
                <w:lang w:val="it-IT"/>
              </w:rPr>
              <w:t xml:space="preserve"> L. var. </w:t>
            </w:r>
            <w:r w:rsidRPr="00A30F5A">
              <w:rPr>
                <w:rFonts w:cs="Arial"/>
                <w:i/>
                <w:sz w:val="16"/>
                <w:szCs w:val="16"/>
                <w:lang w:val="it-IT"/>
              </w:rPr>
              <w:t>gemmifera</w:t>
            </w:r>
            <w:r w:rsidRPr="00A30F5A">
              <w:rPr>
                <w:rFonts w:cs="Arial"/>
                <w:sz w:val="16"/>
                <w:szCs w:val="16"/>
                <w:lang w:val="it-IT"/>
              </w:rPr>
              <w:t xml:space="preserve"> DC.</w:t>
            </w:r>
          </w:p>
        </w:tc>
      </w:tr>
      <w:tr w:rsidR="00C40425" w:rsidRPr="00A30F5A" w14:paraId="6F75B2FA" w14:textId="77777777" w:rsidTr="008F21AE">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54E63D7F" w14:textId="77777777" w:rsidR="00C40425" w:rsidRPr="00A30F5A" w:rsidRDefault="00C40425" w:rsidP="008F21AE">
            <w:pPr>
              <w:rPr>
                <w:rFonts w:cs="Arial"/>
                <w:sz w:val="16"/>
                <w:szCs w:val="16"/>
                <w:lang w:val="fr-FR"/>
              </w:rPr>
            </w:pPr>
            <w:r w:rsidRPr="00A30F5A">
              <w:rPr>
                <w:rFonts w:cs="Arial"/>
                <w:sz w:val="16"/>
                <w:szCs w:val="16"/>
                <w:lang w:val="fr-FR"/>
              </w:rPr>
              <w:t>TWV</w:t>
            </w:r>
          </w:p>
        </w:tc>
        <w:tc>
          <w:tcPr>
            <w:tcW w:w="590" w:type="dxa"/>
            <w:tcBorders>
              <w:top w:val="single" w:sz="4" w:space="0" w:color="auto"/>
              <w:left w:val="nil"/>
              <w:bottom w:val="single" w:sz="4" w:space="0" w:color="auto"/>
              <w:right w:val="single" w:sz="4" w:space="0" w:color="auto"/>
            </w:tcBorders>
          </w:tcPr>
          <w:p w14:paraId="1FD20DAD" w14:textId="77777777" w:rsidR="00C40425" w:rsidRPr="00A30F5A" w:rsidRDefault="00C40425" w:rsidP="008F21AE">
            <w:pPr>
              <w:rPr>
                <w:rFonts w:cs="Arial"/>
                <w:sz w:val="16"/>
                <w:szCs w:val="16"/>
                <w:lang w:val="fr-FR"/>
              </w:rPr>
            </w:pPr>
          </w:p>
        </w:tc>
        <w:tc>
          <w:tcPr>
            <w:tcW w:w="1866" w:type="dxa"/>
            <w:tcBorders>
              <w:top w:val="single" w:sz="4" w:space="0" w:color="auto"/>
              <w:left w:val="nil"/>
              <w:bottom w:val="single" w:sz="4" w:space="0" w:color="auto"/>
              <w:right w:val="single" w:sz="4" w:space="0" w:color="auto"/>
            </w:tcBorders>
          </w:tcPr>
          <w:p w14:paraId="5863714D" w14:textId="77777777" w:rsidR="00C40425" w:rsidRPr="00A30F5A" w:rsidRDefault="00C40425" w:rsidP="008F21AE">
            <w:pPr>
              <w:jc w:val="left"/>
              <w:rPr>
                <w:rFonts w:cs="Arial"/>
                <w:color w:val="000000"/>
                <w:sz w:val="16"/>
                <w:szCs w:val="16"/>
              </w:rPr>
            </w:pPr>
            <w:r w:rsidRPr="00A30F5A">
              <w:rPr>
                <w:rFonts w:cs="Arial"/>
                <w:color w:val="000000"/>
                <w:sz w:val="16"/>
                <w:szCs w:val="16"/>
              </w:rPr>
              <w:t>TG/62/6</w:t>
            </w:r>
          </w:p>
        </w:tc>
        <w:tc>
          <w:tcPr>
            <w:tcW w:w="1382" w:type="dxa"/>
            <w:tcBorders>
              <w:top w:val="single" w:sz="4" w:space="0" w:color="auto"/>
              <w:left w:val="nil"/>
              <w:bottom w:val="single" w:sz="4" w:space="0" w:color="auto"/>
              <w:right w:val="single" w:sz="4" w:space="0" w:color="auto"/>
            </w:tcBorders>
          </w:tcPr>
          <w:p w14:paraId="79FE6D70" w14:textId="77777777" w:rsidR="00C40425" w:rsidRPr="00A30F5A" w:rsidRDefault="00C40425" w:rsidP="008F21AE">
            <w:pPr>
              <w:rPr>
                <w:rFonts w:cs="Arial"/>
                <w:color w:val="000000"/>
                <w:sz w:val="16"/>
                <w:szCs w:val="16"/>
              </w:rPr>
            </w:pPr>
            <w:r w:rsidRPr="00A30F5A">
              <w:rPr>
                <w:rFonts w:cs="Arial"/>
                <w:color w:val="000000"/>
                <w:sz w:val="16"/>
                <w:szCs w:val="16"/>
              </w:rPr>
              <w:t>Rhubarb</w:t>
            </w:r>
          </w:p>
        </w:tc>
        <w:tc>
          <w:tcPr>
            <w:tcW w:w="1382" w:type="dxa"/>
            <w:tcBorders>
              <w:top w:val="single" w:sz="4" w:space="0" w:color="auto"/>
              <w:left w:val="nil"/>
              <w:bottom w:val="single" w:sz="4" w:space="0" w:color="auto"/>
              <w:right w:val="single" w:sz="4" w:space="0" w:color="auto"/>
            </w:tcBorders>
          </w:tcPr>
          <w:p w14:paraId="30B9530E" w14:textId="77777777" w:rsidR="00C40425" w:rsidRPr="00A30F5A" w:rsidRDefault="00C40425" w:rsidP="008F21AE">
            <w:pPr>
              <w:jc w:val="left"/>
              <w:rPr>
                <w:rFonts w:cs="Arial"/>
                <w:color w:val="000000"/>
                <w:sz w:val="16"/>
                <w:szCs w:val="16"/>
              </w:rPr>
            </w:pPr>
            <w:r w:rsidRPr="00A30F5A">
              <w:rPr>
                <w:rFonts w:cs="Arial"/>
                <w:color w:val="000000"/>
                <w:sz w:val="16"/>
                <w:szCs w:val="16"/>
              </w:rPr>
              <w:t>Rhubarbe</w:t>
            </w:r>
          </w:p>
        </w:tc>
        <w:tc>
          <w:tcPr>
            <w:tcW w:w="1382" w:type="dxa"/>
            <w:tcBorders>
              <w:top w:val="single" w:sz="4" w:space="0" w:color="auto"/>
              <w:left w:val="nil"/>
              <w:bottom w:val="single" w:sz="4" w:space="0" w:color="auto"/>
              <w:right w:val="single" w:sz="4" w:space="0" w:color="auto"/>
            </w:tcBorders>
          </w:tcPr>
          <w:p w14:paraId="50B4132E" w14:textId="77777777" w:rsidR="00C40425" w:rsidRPr="00A30F5A" w:rsidRDefault="00C40425" w:rsidP="008F21AE">
            <w:pPr>
              <w:jc w:val="left"/>
              <w:rPr>
                <w:rFonts w:cs="Arial"/>
                <w:color w:val="000000"/>
                <w:sz w:val="16"/>
                <w:szCs w:val="16"/>
              </w:rPr>
            </w:pPr>
            <w:r w:rsidRPr="00A30F5A">
              <w:rPr>
                <w:rFonts w:cs="Arial"/>
                <w:color w:val="000000"/>
                <w:sz w:val="16"/>
                <w:szCs w:val="16"/>
              </w:rPr>
              <w:t>Rhabarber</w:t>
            </w:r>
          </w:p>
        </w:tc>
        <w:tc>
          <w:tcPr>
            <w:tcW w:w="1382" w:type="dxa"/>
            <w:tcBorders>
              <w:top w:val="single" w:sz="4" w:space="0" w:color="auto"/>
              <w:left w:val="nil"/>
              <w:bottom w:val="single" w:sz="4" w:space="0" w:color="auto"/>
              <w:right w:val="single" w:sz="4" w:space="0" w:color="auto"/>
            </w:tcBorders>
          </w:tcPr>
          <w:p w14:paraId="2750B669" w14:textId="77777777" w:rsidR="00C40425" w:rsidRPr="00A30F5A" w:rsidRDefault="00C40425" w:rsidP="008F21AE">
            <w:pPr>
              <w:jc w:val="left"/>
              <w:rPr>
                <w:rFonts w:cs="Arial"/>
                <w:color w:val="000000"/>
                <w:sz w:val="16"/>
                <w:szCs w:val="16"/>
              </w:rPr>
            </w:pPr>
            <w:r w:rsidRPr="00A30F5A">
              <w:rPr>
                <w:rFonts w:cs="Arial"/>
                <w:color w:val="000000"/>
                <w:sz w:val="16"/>
                <w:szCs w:val="16"/>
              </w:rPr>
              <w:t>Ruibarbo</w:t>
            </w:r>
          </w:p>
        </w:tc>
        <w:tc>
          <w:tcPr>
            <w:tcW w:w="1701" w:type="dxa"/>
            <w:tcBorders>
              <w:top w:val="single" w:sz="4" w:space="0" w:color="auto"/>
              <w:left w:val="nil"/>
              <w:bottom w:val="single" w:sz="4" w:space="0" w:color="auto"/>
              <w:right w:val="single" w:sz="4" w:space="0" w:color="auto"/>
            </w:tcBorders>
          </w:tcPr>
          <w:p w14:paraId="5E72A6CB" w14:textId="77777777" w:rsidR="00C40425" w:rsidRPr="00A30F5A" w:rsidRDefault="00C40425" w:rsidP="008F21AE">
            <w:pPr>
              <w:jc w:val="left"/>
              <w:rPr>
                <w:rFonts w:cs="Arial"/>
                <w:color w:val="000000"/>
                <w:sz w:val="16"/>
                <w:szCs w:val="16"/>
              </w:rPr>
            </w:pPr>
            <w:r w:rsidRPr="00A30F5A">
              <w:rPr>
                <w:rFonts w:cs="Arial"/>
                <w:i/>
                <w:iCs/>
                <w:color w:val="000000"/>
                <w:sz w:val="16"/>
                <w:szCs w:val="16"/>
              </w:rPr>
              <w:t>Rheum rhabarbarum</w:t>
            </w:r>
            <w:r w:rsidRPr="00A30F5A">
              <w:rPr>
                <w:rFonts w:cs="Arial"/>
                <w:color w:val="000000"/>
                <w:sz w:val="16"/>
                <w:szCs w:val="16"/>
              </w:rPr>
              <w:t xml:space="preserve"> L.</w:t>
            </w:r>
          </w:p>
        </w:tc>
      </w:tr>
      <w:tr w:rsidR="00C40425" w:rsidRPr="00A30F5A" w14:paraId="18FBA0D8" w14:textId="77777777" w:rsidTr="008F21AE">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11601CFB" w14:textId="77777777" w:rsidR="00C40425" w:rsidRPr="00A30F5A" w:rsidRDefault="00C40425" w:rsidP="008F21AE">
            <w:pPr>
              <w:rPr>
                <w:rFonts w:cs="Arial"/>
                <w:sz w:val="16"/>
                <w:szCs w:val="16"/>
                <w:lang w:val="fr-FR"/>
              </w:rPr>
            </w:pPr>
            <w:r w:rsidRPr="00A30F5A">
              <w:rPr>
                <w:rFonts w:cs="Arial"/>
                <w:sz w:val="16"/>
                <w:szCs w:val="16"/>
                <w:lang w:val="fr-FR"/>
              </w:rPr>
              <w:t>TWV</w:t>
            </w:r>
          </w:p>
        </w:tc>
        <w:tc>
          <w:tcPr>
            <w:tcW w:w="590" w:type="dxa"/>
            <w:tcBorders>
              <w:top w:val="single" w:sz="4" w:space="0" w:color="auto"/>
              <w:left w:val="nil"/>
              <w:bottom w:val="single" w:sz="4" w:space="0" w:color="auto"/>
              <w:right w:val="single" w:sz="4" w:space="0" w:color="auto"/>
            </w:tcBorders>
          </w:tcPr>
          <w:p w14:paraId="2F447BE9" w14:textId="77777777" w:rsidR="00C40425" w:rsidRPr="00A30F5A" w:rsidRDefault="00C40425" w:rsidP="008F21AE">
            <w:pPr>
              <w:rPr>
                <w:rFonts w:cs="Arial"/>
                <w:sz w:val="16"/>
                <w:szCs w:val="16"/>
                <w:lang w:val="fr-FR"/>
              </w:rPr>
            </w:pPr>
            <w:r w:rsidRPr="00A30F5A">
              <w:rPr>
                <w:rFonts w:cs="Arial"/>
                <w:sz w:val="16"/>
                <w:szCs w:val="16"/>
                <w:lang w:val="fr-FR"/>
              </w:rPr>
              <w:t>NL</w:t>
            </w:r>
          </w:p>
        </w:tc>
        <w:tc>
          <w:tcPr>
            <w:tcW w:w="1866" w:type="dxa"/>
            <w:tcBorders>
              <w:top w:val="single" w:sz="4" w:space="0" w:color="auto"/>
              <w:left w:val="nil"/>
              <w:bottom w:val="single" w:sz="4" w:space="0" w:color="auto"/>
              <w:right w:val="single" w:sz="4" w:space="0" w:color="auto"/>
            </w:tcBorders>
          </w:tcPr>
          <w:p w14:paraId="7152725B" w14:textId="77777777" w:rsidR="00C40425" w:rsidRPr="00A30F5A" w:rsidRDefault="00C40425" w:rsidP="008F21AE">
            <w:pPr>
              <w:jc w:val="left"/>
              <w:rPr>
                <w:rFonts w:cs="Arial"/>
                <w:sz w:val="16"/>
                <w:szCs w:val="16"/>
              </w:rPr>
            </w:pPr>
            <w:r w:rsidRPr="00A30F5A">
              <w:rPr>
                <w:sz w:val="16"/>
                <w:szCs w:val="16"/>
              </w:rPr>
              <w:t>TG/65/4 Rev. 4(proj.1)</w:t>
            </w:r>
          </w:p>
        </w:tc>
        <w:tc>
          <w:tcPr>
            <w:tcW w:w="1382" w:type="dxa"/>
            <w:tcBorders>
              <w:top w:val="single" w:sz="4" w:space="0" w:color="auto"/>
              <w:left w:val="nil"/>
              <w:bottom w:val="single" w:sz="4" w:space="0" w:color="auto"/>
              <w:right w:val="single" w:sz="4" w:space="0" w:color="auto"/>
            </w:tcBorders>
          </w:tcPr>
          <w:p w14:paraId="02FA0FAA" w14:textId="77777777" w:rsidR="00C40425" w:rsidRPr="00A30F5A" w:rsidRDefault="00C40425" w:rsidP="008F21AE">
            <w:pPr>
              <w:rPr>
                <w:rFonts w:cs="Arial"/>
                <w:color w:val="000000"/>
                <w:sz w:val="16"/>
                <w:szCs w:val="16"/>
                <w:lang w:val="fr-FR"/>
              </w:rPr>
            </w:pPr>
            <w:r w:rsidRPr="00A30F5A">
              <w:rPr>
                <w:rFonts w:cs="Arial"/>
                <w:color w:val="000000"/>
                <w:sz w:val="16"/>
                <w:szCs w:val="16"/>
                <w:lang w:val="fr-FR"/>
              </w:rPr>
              <w:t>Kohlrabi</w:t>
            </w:r>
          </w:p>
        </w:tc>
        <w:tc>
          <w:tcPr>
            <w:tcW w:w="1382" w:type="dxa"/>
            <w:tcBorders>
              <w:top w:val="single" w:sz="4" w:space="0" w:color="auto"/>
              <w:left w:val="nil"/>
              <w:bottom w:val="single" w:sz="4" w:space="0" w:color="auto"/>
              <w:right w:val="single" w:sz="4" w:space="0" w:color="auto"/>
            </w:tcBorders>
          </w:tcPr>
          <w:p w14:paraId="4E3790F3" w14:textId="77777777" w:rsidR="00C40425" w:rsidRPr="00A30F5A" w:rsidRDefault="00C40425" w:rsidP="008F21AE">
            <w:pPr>
              <w:jc w:val="left"/>
              <w:rPr>
                <w:rFonts w:cs="Arial"/>
                <w:color w:val="000000"/>
                <w:sz w:val="16"/>
                <w:szCs w:val="16"/>
                <w:lang w:val="fr-FR"/>
              </w:rPr>
            </w:pPr>
            <w:r w:rsidRPr="00A30F5A">
              <w:rPr>
                <w:rFonts w:cs="Arial"/>
                <w:color w:val="000000"/>
                <w:sz w:val="16"/>
                <w:szCs w:val="16"/>
              </w:rPr>
              <w:t>Chou-rave</w:t>
            </w:r>
          </w:p>
        </w:tc>
        <w:tc>
          <w:tcPr>
            <w:tcW w:w="1382" w:type="dxa"/>
            <w:tcBorders>
              <w:top w:val="single" w:sz="4" w:space="0" w:color="auto"/>
              <w:left w:val="nil"/>
              <w:bottom w:val="single" w:sz="4" w:space="0" w:color="auto"/>
              <w:right w:val="single" w:sz="4" w:space="0" w:color="auto"/>
            </w:tcBorders>
          </w:tcPr>
          <w:p w14:paraId="44C089DB" w14:textId="77777777" w:rsidR="00C40425" w:rsidRPr="00A30F5A" w:rsidRDefault="00C40425" w:rsidP="008F21AE">
            <w:pPr>
              <w:jc w:val="left"/>
              <w:rPr>
                <w:rFonts w:cs="Arial"/>
                <w:color w:val="000000"/>
                <w:sz w:val="16"/>
                <w:szCs w:val="16"/>
                <w:lang w:val="fr-FR"/>
              </w:rPr>
            </w:pPr>
            <w:r w:rsidRPr="00A30F5A">
              <w:rPr>
                <w:rFonts w:cs="Arial"/>
                <w:color w:val="000000"/>
                <w:sz w:val="16"/>
                <w:szCs w:val="16"/>
              </w:rPr>
              <w:t>Kohlrabi</w:t>
            </w:r>
          </w:p>
        </w:tc>
        <w:tc>
          <w:tcPr>
            <w:tcW w:w="1382" w:type="dxa"/>
            <w:tcBorders>
              <w:top w:val="single" w:sz="4" w:space="0" w:color="auto"/>
              <w:left w:val="nil"/>
              <w:bottom w:val="single" w:sz="4" w:space="0" w:color="auto"/>
              <w:right w:val="single" w:sz="4" w:space="0" w:color="auto"/>
            </w:tcBorders>
          </w:tcPr>
          <w:p w14:paraId="29755D4B" w14:textId="77777777" w:rsidR="00C40425" w:rsidRPr="00A30F5A" w:rsidRDefault="00C40425" w:rsidP="008F21AE">
            <w:pPr>
              <w:jc w:val="left"/>
              <w:rPr>
                <w:rFonts w:cs="Arial"/>
                <w:color w:val="000000"/>
                <w:sz w:val="16"/>
                <w:szCs w:val="16"/>
                <w:lang w:val="fr-FR"/>
              </w:rPr>
            </w:pPr>
            <w:r w:rsidRPr="00A30F5A">
              <w:rPr>
                <w:rFonts w:cs="Arial"/>
                <w:color w:val="000000"/>
                <w:sz w:val="16"/>
                <w:szCs w:val="16"/>
              </w:rPr>
              <w:t>Colinabo</w:t>
            </w:r>
          </w:p>
        </w:tc>
        <w:tc>
          <w:tcPr>
            <w:tcW w:w="1701" w:type="dxa"/>
            <w:tcBorders>
              <w:top w:val="single" w:sz="4" w:space="0" w:color="auto"/>
              <w:left w:val="nil"/>
              <w:bottom w:val="single" w:sz="4" w:space="0" w:color="auto"/>
              <w:right w:val="single" w:sz="4" w:space="0" w:color="auto"/>
            </w:tcBorders>
          </w:tcPr>
          <w:p w14:paraId="1688CBB5" w14:textId="77777777" w:rsidR="00C40425" w:rsidRPr="00C6294B" w:rsidRDefault="00C40425" w:rsidP="008F21AE">
            <w:pPr>
              <w:jc w:val="left"/>
              <w:rPr>
                <w:rFonts w:cs="Arial"/>
                <w:sz w:val="16"/>
                <w:szCs w:val="16"/>
              </w:rPr>
            </w:pPr>
            <w:r w:rsidRPr="00A30F5A">
              <w:rPr>
                <w:rFonts w:cs="Arial"/>
                <w:i/>
                <w:sz w:val="16"/>
                <w:szCs w:val="16"/>
                <w:lang w:val="it-IT"/>
              </w:rPr>
              <w:t>Brassica oleracea</w:t>
            </w:r>
            <w:r w:rsidRPr="00A30F5A">
              <w:rPr>
                <w:rFonts w:cs="Arial"/>
                <w:sz w:val="16"/>
                <w:szCs w:val="16"/>
                <w:lang w:val="it-IT"/>
              </w:rPr>
              <w:t xml:space="preserve"> L. convar. </w:t>
            </w:r>
            <w:r w:rsidRPr="00A30F5A">
              <w:rPr>
                <w:rFonts w:cs="Arial"/>
                <w:i/>
                <w:sz w:val="16"/>
                <w:szCs w:val="16"/>
                <w:lang w:val="it-IT"/>
              </w:rPr>
              <w:t>acephala</w:t>
            </w:r>
            <w:r w:rsidRPr="00A30F5A">
              <w:rPr>
                <w:rFonts w:cs="Arial"/>
                <w:sz w:val="16"/>
                <w:szCs w:val="16"/>
                <w:lang w:val="it-IT"/>
              </w:rPr>
              <w:t xml:space="preserve"> (DC.) Alef. var. </w:t>
            </w:r>
            <w:r w:rsidRPr="00A30F5A">
              <w:rPr>
                <w:rFonts w:cs="Arial"/>
                <w:i/>
                <w:sz w:val="16"/>
                <w:szCs w:val="16"/>
                <w:lang w:val="it-IT"/>
              </w:rPr>
              <w:t>gongylodes</w:t>
            </w:r>
            <w:r w:rsidRPr="00A30F5A">
              <w:rPr>
                <w:rFonts w:cs="Arial"/>
                <w:sz w:val="16"/>
                <w:szCs w:val="16"/>
                <w:lang w:val="it-IT"/>
              </w:rPr>
              <w:t xml:space="preserve"> L. (</w:t>
            </w:r>
            <w:r w:rsidRPr="00A30F5A">
              <w:rPr>
                <w:rFonts w:cs="Arial"/>
                <w:i/>
                <w:sz w:val="16"/>
                <w:szCs w:val="16"/>
                <w:lang w:val="it-IT"/>
              </w:rPr>
              <w:t>Brassica oleracea</w:t>
            </w:r>
            <w:r w:rsidRPr="00A30F5A">
              <w:rPr>
                <w:rFonts w:cs="Arial"/>
                <w:sz w:val="16"/>
                <w:szCs w:val="16"/>
                <w:lang w:val="it-IT"/>
              </w:rPr>
              <w:t xml:space="preserve"> L. </w:t>
            </w:r>
            <w:r w:rsidRPr="00A30F5A">
              <w:rPr>
                <w:rFonts w:cs="Arial"/>
                <w:i/>
                <w:sz w:val="16"/>
                <w:szCs w:val="16"/>
                <w:lang w:val="it-IT"/>
              </w:rPr>
              <w:t>Gongylodes</w:t>
            </w:r>
            <w:r w:rsidRPr="00A30F5A">
              <w:rPr>
                <w:rFonts w:cs="Arial"/>
                <w:sz w:val="16"/>
                <w:szCs w:val="16"/>
                <w:lang w:val="it-IT"/>
              </w:rPr>
              <w:t xml:space="preserve"> Group)</w:t>
            </w:r>
          </w:p>
        </w:tc>
      </w:tr>
      <w:tr w:rsidR="00C40425" w:rsidRPr="00A30F5A" w14:paraId="7063C718" w14:textId="77777777" w:rsidTr="008F21AE">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085639E4" w14:textId="77777777" w:rsidR="00C40425" w:rsidRPr="00A30F5A" w:rsidRDefault="00C40425" w:rsidP="008F21AE">
            <w:pPr>
              <w:rPr>
                <w:rFonts w:cs="Arial"/>
                <w:sz w:val="16"/>
                <w:szCs w:val="16"/>
                <w:lang w:val="fr-FR"/>
              </w:rPr>
            </w:pPr>
            <w:r w:rsidRPr="00A30F5A">
              <w:rPr>
                <w:rFonts w:cs="Arial"/>
                <w:sz w:val="16"/>
                <w:szCs w:val="16"/>
                <w:lang w:val="fr-FR"/>
              </w:rPr>
              <w:t>TWO</w:t>
            </w:r>
          </w:p>
        </w:tc>
        <w:tc>
          <w:tcPr>
            <w:tcW w:w="590" w:type="dxa"/>
            <w:tcBorders>
              <w:top w:val="single" w:sz="4" w:space="0" w:color="auto"/>
              <w:left w:val="nil"/>
              <w:bottom w:val="single" w:sz="4" w:space="0" w:color="auto"/>
              <w:right w:val="single" w:sz="4" w:space="0" w:color="auto"/>
            </w:tcBorders>
          </w:tcPr>
          <w:p w14:paraId="6EF794E0" w14:textId="77777777" w:rsidR="00C40425" w:rsidRPr="00A30F5A" w:rsidRDefault="00C40425" w:rsidP="008F21AE">
            <w:pPr>
              <w:rPr>
                <w:rFonts w:cs="Arial"/>
                <w:sz w:val="16"/>
                <w:szCs w:val="16"/>
                <w:lang w:val="fr-FR"/>
              </w:rPr>
            </w:pPr>
          </w:p>
        </w:tc>
        <w:tc>
          <w:tcPr>
            <w:tcW w:w="1866" w:type="dxa"/>
            <w:tcBorders>
              <w:top w:val="single" w:sz="4" w:space="0" w:color="auto"/>
              <w:left w:val="nil"/>
              <w:bottom w:val="single" w:sz="4" w:space="0" w:color="auto"/>
              <w:right w:val="single" w:sz="4" w:space="0" w:color="auto"/>
            </w:tcBorders>
          </w:tcPr>
          <w:p w14:paraId="2B17464B" w14:textId="77777777" w:rsidR="00C40425" w:rsidRPr="00A30F5A" w:rsidRDefault="00C40425" w:rsidP="008F21AE">
            <w:pPr>
              <w:jc w:val="left"/>
              <w:rPr>
                <w:sz w:val="16"/>
                <w:szCs w:val="16"/>
              </w:rPr>
            </w:pPr>
            <w:r w:rsidRPr="00A30F5A">
              <w:rPr>
                <w:rFonts w:cs="Arial"/>
                <w:color w:val="000000"/>
                <w:sz w:val="16"/>
                <w:szCs w:val="16"/>
              </w:rPr>
              <w:t>TG/69/3</w:t>
            </w:r>
          </w:p>
        </w:tc>
        <w:tc>
          <w:tcPr>
            <w:tcW w:w="1382" w:type="dxa"/>
            <w:tcBorders>
              <w:top w:val="single" w:sz="4" w:space="0" w:color="auto"/>
              <w:left w:val="nil"/>
              <w:bottom w:val="single" w:sz="4" w:space="0" w:color="auto"/>
              <w:right w:val="single" w:sz="4" w:space="0" w:color="auto"/>
            </w:tcBorders>
          </w:tcPr>
          <w:p w14:paraId="36F07AE5" w14:textId="77777777" w:rsidR="00C40425" w:rsidRPr="00A30F5A" w:rsidRDefault="00C40425" w:rsidP="008F21AE">
            <w:pPr>
              <w:rPr>
                <w:rFonts w:cs="Arial"/>
                <w:color w:val="000000"/>
                <w:sz w:val="16"/>
                <w:szCs w:val="16"/>
                <w:lang w:val="fr-FR"/>
              </w:rPr>
            </w:pPr>
            <w:r w:rsidRPr="00A30F5A">
              <w:rPr>
                <w:rFonts w:cs="Arial"/>
                <w:color w:val="000000"/>
                <w:sz w:val="16"/>
                <w:szCs w:val="16"/>
                <w:lang w:val="fr-FR"/>
              </w:rPr>
              <w:t>Forsythia</w:t>
            </w:r>
          </w:p>
        </w:tc>
        <w:tc>
          <w:tcPr>
            <w:tcW w:w="1382" w:type="dxa"/>
            <w:tcBorders>
              <w:top w:val="single" w:sz="4" w:space="0" w:color="auto"/>
              <w:left w:val="nil"/>
              <w:bottom w:val="single" w:sz="4" w:space="0" w:color="auto"/>
              <w:right w:val="single" w:sz="4" w:space="0" w:color="auto"/>
            </w:tcBorders>
          </w:tcPr>
          <w:p w14:paraId="42A78041" w14:textId="77777777" w:rsidR="00C40425" w:rsidRPr="00A30F5A" w:rsidRDefault="00C40425" w:rsidP="008F21AE">
            <w:pPr>
              <w:jc w:val="left"/>
              <w:rPr>
                <w:rFonts w:cs="Arial"/>
                <w:color w:val="000000"/>
                <w:sz w:val="16"/>
                <w:szCs w:val="16"/>
                <w:lang w:val="fr-FR"/>
              </w:rPr>
            </w:pPr>
            <w:r w:rsidRPr="00A30F5A">
              <w:rPr>
                <w:rFonts w:cs="Arial"/>
                <w:color w:val="000000"/>
                <w:sz w:val="16"/>
                <w:szCs w:val="16"/>
                <w:lang w:val="fr-FR"/>
              </w:rPr>
              <w:t>Forsythia</w:t>
            </w:r>
          </w:p>
        </w:tc>
        <w:tc>
          <w:tcPr>
            <w:tcW w:w="1382" w:type="dxa"/>
            <w:tcBorders>
              <w:top w:val="single" w:sz="4" w:space="0" w:color="auto"/>
              <w:left w:val="nil"/>
              <w:bottom w:val="single" w:sz="4" w:space="0" w:color="auto"/>
              <w:right w:val="single" w:sz="4" w:space="0" w:color="auto"/>
            </w:tcBorders>
          </w:tcPr>
          <w:p w14:paraId="2EF00805" w14:textId="77777777" w:rsidR="00C40425" w:rsidRPr="00A30F5A" w:rsidRDefault="00C40425" w:rsidP="008F21AE">
            <w:pPr>
              <w:jc w:val="left"/>
              <w:rPr>
                <w:rFonts w:cs="Arial"/>
                <w:color w:val="000000"/>
                <w:sz w:val="16"/>
                <w:szCs w:val="16"/>
                <w:lang w:val="fr-FR"/>
              </w:rPr>
            </w:pPr>
            <w:r w:rsidRPr="00A30F5A">
              <w:rPr>
                <w:rFonts w:cs="Arial"/>
                <w:color w:val="000000"/>
                <w:sz w:val="16"/>
                <w:szCs w:val="16"/>
                <w:lang w:val="fr-FR"/>
              </w:rPr>
              <w:t>Forsythie</w:t>
            </w:r>
          </w:p>
        </w:tc>
        <w:tc>
          <w:tcPr>
            <w:tcW w:w="1382" w:type="dxa"/>
            <w:tcBorders>
              <w:top w:val="single" w:sz="4" w:space="0" w:color="auto"/>
              <w:left w:val="nil"/>
              <w:bottom w:val="single" w:sz="4" w:space="0" w:color="auto"/>
              <w:right w:val="single" w:sz="4" w:space="0" w:color="auto"/>
            </w:tcBorders>
          </w:tcPr>
          <w:p w14:paraId="49706974" w14:textId="77777777" w:rsidR="00C40425" w:rsidRPr="00A30F5A" w:rsidRDefault="00C40425" w:rsidP="008F21AE">
            <w:pPr>
              <w:jc w:val="left"/>
              <w:rPr>
                <w:rFonts w:cs="Arial"/>
                <w:color w:val="000000"/>
                <w:sz w:val="16"/>
                <w:szCs w:val="16"/>
                <w:lang w:val="fr-FR"/>
              </w:rPr>
            </w:pPr>
            <w:r w:rsidRPr="00A30F5A">
              <w:rPr>
                <w:rFonts w:cs="Arial"/>
                <w:color w:val="000000"/>
                <w:sz w:val="16"/>
                <w:szCs w:val="16"/>
                <w:lang w:val="fr-FR"/>
              </w:rPr>
              <w:t>Forsythia</w:t>
            </w:r>
          </w:p>
        </w:tc>
        <w:tc>
          <w:tcPr>
            <w:tcW w:w="1701" w:type="dxa"/>
            <w:tcBorders>
              <w:top w:val="single" w:sz="4" w:space="0" w:color="auto"/>
              <w:left w:val="nil"/>
              <w:bottom w:val="single" w:sz="4" w:space="0" w:color="auto"/>
              <w:right w:val="single" w:sz="4" w:space="0" w:color="auto"/>
            </w:tcBorders>
          </w:tcPr>
          <w:p w14:paraId="788A6579" w14:textId="77777777" w:rsidR="00C40425" w:rsidRPr="00A30F5A" w:rsidRDefault="00C40425" w:rsidP="008F21AE">
            <w:pPr>
              <w:jc w:val="left"/>
              <w:rPr>
                <w:rFonts w:cs="Arial"/>
                <w:color w:val="000000"/>
                <w:sz w:val="16"/>
                <w:szCs w:val="16"/>
                <w:lang w:val="fr-FR"/>
              </w:rPr>
            </w:pPr>
            <w:r w:rsidRPr="00A30F5A">
              <w:rPr>
                <w:rFonts w:cs="Arial"/>
                <w:i/>
                <w:iCs/>
                <w:color w:val="000000"/>
                <w:sz w:val="16"/>
                <w:szCs w:val="16"/>
                <w:lang w:val="fr-FR"/>
              </w:rPr>
              <w:t xml:space="preserve">Forsythia </w:t>
            </w:r>
            <w:r w:rsidRPr="00A30F5A">
              <w:rPr>
                <w:rFonts w:cs="Arial"/>
                <w:color w:val="000000"/>
                <w:sz w:val="16"/>
                <w:szCs w:val="16"/>
                <w:lang w:val="fr-FR"/>
              </w:rPr>
              <w:t>Vahl</w:t>
            </w:r>
          </w:p>
        </w:tc>
      </w:tr>
      <w:tr w:rsidR="00C40425" w:rsidRPr="00A30F5A" w14:paraId="554DA7AC" w14:textId="77777777" w:rsidTr="008F21AE">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3ED9D28A" w14:textId="77777777" w:rsidR="00C40425" w:rsidRPr="00A30F5A" w:rsidRDefault="00C40425" w:rsidP="008F21AE">
            <w:pPr>
              <w:rPr>
                <w:rFonts w:cs="Arial"/>
                <w:sz w:val="16"/>
                <w:szCs w:val="16"/>
                <w:lang w:val="fr-FR"/>
              </w:rPr>
            </w:pPr>
            <w:r w:rsidRPr="00A30F5A">
              <w:rPr>
                <w:rFonts w:cs="Arial"/>
                <w:sz w:val="16"/>
                <w:szCs w:val="16"/>
                <w:lang w:val="fr-FR"/>
              </w:rPr>
              <w:t>TWO</w:t>
            </w:r>
          </w:p>
        </w:tc>
        <w:tc>
          <w:tcPr>
            <w:tcW w:w="590" w:type="dxa"/>
            <w:tcBorders>
              <w:top w:val="single" w:sz="4" w:space="0" w:color="auto"/>
              <w:left w:val="nil"/>
              <w:bottom w:val="single" w:sz="4" w:space="0" w:color="auto"/>
              <w:right w:val="single" w:sz="4" w:space="0" w:color="auto"/>
            </w:tcBorders>
          </w:tcPr>
          <w:p w14:paraId="456EC47C" w14:textId="77777777" w:rsidR="00C40425" w:rsidRPr="00A30F5A" w:rsidRDefault="00C40425" w:rsidP="008F21AE">
            <w:pPr>
              <w:rPr>
                <w:rFonts w:cs="Arial"/>
                <w:sz w:val="16"/>
                <w:szCs w:val="16"/>
                <w:lang w:val="fr-FR"/>
              </w:rPr>
            </w:pPr>
          </w:p>
        </w:tc>
        <w:tc>
          <w:tcPr>
            <w:tcW w:w="1866" w:type="dxa"/>
            <w:tcBorders>
              <w:top w:val="single" w:sz="4" w:space="0" w:color="auto"/>
              <w:left w:val="nil"/>
              <w:bottom w:val="single" w:sz="4" w:space="0" w:color="auto"/>
              <w:right w:val="single" w:sz="4" w:space="0" w:color="auto"/>
            </w:tcBorders>
          </w:tcPr>
          <w:p w14:paraId="4574A668" w14:textId="77777777" w:rsidR="00C40425" w:rsidRPr="00A30F5A" w:rsidRDefault="00C40425" w:rsidP="008F21AE">
            <w:pPr>
              <w:jc w:val="left"/>
              <w:rPr>
                <w:sz w:val="16"/>
                <w:szCs w:val="16"/>
              </w:rPr>
            </w:pPr>
            <w:r w:rsidRPr="00A30F5A">
              <w:rPr>
                <w:rFonts w:cs="Arial"/>
                <w:color w:val="000000"/>
                <w:sz w:val="16"/>
                <w:szCs w:val="16"/>
              </w:rPr>
              <w:t>TG/87/2</w:t>
            </w:r>
          </w:p>
        </w:tc>
        <w:tc>
          <w:tcPr>
            <w:tcW w:w="1382" w:type="dxa"/>
            <w:tcBorders>
              <w:top w:val="single" w:sz="4" w:space="0" w:color="auto"/>
              <w:left w:val="nil"/>
              <w:bottom w:val="single" w:sz="4" w:space="0" w:color="auto"/>
              <w:right w:val="single" w:sz="4" w:space="0" w:color="auto"/>
            </w:tcBorders>
          </w:tcPr>
          <w:p w14:paraId="2720CA0F" w14:textId="77777777" w:rsidR="00C40425" w:rsidRPr="00A30F5A" w:rsidRDefault="00C40425" w:rsidP="008F21AE">
            <w:pPr>
              <w:rPr>
                <w:rFonts w:cs="Arial"/>
                <w:color w:val="000000"/>
                <w:sz w:val="16"/>
                <w:szCs w:val="16"/>
                <w:lang w:val="fr-FR"/>
              </w:rPr>
            </w:pPr>
            <w:r w:rsidRPr="00A30F5A">
              <w:rPr>
                <w:rFonts w:cs="Arial"/>
                <w:color w:val="000000"/>
                <w:sz w:val="16"/>
                <w:szCs w:val="16"/>
                <w:lang w:val="fr-FR"/>
              </w:rPr>
              <w:t xml:space="preserve">Narcissi </w:t>
            </w:r>
            <w:r w:rsidRPr="00A30F5A">
              <w:rPr>
                <w:rFonts w:cs="Arial"/>
                <w:color w:val="000000"/>
                <w:sz w:val="16"/>
                <w:szCs w:val="16"/>
                <w:lang w:val="fr-FR"/>
              </w:rPr>
              <w:br/>
              <w:t>(including Daffodils)</w:t>
            </w:r>
          </w:p>
        </w:tc>
        <w:tc>
          <w:tcPr>
            <w:tcW w:w="1382" w:type="dxa"/>
            <w:tcBorders>
              <w:top w:val="single" w:sz="4" w:space="0" w:color="auto"/>
              <w:left w:val="nil"/>
              <w:bottom w:val="single" w:sz="4" w:space="0" w:color="auto"/>
              <w:right w:val="single" w:sz="4" w:space="0" w:color="auto"/>
            </w:tcBorders>
          </w:tcPr>
          <w:p w14:paraId="2FF478F7" w14:textId="77777777" w:rsidR="00C40425" w:rsidRPr="00A30F5A" w:rsidRDefault="00C40425" w:rsidP="008F21AE">
            <w:pPr>
              <w:jc w:val="left"/>
              <w:rPr>
                <w:rFonts w:cs="Arial"/>
                <w:color w:val="000000"/>
                <w:sz w:val="16"/>
                <w:szCs w:val="16"/>
                <w:lang w:val="fr-FR"/>
              </w:rPr>
            </w:pPr>
            <w:r w:rsidRPr="00A30F5A">
              <w:rPr>
                <w:rFonts w:cs="Arial"/>
                <w:color w:val="000000"/>
                <w:sz w:val="16"/>
                <w:szCs w:val="16"/>
                <w:lang w:val="fr-FR"/>
              </w:rPr>
              <w:t>Narcisse, Jonquille</w:t>
            </w:r>
          </w:p>
        </w:tc>
        <w:tc>
          <w:tcPr>
            <w:tcW w:w="1382" w:type="dxa"/>
            <w:tcBorders>
              <w:top w:val="single" w:sz="4" w:space="0" w:color="auto"/>
              <w:left w:val="nil"/>
              <w:bottom w:val="single" w:sz="4" w:space="0" w:color="auto"/>
              <w:right w:val="single" w:sz="4" w:space="0" w:color="auto"/>
            </w:tcBorders>
          </w:tcPr>
          <w:p w14:paraId="50D17B90" w14:textId="77777777" w:rsidR="00C40425" w:rsidRPr="00A30F5A" w:rsidRDefault="00C40425" w:rsidP="008F21AE">
            <w:pPr>
              <w:jc w:val="left"/>
              <w:rPr>
                <w:rFonts w:cs="Arial"/>
                <w:color w:val="000000"/>
                <w:sz w:val="16"/>
                <w:szCs w:val="16"/>
                <w:lang w:val="fr-FR"/>
              </w:rPr>
            </w:pPr>
            <w:r w:rsidRPr="00A30F5A">
              <w:rPr>
                <w:rFonts w:cs="Arial"/>
                <w:color w:val="000000"/>
                <w:sz w:val="16"/>
                <w:szCs w:val="16"/>
                <w:lang w:val="fr-FR"/>
              </w:rPr>
              <w:t>Narzisse</w:t>
            </w:r>
          </w:p>
        </w:tc>
        <w:tc>
          <w:tcPr>
            <w:tcW w:w="1382" w:type="dxa"/>
            <w:tcBorders>
              <w:top w:val="single" w:sz="4" w:space="0" w:color="auto"/>
              <w:left w:val="nil"/>
              <w:bottom w:val="single" w:sz="4" w:space="0" w:color="auto"/>
              <w:right w:val="single" w:sz="4" w:space="0" w:color="auto"/>
            </w:tcBorders>
          </w:tcPr>
          <w:p w14:paraId="0F7E295E" w14:textId="77777777" w:rsidR="00C40425" w:rsidRPr="00A30F5A" w:rsidRDefault="00C40425" w:rsidP="008F21AE">
            <w:pPr>
              <w:jc w:val="left"/>
              <w:rPr>
                <w:rFonts w:cs="Arial"/>
                <w:color w:val="000000"/>
                <w:sz w:val="16"/>
                <w:szCs w:val="16"/>
                <w:lang w:val="fr-FR"/>
              </w:rPr>
            </w:pPr>
            <w:r w:rsidRPr="00A30F5A">
              <w:rPr>
                <w:rFonts w:cs="Arial"/>
                <w:color w:val="000000"/>
                <w:sz w:val="16"/>
                <w:szCs w:val="16"/>
                <w:lang w:val="fr-FR"/>
              </w:rPr>
              <w:t>Narciso</w:t>
            </w:r>
          </w:p>
        </w:tc>
        <w:tc>
          <w:tcPr>
            <w:tcW w:w="1701" w:type="dxa"/>
            <w:tcBorders>
              <w:top w:val="single" w:sz="4" w:space="0" w:color="auto"/>
              <w:left w:val="nil"/>
              <w:bottom w:val="single" w:sz="4" w:space="0" w:color="auto"/>
              <w:right w:val="single" w:sz="4" w:space="0" w:color="auto"/>
            </w:tcBorders>
          </w:tcPr>
          <w:p w14:paraId="7605BDC2" w14:textId="77777777" w:rsidR="00C40425" w:rsidRPr="00A30F5A" w:rsidRDefault="00C40425" w:rsidP="008F21AE">
            <w:pPr>
              <w:jc w:val="left"/>
              <w:rPr>
                <w:rFonts w:cs="Arial"/>
                <w:color w:val="000000"/>
                <w:sz w:val="16"/>
                <w:szCs w:val="16"/>
                <w:lang w:val="fr-FR"/>
              </w:rPr>
            </w:pPr>
            <w:r w:rsidRPr="00A30F5A">
              <w:rPr>
                <w:rFonts w:cs="Arial"/>
                <w:i/>
                <w:iCs/>
                <w:color w:val="000000"/>
                <w:sz w:val="16"/>
                <w:szCs w:val="16"/>
                <w:lang w:val="fr-FR"/>
              </w:rPr>
              <w:t>Narcissus</w:t>
            </w:r>
            <w:r w:rsidRPr="00A30F5A">
              <w:rPr>
                <w:rFonts w:cs="Arial"/>
                <w:color w:val="000000"/>
                <w:sz w:val="16"/>
                <w:szCs w:val="16"/>
                <w:lang w:val="fr-FR"/>
              </w:rPr>
              <w:t xml:space="preserve"> L.</w:t>
            </w:r>
          </w:p>
        </w:tc>
      </w:tr>
      <w:tr w:rsidR="00C40425" w:rsidRPr="00A30F5A" w14:paraId="2740E593" w14:textId="77777777" w:rsidTr="008F21AE">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1F26566A" w14:textId="77777777" w:rsidR="00C40425" w:rsidRPr="00A30F5A" w:rsidRDefault="00C40425" w:rsidP="008F21AE">
            <w:pPr>
              <w:rPr>
                <w:rFonts w:cs="Arial"/>
                <w:sz w:val="16"/>
                <w:szCs w:val="16"/>
                <w:lang w:val="fr-FR"/>
              </w:rPr>
            </w:pPr>
            <w:r w:rsidRPr="00A30F5A">
              <w:rPr>
                <w:rFonts w:cs="Arial"/>
                <w:sz w:val="16"/>
                <w:szCs w:val="16"/>
                <w:lang w:val="fr-FR"/>
              </w:rPr>
              <w:t>TWO</w:t>
            </w:r>
          </w:p>
        </w:tc>
        <w:tc>
          <w:tcPr>
            <w:tcW w:w="590" w:type="dxa"/>
            <w:tcBorders>
              <w:top w:val="single" w:sz="4" w:space="0" w:color="auto"/>
              <w:left w:val="nil"/>
              <w:bottom w:val="single" w:sz="4" w:space="0" w:color="auto"/>
              <w:right w:val="single" w:sz="4" w:space="0" w:color="auto"/>
            </w:tcBorders>
          </w:tcPr>
          <w:p w14:paraId="1CCDEDB0" w14:textId="77777777" w:rsidR="00C40425" w:rsidRPr="00A30F5A" w:rsidRDefault="00C40425" w:rsidP="008F21AE">
            <w:pPr>
              <w:rPr>
                <w:rFonts w:cs="Arial"/>
                <w:sz w:val="16"/>
                <w:szCs w:val="16"/>
                <w:lang w:val="fr-FR"/>
              </w:rPr>
            </w:pPr>
          </w:p>
        </w:tc>
        <w:tc>
          <w:tcPr>
            <w:tcW w:w="1866" w:type="dxa"/>
            <w:tcBorders>
              <w:top w:val="single" w:sz="4" w:space="0" w:color="auto"/>
              <w:left w:val="nil"/>
              <w:bottom w:val="single" w:sz="4" w:space="0" w:color="auto"/>
              <w:right w:val="single" w:sz="4" w:space="0" w:color="auto"/>
            </w:tcBorders>
          </w:tcPr>
          <w:p w14:paraId="23242FDD" w14:textId="77777777" w:rsidR="00C40425" w:rsidRPr="00A30F5A" w:rsidRDefault="00C40425" w:rsidP="008F21AE">
            <w:pPr>
              <w:jc w:val="left"/>
              <w:rPr>
                <w:rFonts w:cs="Arial"/>
                <w:color w:val="000000"/>
                <w:sz w:val="16"/>
                <w:szCs w:val="16"/>
              </w:rPr>
            </w:pPr>
            <w:r w:rsidRPr="00A30F5A">
              <w:rPr>
                <w:rFonts w:cs="Arial"/>
                <w:color w:val="000000"/>
                <w:sz w:val="16"/>
                <w:szCs w:val="16"/>
              </w:rPr>
              <w:t>TG/91/3</w:t>
            </w:r>
          </w:p>
        </w:tc>
        <w:tc>
          <w:tcPr>
            <w:tcW w:w="1382" w:type="dxa"/>
            <w:tcBorders>
              <w:top w:val="single" w:sz="4" w:space="0" w:color="auto"/>
              <w:left w:val="nil"/>
              <w:bottom w:val="single" w:sz="4" w:space="0" w:color="auto"/>
              <w:right w:val="single" w:sz="4" w:space="0" w:color="auto"/>
            </w:tcBorders>
          </w:tcPr>
          <w:p w14:paraId="3E4CEA3B" w14:textId="77777777" w:rsidR="00C40425" w:rsidRPr="00A30F5A" w:rsidRDefault="00C40425" w:rsidP="008F21AE">
            <w:pPr>
              <w:rPr>
                <w:rFonts w:cs="Arial"/>
                <w:color w:val="000000"/>
                <w:sz w:val="16"/>
                <w:szCs w:val="16"/>
                <w:lang w:val="fr-FR"/>
              </w:rPr>
            </w:pPr>
            <w:r w:rsidRPr="00A30F5A">
              <w:rPr>
                <w:rFonts w:cs="Arial"/>
                <w:color w:val="000000"/>
                <w:sz w:val="16"/>
                <w:szCs w:val="16"/>
                <w:lang w:val="fr-FR"/>
              </w:rPr>
              <w:t>Crown of Thorns</w:t>
            </w:r>
          </w:p>
        </w:tc>
        <w:tc>
          <w:tcPr>
            <w:tcW w:w="1382" w:type="dxa"/>
            <w:tcBorders>
              <w:top w:val="single" w:sz="4" w:space="0" w:color="auto"/>
              <w:left w:val="nil"/>
              <w:bottom w:val="single" w:sz="4" w:space="0" w:color="auto"/>
              <w:right w:val="single" w:sz="4" w:space="0" w:color="auto"/>
            </w:tcBorders>
          </w:tcPr>
          <w:p w14:paraId="27C2B513" w14:textId="77777777" w:rsidR="00C40425" w:rsidRPr="00A30F5A" w:rsidRDefault="00C40425" w:rsidP="008F21AE">
            <w:pPr>
              <w:jc w:val="left"/>
              <w:rPr>
                <w:rFonts w:cs="Arial"/>
                <w:color w:val="000000"/>
                <w:sz w:val="16"/>
                <w:szCs w:val="16"/>
                <w:lang w:val="fr-FR"/>
              </w:rPr>
            </w:pPr>
            <w:r w:rsidRPr="00A30F5A">
              <w:rPr>
                <w:rFonts w:cs="Arial"/>
                <w:color w:val="000000"/>
                <w:sz w:val="16"/>
                <w:szCs w:val="16"/>
                <w:lang w:val="fr-FR"/>
              </w:rPr>
              <w:t>Épine du Christ</w:t>
            </w:r>
          </w:p>
        </w:tc>
        <w:tc>
          <w:tcPr>
            <w:tcW w:w="1382" w:type="dxa"/>
            <w:tcBorders>
              <w:top w:val="single" w:sz="4" w:space="0" w:color="auto"/>
              <w:left w:val="nil"/>
              <w:bottom w:val="single" w:sz="4" w:space="0" w:color="auto"/>
              <w:right w:val="single" w:sz="4" w:space="0" w:color="auto"/>
            </w:tcBorders>
          </w:tcPr>
          <w:p w14:paraId="73A952FF" w14:textId="77777777" w:rsidR="00C40425" w:rsidRPr="00A30F5A" w:rsidRDefault="00C40425" w:rsidP="008F21AE">
            <w:pPr>
              <w:jc w:val="left"/>
              <w:rPr>
                <w:rFonts w:cs="Arial"/>
                <w:color w:val="000000"/>
                <w:sz w:val="16"/>
                <w:szCs w:val="16"/>
                <w:lang w:val="fr-FR"/>
              </w:rPr>
            </w:pPr>
            <w:r w:rsidRPr="00A30F5A">
              <w:rPr>
                <w:rFonts w:cs="Arial"/>
                <w:color w:val="000000"/>
                <w:sz w:val="16"/>
                <w:szCs w:val="16"/>
                <w:lang w:val="fr-FR"/>
              </w:rPr>
              <w:t>Christusdorn</w:t>
            </w:r>
          </w:p>
        </w:tc>
        <w:tc>
          <w:tcPr>
            <w:tcW w:w="1382" w:type="dxa"/>
            <w:tcBorders>
              <w:top w:val="single" w:sz="4" w:space="0" w:color="auto"/>
              <w:left w:val="nil"/>
              <w:bottom w:val="single" w:sz="4" w:space="0" w:color="auto"/>
              <w:right w:val="single" w:sz="4" w:space="0" w:color="auto"/>
            </w:tcBorders>
          </w:tcPr>
          <w:p w14:paraId="41E1EA36" w14:textId="77777777" w:rsidR="00C40425" w:rsidRPr="00A30F5A" w:rsidRDefault="00C40425" w:rsidP="008F21AE">
            <w:pPr>
              <w:jc w:val="left"/>
              <w:rPr>
                <w:rFonts w:cs="Arial"/>
                <w:color w:val="000000"/>
                <w:sz w:val="16"/>
                <w:szCs w:val="16"/>
                <w:lang w:val="es-419"/>
              </w:rPr>
            </w:pPr>
            <w:r w:rsidRPr="00A30F5A">
              <w:rPr>
                <w:rFonts w:cs="Arial"/>
                <w:color w:val="000000"/>
                <w:sz w:val="16"/>
                <w:szCs w:val="16"/>
                <w:lang w:val="es-419"/>
              </w:rPr>
              <w:t>Azofaifa de la espina de Cristo</w:t>
            </w:r>
          </w:p>
        </w:tc>
        <w:tc>
          <w:tcPr>
            <w:tcW w:w="1701" w:type="dxa"/>
            <w:tcBorders>
              <w:top w:val="single" w:sz="4" w:space="0" w:color="auto"/>
              <w:left w:val="nil"/>
              <w:bottom w:val="single" w:sz="4" w:space="0" w:color="auto"/>
              <w:right w:val="single" w:sz="4" w:space="0" w:color="auto"/>
            </w:tcBorders>
          </w:tcPr>
          <w:p w14:paraId="12E2F0E9" w14:textId="77777777" w:rsidR="00C40425" w:rsidRPr="00A30F5A" w:rsidRDefault="00C40425" w:rsidP="008F21AE">
            <w:pPr>
              <w:jc w:val="left"/>
              <w:rPr>
                <w:rFonts w:cs="Arial"/>
                <w:color w:val="000000"/>
                <w:sz w:val="16"/>
                <w:szCs w:val="16"/>
              </w:rPr>
            </w:pPr>
            <w:r w:rsidRPr="00A30F5A">
              <w:rPr>
                <w:rFonts w:cs="Arial"/>
                <w:i/>
                <w:iCs/>
                <w:color w:val="000000"/>
                <w:sz w:val="16"/>
                <w:szCs w:val="16"/>
              </w:rPr>
              <w:t>Euphorbia milii</w:t>
            </w:r>
            <w:r w:rsidRPr="00A30F5A">
              <w:rPr>
                <w:rFonts w:cs="Arial"/>
                <w:color w:val="000000"/>
                <w:sz w:val="16"/>
                <w:szCs w:val="16"/>
              </w:rPr>
              <w:t xml:space="preserve"> Desmoulins and its hybrids</w:t>
            </w:r>
          </w:p>
        </w:tc>
      </w:tr>
      <w:tr w:rsidR="00C40425" w:rsidRPr="00A30F5A" w14:paraId="7AA3C2DE" w14:textId="77777777" w:rsidTr="008F21AE">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7FB40473" w14:textId="77777777" w:rsidR="00C40425" w:rsidRPr="00A30F5A" w:rsidRDefault="00C40425" w:rsidP="008F21AE">
            <w:pPr>
              <w:rPr>
                <w:rFonts w:cs="Arial"/>
                <w:sz w:val="16"/>
                <w:szCs w:val="16"/>
                <w:lang w:val="fr-FR"/>
              </w:rPr>
            </w:pPr>
            <w:r w:rsidRPr="00A30F5A">
              <w:rPr>
                <w:rFonts w:cs="Arial"/>
                <w:sz w:val="16"/>
                <w:szCs w:val="16"/>
                <w:lang w:val="fr-FR"/>
              </w:rPr>
              <w:t>TWO</w:t>
            </w:r>
          </w:p>
        </w:tc>
        <w:tc>
          <w:tcPr>
            <w:tcW w:w="590" w:type="dxa"/>
            <w:tcBorders>
              <w:top w:val="single" w:sz="4" w:space="0" w:color="auto"/>
              <w:left w:val="nil"/>
              <w:bottom w:val="single" w:sz="4" w:space="0" w:color="auto"/>
              <w:right w:val="single" w:sz="4" w:space="0" w:color="auto"/>
            </w:tcBorders>
          </w:tcPr>
          <w:p w14:paraId="381BBDFE" w14:textId="77777777" w:rsidR="00C40425" w:rsidRPr="00A30F5A" w:rsidRDefault="00C40425" w:rsidP="008F21AE">
            <w:pPr>
              <w:rPr>
                <w:rFonts w:cs="Arial"/>
                <w:sz w:val="16"/>
                <w:szCs w:val="16"/>
                <w:lang w:val="fr-FR"/>
              </w:rPr>
            </w:pPr>
          </w:p>
        </w:tc>
        <w:tc>
          <w:tcPr>
            <w:tcW w:w="1866" w:type="dxa"/>
            <w:tcBorders>
              <w:top w:val="single" w:sz="4" w:space="0" w:color="auto"/>
              <w:left w:val="nil"/>
              <w:bottom w:val="single" w:sz="4" w:space="0" w:color="auto"/>
              <w:right w:val="single" w:sz="4" w:space="0" w:color="auto"/>
            </w:tcBorders>
          </w:tcPr>
          <w:p w14:paraId="1B5489D3" w14:textId="77777777" w:rsidR="00C40425" w:rsidRPr="00A30F5A" w:rsidRDefault="00C40425" w:rsidP="008F21AE">
            <w:pPr>
              <w:jc w:val="left"/>
              <w:rPr>
                <w:rFonts w:cs="Arial"/>
                <w:color w:val="000000"/>
                <w:sz w:val="16"/>
                <w:szCs w:val="16"/>
              </w:rPr>
            </w:pPr>
            <w:r w:rsidRPr="00A30F5A">
              <w:rPr>
                <w:rFonts w:cs="Arial"/>
                <w:color w:val="000000"/>
                <w:sz w:val="16"/>
                <w:szCs w:val="16"/>
              </w:rPr>
              <w:t>TG/103/3</w:t>
            </w:r>
          </w:p>
        </w:tc>
        <w:tc>
          <w:tcPr>
            <w:tcW w:w="1382" w:type="dxa"/>
            <w:tcBorders>
              <w:top w:val="single" w:sz="4" w:space="0" w:color="auto"/>
              <w:left w:val="nil"/>
              <w:bottom w:val="single" w:sz="4" w:space="0" w:color="auto"/>
              <w:right w:val="single" w:sz="4" w:space="0" w:color="auto"/>
            </w:tcBorders>
          </w:tcPr>
          <w:p w14:paraId="1538213F" w14:textId="77777777" w:rsidR="00C40425" w:rsidRPr="00A30F5A" w:rsidRDefault="00C40425" w:rsidP="008F21AE">
            <w:pPr>
              <w:rPr>
                <w:rFonts w:cs="Arial"/>
                <w:color w:val="000000"/>
                <w:sz w:val="16"/>
                <w:szCs w:val="16"/>
                <w:lang w:val="fr-FR"/>
              </w:rPr>
            </w:pPr>
            <w:r w:rsidRPr="00A30F5A">
              <w:rPr>
                <w:rFonts w:cs="Arial"/>
                <w:color w:val="000000"/>
                <w:sz w:val="16"/>
                <w:szCs w:val="16"/>
                <w:lang w:val="fr-FR"/>
              </w:rPr>
              <w:t>Juniper</w:t>
            </w:r>
          </w:p>
        </w:tc>
        <w:tc>
          <w:tcPr>
            <w:tcW w:w="1382" w:type="dxa"/>
            <w:tcBorders>
              <w:top w:val="single" w:sz="4" w:space="0" w:color="auto"/>
              <w:left w:val="nil"/>
              <w:bottom w:val="single" w:sz="4" w:space="0" w:color="auto"/>
              <w:right w:val="single" w:sz="4" w:space="0" w:color="auto"/>
            </w:tcBorders>
          </w:tcPr>
          <w:p w14:paraId="25602D34" w14:textId="77777777" w:rsidR="00C40425" w:rsidRPr="00A30F5A" w:rsidRDefault="00C40425" w:rsidP="008F21AE">
            <w:pPr>
              <w:jc w:val="left"/>
              <w:rPr>
                <w:rFonts w:cs="Arial"/>
                <w:color w:val="000000"/>
                <w:sz w:val="16"/>
                <w:szCs w:val="16"/>
                <w:lang w:val="fr-FR"/>
              </w:rPr>
            </w:pPr>
            <w:r w:rsidRPr="00A30F5A">
              <w:rPr>
                <w:rFonts w:cs="Arial"/>
                <w:color w:val="000000"/>
                <w:sz w:val="16"/>
                <w:szCs w:val="16"/>
                <w:lang w:val="fr-FR"/>
              </w:rPr>
              <w:t>Genévrier</w:t>
            </w:r>
          </w:p>
        </w:tc>
        <w:tc>
          <w:tcPr>
            <w:tcW w:w="1382" w:type="dxa"/>
            <w:tcBorders>
              <w:top w:val="single" w:sz="4" w:space="0" w:color="auto"/>
              <w:left w:val="nil"/>
              <w:bottom w:val="single" w:sz="4" w:space="0" w:color="auto"/>
              <w:right w:val="single" w:sz="4" w:space="0" w:color="auto"/>
            </w:tcBorders>
          </w:tcPr>
          <w:p w14:paraId="75B2EA05" w14:textId="77777777" w:rsidR="00C40425" w:rsidRPr="00A30F5A" w:rsidRDefault="00C40425" w:rsidP="008F21AE">
            <w:pPr>
              <w:jc w:val="left"/>
              <w:rPr>
                <w:rFonts w:cs="Arial"/>
                <w:color w:val="000000"/>
                <w:sz w:val="16"/>
                <w:szCs w:val="16"/>
                <w:lang w:val="fr-FR"/>
              </w:rPr>
            </w:pPr>
            <w:r w:rsidRPr="00A30F5A">
              <w:rPr>
                <w:rFonts w:cs="Arial"/>
                <w:color w:val="000000"/>
                <w:sz w:val="16"/>
                <w:szCs w:val="16"/>
                <w:lang w:val="fr-FR"/>
              </w:rPr>
              <w:t>Wacholder</w:t>
            </w:r>
          </w:p>
        </w:tc>
        <w:tc>
          <w:tcPr>
            <w:tcW w:w="1382" w:type="dxa"/>
            <w:tcBorders>
              <w:top w:val="single" w:sz="4" w:space="0" w:color="auto"/>
              <w:left w:val="nil"/>
              <w:bottom w:val="single" w:sz="4" w:space="0" w:color="auto"/>
              <w:right w:val="single" w:sz="4" w:space="0" w:color="auto"/>
            </w:tcBorders>
          </w:tcPr>
          <w:p w14:paraId="6BC8C29E" w14:textId="77777777" w:rsidR="00C40425" w:rsidRPr="00A30F5A" w:rsidRDefault="00C40425" w:rsidP="008F21AE">
            <w:pPr>
              <w:jc w:val="left"/>
              <w:rPr>
                <w:rFonts w:cs="Arial"/>
                <w:color w:val="000000"/>
                <w:sz w:val="16"/>
                <w:szCs w:val="16"/>
                <w:lang w:val="fr-FR"/>
              </w:rPr>
            </w:pPr>
            <w:r w:rsidRPr="00A30F5A">
              <w:rPr>
                <w:rFonts w:cs="Arial"/>
                <w:color w:val="000000"/>
                <w:sz w:val="16"/>
                <w:szCs w:val="16"/>
                <w:lang w:val="fr-FR"/>
              </w:rPr>
              <w:t>Enebro</w:t>
            </w:r>
          </w:p>
        </w:tc>
        <w:tc>
          <w:tcPr>
            <w:tcW w:w="1701" w:type="dxa"/>
            <w:tcBorders>
              <w:top w:val="single" w:sz="4" w:space="0" w:color="auto"/>
              <w:left w:val="nil"/>
              <w:bottom w:val="single" w:sz="4" w:space="0" w:color="auto"/>
              <w:right w:val="single" w:sz="4" w:space="0" w:color="auto"/>
            </w:tcBorders>
          </w:tcPr>
          <w:p w14:paraId="0FDF0A88" w14:textId="77777777" w:rsidR="00C40425" w:rsidRPr="00A30F5A" w:rsidRDefault="00C40425" w:rsidP="008F21AE">
            <w:pPr>
              <w:jc w:val="left"/>
              <w:rPr>
                <w:rFonts w:cs="Arial"/>
                <w:color w:val="000000"/>
                <w:sz w:val="16"/>
                <w:szCs w:val="16"/>
                <w:lang w:val="fr-FR"/>
              </w:rPr>
            </w:pPr>
            <w:r w:rsidRPr="00A30F5A">
              <w:rPr>
                <w:rFonts w:cs="Arial"/>
                <w:color w:val="000000"/>
                <w:sz w:val="16"/>
                <w:szCs w:val="16"/>
                <w:lang w:val="fr-FR"/>
              </w:rPr>
              <w:t>Juniperus L.</w:t>
            </w:r>
          </w:p>
        </w:tc>
      </w:tr>
      <w:tr w:rsidR="00C40425" w:rsidRPr="00A30F5A" w14:paraId="166EB719" w14:textId="77777777" w:rsidTr="008F21AE">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7777B914" w14:textId="77777777" w:rsidR="00C40425" w:rsidRPr="00A30F5A" w:rsidRDefault="00C40425" w:rsidP="008F21AE">
            <w:pPr>
              <w:rPr>
                <w:rFonts w:cs="Arial"/>
                <w:sz w:val="16"/>
                <w:szCs w:val="16"/>
                <w:lang w:val="fr-FR"/>
              </w:rPr>
            </w:pPr>
            <w:r w:rsidRPr="00A30F5A">
              <w:rPr>
                <w:rFonts w:cs="Arial"/>
                <w:sz w:val="16"/>
                <w:szCs w:val="16"/>
                <w:lang w:val="fr-FR"/>
              </w:rPr>
              <w:t>TWV</w:t>
            </w:r>
          </w:p>
        </w:tc>
        <w:tc>
          <w:tcPr>
            <w:tcW w:w="590" w:type="dxa"/>
            <w:tcBorders>
              <w:top w:val="single" w:sz="4" w:space="0" w:color="auto"/>
              <w:left w:val="nil"/>
              <w:bottom w:val="single" w:sz="4" w:space="0" w:color="auto"/>
              <w:right w:val="single" w:sz="4" w:space="0" w:color="auto"/>
            </w:tcBorders>
          </w:tcPr>
          <w:p w14:paraId="47042CFA" w14:textId="77777777" w:rsidR="00C40425" w:rsidRPr="00A30F5A" w:rsidRDefault="00C40425" w:rsidP="008F21AE">
            <w:pPr>
              <w:rPr>
                <w:rFonts w:cs="Arial"/>
                <w:sz w:val="16"/>
                <w:szCs w:val="16"/>
                <w:lang w:val="fr-FR"/>
              </w:rPr>
            </w:pPr>
          </w:p>
        </w:tc>
        <w:tc>
          <w:tcPr>
            <w:tcW w:w="1866" w:type="dxa"/>
            <w:tcBorders>
              <w:top w:val="single" w:sz="4" w:space="0" w:color="auto"/>
              <w:left w:val="nil"/>
              <w:bottom w:val="single" w:sz="4" w:space="0" w:color="auto"/>
              <w:right w:val="single" w:sz="4" w:space="0" w:color="auto"/>
            </w:tcBorders>
          </w:tcPr>
          <w:p w14:paraId="063E3E47" w14:textId="77777777" w:rsidR="00C40425" w:rsidRPr="00A30F5A" w:rsidRDefault="00C40425" w:rsidP="008F21AE">
            <w:pPr>
              <w:jc w:val="left"/>
              <w:rPr>
                <w:rFonts w:cs="Arial"/>
                <w:sz w:val="16"/>
                <w:szCs w:val="16"/>
              </w:rPr>
            </w:pPr>
            <w:r w:rsidRPr="00A30F5A">
              <w:rPr>
                <w:rFonts w:cs="Arial"/>
                <w:sz w:val="16"/>
                <w:szCs w:val="16"/>
              </w:rPr>
              <w:t>TG/104/5 Rev. 3</w:t>
            </w:r>
          </w:p>
        </w:tc>
        <w:tc>
          <w:tcPr>
            <w:tcW w:w="1382" w:type="dxa"/>
            <w:tcBorders>
              <w:top w:val="single" w:sz="4" w:space="0" w:color="auto"/>
              <w:left w:val="nil"/>
              <w:bottom w:val="single" w:sz="4" w:space="0" w:color="auto"/>
              <w:right w:val="single" w:sz="4" w:space="0" w:color="auto"/>
            </w:tcBorders>
          </w:tcPr>
          <w:p w14:paraId="1CE7D9E6" w14:textId="77777777" w:rsidR="00C40425" w:rsidRPr="00A30F5A" w:rsidRDefault="00C40425" w:rsidP="008F21AE">
            <w:pPr>
              <w:rPr>
                <w:rFonts w:cs="Arial"/>
                <w:sz w:val="16"/>
                <w:szCs w:val="16"/>
                <w:lang w:val="fr-FR"/>
              </w:rPr>
            </w:pPr>
            <w:r w:rsidRPr="00A30F5A">
              <w:rPr>
                <w:rFonts w:cs="Arial"/>
                <w:sz w:val="16"/>
                <w:szCs w:val="16"/>
              </w:rPr>
              <w:t>Melon</w:t>
            </w:r>
          </w:p>
        </w:tc>
        <w:tc>
          <w:tcPr>
            <w:tcW w:w="1382" w:type="dxa"/>
            <w:tcBorders>
              <w:top w:val="single" w:sz="4" w:space="0" w:color="auto"/>
              <w:left w:val="nil"/>
              <w:bottom w:val="single" w:sz="4" w:space="0" w:color="auto"/>
              <w:right w:val="single" w:sz="4" w:space="0" w:color="auto"/>
            </w:tcBorders>
          </w:tcPr>
          <w:p w14:paraId="059F1790" w14:textId="77777777" w:rsidR="00C40425" w:rsidRPr="00A30F5A" w:rsidRDefault="00C40425" w:rsidP="008F21AE">
            <w:pPr>
              <w:jc w:val="left"/>
              <w:rPr>
                <w:rFonts w:cs="Arial"/>
                <w:sz w:val="16"/>
                <w:szCs w:val="16"/>
                <w:lang w:val="fr-FR"/>
              </w:rPr>
            </w:pPr>
            <w:r w:rsidRPr="00A30F5A">
              <w:rPr>
                <w:rFonts w:cs="Arial"/>
                <w:sz w:val="16"/>
                <w:szCs w:val="16"/>
              </w:rPr>
              <w:t>Melon</w:t>
            </w:r>
          </w:p>
        </w:tc>
        <w:tc>
          <w:tcPr>
            <w:tcW w:w="1382" w:type="dxa"/>
            <w:tcBorders>
              <w:top w:val="single" w:sz="4" w:space="0" w:color="auto"/>
              <w:left w:val="nil"/>
              <w:bottom w:val="single" w:sz="4" w:space="0" w:color="auto"/>
              <w:right w:val="single" w:sz="4" w:space="0" w:color="auto"/>
            </w:tcBorders>
          </w:tcPr>
          <w:p w14:paraId="43579BF8" w14:textId="77777777" w:rsidR="00C40425" w:rsidRPr="00A30F5A" w:rsidRDefault="00C40425" w:rsidP="008F21AE">
            <w:pPr>
              <w:jc w:val="left"/>
              <w:rPr>
                <w:rFonts w:cs="Arial"/>
                <w:sz w:val="16"/>
                <w:szCs w:val="16"/>
                <w:lang w:val="fr-FR"/>
              </w:rPr>
            </w:pPr>
            <w:r w:rsidRPr="00A30F5A">
              <w:rPr>
                <w:rFonts w:cs="Arial"/>
                <w:sz w:val="16"/>
                <w:szCs w:val="16"/>
              </w:rPr>
              <w:t>Melone</w:t>
            </w:r>
          </w:p>
        </w:tc>
        <w:tc>
          <w:tcPr>
            <w:tcW w:w="1382" w:type="dxa"/>
            <w:tcBorders>
              <w:top w:val="single" w:sz="4" w:space="0" w:color="auto"/>
              <w:left w:val="nil"/>
              <w:bottom w:val="single" w:sz="4" w:space="0" w:color="auto"/>
              <w:right w:val="single" w:sz="4" w:space="0" w:color="auto"/>
            </w:tcBorders>
          </w:tcPr>
          <w:p w14:paraId="13075CD4" w14:textId="77777777" w:rsidR="00C40425" w:rsidRPr="00A30F5A" w:rsidRDefault="00C40425" w:rsidP="008F21AE">
            <w:pPr>
              <w:jc w:val="left"/>
              <w:rPr>
                <w:rFonts w:cs="Arial"/>
                <w:sz w:val="16"/>
                <w:szCs w:val="16"/>
                <w:lang w:val="fr-FR"/>
              </w:rPr>
            </w:pPr>
            <w:r w:rsidRPr="00A30F5A">
              <w:rPr>
                <w:rFonts w:cs="Arial"/>
                <w:sz w:val="16"/>
                <w:szCs w:val="16"/>
              </w:rPr>
              <w:t>Melón</w:t>
            </w:r>
          </w:p>
        </w:tc>
        <w:tc>
          <w:tcPr>
            <w:tcW w:w="1701" w:type="dxa"/>
            <w:tcBorders>
              <w:top w:val="single" w:sz="4" w:space="0" w:color="auto"/>
              <w:left w:val="nil"/>
              <w:bottom w:val="single" w:sz="4" w:space="0" w:color="auto"/>
              <w:right w:val="single" w:sz="4" w:space="0" w:color="auto"/>
            </w:tcBorders>
          </w:tcPr>
          <w:p w14:paraId="1C80DB6D" w14:textId="77777777" w:rsidR="00C40425" w:rsidRPr="00A30F5A" w:rsidRDefault="00C40425" w:rsidP="008F21AE">
            <w:pPr>
              <w:jc w:val="left"/>
              <w:rPr>
                <w:rFonts w:cs="Arial"/>
                <w:sz w:val="16"/>
                <w:szCs w:val="16"/>
                <w:lang w:val="fr-FR"/>
              </w:rPr>
            </w:pPr>
            <w:r w:rsidRPr="00A30F5A">
              <w:rPr>
                <w:rFonts w:cs="Arial"/>
                <w:i/>
                <w:iCs/>
                <w:sz w:val="16"/>
                <w:szCs w:val="16"/>
              </w:rPr>
              <w:t>Cucumis melo</w:t>
            </w:r>
            <w:r w:rsidRPr="00A30F5A">
              <w:rPr>
                <w:rFonts w:cs="Arial"/>
                <w:sz w:val="16"/>
                <w:szCs w:val="16"/>
              </w:rPr>
              <w:t xml:space="preserve"> L.</w:t>
            </w:r>
          </w:p>
        </w:tc>
      </w:tr>
      <w:tr w:rsidR="00C40425" w:rsidRPr="00A30F5A" w14:paraId="1BEF8AC7" w14:textId="77777777" w:rsidTr="008F21AE">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3072ED09" w14:textId="77777777" w:rsidR="00C40425" w:rsidRPr="00A30F5A" w:rsidRDefault="00C40425" w:rsidP="008F21AE">
            <w:pPr>
              <w:rPr>
                <w:rFonts w:cs="Arial"/>
                <w:sz w:val="16"/>
                <w:szCs w:val="16"/>
                <w:lang w:val="fr-FR"/>
              </w:rPr>
            </w:pPr>
            <w:r w:rsidRPr="00A30F5A">
              <w:rPr>
                <w:rFonts w:cs="Arial"/>
                <w:sz w:val="16"/>
                <w:szCs w:val="16"/>
                <w:lang w:val="fr-FR"/>
              </w:rPr>
              <w:t>TWF</w:t>
            </w:r>
          </w:p>
        </w:tc>
        <w:tc>
          <w:tcPr>
            <w:tcW w:w="590" w:type="dxa"/>
            <w:tcBorders>
              <w:top w:val="single" w:sz="4" w:space="0" w:color="auto"/>
              <w:left w:val="nil"/>
              <w:bottom w:val="single" w:sz="4" w:space="0" w:color="auto"/>
              <w:right w:val="single" w:sz="4" w:space="0" w:color="auto"/>
            </w:tcBorders>
          </w:tcPr>
          <w:p w14:paraId="43FC3987" w14:textId="77777777" w:rsidR="00C40425" w:rsidRPr="00A30F5A" w:rsidRDefault="00C40425" w:rsidP="008F21AE">
            <w:pPr>
              <w:rPr>
                <w:rFonts w:cs="Arial"/>
                <w:sz w:val="16"/>
                <w:szCs w:val="16"/>
                <w:lang w:val="fr-FR"/>
              </w:rPr>
            </w:pPr>
          </w:p>
        </w:tc>
        <w:tc>
          <w:tcPr>
            <w:tcW w:w="1866" w:type="dxa"/>
            <w:tcBorders>
              <w:top w:val="single" w:sz="4" w:space="0" w:color="auto"/>
              <w:left w:val="nil"/>
              <w:bottom w:val="single" w:sz="4" w:space="0" w:color="auto"/>
              <w:right w:val="single" w:sz="4" w:space="0" w:color="auto"/>
            </w:tcBorders>
          </w:tcPr>
          <w:p w14:paraId="3E37BFEB" w14:textId="77777777" w:rsidR="00C40425" w:rsidRPr="00A30F5A" w:rsidRDefault="00C40425" w:rsidP="008F21AE">
            <w:pPr>
              <w:jc w:val="left"/>
              <w:rPr>
                <w:rFonts w:cs="Arial"/>
                <w:sz w:val="16"/>
                <w:szCs w:val="16"/>
              </w:rPr>
            </w:pPr>
            <w:r w:rsidRPr="00A30F5A">
              <w:rPr>
                <w:rFonts w:cs="Arial"/>
                <w:sz w:val="16"/>
                <w:szCs w:val="16"/>
              </w:rPr>
              <w:t>TG/112/4 Corr.</w:t>
            </w:r>
          </w:p>
        </w:tc>
        <w:tc>
          <w:tcPr>
            <w:tcW w:w="1382" w:type="dxa"/>
            <w:tcBorders>
              <w:top w:val="single" w:sz="4" w:space="0" w:color="auto"/>
              <w:left w:val="nil"/>
              <w:bottom w:val="single" w:sz="4" w:space="0" w:color="auto"/>
              <w:right w:val="single" w:sz="4" w:space="0" w:color="auto"/>
            </w:tcBorders>
          </w:tcPr>
          <w:p w14:paraId="7BCA65F8" w14:textId="77777777" w:rsidR="00C40425" w:rsidRPr="00A30F5A" w:rsidRDefault="00C40425" w:rsidP="008F21AE">
            <w:pPr>
              <w:rPr>
                <w:rFonts w:cs="Arial"/>
                <w:sz w:val="16"/>
                <w:szCs w:val="16"/>
              </w:rPr>
            </w:pPr>
            <w:r w:rsidRPr="00A30F5A">
              <w:rPr>
                <w:rFonts w:cs="Arial"/>
                <w:sz w:val="16"/>
                <w:szCs w:val="16"/>
              </w:rPr>
              <w:t>Mango</w:t>
            </w:r>
          </w:p>
        </w:tc>
        <w:tc>
          <w:tcPr>
            <w:tcW w:w="1382" w:type="dxa"/>
            <w:tcBorders>
              <w:top w:val="single" w:sz="4" w:space="0" w:color="auto"/>
              <w:left w:val="nil"/>
              <w:bottom w:val="single" w:sz="4" w:space="0" w:color="auto"/>
              <w:right w:val="single" w:sz="4" w:space="0" w:color="auto"/>
            </w:tcBorders>
          </w:tcPr>
          <w:p w14:paraId="1EB6E5DD" w14:textId="77777777" w:rsidR="00C40425" w:rsidRPr="00A30F5A" w:rsidRDefault="00C40425" w:rsidP="008F21AE">
            <w:pPr>
              <w:jc w:val="left"/>
              <w:rPr>
                <w:rFonts w:cs="Arial"/>
                <w:sz w:val="16"/>
                <w:szCs w:val="16"/>
              </w:rPr>
            </w:pPr>
            <w:r w:rsidRPr="00A30F5A">
              <w:rPr>
                <w:rFonts w:cs="Arial"/>
                <w:sz w:val="16"/>
                <w:szCs w:val="16"/>
              </w:rPr>
              <w:t>Manguier</w:t>
            </w:r>
          </w:p>
        </w:tc>
        <w:tc>
          <w:tcPr>
            <w:tcW w:w="1382" w:type="dxa"/>
            <w:tcBorders>
              <w:top w:val="single" w:sz="4" w:space="0" w:color="auto"/>
              <w:left w:val="nil"/>
              <w:bottom w:val="single" w:sz="4" w:space="0" w:color="auto"/>
              <w:right w:val="single" w:sz="4" w:space="0" w:color="auto"/>
            </w:tcBorders>
          </w:tcPr>
          <w:p w14:paraId="699D120B" w14:textId="77777777" w:rsidR="00C40425" w:rsidRPr="00A30F5A" w:rsidRDefault="00C40425" w:rsidP="008F21AE">
            <w:pPr>
              <w:jc w:val="left"/>
              <w:rPr>
                <w:rFonts w:cs="Arial"/>
                <w:sz w:val="16"/>
                <w:szCs w:val="16"/>
              </w:rPr>
            </w:pPr>
            <w:r w:rsidRPr="00A30F5A">
              <w:rPr>
                <w:rFonts w:cs="Arial"/>
                <w:sz w:val="16"/>
                <w:szCs w:val="16"/>
              </w:rPr>
              <w:t>Mango</w:t>
            </w:r>
          </w:p>
        </w:tc>
        <w:tc>
          <w:tcPr>
            <w:tcW w:w="1382" w:type="dxa"/>
            <w:tcBorders>
              <w:top w:val="single" w:sz="4" w:space="0" w:color="auto"/>
              <w:left w:val="nil"/>
              <w:bottom w:val="single" w:sz="4" w:space="0" w:color="auto"/>
              <w:right w:val="single" w:sz="4" w:space="0" w:color="auto"/>
            </w:tcBorders>
          </w:tcPr>
          <w:p w14:paraId="49CA2A21" w14:textId="77777777" w:rsidR="00C40425" w:rsidRPr="00A30F5A" w:rsidRDefault="00C40425" w:rsidP="008F21AE">
            <w:pPr>
              <w:jc w:val="left"/>
              <w:rPr>
                <w:rFonts w:cs="Arial"/>
                <w:sz w:val="16"/>
                <w:szCs w:val="16"/>
              </w:rPr>
            </w:pPr>
            <w:r w:rsidRPr="00A30F5A">
              <w:rPr>
                <w:rFonts w:cs="Arial"/>
                <w:sz w:val="16"/>
                <w:szCs w:val="16"/>
              </w:rPr>
              <w:t>Mango</w:t>
            </w:r>
          </w:p>
        </w:tc>
        <w:tc>
          <w:tcPr>
            <w:tcW w:w="1701" w:type="dxa"/>
            <w:tcBorders>
              <w:top w:val="single" w:sz="4" w:space="0" w:color="auto"/>
              <w:left w:val="nil"/>
              <w:bottom w:val="single" w:sz="4" w:space="0" w:color="auto"/>
              <w:right w:val="single" w:sz="4" w:space="0" w:color="auto"/>
            </w:tcBorders>
          </w:tcPr>
          <w:p w14:paraId="6BBF10AC" w14:textId="77777777" w:rsidR="00C40425" w:rsidRPr="00A30F5A" w:rsidRDefault="00C40425" w:rsidP="008F21AE">
            <w:pPr>
              <w:jc w:val="left"/>
              <w:rPr>
                <w:rFonts w:cs="Arial"/>
                <w:i/>
                <w:iCs/>
                <w:sz w:val="16"/>
                <w:szCs w:val="16"/>
              </w:rPr>
            </w:pPr>
            <w:r w:rsidRPr="00A30F5A">
              <w:rPr>
                <w:rFonts w:cs="Arial"/>
                <w:i/>
                <w:iCs/>
                <w:sz w:val="16"/>
                <w:szCs w:val="16"/>
              </w:rPr>
              <w:t>Mangifera indica</w:t>
            </w:r>
            <w:r w:rsidRPr="00A30F5A">
              <w:rPr>
                <w:rFonts w:cs="Arial"/>
                <w:sz w:val="16"/>
                <w:szCs w:val="16"/>
              </w:rPr>
              <w:t xml:space="preserve"> L.</w:t>
            </w:r>
          </w:p>
        </w:tc>
      </w:tr>
      <w:tr w:rsidR="00C40425" w:rsidRPr="00A30F5A" w14:paraId="7B9F6905" w14:textId="77777777" w:rsidTr="008F21AE">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4FABA42C" w14:textId="77777777" w:rsidR="00C40425" w:rsidRPr="00A30F5A" w:rsidRDefault="00C40425" w:rsidP="008F21AE">
            <w:pPr>
              <w:rPr>
                <w:rFonts w:cs="Arial"/>
                <w:sz w:val="16"/>
                <w:szCs w:val="16"/>
                <w:lang w:val="fr-FR"/>
              </w:rPr>
            </w:pPr>
            <w:r w:rsidRPr="00A30F5A">
              <w:rPr>
                <w:rFonts w:cs="Arial"/>
                <w:sz w:val="16"/>
                <w:szCs w:val="16"/>
                <w:lang w:val="fr-FR"/>
              </w:rPr>
              <w:t>TWO</w:t>
            </w:r>
          </w:p>
        </w:tc>
        <w:tc>
          <w:tcPr>
            <w:tcW w:w="590" w:type="dxa"/>
            <w:tcBorders>
              <w:top w:val="single" w:sz="4" w:space="0" w:color="auto"/>
              <w:left w:val="nil"/>
              <w:bottom w:val="single" w:sz="4" w:space="0" w:color="auto"/>
              <w:right w:val="single" w:sz="4" w:space="0" w:color="auto"/>
            </w:tcBorders>
          </w:tcPr>
          <w:p w14:paraId="06C60873" w14:textId="77777777" w:rsidR="00C40425" w:rsidRPr="00A30F5A" w:rsidRDefault="00C40425" w:rsidP="008F21AE">
            <w:pPr>
              <w:rPr>
                <w:rFonts w:cs="Arial"/>
                <w:sz w:val="16"/>
                <w:szCs w:val="16"/>
                <w:lang w:val="fr-FR"/>
              </w:rPr>
            </w:pPr>
          </w:p>
        </w:tc>
        <w:tc>
          <w:tcPr>
            <w:tcW w:w="1866" w:type="dxa"/>
            <w:tcBorders>
              <w:top w:val="single" w:sz="4" w:space="0" w:color="auto"/>
              <w:left w:val="nil"/>
              <w:bottom w:val="single" w:sz="4" w:space="0" w:color="auto"/>
              <w:right w:val="single" w:sz="4" w:space="0" w:color="auto"/>
            </w:tcBorders>
          </w:tcPr>
          <w:p w14:paraId="763EDCCB" w14:textId="77777777" w:rsidR="00C40425" w:rsidRPr="00A30F5A" w:rsidRDefault="00C40425" w:rsidP="008F21AE">
            <w:pPr>
              <w:jc w:val="left"/>
              <w:rPr>
                <w:rFonts w:cs="Arial"/>
                <w:color w:val="000000"/>
                <w:sz w:val="16"/>
                <w:szCs w:val="16"/>
              </w:rPr>
            </w:pPr>
            <w:r w:rsidRPr="00A30F5A">
              <w:rPr>
                <w:rFonts w:cs="Arial"/>
                <w:color w:val="000000"/>
                <w:sz w:val="16"/>
                <w:szCs w:val="16"/>
              </w:rPr>
              <w:t>TG/113/2</w:t>
            </w:r>
          </w:p>
        </w:tc>
        <w:tc>
          <w:tcPr>
            <w:tcW w:w="1382" w:type="dxa"/>
            <w:tcBorders>
              <w:top w:val="single" w:sz="4" w:space="0" w:color="auto"/>
              <w:left w:val="nil"/>
              <w:bottom w:val="single" w:sz="4" w:space="0" w:color="auto"/>
              <w:right w:val="single" w:sz="4" w:space="0" w:color="auto"/>
            </w:tcBorders>
          </w:tcPr>
          <w:p w14:paraId="64A960B7" w14:textId="77777777" w:rsidR="00C40425" w:rsidRPr="00A30F5A" w:rsidRDefault="00C40425" w:rsidP="008F21AE">
            <w:pPr>
              <w:rPr>
                <w:rFonts w:cs="Arial"/>
                <w:color w:val="000000"/>
                <w:sz w:val="16"/>
                <w:szCs w:val="16"/>
                <w:lang w:val="fr-FR"/>
              </w:rPr>
            </w:pPr>
            <w:r w:rsidRPr="00A30F5A">
              <w:rPr>
                <w:rFonts w:cs="Arial"/>
                <w:color w:val="000000"/>
                <w:sz w:val="16"/>
                <w:szCs w:val="16"/>
                <w:lang w:val="fr-FR"/>
              </w:rPr>
              <w:t>Easter Cactus</w:t>
            </w:r>
          </w:p>
        </w:tc>
        <w:tc>
          <w:tcPr>
            <w:tcW w:w="1382" w:type="dxa"/>
            <w:tcBorders>
              <w:top w:val="single" w:sz="4" w:space="0" w:color="auto"/>
              <w:left w:val="nil"/>
              <w:bottom w:val="single" w:sz="4" w:space="0" w:color="auto"/>
              <w:right w:val="single" w:sz="4" w:space="0" w:color="auto"/>
            </w:tcBorders>
          </w:tcPr>
          <w:p w14:paraId="50F027D1" w14:textId="77777777" w:rsidR="00C40425" w:rsidRPr="00A30F5A" w:rsidRDefault="00C40425" w:rsidP="008F21AE">
            <w:pPr>
              <w:jc w:val="left"/>
              <w:rPr>
                <w:rFonts w:cs="Arial"/>
                <w:color w:val="000000"/>
                <w:sz w:val="16"/>
                <w:szCs w:val="16"/>
                <w:lang w:val="fr-FR"/>
              </w:rPr>
            </w:pPr>
            <w:r w:rsidRPr="00A30F5A">
              <w:rPr>
                <w:rFonts w:cs="Arial"/>
                <w:color w:val="000000"/>
                <w:sz w:val="16"/>
                <w:szCs w:val="16"/>
                <w:lang w:val="fr-FR"/>
              </w:rPr>
              <w:t>Cactusjonc</w:t>
            </w:r>
          </w:p>
        </w:tc>
        <w:tc>
          <w:tcPr>
            <w:tcW w:w="1382" w:type="dxa"/>
            <w:tcBorders>
              <w:top w:val="single" w:sz="4" w:space="0" w:color="auto"/>
              <w:left w:val="nil"/>
              <w:bottom w:val="single" w:sz="4" w:space="0" w:color="auto"/>
              <w:right w:val="single" w:sz="4" w:space="0" w:color="auto"/>
            </w:tcBorders>
          </w:tcPr>
          <w:p w14:paraId="283466E0" w14:textId="77777777" w:rsidR="00C40425" w:rsidRPr="00A30F5A" w:rsidRDefault="00C40425" w:rsidP="008F21AE">
            <w:pPr>
              <w:jc w:val="left"/>
              <w:rPr>
                <w:rFonts w:cs="Arial"/>
                <w:color w:val="000000"/>
                <w:sz w:val="16"/>
                <w:szCs w:val="16"/>
                <w:lang w:val="fr-FR"/>
              </w:rPr>
            </w:pPr>
            <w:r w:rsidRPr="00A30F5A">
              <w:rPr>
                <w:rFonts w:cs="Arial"/>
                <w:color w:val="000000"/>
                <w:sz w:val="16"/>
                <w:szCs w:val="16"/>
                <w:lang w:val="fr-FR"/>
              </w:rPr>
              <w:t>Osterkaktus</w:t>
            </w:r>
          </w:p>
        </w:tc>
        <w:tc>
          <w:tcPr>
            <w:tcW w:w="1382" w:type="dxa"/>
            <w:tcBorders>
              <w:top w:val="single" w:sz="4" w:space="0" w:color="auto"/>
              <w:left w:val="nil"/>
              <w:bottom w:val="single" w:sz="4" w:space="0" w:color="auto"/>
              <w:right w:val="single" w:sz="4" w:space="0" w:color="auto"/>
            </w:tcBorders>
          </w:tcPr>
          <w:p w14:paraId="7D5B7311" w14:textId="77777777" w:rsidR="00C40425" w:rsidRPr="00A30F5A" w:rsidRDefault="00C40425" w:rsidP="008F21AE">
            <w:pPr>
              <w:jc w:val="left"/>
              <w:rPr>
                <w:rFonts w:cs="Arial"/>
                <w:color w:val="000000"/>
                <w:sz w:val="16"/>
                <w:szCs w:val="16"/>
                <w:lang w:val="fr-FR"/>
              </w:rPr>
            </w:pPr>
            <w:r w:rsidRPr="00A30F5A">
              <w:rPr>
                <w:rFonts w:cs="Arial"/>
                <w:color w:val="000000"/>
                <w:sz w:val="16"/>
                <w:szCs w:val="16"/>
                <w:lang w:val="fr-FR"/>
              </w:rPr>
              <w:t>Cactus de Pascua</w:t>
            </w:r>
          </w:p>
        </w:tc>
        <w:tc>
          <w:tcPr>
            <w:tcW w:w="1701" w:type="dxa"/>
            <w:tcBorders>
              <w:top w:val="single" w:sz="4" w:space="0" w:color="auto"/>
              <w:left w:val="nil"/>
              <w:bottom w:val="single" w:sz="4" w:space="0" w:color="auto"/>
              <w:right w:val="single" w:sz="4" w:space="0" w:color="auto"/>
            </w:tcBorders>
          </w:tcPr>
          <w:p w14:paraId="385A4F42" w14:textId="77777777" w:rsidR="00C40425" w:rsidRPr="00A30F5A" w:rsidRDefault="00C40425" w:rsidP="008F21AE">
            <w:pPr>
              <w:jc w:val="left"/>
              <w:rPr>
                <w:rFonts w:cs="Arial"/>
                <w:color w:val="000000"/>
                <w:sz w:val="16"/>
                <w:szCs w:val="16"/>
              </w:rPr>
            </w:pPr>
            <w:r w:rsidRPr="00A30F5A">
              <w:rPr>
                <w:rFonts w:cs="Arial"/>
                <w:i/>
                <w:iCs/>
                <w:color w:val="000000"/>
                <w:sz w:val="16"/>
                <w:szCs w:val="16"/>
              </w:rPr>
              <w:t>Rhipsalidopsis</w:t>
            </w:r>
            <w:r w:rsidRPr="00A30F5A">
              <w:rPr>
                <w:rFonts w:cs="Arial"/>
                <w:color w:val="000000"/>
                <w:sz w:val="16"/>
                <w:szCs w:val="16"/>
              </w:rPr>
              <w:t xml:space="preserve"> Britt. et Rose, including </w:t>
            </w:r>
            <w:r w:rsidRPr="00A30F5A">
              <w:rPr>
                <w:rFonts w:cs="Arial"/>
                <w:i/>
                <w:iCs/>
                <w:color w:val="000000"/>
                <w:sz w:val="16"/>
                <w:szCs w:val="16"/>
              </w:rPr>
              <w:t>Epiphyllopsis</w:t>
            </w:r>
            <w:r w:rsidRPr="00A30F5A">
              <w:rPr>
                <w:rFonts w:cs="Arial"/>
                <w:color w:val="000000"/>
                <w:sz w:val="16"/>
                <w:szCs w:val="16"/>
              </w:rPr>
              <w:t xml:space="preserve"> Berger</w:t>
            </w:r>
          </w:p>
        </w:tc>
      </w:tr>
      <w:tr w:rsidR="00C40425" w:rsidRPr="00A30F5A" w14:paraId="39898ADF" w14:textId="77777777" w:rsidTr="008F21AE">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2D8CE10D" w14:textId="77777777" w:rsidR="00C40425" w:rsidRPr="00A30F5A" w:rsidRDefault="00C40425" w:rsidP="008F21AE">
            <w:pPr>
              <w:rPr>
                <w:rFonts w:cs="Arial"/>
                <w:sz w:val="16"/>
                <w:szCs w:val="16"/>
                <w:lang w:val="fr-FR"/>
              </w:rPr>
            </w:pPr>
            <w:r w:rsidRPr="00A30F5A">
              <w:rPr>
                <w:rFonts w:cs="Arial"/>
                <w:sz w:val="16"/>
                <w:szCs w:val="16"/>
                <w:lang w:val="fr-FR"/>
              </w:rPr>
              <w:t>TWO</w:t>
            </w:r>
          </w:p>
        </w:tc>
        <w:tc>
          <w:tcPr>
            <w:tcW w:w="590" w:type="dxa"/>
            <w:tcBorders>
              <w:top w:val="single" w:sz="4" w:space="0" w:color="auto"/>
              <w:left w:val="nil"/>
              <w:bottom w:val="single" w:sz="4" w:space="0" w:color="auto"/>
              <w:right w:val="single" w:sz="4" w:space="0" w:color="auto"/>
            </w:tcBorders>
          </w:tcPr>
          <w:p w14:paraId="10A2697F" w14:textId="77777777" w:rsidR="00C40425" w:rsidRPr="00A30F5A" w:rsidRDefault="00C40425" w:rsidP="008F21AE">
            <w:pPr>
              <w:rPr>
                <w:rFonts w:cs="Arial"/>
                <w:sz w:val="16"/>
                <w:szCs w:val="16"/>
                <w:lang w:val="fr-FR"/>
              </w:rPr>
            </w:pPr>
          </w:p>
        </w:tc>
        <w:tc>
          <w:tcPr>
            <w:tcW w:w="1866" w:type="dxa"/>
            <w:tcBorders>
              <w:top w:val="single" w:sz="4" w:space="0" w:color="auto"/>
              <w:left w:val="nil"/>
              <w:bottom w:val="single" w:sz="4" w:space="0" w:color="auto"/>
              <w:right w:val="single" w:sz="4" w:space="0" w:color="auto"/>
            </w:tcBorders>
          </w:tcPr>
          <w:p w14:paraId="41B5E256" w14:textId="77777777" w:rsidR="00C40425" w:rsidRPr="00A30F5A" w:rsidRDefault="00C40425" w:rsidP="008F21AE">
            <w:pPr>
              <w:jc w:val="left"/>
              <w:rPr>
                <w:rFonts w:cs="Arial"/>
                <w:color w:val="000000"/>
                <w:sz w:val="16"/>
                <w:szCs w:val="16"/>
              </w:rPr>
            </w:pPr>
            <w:r w:rsidRPr="00A30F5A">
              <w:rPr>
                <w:rFonts w:cs="Arial"/>
                <w:color w:val="000000"/>
                <w:sz w:val="16"/>
                <w:szCs w:val="16"/>
              </w:rPr>
              <w:t>TG/114/3</w:t>
            </w:r>
          </w:p>
        </w:tc>
        <w:tc>
          <w:tcPr>
            <w:tcW w:w="1382" w:type="dxa"/>
            <w:tcBorders>
              <w:top w:val="single" w:sz="4" w:space="0" w:color="auto"/>
              <w:left w:val="nil"/>
              <w:bottom w:val="single" w:sz="4" w:space="0" w:color="auto"/>
              <w:right w:val="single" w:sz="4" w:space="0" w:color="auto"/>
            </w:tcBorders>
          </w:tcPr>
          <w:p w14:paraId="79B8D5BB" w14:textId="77777777" w:rsidR="00C40425" w:rsidRPr="00A30F5A" w:rsidRDefault="00C40425" w:rsidP="008F21AE">
            <w:pPr>
              <w:rPr>
                <w:rFonts w:cs="Arial"/>
                <w:color w:val="000000"/>
                <w:sz w:val="16"/>
                <w:szCs w:val="16"/>
                <w:lang w:val="fr-FR"/>
              </w:rPr>
            </w:pPr>
            <w:r w:rsidRPr="00A30F5A">
              <w:rPr>
                <w:rFonts w:cs="Arial"/>
                <w:color w:val="000000"/>
                <w:sz w:val="16"/>
                <w:szCs w:val="16"/>
                <w:lang w:val="fr-FR"/>
              </w:rPr>
              <w:t>Exacum</w:t>
            </w:r>
          </w:p>
        </w:tc>
        <w:tc>
          <w:tcPr>
            <w:tcW w:w="1382" w:type="dxa"/>
            <w:tcBorders>
              <w:top w:val="single" w:sz="4" w:space="0" w:color="auto"/>
              <w:left w:val="nil"/>
              <w:bottom w:val="single" w:sz="4" w:space="0" w:color="auto"/>
              <w:right w:val="single" w:sz="4" w:space="0" w:color="auto"/>
            </w:tcBorders>
          </w:tcPr>
          <w:p w14:paraId="42EC54A1" w14:textId="77777777" w:rsidR="00C40425" w:rsidRPr="00A30F5A" w:rsidRDefault="00C40425" w:rsidP="008F21AE">
            <w:pPr>
              <w:jc w:val="left"/>
              <w:rPr>
                <w:rFonts w:cs="Arial"/>
                <w:color w:val="000000"/>
                <w:sz w:val="16"/>
                <w:szCs w:val="16"/>
                <w:lang w:val="fr-FR"/>
              </w:rPr>
            </w:pPr>
            <w:r w:rsidRPr="00A30F5A">
              <w:rPr>
                <w:rFonts w:cs="Arial"/>
                <w:color w:val="000000"/>
                <w:sz w:val="16"/>
                <w:szCs w:val="16"/>
                <w:lang w:val="fr-FR"/>
              </w:rPr>
              <w:t>Exacum</w:t>
            </w:r>
          </w:p>
        </w:tc>
        <w:tc>
          <w:tcPr>
            <w:tcW w:w="1382" w:type="dxa"/>
            <w:tcBorders>
              <w:top w:val="single" w:sz="4" w:space="0" w:color="auto"/>
              <w:left w:val="nil"/>
              <w:bottom w:val="single" w:sz="4" w:space="0" w:color="auto"/>
              <w:right w:val="single" w:sz="4" w:space="0" w:color="auto"/>
            </w:tcBorders>
          </w:tcPr>
          <w:p w14:paraId="7F777B54" w14:textId="77777777" w:rsidR="00C40425" w:rsidRPr="00A30F5A" w:rsidRDefault="00C40425" w:rsidP="008F21AE">
            <w:pPr>
              <w:jc w:val="left"/>
              <w:rPr>
                <w:rFonts w:cs="Arial"/>
                <w:color w:val="000000"/>
                <w:sz w:val="16"/>
                <w:szCs w:val="16"/>
                <w:lang w:val="fr-FR"/>
              </w:rPr>
            </w:pPr>
            <w:r w:rsidRPr="00A30F5A">
              <w:rPr>
                <w:rFonts w:cs="Arial"/>
                <w:color w:val="000000"/>
                <w:sz w:val="16"/>
                <w:szCs w:val="16"/>
                <w:lang w:val="fr-FR"/>
              </w:rPr>
              <w:t>Exacum</w:t>
            </w:r>
          </w:p>
        </w:tc>
        <w:tc>
          <w:tcPr>
            <w:tcW w:w="1382" w:type="dxa"/>
            <w:tcBorders>
              <w:top w:val="single" w:sz="4" w:space="0" w:color="auto"/>
              <w:left w:val="nil"/>
              <w:bottom w:val="single" w:sz="4" w:space="0" w:color="auto"/>
              <w:right w:val="single" w:sz="4" w:space="0" w:color="auto"/>
            </w:tcBorders>
          </w:tcPr>
          <w:p w14:paraId="25C3335D" w14:textId="77777777" w:rsidR="00C40425" w:rsidRPr="00A30F5A" w:rsidRDefault="00C40425" w:rsidP="008F21AE">
            <w:pPr>
              <w:jc w:val="left"/>
              <w:rPr>
                <w:rFonts w:cs="Arial"/>
                <w:color w:val="000000"/>
                <w:sz w:val="16"/>
                <w:szCs w:val="16"/>
                <w:lang w:val="fr-FR"/>
              </w:rPr>
            </w:pPr>
            <w:r w:rsidRPr="00A30F5A">
              <w:rPr>
                <w:rFonts w:cs="Arial"/>
                <w:color w:val="000000"/>
                <w:sz w:val="16"/>
                <w:szCs w:val="16"/>
                <w:lang w:val="fr-FR"/>
              </w:rPr>
              <w:t>Exacum</w:t>
            </w:r>
          </w:p>
        </w:tc>
        <w:tc>
          <w:tcPr>
            <w:tcW w:w="1701" w:type="dxa"/>
            <w:tcBorders>
              <w:top w:val="single" w:sz="4" w:space="0" w:color="auto"/>
              <w:left w:val="nil"/>
              <w:bottom w:val="single" w:sz="4" w:space="0" w:color="auto"/>
              <w:right w:val="single" w:sz="4" w:space="0" w:color="auto"/>
            </w:tcBorders>
          </w:tcPr>
          <w:p w14:paraId="4C96355A" w14:textId="77777777" w:rsidR="00C40425" w:rsidRPr="00A30F5A" w:rsidRDefault="00C40425" w:rsidP="008F21AE">
            <w:pPr>
              <w:jc w:val="left"/>
              <w:rPr>
                <w:rFonts w:cs="Arial"/>
                <w:color w:val="000000"/>
                <w:sz w:val="16"/>
                <w:szCs w:val="16"/>
                <w:lang w:val="fr-FR"/>
              </w:rPr>
            </w:pPr>
            <w:r w:rsidRPr="00A30F5A">
              <w:rPr>
                <w:rFonts w:cs="Arial"/>
                <w:i/>
                <w:iCs/>
                <w:color w:val="000000"/>
                <w:sz w:val="16"/>
                <w:szCs w:val="16"/>
                <w:lang w:val="fr-FR"/>
              </w:rPr>
              <w:t>Exacum</w:t>
            </w:r>
            <w:r w:rsidRPr="00A30F5A">
              <w:rPr>
                <w:rFonts w:cs="Arial"/>
                <w:color w:val="000000"/>
                <w:sz w:val="16"/>
                <w:szCs w:val="16"/>
                <w:lang w:val="fr-FR"/>
              </w:rPr>
              <w:t xml:space="preserve"> L.</w:t>
            </w:r>
          </w:p>
        </w:tc>
      </w:tr>
      <w:tr w:rsidR="00C40425" w:rsidRPr="00A30F5A" w14:paraId="76CFAE39" w14:textId="77777777" w:rsidTr="008F21AE">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6CA16A4C" w14:textId="77777777" w:rsidR="00C40425" w:rsidRPr="00A30F5A" w:rsidRDefault="00C40425" w:rsidP="008F21AE">
            <w:pPr>
              <w:rPr>
                <w:rFonts w:cs="Arial"/>
                <w:sz w:val="16"/>
                <w:szCs w:val="16"/>
                <w:lang w:val="fr-FR"/>
              </w:rPr>
            </w:pPr>
            <w:r w:rsidRPr="00A30F5A">
              <w:rPr>
                <w:rFonts w:cs="Arial"/>
                <w:sz w:val="16"/>
                <w:szCs w:val="16"/>
                <w:lang w:val="fr-FR"/>
              </w:rPr>
              <w:t>TWO</w:t>
            </w:r>
          </w:p>
        </w:tc>
        <w:tc>
          <w:tcPr>
            <w:tcW w:w="590" w:type="dxa"/>
            <w:tcBorders>
              <w:top w:val="single" w:sz="4" w:space="0" w:color="auto"/>
              <w:left w:val="nil"/>
              <w:bottom w:val="single" w:sz="4" w:space="0" w:color="auto"/>
              <w:right w:val="single" w:sz="4" w:space="0" w:color="auto"/>
            </w:tcBorders>
          </w:tcPr>
          <w:p w14:paraId="0777C4EC" w14:textId="77777777" w:rsidR="00C40425" w:rsidRPr="00A30F5A" w:rsidRDefault="00C40425" w:rsidP="008F21AE">
            <w:pPr>
              <w:rPr>
                <w:rFonts w:cs="Arial"/>
                <w:sz w:val="16"/>
                <w:szCs w:val="16"/>
                <w:lang w:val="fr-FR"/>
              </w:rPr>
            </w:pPr>
          </w:p>
        </w:tc>
        <w:tc>
          <w:tcPr>
            <w:tcW w:w="1866" w:type="dxa"/>
            <w:tcBorders>
              <w:top w:val="single" w:sz="4" w:space="0" w:color="auto"/>
              <w:left w:val="nil"/>
              <w:bottom w:val="single" w:sz="4" w:space="0" w:color="auto"/>
              <w:right w:val="single" w:sz="4" w:space="0" w:color="auto"/>
            </w:tcBorders>
          </w:tcPr>
          <w:p w14:paraId="18CA4703" w14:textId="77777777" w:rsidR="00C40425" w:rsidRPr="00A30F5A" w:rsidRDefault="00C40425" w:rsidP="008F21AE">
            <w:pPr>
              <w:jc w:val="left"/>
              <w:rPr>
                <w:rFonts w:cs="Arial"/>
                <w:color w:val="000000"/>
                <w:sz w:val="16"/>
                <w:szCs w:val="16"/>
              </w:rPr>
            </w:pPr>
            <w:r w:rsidRPr="00A30F5A">
              <w:rPr>
                <w:rFonts w:cs="Arial"/>
                <w:color w:val="000000"/>
                <w:sz w:val="16"/>
                <w:szCs w:val="16"/>
              </w:rPr>
              <w:t>TG/115/4</w:t>
            </w:r>
          </w:p>
        </w:tc>
        <w:tc>
          <w:tcPr>
            <w:tcW w:w="1382" w:type="dxa"/>
            <w:tcBorders>
              <w:top w:val="single" w:sz="4" w:space="0" w:color="auto"/>
              <w:left w:val="nil"/>
              <w:bottom w:val="single" w:sz="4" w:space="0" w:color="auto"/>
              <w:right w:val="single" w:sz="4" w:space="0" w:color="auto"/>
            </w:tcBorders>
          </w:tcPr>
          <w:p w14:paraId="2312F730" w14:textId="77777777" w:rsidR="00C40425" w:rsidRPr="00A30F5A" w:rsidRDefault="00C40425" w:rsidP="008F21AE">
            <w:pPr>
              <w:rPr>
                <w:rFonts w:cs="Arial"/>
                <w:color w:val="000000"/>
                <w:sz w:val="16"/>
                <w:szCs w:val="16"/>
                <w:lang w:val="fr-FR"/>
              </w:rPr>
            </w:pPr>
            <w:r w:rsidRPr="00A30F5A">
              <w:rPr>
                <w:rFonts w:cs="Arial"/>
                <w:color w:val="000000"/>
                <w:sz w:val="16"/>
                <w:szCs w:val="16"/>
                <w:lang w:val="fr-FR"/>
              </w:rPr>
              <w:t>Tulip</w:t>
            </w:r>
          </w:p>
        </w:tc>
        <w:tc>
          <w:tcPr>
            <w:tcW w:w="1382" w:type="dxa"/>
            <w:tcBorders>
              <w:top w:val="single" w:sz="4" w:space="0" w:color="auto"/>
              <w:left w:val="nil"/>
              <w:bottom w:val="single" w:sz="4" w:space="0" w:color="auto"/>
              <w:right w:val="single" w:sz="4" w:space="0" w:color="auto"/>
            </w:tcBorders>
          </w:tcPr>
          <w:p w14:paraId="29A1AFA6" w14:textId="77777777" w:rsidR="00C40425" w:rsidRPr="00A30F5A" w:rsidRDefault="00C40425" w:rsidP="008F21AE">
            <w:pPr>
              <w:jc w:val="left"/>
              <w:rPr>
                <w:rFonts w:cs="Arial"/>
                <w:color w:val="000000"/>
                <w:sz w:val="16"/>
                <w:szCs w:val="16"/>
                <w:lang w:val="fr-FR"/>
              </w:rPr>
            </w:pPr>
            <w:r w:rsidRPr="00A30F5A">
              <w:rPr>
                <w:rFonts w:cs="Arial"/>
                <w:color w:val="000000"/>
                <w:sz w:val="16"/>
                <w:szCs w:val="16"/>
                <w:lang w:val="fr-FR"/>
              </w:rPr>
              <w:t>Tulipe</w:t>
            </w:r>
          </w:p>
        </w:tc>
        <w:tc>
          <w:tcPr>
            <w:tcW w:w="1382" w:type="dxa"/>
            <w:tcBorders>
              <w:top w:val="single" w:sz="4" w:space="0" w:color="auto"/>
              <w:left w:val="nil"/>
              <w:bottom w:val="single" w:sz="4" w:space="0" w:color="auto"/>
              <w:right w:val="single" w:sz="4" w:space="0" w:color="auto"/>
            </w:tcBorders>
          </w:tcPr>
          <w:p w14:paraId="3ADC4A86" w14:textId="77777777" w:rsidR="00C40425" w:rsidRPr="00A30F5A" w:rsidRDefault="00C40425" w:rsidP="008F21AE">
            <w:pPr>
              <w:jc w:val="left"/>
              <w:rPr>
                <w:rFonts w:cs="Arial"/>
                <w:color w:val="000000"/>
                <w:sz w:val="16"/>
                <w:szCs w:val="16"/>
                <w:lang w:val="fr-FR"/>
              </w:rPr>
            </w:pPr>
            <w:r w:rsidRPr="00A30F5A">
              <w:rPr>
                <w:rFonts w:cs="Arial"/>
                <w:color w:val="000000"/>
                <w:sz w:val="16"/>
                <w:szCs w:val="16"/>
                <w:lang w:val="fr-FR"/>
              </w:rPr>
              <w:t>Tulpe</w:t>
            </w:r>
          </w:p>
        </w:tc>
        <w:tc>
          <w:tcPr>
            <w:tcW w:w="1382" w:type="dxa"/>
            <w:tcBorders>
              <w:top w:val="single" w:sz="4" w:space="0" w:color="auto"/>
              <w:left w:val="nil"/>
              <w:bottom w:val="single" w:sz="4" w:space="0" w:color="auto"/>
              <w:right w:val="single" w:sz="4" w:space="0" w:color="auto"/>
            </w:tcBorders>
          </w:tcPr>
          <w:p w14:paraId="3023BAA4" w14:textId="77777777" w:rsidR="00C40425" w:rsidRPr="00A30F5A" w:rsidRDefault="00C40425" w:rsidP="008F21AE">
            <w:pPr>
              <w:jc w:val="left"/>
              <w:rPr>
                <w:rFonts w:cs="Arial"/>
                <w:color w:val="000000"/>
                <w:sz w:val="16"/>
                <w:szCs w:val="16"/>
                <w:lang w:val="fr-FR"/>
              </w:rPr>
            </w:pPr>
            <w:r w:rsidRPr="00A30F5A">
              <w:rPr>
                <w:rFonts w:cs="Arial"/>
                <w:color w:val="000000"/>
                <w:sz w:val="16"/>
                <w:szCs w:val="16"/>
                <w:lang w:val="fr-FR"/>
              </w:rPr>
              <w:t>Tulipán</w:t>
            </w:r>
          </w:p>
        </w:tc>
        <w:tc>
          <w:tcPr>
            <w:tcW w:w="1701" w:type="dxa"/>
            <w:tcBorders>
              <w:top w:val="single" w:sz="4" w:space="0" w:color="auto"/>
              <w:left w:val="nil"/>
              <w:bottom w:val="single" w:sz="4" w:space="0" w:color="auto"/>
              <w:right w:val="single" w:sz="4" w:space="0" w:color="auto"/>
            </w:tcBorders>
          </w:tcPr>
          <w:p w14:paraId="65BBF5C0" w14:textId="77777777" w:rsidR="00C40425" w:rsidRPr="00A30F5A" w:rsidRDefault="00C40425" w:rsidP="008F21AE">
            <w:pPr>
              <w:jc w:val="left"/>
              <w:rPr>
                <w:rFonts w:cs="Arial"/>
                <w:color w:val="000000"/>
                <w:sz w:val="16"/>
                <w:szCs w:val="16"/>
                <w:lang w:val="fr-FR"/>
              </w:rPr>
            </w:pPr>
            <w:r w:rsidRPr="00A30F5A">
              <w:rPr>
                <w:rFonts w:cs="Arial"/>
                <w:i/>
                <w:iCs/>
                <w:color w:val="000000"/>
                <w:sz w:val="16"/>
                <w:szCs w:val="16"/>
                <w:lang w:val="fr-FR"/>
              </w:rPr>
              <w:t>Tulipa</w:t>
            </w:r>
            <w:r w:rsidRPr="00A30F5A">
              <w:rPr>
                <w:rFonts w:cs="Arial"/>
                <w:color w:val="000000"/>
                <w:sz w:val="16"/>
                <w:szCs w:val="16"/>
                <w:lang w:val="fr-FR"/>
              </w:rPr>
              <w:t xml:space="preserve"> L.</w:t>
            </w:r>
          </w:p>
        </w:tc>
      </w:tr>
      <w:tr w:rsidR="00C40425" w:rsidRPr="00A30F5A" w14:paraId="6DD9C4EE" w14:textId="77777777" w:rsidTr="008F21AE">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185BBAFE" w14:textId="77777777" w:rsidR="00C40425" w:rsidRPr="00A30F5A" w:rsidRDefault="00C40425" w:rsidP="008F21AE">
            <w:pPr>
              <w:rPr>
                <w:rFonts w:cs="Arial"/>
                <w:sz w:val="16"/>
                <w:szCs w:val="16"/>
                <w:lang w:val="fr-FR"/>
              </w:rPr>
            </w:pPr>
            <w:r w:rsidRPr="00A30F5A">
              <w:rPr>
                <w:rFonts w:cs="Arial"/>
                <w:sz w:val="16"/>
                <w:szCs w:val="16"/>
                <w:lang w:val="fr-FR"/>
              </w:rPr>
              <w:t>TWV</w:t>
            </w:r>
          </w:p>
        </w:tc>
        <w:tc>
          <w:tcPr>
            <w:tcW w:w="590" w:type="dxa"/>
            <w:tcBorders>
              <w:top w:val="single" w:sz="4" w:space="0" w:color="auto"/>
              <w:left w:val="nil"/>
              <w:bottom w:val="single" w:sz="4" w:space="0" w:color="auto"/>
              <w:right w:val="single" w:sz="4" w:space="0" w:color="auto"/>
            </w:tcBorders>
          </w:tcPr>
          <w:p w14:paraId="12216689" w14:textId="77777777" w:rsidR="00C40425" w:rsidRPr="00A30F5A" w:rsidRDefault="00C40425" w:rsidP="008F21AE">
            <w:pPr>
              <w:rPr>
                <w:rFonts w:cs="Arial"/>
                <w:sz w:val="16"/>
                <w:szCs w:val="16"/>
                <w:lang w:val="fr-FR"/>
              </w:rPr>
            </w:pPr>
          </w:p>
        </w:tc>
        <w:tc>
          <w:tcPr>
            <w:tcW w:w="1866" w:type="dxa"/>
            <w:tcBorders>
              <w:top w:val="single" w:sz="4" w:space="0" w:color="auto"/>
              <w:left w:val="nil"/>
              <w:bottom w:val="single" w:sz="4" w:space="0" w:color="auto"/>
              <w:right w:val="single" w:sz="4" w:space="0" w:color="auto"/>
            </w:tcBorders>
          </w:tcPr>
          <w:p w14:paraId="26675B74" w14:textId="77777777" w:rsidR="00C40425" w:rsidRPr="00A30F5A" w:rsidRDefault="00C40425" w:rsidP="008F21AE">
            <w:pPr>
              <w:jc w:val="left"/>
              <w:rPr>
                <w:rFonts w:cs="Arial"/>
                <w:color w:val="000000"/>
                <w:sz w:val="16"/>
                <w:szCs w:val="16"/>
              </w:rPr>
            </w:pPr>
            <w:r w:rsidRPr="00A30F5A">
              <w:rPr>
                <w:rFonts w:cs="Arial"/>
                <w:color w:val="000000"/>
                <w:sz w:val="16"/>
                <w:szCs w:val="16"/>
              </w:rPr>
              <w:t>TG/119/4 Rev.</w:t>
            </w:r>
          </w:p>
        </w:tc>
        <w:tc>
          <w:tcPr>
            <w:tcW w:w="1382" w:type="dxa"/>
            <w:tcBorders>
              <w:top w:val="single" w:sz="4" w:space="0" w:color="auto"/>
              <w:left w:val="nil"/>
              <w:bottom w:val="single" w:sz="4" w:space="0" w:color="auto"/>
              <w:right w:val="single" w:sz="4" w:space="0" w:color="auto"/>
            </w:tcBorders>
          </w:tcPr>
          <w:p w14:paraId="662C4821" w14:textId="77777777" w:rsidR="00C40425" w:rsidRPr="00A30F5A" w:rsidRDefault="00C40425" w:rsidP="008F21AE">
            <w:pPr>
              <w:rPr>
                <w:rFonts w:cs="Arial"/>
                <w:color w:val="000000"/>
                <w:sz w:val="16"/>
                <w:szCs w:val="16"/>
              </w:rPr>
            </w:pPr>
            <w:r w:rsidRPr="00A30F5A">
              <w:rPr>
                <w:rFonts w:cs="Arial"/>
                <w:color w:val="000000"/>
                <w:sz w:val="16"/>
                <w:szCs w:val="16"/>
              </w:rPr>
              <w:t>Vegetable Marrow, Squash</w:t>
            </w:r>
          </w:p>
        </w:tc>
        <w:tc>
          <w:tcPr>
            <w:tcW w:w="1382" w:type="dxa"/>
            <w:tcBorders>
              <w:top w:val="single" w:sz="4" w:space="0" w:color="auto"/>
              <w:left w:val="nil"/>
              <w:bottom w:val="single" w:sz="4" w:space="0" w:color="auto"/>
              <w:right w:val="single" w:sz="4" w:space="0" w:color="auto"/>
            </w:tcBorders>
          </w:tcPr>
          <w:p w14:paraId="4BD815C5" w14:textId="77777777" w:rsidR="00C40425" w:rsidRPr="00A30F5A" w:rsidRDefault="00C40425" w:rsidP="008F21AE">
            <w:pPr>
              <w:jc w:val="left"/>
              <w:rPr>
                <w:rFonts w:cs="Arial"/>
                <w:color w:val="000000"/>
                <w:sz w:val="16"/>
                <w:szCs w:val="16"/>
              </w:rPr>
            </w:pPr>
            <w:r w:rsidRPr="00A30F5A">
              <w:rPr>
                <w:rFonts w:cs="Arial"/>
                <w:color w:val="000000"/>
                <w:sz w:val="16"/>
                <w:szCs w:val="16"/>
              </w:rPr>
              <w:t>Courgette</w:t>
            </w:r>
          </w:p>
        </w:tc>
        <w:tc>
          <w:tcPr>
            <w:tcW w:w="1382" w:type="dxa"/>
            <w:tcBorders>
              <w:top w:val="single" w:sz="4" w:space="0" w:color="auto"/>
              <w:left w:val="nil"/>
              <w:bottom w:val="single" w:sz="4" w:space="0" w:color="auto"/>
              <w:right w:val="single" w:sz="4" w:space="0" w:color="auto"/>
            </w:tcBorders>
          </w:tcPr>
          <w:p w14:paraId="3BC8031A" w14:textId="77777777" w:rsidR="00C40425" w:rsidRPr="00A30F5A" w:rsidRDefault="00C40425" w:rsidP="008F21AE">
            <w:pPr>
              <w:jc w:val="left"/>
              <w:rPr>
                <w:rFonts w:cs="Arial"/>
                <w:color w:val="000000"/>
                <w:sz w:val="16"/>
                <w:szCs w:val="16"/>
              </w:rPr>
            </w:pPr>
            <w:r w:rsidRPr="00A30F5A">
              <w:rPr>
                <w:rFonts w:cs="Arial"/>
                <w:color w:val="000000"/>
                <w:sz w:val="16"/>
                <w:szCs w:val="16"/>
              </w:rPr>
              <w:t>Zucchini</w:t>
            </w:r>
          </w:p>
        </w:tc>
        <w:tc>
          <w:tcPr>
            <w:tcW w:w="1382" w:type="dxa"/>
            <w:tcBorders>
              <w:top w:val="single" w:sz="4" w:space="0" w:color="auto"/>
              <w:left w:val="nil"/>
              <w:bottom w:val="single" w:sz="4" w:space="0" w:color="auto"/>
              <w:right w:val="single" w:sz="4" w:space="0" w:color="auto"/>
            </w:tcBorders>
          </w:tcPr>
          <w:p w14:paraId="032BE2CD" w14:textId="77777777" w:rsidR="00C40425" w:rsidRPr="00A30F5A" w:rsidRDefault="00C40425" w:rsidP="008F21AE">
            <w:pPr>
              <w:jc w:val="left"/>
              <w:rPr>
                <w:rFonts w:cs="Arial"/>
                <w:color w:val="000000"/>
                <w:sz w:val="16"/>
                <w:szCs w:val="16"/>
              </w:rPr>
            </w:pPr>
            <w:r w:rsidRPr="00A30F5A">
              <w:rPr>
                <w:rFonts w:cs="Arial"/>
                <w:color w:val="000000"/>
                <w:sz w:val="16"/>
                <w:szCs w:val="16"/>
              </w:rPr>
              <w:t>Calabacín</w:t>
            </w:r>
          </w:p>
        </w:tc>
        <w:tc>
          <w:tcPr>
            <w:tcW w:w="1701" w:type="dxa"/>
            <w:tcBorders>
              <w:top w:val="single" w:sz="4" w:space="0" w:color="auto"/>
              <w:left w:val="nil"/>
              <w:bottom w:val="single" w:sz="4" w:space="0" w:color="auto"/>
              <w:right w:val="single" w:sz="4" w:space="0" w:color="auto"/>
            </w:tcBorders>
          </w:tcPr>
          <w:p w14:paraId="45A88A98" w14:textId="77777777" w:rsidR="00C40425" w:rsidRPr="00A30F5A" w:rsidRDefault="00C40425" w:rsidP="008F21AE">
            <w:pPr>
              <w:jc w:val="left"/>
              <w:rPr>
                <w:rFonts w:cs="Arial"/>
                <w:color w:val="000000"/>
                <w:sz w:val="16"/>
                <w:szCs w:val="16"/>
              </w:rPr>
            </w:pPr>
            <w:r w:rsidRPr="00A30F5A">
              <w:rPr>
                <w:rFonts w:cs="Arial"/>
                <w:i/>
                <w:iCs/>
                <w:color w:val="000000"/>
                <w:sz w:val="16"/>
                <w:szCs w:val="16"/>
              </w:rPr>
              <w:t>Cucurbita pepo</w:t>
            </w:r>
            <w:r w:rsidRPr="00A30F5A">
              <w:rPr>
                <w:rFonts w:cs="Arial"/>
                <w:color w:val="000000"/>
                <w:sz w:val="16"/>
                <w:szCs w:val="16"/>
              </w:rPr>
              <w:t xml:space="preserve"> L.</w:t>
            </w:r>
          </w:p>
        </w:tc>
      </w:tr>
      <w:tr w:rsidR="00C40425" w:rsidRPr="00A30F5A" w14:paraId="7FF2E679" w14:textId="77777777" w:rsidTr="008F21AE">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5664DBE4" w14:textId="77777777" w:rsidR="00C40425" w:rsidRPr="00A30F5A" w:rsidRDefault="00C40425" w:rsidP="008F21AE">
            <w:pPr>
              <w:rPr>
                <w:rFonts w:cs="Arial"/>
                <w:sz w:val="16"/>
                <w:szCs w:val="16"/>
                <w:lang w:val="fr-FR"/>
              </w:rPr>
            </w:pPr>
            <w:r w:rsidRPr="00A30F5A">
              <w:rPr>
                <w:rFonts w:cs="Arial"/>
                <w:sz w:val="16"/>
                <w:szCs w:val="16"/>
                <w:lang w:val="fr-FR"/>
              </w:rPr>
              <w:t>TWO</w:t>
            </w:r>
          </w:p>
        </w:tc>
        <w:tc>
          <w:tcPr>
            <w:tcW w:w="590" w:type="dxa"/>
            <w:tcBorders>
              <w:top w:val="single" w:sz="4" w:space="0" w:color="auto"/>
              <w:left w:val="nil"/>
              <w:bottom w:val="single" w:sz="4" w:space="0" w:color="auto"/>
              <w:right w:val="single" w:sz="4" w:space="0" w:color="auto"/>
            </w:tcBorders>
          </w:tcPr>
          <w:p w14:paraId="7654965D" w14:textId="77777777" w:rsidR="00C40425" w:rsidRPr="00A30F5A" w:rsidRDefault="00C40425" w:rsidP="008F21AE">
            <w:pPr>
              <w:rPr>
                <w:rFonts w:cs="Arial"/>
                <w:sz w:val="16"/>
                <w:szCs w:val="16"/>
                <w:lang w:val="fr-FR"/>
              </w:rPr>
            </w:pPr>
          </w:p>
        </w:tc>
        <w:tc>
          <w:tcPr>
            <w:tcW w:w="1866" w:type="dxa"/>
            <w:tcBorders>
              <w:top w:val="single" w:sz="4" w:space="0" w:color="auto"/>
              <w:left w:val="nil"/>
              <w:bottom w:val="single" w:sz="4" w:space="0" w:color="auto"/>
              <w:right w:val="single" w:sz="4" w:space="0" w:color="auto"/>
            </w:tcBorders>
          </w:tcPr>
          <w:p w14:paraId="26195424" w14:textId="77777777" w:rsidR="00C40425" w:rsidRPr="00A30F5A" w:rsidRDefault="00C40425" w:rsidP="008F21AE">
            <w:pPr>
              <w:jc w:val="left"/>
              <w:rPr>
                <w:rFonts w:cs="Arial"/>
                <w:color w:val="000000"/>
                <w:sz w:val="16"/>
                <w:szCs w:val="16"/>
              </w:rPr>
            </w:pPr>
            <w:r w:rsidRPr="00A30F5A">
              <w:rPr>
                <w:rFonts w:cs="Arial"/>
                <w:color w:val="000000"/>
                <w:sz w:val="16"/>
                <w:szCs w:val="16"/>
              </w:rPr>
              <w:t>TG/127/3</w:t>
            </w:r>
          </w:p>
        </w:tc>
        <w:tc>
          <w:tcPr>
            <w:tcW w:w="1382" w:type="dxa"/>
            <w:tcBorders>
              <w:top w:val="single" w:sz="4" w:space="0" w:color="auto"/>
              <w:left w:val="nil"/>
              <w:bottom w:val="single" w:sz="4" w:space="0" w:color="auto"/>
              <w:right w:val="single" w:sz="4" w:space="0" w:color="auto"/>
            </w:tcBorders>
          </w:tcPr>
          <w:p w14:paraId="34BDA15A" w14:textId="77777777" w:rsidR="00C40425" w:rsidRPr="00A30F5A" w:rsidRDefault="00C40425" w:rsidP="008F21AE">
            <w:pPr>
              <w:rPr>
                <w:rFonts w:cs="Arial"/>
                <w:color w:val="000000"/>
                <w:sz w:val="16"/>
                <w:szCs w:val="16"/>
                <w:lang w:val="fr-FR"/>
              </w:rPr>
            </w:pPr>
            <w:r w:rsidRPr="00A30F5A">
              <w:rPr>
                <w:rFonts w:cs="Arial"/>
                <w:color w:val="000000"/>
                <w:sz w:val="16"/>
                <w:szCs w:val="16"/>
                <w:lang w:val="fr-FR"/>
              </w:rPr>
              <w:t>Leucadendron</w:t>
            </w:r>
          </w:p>
        </w:tc>
        <w:tc>
          <w:tcPr>
            <w:tcW w:w="1382" w:type="dxa"/>
            <w:tcBorders>
              <w:top w:val="single" w:sz="4" w:space="0" w:color="auto"/>
              <w:left w:val="nil"/>
              <w:bottom w:val="single" w:sz="4" w:space="0" w:color="auto"/>
              <w:right w:val="single" w:sz="4" w:space="0" w:color="auto"/>
            </w:tcBorders>
          </w:tcPr>
          <w:p w14:paraId="69E3BCFB" w14:textId="77777777" w:rsidR="00C40425" w:rsidRPr="00A30F5A" w:rsidRDefault="00C40425" w:rsidP="008F21AE">
            <w:pPr>
              <w:jc w:val="left"/>
              <w:rPr>
                <w:rFonts w:cs="Arial"/>
                <w:color w:val="000000"/>
                <w:sz w:val="16"/>
                <w:szCs w:val="16"/>
                <w:lang w:val="fr-FR"/>
              </w:rPr>
            </w:pPr>
            <w:r w:rsidRPr="00A30F5A">
              <w:rPr>
                <w:rFonts w:cs="Arial"/>
                <w:color w:val="000000"/>
                <w:sz w:val="16"/>
                <w:szCs w:val="16"/>
                <w:lang w:val="fr-FR"/>
              </w:rPr>
              <w:t>Leucadendron</w:t>
            </w:r>
          </w:p>
        </w:tc>
        <w:tc>
          <w:tcPr>
            <w:tcW w:w="1382" w:type="dxa"/>
            <w:tcBorders>
              <w:top w:val="single" w:sz="4" w:space="0" w:color="auto"/>
              <w:left w:val="nil"/>
              <w:bottom w:val="single" w:sz="4" w:space="0" w:color="auto"/>
              <w:right w:val="single" w:sz="4" w:space="0" w:color="auto"/>
            </w:tcBorders>
          </w:tcPr>
          <w:p w14:paraId="60D5C75E" w14:textId="77777777" w:rsidR="00C40425" w:rsidRPr="00A30F5A" w:rsidRDefault="00C40425" w:rsidP="008F21AE">
            <w:pPr>
              <w:jc w:val="left"/>
              <w:rPr>
                <w:rFonts w:cs="Arial"/>
                <w:color w:val="000000"/>
                <w:sz w:val="16"/>
                <w:szCs w:val="16"/>
                <w:lang w:val="fr-FR"/>
              </w:rPr>
            </w:pPr>
            <w:r w:rsidRPr="00A30F5A">
              <w:rPr>
                <w:rFonts w:cs="Arial"/>
                <w:color w:val="000000"/>
                <w:sz w:val="16"/>
                <w:szCs w:val="16"/>
                <w:lang w:val="fr-FR"/>
              </w:rPr>
              <w:t>Leucadendron</w:t>
            </w:r>
          </w:p>
        </w:tc>
        <w:tc>
          <w:tcPr>
            <w:tcW w:w="1382" w:type="dxa"/>
            <w:tcBorders>
              <w:top w:val="single" w:sz="4" w:space="0" w:color="auto"/>
              <w:left w:val="nil"/>
              <w:bottom w:val="single" w:sz="4" w:space="0" w:color="auto"/>
              <w:right w:val="single" w:sz="4" w:space="0" w:color="auto"/>
            </w:tcBorders>
          </w:tcPr>
          <w:p w14:paraId="044E475B" w14:textId="77777777" w:rsidR="00C40425" w:rsidRPr="00A30F5A" w:rsidRDefault="00C40425" w:rsidP="008F21AE">
            <w:pPr>
              <w:jc w:val="left"/>
              <w:rPr>
                <w:rFonts w:cs="Arial"/>
                <w:color w:val="000000"/>
                <w:sz w:val="16"/>
                <w:szCs w:val="16"/>
                <w:lang w:val="fr-FR"/>
              </w:rPr>
            </w:pPr>
            <w:r w:rsidRPr="00A30F5A">
              <w:rPr>
                <w:rFonts w:cs="Arial"/>
                <w:color w:val="000000"/>
                <w:sz w:val="16"/>
                <w:szCs w:val="16"/>
                <w:lang w:val="fr-FR"/>
              </w:rPr>
              <w:t>Leucadendron</w:t>
            </w:r>
          </w:p>
        </w:tc>
        <w:tc>
          <w:tcPr>
            <w:tcW w:w="1701" w:type="dxa"/>
            <w:tcBorders>
              <w:top w:val="single" w:sz="4" w:space="0" w:color="auto"/>
              <w:left w:val="nil"/>
              <w:bottom w:val="single" w:sz="4" w:space="0" w:color="auto"/>
              <w:right w:val="single" w:sz="4" w:space="0" w:color="auto"/>
            </w:tcBorders>
          </w:tcPr>
          <w:p w14:paraId="4A14183E" w14:textId="77777777" w:rsidR="00C40425" w:rsidRPr="00A30F5A" w:rsidRDefault="00C40425" w:rsidP="008F21AE">
            <w:pPr>
              <w:jc w:val="left"/>
              <w:rPr>
                <w:rFonts w:cs="Arial"/>
                <w:color w:val="000000"/>
                <w:sz w:val="16"/>
                <w:szCs w:val="16"/>
                <w:lang w:val="fr-FR"/>
              </w:rPr>
            </w:pPr>
            <w:r w:rsidRPr="00A30F5A">
              <w:rPr>
                <w:rFonts w:cs="Arial"/>
                <w:i/>
                <w:iCs/>
                <w:color w:val="000000"/>
                <w:sz w:val="16"/>
                <w:szCs w:val="16"/>
                <w:lang w:val="fr-FR"/>
              </w:rPr>
              <w:t>Leucadendron</w:t>
            </w:r>
            <w:r w:rsidRPr="00A30F5A">
              <w:rPr>
                <w:rFonts w:cs="Arial"/>
                <w:color w:val="000000"/>
                <w:sz w:val="16"/>
                <w:szCs w:val="16"/>
                <w:lang w:val="fr-FR"/>
              </w:rPr>
              <w:t xml:space="preserve"> R. Br.</w:t>
            </w:r>
          </w:p>
        </w:tc>
      </w:tr>
      <w:tr w:rsidR="00C40425" w:rsidRPr="00A30F5A" w14:paraId="0142A732" w14:textId="77777777" w:rsidTr="008F21AE">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2480BC00" w14:textId="77777777" w:rsidR="00C40425" w:rsidRPr="00A30F5A" w:rsidRDefault="00C40425" w:rsidP="008F21AE">
            <w:pPr>
              <w:rPr>
                <w:rFonts w:cs="Arial"/>
                <w:sz w:val="16"/>
                <w:szCs w:val="16"/>
                <w:lang w:val="fr-FR"/>
              </w:rPr>
            </w:pPr>
            <w:r w:rsidRPr="00A30F5A">
              <w:rPr>
                <w:rFonts w:cs="Arial"/>
                <w:sz w:val="16"/>
                <w:szCs w:val="16"/>
                <w:lang w:val="fr-FR"/>
              </w:rPr>
              <w:t>TWO</w:t>
            </w:r>
          </w:p>
        </w:tc>
        <w:tc>
          <w:tcPr>
            <w:tcW w:w="590" w:type="dxa"/>
            <w:tcBorders>
              <w:top w:val="single" w:sz="4" w:space="0" w:color="auto"/>
              <w:left w:val="nil"/>
              <w:bottom w:val="single" w:sz="4" w:space="0" w:color="auto"/>
              <w:right w:val="single" w:sz="4" w:space="0" w:color="auto"/>
            </w:tcBorders>
          </w:tcPr>
          <w:p w14:paraId="79B91234" w14:textId="77777777" w:rsidR="00C40425" w:rsidRPr="00A30F5A" w:rsidRDefault="00C40425" w:rsidP="008F21AE">
            <w:pPr>
              <w:rPr>
                <w:rFonts w:cs="Arial"/>
                <w:sz w:val="16"/>
                <w:szCs w:val="16"/>
                <w:lang w:val="fr-FR"/>
              </w:rPr>
            </w:pPr>
          </w:p>
        </w:tc>
        <w:tc>
          <w:tcPr>
            <w:tcW w:w="1866" w:type="dxa"/>
            <w:tcBorders>
              <w:top w:val="single" w:sz="4" w:space="0" w:color="auto"/>
              <w:left w:val="nil"/>
              <w:bottom w:val="single" w:sz="4" w:space="0" w:color="auto"/>
              <w:right w:val="single" w:sz="4" w:space="0" w:color="auto"/>
            </w:tcBorders>
          </w:tcPr>
          <w:p w14:paraId="4BFC5CA9" w14:textId="77777777" w:rsidR="00C40425" w:rsidRPr="00A30F5A" w:rsidRDefault="00C40425" w:rsidP="008F21AE">
            <w:pPr>
              <w:jc w:val="left"/>
              <w:rPr>
                <w:rFonts w:cs="Arial"/>
                <w:color w:val="000000"/>
                <w:sz w:val="16"/>
                <w:szCs w:val="16"/>
              </w:rPr>
            </w:pPr>
            <w:r w:rsidRPr="00A30F5A">
              <w:rPr>
                <w:rFonts w:cs="Arial"/>
                <w:color w:val="000000"/>
                <w:sz w:val="16"/>
                <w:szCs w:val="16"/>
              </w:rPr>
              <w:t>TG/128/3</w:t>
            </w:r>
          </w:p>
        </w:tc>
        <w:tc>
          <w:tcPr>
            <w:tcW w:w="1382" w:type="dxa"/>
            <w:tcBorders>
              <w:top w:val="single" w:sz="4" w:space="0" w:color="auto"/>
              <w:left w:val="nil"/>
              <w:bottom w:val="single" w:sz="4" w:space="0" w:color="auto"/>
              <w:right w:val="single" w:sz="4" w:space="0" w:color="auto"/>
            </w:tcBorders>
          </w:tcPr>
          <w:p w14:paraId="2B7B9E55" w14:textId="77777777" w:rsidR="00C40425" w:rsidRPr="00A30F5A" w:rsidRDefault="00C40425" w:rsidP="008F21AE">
            <w:pPr>
              <w:rPr>
                <w:rFonts w:cs="Arial"/>
                <w:color w:val="000000"/>
                <w:sz w:val="16"/>
                <w:szCs w:val="16"/>
                <w:lang w:val="fr-FR"/>
              </w:rPr>
            </w:pPr>
            <w:r w:rsidRPr="00A30F5A">
              <w:rPr>
                <w:rFonts w:cs="Arial"/>
                <w:color w:val="000000"/>
                <w:sz w:val="16"/>
                <w:szCs w:val="16"/>
                <w:lang w:val="fr-FR"/>
              </w:rPr>
              <w:t>Leucospermum</w:t>
            </w:r>
          </w:p>
        </w:tc>
        <w:tc>
          <w:tcPr>
            <w:tcW w:w="1382" w:type="dxa"/>
            <w:tcBorders>
              <w:top w:val="single" w:sz="4" w:space="0" w:color="auto"/>
              <w:left w:val="nil"/>
              <w:bottom w:val="single" w:sz="4" w:space="0" w:color="auto"/>
              <w:right w:val="single" w:sz="4" w:space="0" w:color="auto"/>
            </w:tcBorders>
          </w:tcPr>
          <w:p w14:paraId="4075DBAD" w14:textId="77777777" w:rsidR="00C40425" w:rsidRPr="00A30F5A" w:rsidRDefault="00C40425" w:rsidP="008F21AE">
            <w:pPr>
              <w:jc w:val="left"/>
              <w:rPr>
                <w:rFonts w:cs="Arial"/>
                <w:color w:val="000000"/>
                <w:sz w:val="16"/>
                <w:szCs w:val="16"/>
                <w:lang w:val="fr-FR"/>
              </w:rPr>
            </w:pPr>
            <w:r w:rsidRPr="00A30F5A">
              <w:rPr>
                <w:rFonts w:cs="Arial"/>
                <w:color w:val="000000"/>
                <w:sz w:val="16"/>
                <w:szCs w:val="16"/>
                <w:lang w:val="fr-FR"/>
              </w:rPr>
              <w:t>Leucospermum</w:t>
            </w:r>
          </w:p>
        </w:tc>
        <w:tc>
          <w:tcPr>
            <w:tcW w:w="1382" w:type="dxa"/>
            <w:tcBorders>
              <w:top w:val="single" w:sz="4" w:space="0" w:color="auto"/>
              <w:left w:val="nil"/>
              <w:bottom w:val="single" w:sz="4" w:space="0" w:color="auto"/>
              <w:right w:val="single" w:sz="4" w:space="0" w:color="auto"/>
            </w:tcBorders>
          </w:tcPr>
          <w:p w14:paraId="0479498D" w14:textId="77777777" w:rsidR="00C40425" w:rsidRPr="00A30F5A" w:rsidRDefault="00C40425" w:rsidP="008F21AE">
            <w:pPr>
              <w:jc w:val="left"/>
              <w:rPr>
                <w:rFonts w:cs="Arial"/>
                <w:color w:val="000000"/>
                <w:sz w:val="16"/>
                <w:szCs w:val="16"/>
                <w:lang w:val="fr-FR"/>
              </w:rPr>
            </w:pPr>
            <w:r w:rsidRPr="00A30F5A">
              <w:rPr>
                <w:rFonts w:cs="Arial"/>
                <w:color w:val="000000"/>
                <w:sz w:val="16"/>
                <w:szCs w:val="16"/>
                <w:lang w:val="fr-FR"/>
              </w:rPr>
              <w:t>Leucospermum</w:t>
            </w:r>
          </w:p>
        </w:tc>
        <w:tc>
          <w:tcPr>
            <w:tcW w:w="1382" w:type="dxa"/>
            <w:tcBorders>
              <w:top w:val="single" w:sz="4" w:space="0" w:color="auto"/>
              <w:left w:val="nil"/>
              <w:bottom w:val="single" w:sz="4" w:space="0" w:color="auto"/>
              <w:right w:val="single" w:sz="4" w:space="0" w:color="auto"/>
            </w:tcBorders>
          </w:tcPr>
          <w:p w14:paraId="3C076790" w14:textId="77777777" w:rsidR="00C40425" w:rsidRPr="00A30F5A" w:rsidRDefault="00C40425" w:rsidP="008F21AE">
            <w:pPr>
              <w:rPr>
                <w:rFonts w:cs="Arial"/>
                <w:color w:val="000000"/>
                <w:sz w:val="16"/>
                <w:szCs w:val="16"/>
                <w:lang w:val="fr-FR"/>
              </w:rPr>
            </w:pPr>
            <w:r w:rsidRPr="00A30F5A">
              <w:rPr>
                <w:rFonts w:cs="Arial"/>
                <w:color w:val="000000"/>
                <w:sz w:val="16"/>
                <w:szCs w:val="16"/>
                <w:lang w:val="fr-FR"/>
              </w:rPr>
              <w:t>Leucospermum</w:t>
            </w:r>
          </w:p>
        </w:tc>
        <w:tc>
          <w:tcPr>
            <w:tcW w:w="1701" w:type="dxa"/>
            <w:tcBorders>
              <w:top w:val="single" w:sz="4" w:space="0" w:color="auto"/>
              <w:left w:val="nil"/>
              <w:bottom w:val="single" w:sz="4" w:space="0" w:color="auto"/>
              <w:right w:val="single" w:sz="4" w:space="0" w:color="auto"/>
            </w:tcBorders>
          </w:tcPr>
          <w:p w14:paraId="031CC1C7" w14:textId="77777777" w:rsidR="00C40425" w:rsidRPr="00A30F5A" w:rsidRDefault="00C40425" w:rsidP="008F21AE">
            <w:pPr>
              <w:jc w:val="left"/>
              <w:rPr>
                <w:rFonts w:cs="Arial"/>
                <w:color w:val="000000"/>
                <w:sz w:val="16"/>
                <w:szCs w:val="16"/>
                <w:lang w:val="fr-FR"/>
              </w:rPr>
            </w:pPr>
            <w:r w:rsidRPr="00A30F5A">
              <w:rPr>
                <w:rFonts w:cs="Arial"/>
                <w:i/>
                <w:iCs/>
                <w:color w:val="000000"/>
                <w:sz w:val="16"/>
                <w:szCs w:val="16"/>
                <w:lang w:val="fr-FR"/>
              </w:rPr>
              <w:t>Leucospermum</w:t>
            </w:r>
            <w:r w:rsidRPr="00A30F5A">
              <w:rPr>
                <w:rFonts w:cs="Arial"/>
                <w:color w:val="000000"/>
                <w:sz w:val="16"/>
                <w:szCs w:val="16"/>
                <w:lang w:val="fr-FR"/>
              </w:rPr>
              <w:t xml:space="preserve"> R. Br.</w:t>
            </w:r>
          </w:p>
        </w:tc>
      </w:tr>
      <w:tr w:rsidR="00C40425" w:rsidRPr="00A30F5A" w14:paraId="4FCF6FB6" w14:textId="77777777" w:rsidTr="008F21AE">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7514C99C" w14:textId="77777777" w:rsidR="00C40425" w:rsidRPr="00A30F5A" w:rsidRDefault="00C40425" w:rsidP="008F21AE">
            <w:pPr>
              <w:rPr>
                <w:rFonts w:cs="Arial"/>
                <w:sz w:val="16"/>
                <w:szCs w:val="16"/>
                <w:lang w:val="fr-FR"/>
              </w:rPr>
            </w:pPr>
            <w:r w:rsidRPr="00A30F5A">
              <w:rPr>
                <w:rFonts w:cs="Arial"/>
                <w:sz w:val="16"/>
                <w:szCs w:val="16"/>
                <w:lang w:val="fr-FR"/>
              </w:rPr>
              <w:t>TWO</w:t>
            </w:r>
          </w:p>
        </w:tc>
        <w:tc>
          <w:tcPr>
            <w:tcW w:w="590" w:type="dxa"/>
            <w:tcBorders>
              <w:top w:val="single" w:sz="4" w:space="0" w:color="auto"/>
              <w:left w:val="nil"/>
              <w:bottom w:val="single" w:sz="4" w:space="0" w:color="auto"/>
              <w:right w:val="single" w:sz="4" w:space="0" w:color="auto"/>
            </w:tcBorders>
          </w:tcPr>
          <w:p w14:paraId="39874919" w14:textId="77777777" w:rsidR="00C40425" w:rsidRPr="00A30F5A" w:rsidRDefault="00C40425" w:rsidP="008F21AE">
            <w:pPr>
              <w:rPr>
                <w:rFonts w:cs="Arial"/>
                <w:sz w:val="16"/>
                <w:szCs w:val="16"/>
                <w:lang w:val="fr-FR"/>
              </w:rPr>
            </w:pPr>
          </w:p>
        </w:tc>
        <w:tc>
          <w:tcPr>
            <w:tcW w:w="1866" w:type="dxa"/>
            <w:tcBorders>
              <w:top w:val="single" w:sz="4" w:space="0" w:color="auto"/>
              <w:left w:val="nil"/>
              <w:bottom w:val="single" w:sz="4" w:space="0" w:color="auto"/>
              <w:right w:val="single" w:sz="4" w:space="0" w:color="auto"/>
            </w:tcBorders>
          </w:tcPr>
          <w:p w14:paraId="160C0C3E" w14:textId="77777777" w:rsidR="00C40425" w:rsidRPr="00A30F5A" w:rsidRDefault="00C40425" w:rsidP="008F21AE">
            <w:pPr>
              <w:jc w:val="left"/>
              <w:rPr>
                <w:rFonts w:cs="Arial"/>
                <w:color w:val="000000"/>
                <w:sz w:val="16"/>
                <w:szCs w:val="16"/>
              </w:rPr>
            </w:pPr>
            <w:r w:rsidRPr="00A30F5A">
              <w:rPr>
                <w:rFonts w:cs="Arial"/>
                <w:color w:val="000000"/>
                <w:sz w:val="16"/>
                <w:szCs w:val="16"/>
              </w:rPr>
              <w:t>TG/129/3</w:t>
            </w:r>
          </w:p>
        </w:tc>
        <w:tc>
          <w:tcPr>
            <w:tcW w:w="1382" w:type="dxa"/>
            <w:tcBorders>
              <w:top w:val="single" w:sz="4" w:space="0" w:color="auto"/>
              <w:left w:val="nil"/>
              <w:bottom w:val="single" w:sz="4" w:space="0" w:color="auto"/>
              <w:right w:val="single" w:sz="4" w:space="0" w:color="auto"/>
            </w:tcBorders>
          </w:tcPr>
          <w:p w14:paraId="673E56ED" w14:textId="77777777" w:rsidR="00C40425" w:rsidRPr="00A30F5A" w:rsidRDefault="00C40425" w:rsidP="008F21AE">
            <w:pPr>
              <w:rPr>
                <w:rFonts w:cs="Arial"/>
                <w:color w:val="000000"/>
                <w:sz w:val="16"/>
                <w:szCs w:val="16"/>
                <w:lang w:val="fr-FR"/>
              </w:rPr>
            </w:pPr>
            <w:r w:rsidRPr="00A30F5A">
              <w:rPr>
                <w:rFonts w:cs="Arial"/>
                <w:color w:val="000000"/>
                <w:sz w:val="16"/>
                <w:szCs w:val="16"/>
                <w:lang w:val="fr-FR"/>
              </w:rPr>
              <w:t>Protea</w:t>
            </w:r>
          </w:p>
        </w:tc>
        <w:tc>
          <w:tcPr>
            <w:tcW w:w="1382" w:type="dxa"/>
            <w:tcBorders>
              <w:top w:val="single" w:sz="4" w:space="0" w:color="auto"/>
              <w:left w:val="nil"/>
              <w:bottom w:val="single" w:sz="4" w:space="0" w:color="auto"/>
              <w:right w:val="single" w:sz="4" w:space="0" w:color="auto"/>
            </w:tcBorders>
          </w:tcPr>
          <w:p w14:paraId="5D99A8F9" w14:textId="77777777" w:rsidR="00C40425" w:rsidRPr="00A30F5A" w:rsidRDefault="00C40425" w:rsidP="008F21AE">
            <w:pPr>
              <w:jc w:val="left"/>
              <w:rPr>
                <w:rFonts w:cs="Arial"/>
                <w:color w:val="000000"/>
                <w:sz w:val="16"/>
                <w:szCs w:val="16"/>
                <w:lang w:val="fr-FR"/>
              </w:rPr>
            </w:pPr>
            <w:r w:rsidRPr="00A30F5A">
              <w:rPr>
                <w:rFonts w:cs="Arial"/>
                <w:color w:val="000000"/>
                <w:sz w:val="16"/>
                <w:szCs w:val="16"/>
                <w:lang w:val="fr-FR"/>
              </w:rPr>
              <w:t>Protea</w:t>
            </w:r>
          </w:p>
        </w:tc>
        <w:tc>
          <w:tcPr>
            <w:tcW w:w="1382" w:type="dxa"/>
            <w:tcBorders>
              <w:top w:val="single" w:sz="4" w:space="0" w:color="auto"/>
              <w:left w:val="nil"/>
              <w:bottom w:val="single" w:sz="4" w:space="0" w:color="auto"/>
              <w:right w:val="single" w:sz="4" w:space="0" w:color="auto"/>
            </w:tcBorders>
          </w:tcPr>
          <w:p w14:paraId="6AF4415B" w14:textId="77777777" w:rsidR="00C40425" w:rsidRPr="00A30F5A" w:rsidRDefault="00C40425" w:rsidP="008F21AE">
            <w:pPr>
              <w:jc w:val="left"/>
              <w:rPr>
                <w:rFonts w:cs="Arial"/>
                <w:color w:val="000000"/>
                <w:sz w:val="16"/>
                <w:szCs w:val="16"/>
                <w:lang w:val="fr-FR"/>
              </w:rPr>
            </w:pPr>
            <w:r w:rsidRPr="00A30F5A">
              <w:rPr>
                <w:rFonts w:cs="Arial"/>
                <w:color w:val="000000"/>
                <w:sz w:val="16"/>
                <w:szCs w:val="16"/>
                <w:lang w:val="fr-FR"/>
              </w:rPr>
              <w:t>Protea</w:t>
            </w:r>
          </w:p>
        </w:tc>
        <w:tc>
          <w:tcPr>
            <w:tcW w:w="1382" w:type="dxa"/>
            <w:tcBorders>
              <w:top w:val="single" w:sz="4" w:space="0" w:color="auto"/>
              <w:left w:val="nil"/>
              <w:bottom w:val="single" w:sz="4" w:space="0" w:color="auto"/>
              <w:right w:val="single" w:sz="4" w:space="0" w:color="auto"/>
            </w:tcBorders>
          </w:tcPr>
          <w:p w14:paraId="377C254A" w14:textId="77777777" w:rsidR="00C40425" w:rsidRPr="00A30F5A" w:rsidRDefault="00C40425" w:rsidP="008F21AE">
            <w:pPr>
              <w:rPr>
                <w:rFonts w:cs="Arial"/>
                <w:color w:val="000000"/>
                <w:sz w:val="16"/>
                <w:szCs w:val="16"/>
                <w:lang w:val="fr-FR"/>
              </w:rPr>
            </w:pPr>
            <w:r w:rsidRPr="00A30F5A">
              <w:rPr>
                <w:rFonts w:cs="Arial"/>
                <w:color w:val="000000"/>
                <w:sz w:val="16"/>
                <w:szCs w:val="16"/>
                <w:lang w:val="fr-FR"/>
              </w:rPr>
              <w:t>Protea</w:t>
            </w:r>
          </w:p>
        </w:tc>
        <w:tc>
          <w:tcPr>
            <w:tcW w:w="1701" w:type="dxa"/>
            <w:tcBorders>
              <w:top w:val="single" w:sz="4" w:space="0" w:color="auto"/>
              <w:left w:val="nil"/>
              <w:bottom w:val="single" w:sz="4" w:space="0" w:color="auto"/>
              <w:right w:val="single" w:sz="4" w:space="0" w:color="auto"/>
            </w:tcBorders>
          </w:tcPr>
          <w:p w14:paraId="30AF4AA5" w14:textId="77777777" w:rsidR="00C40425" w:rsidRPr="00A30F5A" w:rsidRDefault="00C40425" w:rsidP="008F21AE">
            <w:pPr>
              <w:jc w:val="left"/>
              <w:rPr>
                <w:rFonts w:cs="Arial"/>
                <w:color w:val="000000"/>
                <w:sz w:val="16"/>
                <w:szCs w:val="16"/>
                <w:lang w:val="fr-FR"/>
              </w:rPr>
            </w:pPr>
            <w:r w:rsidRPr="00A30F5A">
              <w:rPr>
                <w:rFonts w:cs="Arial"/>
                <w:i/>
                <w:iCs/>
                <w:color w:val="000000"/>
                <w:sz w:val="16"/>
                <w:szCs w:val="16"/>
                <w:lang w:val="fr-FR"/>
              </w:rPr>
              <w:t>Protea</w:t>
            </w:r>
            <w:r w:rsidRPr="00A30F5A">
              <w:rPr>
                <w:rFonts w:cs="Arial"/>
                <w:color w:val="000000"/>
                <w:sz w:val="16"/>
                <w:szCs w:val="16"/>
                <w:lang w:val="fr-FR"/>
              </w:rPr>
              <w:t xml:space="preserve"> L.</w:t>
            </w:r>
          </w:p>
        </w:tc>
      </w:tr>
      <w:tr w:rsidR="00C40425" w:rsidRPr="00A30F5A" w14:paraId="6965E4D2" w14:textId="77777777" w:rsidTr="008F21AE">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63FD75CD" w14:textId="77777777" w:rsidR="00C40425" w:rsidRPr="00A30F5A" w:rsidRDefault="00C40425" w:rsidP="008F21AE">
            <w:pPr>
              <w:rPr>
                <w:rFonts w:cs="Arial"/>
                <w:sz w:val="16"/>
                <w:szCs w:val="16"/>
                <w:lang w:val="fr-FR"/>
              </w:rPr>
            </w:pPr>
            <w:r w:rsidRPr="00A30F5A">
              <w:rPr>
                <w:rFonts w:cs="Arial"/>
                <w:sz w:val="16"/>
                <w:szCs w:val="16"/>
                <w:lang w:val="fr-FR"/>
              </w:rPr>
              <w:t>TWO</w:t>
            </w:r>
          </w:p>
        </w:tc>
        <w:tc>
          <w:tcPr>
            <w:tcW w:w="590" w:type="dxa"/>
            <w:tcBorders>
              <w:top w:val="single" w:sz="4" w:space="0" w:color="auto"/>
              <w:left w:val="nil"/>
              <w:bottom w:val="single" w:sz="4" w:space="0" w:color="auto"/>
              <w:right w:val="single" w:sz="4" w:space="0" w:color="auto"/>
            </w:tcBorders>
          </w:tcPr>
          <w:p w14:paraId="0D9D2DC4" w14:textId="77777777" w:rsidR="00C40425" w:rsidRPr="00A30F5A" w:rsidRDefault="00C40425" w:rsidP="008F21AE">
            <w:pPr>
              <w:rPr>
                <w:rFonts w:cs="Arial"/>
                <w:sz w:val="16"/>
                <w:szCs w:val="16"/>
                <w:lang w:val="fr-FR"/>
              </w:rPr>
            </w:pPr>
          </w:p>
        </w:tc>
        <w:tc>
          <w:tcPr>
            <w:tcW w:w="1866" w:type="dxa"/>
            <w:tcBorders>
              <w:top w:val="single" w:sz="4" w:space="0" w:color="auto"/>
              <w:left w:val="nil"/>
              <w:bottom w:val="single" w:sz="4" w:space="0" w:color="auto"/>
              <w:right w:val="single" w:sz="4" w:space="0" w:color="auto"/>
            </w:tcBorders>
          </w:tcPr>
          <w:p w14:paraId="61F16815" w14:textId="77777777" w:rsidR="00C40425" w:rsidRPr="00A30F5A" w:rsidRDefault="00C40425" w:rsidP="008F21AE">
            <w:pPr>
              <w:jc w:val="left"/>
              <w:rPr>
                <w:rFonts w:cs="Arial"/>
                <w:color w:val="000000"/>
                <w:sz w:val="16"/>
                <w:szCs w:val="16"/>
              </w:rPr>
            </w:pPr>
            <w:r w:rsidRPr="00A30F5A">
              <w:rPr>
                <w:rFonts w:cs="Arial"/>
                <w:color w:val="000000"/>
                <w:sz w:val="16"/>
                <w:szCs w:val="16"/>
              </w:rPr>
              <w:t>TG/131/3</w:t>
            </w:r>
          </w:p>
        </w:tc>
        <w:tc>
          <w:tcPr>
            <w:tcW w:w="1382" w:type="dxa"/>
            <w:tcBorders>
              <w:top w:val="single" w:sz="4" w:space="0" w:color="auto"/>
              <w:left w:val="nil"/>
              <w:bottom w:val="single" w:sz="4" w:space="0" w:color="auto"/>
              <w:right w:val="single" w:sz="4" w:space="0" w:color="auto"/>
            </w:tcBorders>
          </w:tcPr>
          <w:p w14:paraId="0532CA18" w14:textId="77777777" w:rsidR="00C40425" w:rsidRPr="00A30F5A" w:rsidRDefault="00C40425" w:rsidP="008F21AE">
            <w:pPr>
              <w:rPr>
                <w:rFonts w:cs="Arial"/>
                <w:color w:val="000000"/>
                <w:sz w:val="16"/>
                <w:szCs w:val="16"/>
                <w:lang w:val="fr-FR"/>
              </w:rPr>
            </w:pPr>
            <w:r w:rsidRPr="00A30F5A">
              <w:rPr>
                <w:rFonts w:cs="Arial"/>
                <w:color w:val="000000"/>
                <w:sz w:val="16"/>
                <w:szCs w:val="16"/>
                <w:lang w:val="fr-FR"/>
              </w:rPr>
              <w:t>Chincherinchee</w:t>
            </w:r>
          </w:p>
        </w:tc>
        <w:tc>
          <w:tcPr>
            <w:tcW w:w="1382" w:type="dxa"/>
            <w:tcBorders>
              <w:top w:val="single" w:sz="4" w:space="0" w:color="auto"/>
              <w:left w:val="nil"/>
              <w:bottom w:val="single" w:sz="4" w:space="0" w:color="auto"/>
              <w:right w:val="single" w:sz="4" w:space="0" w:color="auto"/>
            </w:tcBorders>
          </w:tcPr>
          <w:p w14:paraId="087FB3BE" w14:textId="77777777" w:rsidR="00C40425" w:rsidRPr="00A30F5A" w:rsidRDefault="00C40425" w:rsidP="008F21AE">
            <w:pPr>
              <w:jc w:val="left"/>
              <w:rPr>
                <w:rFonts w:cs="Arial"/>
                <w:color w:val="000000"/>
                <w:sz w:val="16"/>
                <w:szCs w:val="16"/>
                <w:lang w:val="fr-FR"/>
              </w:rPr>
            </w:pPr>
            <w:r w:rsidRPr="00A30F5A">
              <w:rPr>
                <w:rFonts w:cs="Arial"/>
                <w:color w:val="000000"/>
                <w:sz w:val="16"/>
                <w:szCs w:val="16"/>
                <w:lang w:val="fr-FR"/>
              </w:rPr>
              <w:t>Ornithogale</w:t>
            </w:r>
          </w:p>
        </w:tc>
        <w:tc>
          <w:tcPr>
            <w:tcW w:w="1382" w:type="dxa"/>
            <w:tcBorders>
              <w:top w:val="single" w:sz="4" w:space="0" w:color="auto"/>
              <w:left w:val="nil"/>
              <w:bottom w:val="single" w:sz="4" w:space="0" w:color="auto"/>
              <w:right w:val="single" w:sz="4" w:space="0" w:color="auto"/>
            </w:tcBorders>
          </w:tcPr>
          <w:p w14:paraId="261F3C45" w14:textId="77777777" w:rsidR="00C40425" w:rsidRPr="00A30F5A" w:rsidRDefault="00C40425" w:rsidP="008F21AE">
            <w:pPr>
              <w:jc w:val="left"/>
              <w:rPr>
                <w:rFonts w:cs="Arial"/>
                <w:color w:val="000000"/>
                <w:sz w:val="16"/>
                <w:szCs w:val="16"/>
                <w:lang w:val="fr-FR"/>
              </w:rPr>
            </w:pPr>
            <w:r w:rsidRPr="00A30F5A">
              <w:rPr>
                <w:rFonts w:cs="Arial"/>
                <w:color w:val="000000"/>
                <w:sz w:val="16"/>
                <w:szCs w:val="16"/>
                <w:lang w:val="fr-FR"/>
              </w:rPr>
              <w:t>Milchstern</w:t>
            </w:r>
          </w:p>
        </w:tc>
        <w:tc>
          <w:tcPr>
            <w:tcW w:w="1382" w:type="dxa"/>
            <w:tcBorders>
              <w:top w:val="single" w:sz="4" w:space="0" w:color="auto"/>
              <w:left w:val="nil"/>
              <w:bottom w:val="single" w:sz="4" w:space="0" w:color="auto"/>
              <w:right w:val="single" w:sz="4" w:space="0" w:color="auto"/>
            </w:tcBorders>
          </w:tcPr>
          <w:p w14:paraId="1757D80B" w14:textId="77777777" w:rsidR="00C40425" w:rsidRPr="00A30F5A" w:rsidRDefault="00C40425" w:rsidP="008F21AE">
            <w:pPr>
              <w:rPr>
                <w:rFonts w:cs="Arial"/>
                <w:color w:val="000000"/>
                <w:sz w:val="16"/>
                <w:szCs w:val="16"/>
                <w:lang w:val="fr-FR"/>
              </w:rPr>
            </w:pPr>
            <w:r w:rsidRPr="00A30F5A">
              <w:rPr>
                <w:rFonts w:cs="Arial"/>
                <w:color w:val="000000"/>
                <w:sz w:val="16"/>
                <w:szCs w:val="16"/>
                <w:lang w:val="fr-FR"/>
              </w:rPr>
              <w:t>Ornithogalum</w:t>
            </w:r>
          </w:p>
        </w:tc>
        <w:tc>
          <w:tcPr>
            <w:tcW w:w="1701" w:type="dxa"/>
            <w:tcBorders>
              <w:top w:val="single" w:sz="4" w:space="0" w:color="auto"/>
              <w:left w:val="nil"/>
              <w:bottom w:val="single" w:sz="4" w:space="0" w:color="auto"/>
              <w:right w:val="single" w:sz="4" w:space="0" w:color="auto"/>
            </w:tcBorders>
          </w:tcPr>
          <w:p w14:paraId="2007E195" w14:textId="77777777" w:rsidR="00C40425" w:rsidRPr="00A30F5A" w:rsidRDefault="00C40425" w:rsidP="008F21AE">
            <w:pPr>
              <w:jc w:val="left"/>
              <w:rPr>
                <w:rFonts w:cs="Arial"/>
                <w:color w:val="000000"/>
                <w:sz w:val="16"/>
                <w:szCs w:val="16"/>
                <w:lang w:val="fr-FR"/>
              </w:rPr>
            </w:pPr>
            <w:r w:rsidRPr="00A30F5A">
              <w:rPr>
                <w:rFonts w:cs="Arial"/>
                <w:i/>
                <w:iCs/>
                <w:color w:val="000000"/>
                <w:sz w:val="16"/>
                <w:szCs w:val="16"/>
                <w:lang w:val="fr-FR"/>
              </w:rPr>
              <w:t>Ornithogalum</w:t>
            </w:r>
            <w:r w:rsidRPr="00A30F5A">
              <w:rPr>
                <w:rFonts w:cs="Arial"/>
                <w:color w:val="000000"/>
                <w:sz w:val="16"/>
                <w:szCs w:val="16"/>
                <w:lang w:val="fr-FR"/>
              </w:rPr>
              <w:t xml:space="preserve"> L.</w:t>
            </w:r>
          </w:p>
        </w:tc>
      </w:tr>
      <w:tr w:rsidR="00C40425" w:rsidRPr="00A30F5A" w14:paraId="36A5D0C9" w14:textId="77777777" w:rsidTr="008F21AE">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05084860" w14:textId="77777777" w:rsidR="00C40425" w:rsidRPr="00A30F5A" w:rsidRDefault="00C40425" w:rsidP="008F21AE">
            <w:pPr>
              <w:rPr>
                <w:rFonts w:cs="Arial"/>
                <w:sz w:val="16"/>
                <w:szCs w:val="16"/>
                <w:lang w:val="fr-FR"/>
              </w:rPr>
            </w:pPr>
            <w:r w:rsidRPr="00A30F5A">
              <w:rPr>
                <w:rFonts w:cs="Arial"/>
                <w:sz w:val="16"/>
                <w:szCs w:val="16"/>
                <w:lang w:val="fr-FR"/>
              </w:rPr>
              <w:t>TWO</w:t>
            </w:r>
          </w:p>
        </w:tc>
        <w:tc>
          <w:tcPr>
            <w:tcW w:w="590" w:type="dxa"/>
            <w:tcBorders>
              <w:top w:val="single" w:sz="4" w:space="0" w:color="auto"/>
              <w:left w:val="nil"/>
              <w:bottom w:val="single" w:sz="4" w:space="0" w:color="auto"/>
              <w:right w:val="single" w:sz="4" w:space="0" w:color="auto"/>
            </w:tcBorders>
          </w:tcPr>
          <w:p w14:paraId="29CD368F" w14:textId="77777777" w:rsidR="00C40425" w:rsidRPr="00A30F5A" w:rsidRDefault="00C40425" w:rsidP="008F21AE">
            <w:pPr>
              <w:rPr>
                <w:rFonts w:cs="Arial"/>
                <w:sz w:val="16"/>
                <w:szCs w:val="16"/>
                <w:lang w:val="fr-FR"/>
              </w:rPr>
            </w:pPr>
          </w:p>
        </w:tc>
        <w:tc>
          <w:tcPr>
            <w:tcW w:w="1866" w:type="dxa"/>
            <w:tcBorders>
              <w:top w:val="single" w:sz="4" w:space="0" w:color="auto"/>
              <w:left w:val="nil"/>
              <w:bottom w:val="single" w:sz="4" w:space="0" w:color="auto"/>
              <w:right w:val="single" w:sz="4" w:space="0" w:color="auto"/>
            </w:tcBorders>
          </w:tcPr>
          <w:p w14:paraId="40B2E1D1" w14:textId="77777777" w:rsidR="00C40425" w:rsidRPr="00A30F5A" w:rsidRDefault="00C40425" w:rsidP="008F21AE">
            <w:pPr>
              <w:jc w:val="left"/>
              <w:rPr>
                <w:rFonts w:cs="Arial"/>
                <w:color w:val="000000"/>
                <w:sz w:val="16"/>
                <w:szCs w:val="16"/>
              </w:rPr>
            </w:pPr>
            <w:r w:rsidRPr="00A30F5A">
              <w:rPr>
                <w:rFonts w:cs="Arial"/>
                <w:color w:val="000000"/>
                <w:sz w:val="16"/>
                <w:szCs w:val="16"/>
              </w:rPr>
              <w:t>TG/141/3</w:t>
            </w:r>
          </w:p>
        </w:tc>
        <w:tc>
          <w:tcPr>
            <w:tcW w:w="1382" w:type="dxa"/>
            <w:tcBorders>
              <w:top w:val="single" w:sz="4" w:space="0" w:color="auto"/>
              <w:left w:val="nil"/>
              <w:bottom w:val="single" w:sz="4" w:space="0" w:color="auto"/>
              <w:right w:val="single" w:sz="4" w:space="0" w:color="auto"/>
            </w:tcBorders>
          </w:tcPr>
          <w:p w14:paraId="298DEEE9" w14:textId="77777777" w:rsidR="00C40425" w:rsidRPr="00A30F5A" w:rsidRDefault="00C40425" w:rsidP="008F21AE">
            <w:pPr>
              <w:rPr>
                <w:rFonts w:cs="Arial"/>
                <w:color w:val="000000"/>
                <w:sz w:val="16"/>
                <w:szCs w:val="16"/>
                <w:lang w:val="fr-FR"/>
              </w:rPr>
            </w:pPr>
            <w:r w:rsidRPr="00A30F5A">
              <w:rPr>
                <w:rFonts w:cs="Arial"/>
                <w:color w:val="000000"/>
                <w:sz w:val="16"/>
                <w:szCs w:val="16"/>
                <w:lang w:val="fr-FR"/>
              </w:rPr>
              <w:t>Aster</w:t>
            </w:r>
          </w:p>
        </w:tc>
        <w:tc>
          <w:tcPr>
            <w:tcW w:w="1382" w:type="dxa"/>
            <w:tcBorders>
              <w:top w:val="single" w:sz="4" w:space="0" w:color="auto"/>
              <w:left w:val="nil"/>
              <w:bottom w:val="single" w:sz="4" w:space="0" w:color="auto"/>
              <w:right w:val="single" w:sz="4" w:space="0" w:color="auto"/>
            </w:tcBorders>
          </w:tcPr>
          <w:p w14:paraId="45132E45" w14:textId="77777777" w:rsidR="00C40425" w:rsidRPr="00A30F5A" w:rsidRDefault="00C40425" w:rsidP="008F21AE">
            <w:pPr>
              <w:jc w:val="left"/>
              <w:rPr>
                <w:rFonts w:cs="Arial"/>
                <w:color w:val="000000"/>
                <w:sz w:val="16"/>
                <w:szCs w:val="16"/>
                <w:lang w:val="fr-FR"/>
              </w:rPr>
            </w:pPr>
            <w:r w:rsidRPr="00A30F5A">
              <w:rPr>
                <w:rFonts w:cs="Arial"/>
                <w:color w:val="000000"/>
                <w:sz w:val="16"/>
                <w:szCs w:val="16"/>
                <w:lang w:val="fr-FR"/>
              </w:rPr>
              <w:t>Aster</w:t>
            </w:r>
          </w:p>
        </w:tc>
        <w:tc>
          <w:tcPr>
            <w:tcW w:w="1382" w:type="dxa"/>
            <w:tcBorders>
              <w:top w:val="single" w:sz="4" w:space="0" w:color="auto"/>
              <w:left w:val="nil"/>
              <w:bottom w:val="single" w:sz="4" w:space="0" w:color="auto"/>
              <w:right w:val="single" w:sz="4" w:space="0" w:color="auto"/>
            </w:tcBorders>
          </w:tcPr>
          <w:p w14:paraId="0BE2EDCD" w14:textId="77777777" w:rsidR="00C40425" w:rsidRPr="00A30F5A" w:rsidRDefault="00C40425" w:rsidP="008F21AE">
            <w:pPr>
              <w:jc w:val="left"/>
              <w:rPr>
                <w:rFonts w:cs="Arial"/>
                <w:color w:val="000000"/>
                <w:sz w:val="16"/>
                <w:szCs w:val="16"/>
                <w:lang w:val="fr-FR"/>
              </w:rPr>
            </w:pPr>
            <w:r w:rsidRPr="00A30F5A">
              <w:rPr>
                <w:rFonts w:cs="Arial"/>
                <w:color w:val="000000"/>
                <w:sz w:val="16"/>
                <w:szCs w:val="16"/>
                <w:lang w:val="fr-FR"/>
              </w:rPr>
              <w:t>Aster</w:t>
            </w:r>
          </w:p>
        </w:tc>
        <w:tc>
          <w:tcPr>
            <w:tcW w:w="1382" w:type="dxa"/>
            <w:tcBorders>
              <w:top w:val="single" w:sz="4" w:space="0" w:color="auto"/>
              <w:left w:val="nil"/>
              <w:bottom w:val="single" w:sz="4" w:space="0" w:color="auto"/>
              <w:right w:val="single" w:sz="4" w:space="0" w:color="auto"/>
            </w:tcBorders>
          </w:tcPr>
          <w:p w14:paraId="1BC9980F" w14:textId="77777777" w:rsidR="00C40425" w:rsidRPr="00A30F5A" w:rsidRDefault="00C40425" w:rsidP="008F21AE">
            <w:pPr>
              <w:rPr>
                <w:rFonts w:cs="Arial"/>
                <w:color w:val="000000"/>
                <w:sz w:val="16"/>
                <w:szCs w:val="16"/>
                <w:lang w:val="fr-FR"/>
              </w:rPr>
            </w:pPr>
            <w:r w:rsidRPr="00A30F5A">
              <w:rPr>
                <w:rFonts w:cs="Arial"/>
                <w:color w:val="000000"/>
                <w:sz w:val="16"/>
                <w:szCs w:val="16"/>
                <w:lang w:val="fr-FR"/>
              </w:rPr>
              <w:t>Aster</w:t>
            </w:r>
          </w:p>
        </w:tc>
        <w:tc>
          <w:tcPr>
            <w:tcW w:w="1701" w:type="dxa"/>
            <w:tcBorders>
              <w:top w:val="single" w:sz="4" w:space="0" w:color="auto"/>
              <w:left w:val="nil"/>
              <w:bottom w:val="single" w:sz="4" w:space="0" w:color="auto"/>
              <w:right w:val="single" w:sz="4" w:space="0" w:color="auto"/>
            </w:tcBorders>
          </w:tcPr>
          <w:p w14:paraId="1FDB2EF9" w14:textId="77777777" w:rsidR="00C40425" w:rsidRPr="00A30F5A" w:rsidRDefault="00C40425" w:rsidP="008F21AE">
            <w:pPr>
              <w:jc w:val="left"/>
              <w:rPr>
                <w:rFonts w:cs="Arial"/>
                <w:color w:val="000000"/>
                <w:sz w:val="16"/>
                <w:szCs w:val="16"/>
                <w:lang w:val="fr-FR"/>
              </w:rPr>
            </w:pPr>
            <w:r w:rsidRPr="00A30F5A">
              <w:rPr>
                <w:rFonts w:cs="Arial"/>
                <w:i/>
                <w:iCs/>
                <w:color w:val="000000"/>
                <w:sz w:val="16"/>
                <w:szCs w:val="16"/>
                <w:lang w:val="fr-FR"/>
              </w:rPr>
              <w:t>Aster</w:t>
            </w:r>
            <w:r w:rsidRPr="00A30F5A">
              <w:rPr>
                <w:rFonts w:cs="Arial"/>
                <w:color w:val="000000"/>
                <w:sz w:val="16"/>
                <w:szCs w:val="16"/>
                <w:lang w:val="fr-FR"/>
              </w:rPr>
              <w:t xml:space="preserve"> L.</w:t>
            </w:r>
          </w:p>
        </w:tc>
      </w:tr>
      <w:tr w:rsidR="00C40425" w:rsidRPr="00A30F5A" w14:paraId="15665D79" w14:textId="77777777" w:rsidTr="008F21AE">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1247900E" w14:textId="77777777" w:rsidR="00C40425" w:rsidRPr="00A30F5A" w:rsidRDefault="00C40425" w:rsidP="008F21AE">
            <w:pPr>
              <w:rPr>
                <w:rFonts w:cs="Arial"/>
                <w:sz w:val="16"/>
                <w:szCs w:val="16"/>
                <w:lang w:val="fr-FR"/>
              </w:rPr>
            </w:pPr>
            <w:r w:rsidRPr="00A30F5A">
              <w:rPr>
                <w:rFonts w:cs="Arial"/>
                <w:sz w:val="16"/>
                <w:szCs w:val="16"/>
                <w:lang w:val="fr-FR"/>
              </w:rPr>
              <w:t>TWO</w:t>
            </w:r>
          </w:p>
        </w:tc>
        <w:tc>
          <w:tcPr>
            <w:tcW w:w="590" w:type="dxa"/>
            <w:tcBorders>
              <w:top w:val="single" w:sz="4" w:space="0" w:color="auto"/>
              <w:left w:val="nil"/>
              <w:bottom w:val="single" w:sz="4" w:space="0" w:color="auto"/>
              <w:right w:val="single" w:sz="4" w:space="0" w:color="auto"/>
            </w:tcBorders>
          </w:tcPr>
          <w:p w14:paraId="5E6E252D" w14:textId="77777777" w:rsidR="00C40425" w:rsidRPr="00A30F5A" w:rsidRDefault="00C40425" w:rsidP="008F21AE">
            <w:pPr>
              <w:rPr>
                <w:rFonts w:cs="Arial"/>
                <w:sz w:val="16"/>
                <w:szCs w:val="16"/>
                <w:lang w:val="fr-FR"/>
              </w:rPr>
            </w:pPr>
          </w:p>
        </w:tc>
        <w:tc>
          <w:tcPr>
            <w:tcW w:w="1866" w:type="dxa"/>
            <w:tcBorders>
              <w:top w:val="single" w:sz="4" w:space="0" w:color="auto"/>
              <w:left w:val="nil"/>
              <w:bottom w:val="single" w:sz="4" w:space="0" w:color="auto"/>
              <w:right w:val="single" w:sz="4" w:space="0" w:color="auto"/>
            </w:tcBorders>
          </w:tcPr>
          <w:p w14:paraId="4295231D" w14:textId="77777777" w:rsidR="00C40425" w:rsidRPr="00A30F5A" w:rsidRDefault="00C40425" w:rsidP="008F21AE">
            <w:pPr>
              <w:jc w:val="left"/>
              <w:rPr>
                <w:rFonts w:cs="Arial"/>
                <w:color w:val="000000"/>
                <w:sz w:val="16"/>
                <w:szCs w:val="16"/>
              </w:rPr>
            </w:pPr>
            <w:r w:rsidRPr="00A30F5A">
              <w:rPr>
                <w:rFonts w:cs="Arial"/>
                <w:color w:val="000000"/>
                <w:sz w:val="16"/>
                <w:szCs w:val="16"/>
              </w:rPr>
              <w:t>TG/147/2</w:t>
            </w:r>
          </w:p>
        </w:tc>
        <w:tc>
          <w:tcPr>
            <w:tcW w:w="1382" w:type="dxa"/>
            <w:tcBorders>
              <w:top w:val="single" w:sz="4" w:space="0" w:color="auto"/>
              <w:left w:val="nil"/>
              <w:bottom w:val="single" w:sz="4" w:space="0" w:color="auto"/>
              <w:right w:val="single" w:sz="4" w:space="0" w:color="auto"/>
            </w:tcBorders>
          </w:tcPr>
          <w:p w14:paraId="6E70DB5C" w14:textId="77777777" w:rsidR="00C40425" w:rsidRPr="00A30F5A" w:rsidRDefault="00C40425" w:rsidP="008F21AE">
            <w:pPr>
              <w:rPr>
                <w:rFonts w:cs="Arial"/>
                <w:color w:val="000000"/>
                <w:sz w:val="16"/>
                <w:szCs w:val="16"/>
                <w:lang w:val="fr-FR"/>
              </w:rPr>
            </w:pPr>
            <w:r w:rsidRPr="00A30F5A">
              <w:rPr>
                <w:rFonts w:cs="Arial"/>
                <w:color w:val="000000"/>
                <w:sz w:val="16"/>
                <w:szCs w:val="16"/>
                <w:lang w:val="fr-FR"/>
              </w:rPr>
              <w:t>Pyracantha, Firethorn</w:t>
            </w:r>
          </w:p>
        </w:tc>
        <w:tc>
          <w:tcPr>
            <w:tcW w:w="1382" w:type="dxa"/>
            <w:tcBorders>
              <w:top w:val="single" w:sz="4" w:space="0" w:color="auto"/>
              <w:left w:val="nil"/>
              <w:bottom w:val="single" w:sz="4" w:space="0" w:color="auto"/>
              <w:right w:val="single" w:sz="4" w:space="0" w:color="auto"/>
            </w:tcBorders>
          </w:tcPr>
          <w:p w14:paraId="7A9C51BA" w14:textId="77777777" w:rsidR="00C40425" w:rsidRPr="00A30F5A" w:rsidRDefault="00C40425" w:rsidP="008F21AE">
            <w:pPr>
              <w:jc w:val="left"/>
              <w:rPr>
                <w:rFonts w:cs="Arial"/>
                <w:color w:val="000000"/>
                <w:sz w:val="16"/>
                <w:szCs w:val="16"/>
                <w:lang w:val="fr-FR"/>
              </w:rPr>
            </w:pPr>
            <w:r w:rsidRPr="00A30F5A">
              <w:rPr>
                <w:rFonts w:cs="Arial"/>
                <w:color w:val="000000"/>
                <w:sz w:val="16"/>
                <w:szCs w:val="16"/>
                <w:lang w:val="fr-FR"/>
              </w:rPr>
              <w:t>Pyracantha, Buisson Ardent</w:t>
            </w:r>
          </w:p>
        </w:tc>
        <w:tc>
          <w:tcPr>
            <w:tcW w:w="1382" w:type="dxa"/>
            <w:tcBorders>
              <w:top w:val="single" w:sz="4" w:space="0" w:color="auto"/>
              <w:left w:val="nil"/>
              <w:bottom w:val="single" w:sz="4" w:space="0" w:color="auto"/>
              <w:right w:val="single" w:sz="4" w:space="0" w:color="auto"/>
            </w:tcBorders>
          </w:tcPr>
          <w:p w14:paraId="59F84FC5" w14:textId="77777777" w:rsidR="00C40425" w:rsidRPr="00A30F5A" w:rsidRDefault="00C40425" w:rsidP="008F21AE">
            <w:pPr>
              <w:jc w:val="left"/>
              <w:rPr>
                <w:rFonts w:cs="Arial"/>
                <w:color w:val="000000"/>
                <w:sz w:val="16"/>
                <w:szCs w:val="16"/>
                <w:lang w:val="fr-FR"/>
              </w:rPr>
            </w:pPr>
            <w:r w:rsidRPr="00A30F5A">
              <w:rPr>
                <w:rFonts w:cs="Arial"/>
                <w:color w:val="000000"/>
                <w:sz w:val="16"/>
                <w:szCs w:val="16"/>
                <w:lang w:val="fr-FR"/>
              </w:rPr>
              <w:t>Feuerdorn</w:t>
            </w:r>
          </w:p>
        </w:tc>
        <w:tc>
          <w:tcPr>
            <w:tcW w:w="1382" w:type="dxa"/>
            <w:tcBorders>
              <w:top w:val="single" w:sz="4" w:space="0" w:color="auto"/>
              <w:left w:val="nil"/>
              <w:bottom w:val="single" w:sz="4" w:space="0" w:color="auto"/>
              <w:right w:val="single" w:sz="4" w:space="0" w:color="auto"/>
            </w:tcBorders>
          </w:tcPr>
          <w:p w14:paraId="26191481" w14:textId="77777777" w:rsidR="00C40425" w:rsidRPr="00A30F5A" w:rsidRDefault="00C40425" w:rsidP="008F21AE">
            <w:pPr>
              <w:rPr>
                <w:rFonts w:cs="Arial"/>
                <w:color w:val="000000"/>
                <w:sz w:val="16"/>
                <w:szCs w:val="16"/>
                <w:lang w:val="fr-FR"/>
              </w:rPr>
            </w:pPr>
            <w:r w:rsidRPr="00A30F5A">
              <w:rPr>
                <w:rFonts w:cs="Arial"/>
                <w:color w:val="000000"/>
                <w:sz w:val="16"/>
                <w:szCs w:val="16"/>
                <w:lang w:val="fr-FR"/>
              </w:rPr>
              <w:t>Espino de fuego</w:t>
            </w:r>
          </w:p>
        </w:tc>
        <w:tc>
          <w:tcPr>
            <w:tcW w:w="1701" w:type="dxa"/>
            <w:tcBorders>
              <w:top w:val="single" w:sz="4" w:space="0" w:color="auto"/>
              <w:left w:val="nil"/>
              <w:bottom w:val="single" w:sz="4" w:space="0" w:color="auto"/>
              <w:right w:val="single" w:sz="4" w:space="0" w:color="auto"/>
            </w:tcBorders>
          </w:tcPr>
          <w:p w14:paraId="2B346DD5" w14:textId="77777777" w:rsidR="00C40425" w:rsidRPr="00A30F5A" w:rsidRDefault="00C40425" w:rsidP="008F21AE">
            <w:pPr>
              <w:jc w:val="left"/>
              <w:rPr>
                <w:rFonts w:cs="Arial"/>
                <w:color w:val="000000"/>
                <w:sz w:val="16"/>
                <w:szCs w:val="16"/>
                <w:lang w:val="fr-FR"/>
              </w:rPr>
            </w:pPr>
            <w:r w:rsidRPr="00A30F5A">
              <w:rPr>
                <w:rFonts w:cs="Arial"/>
                <w:i/>
                <w:iCs/>
                <w:color w:val="000000"/>
                <w:sz w:val="16"/>
                <w:szCs w:val="16"/>
                <w:lang w:val="fr-FR"/>
              </w:rPr>
              <w:t xml:space="preserve">Pyracantha </w:t>
            </w:r>
            <w:r w:rsidRPr="00A30F5A">
              <w:rPr>
                <w:rFonts w:cs="Arial"/>
                <w:color w:val="000000"/>
                <w:sz w:val="16"/>
                <w:szCs w:val="16"/>
                <w:lang w:val="fr-FR"/>
              </w:rPr>
              <w:t>M.J. Roem.</w:t>
            </w:r>
          </w:p>
        </w:tc>
      </w:tr>
      <w:tr w:rsidR="00C40425" w:rsidRPr="00BA2E56" w14:paraId="30DD9944" w14:textId="77777777" w:rsidTr="008F21AE">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131C9D50" w14:textId="77777777" w:rsidR="00C40425" w:rsidRPr="00A30F5A" w:rsidRDefault="00C40425" w:rsidP="008F21AE">
            <w:pPr>
              <w:rPr>
                <w:rFonts w:cs="Arial"/>
                <w:sz w:val="16"/>
                <w:szCs w:val="16"/>
                <w:lang w:val="fr-FR"/>
              </w:rPr>
            </w:pPr>
            <w:r w:rsidRPr="00A30F5A">
              <w:rPr>
                <w:rFonts w:cs="Arial"/>
                <w:sz w:val="16"/>
                <w:szCs w:val="16"/>
                <w:lang w:val="fr-FR"/>
              </w:rPr>
              <w:t>TWV</w:t>
            </w:r>
          </w:p>
        </w:tc>
        <w:tc>
          <w:tcPr>
            <w:tcW w:w="590" w:type="dxa"/>
            <w:tcBorders>
              <w:top w:val="single" w:sz="4" w:space="0" w:color="auto"/>
              <w:left w:val="nil"/>
              <w:bottom w:val="single" w:sz="4" w:space="0" w:color="auto"/>
              <w:right w:val="single" w:sz="4" w:space="0" w:color="auto"/>
            </w:tcBorders>
          </w:tcPr>
          <w:p w14:paraId="4BCBBBF0" w14:textId="77777777" w:rsidR="00C40425" w:rsidRPr="00A30F5A" w:rsidRDefault="00C40425" w:rsidP="008F21AE">
            <w:pPr>
              <w:rPr>
                <w:rFonts w:cs="Arial"/>
                <w:sz w:val="16"/>
                <w:szCs w:val="16"/>
                <w:lang w:val="fr-FR"/>
              </w:rPr>
            </w:pPr>
            <w:r w:rsidRPr="00A30F5A">
              <w:rPr>
                <w:rFonts w:cs="Arial"/>
                <w:sz w:val="16"/>
                <w:szCs w:val="16"/>
                <w:lang w:val="fr-FR"/>
              </w:rPr>
              <w:t>NL</w:t>
            </w:r>
          </w:p>
        </w:tc>
        <w:tc>
          <w:tcPr>
            <w:tcW w:w="1866" w:type="dxa"/>
            <w:tcBorders>
              <w:top w:val="single" w:sz="4" w:space="0" w:color="auto"/>
              <w:left w:val="nil"/>
              <w:bottom w:val="single" w:sz="4" w:space="0" w:color="auto"/>
              <w:right w:val="single" w:sz="4" w:space="0" w:color="auto"/>
            </w:tcBorders>
          </w:tcPr>
          <w:p w14:paraId="61F5B0AA" w14:textId="77777777" w:rsidR="00C40425" w:rsidRPr="00A30F5A" w:rsidRDefault="00C40425" w:rsidP="008F21AE">
            <w:pPr>
              <w:jc w:val="left"/>
              <w:rPr>
                <w:rFonts w:cs="Arial"/>
                <w:sz w:val="16"/>
                <w:szCs w:val="16"/>
              </w:rPr>
            </w:pPr>
            <w:r w:rsidRPr="00A30F5A">
              <w:rPr>
                <w:sz w:val="16"/>
                <w:szCs w:val="16"/>
              </w:rPr>
              <w:t>TG/151/5 Rev. 2</w:t>
            </w:r>
            <w:r w:rsidRPr="00A30F5A">
              <w:rPr>
                <w:snapToGrid w:val="0"/>
                <w:color w:val="000000"/>
                <w:sz w:val="16"/>
                <w:szCs w:val="16"/>
              </w:rPr>
              <w:t>(proj.1)</w:t>
            </w:r>
          </w:p>
        </w:tc>
        <w:tc>
          <w:tcPr>
            <w:tcW w:w="1382" w:type="dxa"/>
            <w:tcBorders>
              <w:top w:val="single" w:sz="4" w:space="0" w:color="auto"/>
              <w:left w:val="nil"/>
              <w:bottom w:val="single" w:sz="4" w:space="0" w:color="auto"/>
              <w:right w:val="single" w:sz="4" w:space="0" w:color="auto"/>
            </w:tcBorders>
          </w:tcPr>
          <w:p w14:paraId="298758BA" w14:textId="77777777" w:rsidR="00C40425" w:rsidRPr="00A30F5A" w:rsidRDefault="00C40425" w:rsidP="008F21AE">
            <w:pPr>
              <w:rPr>
                <w:rFonts w:cs="Arial"/>
                <w:color w:val="000000"/>
                <w:sz w:val="16"/>
                <w:szCs w:val="16"/>
                <w:lang w:val="fr-FR"/>
              </w:rPr>
            </w:pPr>
            <w:r w:rsidRPr="00A30F5A">
              <w:rPr>
                <w:rFonts w:cs="Arial"/>
                <w:color w:val="000000"/>
                <w:sz w:val="16"/>
                <w:szCs w:val="16"/>
                <w:lang w:val="fr-FR"/>
              </w:rPr>
              <w:t>Broccoli</w:t>
            </w:r>
          </w:p>
        </w:tc>
        <w:tc>
          <w:tcPr>
            <w:tcW w:w="1382" w:type="dxa"/>
            <w:tcBorders>
              <w:top w:val="single" w:sz="4" w:space="0" w:color="auto"/>
              <w:left w:val="nil"/>
              <w:bottom w:val="single" w:sz="4" w:space="0" w:color="auto"/>
              <w:right w:val="single" w:sz="4" w:space="0" w:color="auto"/>
            </w:tcBorders>
          </w:tcPr>
          <w:p w14:paraId="4863B1C9" w14:textId="77777777" w:rsidR="00C40425" w:rsidRPr="00A30F5A" w:rsidRDefault="00C40425" w:rsidP="008F21AE">
            <w:pPr>
              <w:jc w:val="left"/>
              <w:rPr>
                <w:rFonts w:cs="Arial"/>
                <w:color w:val="000000"/>
                <w:sz w:val="16"/>
                <w:szCs w:val="16"/>
                <w:lang w:val="fr-FR"/>
              </w:rPr>
            </w:pPr>
            <w:r w:rsidRPr="00A30F5A">
              <w:rPr>
                <w:rFonts w:cs="Arial"/>
                <w:color w:val="000000"/>
                <w:sz w:val="16"/>
                <w:szCs w:val="16"/>
              </w:rPr>
              <w:t>Brocoli</w:t>
            </w:r>
          </w:p>
        </w:tc>
        <w:tc>
          <w:tcPr>
            <w:tcW w:w="1382" w:type="dxa"/>
            <w:tcBorders>
              <w:top w:val="single" w:sz="4" w:space="0" w:color="auto"/>
              <w:left w:val="nil"/>
              <w:bottom w:val="single" w:sz="4" w:space="0" w:color="auto"/>
              <w:right w:val="single" w:sz="4" w:space="0" w:color="auto"/>
            </w:tcBorders>
          </w:tcPr>
          <w:p w14:paraId="33A83A2C" w14:textId="77777777" w:rsidR="00C40425" w:rsidRPr="00A30F5A" w:rsidRDefault="00C40425" w:rsidP="008F21AE">
            <w:pPr>
              <w:jc w:val="left"/>
              <w:rPr>
                <w:rFonts w:cs="Arial"/>
                <w:color w:val="000000"/>
                <w:sz w:val="16"/>
                <w:szCs w:val="16"/>
                <w:lang w:val="fr-FR"/>
              </w:rPr>
            </w:pPr>
            <w:r w:rsidRPr="00A30F5A">
              <w:rPr>
                <w:rFonts w:cs="Arial"/>
                <w:color w:val="000000"/>
                <w:sz w:val="16"/>
                <w:szCs w:val="16"/>
              </w:rPr>
              <w:t>Brokkoli</w:t>
            </w:r>
          </w:p>
        </w:tc>
        <w:tc>
          <w:tcPr>
            <w:tcW w:w="1382" w:type="dxa"/>
            <w:tcBorders>
              <w:top w:val="single" w:sz="4" w:space="0" w:color="auto"/>
              <w:left w:val="nil"/>
              <w:bottom w:val="single" w:sz="4" w:space="0" w:color="auto"/>
              <w:right w:val="single" w:sz="4" w:space="0" w:color="auto"/>
            </w:tcBorders>
          </w:tcPr>
          <w:p w14:paraId="57CC6EC4" w14:textId="77777777" w:rsidR="00C40425" w:rsidRPr="00A30F5A" w:rsidRDefault="00C40425" w:rsidP="008F21AE">
            <w:pPr>
              <w:rPr>
                <w:rFonts w:cs="Arial"/>
                <w:color w:val="000000"/>
                <w:sz w:val="16"/>
                <w:szCs w:val="16"/>
                <w:lang w:val="fr-FR"/>
              </w:rPr>
            </w:pPr>
            <w:r w:rsidRPr="00A30F5A">
              <w:rPr>
                <w:rFonts w:cs="Arial"/>
                <w:color w:val="000000"/>
                <w:sz w:val="16"/>
                <w:szCs w:val="16"/>
              </w:rPr>
              <w:t>Brócoli</w:t>
            </w:r>
          </w:p>
        </w:tc>
        <w:tc>
          <w:tcPr>
            <w:tcW w:w="1701" w:type="dxa"/>
            <w:tcBorders>
              <w:top w:val="single" w:sz="4" w:space="0" w:color="auto"/>
              <w:left w:val="nil"/>
              <w:bottom w:val="single" w:sz="4" w:space="0" w:color="auto"/>
              <w:right w:val="single" w:sz="4" w:space="0" w:color="auto"/>
            </w:tcBorders>
          </w:tcPr>
          <w:p w14:paraId="58C24BAA" w14:textId="77777777" w:rsidR="00C40425" w:rsidRPr="00A30F5A" w:rsidRDefault="00C40425" w:rsidP="008F21AE">
            <w:pPr>
              <w:jc w:val="left"/>
              <w:rPr>
                <w:rFonts w:cs="Arial"/>
                <w:sz w:val="16"/>
                <w:szCs w:val="16"/>
                <w:lang w:val="pt-BR"/>
              </w:rPr>
            </w:pPr>
            <w:r w:rsidRPr="00A30F5A">
              <w:rPr>
                <w:i/>
                <w:iCs/>
                <w:sz w:val="16"/>
                <w:szCs w:val="16"/>
                <w:lang w:val="pt-BR"/>
              </w:rPr>
              <w:t>Brassica oleracea</w:t>
            </w:r>
            <w:r w:rsidRPr="00A30F5A">
              <w:rPr>
                <w:sz w:val="16"/>
                <w:szCs w:val="16"/>
                <w:lang w:val="pt-BR"/>
              </w:rPr>
              <w:t xml:space="preserve"> L. var. </w:t>
            </w:r>
            <w:r w:rsidRPr="00A30F5A">
              <w:rPr>
                <w:i/>
                <w:iCs/>
                <w:sz w:val="16"/>
                <w:szCs w:val="16"/>
                <w:lang w:val="pt-BR"/>
              </w:rPr>
              <w:t xml:space="preserve">italica </w:t>
            </w:r>
            <w:r w:rsidRPr="00A30F5A">
              <w:rPr>
                <w:sz w:val="16"/>
                <w:szCs w:val="16"/>
                <w:lang w:val="pt-BR"/>
              </w:rPr>
              <w:t>Plenck</w:t>
            </w:r>
          </w:p>
        </w:tc>
      </w:tr>
      <w:tr w:rsidR="00C40425" w:rsidRPr="00A30F5A" w14:paraId="17C3847F" w14:textId="77777777" w:rsidTr="008F21AE">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404D9DBF" w14:textId="77777777" w:rsidR="00C40425" w:rsidRPr="00A30F5A" w:rsidRDefault="00C40425" w:rsidP="008F21AE">
            <w:pPr>
              <w:rPr>
                <w:rFonts w:cs="Arial"/>
                <w:sz w:val="16"/>
                <w:szCs w:val="16"/>
                <w:lang w:val="fr-FR"/>
              </w:rPr>
            </w:pPr>
            <w:r w:rsidRPr="00A30F5A">
              <w:rPr>
                <w:rFonts w:cs="Arial"/>
                <w:sz w:val="16"/>
                <w:szCs w:val="16"/>
                <w:lang w:val="fr-FR"/>
              </w:rPr>
              <w:t>TWO</w:t>
            </w:r>
          </w:p>
        </w:tc>
        <w:tc>
          <w:tcPr>
            <w:tcW w:w="590" w:type="dxa"/>
            <w:tcBorders>
              <w:top w:val="single" w:sz="4" w:space="0" w:color="auto"/>
              <w:left w:val="nil"/>
              <w:bottom w:val="single" w:sz="4" w:space="0" w:color="auto"/>
              <w:right w:val="single" w:sz="4" w:space="0" w:color="auto"/>
            </w:tcBorders>
          </w:tcPr>
          <w:p w14:paraId="7CA96C45" w14:textId="77777777" w:rsidR="00C40425" w:rsidRPr="00A30F5A" w:rsidRDefault="00C40425" w:rsidP="008F21AE">
            <w:pPr>
              <w:rPr>
                <w:rFonts w:cs="Arial"/>
                <w:sz w:val="16"/>
                <w:szCs w:val="16"/>
                <w:lang w:val="fr-FR"/>
              </w:rPr>
            </w:pPr>
          </w:p>
        </w:tc>
        <w:tc>
          <w:tcPr>
            <w:tcW w:w="1866" w:type="dxa"/>
            <w:tcBorders>
              <w:top w:val="single" w:sz="4" w:space="0" w:color="auto"/>
              <w:left w:val="nil"/>
              <w:bottom w:val="single" w:sz="4" w:space="0" w:color="auto"/>
              <w:right w:val="single" w:sz="4" w:space="0" w:color="auto"/>
            </w:tcBorders>
          </w:tcPr>
          <w:p w14:paraId="0AAB82A3" w14:textId="77777777" w:rsidR="00C40425" w:rsidRPr="00A30F5A" w:rsidRDefault="00C40425" w:rsidP="008F21AE">
            <w:pPr>
              <w:jc w:val="left"/>
              <w:rPr>
                <w:sz w:val="16"/>
                <w:szCs w:val="16"/>
              </w:rPr>
            </w:pPr>
            <w:r w:rsidRPr="00A30F5A">
              <w:rPr>
                <w:rFonts w:cs="Arial"/>
                <w:color w:val="000000"/>
                <w:sz w:val="16"/>
                <w:szCs w:val="16"/>
              </w:rPr>
              <w:t>TG/156/3</w:t>
            </w:r>
          </w:p>
        </w:tc>
        <w:tc>
          <w:tcPr>
            <w:tcW w:w="1382" w:type="dxa"/>
            <w:tcBorders>
              <w:top w:val="single" w:sz="4" w:space="0" w:color="auto"/>
              <w:left w:val="nil"/>
              <w:bottom w:val="single" w:sz="4" w:space="0" w:color="auto"/>
              <w:right w:val="single" w:sz="4" w:space="0" w:color="auto"/>
            </w:tcBorders>
          </w:tcPr>
          <w:p w14:paraId="70BF6C85" w14:textId="77777777" w:rsidR="00C40425" w:rsidRPr="00A30F5A" w:rsidRDefault="00C40425" w:rsidP="008F21AE">
            <w:pPr>
              <w:jc w:val="left"/>
              <w:rPr>
                <w:rFonts w:cs="Arial"/>
                <w:color w:val="000000"/>
                <w:sz w:val="16"/>
                <w:szCs w:val="16"/>
                <w:lang w:val="fr-FR"/>
              </w:rPr>
            </w:pPr>
            <w:r w:rsidRPr="00A30F5A">
              <w:rPr>
                <w:rFonts w:cs="Arial"/>
                <w:color w:val="000000"/>
                <w:sz w:val="16"/>
                <w:szCs w:val="16"/>
                <w:lang w:val="fr-FR"/>
              </w:rPr>
              <w:t>Firelily</w:t>
            </w:r>
          </w:p>
        </w:tc>
        <w:tc>
          <w:tcPr>
            <w:tcW w:w="1382" w:type="dxa"/>
            <w:tcBorders>
              <w:top w:val="single" w:sz="4" w:space="0" w:color="auto"/>
              <w:left w:val="nil"/>
              <w:bottom w:val="single" w:sz="4" w:space="0" w:color="auto"/>
              <w:right w:val="single" w:sz="4" w:space="0" w:color="auto"/>
            </w:tcBorders>
          </w:tcPr>
          <w:p w14:paraId="7AB32B31" w14:textId="77777777" w:rsidR="00C40425" w:rsidRPr="00A30F5A" w:rsidRDefault="00C40425" w:rsidP="008F21AE">
            <w:pPr>
              <w:jc w:val="left"/>
              <w:rPr>
                <w:rFonts w:cs="Arial"/>
                <w:color w:val="000000"/>
                <w:sz w:val="16"/>
                <w:szCs w:val="16"/>
                <w:lang w:val="fr-FR"/>
              </w:rPr>
            </w:pPr>
            <w:r w:rsidRPr="00A30F5A">
              <w:rPr>
                <w:rFonts w:cs="Arial"/>
                <w:color w:val="000000"/>
                <w:sz w:val="16"/>
                <w:szCs w:val="16"/>
                <w:lang w:val="fr-FR"/>
              </w:rPr>
              <w:t>Cyrtanthus</w:t>
            </w:r>
          </w:p>
        </w:tc>
        <w:tc>
          <w:tcPr>
            <w:tcW w:w="1382" w:type="dxa"/>
            <w:tcBorders>
              <w:top w:val="single" w:sz="4" w:space="0" w:color="auto"/>
              <w:left w:val="nil"/>
              <w:bottom w:val="single" w:sz="4" w:space="0" w:color="auto"/>
              <w:right w:val="single" w:sz="4" w:space="0" w:color="auto"/>
            </w:tcBorders>
          </w:tcPr>
          <w:p w14:paraId="468CE0D3" w14:textId="77777777" w:rsidR="00C40425" w:rsidRPr="00A30F5A" w:rsidRDefault="00C40425" w:rsidP="008F21AE">
            <w:pPr>
              <w:jc w:val="left"/>
              <w:rPr>
                <w:rFonts w:cs="Arial"/>
                <w:color w:val="000000"/>
                <w:sz w:val="16"/>
                <w:szCs w:val="16"/>
                <w:lang w:val="fr-FR"/>
              </w:rPr>
            </w:pPr>
            <w:r w:rsidRPr="00A30F5A">
              <w:rPr>
                <w:rFonts w:cs="Arial"/>
                <w:color w:val="000000"/>
                <w:sz w:val="16"/>
                <w:szCs w:val="16"/>
                <w:lang w:val="fr-FR"/>
              </w:rPr>
              <w:t>Cyrtanthus</w:t>
            </w:r>
          </w:p>
        </w:tc>
        <w:tc>
          <w:tcPr>
            <w:tcW w:w="1382" w:type="dxa"/>
            <w:tcBorders>
              <w:top w:val="single" w:sz="4" w:space="0" w:color="auto"/>
              <w:left w:val="nil"/>
              <w:bottom w:val="single" w:sz="4" w:space="0" w:color="auto"/>
              <w:right w:val="single" w:sz="4" w:space="0" w:color="auto"/>
            </w:tcBorders>
          </w:tcPr>
          <w:p w14:paraId="2599D964" w14:textId="77777777" w:rsidR="00C40425" w:rsidRPr="00A30F5A" w:rsidRDefault="00C40425" w:rsidP="008F21AE">
            <w:pPr>
              <w:jc w:val="left"/>
              <w:rPr>
                <w:rFonts w:cs="Arial"/>
                <w:color w:val="000000"/>
                <w:sz w:val="16"/>
                <w:szCs w:val="16"/>
                <w:lang w:val="fr-FR"/>
              </w:rPr>
            </w:pPr>
            <w:r w:rsidRPr="00A30F5A">
              <w:rPr>
                <w:rFonts w:cs="Arial"/>
                <w:color w:val="000000"/>
                <w:sz w:val="16"/>
                <w:szCs w:val="16"/>
                <w:lang w:val="fr-FR"/>
              </w:rPr>
              <w:t>Cyrtanthus</w:t>
            </w:r>
          </w:p>
        </w:tc>
        <w:tc>
          <w:tcPr>
            <w:tcW w:w="1701" w:type="dxa"/>
            <w:tcBorders>
              <w:top w:val="single" w:sz="4" w:space="0" w:color="auto"/>
              <w:left w:val="nil"/>
              <w:bottom w:val="single" w:sz="4" w:space="0" w:color="auto"/>
              <w:right w:val="single" w:sz="4" w:space="0" w:color="auto"/>
            </w:tcBorders>
          </w:tcPr>
          <w:p w14:paraId="1A35A9E5" w14:textId="77777777" w:rsidR="00C40425" w:rsidRPr="00A30F5A" w:rsidRDefault="00C40425" w:rsidP="008F21AE">
            <w:pPr>
              <w:jc w:val="left"/>
              <w:rPr>
                <w:rFonts w:cs="Arial"/>
                <w:color w:val="000000"/>
                <w:sz w:val="16"/>
                <w:szCs w:val="16"/>
                <w:lang w:val="fr-FR"/>
              </w:rPr>
            </w:pPr>
            <w:r w:rsidRPr="00A30F5A">
              <w:rPr>
                <w:rFonts w:cs="Arial"/>
                <w:color w:val="000000"/>
                <w:sz w:val="16"/>
                <w:szCs w:val="16"/>
                <w:lang w:val="fr-FR"/>
              </w:rPr>
              <w:t>Cyrtanthus Ait.</w:t>
            </w:r>
          </w:p>
        </w:tc>
      </w:tr>
      <w:tr w:rsidR="00C40425" w:rsidRPr="00A30F5A" w14:paraId="523F675E" w14:textId="77777777" w:rsidTr="008F21AE">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42BEA87F" w14:textId="77777777" w:rsidR="00C40425" w:rsidRPr="00A30F5A" w:rsidRDefault="00C40425" w:rsidP="008F21AE">
            <w:pPr>
              <w:rPr>
                <w:rFonts w:cs="Arial"/>
                <w:sz w:val="16"/>
                <w:szCs w:val="16"/>
                <w:lang w:val="fr-FR"/>
              </w:rPr>
            </w:pPr>
            <w:r w:rsidRPr="00A30F5A">
              <w:rPr>
                <w:rFonts w:cs="Arial"/>
                <w:sz w:val="16"/>
                <w:szCs w:val="16"/>
                <w:lang w:val="fr-FR"/>
              </w:rPr>
              <w:t>TWV</w:t>
            </w:r>
          </w:p>
        </w:tc>
        <w:tc>
          <w:tcPr>
            <w:tcW w:w="590" w:type="dxa"/>
            <w:tcBorders>
              <w:top w:val="single" w:sz="4" w:space="0" w:color="auto"/>
              <w:left w:val="nil"/>
              <w:bottom w:val="single" w:sz="4" w:space="0" w:color="auto"/>
              <w:right w:val="single" w:sz="4" w:space="0" w:color="auto"/>
            </w:tcBorders>
          </w:tcPr>
          <w:p w14:paraId="2752D7FF" w14:textId="77777777" w:rsidR="00C40425" w:rsidRPr="00A30F5A" w:rsidRDefault="00C40425" w:rsidP="008F21AE">
            <w:pPr>
              <w:rPr>
                <w:rFonts w:cs="Arial"/>
                <w:sz w:val="16"/>
                <w:szCs w:val="16"/>
                <w:lang w:val="fr-FR"/>
              </w:rPr>
            </w:pPr>
          </w:p>
        </w:tc>
        <w:tc>
          <w:tcPr>
            <w:tcW w:w="1866" w:type="dxa"/>
            <w:tcBorders>
              <w:top w:val="single" w:sz="4" w:space="0" w:color="auto"/>
              <w:left w:val="nil"/>
              <w:bottom w:val="single" w:sz="4" w:space="0" w:color="auto"/>
              <w:right w:val="single" w:sz="4" w:space="0" w:color="auto"/>
            </w:tcBorders>
          </w:tcPr>
          <w:p w14:paraId="30350C88" w14:textId="77777777" w:rsidR="00C40425" w:rsidRPr="00A30F5A" w:rsidRDefault="00C40425" w:rsidP="008F21AE">
            <w:pPr>
              <w:jc w:val="left"/>
              <w:rPr>
                <w:rFonts w:cs="Arial"/>
                <w:color w:val="000000"/>
                <w:sz w:val="16"/>
                <w:szCs w:val="16"/>
              </w:rPr>
            </w:pPr>
            <w:r w:rsidRPr="00A30F5A">
              <w:rPr>
                <w:rFonts w:cs="Arial"/>
                <w:color w:val="000000"/>
                <w:sz w:val="16"/>
                <w:szCs w:val="16"/>
              </w:rPr>
              <w:t>TG/165/3</w:t>
            </w:r>
          </w:p>
        </w:tc>
        <w:tc>
          <w:tcPr>
            <w:tcW w:w="1382" w:type="dxa"/>
            <w:tcBorders>
              <w:top w:val="single" w:sz="4" w:space="0" w:color="auto"/>
              <w:left w:val="nil"/>
              <w:bottom w:val="single" w:sz="4" w:space="0" w:color="auto"/>
              <w:right w:val="single" w:sz="4" w:space="0" w:color="auto"/>
            </w:tcBorders>
          </w:tcPr>
          <w:p w14:paraId="7E2E8E66" w14:textId="77777777" w:rsidR="00C40425" w:rsidRPr="00A30F5A" w:rsidRDefault="00C40425" w:rsidP="008F21AE">
            <w:pPr>
              <w:jc w:val="left"/>
              <w:rPr>
                <w:rFonts w:cs="Arial"/>
                <w:color w:val="000000"/>
                <w:sz w:val="16"/>
                <w:szCs w:val="16"/>
                <w:lang w:val="fr-FR"/>
              </w:rPr>
            </w:pPr>
            <w:r w:rsidRPr="00A30F5A">
              <w:rPr>
                <w:rFonts w:cs="Arial"/>
                <w:color w:val="000000"/>
                <w:sz w:val="16"/>
                <w:szCs w:val="16"/>
              </w:rPr>
              <w:t>Dill</w:t>
            </w:r>
          </w:p>
        </w:tc>
        <w:tc>
          <w:tcPr>
            <w:tcW w:w="1382" w:type="dxa"/>
            <w:tcBorders>
              <w:top w:val="single" w:sz="4" w:space="0" w:color="auto"/>
              <w:left w:val="nil"/>
              <w:bottom w:val="single" w:sz="4" w:space="0" w:color="auto"/>
              <w:right w:val="single" w:sz="4" w:space="0" w:color="auto"/>
            </w:tcBorders>
          </w:tcPr>
          <w:p w14:paraId="5B19ECD1" w14:textId="77777777" w:rsidR="00C40425" w:rsidRPr="00A30F5A" w:rsidRDefault="00C40425" w:rsidP="008F21AE">
            <w:pPr>
              <w:jc w:val="left"/>
              <w:rPr>
                <w:rFonts w:cs="Arial"/>
                <w:color w:val="000000"/>
                <w:sz w:val="16"/>
                <w:szCs w:val="16"/>
                <w:lang w:val="fr-FR"/>
              </w:rPr>
            </w:pPr>
            <w:r w:rsidRPr="00A30F5A">
              <w:rPr>
                <w:rFonts w:cs="Arial"/>
                <w:color w:val="333333"/>
                <w:sz w:val="16"/>
                <w:szCs w:val="16"/>
              </w:rPr>
              <w:t>Aneth</w:t>
            </w:r>
          </w:p>
        </w:tc>
        <w:tc>
          <w:tcPr>
            <w:tcW w:w="1382" w:type="dxa"/>
            <w:tcBorders>
              <w:top w:val="single" w:sz="4" w:space="0" w:color="auto"/>
              <w:left w:val="nil"/>
              <w:bottom w:val="single" w:sz="4" w:space="0" w:color="auto"/>
              <w:right w:val="single" w:sz="4" w:space="0" w:color="auto"/>
            </w:tcBorders>
          </w:tcPr>
          <w:p w14:paraId="0C9F013E" w14:textId="77777777" w:rsidR="00C40425" w:rsidRPr="00A30F5A" w:rsidRDefault="00C40425" w:rsidP="008F21AE">
            <w:pPr>
              <w:jc w:val="left"/>
              <w:rPr>
                <w:rFonts w:cs="Arial"/>
                <w:color w:val="000000"/>
                <w:sz w:val="16"/>
                <w:szCs w:val="16"/>
                <w:lang w:val="fr-FR"/>
              </w:rPr>
            </w:pPr>
            <w:r w:rsidRPr="00A30F5A">
              <w:rPr>
                <w:rFonts w:cs="Arial"/>
                <w:color w:val="333333"/>
                <w:sz w:val="16"/>
                <w:szCs w:val="16"/>
              </w:rPr>
              <w:t>Dill</w:t>
            </w:r>
          </w:p>
        </w:tc>
        <w:tc>
          <w:tcPr>
            <w:tcW w:w="1382" w:type="dxa"/>
            <w:tcBorders>
              <w:top w:val="single" w:sz="4" w:space="0" w:color="auto"/>
              <w:left w:val="nil"/>
              <w:bottom w:val="single" w:sz="4" w:space="0" w:color="auto"/>
              <w:right w:val="single" w:sz="4" w:space="0" w:color="auto"/>
            </w:tcBorders>
          </w:tcPr>
          <w:p w14:paraId="4AFF6FE7" w14:textId="77777777" w:rsidR="00C40425" w:rsidRPr="00A30F5A" w:rsidRDefault="00C40425" w:rsidP="008F21AE">
            <w:pPr>
              <w:jc w:val="left"/>
              <w:rPr>
                <w:rFonts w:cs="Arial"/>
                <w:color w:val="000000"/>
                <w:sz w:val="16"/>
                <w:szCs w:val="16"/>
                <w:lang w:val="fr-FR"/>
              </w:rPr>
            </w:pPr>
            <w:r w:rsidRPr="00A30F5A">
              <w:rPr>
                <w:rFonts w:cs="Arial"/>
                <w:color w:val="333333"/>
                <w:sz w:val="16"/>
                <w:szCs w:val="16"/>
              </w:rPr>
              <w:t>Eneldo</w:t>
            </w:r>
          </w:p>
        </w:tc>
        <w:tc>
          <w:tcPr>
            <w:tcW w:w="1701" w:type="dxa"/>
            <w:tcBorders>
              <w:top w:val="single" w:sz="4" w:space="0" w:color="auto"/>
              <w:left w:val="nil"/>
              <w:bottom w:val="single" w:sz="4" w:space="0" w:color="auto"/>
              <w:right w:val="single" w:sz="4" w:space="0" w:color="auto"/>
            </w:tcBorders>
          </w:tcPr>
          <w:p w14:paraId="4474DC97" w14:textId="77777777" w:rsidR="00C40425" w:rsidRPr="00A30F5A" w:rsidRDefault="00C40425" w:rsidP="008F21AE">
            <w:pPr>
              <w:jc w:val="left"/>
              <w:rPr>
                <w:rFonts w:cs="Arial"/>
                <w:color w:val="000000"/>
                <w:sz w:val="16"/>
                <w:szCs w:val="16"/>
                <w:lang w:val="fr-FR"/>
              </w:rPr>
            </w:pPr>
            <w:r w:rsidRPr="00A30F5A">
              <w:rPr>
                <w:rFonts w:cs="Arial"/>
                <w:i/>
                <w:iCs/>
                <w:color w:val="333333"/>
                <w:sz w:val="16"/>
                <w:szCs w:val="16"/>
              </w:rPr>
              <w:t>Anethum graveolens</w:t>
            </w:r>
            <w:r w:rsidRPr="00A30F5A">
              <w:rPr>
                <w:rFonts w:cs="Arial"/>
                <w:color w:val="333333"/>
                <w:sz w:val="16"/>
                <w:szCs w:val="16"/>
              </w:rPr>
              <w:t xml:space="preserve"> L.</w:t>
            </w:r>
          </w:p>
        </w:tc>
      </w:tr>
      <w:tr w:rsidR="00C40425" w:rsidRPr="00A30F5A" w14:paraId="4FED59DE" w14:textId="77777777" w:rsidTr="008F21AE">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656D6B2C" w14:textId="77777777" w:rsidR="00C40425" w:rsidRPr="00A30F5A" w:rsidRDefault="00C40425" w:rsidP="008F21AE">
            <w:pPr>
              <w:rPr>
                <w:rFonts w:cs="Arial"/>
                <w:sz w:val="16"/>
                <w:szCs w:val="16"/>
                <w:lang w:val="fr-FR"/>
              </w:rPr>
            </w:pPr>
            <w:r w:rsidRPr="00A30F5A">
              <w:rPr>
                <w:rFonts w:cs="Arial"/>
                <w:sz w:val="16"/>
                <w:szCs w:val="16"/>
                <w:lang w:val="fr-FR"/>
              </w:rPr>
              <w:lastRenderedPageBreak/>
              <w:t>TWV</w:t>
            </w:r>
          </w:p>
        </w:tc>
        <w:tc>
          <w:tcPr>
            <w:tcW w:w="590" w:type="dxa"/>
            <w:tcBorders>
              <w:top w:val="single" w:sz="4" w:space="0" w:color="auto"/>
              <w:left w:val="nil"/>
              <w:bottom w:val="single" w:sz="4" w:space="0" w:color="auto"/>
              <w:right w:val="single" w:sz="4" w:space="0" w:color="auto"/>
            </w:tcBorders>
          </w:tcPr>
          <w:p w14:paraId="31B551A6" w14:textId="77777777" w:rsidR="00C40425" w:rsidRPr="00A30F5A" w:rsidRDefault="00C40425" w:rsidP="008F21AE">
            <w:pPr>
              <w:rPr>
                <w:rFonts w:cs="Arial"/>
                <w:sz w:val="16"/>
                <w:szCs w:val="16"/>
                <w:lang w:val="fr-FR"/>
              </w:rPr>
            </w:pPr>
          </w:p>
        </w:tc>
        <w:tc>
          <w:tcPr>
            <w:tcW w:w="1866" w:type="dxa"/>
            <w:tcBorders>
              <w:top w:val="single" w:sz="4" w:space="0" w:color="auto"/>
              <w:left w:val="nil"/>
              <w:bottom w:val="single" w:sz="4" w:space="0" w:color="auto"/>
              <w:right w:val="single" w:sz="4" w:space="0" w:color="auto"/>
            </w:tcBorders>
          </w:tcPr>
          <w:p w14:paraId="140A1EE8" w14:textId="77777777" w:rsidR="00C40425" w:rsidRPr="00A30F5A" w:rsidRDefault="00C40425" w:rsidP="008F21AE">
            <w:pPr>
              <w:jc w:val="left"/>
              <w:rPr>
                <w:rFonts w:cs="Arial"/>
                <w:color w:val="000000"/>
                <w:sz w:val="16"/>
                <w:szCs w:val="16"/>
              </w:rPr>
            </w:pPr>
            <w:r w:rsidRPr="00A30F5A">
              <w:rPr>
                <w:rFonts w:cs="Arial"/>
                <w:color w:val="000000"/>
                <w:sz w:val="16"/>
                <w:szCs w:val="16"/>
              </w:rPr>
              <w:t>TG/167/3</w:t>
            </w:r>
          </w:p>
        </w:tc>
        <w:tc>
          <w:tcPr>
            <w:tcW w:w="1382" w:type="dxa"/>
            <w:tcBorders>
              <w:top w:val="single" w:sz="4" w:space="0" w:color="auto"/>
              <w:left w:val="nil"/>
              <w:bottom w:val="single" w:sz="4" w:space="0" w:color="auto"/>
              <w:right w:val="single" w:sz="4" w:space="0" w:color="auto"/>
            </w:tcBorders>
          </w:tcPr>
          <w:p w14:paraId="63505656" w14:textId="77777777" w:rsidR="00C40425" w:rsidRPr="00A30F5A" w:rsidRDefault="00C40425" w:rsidP="008F21AE">
            <w:pPr>
              <w:jc w:val="left"/>
              <w:rPr>
                <w:rFonts w:cs="Arial"/>
                <w:color w:val="000000"/>
                <w:sz w:val="16"/>
                <w:szCs w:val="16"/>
                <w:lang w:val="fr-FR"/>
              </w:rPr>
            </w:pPr>
            <w:r w:rsidRPr="00A30F5A">
              <w:rPr>
                <w:rFonts w:cs="Arial"/>
                <w:color w:val="000000"/>
                <w:sz w:val="16"/>
                <w:szCs w:val="16"/>
              </w:rPr>
              <w:t>Okra</w:t>
            </w:r>
          </w:p>
        </w:tc>
        <w:tc>
          <w:tcPr>
            <w:tcW w:w="1382" w:type="dxa"/>
            <w:tcBorders>
              <w:top w:val="single" w:sz="4" w:space="0" w:color="auto"/>
              <w:left w:val="nil"/>
              <w:bottom w:val="single" w:sz="4" w:space="0" w:color="auto"/>
              <w:right w:val="single" w:sz="4" w:space="0" w:color="auto"/>
            </w:tcBorders>
          </w:tcPr>
          <w:p w14:paraId="1C0D19F4" w14:textId="77777777" w:rsidR="00C40425" w:rsidRPr="00A30F5A" w:rsidRDefault="00C40425" w:rsidP="008F21AE">
            <w:pPr>
              <w:jc w:val="left"/>
              <w:rPr>
                <w:rFonts w:cs="Arial"/>
                <w:color w:val="000000"/>
                <w:sz w:val="16"/>
                <w:szCs w:val="16"/>
                <w:lang w:val="fr-FR"/>
              </w:rPr>
            </w:pPr>
            <w:r w:rsidRPr="00A30F5A">
              <w:rPr>
                <w:rFonts w:cs="Arial"/>
                <w:color w:val="333333"/>
                <w:sz w:val="16"/>
                <w:szCs w:val="16"/>
              </w:rPr>
              <w:t>Okra</w:t>
            </w:r>
          </w:p>
        </w:tc>
        <w:tc>
          <w:tcPr>
            <w:tcW w:w="1382" w:type="dxa"/>
            <w:tcBorders>
              <w:top w:val="single" w:sz="4" w:space="0" w:color="auto"/>
              <w:left w:val="nil"/>
              <w:bottom w:val="single" w:sz="4" w:space="0" w:color="auto"/>
              <w:right w:val="single" w:sz="4" w:space="0" w:color="auto"/>
            </w:tcBorders>
          </w:tcPr>
          <w:p w14:paraId="3DA97105" w14:textId="77777777" w:rsidR="00C40425" w:rsidRPr="00A30F5A" w:rsidRDefault="00C40425" w:rsidP="008F21AE">
            <w:pPr>
              <w:jc w:val="left"/>
              <w:rPr>
                <w:rFonts w:cs="Arial"/>
                <w:color w:val="000000"/>
                <w:sz w:val="16"/>
                <w:szCs w:val="16"/>
                <w:lang w:val="fr-FR"/>
              </w:rPr>
            </w:pPr>
            <w:r w:rsidRPr="00A30F5A">
              <w:rPr>
                <w:rFonts w:cs="Arial"/>
                <w:color w:val="333333"/>
                <w:sz w:val="16"/>
                <w:szCs w:val="16"/>
              </w:rPr>
              <w:t>Okra</w:t>
            </w:r>
          </w:p>
        </w:tc>
        <w:tc>
          <w:tcPr>
            <w:tcW w:w="1382" w:type="dxa"/>
            <w:tcBorders>
              <w:top w:val="single" w:sz="4" w:space="0" w:color="auto"/>
              <w:left w:val="nil"/>
              <w:bottom w:val="single" w:sz="4" w:space="0" w:color="auto"/>
              <w:right w:val="single" w:sz="4" w:space="0" w:color="auto"/>
            </w:tcBorders>
          </w:tcPr>
          <w:p w14:paraId="28619C51" w14:textId="77777777" w:rsidR="00C40425" w:rsidRPr="00A30F5A" w:rsidRDefault="00C40425" w:rsidP="008F21AE">
            <w:pPr>
              <w:jc w:val="left"/>
              <w:rPr>
                <w:rFonts w:cs="Arial"/>
                <w:color w:val="000000"/>
                <w:sz w:val="16"/>
                <w:szCs w:val="16"/>
                <w:lang w:val="fr-FR"/>
              </w:rPr>
            </w:pPr>
            <w:r w:rsidRPr="00A30F5A">
              <w:rPr>
                <w:rFonts w:cs="Arial"/>
                <w:color w:val="333333"/>
                <w:sz w:val="16"/>
                <w:szCs w:val="16"/>
              </w:rPr>
              <w:t>Ocra</w:t>
            </w:r>
          </w:p>
        </w:tc>
        <w:tc>
          <w:tcPr>
            <w:tcW w:w="1701" w:type="dxa"/>
            <w:tcBorders>
              <w:top w:val="single" w:sz="4" w:space="0" w:color="auto"/>
              <w:left w:val="nil"/>
              <w:bottom w:val="single" w:sz="4" w:space="0" w:color="auto"/>
              <w:right w:val="single" w:sz="4" w:space="0" w:color="auto"/>
            </w:tcBorders>
          </w:tcPr>
          <w:p w14:paraId="43B69E8D" w14:textId="77777777" w:rsidR="00C40425" w:rsidRPr="00A30F5A" w:rsidRDefault="00C40425" w:rsidP="008F21AE">
            <w:pPr>
              <w:jc w:val="left"/>
              <w:rPr>
                <w:rFonts w:cs="Arial"/>
                <w:color w:val="000000"/>
                <w:sz w:val="16"/>
                <w:szCs w:val="16"/>
                <w:lang w:val="fr-FR"/>
              </w:rPr>
            </w:pPr>
            <w:r w:rsidRPr="00A30F5A">
              <w:rPr>
                <w:rFonts w:cs="Arial"/>
                <w:i/>
                <w:iCs/>
                <w:color w:val="333333"/>
                <w:sz w:val="16"/>
                <w:szCs w:val="16"/>
              </w:rPr>
              <w:t>Abelmoschus esculentus</w:t>
            </w:r>
            <w:r w:rsidRPr="00A30F5A">
              <w:rPr>
                <w:rFonts w:cs="Arial"/>
                <w:color w:val="333333"/>
                <w:sz w:val="16"/>
                <w:szCs w:val="16"/>
              </w:rPr>
              <w:t xml:space="preserve"> (L.) Moench</w:t>
            </w:r>
          </w:p>
        </w:tc>
      </w:tr>
      <w:tr w:rsidR="00C40425" w:rsidRPr="00A30F5A" w14:paraId="3BEB8BD9" w14:textId="77777777" w:rsidTr="008F21AE">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5F9D80E6" w14:textId="77777777" w:rsidR="00C40425" w:rsidRPr="00A30F5A" w:rsidRDefault="00C40425" w:rsidP="008F21AE">
            <w:pPr>
              <w:rPr>
                <w:rFonts w:cs="Arial"/>
                <w:sz w:val="16"/>
                <w:szCs w:val="16"/>
                <w:lang w:val="fr-FR"/>
              </w:rPr>
            </w:pPr>
            <w:r w:rsidRPr="00A30F5A">
              <w:rPr>
                <w:rFonts w:cs="Arial"/>
                <w:sz w:val="16"/>
                <w:szCs w:val="16"/>
                <w:lang w:val="fr-FR"/>
              </w:rPr>
              <w:t>TWO</w:t>
            </w:r>
          </w:p>
        </w:tc>
        <w:tc>
          <w:tcPr>
            <w:tcW w:w="590" w:type="dxa"/>
            <w:tcBorders>
              <w:top w:val="single" w:sz="4" w:space="0" w:color="auto"/>
              <w:left w:val="nil"/>
              <w:bottom w:val="single" w:sz="4" w:space="0" w:color="auto"/>
              <w:right w:val="single" w:sz="4" w:space="0" w:color="auto"/>
            </w:tcBorders>
          </w:tcPr>
          <w:p w14:paraId="3866DCEF" w14:textId="77777777" w:rsidR="00C40425" w:rsidRPr="00A30F5A" w:rsidRDefault="00C40425" w:rsidP="008F21AE">
            <w:pPr>
              <w:rPr>
                <w:rFonts w:cs="Arial"/>
                <w:sz w:val="16"/>
                <w:szCs w:val="16"/>
                <w:lang w:val="fr-FR"/>
              </w:rPr>
            </w:pPr>
          </w:p>
        </w:tc>
        <w:tc>
          <w:tcPr>
            <w:tcW w:w="1866" w:type="dxa"/>
            <w:tcBorders>
              <w:top w:val="single" w:sz="4" w:space="0" w:color="auto"/>
              <w:left w:val="nil"/>
              <w:bottom w:val="single" w:sz="4" w:space="0" w:color="auto"/>
              <w:right w:val="single" w:sz="4" w:space="0" w:color="auto"/>
            </w:tcBorders>
          </w:tcPr>
          <w:p w14:paraId="5D368D72" w14:textId="77777777" w:rsidR="00C40425" w:rsidRPr="00A30F5A" w:rsidRDefault="00C40425" w:rsidP="008F21AE">
            <w:pPr>
              <w:jc w:val="left"/>
              <w:rPr>
                <w:sz w:val="16"/>
                <w:szCs w:val="16"/>
              </w:rPr>
            </w:pPr>
            <w:r w:rsidRPr="00A30F5A">
              <w:rPr>
                <w:rFonts w:cs="Arial"/>
                <w:color w:val="000000"/>
                <w:sz w:val="16"/>
                <w:szCs w:val="16"/>
              </w:rPr>
              <w:t>TG/174/3</w:t>
            </w:r>
          </w:p>
        </w:tc>
        <w:tc>
          <w:tcPr>
            <w:tcW w:w="1382" w:type="dxa"/>
            <w:tcBorders>
              <w:top w:val="single" w:sz="4" w:space="0" w:color="auto"/>
              <w:left w:val="nil"/>
              <w:bottom w:val="single" w:sz="4" w:space="0" w:color="auto"/>
              <w:right w:val="single" w:sz="4" w:space="0" w:color="auto"/>
            </w:tcBorders>
          </w:tcPr>
          <w:p w14:paraId="10DD3957" w14:textId="77777777" w:rsidR="00C40425" w:rsidRPr="00A30F5A" w:rsidRDefault="00C40425" w:rsidP="008F21AE">
            <w:pPr>
              <w:jc w:val="left"/>
              <w:rPr>
                <w:rFonts w:cs="Arial"/>
                <w:color w:val="000000"/>
                <w:sz w:val="16"/>
                <w:szCs w:val="16"/>
                <w:lang w:val="fr-FR"/>
              </w:rPr>
            </w:pPr>
            <w:r w:rsidRPr="00A30F5A">
              <w:rPr>
                <w:rFonts w:cs="Arial"/>
                <w:color w:val="000000"/>
                <w:sz w:val="16"/>
                <w:szCs w:val="16"/>
                <w:lang w:val="fr-FR"/>
              </w:rPr>
              <w:t>Iris (bulbous)</w:t>
            </w:r>
          </w:p>
        </w:tc>
        <w:tc>
          <w:tcPr>
            <w:tcW w:w="1382" w:type="dxa"/>
            <w:tcBorders>
              <w:top w:val="single" w:sz="4" w:space="0" w:color="auto"/>
              <w:left w:val="nil"/>
              <w:bottom w:val="single" w:sz="4" w:space="0" w:color="auto"/>
              <w:right w:val="single" w:sz="4" w:space="0" w:color="auto"/>
            </w:tcBorders>
          </w:tcPr>
          <w:p w14:paraId="11ED79CD" w14:textId="77777777" w:rsidR="00C40425" w:rsidRPr="00A30F5A" w:rsidRDefault="00C40425" w:rsidP="008F21AE">
            <w:pPr>
              <w:jc w:val="left"/>
              <w:rPr>
                <w:rFonts w:cs="Arial"/>
                <w:color w:val="000000"/>
                <w:sz w:val="16"/>
                <w:szCs w:val="16"/>
                <w:lang w:val="fr-FR"/>
              </w:rPr>
            </w:pPr>
            <w:r w:rsidRPr="00A30F5A">
              <w:rPr>
                <w:rFonts w:cs="Arial"/>
                <w:color w:val="000000"/>
                <w:sz w:val="16"/>
                <w:szCs w:val="16"/>
                <w:lang w:val="fr-FR"/>
              </w:rPr>
              <w:t>Iris (bulbeux)</w:t>
            </w:r>
          </w:p>
        </w:tc>
        <w:tc>
          <w:tcPr>
            <w:tcW w:w="1382" w:type="dxa"/>
            <w:tcBorders>
              <w:top w:val="single" w:sz="4" w:space="0" w:color="auto"/>
              <w:left w:val="nil"/>
              <w:bottom w:val="single" w:sz="4" w:space="0" w:color="auto"/>
              <w:right w:val="single" w:sz="4" w:space="0" w:color="auto"/>
            </w:tcBorders>
          </w:tcPr>
          <w:p w14:paraId="5E6673FB" w14:textId="77777777" w:rsidR="00C40425" w:rsidRPr="00A30F5A" w:rsidRDefault="00C40425" w:rsidP="008F21AE">
            <w:pPr>
              <w:jc w:val="left"/>
              <w:rPr>
                <w:rFonts w:cs="Arial"/>
                <w:color w:val="000000"/>
                <w:sz w:val="16"/>
                <w:szCs w:val="16"/>
                <w:lang w:val="fr-FR"/>
              </w:rPr>
            </w:pPr>
            <w:r w:rsidRPr="00A30F5A">
              <w:rPr>
                <w:rFonts w:cs="Arial"/>
                <w:color w:val="000000"/>
                <w:sz w:val="16"/>
                <w:szCs w:val="16"/>
                <w:lang w:val="fr-FR"/>
              </w:rPr>
              <w:t>Iris (zwiebelbildende)</w:t>
            </w:r>
          </w:p>
        </w:tc>
        <w:tc>
          <w:tcPr>
            <w:tcW w:w="1382" w:type="dxa"/>
            <w:tcBorders>
              <w:top w:val="single" w:sz="4" w:space="0" w:color="auto"/>
              <w:left w:val="nil"/>
              <w:bottom w:val="single" w:sz="4" w:space="0" w:color="auto"/>
              <w:right w:val="single" w:sz="4" w:space="0" w:color="auto"/>
            </w:tcBorders>
          </w:tcPr>
          <w:p w14:paraId="1B7C3B1A" w14:textId="77777777" w:rsidR="00C40425" w:rsidRPr="00A30F5A" w:rsidRDefault="00C40425" w:rsidP="008F21AE">
            <w:pPr>
              <w:jc w:val="left"/>
              <w:rPr>
                <w:rFonts w:cs="Arial"/>
                <w:color w:val="000000"/>
                <w:sz w:val="16"/>
                <w:szCs w:val="16"/>
                <w:lang w:val="fr-FR"/>
              </w:rPr>
            </w:pPr>
            <w:r w:rsidRPr="00A30F5A">
              <w:rPr>
                <w:rFonts w:cs="Arial"/>
                <w:color w:val="000000"/>
                <w:sz w:val="16"/>
                <w:szCs w:val="16"/>
                <w:lang w:val="fr-FR"/>
              </w:rPr>
              <w:t>Lirio (bulboso)</w:t>
            </w:r>
          </w:p>
        </w:tc>
        <w:tc>
          <w:tcPr>
            <w:tcW w:w="1701" w:type="dxa"/>
            <w:tcBorders>
              <w:top w:val="single" w:sz="4" w:space="0" w:color="auto"/>
              <w:left w:val="nil"/>
              <w:bottom w:val="single" w:sz="4" w:space="0" w:color="auto"/>
              <w:right w:val="single" w:sz="4" w:space="0" w:color="auto"/>
            </w:tcBorders>
          </w:tcPr>
          <w:p w14:paraId="07F422E6" w14:textId="77777777" w:rsidR="00C40425" w:rsidRPr="00A30F5A" w:rsidRDefault="00C40425" w:rsidP="008F21AE">
            <w:pPr>
              <w:jc w:val="left"/>
              <w:rPr>
                <w:rFonts w:cs="Arial"/>
                <w:color w:val="000000"/>
                <w:sz w:val="16"/>
                <w:szCs w:val="16"/>
                <w:lang w:val="fr-FR"/>
              </w:rPr>
            </w:pPr>
            <w:r w:rsidRPr="00A30F5A">
              <w:rPr>
                <w:rFonts w:cs="Arial"/>
                <w:color w:val="000000"/>
                <w:sz w:val="16"/>
                <w:szCs w:val="16"/>
                <w:lang w:val="fr-FR"/>
              </w:rPr>
              <w:t>Iris L.</w:t>
            </w:r>
          </w:p>
        </w:tc>
      </w:tr>
      <w:tr w:rsidR="00C40425" w:rsidRPr="00A30F5A" w14:paraId="4B94B8FE" w14:textId="77777777" w:rsidTr="008F21AE">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5660E9CF" w14:textId="77777777" w:rsidR="00C40425" w:rsidRPr="00A30F5A" w:rsidRDefault="00C40425" w:rsidP="008F21AE">
            <w:pPr>
              <w:rPr>
                <w:rFonts w:cs="Arial"/>
                <w:sz w:val="16"/>
                <w:szCs w:val="16"/>
                <w:lang w:val="fr-FR"/>
              </w:rPr>
            </w:pPr>
            <w:r w:rsidRPr="00A30F5A">
              <w:rPr>
                <w:rFonts w:cs="Arial"/>
                <w:sz w:val="16"/>
                <w:szCs w:val="16"/>
                <w:lang w:val="fr-FR"/>
              </w:rPr>
              <w:t>TWO</w:t>
            </w:r>
          </w:p>
        </w:tc>
        <w:tc>
          <w:tcPr>
            <w:tcW w:w="590" w:type="dxa"/>
            <w:tcBorders>
              <w:top w:val="single" w:sz="4" w:space="0" w:color="auto"/>
              <w:left w:val="nil"/>
              <w:bottom w:val="single" w:sz="4" w:space="0" w:color="auto"/>
              <w:right w:val="single" w:sz="4" w:space="0" w:color="auto"/>
            </w:tcBorders>
          </w:tcPr>
          <w:p w14:paraId="5EF68C34" w14:textId="77777777" w:rsidR="00C40425" w:rsidRPr="00A30F5A" w:rsidRDefault="00C40425" w:rsidP="008F21AE">
            <w:pPr>
              <w:rPr>
                <w:rFonts w:cs="Arial"/>
                <w:sz w:val="16"/>
                <w:szCs w:val="16"/>
                <w:lang w:val="fr-FR"/>
              </w:rPr>
            </w:pPr>
          </w:p>
        </w:tc>
        <w:tc>
          <w:tcPr>
            <w:tcW w:w="1866" w:type="dxa"/>
            <w:tcBorders>
              <w:top w:val="single" w:sz="4" w:space="0" w:color="auto"/>
              <w:left w:val="nil"/>
              <w:bottom w:val="single" w:sz="4" w:space="0" w:color="auto"/>
              <w:right w:val="single" w:sz="4" w:space="0" w:color="auto"/>
            </w:tcBorders>
          </w:tcPr>
          <w:p w14:paraId="336D9736" w14:textId="77777777" w:rsidR="00C40425" w:rsidRPr="00A30F5A" w:rsidRDefault="00C40425" w:rsidP="008F21AE">
            <w:pPr>
              <w:jc w:val="left"/>
              <w:rPr>
                <w:sz w:val="16"/>
                <w:szCs w:val="16"/>
              </w:rPr>
            </w:pPr>
            <w:r w:rsidRPr="00A30F5A">
              <w:rPr>
                <w:rFonts w:cs="Arial"/>
                <w:color w:val="000000"/>
                <w:sz w:val="16"/>
                <w:szCs w:val="16"/>
              </w:rPr>
              <w:t>TG/214/1</w:t>
            </w:r>
          </w:p>
        </w:tc>
        <w:tc>
          <w:tcPr>
            <w:tcW w:w="1382" w:type="dxa"/>
            <w:tcBorders>
              <w:top w:val="single" w:sz="4" w:space="0" w:color="auto"/>
              <w:left w:val="nil"/>
              <w:bottom w:val="single" w:sz="4" w:space="0" w:color="auto"/>
              <w:right w:val="single" w:sz="4" w:space="0" w:color="auto"/>
            </w:tcBorders>
          </w:tcPr>
          <w:p w14:paraId="0E4EB0D0" w14:textId="77777777" w:rsidR="00C40425" w:rsidRPr="00A30F5A" w:rsidRDefault="00C40425" w:rsidP="008F21AE">
            <w:pPr>
              <w:jc w:val="left"/>
              <w:rPr>
                <w:rFonts w:cs="Arial"/>
                <w:color w:val="000000"/>
                <w:sz w:val="16"/>
                <w:szCs w:val="16"/>
                <w:lang w:val="fr-FR"/>
              </w:rPr>
            </w:pPr>
            <w:r w:rsidRPr="00A30F5A">
              <w:rPr>
                <w:rFonts w:cs="Arial"/>
                <w:color w:val="000000"/>
                <w:sz w:val="16"/>
                <w:szCs w:val="16"/>
                <w:lang w:val="fr-FR"/>
              </w:rPr>
              <w:t>Catharanthus</w:t>
            </w:r>
          </w:p>
        </w:tc>
        <w:tc>
          <w:tcPr>
            <w:tcW w:w="1382" w:type="dxa"/>
            <w:tcBorders>
              <w:top w:val="single" w:sz="4" w:space="0" w:color="auto"/>
              <w:left w:val="nil"/>
              <w:bottom w:val="single" w:sz="4" w:space="0" w:color="auto"/>
              <w:right w:val="single" w:sz="4" w:space="0" w:color="auto"/>
            </w:tcBorders>
          </w:tcPr>
          <w:p w14:paraId="7BE1C5E5" w14:textId="77777777" w:rsidR="00C40425" w:rsidRPr="00A30F5A" w:rsidRDefault="00C40425" w:rsidP="008F21AE">
            <w:pPr>
              <w:jc w:val="left"/>
              <w:rPr>
                <w:rFonts w:cs="Arial"/>
                <w:color w:val="000000"/>
                <w:sz w:val="16"/>
                <w:szCs w:val="16"/>
                <w:lang w:val="fr-FR"/>
              </w:rPr>
            </w:pPr>
            <w:r w:rsidRPr="00A30F5A">
              <w:rPr>
                <w:rFonts w:cs="Arial"/>
                <w:color w:val="000000"/>
                <w:sz w:val="16"/>
                <w:szCs w:val="16"/>
                <w:lang w:val="fr-FR"/>
              </w:rPr>
              <w:t>Pervenche de Madagascar</w:t>
            </w:r>
          </w:p>
        </w:tc>
        <w:tc>
          <w:tcPr>
            <w:tcW w:w="1382" w:type="dxa"/>
            <w:tcBorders>
              <w:top w:val="single" w:sz="4" w:space="0" w:color="auto"/>
              <w:left w:val="nil"/>
              <w:bottom w:val="single" w:sz="4" w:space="0" w:color="auto"/>
              <w:right w:val="single" w:sz="4" w:space="0" w:color="auto"/>
            </w:tcBorders>
          </w:tcPr>
          <w:p w14:paraId="1F71D416" w14:textId="77777777" w:rsidR="00C40425" w:rsidRPr="00A30F5A" w:rsidRDefault="00C40425" w:rsidP="008F21AE">
            <w:pPr>
              <w:jc w:val="left"/>
              <w:rPr>
                <w:rFonts w:cs="Arial"/>
                <w:color w:val="000000"/>
                <w:sz w:val="16"/>
                <w:szCs w:val="16"/>
                <w:lang w:val="fr-FR"/>
              </w:rPr>
            </w:pPr>
            <w:r w:rsidRPr="00A30F5A">
              <w:rPr>
                <w:rFonts w:cs="Arial"/>
                <w:color w:val="000000"/>
                <w:sz w:val="16"/>
                <w:szCs w:val="16"/>
                <w:lang w:val="fr-FR"/>
              </w:rPr>
              <w:t>Zimmerimmer-</w:t>
            </w:r>
            <w:r w:rsidRPr="00A30F5A">
              <w:rPr>
                <w:rFonts w:cs="Arial"/>
                <w:color w:val="000000"/>
                <w:sz w:val="16"/>
                <w:szCs w:val="16"/>
                <w:lang w:val="fr-FR"/>
              </w:rPr>
              <w:br/>
              <w:t>grün</w:t>
            </w:r>
          </w:p>
        </w:tc>
        <w:tc>
          <w:tcPr>
            <w:tcW w:w="1382" w:type="dxa"/>
            <w:tcBorders>
              <w:top w:val="single" w:sz="4" w:space="0" w:color="auto"/>
              <w:left w:val="nil"/>
              <w:bottom w:val="single" w:sz="4" w:space="0" w:color="auto"/>
              <w:right w:val="single" w:sz="4" w:space="0" w:color="auto"/>
            </w:tcBorders>
          </w:tcPr>
          <w:p w14:paraId="6CE20710" w14:textId="77777777" w:rsidR="00C40425" w:rsidRPr="00A30F5A" w:rsidRDefault="00C40425" w:rsidP="008F21AE">
            <w:pPr>
              <w:jc w:val="left"/>
              <w:rPr>
                <w:rFonts w:cs="Arial"/>
                <w:color w:val="000000"/>
                <w:sz w:val="16"/>
                <w:szCs w:val="16"/>
                <w:lang w:val="fr-FR"/>
              </w:rPr>
            </w:pPr>
            <w:r w:rsidRPr="00A30F5A">
              <w:rPr>
                <w:rFonts w:cs="Arial"/>
                <w:color w:val="000000"/>
                <w:sz w:val="16"/>
                <w:szCs w:val="16"/>
                <w:lang w:val="fr-FR"/>
              </w:rPr>
              <w:t>Vinca pervinca</w:t>
            </w:r>
          </w:p>
        </w:tc>
        <w:tc>
          <w:tcPr>
            <w:tcW w:w="1701" w:type="dxa"/>
            <w:tcBorders>
              <w:top w:val="single" w:sz="4" w:space="0" w:color="auto"/>
              <w:left w:val="nil"/>
              <w:bottom w:val="single" w:sz="4" w:space="0" w:color="auto"/>
              <w:right w:val="single" w:sz="4" w:space="0" w:color="auto"/>
            </w:tcBorders>
          </w:tcPr>
          <w:p w14:paraId="3635DE0F" w14:textId="77777777" w:rsidR="00C40425" w:rsidRPr="00A30F5A" w:rsidRDefault="00C40425" w:rsidP="008F21AE">
            <w:pPr>
              <w:jc w:val="left"/>
              <w:rPr>
                <w:rFonts w:cs="Arial"/>
                <w:color w:val="000000"/>
                <w:sz w:val="16"/>
                <w:szCs w:val="16"/>
              </w:rPr>
            </w:pPr>
            <w:r w:rsidRPr="00A30F5A">
              <w:rPr>
                <w:rFonts w:cs="Arial"/>
                <w:color w:val="000000"/>
                <w:sz w:val="16"/>
                <w:szCs w:val="16"/>
              </w:rPr>
              <w:t>Catharanthus roseus (L.) G. Don</w:t>
            </w:r>
          </w:p>
        </w:tc>
      </w:tr>
      <w:tr w:rsidR="00C40425" w:rsidRPr="00BA2E56" w14:paraId="537B3447" w14:textId="77777777" w:rsidTr="008F21AE">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2389D66C" w14:textId="77777777" w:rsidR="00C40425" w:rsidRPr="00A30F5A" w:rsidRDefault="00C40425" w:rsidP="008F21AE">
            <w:pPr>
              <w:rPr>
                <w:rFonts w:cs="Arial"/>
                <w:sz w:val="16"/>
                <w:szCs w:val="16"/>
                <w:lang w:val="fr-FR"/>
              </w:rPr>
            </w:pPr>
            <w:r w:rsidRPr="00A30F5A">
              <w:rPr>
                <w:rFonts w:cs="Arial"/>
                <w:sz w:val="16"/>
                <w:szCs w:val="16"/>
                <w:lang w:val="fr-FR"/>
              </w:rPr>
              <w:t>TWO</w:t>
            </w:r>
          </w:p>
        </w:tc>
        <w:tc>
          <w:tcPr>
            <w:tcW w:w="590" w:type="dxa"/>
            <w:tcBorders>
              <w:top w:val="single" w:sz="4" w:space="0" w:color="auto"/>
              <w:left w:val="nil"/>
              <w:bottom w:val="single" w:sz="4" w:space="0" w:color="auto"/>
              <w:right w:val="single" w:sz="4" w:space="0" w:color="auto"/>
            </w:tcBorders>
          </w:tcPr>
          <w:p w14:paraId="79F3A128" w14:textId="77777777" w:rsidR="00C40425" w:rsidRPr="00A30F5A" w:rsidRDefault="00C40425" w:rsidP="008F21AE">
            <w:pPr>
              <w:rPr>
                <w:rFonts w:cs="Arial"/>
                <w:sz w:val="16"/>
                <w:szCs w:val="16"/>
                <w:lang w:val="fr-FR"/>
              </w:rPr>
            </w:pPr>
          </w:p>
        </w:tc>
        <w:tc>
          <w:tcPr>
            <w:tcW w:w="1866" w:type="dxa"/>
            <w:tcBorders>
              <w:top w:val="single" w:sz="4" w:space="0" w:color="auto"/>
              <w:left w:val="nil"/>
              <w:bottom w:val="single" w:sz="4" w:space="0" w:color="auto"/>
              <w:right w:val="single" w:sz="4" w:space="0" w:color="auto"/>
            </w:tcBorders>
          </w:tcPr>
          <w:p w14:paraId="127A7704" w14:textId="77777777" w:rsidR="00C40425" w:rsidRPr="00A30F5A" w:rsidRDefault="00C40425" w:rsidP="008F21AE">
            <w:pPr>
              <w:jc w:val="left"/>
              <w:rPr>
                <w:sz w:val="16"/>
                <w:szCs w:val="16"/>
              </w:rPr>
            </w:pPr>
            <w:r w:rsidRPr="00A30F5A">
              <w:rPr>
                <w:rFonts w:cs="Arial"/>
                <w:color w:val="000000"/>
                <w:sz w:val="16"/>
                <w:szCs w:val="16"/>
              </w:rPr>
              <w:t>TG/216/1</w:t>
            </w:r>
          </w:p>
        </w:tc>
        <w:tc>
          <w:tcPr>
            <w:tcW w:w="1382" w:type="dxa"/>
            <w:tcBorders>
              <w:top w:val="single" w:sz="4" w:space="0" w:color="auto"/>
              <w:left w:val="nil"/>
              <w:bottom w:val="single" w:sz="4" w:space="0" w:color="auto"/>
              <w:right w:val="single" w:sz="4" w:space="0" w:color="auto"/>
            </w:tcBorders>
          </w:tcPr>
          <w:p w14:paraId="7F34951D" w14:textId="77777777" w:rsidR="00C40425" w:rsidRPr="00A30F5A" w:rsidRDefault="00C40425" w:rsidP="008F21AE">
            <w:pPr>
              <w:jc w:val="left"/>
              <w:rPr>
                <w:rFonts w:cs="Arial"/>
                <w:color w:val="000000"/>
                <w:sz w:val="16"/>
                <w:szCs w:val="16"/>
                <w:lang w:val="pt-BR"/>
              </w:rPr>
            </w:pPr>
            <w:r w:rsidRPr="00A30F5A">
              <w:rPr>
                <w:rFonts w:cs="Arial"/>
                <w:i/>
                <w:iCs/>
                <w:color w:val="000000"/>
                <w:sz w:val="16"/>
                <w:szCs w:val="16"/>
                <w:lang w:val="pt-BR"/>
              </w:rPr>
              <w:t>Hypericum hircinum</w:t>
            </w:r>
            <w:r w:rsidRPr="00A30F5A">
              <w:rPr>
                <w:rFonts w:cs="Arial"/>
                <w:color w:val="000000"/>
                <w:sz w:val="16"/>
                <w:szCs w:val="16"/>
                <w:lang w:val="pt-BR"/>
              </w:rPr>
              <w:t xml:space="preserve"> L., </w:t>
            </w:r>
            <w:r w:rsidRPr="00A30F5A">
              <w:rPr>
                <w:rFonts w:cs="Arial"/>
                <w:color w:val="000000"/>
                <w:sz w:val="16"/>
                <w:szCs w:val="16"/>
                <w:lang w:val="pt-BR"/>
              </w:rPr>
              <w:br/>
            </w:r>
            <w:r w:rsidRPr="00A30F5A">
              <w:rPr>
                <w:rFonts w:cs="Arial"/>
                <w:i/>
                <w:iCs/>
                <w:color w:val="000000"/>
                <w:sz w:val="16"/>
                <w:szCs w:val="16"/>
                <w:lang w:val="pt-BR"/>
              </w:rPr>
              <w:t>H. androsaemum</w:t>
            </w:r>
            <w:r w:rsidRPr="00A30F5A">
              <w:rPr>
                <w:rFonts w:cs="Arial"/>
                <w:color w:val="000000"/>
                <w:sz w:val="16"/>
                <w:szCs w:val="16"/>
                <w:lang w:val="pt-BR"/>
              </w:rPr>
              <w:t xml:space="preserve"> L., </w:t>
            </w:r>
            <w:r w:rsidRPr="00A30F5A">
              <w:rPr>
                <w:rFonts w:cs="Arial"/>
                <w:i/>
                <w:iCs/>
                <w:color w:val="000000"/>
                <w:sz w:val="16"/>
                <w:szCs w:val="16"/>
                <w:lang w:val="pt-BR"/>
              </w:rPr>
              <w:t>H.</w:t>
            </w:r>
            <w:r w:rsidRPr="00A30F5A">
              <w:rPr>
                <w:rFonts w:cs="Arial"/>
                <w:color w:val="000000"/>
                <w:sz w:val="16"/>
                <w:szCs w:val="16"/>
                <w:lang w:val="pt-BR"/>
              </w:rPr>
              <w:t xml:space="preserve"> </w:t>
            </w:r>
            <w:r w:rsidRPr="00A30F5A">
              <w:rPr>
                <w:rFonts w:cs="Arial"/>
                <w:iCs/>
                <w:sz w:val="16"/>
                <w:szCs w:val="16"/>
                <w:lang w:val="pt-BR"/>
              </w:rPr>
              <w:t>×</w:t>
            </w:r>
            <w:r w:rsidRPr="00A30F5A">
              <w:rPr>
                <w:rFonts w:cs="Arial"/>
                <w:color w:val="000000"/>
                <w:sz w:val="16"/>
                <w:szCs w:val="16"/>
                <w:lang w:val="pt-BR"/>
              </w:rPr>
              <w:t xml:space="preserve"> </w:t>
            </w:r>
            <w:r w:rsidRPr="00A30F5A">
              <w:rPr>
                <w:rFonts w:cs="Arial"/>
                <w:i/>
                <w:iCs/>
                <w:color w:val="000000"/>
                <w:sz w:val="16"/>
                <w:szCs w:val="16"/>
                <w:lang w:val="pt-BR"/>
              </w:rPr>
              <w:t xml:space="preserve">inodorum </w:t>
            </w:r>
            <w:r w:rsidRPr="00A30F5A">
              <w:rPr>
                <w:rFonts w:cs="Arial"/>
                <w:color w:val="000000"/>
                <w:sz w:val="16"/>
                <w:szCs w:val="16"/>
                <w:lang w:val="pt-BR"/>
              </w:rPr>
              <w:t>Mill.</w:t>
            </w:r>
          </w:p>
        </w:tc>
        <w:tc>
          <w:tcPr>
            <w:tcW w:w="1382" w:type="dxa"/>
            <w:tcBorders>
              <w:top w:val="single" w:sz="4" w:space="0" w:color="auto"/>
              <w:left w:val="nil"/>
              <w:bottom w:val="single" w:sz="4" w:space="0" w:color="auto"/>
              <w:right w:val="single" w:sz="4" w:space="0" w:color="auto"/>
            </w:tcBorders>
          </w:tcPr>
          <w:p w14:paraId="1F497060" w14:textId="77777777" w:rsidR="00C40425" w:rsidRPr="00A30F5A" w:rsidRDefault="00C40425" w:rsidP="008F21AE">
            <w:pPr>
              <w:jc w:val="left"/>
              <w:rPr>
                <w:rFonts w:cs="Arial"/>
                <w:color w:val="000000"/>
                <w:sz w:val="16"/>
                <w:szCs w:val="16"/>
                <w:lang w:val="pt-BR"/>
              </w:rPr>
            </w:pPr>
            <w:r w:rsidRPr="00A30F5A">
              <w:rPr>
                <w:rFonts w:cs="Arial"/>
                <w:i/>
                <w:iCs/>
                <w:color w:val="000000"/>
                <w:sz w:val="16"/>
                <w:szCs w:val="16"/>
                <w:lang w:val="pt-BR"/>
              </w:rPr>
              <w:t>Hypericum hircinum</w:t>
            </w:r>
            <w:r w:rsidRPr="00A30F5A">
              <w:rPr>
                <w:rFonts w:cs="Arial"/>
                <w:color w:val="000000"/>
                <w:sz w:val="16"/>
                <w:szCs w:val="16"/>
                <w:lang w:val="pt-BR"/>
              </w:rPr>
              <w:t xml:space="preserve"> L., </w:t>
            </w:r>
            <w:r w:rsidRPr="00A30F5A">
              <w:rPr>
                <w:rFonts w:cs="Arial"/>
                <w:color w:val="000000"/>
                <w:sz w:val="16"/>
                <w:szCs w:val="16"/>
                <w:lang w:val="pt-BR"/>
              </w:rPr>
              <w:br/>
            </w:r>
            <w:r w:rsidRPr="00A30F5A">
              <w:rPr>
                <w:rFonts w:cs="Arial"/>
                <w:i/>
                <w:iCs/>
                <w:color w:val="000000"/>
                <w:sz w:val="16"/>
                <w:szCs w:val="16"/>
                <w:lang w:val="pt-BR"/>
              </w:rPr>
              <w:t>H. androsaemum</w:t>
            </w:r>
            <w:r w:rsidRPr="00A30F5A">
              <w:rPr>
                <w:rFonts w:cs="Arial"/>
                <w:color w:val="000000"/>
                <w:sz w:val="16"/>
                <w:szCs w:val="16"/>
                <w:lang w:val="pt-BR"/>
              </w:rPr>
              <w:t xml:space="preserve"> L., </w:t>
            </w:r>
            <w:r w:rsidRPr="00A30F5A">
              <w:rPr>
                <w:rFonts w:cs="Arial"/>
                <w:i/>
                <w:iCs/>
                <w:color w:val="000000"/>
                <w:sz w:val="16"/>
                <w:szCs w:val="16"/>
                <w:lang w:val="pt-BR"/>
              </w:rPr>
              <w:t>H.</w:t>
            </w:r>
            <w:r w:rsidRPr="00A30F5A">
              <w:rPr>
                <w:rFonts w:cs="Arial"/>
                <w:color w:val="000000"/>
                <w:sz w:val="16"/>
                <w:szCs w:val="16"/>
                <w:lang w:val="pt-BR"/>
              </w:rPr>
              <w:t xml:space="preserve"> </w:t>
            </w:r>
            <w:r w:rsidRPr="00A30F5A">
              <w:rPr>
                <w:rFonts w:cs="Arial"/>
                <w:iCs/>
                <w:sz w:val="16"/>
                <w:szCs w:val="16"/>
                <w:lang w:val="pt-BR"/>
              </w:rPr>
              <w:t>×</w:t>
            </w:r>
            <w:r w:rsidRPr="00A30F5A">
              <w:rPr>
                <w:rFonts w:cs="Arial"/>
                <w:color w:val="000000"/>
                <w:sz w:val="16"/>
                <w:szCs w:val="16"/>
                <w:lang w:val="pt-BR"/>
              </w:rPr>
              <w:t xml:space="preserve"> </w:t>
            </w:r>
            <w:r w:rsidRPr="00A30F5A">
              <w:rPr>
                <w:rFonts w:cs="Arial"/>
                <w:i/>
                <w:iCs/>
                <w:color w:val="000000"/>
                <w:sz w:val="16"/>
                <w:szCs w:val="16"/>
                <w:lang w:val="pt-BR"/>
              </w:rPr>
              <w:t xml:space="preserve">inodorum </w:t>
            </w:r>
            <w:r w:rsidRPr="00A30F5A">
              <w:rPr>
                <w:rFonts w:cs="Arial"/>
                <w:color w:val="000000"/>
                <w:sz w:val="16"/>
                <w:szCs w:val="16"/>
                <w:lang w:val="pt-BR"/>
              </w:rPr>
              <w:t>Mill.</w:t>
            </w:r>
          </w:p>
        </w:tc>
        <w:tc>
          <w:tcPr>
            <w:tcW w:w="1382" w:type="dxa"/>
            <w:tcBorders>
              <w:top w:val="single" w:sz="4" w:space="0" w:color="auto"/>
              <w:left w:val="nil"/>
              <w:bottom w:val="single" w:sz="4" w:space="0" w:color="auto"/>
              <w:right w:val="single" w:sz="4" w:space="0" w:color="auto"/>
            </w:tcBorders>
          </w:tcPr>
          <w:p w14:paraId="5F68C9A5" w14:textId="77777777" w:rsidR="00C40425" w:rsidRPr="00A30F5A" w:rsidRDefault="00C40425" w:rsidP="008F21AE">
            <w:pPr>
              <w:jc w:val="left"/>
              <w:rPr>
                <w:rFonts w:cs="Arial"/>
                <w:color w:val="000000"/>
                <w:sz w:val="16"/>
                <w:szCs w:val="16"/>
                <w:lang w:val="pt-BR"/>
              </w:rPr>
            </w:pPr>
            <w:r w:rsidRPr="00A30F5A">
              <w:rPr>
                <w:rFonts w:cs="Arial"/>
                <w:i/>
                <w:iCs/>
                <w:color w:val="000000"/>
                <w:sz w:val="16"/>
                <w:szCs w:val="16"/>
                <w:lang w:val="pt-BR"/>
              </w:rPr>
              <w:t>Hypericum hircinum</w:t>
            </w:r>
            <w:r w:rsidRPr="00A30F5A">
              <w:rPr>
                <w:rFonts w:cs="Arial"/>
                <w:color w:val="000000"/>
                <w:sz w:val="16"/>
                <w:szCs w:val="16"/>
                <w:lang w:val="pt-BR"/>
              </w:rPr>
              <w:t xml:space="preserve"> L., </w:t>
            </w:r>
            <w:r w:rsidRPr="00A30F5A">
              <w:rPr>
                <w:rFonts w:cs="Arial"/>
                <w:color w:val="000000"/>
                <w:sz w:val="16"/>
                <w:szCs w:val="16"/>
                <w:lang w:val="pt-BR"/>
              </w:rPr>
              <w:br/>
            </w:r>
            <w:r w:rsidRPr="00A30F5A">
              <w:rPr>
                <w:rFonts w:cs="Arial"/>
                <w:i/>
                <w:iCs/>
                <w:color w:val="000000"/>
                <w:sz w:val="16"/>
                <w:szCs w:val="16"/>
                <w:lang w:val="pt-BR"/>
              </w:rPr>
              <w:t>H. androsaemum</w:t>
            </w:r>
            <w:r w:rsidRPr="00A30F5A">
              <w:rPr>
                <w:rFonts w:cs="Arial"/>
                <w:color w:val="000000"/>
                <w:sz w:val="16"/>
                <w:szCs w:val="16"/>
                <w:lang w:val="pt-BR"/>
              </w:rPr>
              <w:t xml:space="preserve"> L., </w:t>
            </w:r>
            <w:r w:rsidRPr="00A30F5A">
              <w:rPr>
                <w:rFonts w:cs="Arial"/>
                <w:i/>
                <w:iCs/>
                <w:color w:val="000000"/>
                <w:sz w:val="16"/>
                <w:szCs w:val="16"/>
                <w:lang w:val="pt-BR"/>
              </w:rPr>
              <w:t>H.</w:t>
            </w:r>
            <w:r w:rsidRPr="00A30F5A">
              <w:rPr>
                <w:rFonts w:cs="Arial"/>
                <w:color w:val="000000"/>
                <w:sz w:val="16"/>
                <w:szCs w:val="16"/>
                <w:lang w:val="pt-BR"/>
              </w:rPr>
              <w:t xml:space="preserve"> </w:t>
            </w:r>
            <w:r w:rsidRPr="00A30F5A">
              <w:rPr>
                <w:rFonts w:cs="Arial"/>
                <w:iCs/>
                <w:sz w:val="16"/>
                <w:szCs w:val="16"/>
                <w:lang w:val="pt-BR"/>
              </w:rPr>
              <w:t>×</w:t>
            </w:r>
            <w:r w:rsidRPr="00A30F5A">
              <w:rPr>
                <w:rFonts w:cs="Arial"/>
                <w:color w:val="000000"/>
                <w:sz w:val="16"/>
                <w:szCs w:val="16"/>
                <w:lang w:val="pt-BR"/>
              </w:rPr>
              <w:t xml:space="preserve"> </w:t>
            </w:r>
            <w:r w:rsidRPr="00A30F5A">
              <w:rPr>
                <w:rFonts w:cs="Arial"/>
                <w:i/>
                <w:iCs/>
                <w:color w:val="000000"/>
                <w:sz w:val="16"/>
                <w:szCs w:val="16"/>
                <w:lang w:val="pt-BR"/>
              </w:rPr>
              <w:t xml:space="preserve">inodorum </w:t>
            </w:r>
            <w:r w:rsidRPr="00A30F5A">
              <w:rPr>
                <w:rFonts w:cs="Arial"/>
                <w:color w:val="000000"/>
                <w:sz w:val="16"/>
                <w:szCs w:val="16"/>
                <w:lang w:val="pt-BR"/>
              </w:rPr>
              <w:t>Mill.</w:t>
            </w:r>
          </w:p>
        </w:tc>
        <w:tc>
          <w:tcPr>
            <w:tcW w:w="1382" w:type="dxa"/>
            <w:tcBorders>
              <w:top w:val="single" w:sz="4" w:space="0" w:color="auto"/>
              <w:left w:val="nil"/>
              <w:bottom w:val="single" w:sz="4" w:space="0" w:color="auto"/>
              <w:right w:val="single" w:sz="4" w:space="0" w:color="auto"/>
            </w:tcBorders>
          </w:tcPr>
          <w:p w14:paraId="520CB6AD" w14:textId="77777777" w:rsidR="00C40425" w:rsidRPr="00A30F5A" w:rsidRDefault="00C40425" w:rsidP="008F21AE">
            <w:pPr>
              <w:jc w:val="left"/>
              <w:rPr>
                <w:rFonts w:cs="Arial"/>
                <w:color w:val="000000"/>
                <w:sz w:val="16"/>
                <w:szCs w:val="16"/>
                <w:lang w:val="pt-BR"/>
              </w:rPr>
            </w:pPr>
            <w:r w:rsidRPr="00A30F5A">
              <w:rPr>
                <w:rFonts w:cs="Arial"/>
                <w:i/>
                <w:iCs/>
                <w:color w:val="000000"/>
                <w:sz w:val="16"/>
                <w:szCs w:val="16"/>
                <w:lang w:val="pt-BR"/>
              </w:rPr>
              <w:t>Hypericum hircinum</w:t>
            </w:r>
            <w:r w:rsidRPr="00A30F5A">
              <w:rPr>
                <w:rFonts w:cs="Arial"/>
                <w:color w:val="000000"/>
                <w:sz w:val="16"/>
                <w:szCs w:val="16"/>
                <w:lang w:val="pt-BR"/>
              </w:rPr>
              <w:t xml:space="preserve"> L., </w:t>
            </w:r>
            <w:r w:rsidRPr="00A30F5A">
              <w:rPr>
                <w:rFonts w:cs="Arial"/>
                <w:color w:val="000000"/>
                <w:sz w:val="16"/>
                <w:szCs w:val="16"/>
                <w:lang w:val="pt-BR"/>
              </w:rPr>
              <w:br/>
            </w:r>
            <w:r w:rsidRPr="00A30F5A">
              <w:rPr>
                <w:rFonts w:cs="Arial"/>
                <w:i/>
                <w:iCs/>
                <w:color w:val="000000"/>
                <w:sz w:val="16"/>
                <w:szCs w:val="16"/>
                <w:lang w:val="pt-BR"/>
              </w:rPr>
              <w:t>H. androsaemum</w:t>
            </w:r>
            <w:r w:rsidRPr="00A30F5A">
              <w:rPr>
                <w:rFonts w:cs="Arial"/>
                <w:color w:val="000000"/>
                <w:sz w:val="16"/>
                <w:szCs w:val="16"/>
                <w:lang w:val="pt-BR"/>
              </w:rPr>
              <w:t xml:space="preserve"> L., </w:t>
            </w:r>
            <w:r w:rsidRPr="00A30F5A">
              <w:rPr>
                <w:rFonts w:cs="Arial"/>
                <w:i/>
                <w:iCs/>
                <w:color w:val="000000"/>
                <w:sz w:val="16"/>
                <w:szCs w:val="16"/>
                <w:lang w:val="pt-BR"/>
              </w:rPr>
              <w:t>H.</w:t>
            </w:r>
            <w:r w:rsidRPr="00A30F5A">
              <w:rPr>
                <w:rFonts w:cs="Arial"/>
                <w:color w:val="000000"/>
                <w:sz w:val="16"/>
                <w:szCs w:val="16"/>
                <w:lang w:val="pt-BR"/>
              </w:rPr>
              <w:t xml:space="preserve"> </w:t>
            </w:r>
            <w:r w:rsidRPr="00A30F5A">
              <w:rPr>
                <w:rFonts w:cs="Arial"/>
                <w:iCs/>
                <w:sz w:val="16"/>
                <w:szCs w:val="16"/>
                <w:lang w:val="pt-BR"/>
              </w:rPr>
              <w:t>×</w:t>
            </w:r>
            <w:r w:rsidRPr="00A30F5A">
              <w:rPr>
                <w:rFonts w:cs="Arial"/>
                <w:color w:val="000000"/>
                <w:sz w:val="16"/>
                <w:szCs w:val="16"/>
                <w:lang w:val="pt-BR"/>
              </w:rPr>
              <w:t xml:space="preserve"> </w:t>
            </w:r>
            <w:r w:rsidRPr="00A30F5A">
              <w:rPr>
                <w:rFonts w:cs="Arial"/>
                <w:i/>
                <w:iCs/>
                <w:color w:val="000000"/>
                <w:sz w:val="16"/>
                <w:szCs w:val="16"/>
                <w:lang w:val="pt-BR"/>
              </w:rPr>
              <w:t xml:space="preserve">inodorum </w:t>
            </w:r>
            <w:r w:rsidRPr="00A30F5A">
              <w:rPr>
                <w:rFonts w:cs="Arial"/>
                <w:color w:val="000000"/>
                <w:sz w:val="16"/>
                <w:szCs w:val="16"/>
                <w:lang w:val="pt-BR"/>
              </w:rPr>
              <w:t>Mill.</w:t>
            </w:r>
          </w:p>
        </w:tc>
        <w:tc>
          <w:tcPr>
            <w:tcW w:w="1701" w:type="dxa"/>
            <w:tcBorders>
              <w:top w:val="single" w:sz="4" w:space="0" w:color="auto"/>
              <w:left w:val="nil"/>
              <w:bottom w:val="single" w:sz="4" w:space="0" w:color="auto"/>
              <w:right w:val="single" w:sz="4" w:space="0" w:color="auto"/>
            </w:tcBorders>
          </w:tcPr>
          <w:p w14:paraId="4CC8EEBA" w14:textId="77777777" w:rsidR="00C40425" w:rsidRPr="00A30F5A" w:rsidRDefault="00C40425" w:rsidP="008F21AE">
            <w:pPr>
              <w:jc w:val="left"/>
              <w:rPr>
                <w:rFonts w:cs="Arial"/>
                <w:color w:val="000000"/>
                <w:sz w:val="16"/>
                <w:szCs w:val="16"/>
                <w:lang w:val="pt-BR"/>
              </w:rPr>
            </w:pPr>
            <w:r w:rsidRPr="00A30F5A">
              <w:rPr>
                <w:rFonts w:cs="Arial"/>
                <w:i/>
                <w:iCs/>
                <w:color w:val="000000"/>
                <w:sz w:val="16"/>
                <w:szCs w:val="16"/>
                <w:lang w:val="pt-BR"/>
              </w:rPr>
              <w:t>Hypericum hircinum</w:t>
            </w:r>
            <w:r w:rsidRPr="00A30F5A">
              <w:rPr>
                <w:rFonts w:cs="Arial"/>
                <w:color w:val="000000"/>
                <w:sz w:val="16"/>
                <w:szCs w:val="16"/>
                <w:lang w:val="pt-BR"/>
              </w:rPr>
              <w:t xml:space="preserve"> L., </w:t>
            </w:r>
            <w:r w:rsidRPr="00A30F5A">
              <w:rPr>
                <w:rFonts w:cs="Arial"/>
                <w:color w:val="000000"/>
                <w:sz w:val="16"/>
                <w:szCs w:val="16"/>
                <w:lang w:val="pt-BR"/>
              </w:rPr>
              <w:br/>
            </w:r>
            <w:r w:rsidRPr="00A30F5A">
              <w:rPr>
                <w:rFonts w:cs="Arial"/>
                <w:i/>
                <w:iCs/>
                <w:color w:val="000000"/>
                <w:sz w:val="16"/>
                <w:szCs w:val="16"/>
                <w:lang w:val="pt-BR"/>
              </w:rPr>
              <w:t>H. androsaemum</w:t>
            </w:r>
            <w:r w:rsidRPr="00A30F5A">
              <w:rPr>
                <w:rFonts w:cs="Arial"/>
                <w:color w:val="000000"/>
                <w:sz w:val="16"/>
                <w:szCs w:val="16"/>
                <w:lang w:val="pt-BR"/>
              </w:rPr>
              <w:t xml:space="preserve"> L., </w:t>
            </w:r>
            <w:r w:rsidRPr="00A30F5A">
              <w:rPr>
                <w:rFonts w:cs="Arial"/>
                <w:i/>
                <w:iCs/>
                <w:color w:val="000000"/>
                <w:sz w:val="16"/>
                <w:szCs w:val="16"/>
                <w:lang w:val="pt-BR"/>
              </w:rPr>
              <w:t>H.</w:t>
            </w:r>
            <w:r w:rsidRPr="00A30F5A">
              <w:rPr>
                <w:rFonts w:cs="Arial"/>
                <w:color w:val="000000"/>
                <w:sz w:val="16"/>
                <w:szCs w:val="16"/>
                <w:lang w:val="pt-BR"/>
              </w:rPr>
              <w:t xml:space="preserve"> </w:t>
            </w:r>
            <w:r w:rsidRPr="00A30F5A">
              <w:rPr>
                <w:rFonts w:cs="Arial"/>
                <w:iCs/>
                <w:sz w:val="16"/>
                <w:szCs w:val="16"/>
                <w:lang w:val="pt-BR"/>
              </w:rPr>
              <w:t>×</w:t>
            </w:r>
            <w:r w:rsidRPr="00A30F5A">
              <w:rPr>
                <w:rFonts w:cs="Arial"/>
                <w:color w:val="000000"/>
                <w:sz w:val="16"/>
                <w:szCs w:val="16"/>
                <w:lang w:val="pt-BR"/>
              </w:rPr>
              <w:t xml:space="preserve"> </w:t>
            </w:r>
            <w:r w:rsidRPr="00A30F5A">
              <w:rPr>
                <w:rFonts w:cs="Arial"/>
                <w:i/>
                <w:iCs/>
                <w:color w:val="000000"/>
                <w:sz w:val="16"/>
                <w:szCs w:val="16"/>
                <w:lang w:val="pt-BR"/>
              </w:rPr>
              <w:t xml:space="preserve">inodorum </w:t>
            </w:r>
            <w:r w:rsidRPr="00A30F5A">
              <w:rPr>
                <w:rFonts w:cs="Arial"/>
                <w:color w:val="000000"/>
                <w:sz w:val="16"/>
                <w:szCs w:val="16"/>
                <w:lang w:val="pt-BR"/>
              </w:rPr>
              <w:t>Mill.</w:t>
            </w:r>
          </w:p>
        </w:tc>
      </w:tr>
      <w:tr w:rsidR="00C40425" w:rsidRPr="00D90213" w14:paraId="1197C6DD" w14:textId="77777777" w:rsidTr="008F21AE">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38917869" w14:textId="77777777" w:rsidR="00C40425" w:rsidRPr="00D90213" w:rsidRDefault="00C40425" w:rsidP="008F21AE">
            <w:pPr>
              <w:rPr>
                <w:rFonts w:cs="Arial"/>
                <w:sz w:val="16"/>
                <w:szCs w:val="16"/>
                <w:lang w:val="fr-FR"/>
              </w:rPr>
            </w:pPr>
            <w:r>
              <w:rPr>
                <w:rFonts w:cs="Arial"/>
                <w:sz w:val="16"/>
                <w:szCs w:val="16"/>
                <w:lang w:val="fr-FR"/>
              </w:rPr>
              <w:t>TWV</w:t>
            </w:r>
          </w:p>
        </w:tc>
        <w:tc>
          <w:tcPr>
            <w:tcW w:w="590" w:type="dxa"/>
            <w:tcBorders>
              <w:top w:val="single" w:sz="4" w:space="0" w:color="auto"/>
              <w:left w:val="nil"/>
              <w:bottom w:val="single" w:sz="4" w:space="0" w:color="auto"/>
              <w:right w:val="single" w:sz="4" w:space="0" w:color="auto"/>
            </w:tcBorders>
          </w:tcPr>
          <w:p w14:paraId="3FC52E35" w14:textId="77777777" w:rsidR="00C40425" w:rsidRPr="00D90213" w:rsidRDefault="00C40425" w:rsidP="008F21AE">
            <w:pPr>
              <w:rPr>
                <w:rFonts w:cs="Arial"/>
                <w:sz w:val="16"/>
                <w:szCs w:val="16"/>
                <w:lang w:val="fr-FR"/>
              </w:rPr>
            </w:pPr>
            <w:r>
              <w:rPr>
                <w:rFonts w:cs="Arial"/>
                <w:sz w:val="16"/>
                <w:szCs w:val="16"/>
                <w:lang w:val="fr-FR"/>
              </w:rPr>
              <w:t>JP</w:t>
            </w:r>
          </w:p>
        </w:tc>
        <w:tc>
          <w:tcPr>
            <w:tcW w:w="1866" w:type="dxa"/>
            <w:tcBorders>
              <w:top w:val="single" w:sz="4" w:space="0" w:color="auto"/>
              <w:left w:val="nil"/>
              <w:bottom w:val="single" w:sz="4" w:space="0" w:color="auto"/>
              <w:right w:val="single" w:sz="4" w:space="0" w:color="auto"/>
            </w:tcBorders>
          </w:tcPr>
          <w:p w14:paraId="0A8A8DD6" w14:textId="77777777" w:rsidR="00C40425" w:rsidRPr="00D90213" w:rsidRDefault="00C40425" w:rsidP="008F21AE">
            <w:pPr>
              <w:jc w:val="left"/>
              <w:rPr>
                <w:rFonts w:cs="Arial"/>
                <w:sz w:val="16"/>
                <w:szCs w:val="16"/>
                <w:lang w:val="fr-FR"/>
              </w:rPr>
            </w:pPr>
            <w:r w:rsidRPr="00250E2F">
              <w:rPr>
                <w:sz w:val="16"/>
                <w:szCs w:val="16"/>
              </w:rPr>
              <w:t>TG/282/1 Rev.</w:t>
            </w:r>
            <w:r>
              <w:rPr>
                <w:sz w:val="16"/>
                <w:szCs w:val="16"/>
              </w:rPr>
              <w:t xml:space="preserve"> 2(proj.1)</w:t>
            </w:r>
          </w:p>
        </w:tc>
        <w:tc>
          <w:tcPr>
            <w:tcW w:w="1382" w:type="dxa"/>
            <w:tcBorders>
              <w:top w:val="single" w:sz="4" w:space="0" w:color="auto"/>
              <w:left w:val="nil"/>
              <w:bottom w:val="single" w:sz="4" w:space="0" w:color="auto"/>
              <w:right w:val="single" w:sz="4" w:space="0" w:color="auto"/>
            </w:tcBorders>
          </w:tcPr>
          <w:p w14:paraId="006FF169" w14:textId="77777777" w:rsidR="00C40425" w:rsidRPr="00D90213" w:rsidRDefault="00C40425" w:rsidP="008F21AE">
            <w:pPr>
              <w:jc w:val="left"/>
              <w:rPr>
                <w:rFonts w:cs="Arial"/>
                <w:color w:val="000000"/>
                <w:sz w:val="16"/>
                <w:szCs w:val="16"/>
                <w:lang w:val="fr-FR"/>
              </w:rPr>
            </w:pPr>
            <w:r>
              <w:rPr>
                <w:rFonts w:cs="Arial"/>
                <w:color w:val="000000"/>
                <w:sz w:val="16"/>
                <w:szCs w:val="16"/>
              </w:rPr>
              <w:t>Shiitake</w:t>
            </w:r>
          </w:p>
        </w:tc>
        <w:tc>
          <w:tcPr>
            <w:tcW w:w="1382" w:type="dxa"/>
            <w:tcBorders>
              <w:top w:val="single" w:sz="4" w:space="0" w:color="auto"/>
              <w:left w:val="nil"/>
              <w:bottom w:val="single" w:sz="4" w:space="0" w:color="auto"/>
              <w:right w:val="single" w:sz="4" w:space="0" w:color="auto"/>
            </w:tcBorders>
          </w:tcPr>
          <w:p w14:paraId="618CF221" w14:textId="77777777" w:rsidR="00C40425" w:rsidRPr="00D90213" w:rsidRDefault="00C40425" w:rsidP="008F21AE">
            <w:pPr>
              <w:rPr>
                <w:rFonts w:cs="Arial"/>
                <w:color w:val="000000"/>
                <w:sz w:val="16"/>
                <w:szCs w:val="16"/>
                <w:lang w:val="fr-FR"/>
              </w:rPr>
            </w:pPr>
            <w:r>
              <w:rPr>
                <w:rFonts w:cs="Arial"/>
                <w:color w:val="000000"/>
                <w:sz w:val="16"/>
                <w:szCs w:val="16"/>
              </w:rPr>
              <w:t>Shiitake</w:t>
            </w:r>
          </w:p>
        </w:tc>
        <w:tc>
          <w:tcPr>
            <w:tcW w:w="1382" w:type="dxa"/>
            <w:tcBorders>
              <w:top w:val="single" w:sz="4" w:space="0" w:color="auto"/>
              <w:left w:val="nil"/>
              <w:bottom w:val="single" w:sz="4" w:space="0" w:color="auto"/>
              <w:right w:val="single" w:sz="4" w:space="0" w:color="auto"/>
            </w:tcBorders>
          </w:tcPr>
          <w:p w14:paraId="7731C38A" w14:textId="77777777" w:rsidR="00C40425" w:rsidRPr="00D90213" w:rsidRDefault="00C40425" w:rsidP="008F21AE">
            <w:pPr>
              <w:rPr>
                <w:rFonts w:cs="Arial"/>
                <w:color w:val="000000"/>
                <w:sz w:val="16"/>
                <w:szCs w:val="16"/>
                <w:lang w:val="fr-FR"/>
              </w:rPr>
            </w:pPr>
            <w:r>
              <w:rPr>
                <w:rFonts w:cs="Arial"/>
                <w:color w:val="333333"/>
                <w:sz w:val="16"/>
                <w:szCs w:val="16"/>
              </w:rPr>
              <w:t>Pasaniapilz</w:t>
            </w:r>
          </w:p>
        </w:tc>
        <w:tc>
          <w:tcPr>
            <w:tcW w:w="1382" w:type="dxa"/>
            <w:tcBorders>
              <w:top w:val="single" w:sz="4" w:space="0" w:color="auto"/>
              <w:left w:val="nil"/>
              <w:bottom w:val="single" w:sz="4" w:space="0" w:color="auto"/>
              <w:right w:val="single" w:sz="4" w:space="0" w:color="auto"/>
            </w:tcBorders>
          </w:tcPr>
          <w:p w14:paraId="4B276B7C" w14:textId="77777777" w:rsidR="00C40425" w:rsidRPr="00D90213" w:rsidRDefault="00C40425" w:rsidP="008F21AE">
            <w:pPr>
              <w:rPr>
                <w:rFonts w:cs="Arial"/>
                <w:color w:val="000000"/>
                <w:sz w:val="16"/>
                <w:szCs w:val="16"/>
                <w:lang w:val="fr-FR"/>
              </w:rPr>
            </w:pPr>
            <w:r>
              <w:rPr>
                <w:rFonts w:cs="Arial"/>
                <w:color w:val="000000"/>
                <w:sz w:val="16"/>
                <w:szCs w:val="16"/>
              </w:rPr>
              <w:t>Shiitake</w:t>
            </w:r>
          </w:p>
        </w:tc>
        <w:tc>
          <w:tcPr>
            <w:tcW w:w="1701" w:type="dxa"/>
            <w:tcBorders>
              <w:top w:val="single" w:sz="4" w:space="0" w:color="auto"/>
              <w:left w:val="nil"/>
              <w:bottom w:val="single" w:sz="4" w:space="0" w:color="auto"/>
              <w:right w:val="single" w:sz="4" w:space="0" w:color="auto"/>
            </w:tcBorders>
          </w:tcPr>
          <w:p w14:paraId="425352AE" w14:textId="77777777" w:rsidR="00C40425" w:rsidRPr="00D90213" w:rsidRDefault="00C40425" w:rsidP="008F21AE">
            <w:pPr>
              <w:jc w:val="left"/>
              <w:rPr>
                <w:rFonts w:cs="Arial"/>
                <w:sz w:val="16"/>
                <w:szCs w:val="16"/>
                <w:lang w:val="fr-FR"/>
              </w:rPr>
            </w:pPr>
            <w:r w:rsidRPr="00525E57">
              <w:rPr>
                <w:rFonts w:cs="Arial"/>
                <w:i/>
                <w:iCs/>
                <w:sz w:val="16"/>
                <w:szCs w:val="16"/>
              </w:rPr>
              <w:t>Lentinula edodes</w:t>
            </w:r>
            <w:r w:rsidRPr="00525E57">
              <w:rPr>
                <w:rFonts w:cs="Arial"/>
                <w:sz w:val="16"/>
                <w:szCs w:val="16"/>
              </w:rPr>
              <w:t xml:space="preserve"> (Berk.) Pegler</w:t>
            </w:r>
          </w:p>
        </w:tc>
      </w:tr>
      <w:tr w:rsidR="00C40425" w:rsidRPr="00BA2E56" w14:paraId="745AF655" w14:textId="77777777" w:rsidTr="008F21AE">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06B4C41C" w14:textId="77777777" w:rsidR="00C40425" w:rsidRPr="00A30F5A" w:rsidRDefault="00C40425" w:rsidP="008F21AE">
            <w:pPr>
              <w:rPr>
                <w:rFonts w:cs="Arial"/>
                <w:sz w:val="16"/>
                <w:szCs w:val="16"/>
                <w:lang w:val="fr-FR"/>
              </w:rPr>
            </w:pPr>
            <w:r w:rsidRPr="00A30F5A">
              <w:rPr>
                <w:rFonts w:cs="Arial"/>
                <w:sz w:val="16"/>
                <w:szCs w:val="16"/>
                <w:lang w:val="fr-FR"/>
              </w:rPr>
              <w:t>TWV</w:t>
            </w:r>
          </w:p>
        </w:tc>
        <w:tc>
          <w:tcPr>
            <w:tcW w:w="590" w:type="dxa"/>
            <w:tcBorders>
              <w:top w:val="single" w:sz="4" w:space="0" w:color="auto"/>
              <w:left w:val="nil"/>
              <w:bottom w:val="single" w:sz="4" w:space="0" w:color="auto"/>
              <w:right w:val="single" w:sz="4" w:space="0" w:color="auto"/>
            </w:tcBorders>
          </w:tcPr>
          <w:p w14:paraId="5FD42602" w14:textId="77777777" w:rsidR="00C40425" w:rsidRPr="00A30F5A" w:rsidRDefault="00C40425" w:rsidP="008F21AE">
            <w:pPr>
              <w:rPr>
                <w:rFonts w:cs="Arial"/>
                <w:sz w:val="16"/>
                <w:szCs w:val="16"/>
                <w:lang w:val="fr-FR"/>
              </w:rPr>
            </w:pPr>
          </w:p>
        </w:tc>
        <w:tc>
          <w:tcPr>
            <w:tcW w:w="1866" w:type="dxa"/>
            <w:tcBorders>
              <w:top w:val="single" w:sz="4" w:space="0" w:color="auto"/>
              <w:left w:val="nil"/>
              <w:bottom w:val="single" w:sz="4" w:space="0" w:color="auto"/>
              <w:right w:val="single" w:sz="4" w:space="0" w:color="auto"/>
            </w:tcBorders>
          </w:tcPr>
          <w:p w14:paraId="68C311A3" w14:textId="77777777" w:rsidR="00C40425" w:rsidRPr="00A30F5A" w:rsidRDefault="00C40425" w:rsidP="008F21AE">
            <w:pPr>
              <w:jc w:val="left"/>
              <w:rPr>
                <w:sz w:val="16"/>
                <w:szCs w:val="16"/>
              </w:rPr>
            </w:pPr>
            <w:r w:rsidRPr="00A30F5A">
              <w:rPr>
                <w:rFonts w:cs="Arial"/>
                <w:sz w:val="16"/>
                <w:szCs w:val="16"/>
              </w:rPr>
              <w:t>TG/291/1</w:t>
            </w:r>
          </w:p>
        </w:tc>
        <w:tc>
          <w:tcPr>
            <w:tcW w:w="1382" w:type="dxa"/>
            <w:tcBorders>
              <w:top w:val="single" w:sz="4" w:space="0" w:color="auto"/>
              <w:left w:val="nil"/>
              <w:bottom w:val="single" w:sz="4" w:space="0" w:color="auto"/>
              <w:right w:val="single" w:sz="4" w:space="0" w:color="auto"/>
            </w:tcBorders>
          </w:tcPr>
          <w:p w14:paraId="1E887E2C" w14:textId="77777777" w:rsidR="00C40425" w:rsidRPr="00A30F5A" w:rsidRDefault="00C40425" w:rsidP="008F21AE">
            <w:pPr>
              <w:jc w:val="left"/>
              <w:rPr>
                <w:rFonts w:cs="Arial"/>
                <w:sz w:val="16"/>
                <w:szCs w:val="16"/>
              </w:rPr>
            </w:pPr>
            <w:r w:rsidRPr="00A30F5A">
              <w:rPr>
                <w:rFonts w:cs="Arial"/>
                <w:sz w:val="16"/>
                <w:szCs w:val="16"/>
              </w:rPr>
              <w:t>Oyster Mushroom; Eringi, King Oyster Mushroom; Lung Oyster Mushroom</w:t>
            </w:r>
          </w:p>
        </w:tc>
        <w:tc>
          <w:tcPr>
            <w:tcW w:w="1382" w:type="dxa"/>
            <w:tcBorders>
              <w:top w:val="single" w:sz="4" w:space="0" w:color="auto"/>
              <w:left w:val="nil"/>
              <w:bottom w:val="single" w:sz="4" w:space="0" w:color="auto"/>
              <w:right w:val="single" w:sz="4" w:space="0" w:color="auto"/>
            </w:tcBorders>
          </w:tcPr>
          <w:p w14:paraId="755D1D4C" w14:textId="77777777" w:rsidR="00C40425" w:rsidRPr="00A30F5A" w:rsidRDefault="00C40425" w:rsidP="008F21AE">
            <w:pPr>
              <w:jc w:val="left"/>
              <w:rPr>
                <w:rFonts w:cs="Arial"/>
                <w:sz w:val="16"/>
                <w:szCs w:val="16"/>
              </w:rPr>
            </w:pPr>
            <w:r w:rsidRPr="00A30F5A">
              <w:rPr>
                <w:rFonts w:cs="Arial"/>
                <w:sz w:val="16"/>
                <w:szCs w:val="16"/>
              </w:rPr>
              <w:t>Pleurote en coquille</w:t>
            </w:r>
          </w:p>
        </w:tc>
        <w:tc>
          <w:tcPr>
            <w:tcW w:w="1382" w:type="dxa"/>
            <w:tcBorders>
              <w:top w:val="single" w:sz="4" w:space="0" w:color="auto"/>
              <w:left w:val="nil"/>
              <w:bottom w:val="single" w:sz="4" w:space="0" w:color="auto"/>
              <w:right w:val="single" w:sz="4" w:space="0" w:color="auto"/>
            </w:tcBorders>
          </w:tcPr>
          <w:p w14:paraId="1039D91C" w14:textId="77777777" w:rsidR="00C40425" w:rsidRPr="00A30F5A" w:rsidRDefault="00C40425" w:rsidP="008F21AE">
            <w:pPr>
              <w:jc w:val="left"/>
              <w:rPr>
                <w:rFonts w:cs="Arial"/>
                <w:sz w:val="16"/>
                <w:szCs w:val="16"/>
              </w:rPr>
            </w:pPr>
            <w:r w:rsidRPr="00A30F5A">
              <w:rPr>
                <w:rFonts w:cs="Arial"/>
                <w:sz w:val="16"/>
                <w:szCs w:val="16"/>
              </w:rPr>
              <w:t>Seitling, Austernseitling, Drehling; Kräuterseitling</w:t>
            </w:r>
          </w:p>
        </w:tc>
        <w:tc>
          <w:tcPr>
            <w:tcW w:w="1382" w:type="dxa"/>
            <w:tcBorders>
              <w:top w:val="single" w:sz="4" w:space="0" w:color="auto"/>
              <w:left w:val="nil"/>
              <w:bottom w:val="single" w:sz="4" w:space="0" w:color="auto"/>
              <w:right w:val="single" w:sz="4" w:space="0" w:color="auto"/>
            </w:tcBorders>
          </w:tcPr>
          <w:p w14:paraId="164ABB40" w14:textId="77777777" w:rsidR="00C40425" w:rsidRPr="00C6294B" w:rsidRDefault="00C40425" w:rsidP="008F21AE">
            <w:pPr>
              <w:jc w:val="left"/>
              <w:rPr>
                <w:rFonts w:cs="Arial"/>
                <w:sz w:val="16"/>
                <w:szCs w:val="16"/>
                <w:lang w:val="es-ES"/>
              </w:rPr>
            </w:pPr>
            <w:r w:rsidRPr="00C6294B">
              <w:rPr>
                <w:rFonts w:cs="Arial"/>
                <w:sz w:val="16"/>
                <w:szCs w:val="16"/>
                <w:lang w:val="es-ES"/>
              </w:rPr>
              <w:t>Girgola, Seta de ostra, Champiñon ostra; Seta de cardo; Pleuroto pulmonado, Pleuroto de verano</w:t>
            </w:r>
          </w:p>
        </w:tc>
        <w:tc>
          <w:tcPr>
            <w:tcW w:w="1701" w:type="dxa"/>
            <w:tcBorders>
              <w:top w:val="single" w:sz="4" w:space="0" w:color="auto"/>
              <w:left w:val="nil"/>
              <w:bottom w:val="single" w:sz="4" w:space="0" w:color="auto"/>
              <w:right w:val="single" w:sz="4" w:space="0" w:color="auto"/>
            </w:tcBorders>
          </w:tcPr>
          <w:p w14:paraId="4BFE42F1" w14:textId="77777777" w:rsidR="00C40425" w:rsidRPr="00A30F5A" w:rsidRDefault="00C40425" w:rsidP="008F21AE">
            <w:pPr>
              <w:jc w:val="left"/>
              <w:rPr>
                <w:rFonts w:cs="Arial"/>
                <w:i/>
                <w:iCs/>
                <w:sz w:val="16"/>
                <w:szCs w:val="16"/>
                <w:lang w:val="es-ES"/>
              </w:rPr>
            </w:pPr>
            <w:r w:rsidRPr="00627F69">
              <w:rPr>
                <w:rFonts w:cs="Arial"/>
                <w:i/>
                <w:sz w:val="16"/>
                <w:szCs w:val="16"/>
                <w:lang w:val="es-ES"/>
              </w:rPr>
              <w:t>Pleurotus ostreatus</w:t>
            </w:r>
            <w:r w:rsidRPr="00627F69">
              <w:rPr>
                <w:rFonts w:cs="Arial"/>
                <w:sz w:val="16"/>
                <w:szCs w:val="16"/>
                <w:lang w:val="es-ES"/>
              </w:rPr>
              <w:t xml:space="preserve"> (Jacq.) P. Kumm.; </w:t>
            </w:r>
            <w:r w:rsidRPr="00627F69">
              <w:rPr>
                <w:rFonts w:cs="Arial"/>
                <w:i/>
                <w:sz w:val="16"/>
                <w:szCs w:val="16"/>
                <w:lang w:val="es-ES"/>
              </w:rPr>
              <w:t>Pleurotus eryngii</w:t>
            </w:r>
            <w:r w:rsidRPr="00627F69">
              <w:rPr>
                <w:rFonts w:cs="Arial"/>
                <w:sz w:val="16"/>
                <w:szCs w:val="16"/>
                <w:lang w:val="es-ES"/>
              </w:rPr>
              <w:t xml:space="preserve"> (DC.) </w:t>
            </w:r>
            <w:r w:rsidRPr="00A30F5A">
              <w:rPr>
                <w:rFonts w:cs="Arial"/>
                <w:sz w:val="16"/>
                <w:szCs w:val="16"/>
                <w:lang w:val="es-ES"/>
              </w:rPr>
              <w:t xml:space="preserve">Quél.; </w:t>
            </w:r>
            <w:r w:rsidRPr="00A30F5A">
              <w:rPr>
                <w:rFonts w:cs="Arial"/>
                <w:i/>
                <w:iCs/>
                <w:sz w:val="16"/>
                <w:szCs w:val="16"/>
                <w:lang w:val="es-ES"/>
              </w:rPr>
              <w:t>Pleurotus pulmonarius</w:t>
            </w:r>
            <w:r w:rsidRPr="00A30F5A">
              <w:rPr>
                <w:rFonts w:cs="Arial"/>
                <w:sz w:val="16"/>
                <w:szCs w:val="16"/>
                <w:lang w:val="es-ES"/>
              </w:rPr>
              <w:t xml:space="preserve"> (Fr.) Quél.</w:t>
            </w:r>
          </w:p>
        </w:tc>
      </w:tr>
    </w:tbl>
    <w:p w14:paraId="60A91276" w14:textId="77777777" w:rsidR="00C40425" w:rsidRDefault="00C40425" w:rsidP="00C40425">
      <w:pPr>
        <w:rPr>
          <w:lang w:val="es-ES"/>
        </w:rPr>
      </w:pPr>
    </w:p>
    <w:bookmarkEnd w:id="69"/>
    <w:p w14:paraId="24A32D58" w14:textId="47439C7B" w:rsidR="007B6EA8" w:rsidRPr="00415188" w:rsidRDefault="007B6EA8" w:rsidP="00C40425">
      <w:r w:rsidRPr="00415188">
        <w:fldChar w:fldCharType="begin"/>
      </w:r>
      <w:r w:rsidRPr="00415188">
        <w:instrText xml:space="preserve"> AUTONUM  </w:instrText>
      </w:r>
      <w:r w:rsidRPr="00415188">
        <w:fldChar w:fldCharType="end"/>
      </w:r>
      <w:r w:rsidRPr="00415188">
        <w:tab/>
        <w:t>Die UPOV hat 341 Prüfungsrichtlinien verabschiedet, die auf der UPOV-Website (</w:t>
      </w:r>
      <w:hyperlink r:id="rId21" w:history="1">
        <w:r w:rsidR="00A57C2F" w:rsidRPr="00415188">
          <w:rPr>
            <w:rStyle w:val="Hyperlink"/>
          </w:rPr>
          <w:t>https://www.upov.int/en/find-and-explore/information-and-guidance/examination-guidance/test-guidelines</w:t>
        </w:r>
      </w:hyperlink>
      <w:r w:rsidRPr="00415188">
        <w:t>) frei zugänglich sind.</w:t>
      </w:r>
    </w:p>
    <w:p w14:paraId="749F55EA" w14:textId="230F6189" w:rsidR="007B6EA8" w:rsidRPr="00415188" w:rsidRDefault="007B6EA8" w:rsidP="00EC7FB5"/>
    <w:p w14:paraId="212EF7FA" w14:textId="2CD4A815" w:rsidR="00696E6D" w:rsidRPr="00415188" w:rsidRDefault="00696E6D" w:rsidP="00696E6D">
      <w:r w:rsidRPr="00415188">
        <w:fldChar w:fldCharType="begin"/>
      </w:r>
      <w:r w:rsidRPr="00415188">
        <w:instrText xml:space="preserve"> AUTONUM  </w:instrText>
      </w:r>
      <w:r w:rsidRPr="00415188">
        <w:fldChar w:fldCharType="end"/>
      </w:r>
      <w:r w:rsidRPr="00415188">
        <w:tab/>
        <w:t>Auf der Grundlage der Empfehlungen des TC-EDC, die in An</w:t>
      </w:r>
      <w:r w:rsidR="00C40425">
        <w:t>lage</w:t>
      </w:r>
      <w:r w:rsidRPr="00415188">
        <w:t xml:space="preserve"> II dieses Dokuments enthalten sind, kam der TC überein, dass für die folgenden Entwürfe von Prüfungsrichtlinien redaktionelle Klarstellungen durch die führenden Sachverständigen erforderlich sind:</w:t>
      </w:r>
    </w:p>
    <w:p w14:paraId="7618C31C" w14:textId="77777777" w:rsidR="00C40425" w:rsidRDefault="00C40425" w:rsidP="00C40425">
      <w:bookmarkStart w:id="70" w:name="_Toc48312814"/>
      <w:bookmarkStart w:id="71" w:name="_Toc209447769"/>
      <w:bookmarkStart w:id="72" w:name="_Hlk214029483"/>
    </w:p>
    <w:tbl>
      <w:tblPr>
        <w:tblW w:w="10275" w:type="dxa"/>
        <w:tblLayout w:type="fixed"/>
        <w:tblCellMar>
          <w:top w:w="28" w:type="dxa"/>
          <w:left w:w="57" w:type="dxa"/>
          <w:bottom w:w="28" w:type="dxa"/>
          <w:right w:w="57" w:type="dxa"/>
        </w:tblCellMar>
        <w:tblLook w:val="0020" w:firstRow="1" w:lastRow="0" w:firstColumn="0" w:lastColumn="0" w:noHBand="0" w:noVBand="0"/>
      </w:tblPr>
      <w:tblGrid>
        <w:gridCol w:w="590"/>
        <w:gridCol w:w="590"/>
        <w:gridCol w:w="1866"/>
        <w:gridCol w:w="1382"/>
        <w:gridCol w:w="1382"/>
        <w:gridCol w:w="1382"/>
        <w:gridCol w:w="1382"/>
        <w:gridCol w:w="1701"/>
      </w:tblGrid>
      <w:tr w:rsidR="00C40425" w:rsidRPr="00D90213" w14:paraId="43E6D39E" w14:textId="77777777" w:rsidTr="008F21AE">
        <w:trPr>
          <w:trHeight w:val="1050"/>
          <w:tblHeader/>
        </w:trPr>
        <w:tc>
          <w:tcPr>
            <w:tcW w:w="590" w:type="dxa"/>
            <w:tcBorders>
              <w:top w:val="single" w:sz="4" w:space="0" w:color="auto"/>
              <w:bottom w:val="single" w:sz="4" w:space="0" w:color="auto"/>
            </w:tcBorders>
            <w:shd w:val="clear" w:color="auto" w:fill="D9D9D9"/>
            <w:vAlign w:val="center"/>
          </w:tcPr>
          <w:p w14:paraId="2F0212E4" w14:textId="77777777" w:rsidR="00C40425" w:rsidRPr="00D90213" w:rsidRDefault="00C40425" w:rsidP="008F21AE">
            <w:pPr>
              <w:keepNext/>
              <w:jc w:val="left"/>
              <w:rPr>
                <w:rFonts w:eastAsia="MS Mincho" w:cs="Arial"/>
                <w:bCs/>
                <w:sz w:val="16"/>
                <w:szCs w:val="16"/>
                <w:lang w:eastAsia="ja-JP"/>
              </w:rPr>
            </w:pPr>
            <w:r w:rsidRPr="00D90213">
              <w:rPr>
                <w:rFonts w:eastAsia="MS Mincho" w:cs="Arial"/>
                <w:bCs/>
                <w:sz w:val="16"/>
                <w:szCs w:val="16"/>
                <w:lang w:eastAsia="ja-JP"/>
              </w:rPr>
              <w:t>**</w:t>
            </w:r>
          </w:p>
        </w:tc>
        <w:tc>
          <w:tcPr>
            <w:tcW w:w="590" w:type="dxa"/>
            <w:tcBorders>
              <w:top w:val="single" w:sz="4" w:space="0" w:color="auto"/>
              <w:bottom w:val="single" w:sz="4" w:space="0" w:color="auto"/>
            </w:tcBorders>
            <w:shd w:val="clear" w:color="auto" w:fill="D9D9D9"/>
            <w:vAlign w:val="center"/>
          </w:tcPr>
          <w:p w14:paraId="7D9B8945" w14:textId="77777777" w:rsidR="00C40425" w:rsidRPr="00D90213" w:rsidRDefault="00C40425" w:rsidP="008F21AE">
            <w:pPr>
              <w:keepNext/>
              <w:jc w:val="left"/>
              <w:rPr>
                <w:rFonts w:eastAsia="MS Mincho" w:cs="Arial"/>
                <w:bCs/>
                <w:sz w:val="16"/>
                <w:szCs w:val="16"/>
                <w:lang w:eastAsia="ja-JP"/>
              </w:rPr>
            </w:pPr>
            <w:r w:rsidRPr="00D90213">
              <w:rPr>
                <w:rFonts w:eastAsia="MS Mincho" w:cs="Arial"/>
                <w:bCs/>
                <w:sz w:val="16"/>
                <w:szCs w:val="16"/>
                <w:lang w:eastAsia="ja-JP"/>
              </w:rPr>
              <w:t>TWP</w:t>
            </w:r>
          </w:p>
        </w:tc>
        <w:tc>
          <w:tcPr>
            <w:tcW w:w="1866" w:type="dxa"/>
            <w:tcBorders>
              <w:top w:val="single" w:sz="4" w:space="0" w:color="auto"/>
              <w:bottom w:val="single" w:sz="4" w:space="0" w:color="auto"/>
            </w:tcBorders>
            <w:shd w:val="clear" w:color="auto" w:fill="D9D9D9"/>
            <w:vAlign w:val="center"/>
          </w:tcPr>
          <w:p w14:paraId="52EE111B" w14:textId="77777777" w:rsidR="00C40425" w:rsidRPr="00D90213" w:rsidRDefault="00C40425" w:rsidP="008F21AE">
            <w:pPr>
              <w:keepNext/>
              <w:ind w:left="-36"/>
              <w:jc w:val="left"/>
              <w:rPr>
                <w:rFonts w:eastAsia="MS Mincho" w:cs="Arial"/>
                <w:bCs/>
                <w:sz w:val="16"/>
                <w:szCs w:val="16"/>
                <w:lang w:eastAsia="ja-JP"/>
              </w:rPr>
            </w:pPr>
            <w:r w:rsidRPr="00D90213">
              <w:rPr>
                <w:rFonts w:eastAsia="MS Mincho" w:cs="Arial"/>
                <w:bCs/>
                <w:sz w:val="16"/>
                <w:szCs w:val="16"/>
                <w:lang w:val="fr-CH" w:eastAsia="ja-JP"/>
              </w:rPr>
              <w:t xml:space="preserve">Document No. </w:t>
            </w:r>
            <w:r w:rsidRPr="00D90213">
              <w:rPr>
                <w:rFonts w:eastAsia="MS Mincho" w:cs="Arial"/>
                <w:bCs/>
                <w:sz w:val="16"/>
                <w:szCs w:val="16"/>
                <w:lang w:val="fr-CH" w:eastAsia="ja-JP"/>
              </w:rPr>
              <w:br/>
              <w:t xml:space="preserve">No. du document </w:t>
            </w:r>
            <w:r w:rsidRPr="00D90213">
              <w:rPr>
                <w:rFonts w:eastAsia="MS Mincho" w:cs="Arial"/>
                <w:bCs/>
                <w:sz w:val="16"/>
                <w:szCs w:val="16"/>
                <w:lang w:val="fr-CH" w:eastAsia="ja-JP"/>
              </w:rPr>
              <w:br/>
              <w:t xml:space="preserve">Dokument-Nr. </w:t>
            </w:r>
            <w:r w:rsidRPr="00D90213">
              <w:rPr>
                <w:rFonts w:eastAsia="MS Mincho" w:cs="Arial"/>
                <w:bCs/>
                <w:sz w:val="16"/>
                <w:szCs w:val="16"/>
                <w:lang w:val="fr-CH" w:eastAsia="ja-JP"/>
              </w:rPr>
              <w:br/>
            </w:r>
            <w:r w:rsidRPr="00D90213">
              <w:rPr>
                <w:rFonts w:eastAsia="MS Mincho" w:cs="Arial"/>
                <w:bCs/>
                <w:sz w:val="16"/>
                <w:szCs w:val="16"/>
                <w:lang w:eastAsia="ja-JP"/>
              </w:rPr>
              <w:t>No del documento</w:t>
            </w:r>
          </w:p>
        </w:tc>
        <w:tc>
          <w:tcPr>
            <w:tcW w:w="1382" w:type="dxa"/>
            <w:tcBorders>
              <w:top w:val="single" w:sz="4" w:space="0" w:color="auto"/>
              <w:bottom w:val="single" w:sz="4" w:space="0" w:color="auto"/>
            </w:tcBorders>
            <w:shd w:val="clear" w:color="auto" w:fill="D9D9D9"/>
            <w:vAlign w:val="center"/>
          </w:tcPr>
          <w:p w14:paraId="12130829" w14:textId="77777777" w:rsidR="00C40425" w:rsidRPr="00D90213" w:rsidRDefault="00C40425" w:rsidP="008F21AE">
            <w:pPr>
              <w:keepNext/>
              <w:jc w:val="left"/>
              <w:rPr>
                <w:rFonts w:eastAsia="MS Mincho" w:cs="Arial"/>
                <w:bCs/>
                <w:sz w:val="16"/>
                <w:szCs w:val="16"/>
                <w:lang w:eastAsia="ja-JP"/>
              </w:rPr>
            </w:pPr>
            <w:r w:rsidRPr="00D90213">
              <w:rPr>
                <w:rFonts w:eastAsia="MS Mincho" w:cs="Arial"/>
                <w:bCs/>
                <w:sz w:val="16"/>
                <w:szCs w:val="16"/>
                <w:lang w:eastAsia="ja-JP"/>
              </w:rPr>
              <w:t>English</w:t>
            </w:r>
          </w:p>
        </w:tc>
        <w:tc>
          <w:tcPr>
            <w:tcW w:w="1382" w:type="dxa"/>
            <w:tcBorders>
              <w:top w:val="single" w:sz="4" w:space="0" w:color="auto"/>
              <w:bottom w:val="single" w:sz="4" w:space="0" w:color="auto"/>
            </w:tcBorders>
            <w:shd w:val="clear" w:color="auto" w:fill="D9D9D9"/>
            <w:vAlign w:val="center"/>
          </w:tcPr>
          <w:p w14:paraId="7F2CCE14" w14:textId="77777777" w:rsidR="00C40425" w:rsidRPr="00D90213" w:rsidRDefault="00C40425" w:rsidP="008F21AE">
            <w:pPr>
              <w:keepNext/>
              <w:jc w:val="left"/>
              <w:rPr>
                <w:rFonts w:eastAsia="MS Mincho" w:cs="Arial"/>
                <w:sz w:val="16"/>
                <w:szCs w:val="16"/>
                <w:lang w:eastAsia="ja-JP"/>
              </w:rPr>
            </w:pPr>
            <w:r w:rsidRPr="00D90213">
              <w:rPr>
                <w:rFonts w:eastAsia="MS Mincho" w:cs="Arial"/>
                <w:sz w:val="16"/>
                <w:szCs w:val="16"/>
                <w:lang w:eastAsia="ja-JP"/>
              </w:rPr>
              <w:t>Français</w:t>
            </w:r>
          </w:p>
        </w:tc>
        <w:tc>
          <w:tcPr>
            <w:tcW w:w="1382" w:type="dxa"/>
            <w:tcBorders>
              <w:top w:val="single" w:sz="4" w:space="0" w:color="auto"/>
              <w:bottom w:val="single" w:sz="4" w:space="0" w:color="auto"/>
            </w:tcBorders>
            <w:shd w:val="clear" w:color="auto" w:fill="D9D9D9"/>
            <w:vAlign w:val="center"/>
          </w:tcPr>
          <w:p w14:paraId="74EAD684" w14:textId="77777777" w:rsidR="00C40425" w:rsidRPr="00D90213" w:rsidRDefault="00C40425" w:rsidP="008F21AE">
            <w:pPr>
              <w:keepNext/>
              <w:jc w:val="left"/>
              <w:rPr>
                <w:rFonts w:eastAsia="MS Mincho" w:cs="Arial"/>
                <w:sz w:val="16"/>
                <w:szCs w:val="16"/>
                <w:lang w:eastAsia="ja-JP"/>
              </w:rPr>
            </w:pPr>
            <w:r w:rsidRPr="00D90213">
              <w:rPr>
                <w:rFonts w:eastAsia="MS Mincho" w:cs="Arial"/>
                <w:sz w:val="16"/>
                <w:szCs w:val="16"/>
                <w:lang w:eastAsia="ja-JP"/>
              </w:rPr>
              <w:t>Deutsch</w:t>
            </w:r>
          </w:p>
        </w:tc>
        <w:tc>
          <w:tcPr>
            <w:tcW w:w="1382" w:type="dxa"/>
            <w:tcBorders>
              <w:top w:val="single" w:sz="4" w:space="0" w:color="auto"/>
              <w:bottom w:val="single" w:sz="4" w:space="0" w:color="auto"/>
            </w:tcBorders>
            <w:shd w:val="clear" w:color="auto" w:fill="D9D9D9"/>
            <w:vAlign w:val="center"/>
          </w:tcPr>
          <w:p w14:paraId="70346C87" w14:textId="77777777" w:rsidR="00C40425" w:rsidRPr="00D90213" w:rsidRDefault="00C40425" w:rsidP="008F21AE">
            <w:pPr>
              <w:keepNext/>
              <w:jc w:val="left"/>
              <w:rPr>
                <w:rFonts w:eastAsia="MS Mincho" w:cs="Arial"/>
                <w:sz w:val="16"/>
                <w:szCs w:val="16"/>
                <w:lang w:eastAsia="ja-JP"/>
              </w:rPr>
            </w:pPr>
            <w:r w:rsidRPr="00D90213">
              <w:rPr>
                <w:rFonts w:eastAsia="MS Mincho" w:cs="Arial"/>
                <w:sz w:val="16"/>
                <w:szCs w:val="16"/>
                <w:lang w:eastAsia="ja-JP"/>
              </w:rPr>
              <w:t>Español</w:t>
            </w:r>
          </w:p>
        </w:tc>
        <w:tc>
          <w:tcPr>
            <w:tcW w:w="1701" w:type="dxa"/>
            <w:tcBorders>
              <w:top w:val="single" w:sz="4" w:space="0" w:color="auto"/>
              <w:bottom w:val="single" w:sz="4" w:space="0" w:color="auto"/>
            </w:tcBorders>
            <w:shd w:val="clear" w:color="auto" w:fill="D9D9D9"/>
            <w:vAlign w:val="center"/>
          </w:tcPr>
          <w:p w14:paraId="26346A82" w14:textId="77777777" w:rsidR="00C40425" w:rsidRPr="00D90213" w:rsidRDefault="00C40425" w:rsidP="008F21AE">
            <w:pPr>
              <w:keepNext/>
              <w:jc w:val="left"/>
              <w:rPr>
                <w:rFonts w:eastAsia="MS Mincho" w:cs="Arial"/>
                <w:sz w:val="16"/>
                <w:szCs w:val="16"/>
                <w:lang w:eastAsia="ja-JP"/>
              </w:rPr>
            </w:pPr>
            <w:r w:rsidRPr="00D90213">
              <w:rPr>
                <w:rFonts w:eastAsia="MS Mincho" w:cs="Arial"/>
                <w:sz w:val="16"/>
                <w:szCs w:val="16"/>
                <w:lang w:eastAsia="ja-JP"/>
              </w:rPr>
              <w:t>Botanical name</w:t>
            </w:r>
          </w:p>
        </w:tc>
      </w:tr>
      <w:tr w:rsidR="00C40425" w:rsidRPr="00BA2E56" w14:paraId="0CE2EF41" w14:textId="77777777" w:rsidTr="008F21AE">
        <w:tc>
          <w:tcPr>
            <w:tcW w:w="10275" w:type="dxa"/>
            <w:gridSpan w:val="8"/>
            <w:tcBorders>
              <w:top w:val="single" w:sz="4" w:space="0" w:color="auto"/>
              <w:left w:val="single" w:sz="4" w:space="0" w:color="auto"/>
              <w:bottom w:val="single" w:sz="4" w:space="0" w:color="auto"/>
              <w:right w:val="single" w:sz="4" w:space="0" w:color="auto"/>
            </w:tcBorders>
          </w:tcPr>
          <w:p w14:paraId="09513ECD" w14:textId="77777777" w:rsidR="00C40425" w:rsidRPr="00D90213" w:rsidRDefault="00C40425" w:rsidP="008F21AE">
            <w:pPr>
              <w:spacing w:before="60" w:after="120"/>
              <w:ind w:left="-36"/>
              <w:jc w:val="left"/>
              <w:rPr>
                <w:rFonts w:cs="Arial"/>
                <w:sz w:val="16"/>
                <w:szCs w:val="16"/>
                <w:u w:val="single"/>
                <w:lang w:val="fr-FR"/>
              </w:rPr>
            </w:pPr>
            <w:r w:rsidRPr="00D90213">
              <w:rPr>
                <w:rFonts w:cs="Arial"/>
                <w:bCs/>
                <w:sz w:val="16"/>
                <w:szCs w:val="16"/>
                <w:u w:val="single"/>
                <w:lang w:val="fr-FR"/>
              </w:rPr>
              <w:t>NEW TEST GUIDELINES / NOUVEAUX PRINCIPES DIRECTEURS D’EXAMEN / NEUE PRÜFUNGSRICHTILINIEN /</w:t>
            </w:r>
            <w:r w:rsidRPr="00D90213">
              <w:rPr>
                <w:rFonts w:cs="Arial"/>
                <w:bCs/>
                <w:sz w:val="16"/>
                <w:szCs w:val="16"/>
                <w:u w:val="single"/>
                <w:lang w:val="fr-FR"/>
              </w:rPr>
              <w:br/>
              <w:t>NUEVAS DIRECTRICES DE EXAMEN</w:t>
            </w:r>
          </w:p>
        </w:tc>
      </w:tr>
      <w:tr w:rsidR="00C40425" w:rsidRPr="00BA2E56" w14:paraId="1F73BF5F" w14:textId="77777777" w:rsidTr="008F21AE">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79014D9A" w14:textId="77777777" w:rsidR="00C40425" w:rsidRPr="00D90213" w:rsidRDefault="00C40425" w:rsidP="008F21AE">
            <w:pPr>
              <w:rPr>
                <w:rFonts w:cs="Arial"/>
                <w:sz w:val="16"/>
                <w:szCs w:val="16"/>
                <w:lang w:val="fr-FR"/>
              </w:rPr>
            </w:pPr>
            <w:r>
              <w:rPr>
                <w:rFonts w:cs="Arial"/>
                <w:sz w:val="16"/>
                <w:szCs w:val="16"/>
                <w:lang w:val="fr-FR"/>
              </w:rPr>
              <w:t>CN</w:t>
            </w:r>
          </w:p>
        </w:tc>
        <w:tc>
          <w:tcPr>
            <w:tcW w:w="590" w:type="dxa"/>
            <w:tcBorders>
              <w:top w:val="single" w:sz="4" w:space="0" w:color="auto"/>
              <w:left w:val="nil"/>
              <w:bottom w:val="single" w:sz="4" w:space="0" w:color="auto"/>
              <w:right w:val="single" w:sz="4" w:space="0" w:color="auto"/>
            </w:tcBorders>
          </w:tcPr>
          <w:p w14:paraId="420B079A" w14:textId="77777777" w:rsidR="00C40425" w:rsidRPr="00D90213" w:rsidRDefault="00C40425" w:rsidP="008F21AE">
            <w:pPr>
              <w:rPr>
                <w:rFonts w:cs="Arial"/>
                <w:sz w:val="16"/>
                <w:szCs w:val="16"/>
                <w:lang w:val="fr-FR"/>
              </w:rPr>
            </w:pPr>
            <w:r>
              <w:rPr>
                <w:rFonts w:cs="Arial"/>
                <w:sz w:val="16"/>
                <w:szCs w:val="16"/>
                <w:lang w:val="fr-FR"/>
              </w:rPr>
              <w:t>TWF</w:t>
            </w:r>
          </w:p>
        </w:tc>
        <w:tc>
          <w:tcPr>
            <w:tcW w:w="1866" w:type="dxa"/>
            <w:tcBorders>
              <w:top w:val="single" w:sz="4" w:space="0" w:color="auto"/>
              <w:left w:val="nil"/>
              <w:bottom w:val="single" w:sz="4" w:space="0" w:color="auto"/>
              <w:right w:val="single" w:sz="4" w:space="0" w:color="auto"/>
            </w:tcBorders>
          </w:tcPr>
          <w:p w14:paraId="3C2F861F" w14:textId="77777777" w:rsidR="00C40425" w:rsidRPr="00D90213" w:rsidRDefault="00C40425" w:rsidP="008F21AE">
            <w:pPr>
              <w:ind w:right="-31"/>
              <w:jc w:val="left"/>
              <w:rPr>
                <w:rFonts w:cs="Arial"/>
                <w:sz w:val="16"/>
                <w:szCs w:val="16"/>
                <w:lang w:val="fr-FR"/>
              </w:rPr>
            </w:pPr>
            <w:r w:rsidRPr="008A151B">
              <w:rPr>
                <w:rFonts w:cs="Arial"/>
                <w:sz w:val="16"/>
                <w:szCs w:val="16"/>
                <w:lang w:val="fr-FR"/>
              </w:rPr>
              <w:t>TG/LYCIUM_BAR</w:t>
            </w:r>
            <w:r>
              <w:rPr>
                <w:rFonts w:cs="Arial"/>
                <w:sz w:val="16"/>
                <w:szCs w:val="16"/>
                <w:lang w:val="fr-FR"/>
              </w:rPr>
              <w:br/>
            </w:r>
            <w:r w:rsidRPr="008A151B">
              <w:rPr>
                <w:rFonts w:cs="Arial"/>
                <w:sz w:val="16"/>
                <w:szCs w:val="16"/>
                <w:lang w:val="fr-FR"/>
              </w:rPr>
              <w:t>(proj.6)</w:t>
            </w:r>
          </w:p>
        </w:tc>
        <w:tc>
          <w:tcPr>
            <w:tcW w:w="1382" w:type="dxa"/>
            <w:tcBorders>
              <w:top w:val="single" w:sz="4" w:space="0" w:color="auto"/>
              <w:left w:val="nil"/>
              <w:bottom w:val="single" w:sz="4" w:space="0" w:color="auto"/>
              <w:right w:val="single" w:sz="4" w:space="0" w:color="auto"/>
            </w:tcBorders>
          </w:tcPr>
          <w:p w14:paraId="063931AD" w14:textId="77777777" w:rsidR="00C40425" w:rsidRPr="00D90213" w:rsidRDefault="00C40425" w:rsidP="008F21AE">
            <w:pPr>
              <w:spacing w:before="20" w:after="20"/>
              <w:jc w:val="left"/>
              <w:rPr>
                <w:rFonts w:cs="Arial"/>
                <w:color w:val="000000"/>
                <w:sz w:val="16"/>
                <w:szCs w:val="16"/>
                <w:lang w:val="fr-FR"/>
              </w:rPr>
            </w:pPr>
            <w:r>
              <w:rPr>
                <w:rFonts w:cs="Arial"/>
                <w:color w:val="000000"/>
                <w:sz w:val="16"/>
                <w:szCs w:val="16"/>
                <w:lang w:val="fr-FR"/>
              </w:rPr>
              <w:t>Goji</w:t>
            </w:r>
          </w:p>
        </w:tc>
        <w:tc>
          <w:tcPr>
            <w:tcW w:w="1382" w:type="dxa"/>
            <w:tcBorders>
              <w:top w:val="single" w:sz="4" w:space="0" w:color="auto"/>
              <w:left w:val="nil"/>
              <w:bottom w:val="single" w:sz="4" w:space="0" w:color="auto"/>
              <w:right w:val="single" w:sz="4" w:space="0" w:color="auto"/>
            </w:tcBorders>
          </w:tcPr>
          <w:p w14:paraId="5B33683A" w14:textId="77777777" w:rsidR="00C40425" w:rsidRPr="00D90213" w:rsidRDefault="00C40425" w:rsidP="008F21AE">
            <w:pPr>
              <w:spacing w:before="20" w:after="20"/>
              <w:jc w:val="left"/>
              <w:rPr>
                <w:rFonts w:cs="Arial"/>
                <w:color w:val="000000"/>
                <w:sz w:val="16"/>
                <w:szCs w:val="16"/>
                <w:lang w:val="fr-FR"/>
              </w:rPr>
            </w:pPr>
            <w:r w:rsidRPr="008A151B">
              <w:rPr>
                <w:rFonts w:cs="Arial"/>
                <w:color w:val="000000"/>
                <w:sz w:val="16"/>
                <w:szCs w:val="16"/>
                <w:lang w:val="fr-FR"/>
              </w:rPr>
              <w:t>Baie de Goji</w:t>
            </w:r>
          </w:p>
        </w:tc>
        <w:tc>
          <w:tcPr>
            <w:tcW w:w="1382" w:type="dxa"/>
            <w:tcBorders>
              <w:top w:val="single" w:sz="4" w:space="0" w:color="auto"/>
              <w:left w:val="nil"/>
              <w:bottom w:val="single" w:sz="4" w:space="0" w:color="auto"/>
              <w:right w:val="single" w:sz="4" w:space="0" w:color="auto"/>
            </w:tcBorders>
          </w:tcPr>
          <w:p w14:paraId="5E32639E" w14:textId="77777777" w:rsidR="00C40425" w:rsidRPr="00D90213" w:rsidRDefault="00C40425" w:rsidP="008F21AE">
            <w:pPr>
              <w:spacing w:before="20" w:after="20"/>
              <w:jc w:val="left"/>
              <w:rPr>
                <w:rFonts w:cs="Arial"/>
                <w:color w:val="000000"/>
                <w:sz w:val="16"/>
                <w:szCs w:val="16"/>
                <w:lang w:val="fr-FR"/>
              </w:rPr>
            </w:pPr>
            <w:r w:rsidRPr="008A151B">
              <w:rPr>
                <w:rFonts w:cs="Arial"/>
                <w:color w:val="000000"/>
                <w:sz w:val="16"/>
                <w:szCs w:val="16"/>
                <w:lang w:val="fr-FR"/>
              </w:rPr>
              <w:t>Bocksdorn</w:t>
            </w:r>
          </w:p>
        </w:tc>
        <w:tc>
          <w:tcPr>
            <w:tcW w:w="1382" w:type="dxa"/>
            <w:tcBorders>
              <w:top w:val="single" w:sz="4" w:space="0" w:color="auto"/>
              <w:left w:val="nil"/>
              <w:bottom w:val="single" w:sz="4" w:space="0" w:color="auto"/>
              <w:right w:val="single" w:sz="4" w:space="0" w:color="auto"/>
            </w:tcBorders>
          </w:tcPr>
          <w:p w14:paraId="4E24897A" w14:textId="77777777" w:rsidR="00C40425" w:rsidRPr="00D90213" w:rsidRDefault="00C40425" w:rsidP="008F21AE">
            <w:pPr>
              <w:spacing w:before="20" w:after="20"/>
              <w:jc w:val="left"/>
              <w:rPr>
                <w:rFonts w:cs="Arial"/>
                <w:color w:val="000000"/>
                <w:sz w:val="16"/>
                <w:szCs w:val="16"/>
                <w:lang w:val="fr-FR"/>
              </w:rPr>
            </w:pPr>
            <w:r>
              <w:rPr>
                <w:rFonts w:cs="Arial"/>
                <w:color w:val="000000"/>
                <w:sz w:val="16"/>
                <w:szCs w:val="16"/>
                <w:lang w:val="fr-FR"/>
              </w:rPr>
              <w:t>Baya de goji</w:t>
            </w:r>
          </w:p>
        </w:tc>
        <w:tc>
          <w:tcPr>
            <w:tcW w:w="1701" w:type="dxa"/>
            <w:tcBorders>
              <w:top w:val="single" w:sz="4" w:space="0" w:color="auto"/>
              <w:left w:val="nil"/>
              <w:bottom w:val="single" w:sz="4" w:space="0" w:color="auto"/>
              <w:right w:val="single" w:sz="4" w:space="0" w:color="auto"/>
            </w:tcBorders>
          </w:tcPr>
          <w:p w14:paraId="6ABAE86E" w14:textId="77777777" w:rsidR="00C40425" w:rsidRPr="0078080B" w:rsidRDefault="00C40425" w:rsidP="008F21AE">
            <w:pPr>
              <w:jc w:val="left"/>
              <w:rPr>
                <w:rFonts w:cs="Arial"/>
                <w:color w:val="000000"/>
                <w:sz w:val="16"/>
                <w:szCs w:val="16"/>
                <w:lang w:val="fr-FR"/>
              </w:rPr>
            </w:pPr>
            <w:r w:rsidRPr="008A151B">
              <w:rPr>
                <w:i/>
                <w:sz w:val="16"/>
                <w:szCs w:val="16"/>
                <w:lang w:val="fr-FR"/>
              </w:rPr>
              <w:t xml:space="preserve">Lycium barbarum </w:t>
            </w:r>
            <w:r w:rsidRPr="008A151B">
              <w:rPr>
                <w:sz w:val="16"/>
                <w:szCs w:val="16"/>
                <w:lang w:val="fr-FR"/>
              </w:rPr>
              <w:t xml:space="preserve">L.; </w:t>
            </w:r>
            <w:r w:rsidRPr="008A151B">
              <w:rPr>
                <w:sz w:val="16"/>
                <w:szCs w:val="16"/>
                <w:lang w:val="fr-FR"/>
              </w:rPr>
              <w:br/>
            </w:r>
            <w:r w:rsidRPr="008A151B">
              <w:rPr>
                <w:i/>
                <w:sz w:val="16"/>
                <w:szCs w:val="16"/>
                <w:lang w:val="fr-FR"/>
              </w:rPr>
              <w:t xml:space="preserve">Lycium chinense </w:t>
            </w:r>
            <w:r w:rsidRPr="008A151B">
              <w:rPr>
                <w:sz w:val="16"/>
                <w:szCs w:val="16"/>
                <w:lang w:val="fr-FR"/>
              </w:rPr>
              <w:t xml:space="preserve">Mill.; </w:t>
            </w:r>
            <w:r w:rsidRPr="008A151B">
              <w:rPr>
                <w:sz w:val="16"/>
                <w:szCs w:val="16"/>
                <w:lang w:val="fr-FR"/>
              </w:rPr>
              <w:br/>
            </w:r>
            <w:r w:rsidRPr="008A151B">
              <w:rPr>
                <w:i/>
                <w:sz w:val="16"/>
                <w:szCs w:val="16"/>
                <w:lang w:val="fr-FR"/>
              </w:rPr>
              <w:t xml:space="preserve">Lycium cylindricum </w:t>
            </w:r>
            <w:r w:rsidRPr="008A151B">
              <w:rPr>
                <w:sz w:val="16"/>
                <w:szCs w:val="16"/>
                <w:lang w:val="fr-FR"/>
              </w:rPr>
              <w:t xml:space="preserve">Kuang &amp; A. M. Lu; </w:t>
            </w:r>
            <w:r w:rsidRPr="008A151B">
              <w:rPr>
                <w:sz w:val="16"/>
                <w:szCs w:val="16"/>
                <w:lang w:val="fr-FR"/>
              </w:rPr>
              <w:br/>
            </w:r>
            <w:r w:rsidRPr="008A151B">
              <w:rPr>
                <w:i/>
                <w:sz w:val="16"/>
                <w:szCs w:val="16"/>
                <w:lang w:val="fr-FR"/>
              </w:rPr>
              <w:t xml:space="preserve">Lycium dasystemum </w:t>
            </w:r>
            <w:r w:rsidRPr="008A151B">
              <w:rPr>
                <w:sz w:val="16"/>
                <w:szCs w:val="16"/>
                <w:lang w:val="fr-FR"/>
              </w:rPr>
              <w:t xml:space="preserve">Pojark.; </w:t>
            </w:r>
            <w:r w:rsidRPr="008A151B">
              <w:rPr>
                <w:i/>
                <w:sz w:val="16"/>
                <w:szCs w:val="16"/>
                <w:lang w:val="fr-FR"/>
              </w:rPr>
              <w:t xml:space="preserve">Lycium ruthenicum </w:t>
            </w:r>
            <w:r w:rsidRPr="008A151B">
              <w:rPr>
                <w:sz w:val="16"/>
                <w:szCs w:val="16"/>
                <w:lang w:val="fr-FR"/>
              </w:rPr>
              <w:t xml:space="preserve">Murray; </w:t>
            </w:r>
            <w:r w:rsidRPr="008A151B">
              <w:rPr>
                <w:sz w:val="16"/>
                <w:szCs w:val="16"/>
                <w:lang w:val="fr-FR"/>
              </w:rPr>
              <w:br/>
            </w:r>
            <w:r w:rsidRPr="008A151B">
              <w:rPr>
                <w:i/>
                <w:sz w:val="16"/>
                <w:szCs w:val="16"/>
                <w:lang w:val="fr-FR"/>
              </w:rPr>
              <w:t>Lycium truncatum</w:t>
            </w:r>
            <w:r w:rsidRPr="008A151B">
              <w:rPr>
                <w:sz w:val="16"/>
                <w:szCs w:val="16"/>
                <w:lang w:val="fr-FR"/>
              </w:rPr>
              <w:t xml:space="preserve"> Y. C. Wang; </w:t>
            </w:r>
            <w:r w:rsidRPr="008A151B">
              <w:rPr>
                <w:i/>
                <w:sz w:val="16"/>
                <w:szCs w:val="16"/>
                <w:lang w:val="fr-FR"/>
              </w:rPr>
              <w:t xml:space="preserve">Lycium yunnanense </w:t>
            </w:r>
            <w:r w:rsidRPr="008A151B">
              <w:rPr>
                <w:sz w:val="16"/>
                <w:szCs w:val="16"/>
                <w:lang w:val="fr-FR"/>
              </w:rPr>
              <w:t>Kuang &amp; A. M. Lu</w:t>
            </w:r>
          </w:p>
        </w:tc>
      </w:tr>
      <w:tr w:rsidR="00C40425" w:rsidRPr="00BA2E56" w14:paraId="1B481ADA" w14:textId="77777777" w:rsidTr="008F21AE">
        <w:tc>
          <w:tcPr>
            <w:tcW w:w="10275" w:type="dxa"/>
            <w:gridSpan w:val="8"/>
            <w:tcBorders>
              <w:top w:val="single" w:sz="4" w:space="0" w:color="auto"/>
              <w:left w:val="single" w:sz="4" w:space="0" w:color="auto"/>
              <w:bottom w:val="single" w:sz="4" w:space="0" w:color="auto"/>
              <w:right w:val="single" w:sz="4" w:space="0" w:color="auto"/>
            </w:tcBorders>
          </w:tcPr>
          <w:p w14:paraId="36815935" w14:textId="77777777" w:rsidR="00C40425" w:rsidRPr="00D90213" w:rsidRDefault="00C40425" w:rsidP="008F21AE">
            <w:pPr>
              <w:spacing w:before="60" w:after="120"/>
              <w:ind w:left="-36"/>
              <w:jc w:val="left"/>
              <w:rPr>
                <w:rFonts w:cs="Arial"/>
                <w:sz w:val="16"/>
                <w:szCs w:val="16"/>
                <w:u w:val="single"/>
                <w:lang w:val="fr-FR"/>
              </w:rPr>
            </w:pPr>
            <w:r w:rsidRPr="00D90213">
              <w:rPr>
                <w:rFonts w:cs="Arial"/>
                <w:bCs/>
                <w:sz w:val="16"/>
                <w:szCs w:val="16"/>
                <w:u w:val="single"/>
                <w:lang w:val="fr-FR"/>
              </w:rPr>
              <w:t xml:space="preserve">REVISIONS OF ADOPTED TEST GUIDELINES / </w:t>
            </w:r>
            <w:r w:rsidRPr="00D90213">
              <w:rPr>
                <w:rFonts w:cs="Arial"/>
                <w:sz w:val="16"/>
                <w:szCs w:val="16"/>
                <w:u w:val="single"/>
                <w:lang w:val="fr-FR"/>
              </w:rPr>
              <w:t xml:space="preserve">RÉVISIONS DE PRINCIPES DIRECTEURS D’EXAMEN ADOPTÉS / </w:t>
            </w:r>
            <w:r w:rsidRPr="00D90213">
              <w:rPr>
                <w:rFonts w:cs="Arial"/>
                <w:sz w:val="16"/>
                <w:szCs w:val="16"/>
                <w:u w:val="single"/>
                <w:lang w:val="fr-FR"/>
              </w:rPr>
              <w:br/>
              <w:t>REVISIONEN ANGENOMMENER PRÜFUNGSRICHTLINIEN / REVISIONES DE DIRECTRICES DE EXAMEN ADOPTADAS</w:t>
            </w:r>
          </w:p>
        </w:tc>
      </w:tr>
      <w:tr w:rsidR="00C40425" w:rsidRPr="00024AFB" w14:paraId="5052571D" w14:textId="77777777" w:rsidTr="008F21AE">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383AD372" w14:textId="77777777" w:rsidR="00C40425" w:rsidRDefault="00C40425" w:rsidP="008F21AE">
            <w:pPr>
              <w:jc w:val="left"/>
              <w:rPr>
                <w:rFonts w:cs="Arial"/>
                <w:color w:val="000000"/>
                <w:sz w:val="16"/>
                <w:szCs w:val="16"/>
              </w:rPr>
            </w:pPr>
            <w:r w:rsidRPr="006045FB">
              <w:rPr>
                <w:rFonts w:cs="Arial"/>
                <w:color w:val="000000"/>
                <w:sz w:val="16"/>
                <w:szCs w:val="16"/>
              </w:rPr>
              <w:t>QZ</w:t>
            </w:r>
          </w:p>
        </w:tc>
        <w:tc>
          <w:tcPr>
            <w:tcW w:w="590" w:type="dxa"/>
            <w:tcBorders>
              <w:top w:val="single" w:sz="4" w:space="0" w:color="auto"/>
              <w:left w:val="nil"/>
              <w:bottom w:val="single" w:sz="4" w:space="0" w:color="auto"/>
              <w:right w:val="single" w:sz="4" w:space="0" w:color="auto"/>
            </w:tcBorders>
          </w:tcPr>
          <w:p w14:paraId="43CE835F" w14:textId="77777777" w:rsidR="00C40425" w:rsidRDefault="00C40425" w:rsidP="008F21AE">
            <w:pPr>
              <w:jc w:val="left"/>
              <w:rPr>
                <w:rFonts w:cs="Arial"/>
                <w:color w:val="000000"/>
                <w:sz w:val="16"/>
                <w:szCs w:val="16"/>
              </w:rPr>
            </w:pPr>
            <w:r w:rsidRPr="006045FB">
              <w:rPr>
                <w:rFonts w:cs="Arial"/>
                <w:color w:val="000000"/>
                <w:sz w:val="16"/>
                <w:szCs w:val="16"/>
              </w:rPr>
              <w:t>TWO</w:t>
            </w:r>
          </w:p>
        </w:tc>
        <w:tc>
          <w:tcPr>
            <w:tcW w:w="1866" w:type="dxa"/>
            <w:tcBorders>
              <w:top w:val="single" w:sz="4" w:space="0" w:color="auto"/>
              <w:left w:val="nil"/>
              <w:bottom w:val="single" w:sz="4" w:space="0" w:color="auto"/>
              <w:right w:val="single" w:sz="4" w:space="0" w:color="auto"/>
            </w:tcBorders>
          </w:tcPr>
          <w:p w14:paraId="6492ADE0" w14:textId="77777777" w:rsidR="00C40425" w:rsidRDefault="00C40425" w:rsidP="008F21AE">
            <w:pPr>
              <w:jc w:val="left"/>
              <w:rPr>
                <w:rFonts w:cs="Arial"/>
                <w:color w:val="000000"/>
                <w:sz w:val="16"/>
                <w:szCs w:val="16"/>
              </w:rPr>
            </w:pPr>
            <w:r w:rsidRPr="006045FB">
              <w:rPr>
                <w:rFonts w:cs="Arial"/>
                <w:color w:val="000000"/>
                <w:sz w:val="16"/>
                <w:szCs w:val="16"/>
              </w:rPr>
              <w:t>TG/24/7(proj.5)</w:t>
            </w:r>
          </w:p>
        </w:tc>
        <w:tc>
          <w:tcPr>
            <w:tcW w:w="1382" w:type="dxa"/>
            <w:tcBorders>
              <w:top w:val="single" w:sz="4" w:space="0" w:color="auto"/>
              <w:left w:val="nil"/>
              <w:bottom w:val="single" w:sz="4" w:space="0" w:color="auto"/>
              <w:right w:val="single" w:sz="4" w:space="0" w:color="auto"/>
            </w:tcBorders>
          </w:tcPr>
          <w:p w14:paraId="6A254676" w14:textId="77777777" w:rsidR="00C40425" w:rsidRDefault="00C40425" w:rsidP="008F21AE">
            <w:pPr>
              <w:jc w:val="left"/>
              <w:rPr>
                <w:rFonts w:cs="Arial"/>
                <w:color w:val="000000"/>
                <w:sz w:val="16"/>
                <w:szCs w:val="16"/>
              </w:rPr>
            </w:pPr>
            <w:r w:rsidRPr="006045FB">
              <w:rPr>
                <w:rFonts w:cs="Arial"/>
                <w:color w:val="000000"/>
                <w:sz w:val="16"/>
                <w:szCs w:val="16"/>
              </w:rPr>
              <w:t>Poinsettia</w:t>
            </w:r>
          </w:p>
        </w:tc>
        <w:tc>
          <w:tcPr>
            <w:tcW w:w="1382" w:type="dxa"/>
            <w:tcBorders>
              <w:top w:val="single" w:sz="4" w:space="0" w:color="auto"/>
              <w:left w:val="nil"/>
              <w:bottom w:val="single" w:sz="4" w:space="0" w:color="auto"/>
              <w:right w:val="single" w:sz="4" w:space="0" w:color="auto"/>
            </w:tcBorders>
          </w:tcPr>
          <w:p w14:paraId="330CFFC6" w14:textId="77777777" w:rsidR="00C40425" w:rsidRDefault="00C40425" w:rsidP="008F21AE">
            <w:pPr>
              <w:jc w:val="left"/>
              <w:rPr>
                <w:rFonts w:cs="Arial"/>
                <w:color w:val="000000"/>
                <w:sz w:val="16"/>
                <w:szCs w:val="16"/>
              </w:rPr>
            </w:pPr>
            <w:r w:rsidRPr="006045FB">
              <w:rPr>
                <w:rFonts w:cs="Arial"/>
                <w:color w:val="000000"/>
                <w:sz w:val="16"/>
                <w:szCs w:val="16"/>
              </w:rPr>
              <w:t>Poinsettia</w:t>
            </w:r>
          </w:p>
        </w:tc>
        <w:tc>
          <w:tcPr>
            <w:tcW w:w="1382" w:type="dxa"/>
            <w:tcBorders>
              <w:top w:val="single" w:sz="4" w:space="0" w:color="auto"/>
              <w:left w:val="nil"/>
              <w:bottom w:val="single" w:sz="4" w:space="0" w:color="auto"/>
              <w:right w:val="single" w:sz="4" w:space="0" w:color="auto"/>
            </w:tcBorders>
          </w:tcPr>
          <w:p w14:paraId="14BD1FC8" w14:textId="77777777" w:rsidR="00C40425" w:rsidRDefault="00C40425" w:rsidP="008F21AE">
            <w:pPr>
              <w:jc w:val="left"/>
              <w:rPr>
                <w:rFonts w:cs="Arial"/>
                <w:color w:val="000000"/>
                <w:sz w:val="16"/>
                <w:szCs w:val="16"/>
              </w:rPr>
            </w:pPr>
            <w:r w:rsidRPr="006045FB">
              <w:rPr>
                <w:rFonts w:cs="Arial"/>
                <w:color w:val="000000"/>
                <w:sz w:val="16"/>
                <w:szCs w:val="16"/>
              </w:rPr>
              <w:t>Poinsettie, Weihnachtsstern</w:t>
            </w:r>
          </w:p>
        </w:tc>
        <w:tc>
          <w:tcPr>
            <w:tcW w:w="1382" w:type="dxa"/>
            <w:tcBorders>
              <w:top w:val="single" w:sz="4" w:space="0" w:color="auto"/>
              <w:left w:val="nil"/>
              <w:bottom w:val="single" w:sz="4" w:space="0" w:color="auto"/>
              <w:right w:val="single" w:sz="4" w:space="0" w:color="auto"/>
            </w:tcBorders>
          </w:tcPr>
          <w:p w14:paraId="3678EEC2" w14:textId="77777777" w:rsidR="00C40425" w:rsidRDefault="00C40425" w:rsidP="008F21AE">
            <w:pPr>
              <w:jc w:val="left"/>
              <w:rPr>
                <w:rFonts w:cs="Arial"/>
                <w:color w:val="000000"/>
                <w:sz w:val="16"/>
                <w:szCs w:val="16"/>
              </w:rPr>
            </w:pPr>
            <w:r w:rsidRPr="006045FB">
              <w:rPr>
                <w:rFonts w:cs="Arial"/>
                <w:color w:val="000000"/>
                <w:sz w:val="16"/>
                <w:szCs w:val="16"/>
              </w:rPr>
              <w:t>Flor de Pascua</w:t>
            </w:r>
          </w:p>
        </w:tc>
        <w:tc>
          <w:tcPr>
            <w:tcW w:w="1701" w:type="dxa"/>
            <w:tcBorders>
              <w:top w:val="single" w:sz="4" w:space="0" w:color="auto"/>
              <w:left w:val="nil"/>
              <w:bottom w:val="single" w:sz="4" w:space="0" w:color="auto"/>
              <w:right w:val="single" w:sz="4" w:space="0" w:color="auto"/>
            </w:tcBorders>
          </w:tcPr>
          <w:p w14:paraId="586C5DAB" w14:textId="77777777" w:rsidR="00C40425" w:rsidRDefault="00C40425" w:rsidP="008F21AE">
            <w:pPr>
              <w:spacing w:before="20" w:after="20"/>
              <w:jc w:val="left"/>
              <w:rPr>
                <w:rFonts w:cs="Arial"/>
                <w:i/>
                <w:iCs/>
                <w:color w:val="000000"/>
                <w:sz w:val="16"/>
                <w:szCs w:val="16"/>
              </w:rPr>
            </w:pPr>
            <w:r w:rsidRPr="006045FB">
              <w:rPr>
                <w:rFonts w:cs="Arial"/>
                <w:i/>
                <w:color w:val="000000"/>
                <w:sz w:val="16"/>
                <w:szCs w:val="16"/>
              </w:rPr>
              <w:t>Euphorbia pulcherrima</w:t>
            </w:r>
            <w:r w:rsidRPr="006045FB">
              <w:rPr>
                <w:rFonts w:cs="Arial"/>
                <w:color w:val="000000"/>
                <w:sz w:val="16"/>
                <w:szCs w:val="16"/>
              </w:rPr>
              <w:t xml:space="preserve"> Willd. ex Klotzsch × </w:t>
            </w:r>
            <w:r w:rsidRPr="006045FB">
              <w:rPr>
                <w:rFonts w:cs="Arial"/>
                <w:i/>
                <w:color w:val="000000"/>
                <w:sz w:val="16"/>
                <w:szCs w:val="16"/>
              </w:rPr>
              <w:t>Euphorbia cornastra</w:t>
            </w:r>
            <w:r w:rsidRPr="006045FB">
              <w:rPr>
                <w:rFonts w:cs="Arial"/>
                <w:color w:val="000000"/>
                <w:sz w:val="16"/>
                <w:szCs w:val="16"/>
              </w:rPr>
              <w:t xml:space="preserve"> (Dressler) Radcl.-Sm., </w:t>
            </w:r>
            <w:r w:rsidRPr="006045FB">
              <w:rPr>
                <w:rFonts w:cs="Arial"/>
                <w:i/>
                <w:color w:val="000000"/>
                <w:sz w:val="16"/>
                <w:szCs w:val="16"/>
              </w:rPr>
              <w:t>Euphorbia pulcherrima</w:t>
            </w:r>
            <w:r w:rsidRPr="006045FB">
              <w:rPr>
                <w:rFonts w:cs="Arial"/>
                <w:color w:val="000000"/>
                <w:sz w:val="16"/>
                <w:szCs w:val="16"/>
              </w:rPr>
              <w:t xml:space="preserve"> Willd. ex Klotzsch</w:t>
            </w:r>
          </w:p>
        </w:tc>
      </w:tr>
      <w:tr w:rsidR="00C40425" w:rsidRPr="00024AFB" w14:paraId="1DB52EF5" w14:textId="77777777" w:rsidTr="008F21AE">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01E4E641" w14:textId="77777777" w:rsidR="00C40425" w:rsidRPr="00D90213" w:rsidRDefault="00C40425" w:rsidP="008F21AE">
            <w:pPr>
              <w:jc w:val="left"/>
              <w:rPr>
                <w:rFonts w:cs="Arial"/>
                <w:sz w:val="16"/>
                <w:szCs w:val="16"/>
                <w:lang w:val="fr-FR"/>
              </w:rPr>
            </w:pPr>
            <w:r>
              <w:rPr>
                <w:rFonts w:cs="Arial"/>
                <w:color w:val="000000"/>
                <w:sz w:val="16"/>
                <w:szCs w:val="16"/>
              </w:rPr>
              <w:t>IT</w:t>
            </w:r>
          </w:p>
        </w:tc>
        <w:tc>
          <w:tcPr>
            <w:tcW w:w="590" w:type="dxa"/>
            <w:tcBorders>
              <w:top w:val="single" w:sz="4" w:space="0" w:color="auto"/>
              <w:left w:val="nil"/>
              <w:bottom w:val="single" w:sz="4" w:space="0" w:color="auto"/>
              <w:right w:val="single" w:sz="4" w:space="0" w:color="auto"/>
            </w:tcBorders>
          </w:tcPr>
          <w:p w14:paraId="4562029C" w14:textId="77777777" w:rsidR="00C40425" w:rsidRPr="00D90213" w:rsidRDefault="00C40425" w:rsidP="008F21AE">
            <w:pPr>
              <w:jc w:val="left"/>
              <w:rPr>
                <w:rFonts w:cs="Arial"/>
                <w:sz w:val="16"/>
                <w:szCs w:val="16"/>
                <w:lang w:val="fr-FR"/>
              </w:rPr>
            </w:pPr>
            <w:r>
              <w:rPr>
                <w:rFonts w:cs="Arial"/>
                <w:color w:val="000000"/>
                <w:sz w:val="16"/>
                <w:szCs w:val="16"/>
              </w:rPr>
              <w:t>TWF</w:t>
            </w:r>
          </w:p>
        </w:tc>
        <w:tc>
          <w:tcPr>
            <w:tcW w:w="1866" w:type="dxa"/>
            <w:tcBorders>
              <w:top w:val="single" w:sz="4" w:space="0" w:color="auto"/>
              <w:left w:val="nil"/>
              <w:bottom w:val="single" w:sz="4" w:space="0" w:color="auto"/>
              <w:right w:val="single" w:sz="4" w:space="0" w:color="auto"/>
            </w:tcBorders>
          </w:tcPr>
          <w:p w14:paraId="5C0B00F3" w14:textId="77777777" w:rsidR="00C40425" w:rsidRPr="00D90213" w:rsidRDefault="00C40425" w:rsidP="008F21AE">
            <w:pPr>
              <w:jc w:val="left"/>
              <w:rPr>
                <w:rFonts w:cs="Arial"/>
                <w:snapToGrid w:val="0"/>
                <w:color w:val="000000"/>
                <w:sz w:val="16"/>
                <w:szCs w:val="16"/>
                <w:lang w:val="fr-FR"/>
              </w:rPr>
            </w:pPr>
            <w:r>
              <w:rPr>
                <w:rFonts w:cs="Arial"/>
                <w:color w:val="000000"/>
                <w:sz w:val="16"/>
                <w:szCs w:val="16"/>
              </w:rPr>
              <w:t>TG/71/4(proj.7)</w:t>
            </w:r>
          </w:p>
        </w:tc>
        <w:tc>
          <w:tcPr>
            <w:tcW w:w="1382" w:type="dxa"/>
            <w:tcBorders>
              <w:top w:val="single" w:sz="4" w:space="0" w:color="auto"/>
              <w:left w:val="nil"/>
              <w:bottom w:val="single" w:sz="4" w:space="0" w:color="auto"/>
              <w:right w:val="single" w:sz="4" w:space="0" w:color="auto"/>
            </w:tcBorders>
          </w:tcPr>
          <w:p w14:paraId="2D3058CC" w14:textId="77777777" w:rsidR="00C40425" w:rsidRPr="00D90213" w:rsidRDefault="00C40425" w:rsidP="008F21AE">
            <w:pPr>
              <w:jc w:val="left"/>
              <w:rPr>
                <w:rFonts w:cs="Arial"/>
                <w:snapToGrid w:val="0"/>
                <w:color w:val="000000"/>
                <w:sz w:val="16"/>
                <w:szCs w:val="16"/>
                <w:lang w:val="fr-FR"/>
              </w:rPr>
            </w:pPr>
            <w:r>
              <w:rPr>
                <w:rFonts w:cs="Arial"/>
                <w:color w:val="000000"/>
                <w:sz w:val="16"/>
                <w:szCs w:val="16"/>
              </w:rPr>
              <w:t>Hazelnut</w:t>
            </w:r>
          </w:p>
        </w:tc>
        <w:tc>
          <w:tcPr>
            <w:tcW w:w="1382" w:type="dxa"/>
            <w:tcBorders>
              <w:top w:val="single" w:sz="4" w:space="0" w:color="auto"/>
              <w:left w:val="nil"/>
              <w:bottom w:val="single" w:sz="4" w:space="0" w:color="auto"/>
              <w:right w:val="single" w:sz="4" w:space="0" w:color="auto"/>
            </w:tcBorders>
          </w:tcPr>
          <w:p w14:paraId="32CB60E1" w14:textId="77777777" w:rsidR="00C40425" w:rsidRPr="00D90213" w:rsidRDefault="00C40425" w:rsidP="008F21AE">
            <w:pPr>
              <w:jc w:val="left"/>
              <w:rPr>
                <w:rFonts w:cs="Arial"/>
                <w:snapToGrid w:val="0"/>
                <w:color w:val="000000"/>
                <w:sz w:val="16"/>
                <w:szCs w:val="16"/>
                <w:lang w:val="fr-FR"/>
              </w:rPr>
            </w:pPr>
            <w:r>
              <w:rPr>
                <w:rFonts w:cs="Arial"/>
                <w:color w:val="000000"/>
                <w:sz w:val="16"/>
                <w:szCs w:val="16"/>
              </w:rPr>
              <w:t>Noisetier</w:t>
            </w:r>
          </w:p>
        </w:tc>
        <w:tc>
          <w:tcPr>
            <w:tcW w:w="1382" w:type="dxa"/>
            <w:tcBorders>
              <w:top w:val="single" w:sz="4" w:space="0" w:color="auto"/>
              <w:left w:val="nil"/>
              <w:bottom w:val="single" w:sz="4" w:space="0" w:color="auto"/>
              <w:right w:val="single" w:sz="4" w:space="0" w:color="auto"/>
            </w:tcBorders>
          </w:tcPr>
          <w:p w14:paraId="3F505840" w14:textId="77777777" w:rsidR="00C40425" w:rsidRPr="00D90213" w:rsidRDefault="00C40425" w:rsidP="008F21AE">
            <w:pPr>
              <w:jc w:val="left"/>
              <w:rPr>
                <w:rFonts w:cs="Arial"/>
                <w:snapToGrid w:val="0"/>
                <w:color w:val="000000"/>
                <w:sz w:val="16"/>
                <w:szCs w:val="16"/>
                <w:lang w:val="fr-FR"/>
              </w:rPr>
            </w:pPr>
            <w:r>
              <w:rPr>
                <w:rFonts w:cs="Arial"/>
                <w:color w:val="000000"/>
                <w:sz w:val="16"/>
                <w:szCs w:val="16"/>
              </w:rPr>
              <w:t>Haselnuss</w:t>
            </w:r>
          </w:p>
        </w:tc>
        <w:tc>
          <w:tcPr>
            <w:tcW w:w="1382" w:type="dxa"/>
            <w:tcBorders>
              <w:top w:val="single" w:sz="4" w:space="0" w:color="auto"/>
              <w:left w:val="nil"/>
              <w:bottom w:val="single" w:sz="4" w:space="0" w:color="auto"/>
              <w:right w:val="single" w:sz="4" w:space="0" w:color="auto"/>
            </w:tcBorders>
          </w:tcPr>
          <w:p w14:paraId="08567827" w14:textId="77777777" w:rsidR="00C40425" w:rsidRPr="00D90213" w:rsidRDefault="00C40425" w:rsidP="008F21AE">
            <w:pPr>
              <w:jc w:val="left"/>
              <w:rPr>
                <w:rFonts w:cs="Arial"/>
                <w:snapToGrid w:val="0"/>
                <w:color w:val="000000"/>
                <w:sz w:val="16"/>
                <w:szCs w:val="16"/>
                <w:lang w:val="fr-FR"/>
              </w:rPr>
            </w:pPr>
            <w:r>
              <w:rPr>
                <w:rFonts w:cs="Arial"/>
                <w:color w:val="000000"/>
                <w:sz w:val="16"/>
                <w:szCs w:val="16"/>
              </w:rPr>
              <w:t>Avellano</w:t>
            </w:r>
          </w:p>
        </w:tc>
        <w:tc>
          <w:tcPr>
            <w:tcW w:w="1701" w:type="dxa"/>
            <w:tcBorders>
              <w:top w:val="single" w:sz="4" w:space="0" w:color="auto"/>
              <w:left w:val="nil"/>
              <w:bottom w:val="single" w:sz="4" w:space="0" w:color="auto"/>
              <w:right w:val="single" w:sz="4" w:space="0" w:color="auto"/>
            </w:tcBorders>
          </w:tcPr>
          <w:p w14:paraId="784C2F08" w14:textId="77777777" w:rsidR="00C40425" w:rsidRPr="00024AFB" w:rsidRDefault="00C40425" w:rsidP="008F21AE">
            <w:pPr>
              <w:spacing w:before="20" w:after="20"/>
              <w:jc w:val="left"/>
              <w:rPr>
                <w:rFonts w:cs="Arial"/>
                <w:i/>
                <w:snapToGrid w:val="0"/>
                <w:color w:val="000000"/>
                <w:sz w:val="16"/>
                <w:szCs w:val="16"/>
              </w:rPr>
            </w:pPr>
            <w:r>
              <w:rPr>
                <w:rFonts w:cs="Arial"/>
                <w:i/>
                <w:iCs/>
                <w:color w:val="000000"/>
                <w:sz w:val="16"/>
                <w:szCs w:val="16"/>
              </w:rPr>
              <w:t>Corylus americana</w:t>
            </w:r>
            <w:r>
              <w:rPr>
                <w:rFonts w:cs="Arial"/>
                <w:color w:val="000000"/>
                <w:sz w:val="16"/>
                <w:szCs w:val="16"/>
              </w:rPr>
              <w:t xml:space="preserve"> Marshall, </w:t>
            </w:r>
            <w:r>
              <w:rPr>
                <w:rFonts w:cs="Arial"/>
                <w:i/>
                <w:iCs/>
                <w:color w:val="000000"/>
                <w:sz w:val="16"/>
                <w:szCs w:val="16"/>
              </w:rPr>
              <w:t>Corylus avellana</w:t>
            </w:r>
            <w:r>
              <w:rPr>
                <w:rFonts w:cs="Arial"/>
                <w:color w:val="000000"/>
                <w:sz w:val="16"/>
                <w:szCs w:val="16"/>
              </w:rPr>
              <w:t xml:space="preserve"> L., </w:t>
            </w:r>
            <w:r>
              <w:rPr>
                <w:rFonts w:cs="Arial"/>
                <w:i/>
                <w:iCs/>
                <w:color w:val="000000"/>
                <w:sz w:val="16"/>
                <w:szCs w:val="16"/>
              </w:rPr>
              <w:t>Corylus colurna</w:t>
            </w:r>
            <w:r>
              <w:rPr>
                <w:rFonts w:cs="Arial"/>
                <w:color w:val="000000"/>
                <w:sz w:val="16"/>
                <w:szCs w:val="16"/>
              </w:rPr>
              <w:t xml:space="preserve"> L., Hybrids between </w:t>
            </w:r>
            <w:r>
              <w:rPr>
                <w:rFonts w:cs="Arial"/>
                <w:i/>
                <w:iCs/>
                <w:color w:val="000000"/>
                <w:sz w:val="16"/>
                <w:szCs w:val="16"/>
              </w:rPr>
              <w:t xml:space="preserve">Corylus </w:t>
            </w:r>
            <w:r>
              <w:rPr>
                <w:rFonts w:cs="Arial"/>
                <w:i/>
                <w:iCs/>
                <w:color w:val="000000"/>
                <w:sz w:val="16"/>
                <w:szCs w:val="16"/>
              </w:rPr>
              <w:lastRenderedPageBreak/>
              <w:t>americana</w:t>
            </w:r>
            <w:r>
              <w:rPr>
                <w:rFonts w:cs="Arial"/>
                <w:color w:val="000000"/>
                <w:sz w:val="16"/>
                <w:szCs w:val="16"/>
              </w:rPr>
              <w:t xml:space="preserve"> and </w:t>
            </w:r>
            <w:r>
              <w:rPr>
                <w:rFonts w:cs="Arial"/>
                <w:i/>
                <w:iCs/>
                <w:color w:val="000000"/>
                <w:sz w:val="16"/>
                <w:szCs w:val="16"/>
              </w:rPr>
              <w:t>Corylus avellana</w:t>
            </w:r>
          </w:p>
        </w:tc>
      </w:tr>
      <w:tr w:rsidR="00C40425" w:rsidRPr="00266140" w14:paraId="0DE22D0B" w14:textId="77777777" w:rsidTr="008F21AE">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4AD739F4" w14:textId="77777777" w:rsidR="00C40425" w:rsidRPr="00D90213" w:rsidRDefault="00C40425" w:rsidP="008F21AE">
            <w:pPr>
              <w:jc w:val="left"/>
              <w:rPr>
                <w:rFonts w:cs="Arial"/>
                <w:sz w:val="16"/>
                <w:szCs w:val="16"/>
                <w:lang w:val="fr-FR"/>
              </w:rPr>
            </w:pPr>
            <w:r>
              <w:rPr>
                <w:rFonts w:cs="Arial"/>
                <w:color w:val="000000"/>
                <w:sz w:val="16"/>
                <w:szCs w:val="16"/>
              </w:rPr>
              <w:lastRenderedPageBreak/>
              <w:t>NL</w:t>
            </w:r>
          </w:p>
        </w:tc>
        <w:tc>
          <w:tcPr>
            <w:tcW w:w="590" w:type="dxa"/>
            <w:tcBorders>
              <w:top w:val="single" w:sz="4" w:space="0" w:color="auto"/>
              <w:left w:val="nil"/>
              <w:bottom w:val="single" w:sz="4" w:space="0" w:color="auto"/>
              <w:right w:val="single" w:sz="4" w:space="0" w:color="auto"/>
            </w:tcBorders>
          </w:tcPr>
          <w:p w14:paraId="3DD73463" w14:textId="77777777" w:rsidR="00C40425" w:rsidRPr="00D90213" w:rsidRDefault="00C40425" w:rsidP="008F21AE">
            <w:pPr>
              <w:jc w:val="left"/>
              <w:rPr>
                <w:rFonts w:cs="Arial"/>
                <w:sz w:val="16"/>
                <w:szCs w:val="16"/>
                <w:lang w:val="fr-FR"/>
              </w:rPr>
            </w:pPr>
            <w:r>
              <w:rPr>
                <w:rFonts w:cs="Arial"/>
                <w:color w:val="000000"/>
                <w:sz w:val="16"/>
                <w:szCs w:val="16"/>
              </w:rPr>
              <w:t>TWV</w:t>
            </w:r>
          </w:p>
        </w:tc>
        <w:tc>
          <w:tcPr>
            <w:tcW w:w="1866" w:type="dxa"/>
            <w:tcBorders>
              <w:top w:val="single" w:sz="4" w:space="0" w:color="auto"/>
              <w:left w:val="nil"/>
              <w:bottom w:val="single" w:sz="4" w:space="0" w:color="auto"/>
              <w:right w:val="single" w:sz="4" w:space="0" w:color="auto"/>
            </w:tcBorders>
          </w:tcPr>
          <w:p w14:paraId="04017F47" w14:textId="77777777" w:rsidR="00C40425" w:rsidRPr="00D90213" w:rsidRDefault="00C40425" w:rsidP="008F21AE">
            <w:pPr>
              <w:jc w:val="left"/>
              <w:rPr>
                <w:rFonts w:cs="Arial"/>
                <w:snapToGrid w:val="0"/>
                <w:color w:val="000000"/>
                <w:sz w:val="16"/>
                <w:szCs w:val="16"/>
                <w:lang w:val="fr-FR"/>
              </w:rPr>
            </w:pPr>
            <w:r>
              <w:rPr>
                <w:rFonts w:cs="Arial"/>
                <w:color w:val="000000"/>
                <w:sz w:val="16"/>
                <w:szCs w:val="16"/>
              </w:rPr>
              <w:t>TG/117/5(proj.6)</w:t>
            </w:r>
          </w:p>
        </w:tc>
        <w:tc>
          <w:tcPr>
            <w:tcW w:w="1382" w:type="dxa"/>
            <w:tcBorders>
              <w:top w:val="single" w:sz="4" w:space="0" w:color="auto"/>
              <w:left w:val="nil"/>
              <w:bottom w:val="single" w:sz="4" w:space="0" w:color="auto"/>
              <w:right w:val="single" w:sz="4" w:space="0" w:color="auto"/>
            </w:tcBorders>
          </w:tcPr>
          <w:p w14:paraId="487C7AF1" w14:textId="77777777" w:rsidR="00C40425" w:rsidRPr="00D90213" w:rsidRDefault="00C40425" w:rsidP="008F21AE">
            <w:pPr>
              <w:jc w:val="left"/>
              <w:rPr>
                <w:rFonts w:cs="Arial"/>
                <w:snapToGrid w:val="0"/>
                <w:color w:val="000000"/>
                <w:sz w:val="16"/>
                <w:szCs w:val="16"/>
                <w:lang w:val="fr-FR"/>
              </w:rPr>
            </w:pPr>
            <w:r>
              <w:rPr>
                <w:rFonts w:cs="Arial"/>
                <w:color w:val="000000"/>
                <w:sz w:val="16"/>
                <w:szCs w:val="16"/>
              </w:rPr>
              <w:t>Egg Plant</w:t>
            </w:r>
          </w:p>
        </w:tc>
        <w:tc>
          <w:tcPr>
            <w:tcW w:w="1382" w:type="dxa"/>
            <w:tcBorders>
              <w:top w:val="single" w:sz="4" w:space="0" w:color="auto"/>
              <w:left w:val="nil"/>
              <w:bottom w:val="single" w:sz="4" w:space="0" w:color="auto"/>
              <w:right w:val="single" w:sz="4" w:space="0" w:color="auto"/>
            </w:tcBorders>
          </w:tcPr>
          <w:p w14:paraId="6A855992" w14:textId="77777777" w:rsidR="00C40425" w:rsidRPr="00D90213" w:rsidRDefault="00C40425" w:rsidP="008F21AE">
            <w:pPr>
              <w:jc w:val="left"/>
              <w:rPr>
                <w:rFonts w:cs="Arial"/>
                <w:snapToGrid w:val="0"/>
                <w:color w:val="000000"/>
                <w:sz w:val="16"/>
                <w:szCs w:val="16"/>
                <w:lang w:val="fr-FR"/>
              </w:rPr>
            </w:pPr>
            <w:r>
              <w:rPr>
                <w:rFonts w:cs="Arial"/>
                <w:color w:val="000000"/>
                <w:sz w:val="16"/>
                <w:szCs w:val="16"/>
              </w:rPr>
              <w:t>Aubergine</w:t>
            </w:r>
          </w:p>
        </w:tc>
        <w:tc>
          <w:tcPr>
            <w:tcW w:w="1382" w:type="dxa"/>
            <w:tcBorders>
              <w:top w:val="single" w:sz="4" w:space="0" w:color="auto"/>
              <w:left w:val="nil"/>
              <w:bottom w:val="single" w:sz="4" w:space="0" w:color="auto"/>
              <w:right w:val="single" w:sz="4" w:space="0" w:color="auto"/>
            </w:tcBorders>
          </w:tcPr>
          <w:p w14:paraId="18CA3711" w14:textId="77777777" w:rsidR="00C40425" w:rsidRPr="00D90213" w:rsidRDefault="00C40425" w:rsidP="008F21AE">
            <w:pPr>
              <w:jc w:val="left"/>
              <w:rPr>
                <w:rFonts w:cs="Arial"/>
                <w:snapToGrid w:val="0"/>
                <w:color w:val="000000"/>
                <w:sz w:val="16"/>
                <w:szCs w:val="16"/>
                <w:lang w:val="fr-FR"/>
              </w:rPr>
            </w:pPr>
            <w:r>
              <w:rPr>
                <w:rFonts w:cs="Arial"/>
                <w:color w:val="000000"/>
                <w:sz w:val="16"/>
                <w:szCs w:val="16"/>
              </w:rPr>
              <w:t>Eierfrucht, Aubergine</w:t>
            </w:r>
          </w:p>
        </w:tc>
        <w:tc>
          <w:tcPr>
            <w:tcW w:w="1382" w:type="dxa"/>
            <w:tcBorders>
              <w:top w:val="single" w:sz="4" w:space="0" w:color="auto"/>
              <w:left w:val="nil"/>
              <w:bottom w:val="single" w:sz="4" w:space="0" w:color="auto"/>
              <w:right w:val="single" w:sz="4" w:space="0" w:color="auto"/>
            </w:tcBorders>
          </w:tcPr>
          <w:p w14:paraId="20AF58C6" w14:textId="77777777" w:rsidR="00C40425" w:rsidRPr="00D90213" w:rsidRDefault="00C40425" w:rsidP="008F21AE">
            <w:pPr>
              <w:jc w:val="left"/>
              <w:rPr>
                <w:rFonts w:cs="Arial"/>
                <w:snapToGrid w:val="0"/>
                <w:color w:val="000000"/>
                <w:sz w:val="16"/>
                <w:szCs w:val="16"/>
                <w:lang w:val="fr-FR"/>
              </w:rPr>
            </w:pPr>
            <w:r>
              <w:rPr>
                <w:rFonts w:cs="Arial"/>
                <w:color w:val="000000"/>
                <w:sz w:val="16"/>
                <w:szCs w:val="16"/>
              </w:rPr>
              <w:t>Berenjena</w:t>
            </w:r>
          </w:p>
        </w:tc>
        <w:tc>
          <w:tcPr>
            <w:tcW w:w="1701" w:type="dxa"/>
            <w:tcBorders>
              <w:top w:val="single" w:sz="4" w:space="0" w:color="auto"/>
              <w:left w:val="nil"/>
              <w:bottom w:val="single" w:sz="4" w:space="0" w:color="auto"/>
              <w:right w:val="single" w:sz="4" w:space="0" w:color="auto"/>
            </w:tcBorders>
          </w:tcPr>
          <w:p w14:paraId="01ED765B" w14:textId="77777777" w:rsidR="00C40425" w:rsidRPr="00D90213" w:rsidRDefault="00C40425" w:rsidP="008F21AE">
            <w:pPr>
              <w:spacing w:before="20" w:after="20"/>
              <w:jc w:val="left"/>
              <w:rPr>
                <w:rFonts w:cs="Arial"/>
                <w:i/>
                <w:snapToGrid w:val="0"/>
                <w:color w:val="000000"/>
                <w:sz w:val="16"/>
                <w:szCs w:val="16"/>
                <w:lang w:val="fr-FR"/>
              </w:rPr>
            </w:pPr>
            <w:r>
              <w:rPr>
                <w:rFonts w:cs="Arial"/>
                <w:i/>
                <w:iCs/>
                <w:color w:val="000000"/>
                <w:sz w:val="16"/>
                <w:szCs w:val="16"/>
              </w:rPr>
              <w:t>Solanum melongena</w:t>
            </w:r>
            <w:r>
              <w:rPr>
                <w:rFonts w:cs="Arial"/>
                <w:color w:val="000000"/>
                <w:sz w:val="16"/>
                <w:szCs w:val="16"/>
              </w:rPr>
              <w:t xml:space="preserve"> L.</w:t>
            </w:r>
          </w:p>
        </w:tc>
      </w:tr>
      <w:tr w:rsidR="00C40425" w:rsidRPr="00266140" w14:paraId="72100F92" w14:textId="77777777" w:rsidTr="008F21AE">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38E6CA61" w14:textId="77777777" w:rsidR="00C40425" w:rsidRPr="00D90213" w:rsidRDefault="00C40425" w:rsidP="008F21AE">
            <w:pPr>
              <w:jc w:val="left"/>
              <w:rPr>
                <w:rFonts w:cs="Arial"/>
                <w:sz w:val="16"/>
                <w:szCs w:val="16"/>
                <w:lang w:val="fr-FR"/>
              </w:rPr>
            </w:pPr>
            <w:r>
              <w:rPr>
                <w:rFonts w:cs="Arial"/>
                <w:color w:val="000000"/>
                <w:sz w:val="16"/>
                <w:szCs w:val="16"/>
              </w:rPr>
              <w:t>AU</w:t>
            </w:r>
          </w:p>
        </w:tc>
        <w:tc>
          <w:tcPr>
            <w:tcW w:w="590" w:type="dxa"/>
            <w:tcBorders>
              <w:top w:val="single" w:sz="4" w:space="0" w:color="auto"/>
              <w:left w:val="nil"/>
              <w:bottom w:val="single" w:sz="4" w:space="0" w:color="auto"/>
              <w:right w:val="single" w:sz="4" w:space="0" w:color="auto"/>
            </w:tcBorders>
          </w:tcPr>
          <w:p w14:paraId="08EEAB61" w14:textId="77777777" w:rsidR="00C40425" w:rsidRPr="00D90213" w:rsidRDefault="00C40425" w:rsidP="008F21AE">
            <w:pPr>
              <w:jc w:val="left"/>
              <w:rPr>
                <w:rFonts w:cs="Arial"/>
                <w:sz w:val="16"/>
                <w:szCs w:val="16"/>
                <w:lang w:val="fr-FR"/>
              </w:rPr>
            </w:pPr>
            <w:r>
              <w:rPr>
                <w:rFonts w:cs="Arial"/>
                <w:color w:val="000000"/>
                <w:sz w:val="16"/>
                <w:szCs w:val="16"/>
              </w:rPr>
              <w:t>TWF</w:t>
            </w:r>
          </w:p>
        </w:tc>
        <w:tc>
          <w:tcPr>
            <w:tcW w:w="1866" w:type="dxa"/>
            <w:tcBorders>
              <w:top w:val="single" w:sz="4" w:space="0" w:color="auto"/>
              <w:left w:val="nil"/>
              <w:bottom w:val="single" w:sz="4" w:space="0" w:color="auto"/>
              <w:right w:val="single" w:sz="4" w:space="0" w:color="auto"/>
            </w:tcBorders>
          </w:tcPr>
          <w:p w14:paraId="47316E4C" w14:textId="77777777" w:rsidR="00C40425" w:rsidRPr="00D90213" w:rsidRDefault="00C40425" w:rsidP="008F21AE">
            <w:pPr>
              <w:jc w:val="left"/>
              <w:rPr>
                <w:rFonts w:cs="Arial"/>
                <w:snapToGrid w:val="0"/>
                <w:color w:val="000000"/>
                <w:sz w:val="16"/>
                <w:szCs w:val="16"/>
                <w:lang w:val="fr-FR"/>
              </w:rPr>
            </w:pPr>
            <w:r>
              <w:rPr>
                <w:rFonts w:cs="Arial"/>
                <w:color w:val="000000"/>
                <w:sz w:val="16"/>
                <w:szCs w:val="16"/>
              </w:rPr>
              <w:t>TG/256/2(proj.4)</w:t>
            </w:r>
          </w:p>
        </w:tc>
        <w:tc>
          <w:tcPr>
            <w:tcW w:w="1382" w:type="dxa"/>
            <w:tcBorders>
              <w:top w:val="single" w:sz="4" w:space="0" w:color="auto"/>
              <w:left w:val="nil"/>
              <w:bottom w:val="single" w:sz="4" w:space="0" w:color="auto"/>
              <w:right w:val="single" w:sz="4" w:space="0" w:color="auto"/>
            </w:tcBorders>
          </w:tcPr>
          <w:p w14:paraId="4E612D14" w14:textId="77777777" w:rsidR="00C40425" w:rsidRPr="00D90213" w:rsidRDefault="00C40425" w:rsidP="008F21AE">
            <w:pPr>
              <w:jc w:val="left"/>
              <w:rPr>
                <w:rFonts w:cs="Arial"/>
                <w:snapToGrid w:val="0"/>
                <w:color w:val="000000"/>
                <w:sz w:val="16"/>
                <w:szCs w:val="16"/>
                <w:lang w:val="fr-FR"/>
              </w:rPr>
            </w:pPr>
            <w:r>
              <w:rPr>
                <w:rFonts w:cs="Arial"/>
                <w:color w:val="000000"/>
                <w:sz w:val="16"/>
                <w:szCs w:val="16"/>
              </w:rPr>
              <w:t>Granadilla, Passion Fruit</w:t>
            </w:r>
          </w:p>
        </w:tc>
        <w:tc>
          <w:tcPr>
            <w:tcW w:w="1382" w:type="dxa"/>
            <w:tcBorders>
              <w:top w:val="single" w:sz="4" w:space="0" w:color="auto"/>
              <w:left w:val="nil"/>
              <w:bottom w:val="single" w:sz="4" w:space="0" w:color="auto"/>
              <w:right w:val="single" w:sz="4" w:space="0" w:color="auto"/>
            </w:tcBorders>
          </w:tcPr>
          <w:p w14:paraId="010B3F72" w14:textId="77777777" w:rsidR="00C40425" w:rsidRPr="00D90213" w:rsidRDefault="00C40425" w:rsidP="008F21AE">
            <w:pPr>
              <w:jc w:val="left"/>
              <w:rPr>
                <w:rFonts w:cs="Arial"/>
                <w:snapToGrid w:val="0"/>
                <w:color w:val="000000"/>
                <w:sz w:val="16"/>
                <w:szCs w:val="16"/>
                <w:lang w:val="fr-FR"/>
              </w:rPr>
            </w:pPr>
            <w:r w:rsidRPr="008A151B">
              <w:rPr>
                <w:rFonts w:cs="Arial"/>
                <w:color w:val="000000"/>
                <w:sz w:val="16"/>
                <w:szCs w:val="16"/>
                <w:lang w:val="fr-FR"/>
              </w:rPr>
              <w:t>Fruit de la passion, Barbadine</w:t>
            </w:r>
          </w:p>
        </w:tc>
        <w:tc>
          <w:tcPr>
            <w:tcW w:w="1382" w:type="dxa"/>
            <w:tcBorders>
              <w:top w:val="single" w:sz="4" w:space="0" w:color="auto"/>
              <w:left w:val="nil"/>
              <w:bottom w:val="single" w:sz="4" w:space="0" w:color="auto"/>
              <w:right w:val="single" w:sz="4" w:space="0" w:color="auto"/>
            </w:tcBorders>
          </w:tcPr>
          <w:p w14:paraId="278DB076" w14:textId="77777777" w:rsidR="00C40425" w:rsidRPr="00D90213" w:rsidRDefault="00C40425" w:rsidP="008F21AE">
            <w:pPr>
              <w:jc w:val="left"/>
              <w:rPr>
                <w:rFonts w:cs="Arial"/>
                <w:snapToGrid w:val="0"/>
                <w:color w:val="000000"/>
                <w:sz w:val="16"/>
                <w:szCs w:val="16"/>
                <w:lang w:val="fr-FR"/>
              </w:rPr>
            </w:pPr>
            <w:r>
              <w:rPr>
                <w:rFonts w:cs="Arial"/>
                <w:color w:val="000000"/>
                <w:sz w:val="16"/>
                <w:szCs w:val="16"/>
              </w:rPr>
              <w:t>Purpurgranadilla, Passionsfrucht</w:t>
            </w:r>
          </w:p>
        </w:tc>
        <w:tc>
          <w:tcPr>
            <w:tcW w:w="1382" w:type="dxa"/>
            <w:tcBorders>
              <w:top w:val="single" w:sz="4" w:space="0" w:color="auto"/>
              <w:left w:val="nil"/>
              <w:bottom w:val="single" w:sz="4" w:space="0" w:color="auto"/>
              <w:right w:val="single" w:sz="4" w:space="0" w:color="auto"/>
            </w:tcBorders>
          </w:tcPr>
          <w:p w14:paraId="01B7739E" w14:textId="77777777" w:rsidR="00C40425" w:rsidRPr="00D90213" w:rsidRDefault="00C40425" w:rsidP="008F21AE">
            <w:pPr>
              <w:jc w:val="left"/>
              <w:rPr>
                <w:rFonts w:cs="Arial"/>
                <w:snapToGrid w:val="0"/>
                <w:color w:val="000000"/>
                <w:sz w:val="16"/>
                <w:szCs w:val="16"/>
                <w:lang w:val="fr-FR"/>
              </w:rPr>
            </w:pPr>
            <w:r>
              <w:rPr>
                <w:rFonts w:cs="Arial"/>
                <w:color w:val="000000"/>
                <w:sz w:val="16"/>
                <w:szCs w:val="16"/>
              </w:rPr>
              <w:t>Maracuyá, Granadilla</w:t>
            </w:r>
          </w:p>
        </w:tc>
        <w:tc>
          <w:tcPr>
            <w:tcW w:w="1701" w:type="dxa"/>
            <w:tcBorders>
              <w:top w:val="single" w:sz="4" w:space="0" w:color="auto"/>
              <w:left w:val="nil"/>
              <w:bottom w:val="single" w:sz="4" w:space="0" w:color="auto"/>
              <w:right w:val="single" w:sz="4" w:space="0" w:color="auto"/>
            </w:tcBorders>
          </w:tcPr>
          <w:p w14:paraId="75DB1DB8" w14:textId="77777777" w:rsidR="00C40425" w:rsidRPr="00696E6D" w:rsidRDefault="00C40425" w:rsidP="008F21AE">
            <w:pPr>
              <w:spacing w:before="20" w:after="20"/>
              <w:jc w:val="left"/>
              <w:rPr>
                <w:rFonts w:cs="Arial"/>
                <w:i/>
                <w:snapToGrid w:val="0"/>
                <w:color w:val="000000"/>
                <w:sz w:val="16"/>
                <w:szCs w:val="16"/>
                <w:lang w:val="fr-FR"/>
              </w:rPr>
            </w:pPr>
            <w:r>
              <w:rPr>
                <w:rFonts w:cs="Arial"/>
                <w:i/>
                <w:iCs/>
                <w:color w:val="000000"/>
                <w:sz w:val="16"/>
                <w:szCs w:val="16"/>
              </w:rPr>
              <w:t>Passiflora</w:t>
            </w:r>
            <w:r>
              <w:rPr>
                <w:rFonts w:cs="Arial"/>
                <w:color w:val="000000"/>
                <w:sz w:val="16"/>
                <w:szCs w:val="16"/>
              </w:rPr>
              <w:t xml:space="preserve"> </w:t>
            </w:r>
            <w:r>
              <w:rPr>
                <w:rFonts w:cs="Arial"/>
                <w:i/>
                <w:iCs/>
                <w:color w:val="000000"/>
                <w:sz w:val="16"/>
                <w:szCs w:val="16"/>
              </w:rPr>
              <w:t>edulis</w:t>
            </w:r>
            <w:r>
              <w:rPr>
                <w:rFonts w:cs="Arial"/>
                <w:color w:val="000000"/>
                <w:sz w:val="16"/>
                <w:szCs w:val="16"/>
              </w:rPr>
              <w:t xml:space="preserve"> Sims</w:t>
            </w:r>
          </w:p>
        </w:tc>
      </w:tr>
      <w:tr w:rsidR="00C40425" w:rsidRPr="00BA2E56" w14:paraId="3CCB77CF" w14:textId="77777777" w:rsidTr="008F21AE">
        <w:tc>
          <w:tcPr>
            <w:tcW w:w="10275" w:type="dxa"/>
            <w:gridSpan w:val="8"/>
            <w:tcBorders>
              <w:top w:val="single" w:sz="4" w:space="0" w:color="auto"/>
              <w:left w:val="single" w:sz="4" w:space="0" w:color="auto"/>
              <w:bottom w:val="single" w:sz="4" w:space="0" w:color="auto"/>
              <w:right w:val="single" w:sz="4" w:space="0" w:color="auto"/>
            </w:tcBorders>
          </w:tcPr>
          <w:p w14:paraId="6D32469A" w14:textId="77777777" w:rsidR="00C40425" w:rsidRPr="00D90213" w:rsidRDefault="00C40425" w:rsidP="008F21AE">
            <w:pPr>
              <w:spacing w:before="60" w:after="120"/>
              <w:ind w:left="-36"/>
              <w:jc w:val="left"/>
              <w:rPr>
                <w:rFonts w:cs="Arial"/>
                <w:sz w:val="16"/>
                <w:szCs w:val="16"/>
                <w:u w:val="single"/>
                <w:lang w:val="fr-FR"/>
              </w:rPr>
            </w:pPr>
            <w:r w:rsidRPr="00D90213">
              <w:rPr>
                <w:rFonts w:eastAsia="Arial" w:cs="Arial"/>
                <w:color w:val="000000"/>
                <w:sz w:val="16"/>
                <w:szCs w:val="16"/>
                <w:u w:val="single"/>
                <w:lang w:val="fr-CH"/>
              </w:rPr>
              <w:t>PARTIAL REVISIONS OF TEST GUIDELINES / RÉVISIONS PARTIELLES DE PRINCIPES DIRECTEURS D’EXAMEN ADOPTÉS /</w:t>
            </w:r>
            <w:r w:rsidRPr="00D90213">
              <w:rPr>
                <w:rFonts w:eastAsia="Arial" w:cs="Arial"/>
                <w:color w:val="000000"/>
                <w:sz w:val="16"/>
                <w:szCs w:val="16"/>
                <w:u w:val="single"/>
                <w:lang w:val="fr-CH"/>
              </w:rPr>
              <w:br/>
              <w:t>TEILREVISIONEN ANGENOMMENER PRÜFUNGSRICHTLINIEN / REVISIONES PARCIALES DE DIRECTRICES DE EXAMEN ADOPTADAS</w:t>
            </w:r>
          </w:p>
        </w:tc>
      </w:tr>
      <w:tr w:rsidR="00C40425" w:rsidRPr="00266140" w14:paraId="24126DA0" w14:textId="77777777" w:rsidTr="008F21AE">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64C00F66" w14:textId="77777777" w:rsidR="00C40425" w:rsidRPr="006045FB" w:rsidRDefault="00C40425" w:rsidP="008F21AE">
            <w:pPr>
              <w:rPr>
                <w:rFonts w:cs="Arial"/>
                <w:sz w:val="16"/>
                <w:szCs w:val="16"/>
                <w:lang w:val="fr-FR"/>
              </w:rPr>
            </w:pPr>
            <w:r w:rsidRPr="006045FB">
              <w:rPr>
                <w:rFonts w:cs="Arial"/>
                <w:sz w:val="16"/>
                <w:szCs w:val="16"/>
                <w:lang w:val="fr-FR"/>
              </w:rPr>
              <w:t>TWO</w:t>
            </w:r>
          </w:p>
        </w:tc>
        <w:tc>
          <w:tcPr>
            <w:tcW w:w="590" w:type="dxa"/>
            <w:tcBorders>
              <w:top w:val="single" w:sz="4" w:space="0" w:color="auto"/>
              <w:left w:val="nil"/>
              <w:bottom w:val="single" w:sz="4" w:space="0" w:color="auto"/>
              <w:right w:val="single" w:sz="4" w:space="0" w:color="auto"/>
            </w:tcBorders>
          </w:tcPr>
          <w:p w14:paraId="371B95AB" w14:textId="77777777" w:rsidR="00C40425" w:rsidRPr="006045FB" w:rsidRDefault="00C40425" w:rsidP="008F21AE">
            <w:pPr>
              <w:rPr>
                <w:rFonts w:cs="Arial"/>
                <w:sz w:val="16"/>
                <w:szCs w:val="16"/>
                <w:lang w:val="fr-FR"/>
              </w:rPr>
            </w:pPr>
            <w:r w:rsidRPr="006045FB">
              <w:rPr>
                <w:rFonts w:cs="Arial"/>
                <w:sz w:val="16"/>
                <w:szCs w:val="16"/>
                <w:lang w:val="fr-FR"/>
              </w:rPr>
              <w:t>NL</w:t>
            </w:r>
          </w:p>
        </w:tc>
        <w:tc>
          <w:tcPr>
            <w:tcW w:w="1866" w:type="dxa"/>
            <w:tcBorders>
              <w:top w:val="single" w:sz="4" w:space="0" w:color="auto"/>
              <w:left w:val="nil"/>
              <w:bottom w:val="single" w:sz="4" w:space="0" w:color="auto"/>
              <w:right w:val="single" w:sz="4" w:space="0" w:color="auto"/>
            </w:tcBorders>
          </w:tcPr>
          <w:p w14:paraId="3849A441" w14:textId="77777777" w:rsidR="00C40425" w:rsidRPr="006045FB" w:rsidRDefault="00C40425" w:rsidP="008F21AE">
            <w:pPr>
              <w:jc w:val="left"/>
              <w:rPr>
                <w:sz w:val="16"/>
                <w:szCs w:val="16"/>
                <w:lang w:val="fr-FR"/>
              </w:rPr>
            </w:pPr>
            <w:r w:rsidRPr="006045FB">
              <w:rPr>
                <w:snapToGrid w:val="0"/>
                <w:color w:val="000000"/>
                <w:sz w:val="16"/>
                <w:szCs w:val="16"/>
              </w:rPr>
              <w:t>TG/25/9 Rev.(proj.1)</w:t>
            </w:r>
          </w:p>
        </w:tc>
        <w:tc>
          <w:tcPr>
            <w:tcW w:w="1382" w:type="dxa"/>
            <w:tcBorders>
              <w:top w:val="single" w:sz="4" w:space="0" w:color="auto"/>
              <w:left w:val="nil"/>
              <w:bottom w:val="single" w:sz="4" w:space="0" w:color="auto"/>
              <w:right w:val="single" w:sz="4" w:space="0" w:color="auto"/>
            </w:tcBorders>
          </w:tcPr>
          <w:p w14:paraId="7C2F1100" w14:textId="77777777" w:rsidR="00C40425" w:rsidRPr="006045FB" w:rsidRDefault="00C40425" w:rsidP="008F21AE">
            <w:pPr>
              <w:rPr>
                <w:rFonts w:cs="Arial"/>
                <w:sz w:val="16"/>
                <w:szCs w:val="16"/>
                <w:lang w:val="fr-FR"/>
              </w:rPr>
            </w:pPr>
            <w:r w:rsidRPr="006045FB">
              <w:rPr>
                <w:rFonts w:cs="Arial"/>
                <w:color w:val="000000"/>
                <w:sz w:val="16"/>
                <w:szCs w:val="16"/>
              </w:rPr>
              <w:t>Carnation</w:t>
            </w:r>
          </w:p>
        </w:tc>
        <w:tc>
          <w:tcPr>
            <w:tcW w:w="1382" w:type="dxa"/>
            <w:tcBorders>
              <w:top w:val="single" w:sz="4" w:space="0" w:color="auto"/>
              <w:left w:val="nil"/>
              <w:bottom w:val="single" w:sz="4" w:space="0" w:color="auto"/>
              <w:right w:val="single" w:sz="4" w:space="0" w:color="auto"/>
            </w:tcBorders>
          </w:tcPr>
          <w:p w14:paraId="34AC2077" w14:textId="77777777" w:rsidR="00C40425" w:rsidRPr="006045FB" w:rsidRDefault="00C40425" w:rsidP="008F21AE">
            <w:pPr>
              <w:rPr>
                <w:rFonts w:cs="Arial"/>
                <w:sz w:val="16"/>
                <w:szCs w:val="16"/>
                <w:lang w:val="fr-FR"/>
              </w:rPr>
            </w:pPr>
            <w:r w:rsidRPr="006045FB">
              <w:rPr>
                <w:rFonts w:cs="Arial"/>
                <w:color w:val="000000"/>
                <w:sz w:val="16"/>
                <w:szCs w:val="16"/>
              </w:rPr>
              <w:t>Oeillet</w:t>
            </w:r>
          </w:p>
        </w:tc>
        <w:tc>
          <w:tcPr>
            <w:tcW w:w="1382" w:type="dxa"/>
            <w:tcBorders>
              <w:top w:val="single" w:sz="4" w:space="0" w:color="auto"/>
              <w:left w:val="nil"/>
              <w:bottom w:val="single" w:sz="4" w:space="0" w:color="auto"/>
              <w:right w:val="single" w:sz="4" w:space="0" w:color="auto"/>
            </w:tcBorders>
          </w:tcPr>
          <w:p w14:paraId="4A664B9F" w14:textId="77777777" w:rsidR="00C40425" w:rsidRPr="006045FB" w:rsidRDefault="00C40425" w:rsidP="008F21AE">
            <w:pPr>
              <w:rPr>
                <w:rFonts w:cs="Arial"/>
                <w:sz w:val="16"/>
                <w:szCs w:val="16"/>
                <w:lang w:val="fr-FR"/>
              </w:rPr>
            </w:pPr>
            <w:r w:rsidRPr="006045FB">
              <w:rPr>
                <w:rFonts w:cs="Arial"/>
                <w:color w:val="000000"/>
                <w:sz w:val="16"/>
                <w:szCs w:val="16"/>
              </w:rPr>
              <w:t>Nelke</w:t>
            </w:r>
          </w:p>
        </w:tc>
        <w:tc>
          <w:tcPr>
            <w:tcW w:w="1382" w:type="dxa"/>
            <w:tcBorders>
              <w:top w:val="single" w:sz="4" w:space="0" w:color="auto"/>
              <w:left w:val="nil"/>
              <w:bottom w:val="single" w:sz="4" w:space="0" w:color="auto"/>
              <w:right w:val="single" w:sz="4" w:space="0" w:color="auto"/>
            </w:tcBorders>
          </w:tcPr>
          <w:p w14:paraId="516FFD29" w14:textId="77777777" w:rsidR="00C40425" w:rsidRPr="006045FB" w:rsidRDefault="00C40425" w:rsidP="008F21AE">
            <w:pPr>
              <w:rPr>
                <w:rFonts w:cs="Arial"/>
                <w:sz w:val="16"/>
                <w:szCs w:val="16"/>
                <w:lang w:val="fr-FR"/>
              </w:rPr>
            </w:pPr>
            <w:r w:rsidRPr="006045FB">
              <w:rPr>
                <w:rFonts w:cs="Arial"/>
                <w:color w:val="000000"/>
                <w:sz w:val="16"/>
                <w:szCs w:val="16"/>
              </w:rPr>
              <w:t>Clavel</w:t>
            </w:r>
          </w:p>
        </w:tc>
        <w:tc>
          <w:tcPr>
            <w:tcW w:w="1701" w:type="dxa"/>
            <w:tcBorders>
              <w:top w:val="single" w:sz="4" w:space="0" w:color="auto"/>
              <w:left w:val="nil"/>
              <w:bottom w:val="single" w:sz="4" w:space="0" w:color="auto"/>
              <w:right w:val="single" w:sz="4" w:space="0" w:color="auto"/>
            </w:tcBorders>
          </w:tcPr>
          <w:p w14:paraId="504FE509" w14:textId="77777777" w:rsidR="00C40425" w:rsidRPr="006045FB" w:rsidRDefault="00C40425" w:rsidP="008F21AE">
            <w:pPr>
              <w:jc w:val="left"/>
              <w:rPr>
                <w:rFonts w:cs="Arial"/>
                <w:i/>
                <w:sz w:val="16"/>
                <w:szCs w:val="16"/>
                <w:lang w:val="fr-FR"/>
              </w:rPr>
            </w:pPr>
            <w:r w:rsidRPr="006045FB">
              <w:rPr>
                <w:i/>
                <w:sz w:val="16"/>
                <w:szCs w:val="16"/>
              </w:rPr>
              <w:t>Dianthus</w:t>
            </w:r>
            <w:r w:rsidRPr="006045FB">
              <w:rPr>
                <w:sz w:val="16"/>
                <w:szCs w:val="16"/>
              </w:rPr>
              <w:t xml:space="preserve"> L.</w:t>
            </w:r>
          </w:p>
        </w:tc>
      </w:tr>
    </w:tbl>
    <w:p w14:paraId="7204676B" w14:textId="77777777" w:rsidR="00C40425" w:rsidRPr="00696E6D" w:rsidRDefault="00C40425" w:rsidP="00C40425">
      <w:pPr>
        <w:rPr>
          <w:lang w:val="fr-FR"/>
        </w:rPr>
      </w:pPr>
    </w:p>
    <w:bookmarkEnd w:id="72"/>
    <w:p w14:paraId="2FE34D47" w14:textId="5E145750" w:rsidR="00EC7FB5" w:rsidRPr="00415188" w:rsidRDefault="007E02B1" w:rsidP="002620BD">
      <w:pPr>
        <w:pStyle w:val="Heading3"/>
        <w:rPr>
          <w:lang w:val="de-DE"/>
        </w:rPr>
      </w:pPr>
      <w:r w:rsidRPr="00415188">
        <w:rPr>
          <w:lang w:val="de-DE"/>
        </w:rPr>
        <w:t>Prüfungsrichtlinien, die 202</w:t>
      </w:r>
      <w:r w:rsidR="00C40425">
        <w:rPr>
          <w:lang w:val="de-DE"/>
        </w:rPr>
        <w:t>5</w:t>
      </w:r>
      <w:r w:rsidRPr="00415188">
        <w:rPr>
          <w:lang w:val="de-DE"/>
        </w:rPr>
        <w:t xml:space="preserve"> im Wege des Schriftverkehrs angenommen wurden</w:t>
      </w:r>
      <w:bookmarkEnd w:id="70"/>
      <w:bookmarkEnd w:id="71"/>
    </w:p>
    <w:p w14:paraId="45DC6CF1" w14:textId="77777777" w:rsidR="003A5978" w:rsidRPr="00415188" w:rsidRDefault="003A5978" w:rsidP="003A5978"/>
    <w:p w14:paraId="7CFBB7A5" w14:textId="4D66835C" w:rsidR="00A55895" w:rsidRPr="00415188" w:rsidRDefault="00A55895" w:rsidP="00A55895">
      <w:pPr>
        <w:keepNext/>
      </w:pPr>
      <w:r w:rsidRPr="00415188">
        <w:rPr>
          <w:rFonts w:cs="Arial"/>
          <w:snapToGrid w:val="0"/>
        </w:rPr>
        <w:fldChar w:fldCharType="begin"/>
      </w:r>
      <w:r w:rsidRPr="00415188">
        <w:rPr>
          <w:rFonts w:cs="Arial"/>
          <w:snapToGrid w:val="0"/>
        </w:rPr>
        <w:instrText xml:space="preserve"> AUTONUM  </w:instrText>
      </w:r>
      <w:r w:rsidRPr="00415188">
        <w:rPr>
          <w:rFonts w:cs="Arial"/>
          <w:snapToGrid w:val="0"/>
        </w:rPr>
        <w:fldChar w:fldCharType="end"/>
      </w:r>
      <w:r w:rsidRPr="00415188">
        <w:rPr>
          <w:rFonts w:cs="Arial"/>
          <w:snapToGrid w:val="0"/>
        </w:rPr>
        <w:tab/>
      </w:r>
      <w:r w:rsidRPr="00415188">
        <w:t xml:space="preserve">Der TC nahm zur Kenntnis, dass </w:t>
      </w:r>
      <w:r w:rsidR="00D1700A" w:rsidRPr="00415188">
        <w:t xml:space="preserve">die folgenden </w:t>
      </w:r>
      <w:r w:rsidRPr="00415188">
        <w:t>Prüfungsrichtlinien auf der Grundlage der in Anlage III dieses Dokuments aufgeführten Änderungen und der vom TC-EDC empfohlenen sprachlichen Änderungen angenommen worden waren:</w:t>
      </w:r>
    </w:p>
    <w:p w14:paraId="1DDB435E" w14:textId="77777777" w:rsidR="009F7828" w:rsidRPr="003A5978" w:rsidRDefault="009F7828" w:rsidP="009F7828">
      <w:bookmarkStart w:id="73" w:name="_Toc479752533"/>
      <w:bookmarkStart w:id="74" w:name="_Toc81228951"/>
      <w:bookmarkStart w:id="75" w:name="_Toc209447772"/>
      <w:bookmarkStart w:id="76" w:name="_Hlk211428206"/>
      <w:bookmarkStart w:id="77" w:name="_Hlk214029517"/>
    </w:p>
    <w:tbl>
      <w:tblPr>
        <w:tblW w:w="10275" w:type="dxa"/>
        <w:tblLayout w:type="fixed"/>
        <w:tblCellMar>
          <w:top w:w="28" w:type="dxa"/>
          <w:left w:w="57" w:type="dxa"/>
          <w:bottom w:w="28" w:type="dxa"/>
          <w:right w:w="57" w:type="dxa"/>
        </w:tblCellMar>
        <w:tblLook w:val="0020" w:firstRow="1" w:lastRow="0" w:firstColumn="0" w:lastColumn="0" w:noHBand="0" w:noVBand="0"/>
      </w:tblPr>
      <w:tblGrid>
        <w:gridCol w:w="590"/>
        <w:gridCol w:w="590"/>
        <w:gridCol w:w="1866"/>
        <w:gridCol w:w="1382"/>
        <w:gridCol w:w="1382"/>
        <w:gridCol w:w="1382"/>
        <w:gridCol w:w="1382"/>
        <w:gridCol w:w="1701"/>
      </w:tblGrid>
      <w:tr w:rsidR="009F7828" w:rsidRPr="00D90213" w14:paraId="4E229F59" w14:textId="77777777" w:rsidTr="008F21AE">
        <w:trPr>
          <w:trHeight w:val="1050"/>
          <w:tblHeader/>
        </w:trPr>
        <w:tc>
          <w:tcPr>
            <w:tcW w:w="590" w:type="dxa"/>
            <w:tcBorders>
              <w:top w:val="single" w:sz="4" w:space="0" w:color="auto"/>
              <w:bottom w:val="single" w:sz="4" w:space="0" w:color="auto"/>
            </w:tcBorders>
            <w:shd w:val="clear" w:color="auto" w:fill="D9D9D9"/>
            <w:vAlign w:val="center"/>
          </w:tcPr>
          <w:p w14:paraId="7FB439B9" w14:textId="77777777" w:rsidR="009F7828" w:rsidRPr="008B326D" w:rsidRDefault="009F7828" w:rsidP="008F21AE">
            <w:pPr>
              <w:keepNext/>
              <w:jc w:val="left"/>
              <w:rPr>
                <w:rFonts w:eastAsia="MS Mincho" w:cs="Arial"/>
                <w:bCs/>
                <w:sz w:val="16"/>
                <w:szCs w:val="16"/>
                <w:lang w:eastAsia="ja-JP"/>
              </w:rPr>
            </w:pPr>
          </w:p>
        </w:tc>
        <w:tc>
          <w:tcPr>
            <w:tcW w:w="590" w:type="dxa"/>
            <w:tcBorders>
              <w:top w:val="single" w:sz="4" w:space="0" w:color="auto"/>
              <w:bottom w:val="single" w:sz="4" w:space="0" w:color="auto"/>
            </w:tcBorders>
            <w:shd w:val="clear" w:color="auto" w:fill="D9D9D9"/>
            <w:vAlign w:val="center"/>
          </w:tcPr>
          <w:p w14:paraId="40176079" w14:textId="77777777" w:rsidR="009F7828" w:rsidRPr="00D90213" w:rsidRDefault="009F7828" w:rsidP="008F21AE">
            <w:pPr>
              <w:keepNext/>
              <w:jc w:val="left"/>
              <w:rPr>
                <w:rFonts w:eastAsia="MS Mincho" w:cs="Arial"/>
                <w:bCs/>
                <w:sz w:val="16"/>
                <w:szCs w:val="16"/>
                <w:lang w:eastAsia="ja-JP"/>
              </w:rPr>
            </w:pPr>
            <w:r w:rsidRPr="00D90213">
              <w:rPr>
                <w:rFonts w:eastAsia="MS Mincho" w:cs="Arial"/>
                <w:bCs/>
                <w:sz w:val="16"/>
                <w:szCs w:val="16"/>
                <w:lang w:eastAsia="ja-JP"/>
              </w:rPr>
              <w:t>TWP</w:t>
            </w:r>
          </w:p>
        </w:tc>
        <w:tc>
          <w:tcPr>
            <w:tcW w:w="1866" w:type="dxa"/>
            <w:tcBorders>
              <w:top w:val="single" w:sz="4" w:space="0" w:color="auto"/>
              <w:bottom w:val="single" w:sz="4" w:space="0" w:color="auto"/>
            </w:tcBorders>
            <w:shd w:val="clear" w:color="auto" w:fill="D9D9D9"/>
            <w:vAlign w:val="center"/>
          </w:tcPr>
          <w:p w14:paraId="5BDCDBF2" w14:textId="77777777" w:rsidR="009F7828" w:rsidRPr="00D90213" w:rsidRDefault="009F7828" w:rsidP="008F21AE">
            <w:pPr>
              <w:keepNext/>
              <w:ind w:left="-36"/>
              <w:jc w:val="left"/>
              <w:rPr>
                <w:rFonts w:eastAsia="MS Mincho" w:cs="Arial"/>
                <w:bCs/>
                <w:sz w:val="16"/>
                <w:szCs w:val="16"/>
                <w:lang w:eastAsia="ja-JP"/>
              </w:rPr>
            </w:pPr>
            <w:r w:rsidRPr="00D90213">
              <w:rPr>
                <w:rFonts w:eastAsia="MS Mincho" w:cs="Arial"/>
                <w:bCs/>
                <w:sz w:val="16"/>
                <w:szCs w:val="16"/>
                <w:lang w:val="fr-CH" w:eastAsia="ja-JP"/>
              </w:rPr>
              <w:t xml:space="preserve">Document No. </w:t>
            </w:r>
            <w:r w:rsidRPr="00D90213">
              <w:rPr>
                <w:rFonts w:eastAsia="MS Mincho" w:cs="Arial"/>
                <w:bCs/>
                <w:sz w:val="16"/>
                <w:szCs w:val="16"/>
                <w:lang w:val="fr-CH" w:eastAsia="ja-JP"/>
              </w:rPr>
              <w:br/>
              <w:t xml:space="preserve">No. du document </w:t>
            </w:r>
            <w:r w:rsidRPr="00D90213">
              <w:rPr>
                <w:rFonts w:eastAsia="MS Mincho" w:cs="Arial"/>
                <w:bCs/>
                <w:sz w:val="16"/>
                <w:szCs w:val="16"/>
                <w:lang w:val="fr-CH" w:eastAsia="ja-JP"/>
              </w:rPr>
              <w:br/>
              <w:t xml:space="preserve">Dokument-Nr. </w:t>
            </w:r>
            <w:r w:rsidRPr="00D90213">
              <w:rPr>
                <w:rFonts w:eastAsia="MS Mincho" w:cs="Arial"/>
                <w:bCs/>
                <w:sz w:val="16"/>
                <w:szCs w:val="16"/>
                <w:lang w:val="fr-CH" w:eastAsia="ja-JP"/>
              </w:rPr>
              <w:br/>
            </w:r>
            <w:r w:rsidRPr="00D90213">
              <w:rPr>
                <w:rFonts w:eastAsia="MS Mincho" w:cs="Arial"/>
                <w:bCs/>
                <w:sz w:val="16"/>
                <w:szCs w:val="16"/>
                <w:lang w:eastAsia="ja-JP"/>
              </w:rPr>
              <w:t>No del documento</w:t>
            </w:r>
          </w:p>
        </w:tc>
        <w:tc>
          <w:tcPr>
            <w:tcW w:w="1382" w:type="dxa"/>
            <w:tcBorders>
              <w:top w:val="single" w:sz="4" w:space="0" w:color="auto"/>
              <w:bottom w:val="single" w:sz="4" w:space="0" w:color="auto"/>
            </w:tcBorders>
            <w:shd w:val="clear" w:color="auto" w:fill="D9D9D9"/>
            <w:vAlign w:val="center"/>
          </w:tcPr>
          <w:p w14:paraId="42EEB286" w14:textId="77777777" w:rsidR="009F7828" w:rsidRPr="00D90213" w:rsidRDefault="009F7828" w:rsidP="008F21AE">
            <w:pPr>
              <w:keepNext/>
              <w:jc w:val="left"/>
              <w:rPr>
                <w:rFonts w:eastAsia="MS Mincho" w:cs="Arial"/>
                <w:bCs/>
                <w:sz w:val="16"/>
                <w:szCs w:val="16"/>
                <w:lang w:eastAsia="ja-JP"/>
              </w:rPr>
            </w:pPr>
            <w:r w:rsidRPr="00D90213">
              <w:rPr>
                <w:rFonts w:eastAsia="MS Mincho" w:cs="Arial"/>
                <w:bCs/>
                <w:sz w:val="16"/>
                <w:szCs w:val="16"/>
                <w:lang w:eastAsia="ja-JP"/>
              </w:rPr>
              <w:t>English</w:t>
            </w:r>
          </w:p>
        </w:tc>
        <w:tc>
          <w:tcPr>
            <w:tcW w:w="1382" w:type="dxa"/>
            <w:tcBorders>
              <w:top w:val="single" w:sz="4" w:space="0" w:color="auto"/>
              <w:bottom w:val="single" w:sz="4" w:space="0" w:color="auto"/>
            </w:tcBorders>
            <w:shd w:val="clear" w:color="auto" w:fill="D9D9D9"/>
            <w:vAlign w:val="center"/>
          </w:tcPr>
          <w:p w14:paraId="5A438FD3" w14:textId="77777777" w:rsidR="009F7828" w:rsidRPr="00D90213" w:rsidRDefault="009F7828" w:rsidP="008F21AE">
            <w:pPr>
              <w:keepNext/>
              <w:jc w:val="left"/>
              <w:rPr>
                <w:rFonts w:eastAsia="MS Mincho" w:cs="Arial"/>
                <w:sz w:val="16"/>
                <w:szCs w:val="16"/>
                <w:lang w:eastAsia="ja-JP"/>
              </w:rPr>
            </w:pPr>
            <w:r w:rsidRPr="00D90213">
              <w:rPr>
                <w:rFonts w:eastAsia="MS Mincho" w:cs="Arial"/>
                <w:sz w:val="16"/>
                <w:szCs w:val="16"/>
                <w:lang w:eastAsia="ja-JP"/>
              </w:rPr>
              <w:t>Français</w:t>
            </w:r>
          </w:p>
        </w:tc>
        <w:tc>
          <w:tcPr>
            <w:tcW w:w="1382" w:type="dxa"/>
            <w:tcBorders>
              <w:top w:val="single" w:sz="4" w:space="0" w:color="auto"/>
              <w:bottom w:val="single" w:sz="4" w:space="0" w:color="auto"/>
            </w:tcBorders>
            <w:shd w:val="clear" w:color="auto" w:fill="D9D9D9"/>
            <w:vAlign w:val="center"/>
          </w:tcPr>
          <w:p w14:paraId="6CF186FD" w14:textId="77777777" w:rsidR="009F7828" w:rsidRPr="00D90213" w:rsidRDefault="009F7828" w:rsidP="008F21AE">
            <w:pPr>
              <w:keepNext/>
              <w:jc w:val="left"/>
              <w:rPr>
                <w:rFonts w:eastAsia="MS Mincho" w:cs="Arial"/>
                <w:sz w:val="16"/>
                <w:szCs w:val="16"/>
                <w:lang w:eastAsia="ja-JP"/>
              </w:rPr>
            </w:pPr>
            <w:r w:rsidRPr="00D90213">
              <w:rPr>
                <w:rFonts w:eastAsia="MS Mincho" w:cs="Arial"/>
                <w:sz w:val="16"/>
                <w:szCs w:val="16"/>
                <w:lang w:eastAsia="ja-JP"/>
              </w:rPr>
              <w:t>Deutsch</w:t>
            </w:r>
          </w:p>
        </w:tc>
        <w:tc>
          <w:tcPr>
            <w:tcW w:w="1382" w:type="dxa"/>
            <w:tcBorders>
              <w:top w:val="single" w:sz="4" w:space="0" w:color="auto"/>
              <w:bottom w:val="single" w:sz="4" w:space="0" w:color="auto"/>
            </w:tcBorders>
            <w:shd w:val="clear" w:color="auto" w:fill="D9D9D9"/>
            <w:vAlign w:val="center"/>
          </w:tcPr>
          <w:p w14:paraId="08D482FD" w14:textId="77777777" w:rsidR="009F7828" w:rsidRPr="00D90213" w:rsidRDefault="009F7828" w:rsidP="008F21AE">
            <w:pPr>
              <w:keepNext/>
              <w:jc w:val="left"/>
              <w:rPr>
                <w:rFonts w:eastAsia="MS Mincho" w:cs="Arial"/>
                <w:sz w:val="16"/>
                <w:szCs w:val="16"/>
                <w:lang w:eastAsia="ja-JP"/>
              </w:rPr>
            </w:pPr>
            <w:r w:rsidRPr="00D90213">
              <w:rPr>
                <w:rFonts w:eastAsia="MS Mincho" w:cs="Arial"/>
                <w:sz w:val="16"/>
                <w:szCs w:val="16"/>
                <w:lang w:eastAsia="ja-JP"/>
              </w:rPr>
              <w:t>Español</w:t>
            </w:r>
          </w:p>
        </w:tc>
        <w:tc>
          <w:tcPr>
            <w:tcW w:w="1701" w:type="dxa"/>
            <w:tcBorders>
              <w:top w:val="single" w:sz="4" w:space="0" w:color="auto"/>
              <w:bottom w:val="single" w:sz="4" w:space="0" w:color="auto"/>
            </w:tcBorders>
            <w:shd w:val="clear" w:color="auto" w:fill="D9D9D9"/>
            <w:vAlign w:val="center"/>
          </w:tcPr>
          <w:p w14:paraId="5BB1C6C0" w14:textId="77777777" w:rsidR="009F7828" w:rsidRPr="00D90213" w:rsidRDefault="009F7828" w:rsidP="008F21AE">
            <w:pPr>
              <w:keepNext/>
              <w:jc w:val="left"/>
              <w:rPr>
                <w:rFonts w:eastAsia="MS Mincho" w:cs="Arial"/>
                <w:sz w:val="16"/>
                <w:szCs w:val="16"/>
                <w:lang w:eastAsia="ja-JP"/>
              </w:rPr>
            </w:pPr>
            <w:r w:rsidRPr="00D90213">
              <w:rPr>
                <w:rFonts w:eastAsia="MS Mincho" w:cs="Arial"/>
                <w:sz w:val="16"/>
                <w:szCs w:val="16"/>
                <w:lang w:eastAsia="ja-JP"/>
              </w:rPr>
              <w:t>Botanical name</w:t>
            </w:r>
          </w:p>
        </w:tc>
      </w:tr>
      <w:tr w:rsidR="009F7828" w:rsidRPr="00BA2E56" w14:paraId="5F573B85" w14:textId="77777777" w:rsidTr="008F21AE">
        <w:tc>
          <w:tcPr>
            <w:tcW w:w="10275" w:type="dxa"/>
            <w:gridSpan w:val="8"/>
            <w:tcBorders>
              <w:top w:val="single" w:sz="4" w:space="0" w:color="auto"/>
              <w:left w:val="single" w:sz="4" w:space="0" w:color="auto"/>
              <w:bottom w:val="single" w:sz="4" w:space="0" w:color="auto"/>
              <w:right w:val="single" w:sz="4" w:space="0" w:color="auto"/>
            </w:tcBorders>
          </w:tcPr>
          <w:p w14:paraId="2147ECE1" w14:textId="77777777" w:rsidR="009F7828" w:rsidRPr="00D90213" w:rsidRDefault="009F7828" w:rsidP="008F21AE">
            <w:pPr>
              <w:keepNext/>
              <w:spacing w:before="60" w:after="120"/>
              <w:ind w:left="-36"/>
              <w:jc w:val="left"/>
              <w:rPr>
                <w:rFonts w:cs="Arial"/>
                <w:sz w:val="16"/>
                <w:szCs w:val="16"/>
                <w:u w:val="single"/>
                <w:lang w:val="fr-FR"/>
              </w:rPr>
            </w:pPr>
            <w:r w:rsidRPr="00D90213">
              <w:rPr>
                <w:rFonts w:cs="Arial"/>
                <w:bCs/>
                <w:sz w:val="16"/>
                <w:szCs w:val="16"/>
                <w:u w:val="single"/>
                <w:lang w:val="fr-FR"/>
              </w:rPr>
              <w:t>NEW TEST GUIDELINES / NOUVEAUX PRINCIPES DIRECTEURS D’EXAMEN / NEUE PRÜFUNGSRICHTILINIEN /</w:t>
            </w:r>
            <w:r w:rsidRPr="00D90213">
              <w:rPr>
                <w:rFonts w:cs="Arial"/>
                <w:bCs/>
                <w:sz w:val="16"/>
                <w:szCs w:val="16"/>
                <w:u w:val="single"/>
                <w:lang w:val="fr-FR"/>
              </w:rPr>
              <w:br/>
              <w:t>NUEVAS DIRECTRICES DE EXAMEN</w:t>
            </w:r>
          </w:p>
        </w:tc>
      </w:tr>
      <w:tr w:rsidR="009F7828" w:rsidRPr="00D90213" w14:paraId="483F9784" w14:textId="77777777" w:rsidTr="008F21AE">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3093379B" w14:textId="77777777" w:rsidR="009F7828" w:rsidRPr="00D90213" w:rsidRDefault="009F7828" w:rsidP="008F21AE">
            <w:pPr>
              <w:rPr>
                <w:rFonts w:cs="Arial"/>
                <w:sz w:val="16"/>
                <w:szCs w:val="16"/>
                <w:lang w:val="fr-FR"/>
              </w:rPr>
            </w:pPr>
            <w:r>
              <w:rPr>
                <w:rFonts w:cs="Arial"/>
                <w:color w:val="000000"/>
                <w:sz w:val="16"/>
                <w:szCs w:val="16"/>
              </w:rPr>
              <w:t>GB</w:t>
            </w:r>
          </w:p>
        </w:tc>
        <w:tc>
          <w:tcPr>
            <w:tcW w:w="590" w:type="dxa"/>
            <w:tcBorders>
              <w:top w:val="single" w:sz="4" w:space="0" w:color="auto"/>
              <w:left w:val="nil"/>
              <w:bottom w:val="single" w:sz="4" w:space="0" w:color="auto"/>
              <w:right w:val="single" w:sz="4" w:space="0" w:color="auto"/>
            </w:tcBorders>
          </w:tcPr>
          <w:p w14:paraId="1AC90A6E" w14:textId="77777777" w:rsidR="009F7828" w:rsidRPr="00D90213" w:rsidRDefault="009F7828" w:rsidP="008F21AE">
            <w:pPr>
              <w:rPr>
                <w:rFonts w:cs="Arial"/>
                <w:sz w:val="16"/>
                <w:szCs w:val="16"/>
                <w:lang w:val="fr-FR"/>
              </w:rPr>
            </w:pPr>
            <w:r>
              <w:rPr>
                <w:rFonts w:cs="Arial"/>
                <w:color w:val="000000"/>
                <w:sz w:val="16"/>
                <w:szCs w:val="16"/>
              </w:rPr>
              <w:t>TWO</w:t>
            </w:r>
          </w:p>
        </w:tc>
        <w:tc>
          <w:tcPr>
            <w:tcW w:w="1866" w:type="dxa"/>
            <w:tcBorders>
              <w:top w:val="single" w:sz="4" w:space="0" w:color="auto"/>
              <w:left w:val="nil"/>
              <w:bottom w:val="single" w:sz="4" w:space="0" w:color="auto"/>
              <w:right w:val="single" w:sz="4" w:space="0" w:color="auto"/>
            </w:tcBorders>
          </w:tcPr>
          <w:p w14:paraId="2DA1DEA0" w14:textId="77777777" w:rsidR="009F7828" w:rsidRPr="00D90213" w:rsidRDefault="009F7828" w:rsidP="008F21AE">
            <w:pPr>
              <w:rPr>
                <w:rFonts w:cs="Arial"/>
                <w:sz w:val="16"/>
                <w:szCs w:val="16"/>
                <w:lang w:val="fr-FR"/>
              </w:rPr>
            </w:pPr>
            <w:r>
              <w:rPr>
                <w:rFonts w:cs="Arial"/>
                <w:color w:val="000000"/>
                <w:sz w:val="16"/>
                <w:szCs w:val="16"/>
              </w:rPr>
              <w:t>TG/LEUCA(proj.4)</w:t>
            </w:r>
          </w:p>
        </w:tc>
        <w:tc>
          <w:tcPr>
            <w:tcW w:w="1382" w:type="dxa"/>
            <w:tcBorders>
              <w:top w:val="single" w:sz="4" w:space="0" w:color="auto"/>
              <w:left w:val="nil"/>
              <w:bottom w:val="single" w:sz="4" w:space="0" w:color="auto"/>
              <w:right w:val="single" w:sz="4" w:space="0" w:color="auto"/>
            </w:tcBorders>
          </w:tcPr>
          <w:p w14:paraId="35E67099" w14:textId="77777777" w:rsidR="009F7828" w:rsidRPr="00D90213" w:rsidRDefault="009F7828" w:rsidP="008F21AE">
            <w:pPr>
              <w:rPr>
                <w:sz w:val="16"/>
                <w:lang w:val="fr-FR"/>
              </w:rPr>
            </w:pPr>
            <w:r>
              <w:rPr>
                <w:rFonts w:cs="Arial"/>
                <w:color w:val="000000"/>
                <w:sz w:val="16"/>
                <w:szCs w:val="16"/>
              </w:rPr>
              <w:t>Leucanthemum</w:t>
            </w:r>
          </w:p>
        </w:tc>
        <w:tc>
          <w:tcPr>
            <w:tcW w:w="1382" w:type="dxa"/>
            <w:tcBorders>
              <w:top w:val="single" w:sz="4" w:space="0" w:color="auto"/>
              <w:left w:val="nil"/>
              <w:bottom w:val="single" w:sz="4" w:space="0" w:color="auto"/>
              <w:right w:val="single" w:sz="4" w:space="0" w:color="auto"/>
            </w:tcBorders>
          </w:tcPr>
          <w:p w14:paraId="647A7A91" w14:textId="77777777" w:rsidR="009F7828" w:rsidRPr="00D90213" w:rsidRDefault="009F7828" w:rsidP="008F21AE">
            <w:pPr>
              <w:rPr>
                <w:sz w:val="16"/>
                <w:lang w:val="fr-FR"/>
              </w:rPr>
            </w:pPr>
            <w:r>
              <w:rPr>
                <w:rFonts w:cs="Arial"/>
                <w:color w:val="000000"/>
                <w:sz w:val="16"/>
                <w:szCs w:val="16"/>
              </w:rPr>
              <w:t> </w:t>
            </w:r>
            <w:r w:rsidRPr="00ED3C64">
              <w:rPr>
                <w:rFonts w:cs="Arial"/>
                <w:color w:val="000000"/>
                <w:sz w:val="16"/>
                <w:szCs w:val="16"/>
              </w:rPr>
              <w:t>Marguerite</w:t>
            </w:r>
          </w:p>
        </w:tc>
        <w:tc>
          <w:tcPr>
            <w:tcW w:w="1382" w:type="dxa"/>
            <w:tcBorders>
              <w:top w:val="single" w:sz="4" w:space="0" w:color="auto"/>
              <w:left w:val="nil"/>
              <w:bottom w:val="single" w:sz="4" w:space="0" w:color="auto"/>
              <w:right w:val="single" w:sz="4" w:space="0" w:color="auto"/>
            </w:tcBorders>
          </w:tcPr>
          <w:p w14:paraId="49BCF679" w14:textId="77777777" w:rsidR="009F7828" w:rsidRPr="00D90213" w:rsidRDefault="009F7828" w:rsidP="008F21AE">
            <w:pPr>
              <w:rPr>
                <w:sz w:val="16"/>
                <w:lang w:val="fr-FR"/>
              </w:rPr>
            </w:pPr>
            <w:r>
              <w:rPr>
                <w:rFonts w:cs="Arial"/>
                <w:color w:val="000000"/>
                <w:sz w:val="16"/>
                <w:szCs w:val="16"/>
              </w:rPr>
              <w:t> </w:t>
            </w:r>
            <w:r w:rsidRPr="00ED3C64">
              <w:rPr>
                <w:rFonts w:cs="Arial"/>
                <w:color w:val="000000"/>
                <w:sz w:val="16"/>
                <w:szCs w:val="16"/>
              </w:rPr>
              <w:t>Margerite</w:t>
            </w:r>
          </w:p>
        </w:tc>
        <w:tc>
          <w:tcPr>
            <w:tcW w:w="1382" w:type="dxa"/>
            <w:tcBorders>
              <w:top w:val="single" w:sz="4" w:space="0" w:color="auto"/>
              <w:left w:val="nil"/>
              <w:bottom w:val="single" w:sz="4" w:space="0" w:color="auto"/>
              <w:right w:val="single" w:sz="4" w:space="0" w:color="auto"/>
            </w:tcBorders>
          </w:tcPr>
          <w:p w14:paraId="71486C13" w14:textId="77777777" w:rsidR="009F7828" w:rsidRPr="00D90213" w:rsidRDefault="009F7828" w:rsidP="008F21AE">
            <w:pPr>
              <w:rPr>
                <w:sz w:val="16"/>
                <w:lang w:val="fr-FR"/>
              </w:rPr>
            </w:pPr>
            <w:r>
              <w:rPr>
                <w:rFonts w:cs="Arial"/>
                <w:color w:val="000000"/>
                <w:sz w:val="16"/>
                <w:szCs w:val="16"/>
              </w:rPr>
              <w:t> </w:t>
            </w:r>
            <w:r w:rsidRPr="00ED3C64">
              <w:rPr>
                <w:rFonts w:cs="Arial"/>
                <w:color w:val="000000"/>
                <w:sz w:val="16"/>
                <w:szCs w:val="16"/>
              </w:rPr>
              <w:t>Margarita</w:t>
            </w:r>
          </w:p>
        </w:tc>
        <w:tc>
          <w:tcPr>
            <w:tcW w:w="1701" w:type="dxa"/>
            <w:tcBorders>
              <w:top w:val="single" w:sz="4" w:space="0" w:color="auto"/>
              <w:left w:val="nil"/>
              <w:bottom w:val="single" w:sz="4" w:space="0" w:color="auto"/>
              <w:right w:val="single" w:sz="4" w:space="0" w:color="auto"/>
            </w:tcBorders>
          </w:tcPr>
          <w:p w14:paraId="0267193B" w14:textId="77777777" w:rsidR="009F7828" w:rsidRPr="00D90213" w:rsidRDefault="009F7828" w:rsidP="008F21AE">
            <w:pPr>
              <w:rPr>
                <w:sz w:val="16"/>
                <w:lang w:val="fr-FR"/>
              </w:rPr>
            </w:pPr>
            <w:r>
              <w:rPr>
                <w:rFonts w:cs="Arial"/>
                <w:i/>
                <w:iCs/>
                <w:color w:val="000000"/>
                <w:sz w:val="16"/>
                <w:szCs w:val="16"/>
              </w:rPr>
              <w:t>Leucanthemum</w:t>
            </w:r>
            <w:r>
              <w:rPr>
                <w:rFonts w:cs="Arial"/>
                <w:color w:val="000000"/>
                <w:sz w:val="16"/>
                <w:szCs w:val="16"/>
              </w:rPr>
              <w:t xml:space="preserve"> Mill.</w:t>
            </w:r>
          </w:p>
        </w:tc>
      </w:tr>
      <w:tr w:rsidR="009F7828" w:rsidRPr="00D90213" w14:paraId="75CEAFA5" w14:textId="77777777" w:rsidTr="008F21AE">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4AA48DCE" w14:textId="77777777" w:rsidR="009F7828" w:rsidRPr="00D90213" w:rsidRDefault="009F7828" w:rsidP="008F21AE">
            <w:pPr>
              <w:rPr>
                <w:rFonts w:cs="Arial"/>
                <w:sz w:val="16"/>
                <w:szCs w:val="16"/>
                <w:lang w:val="fr-FR"/>
              </w:rPr>
            </w:pPr>
            <w:r>
              <w:rPr>
                <w:rFonts w:cs="Arial"/>
                <w:color w:val="000000"/>
                <w:sz w:val="16"/>
                <w:szCs w:val="16"/>
              </w:rPr>
              <w:t>JP</w:t>
            </w:r>
          </w:p>
        </w:tc>
        <w:tc>
          <w:tcPr>
            <w:tcW w:w="590" w:type="dxa"/>
            <w:tcBorders>
              <w:top w:val="single" w:sz="4" w:space="0" w:color="auto"/>
              <w:left w:val="nil"/>
              <w:bottom w:val="single" w:sz="4" w:space="0" w:color="auto"/>
              <w:right w:val="single" w:sz="4" w:space="0" w:color="auto"/>
            </w:tcBorders>
          </w:tcPr>
          <w:p w14:paraId="25E0E311" w14:textId="77777777" w:rsidR="009F7828" w:rsidRPr="00D90213" w:rsidRDefault="009F7828" w:rsidP="008F21AE">
            <w:pPr>
              <w:rPr>
                <w:rFonts w:cs="Arial"/>
                <w:sz w:val="16"/>
                <w:szCs w:val="16"/>
                <w:lang w:val="fr-FR"/>
              </w:rPr>
            </w:pPr>
            <w:r>
              <w:rPr>
                <w:rFonts w:cs="Arial"/>
                <w:color w:val="000000"/>
                <w:sz w:val="16"/>
                <w:szCs w:val="16"/>
              </w:rPr>
              <w:t>TWA/TWO</w:t>
            </w:r>
          </w:p>
        </w:tc>
        <w:tc>
          <w:tcPr>
            <w:tcW w:w="1866" w:type="dxa"/>
            <w:tcBorders>
              <w:top w:val="single" w:sz="4" w:space="0" w:color="auto"/>
              <w:left w:val="nil"/>
              <w:bottom w:val="single" w:sz="4" w:space="0" w:color="auto"/>
              <w:right w:val="single" w:sz="4" w:space="0" w:color="auto"/>
            </w:tcBorders>
          </w:tcPr>
          <w:p w14:paraId="3F73C4BD" w14:textId="77777777" w:rsidR="009F7828" w:rsidRPr="00D90213" w:rsidRDefault="009F7828" w:rsidP="008F21AE">
            <w:pPr>
              <w:rPr>
                <w:rFonts w:cs="Arial"/>
                <w:sz w:val="16"/>
                <w:szCs w:val="16"/>
                <w:lang w:val="fr-FR"/>
              </w:rPr>
            </w:pPr>
            <w:r>
              <w:rPr>
                <w:rFonts w:cs="Arial"/>
                <w:color w:val="000000"/>
                <w:sz w:val="16"/>
                <w:szCs w:val="16"/>
              </w:rPr>
              <w:t>TG/ZOYSI(proj.7)</w:t>
            </w:r>
          </w:p>
        </w:tc>
        <w:tc>
          <w:tcPr>
            <w:tcW w:w="1382" w:type="dxa"/>
            <w:tcBorders>
              <w:top w:val="single" w:sz="4" w:space="0" w:color="auto"/>
              <w:left w:val="nil"/>
              <w:bottom w:val="single" w:sz="4" w:space="0" w:color="auto"/>
              <w:right w:val="single" w:sz="4" w:space="0" w:color="auto"/>
            </w:tcBorders>
          </w:tcPr>
          <w:p w14:paraId="574F5E07" w14:textId="77777777" w:rsidR="009F7828" w:rsidRPr="00ED3C64" w:rsidRDefault="009F7828" w:rsidP="008F21AE">
            <w:pPr>
              <w:jc w:val="left"/>
              <w:rPr>
                <w:rFonts w:cs="Arial"/>
                <w:color w:val="000000"/>
                <w:sz w:val="16"/>
                <w:szCs w:val="16"/>
              </w:rPr>
            </w:pPr>
            <w:r>
              <w:rPr>
                <w:rFonts w:cs="Arial"/>
                <w:color w:val="000000"/>
                <w:sz w:val="16"/>
                <w:szCs w:val="16"/>
              </w:rPr>
              <w:t>Zoysia Grasses,</w:t>
            </w:r>
            <w:r w:rsidRPr="00ED3C64">
              <w:rPr>
                <w:rFonts w:cs="Arial"/>
                <w:color w:val="000000"/>
                <w:sz w:val="16"/>
                <w:szCs w:val="16"/>
              </w:rPr>
              <w:t xml:space="preserve"> Japanese Lawn</w:t>
            </w:r>
          </w:p>
          <w:p w14:paraId="1AD70471" w14:textId="77777777" w:rsidR="009F7828" w:rsidRPr="00C6294B" w:rsidRDefault="009F7828" w:rsidP="008F21AE">
            <w:pPr>
              <w:rPr>
                <w:sz w:val="16"/>
              </w:rPr>
            </w:pPr>
            <w:r w:rsidRPr="00ED3C64">
              <w:rPr>
                <w:rFonts w:cs="Arial"/>
                <w:color w:val="000000"/>
                <w:sz w:val="16"/>
                <w:szCs w:val="16"/>
              </w:rPr>
              <w:t>Grass</w:t>
            </w:r>
          </w:p>
        </w:tc>
        <w:tc>
          <w:tcPr>
            <w:tcW w:w="1382" w:type="dxa"/>
            <w:tcBorders>
              <w:top w:val="single" w:sz="4" w:space="0" w:color="auto"/>
              <w:left w:val="nil"/>
              <w:bottom w:val="single" w:sz="4" w:space="0" w:color="auto"/>
              <w:right w:val="single" w:sz="4" w:space="0" w:color="auto"/>
            </w:tcBorders>
          </w:tcPr>
          <w:p w14:paraId="45D22AFB" w14:textId="77777777" w:rsidR="009F7828" w:rsidRPr="00D90213" w:rsidRDefault="009F7828" w:rsidP="008F21AE">
            <w:pPr>
              <w:rPr>
                <w:sz w:val="16"/>
                <w:lang w:val="fr-FR"/>
              </w:rPr>
            </w:pPr>
            <w:r>
              <w:rPr>
                <w:rFonts w:cs="Arial"/>
                <w:color w:val="000000"/>
                <w:sz w:val="16"/>
                <w:szCs w:val="16"/>
              </w:rPr>
              <w:t>Zoysia</w:t>
            </w:r>
          </w:p>
        </w:tc>
        <w:tc>
          <w:tcPr>
            <w:tcW w:w="1382" w:type="dxa"/>
            <w:tcBorders>
              <w:top w:val="single" w:sz="4" w:space="0" w:color="auto"/>
              <w:left w:val="nil"/>
              <w:bottom w:val="single" w:sz="4" w:space="0" w:color="auto"/>
              <w:right w:val="single" w:sz="4" w:space="0" w:color="auto"/>
            </w:tcBorders>
          </w:tcPr>
          <w:p w14:paraId="2AC7C769" w14:textId="77777777" w:rsidR="009F7828" w:rsidRPr="00D90213" w:rsidRDefault="009F7828" w:rsidP="008F21AE">
            <w:pPr>
              <w:rPr>
                <w:sz w:val="16"/>
                <w:lang w:val="fr-FR"/>
              </w:rPr>
            </w:pPr>
            <w:r>
              <w:rPr>
                <w:rFonts w:cs="Arial"/>
                <w:color w:val="000000"/>
                <w:sz w:val="16"/>
                <w:szCs w:val="16"/>
              </w:rPr>
              <w:t> Zoysia</w:t>
            </w:r>
          </w:p>
        </w:tc>
        <w:tc>
          <w:tcPr>
            <w:tcW w:w="1382" w:type="dxa"/>
            <w:tcBorders>
              <w:top w:val="single" w:sz="4" w:space="0" w:color="auto"/>
              <w:left w:val="nil"/>
              <w:bottom w:val="single" w:sz="4" w:space="0" w:color="auto"/>
              <w:right w:val="single" w:sz="4" w:space="0" w:color="auto"/>
            </w:tcBorders>
          </w:tcPr>
          <w:p w14:paraId="4D39D405" w14:textId="77777777" w:rsidR="009F7828" w:rsidRPr="00D90213" w:rsidRDefault="009F7828" w:rsidP="008F21AE">
            <w:pPr>
              <w:rPr>
                <w:sz w:val="16"/>
                <w:lang w:val="fr-FR"/>
              </w:rPr>
            </w:pPr>
            <w:r>
              <w:rPr>
                <w:rFonts w:cs="Arial"/>
                <w:color w:val="000000"/>
                <w:sz w:val="16"/>
                <w:szCs w:val="16"/>
              </w:rPr>
              <w:t> Zoysia</w:t>
            </w:r>
          </w:p>
        </w:tc>
        <w:tc>
          <w:tcPr>
            <w:tcW w:w="1701" w:type="dxa"/>
            <w:tcBorders>
              <w:top w:val="single" w:sz="4" w:space="0" w:color="auto"/>
              <w:left w:val="nil"/>
              <w:bottom w:val="single" w:sz="4" w:space="0" w:color="auto"/>
              <w:right w:val="single" w:sz="4" w:space="0" w:color="auto"/>
            </w:tcBorders>
          </w:tcPr>
          <w:p w14:paraId="3E87AB98" w14:textId="77777777" w:rsidR="009F7828" w:rsidRPr="00D90213" w:rsidRDefault="009F7828" w:rsidP="008F21AE">
            <w:pPr>
              <w:rPr>
                <w:i/>
                <w:iCs/>
                <w:sz w:val="16"/>
                <w:lang w:val="fr-FR"/>
              </w:rPr>
            </w:pPr>
            <w:r>
              <w:rPr>
                <w:rFonts w:cs="Arial"/>
                <w:i/>
                <w:iCs/>
                <w:color w:val="000000"/>
                <w:sz w:val="16"/>
                <w:szCs w:val="16"/>
              </w:rPr>
              <w:t>Zoysia</w:t>
            </w:r>
            <w:r>
              <w:rPr>
                <w:rFonts w:cs="Arial"/>
                <w:color w:val="000000"/>
                <w:sz w:val="16"/>
                <w:szCs w:val="16"/>
              </w:rPr>
              <w:t xml:space="preserve"> Willd.</w:t>
            </w:r>
          </w:p>
        </w:tc>
      </w:tr>
      <w:tr w:rsidR="009F7828" w:rsidRPr="00BA2E56" w14:paraId="38E8D5AC" w14:textId="77777777" w:rsidTr="008F21AE">
        <w:tc>
          <w:tcPr>
            <w:tcW w:w="10275" w:type="dxa"/>
            <w:gridSpan w:val="8"/>
            <w:tcBorders>
              <w:top w:val="single" w:sz="4" w:space="0" w:color="auto"/>
              <w:left w:val="single" w:sz="4" w:space="0" w:color="auto"/>
              <w:bottom w:val="single" w:sz="4" w:space="0" w:color="auto"/>
              <w:right w:val="single" w:sz="4" w:space="0" w:color="auto"/>
            </w:tcBorders>
          </w:tcPr>
          <w:p w14:paraId="15354D72" w14:textId="77777777" w:rsidR="009F7828" w:rsidRPr="00D90213" w:rsidRDefault="009F7828" w:rsidP="008F21AE">
            <w:pPr>
              <w:keepNext/>
              <w:spacing w:before="60" w:after="120"/>
              <w:ind w:left="-36"/>
              <w:jc w:val="left"/>
              <w:rPr>
                <w:rFonts w:cs="Arial"/>
                <w:sz w:val="16"/>
                <w:szCs w:val="16"/>
                <w:u w:val="single"/>
                <w:lang w:val="fr-FR"/>
              </w:rPr>
            </w:pPr>
            <w:r w:rsidRPr="00D90213">
              <w:rPr>
                <w:rFonts w:cs="Arial"/>
                <w:bCs/>
                <w:sz w:val="16"/>
                <w:szCs w:val="16"/>
                <w:u w:val="single"/>
                <w:lang w:val="fr-FR"/>
              </w:rPr>
              <w:t xml:space="preserve">REVISIONS OF ADOPTED TEST GUIDELINES / </w:t>
            </w:r>
            <w:r w:rsidRPr="00D90213">
              <w:rPr>
                <w:rFonts w:cs="Arial"/>
                <w:sz w:val="16"/>
                <w:szCs w:val="16"/>
                <w:u w:val="single"/>
                <w:lang w:val="fr-FR"/>
              </w:rPr>
              <w:t xml:space="preserve">RÉVISIONS DE PRINCIPES DIRECTEURS D’EXAMEN ADOPTÉS / </w:t>
            </w:r>
            <w:r w:rsidRPr="00D90213">
              <w:rPr>
                <w:rFonts w:cs="Arial"/>
                <w:sz w:val="16"/>
                <w:szCs w:val="16"/>
                <w:u w:val="single"/>
                <w:lang w:val="fr-FR"/>
              </w:rPr>
              <w:br/>
              <w:t>REVISIONEN ANGENOMMENER PRÜFUNGSRICHTLINIEN / REVISIONES DE DIRECTRICES DE EXAMEN ADOPTADAS</w:t>
            </w:r>
          </w:p>
        </w:tc>
      </w:tr>
      <w:tr w:rsidR="009F7828" w:rsidRPr="00D90213" w14:paraId="295B3E84" w14:textId="77777777" w:rsidTr="008F21AE">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5759F75B" w14:textId="77777777" w:rsidR="009F7828" w:rsidRPr="00D90213" w:rsidRDefault="009F7828" w:rsidP="008F21AE">
            <w:pPr>
              <w:jc w:val="left"/>
              <w:rPr>
                <w:rFonts w:cs="Arial"/>
                <w:sz w:val="16"/>
                <w:szCs w:val="16"/>
                <w:lang w:val="fr-FR"/>
              </w:rPr>
            </w:pPr>
            <w:r w:rsidRPr="00C43A3F">
              <w:rPr>
                <w:rFonts w:cs="Arial"/>
                <w:sz w:val="16"/>
                <w:szCs w:val="16"/>
                <w:lang w:val="fr-FR"/>
              </w:rPr>
              <w:t>IT</w:t>
            </w:r>
          </w:p>
        </w:tc>
        <w:tc>
          <w:tcPr>
            <w:tcW w:w="590" w:type="dxa"/>
            <w:tcBorders>
              <w:top w:val="single" w:sz="4" w:space="0" w:color="auto"/>
              <w:left w:val="nil"/>
              <w:bottom w:val="single" w:sz="4" w:space="0" w:color="auto"/>
              <w:right w:val="single" w:sz="4" w:space="0" w:color="auto"/>
            </w:tcBorders>
          </w:tcPr>
          <w:p w14:paraId="31735007" w14:textId="77777777" w:rsidR="009F7828" w:rsidRPr="00D90213" w:rsidRDefault="009F7828" w:rsidP="008F21AE">
            <w:pPr>
              <w:jc w:val="left"/>
              <w:rPr>
                <w:rFonts w:cs="Arial"/>
                <w:sz w:val="16"/>
                <w:szCs w:val="16"/>
                <w:lang w:val="fr-FR"/>
              </w:rPr>
            </w:pPr>
            <w:r w:rsidRPr="00C43A3F">
              <w:rPr>
                <w:rFonts w:cs="Arial"/>
                <w:sz w:val="16"/>
                <w:szCs w:val="16"/>
                <w:lang w:val="fr-FR"/>
              </w:rPr>
              <w:t>TWF/TWO</w:t>
            </w:r>
          </w:p>
        </w:tc>
        <w:tc>
          <w:tcPr>
            <w:tcW w:w="1866" w:type="dxa"/>
            <w:tcBorders>
              <w:top w:val="single" w:sz="4" w:space="0" w:color="auto"/>
              <w:left w:val="nil"/>
              <w:bottom w:val="single" w:sz="4" w:space="0" w:color="auto"/>
              <w:right w:val="single" w:sz="4" w:space="0" w:color="auto"/>
            </w:tcBorders>
          </w:tcPr>
          <w:p w14:paraId="2FD1DA96" w14:textId="77777777" w:rsidR="009F7828" w:rsidRPr="00D90213" w:rsidRDefault="009F7828" w:rsidP="008F21AE">
            <w:pPr>
              <w:jc w:val="left"/>
              <w:rPr>
                <w:rFonts w:eastAsia="MS Mincho" w:cs="Arial"/>
                <w:sz w:val="16"/>
                <w:szCs w:val="16"/>
                <w:lang w:val="fr-FR" w:eastAsia="ja-JP"/>
              </w:rPr>
            </w:pPr>
            <w:r w:rsidRPr="000443E3">
              <w:rPr>
                <w:rFonts w:eastAsia="MS Mincho" w:cs="Arial"/>
                <w:sz w:val="16"/>
                <w:szCs w:val="16"/>
                <w:lang w:eastAsia="ja-JP"/>
              </w:rPr>
              <w:t>TG/50/10(proj.9)</w:t>
            </w:r>
          </w:p>
        </w:tc>
        <w:tc>
          <w:tcPr>
            <w:tcW w:w="1382" w:type="dxa"/>
            <w:tcBorders>
              <w:top w:val="single" w:sz="4" w:space="0" w:color="auto"/>
              <w:left w:val="nil"/>
              <w:bottom w:val="single" w:sz="4" w:space="0" w:color="auto"/>
              <w:right w:val="single" w:sz="4" w:space="0" w:color="auto"/>
            </w:tcBorders>
          </w:tcPr>
          <w:p w14:paraId="20BB6F41" w14:textId="77777777" w:rsidR="009F7828" w:rsidRPr="00D90213" w:rsidRDefault="009F7828" w:rsidP="008F21AE">
            <w:pPr>
              <w:jc w:val="left"/>
              <w:rPr>
                <w:rFonts w:cs="Arial"/>
                <w:snapToGrid w:val="0"/>
                <w:sz w:val="16"/>
                <w:szCs w:val="16"/>
                <w:lang w:val="fr-FR"/>
              </w:rPr>
            </w:pPr>
            <w:r w:rsidRPr="000443E3">
              <w:rPr>
                <w:rFonts w:cs="Arial"/>
                <w:snapToGrid w:val="0"/>
                <w:sz w:val="16"/>
                <w:szCs w:val="16"/>
              </w:rPr>
              <w:t>Grapevine</w:t>
            </w:r>
          </w:p>
        </w:tc>
        <w:tc>
          <w:tcPr>
            <w:tcW w:w="1382" w:type="dxa"/>
            <w:tcBorders>
              <w:top w:val="single" w:sz="4" w:space="0" w:color="auto"/>
              <w:left w:val="nil"/>
              <w:bottom w:val="single" w:sz="4" w:space="0" w:color="auto"/>
              <w:right w:val="single" w:sz="4" w:space="0" w:color="auto"/>
            </w:tcBorders>
          </w:tcPr>
          <w:p w14:paraId="51A7E462" w14:textId="77777777" w:rsidR="009F7828" w:rsidRPr="00D90213" w:rsidRDefault="009F7828" w:rsidP="008F21AE">
            <w:pPr>
              <w:jc w:val="left"/>
              <w:rPr>
                <w:rFonts w:cs="Arial"/>
                <w:snapToGrid w:val="0"/>
                <w:sz w:val="16"/>
                <w:szCs w:val="16"/>
                <w:lang w:val="fr-FR"/>
              </w:rPr>
            </w:pPr>
            <w:r w:rsidRPr="00C43A3F">
              <w:rPr>
                <w:rFonts w:cs="Arial"/>
                <w:snapToGrid w:val="0"/>
                <w:color w:val="000000"/>
                <w:sz w:val="16"/>
                <w:szCs w:val="16"/>
                <w:lang w:val="fr-FR"/>
              </w:rPr>
              <w:t>Vigne</w:t>
            </w:r>
          </w:p>
        </w:tc>
        <w:tc>
          <w:tcPr>
            <w:tcW w:w="1382" w:type="dxa"/>
            <w:tcBorders>
              <w:top w:val="single" w:sz="4" w:space="0" w:color="auto"/>
              <w:left w:val="nil"/>
              <w:bottom w:val="single" w:sz="4" w:space="0" w:color="auto"/>
              <w:right w:val="single" w:sz="4" w:space="0" w:color="auto"/>
            </w:tcBorders>
          </w:tcPr>
          <w:p w14:paraId="30F1604A" w14:textId="77777777" w:rsidR="009F7828" w:rsidRPr="00D90213" w:rsidRDefault="009F7828" w:rsidP="008F21AE">
            <w:pPr>
              <w:jc w:val="left"/>
              <w:rPr>
                <w:rFonts w:cs="Arial"/>
                <w:snapToGrid w:val="0"/>
                <w:sz w:val="16"/>
                <w:szCs w:val="16"/>
                <w:lang w:val="fr-FR"/>
              </w:rPr>
            </w:pPr>
            <w:r w:rsidRPr="00C43A3F">
              <w:rPr>
                <w:rFonts w:cs="Arial"/>
                <w:snapToGrid w:val="0"/>
                <w:color w:val="000000"/>
                <w:sz w:val="16"/>
                <w:szCs w:val="16"/>
                <w:lang w:val="fr-FR"/>
              </w:rPr>
              <w:t>Rebe</w:t>
            </w:r>
          </w:p>
        </w:tc>
        <w:tc>
          <w:tcPr>
            <w:tcW w:w="1382" w:type="dxa"/>
            <w:tcBorders>
              <w:top w:val="single" w:sz="4" w:space="0" w:color="auto"/>
              <w:left w:val="nil"/>
              <w:bottom w:val="single" w:sz="4" w:space="0" w:color="auto"/>
              <w:right w:val="single" w:sz="4" w:space="0" w:color="auto"/>
            </w:tcBorders>
          </w:tcPr>
          <w:p w14:paraId="3707C4CF" w14:textId="77777777" w:rsidR="009F7828" w:rsidRPr="00D90213" w:rsidRDefault="009F7828" w:rsidP="008F21AE">
            <w:pPr>
              <w:jc w:val="left"/>
              <w:rPr>
                <w:rFonts w:cs="Arial"/>
                <w:snapToGrid w:val="0"/>
                <w:sz w:val="16"/>
                <w:szCs w:val="16"/>
                <w:lang w:val="fr-FR"/>
              </w:rPr>
            </w:pPr>
            <w:r w:rsidRPr="00C43A3F">
              <w:rPr>
                <w:rFonts w:cs="Arial"/>
                <w:snapToGrid w:val="0"/>
                <w:color w:val="000000"/>
                <w:sz w:val="16"/>
                <w:szCs w:val="16"/>
                <w:lang w:val="fr-FR"/>
              </w:rPr>
              <w:t>Vid</w:t>
            </w:r>
          </w:p>
        </w:tc>
        <w:tc>
          <w:tcPr>
            <w:tcW w:w="1701" w:type="dxa"/>
            <w:tcBorders>
              <w:top w:val="single" w:sz="4" w:space="0" w:color="auto"/>
              <w:left w:val="nil"/>
              <w:bottom w:val="single" w:sz="4" w:space="0" w:color="auto"/>
              <w:right w:val="single" w:sz="4" w:space="0" w:color="auto"/>
            </w:tcBorders>
          </w:tcPr>
          <w:p w14:paraId="40160F71" w14:textId="77777777" w:rsidR="009F7828" w:rsidRPr="00D90213" w:rsidRDefault="009F7828" w:rsidP="008F21AE">
            <w:pPr>
              <w:jc w:val="left"/>
              <w:rPr>
                <w:rFonts w:cs="Arial"/>
                <w:snapToGrid w:val="0"/>
                <w:sz w:val="16"/>
                <w:szCs w:val="16"/>
                <w:lang w:val="fr-FR"/>
              </w:rPr>
            </w:pPr>
            <w:r w:rsidRPr="00C43A3F">
              <w:rPr>
                <w:rFonts w:cs="Arial"/>
                <w:i/>
                <w:snapToGrid w:val="0"/>
                <w:color w:val="000000"/>
                <w:sz w:val="16"/>
                <w:szCs w:val="16"/>
                <w:lang w:val="fr-FR"/>
              </w:rPr>
              <w:t xml:space="preserve">Vitis </w:t>
            </w:r>
            <w:r w:rsidRPr="00C43A3F">
              <w:rPr>
                <w:rFonts w:cs="Arial"/>
                <w:iCs/>
                <w:snapToGrid w:val="0"/>
                <w:color w:val="000000"/>
                <w:sz w:val="16"/>
                <w:szCs w:val="16"/>
                <w:lang w:val="fr-FR"/>
              </w:rPr>
              <w:t>L.</w:t>
            </w:r>
          </w:p>
        </w:tc>
      </w:tr>
      <w:tr w:rsidR="009F7828" w:rsidRPr="008A151B" w14:paraId="41577654" w14:textId="77777777" w:rsidTr="008F21AE">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2C7A06FA" w14:textId="77777777" w:rsidR="009F7828" w:rsidRPr="00D90213" w:rsidRDefault="009F7828" w:rsidP="008F21AE">
            <w:pPr>
              <w:jc w:val="left"/>
              <w:rPr>
                <w:rFonts w:cs="Arial"/>
                <w:sz w:val="16"/>
                <w:szCs w:val="16"/>
                <w:lang w:val="fr-FR"/>
              </w:rPr>
            </w:pPr>
            <w:r w:rsidRPr="00C43A3F">
              <w:rPr>
                <w:rFonts w:cs="Arial"/>
                <w:sz w:val="16"/>
                <w:szCs w:val="16"/>
                <w:lang w:val="fr-FR"/>
              </w:rPr>
              <w:t>QZ</w:t>
            </w:r>
          </w:p>
        </w:tc>
        <w:tc>
          <w:tcPr>
            <w:tcW w:w="590" w:type="dxa"/>
            <w:tcBorders>
              <w:top w:val="single" w:sz="4" w:space="0" w:color="auto"/>
              <w:left w:val="nil"/>
              <w:bottom w:val="single" w:sz="4" w:space="0" w:color="auto"/>
              <w:right w:val="single" w:sz="4" w:space="0" w:color="auto"/>
            </w:tcBorders>
          </w:tcPr>
          <w:p w14:paraId="606A6110" w14:textId="77777777" w:rsidR="009F7828" w:rsidRPr="00D90213" w:rsidRDefault="009F7828" w:rsidP="008F21AE">
            <w:pPr>
              <w:jc w:val="left"/>
              <w:rPr>
                <w:rFonts w:cs="Arial"/>
                <w:sz w:val="16"/>
                <w:szCs w:val="16"/>
                <w:lang w:val="fr-FR"/>
              </w:rPr>
            </w:pPr>
            <w:r w:rsidRPr="00C43A3F">
              <w:rPr>
                <w:rFonts w:cs="Arial"/>
                <w:sz w:val="16"/>
                <w:szCs w:val="16"/>
                <w:lang w:val="fr-FR"/>
              </w:rPr>
              <w:t>TWO</w:t>
            </w:r>
          </w:p>
        </w:tc>
        <w:tc>
          <w:tcPr>
            <w:tcW w:w="1866" w:type="dxa"/>
            <w:tcBorders>
              <w:top w:val="single" w:sz="4" w:space="0" w:color="auto"/>
              <w:left w:val="nil"/>
              <w:bottom w:val="single" w:sz="4" w:space="0" w:color="auto"/>
              <w:right w:val="single" w:sz="4" w:space="0" w:color="auto"/>
            </w:tcBorders>
          </w:tcPr>
          <w:p w14:paraId="6C1A7E26" w14:textId="77777777" w:rsidR="009F7828" w:rsidRPr="00D90213" w:rsidRDefault="009F7828" w:rsidP="008F21AE">
            <w:pPr>
              <w:jc w:val="left"/>
              <w:rPr>
                <w:rFonts w:cs="Arial"/>
                <w:snapToGrid w:val="0"/>
                <w:color w:val="000000"/>
                <w:sz w:val="16"/>
                <w:szCs w:val="16"/>
                <w:lang w:val="fr-FR"/>
              </w:rPr>
            </w:pPr>
            <w:r w:rsidRPr="000443E3">
              <w:rPr>
                <w:rFonts w:cs="Arial"/>
                <w:snapToGrid w:val="0"/>
                <w:color w:val="000000"/>
                <w:sz w:val="16"/>
                <w:szCs w:val="16"/>
              </w:rPr>
              <w:t>TG/194/2(proj.5)</w:t>
            </w:r>
          </w:p>
        </w:tc>
        <w:tc>
          <w:tcPr>
            <w:tcW w:w="1382" w:type="dxa"/>
            <w:tcBorders>
              <w:top w:val="single" w:sz="4" w:space="0" w:color="auto"/>
              <w:left w:val="nil"/>
              <w:bottom w:val="single" w:sz="4" w:space="0" w:color="auto"/>
              <w:right w:val="single" w:sz="4" w:space="0" w:color="auto"/>
            </w:tcBorders>
          </w:tcPr>
          <w:p w14:paraId="4F6661C1" w14:textId="77777777" w:rsidR="009F7828" w:rsidRPr="00D90213" w:rsidRDefault="009F7828" w:rsidP="008F21AE">
            <w:pPr>
              <w:jc w:val="left"/>
              <w:rPr>
                <w:rFonts w:cs="Arial"/>
                <w:snapToGrid w:val="0"/>
                <w:color w:val="000000"/>
                <w:sz w:val="16"/>
                <w:szCs w:val="16"/>
                <w:lang w:val="fr-FR"/>
              </w:rPr>
            </w:pPr>
            <w:r w:rsidRPr="000443E3">
              <w:rPr>
                <w:rFonts w:cs="Arial"/>
                <w:snapToGrid w:val="0"/>
                <w:color w:val="000000"/>
                <w:sz w:val="16"/>
                <w:szCs w:val="16"/>
              </w:rPr>
              <w:t>Lavandula/</w:t>
            </w:r>
            <w:r>
              <w:rPr>
                <w:rFonts w:cs="Arial"/>
                <w:snapToGrid w:val="0"/>
                <w:color w:val="000000"/>
                <w:sz w:val="16"/>
                <w:szCs w:val="16"/>
              </w:rPr>
              <w:br/>
            </w:r>
            <w:r w:rsidRPr="000443E3">
              <w:rPr>
                <w:rFonts w:cs="Arial"/>
                <w:snapToGrid w:val="0"/>
                <w:color w:val="000000"/>
                <w:sz w:val="16"/>
                <w:szCs w:val="16"/>
              </w:rPr>
              <w:t>Lavender</w:t>
            </w:r>
          </w:p>
        </w:tc>
        <w:tc>
          <w:tcPr>
            <w:tcW w:w="1382" w:type="dxa"/>
            <w:tcBorders>
              <w:top w:val="single" w:sz="4" w:space="0" w:color="auto"/>
              <w:left w:val="nil"/>
              <w:bottom w:val="single" w:sz="4" w:space="0" w:color="auto"/>
              <w:right w:val="single" w:sz="4" w:space="0" w:color="auto"/>
            </w:tcBorders>
          </w:tcPr>
          <w:p w14:paraId="25C0FCF6" w14:textId="77777777" w:rsidR="009F7828" w:rsidRPr="00D90213" w:rsidRDefault="009F7828" w:rsidP="008F21AE">
            <w:pPr>
              <w:jc w:val="left"/>
              <w:rPr>
                <w:rFonts w:cs="Arial"/>
                <w:snapToGrid w:val="0"/>
                <w:color w:val="000000"/>
                <w:sz w:val="16"/>
                <w:szCs w:val="16"/>
                <w:lang w:val="fr-FR"/>
              </w:rPr>
            </w:pPr>
            <w:r w:rsidRPr="00C43A3F">
              <w:rPr>
                <w:rFonts w:cs="Arial"/>
                <w:snapToGrid w:val="0"/>
                <w:color w:val="000000"/>
                <w:sz w:val="16"/>
                <w:szCs w:val="16"/>
                <w:lang w:val="fr-FR"/>
              </w:rPr>
              <w:t>Lavande vraie, Lavandins</w:t>
            </w:r>
          </w:p>
        </w:tc>
        <w:tc>
          <w:tcPr>
            <w:tcW w:w="1382" w:type="dxa"/>
            <w:tcBorders>
              <w:top w:val="single" w:sz="4" w:space="0" w:color="auto"/>
              <w:left w:val="nil"/>
              <w:bottom w:val="single" w:sz="4" w:space="0" w:color="auto"/>
              <w:right w:val="single" w:sz="4" w:space="0" w:color="auto"/>
            </w:tcBorders>
          </w:tcPr>
          <w:p w14:paraId="77B526A8" w14:textId="77777777" w:rsidR="009F7828" w:rsidRPr="00D90213" w:rsidRDefault="009F7828" w:rsidP="008F21AE">
            <w:pPr>
              <w:jc w:val="left"/>
              <w:rPr>
                <w:rFonts w:cs="Arial"/>
                <w:snapToGrid w:val="0"/>
                <w:color w:val="000000"/>
                <w:sz w:val="16"/>
                <w:szCs w:val="16"/>
                <w:lang w:val="fr-FR"/>
              </w:rPr>
            </w:pPr>
            <w:r w:rsidRPr="00C43A3F">
              <w:rPr>
                <w:rFonts w:cs="Arial"/>
                <w:snapToGrid w:val="0"/>
                <w:color w:val="000000"/>
                <w:sz w:val="16"/>
                <w:szCs w:val="16"/>
                <w:lang w:val="fr-FR"/>
              </w:rPr>
              <w:t>Echter Lavendel, Lavendel</w:t>
            </w:r>
          </w:p>
        </w:tc>
        <w:tc>
          <w:tcPr>
            <w:tcW w:w="1382" w:type="dxa"/>
            <w:tcBorders>
              <w:top w:val="single" w:sz="4" w:space="0" w:color="auto"/>
              <w:left w:val="nil"/>
              <w:bottom w:val="single" w:sz="4" w:space="0" w:color="auto"/>
              <w:right w:val="single" w:sz="4" w:space="0" w:color="auto"/>
            </w:tcBorders>
          </w:tcPr>
          <w:p w14:paraId="7B98EB32" w14:textId="77777777" w:rsidR="009F7828" w:rsidRPr="00D90213" w:rsidRDefault="009F7828" w:rsidP="008F21AE">
            <w:pPr>
              <w:jc w:val="left"/>
              <w:rPr>
                <w:rFonts w:cs="Arial"/>
                <w:snapToGrid w:val="0"/>
                <w:color w:val="000000"/>
                <w:sz w:val="16"/>
                <w:szCs w:val="16"/>
                <w:lang w:val="fr-FR"/>
              </w:rPr>
            </w:pPr>
            <w:r w:rsidRPr="00C43A3F">
              <w:rPr>
                <w:rFonts w:cs="Arial"/>
                <w:snapToGrid w:val="0"/>
                <w:color w:val="000000"/>
                <w:sz w:val="16"/>
                <w:szCs w:val="16"/>
                <w:lang w:val="fr-FR"/>
              </w:rPr>
              <w:t>Lavándula, Lavenda</w:t>
            </w:r>
          </w:p>
        </w:tc>
        <w:tc>
          <w:tcPr>
            <w:tcW w:w="1701" w:type="dxa"/>
            <w:tcBorders>
              <w:top w:val="single" w:sz="4" w:space="0" w:color="auto"/>
              <w:left w:val="nil"/>
              <w:bottom w:val="single" w:sz="4" w:space="0" w:color="auto"/>
              <w:right w:val="single" w:sz="4" w:space="0" w:color="auto"/>
            </w:tcBorders>
          </w:tcPr>
          <w:p w14:paraId="3483DA38" w14:textId="77777777" w:rsidR="009F7828" w:rsidRPr="00D90213" w:rsidRDefault="009F7828" w:rsidP="008F21AE">
            <w:pPr>
              <w:jc w:val="left"/>
              <w:rPr>
                <w:rFonts w:cs="Arial"/>
                <w:i/>
                <w:snapToGrid w:val="0"/>
                <w:color w:val="000000"/>
                <w:sz w:val="16"/>
                <w:szCs w:val="16"/>
                <w:lang w:val="fr-FR"/>
              </w:rPr>
            </w:pPr>
            <w:r w:rsidRPr="00C43A3F">
              <w:rPr>
                <w:rFonts w:cs="Arial"/>
                <w:i/>
                <w:snapToGrid w:val="0"/>
                <w:color w:val="000000"/>
                <w:sz w:val="16"/>
                <w:szCs w:val="16"/>
                <w:lang w:val="fr-FR"/>
              </w:rPr>
              <w:t xml:space="preserve">Lavandula </w:t>
            </w:r>
            <w:r w:rsidRPr="00C43A3F">
              <w:rPr>
                <w:rFonts w:cs="Arial"/>
                <w:iCs/>
                <w:snapToGrid w:val="0"/>
                <w:color w:val="000000"/>
                <w:sz w:val="16"/>
                <w:szCs w:val="16"/>
                <w:lang w:val="fr-FR"/>
              </w:rPr>
              <w:t>L.</w:t>
            </w:r>
          </w:p>
        </w:tc>
      </w:tr>
      <w:tr w:rsidR="009F7828" w:rsidRPr="00D90213" w14:paraId="575EEC80" w14:textId="77777777" w:rsidTr="008F21AE">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53634224" w14:textId="77777777" w:rsidR="009F7828" w:rsidRPr="00D90213" w:rsidRDefault="009F7828" w:rsidP="008F21AE">
            <w:pPr>
              <w:jc w:val="left"/>
              <w:rPr>
                <w:rFonts w:cs="Arial"/>
                <w:sz w:val="16"/>
                <w:szCs w:val="16"/>
                <w:lang w:val="fr-FR"/>
              </w:rPr>
            </w:pPr>
            <w:r w:rsidRPr="00C43A3F">
              <w:rPr>
                <w:rFonts w:cs="Arial"/>
                <w:sz w:val="16"/>
                <w:szCs w:val="16"/>
                <w:lang w:val="fr-FR"/>
              </w:rPr>
              <w:t>NL</w:t>
            </w:r>
          </w:p>
        </w:tc>
        <w:tc>
          <w:tcPr>
            <w:tcW w:w="590" w:type="dxa"/>
            <w:tcBorders>
              <w:top w:val="single" w:sz="4" w:space="0" w:color="auto"/>
              <w:left w:val="nil"/>
              <w:bottom w:val="single" w:sz="4" w:space="0" w:color="auto"/>
              <w:right w:val="single" w:sz="4" w:space="0" w:color="auto"/>
            </w:tcBorders>
          </w:tcPr>
          <w:p w14:paraId="21ED3FD0" w14:textId="77777777" w:rsidR="009F7828" w:rsidRPr="00D90213" w:rsidRDefault="009F7828" w:rsidP="008F21AE">
            <w:pPr>
              <w:jc w:val="left"/>
              <w:rPr>
                <w:rFonts w:cs="Arial"/>
                <w:sz w:val="16"/>
                <w:szCs w:val="16"/>
                <w:lang w:val="fr-FR"/>
              </w:rPr>
            </w:pPr>
            <w:r w:rsidRPr="00C43A3F">
              <w:rPr>
                <w:rFonts w:cs="Arial"/>
                <w:sz w:val="16"/>
                <w:szCs w:val="16"/>
                <w:lang w:val="fr-FR"/>
              </w:rPr>
              <w:t>TWA</w:t>
            </w:r>
          </w:p>
        </w:tc>
        <w:tc>
          <w:tcPr>
            <w:tcW w:w="1866" w:type="dxa"/>
            <w:tcBorders>
              <w:top w:val="single" w:sz="4" w:space="0" w:color="auto"/>
              <w:left w:val="nil"/>
              <w:bottom w:val="single" w:sz="4" w:space="0" w:color="auto"/>
              <w:right w:val="single" w:sz="4" w:space="0" w:color="auto"/>
            </w:tcBorders>
          </w:tcPr>
          <w:p w14:paraId="25B5D526" w14:textId="77777777" w:rsidR="009F7828" w:rsidRPr="000443E3" w:rsidRDefault="009F7828" w:rsidP="008F21AE">
            <w:pPr>
              <w:jc w:val="left"/>
              <w:rPr>
                <w:rFonts w:cs="Arial"/>
                <w:bCs/>
                <w:snapToGrid w:val="0"/>
                <w:color w:val="000000"/>
                <w:sz w:val="16"/>
                <w:szCs w:val="16"/>
                <w:lang w:val="fr-FR"/>
              </w:rPr>
            </w:pPr>
            <w:r w:rsidRPr="000443E3">
              <w:rPr>
                <w:rFonts w:cs="Arial"/>
                <w:bCs/>
                <w:snapToGrid w:val="0"/>
                <w:color w:val="000000"/>
                <w:sz w:val="16"/>
                <w:szCs w:val="16"/>
              </w:rPr>
              <w:t>TG/276/2(proj.5)</w:t>
            </w:r>
          </w:p>
        </w:tc>
        <w:tc>
          <w:tcPr>
            <w:tcW w:w="1382" w:type="dxa"/>
            <w:tcBorders>
              <w:top w:val="single" w:sz="4" w:space="0" w:color="auto"/>
              <w:left w:val="nil"/>
              <w:bottom w:val="single" w:sz="4" w:space="0" w:color="auto"/>
              <w:right w:val="single" w:sz="4" w:space="0" w:color="auto"/>
            </w:tcBorders>
          </w:tcPr>
          <w:p w14:paraId="4BBECA53" w14:textId="77777777" w:rsidR="009F7828" w:rsidRPr="00D90213" w:rsidRDefault="009F7828" w:rsidP="008F21AE">
            <w:pPr>
              <w:jc w:val="left"/>
              <w:rPr>
                <w:rFonts w:cs="Arial"/>
                <w:snapToGrid w:val="0"/>
                <w:color w:val="000000"/>
                <w:sz w:val="16"/>
                <w:szCs w:val="16"/>
              </w:rPr>
            </w:pPr>
            <w:r w:rsidRPr="000443E3">
              <w:rPr>
                <w:rFonts w:cs="Arial"/>
                <w:snapToGrid w:val="0"/>
                <w:color w:val="000000"/>
                <w:sz w:val="16"/>
                <w:szCs w:val="16"/>
              </w:rPr>
              <w:t>Hemp, Cannabis</w:t>
            </w:r>
          </w:p>
        </w:tc>
        <w:tc>
          <w:tcPr>
            <w:tcW w:w="1382" w:type="dxa"/>
            <w:tcBorders>
              <w:top w:val="single" w:sz="4" w:space="0" w:color="auto"/>
              <w:left w:val="nil"/>
              <w:bottom w:val="single" w:sz="4" w:space="0" w:color="auto"/>
              <w:right w:val="single" w:sz="4" w:space="0" w:color="auto"/>
            </w:tcBorders>
          </w:tcPr>
          <w:p w14:paraId="7164C2D8" w14:textId="77777777" w:rsidR="009F7828" w:rsidRPr="00D90213" w:rsidRDefault="009F7828" w:rsidP="008F21AE">
            <w:pPr>
              <w:jc w:val="left"/>
              <w:rPr>
                <w:rFonts w:cs="Arial"/>
                <w:snapToGrid w:val="0"/>
                <w:color w:val="000000"/>
                <w:sz w:val="16"/>
                <w:szCs w:val="16"/>
                <w:lang w:val="fr-FR"/>
              </w:rPr>
            </w:pPr>
            <w:r w:rsidRPr="00C43A3F">
              <w:rPr>
                <w:rFonts w:cs="Arial"/>
                <w:snapToGrid w:val="0"/>
                <w:color w:val="000000"/>
                <w:sz w:val="16"/>
                <w:szCs w:val="16"/>
                <w:lang w:val="fr-FR"/>
              </w:rPr>
              <w:t>Chanvre</w:t>
            </w:r>
          </w:p>
        </w:tc>
        <w:tc>
          <w:tcPr>
            <w:tcW w:w="1382" w:type="dxa"/>
            <w:tcBorders>
              <w:top w:val="single" w:sz="4" w:space="0" w:color="auto"/>
              <w:left w:val="nil"/>
              <w:bottom w:val="single" w:sz="4" w:space="0" w:color="auto"/>
              <w:right w:val="single" w:sz="4" w:space="0" w:color="auto"/>
            </w:tcBorders>
          </w:tcPr>
          <w:p w14:paraId="4193B980" w14:textId="77777777" w:rsidR="009F7828" w:rsidRPr="00D90213" w:rsidRDefault="009F7828" w:rsidP="008F21AE">
            <w:pPr>
              <w:jc w:val="left"/>
              <w:rPr>
                <w:rFonts w:cs="Arial"/>
                <w:snapToGrid w:val="0"/>
                <w:color w:val="000000"/>
                <w:sz w:val="16"/>
                <w:szCs w:val="16"/>
                <w:lang w:val="fr-FR"/>
              </w:rPr>
            </w:pPr>
            <w:r w:rsidRPr="00C43A3F">
              <w:rPr>
                <w:rFonts w:cs="Arial"/>
                <w:snapToGrid w:val="0"/>
                <w:color w:val="000000"/>
                <w:sz w:val="16"/>
                <w:szCs w:val="16"/>
                <w:lang w:val="fr-FR"/>
              </w:rPr>
              <w:t>Hanf</w:t>
            </w:r>
          </w:p>
        </w:tc>
        <w:tc>
          <w:tcPr>
            <w:tcW w:w="1382" w:type="dxa"/>
            <w:tcBorders>
              <w:top w:val="single" w:sz="4" w:space="0" w:color="auto"/>
              <w:left w:val="nil"/>
              <w:bottom w:val="single" w:sz="4" w:space="0" w:color="auto"/>
              <w:right w:val="single" w:sz="4" w:space="0" w:color="auto"/>
            </w:tcBorders>
          </w:tcPr>
          <w:p w14:paraId="5B404608" w14:textId="77777777" w:rsidR="009F7828" w:rsidRPr="00D90213" w:rsidRDefault="009F7828" w:rsidP="008F21AE">
            <w:pPr>
              <w:jc w:val="left"/>
              <w:rPr>
                <w:rFonts w:cs="Arial"/>
                <w:snapToGrid w:val="0"/>
                <w:color w:val="000000"/>
                <w:sz w:val="16"/>
                <w:szCs w:val="16"/>
                <w:lang w:val="fr-FR"/>
              </w:rPr>
            </w:pPr>
            <w:r w:rsidRPr="00C43A3F">
              <w:rPr>
                <w:rFonts w:cs="Arial"/>
                <w:snapToGrid w:val="0"/>
                <w:color w:val="000000"/>
                <w:sz w:val="16"/>
                <w:szCs w:val="16"/>
                <w:lang w:val="fr-FR"/>
              </w:rPr>
              <w:t>Cáñamo</w:t>
            </w:r>
          </w:p>
        </w:tc>
        <w:tc>
          <w:tcPr>
            <w:tcW w:w="1701" w:type="dxa"/>
            <w:tcBorders>
              <w:top w:val="single" w:sz="4" w:space="0" w:color="auto"/>
              <w:left w:val="nil"/>
              <w:bottom w:val="single" w:sz="4" w:space="0" w:color="auto"/>
              <w:right w:val="single" w:sz="4" w:space="0" w:color="auto"/>
            </w:tcBorders>
          </w:tcPr>
          <w:p w14:paraId="4BCB7546" w14:textId="77777777" w:rsidR="009F7828" w:rsidRPr="00D90213" w:rsidRDefault="009F7828" w:rsidP="008F21AE">
            <w:pPr>
              <w:jc w:val="left"/>
              <w:rPr>
                <w:rFonts w:cs="Arial"/>
                <w:i/>
                <w:snapToGrid w:val="0"/>
                <w:color w:val="000000"/>
                <w:sz w:val="16"/>
                <w:szCs w:val="16"/>
                <w:lang w:val="fr-FR"/>
              </w:rPr>
            </w:pPr>
            <w:r w:rsidRPr="00C43A3F">
              <w:rPr>
                <w:rFonts w:cs="Arial"/>
                <w:i/>
                <w:snapToGrid w:val="0"/>
                <w:color w:val="000000"/>
                <w:sz w:val="16"/>
                <w:szCs w:val="16"/>
                <w:lang w:val="fr-FR"/>
              </w:rPr>
              <w:t xml:space="preserve">Cannabis sativa </w:t>
            </w:r>
            <w:r w:rsidRPr="00C43A3F">
              <w:rPr>
                <w:rFonts w:cs="Arial"/>
                <w:iCs/>
                <w:snapToGrid w:val="0"/>
                <w:color w:val="000000"/>
                <w:sz w:val="16"/>
                <w:szCs w:val="16"/>
                <w:lang w:val="fr-FR"/>
              </w:rPr>
              <w:t>L.</w:t>
            </w:r>
          </w:p>
        </w:tc>
      </w:tr>
      <w:tr w:rsidR="009F7828" w:rsidRPr="00BA2E56" w14:paraId="77B5FA87" w14:textId="77777777" w:rsidTr="008F21AE">
        <w:tc>
          <w:tcPr>
            <w:tcW w:w="10275" w:type="dxa"/>
            <w:gridSpan w:val="8"/>
            <w:tcBorders>
              <w:top w:val="single" w:sz="4" w:space="0" w:color="auto"/>
              <w:left w:val="single" w:sz="4" w:space="0" w:color="auto"/>
              <w:bottom w:val="single" w:sz="4" w:space="0" w:color="auto"/>
              <w:right w:val="single" w:sz="4" w:space="0" w:color="auto"/>
            </w:tcBorders>
          </w:tcPr>
          <w:p w14:paraId="6FA3BDD1" w14:textId="77777777" w:rsidR="009F7828" w:rsidRPr="00D90213" w:rsidRDefault="009F7828" w:rsidP="008F21AE">
            <w:pPr>
              <w:keepNext/>
              <w:spacing w:before="60" w:after="120"/>
              <w:ind w:left="-36"/>
              <w:jc w:val="left"/>
              <w:rPr>
                <w:rFonts w:cs="Arial"/>
                <w:sz w:val="16"/>
                <w:szCs w:val="16"/>
                <w:u w:val="single"/>
                <w:lang w:val="fr-FR"/>
              </w:rPr>
            </w:pPr>
            <w:r w:rsidRPr="00D90213">
              <w:rPr>
                <w:rFonts w:eastAsia="Arial" w:cs="Arial"/>
                <w:color w:val="000000"/>
                <w:sz w:val="16"/>
                <w:szCs w:val="16"/>
                <w:u w:val="single"/>
                <w:lang w:val="fr-CH"/>
              </w:rPr>
              <w:t>PARTIAL REVISIONS OF ADOPTED TEST GUIDELINES / RÉVISIONS PARTIELLES DE PRINCIPES DIRECTEURS D’EXAMEN ADOPTÉS /</w:t>
            </w:r>
            <w:r w:rsidRPr="00D90213">
              <w:rPr>
                <w:rFonts w:eastAsia="Arial" w:cs="Arial"/>
                <w:color w:val="000000"/>
                <w:sz w:val="16"/>
                <w:szCs w:val="16"/>
                <w:u w:val="single"/>
                <w:lang w:val="fr-CH"/>
              </w:rPr>
              <w:br/>
              <w:t>TEILREVISIONEN ANGENOMMENER PRÜFUNGSRICHTLINIEN / REVISIONES PARCIALES DE DIRECTRICES DE EXAMEN ADOPTADAS</w:t>
            </w:r>
          </w:p>
        </w:tc>
      </w:tr>
      <w:tr w:rsidR="009F7828" w:rsidRPr="000443E3" w14:paraId="6FD47A72" w14:textId="77777777" w:rsidTr="008F21AE">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1B58F3C6" w14:textId="77777777" w:rsidR="009F7828" w:rsidRPr="000443E3" w:rsidRDefault="009F7828" w:rsidP="008F21AE">
            <w:pPr>
              <w:keepNext/>
              <w:rPr>
                <w:rFonts w:cs="Arial"/>
                <w:sz w:val="16"/>
                <w:szCs w:val="16"/>
                <w:lang w:val="fr-FR"/>
              </w:rPr>
            </w:pPr>
            <w:r w:rsidRPr="005420B7">
              <w:rPr>
                <w:rFonts w:cs="Arial"/>
                <w:sz w:val="16"/>
                <w:szCs w:val="16"/>
                <w:lang w:val="fr-FR"/>
              </w:rPr>
              <w:t>TWV</w:t>
            </w:r>
          </w:p>
        </w:tc>
        <w:tc>
          <w:tcPr>
            <w:tcW w:w="590" w:type="dxa"/>
            <w:tcBorders>
              <w:top w:val="single" w:sz="4" w:space="0" w:color="auto"/>
              <w:left w:val="nil"/>
              <w:bottom w:val="single" w:sz="4" w:space="0" w:color="auto"/>
              <w:right w:val="single" w:sz="4" w:space="0" w:color="auto"/>
            </w:tcBorders>
          </w:tcPr>
          <w:p w14:paraId="3E8CA79B" w14:textId="77777777" w:rsidR="009F7828" w:rsidRPr="000443E3" w:rsidRDefault="009F7828" w:rsidP="008F21AE">
            <w:pPr>
              <w:keepNext/>
              <w:rPr>
                <w:rFonts w:cs="Arial"/>
                <w:sz w:val="16"/>
                <w:szCs w:val="16"/>
                <w:lang w:val="fr-FR"/>
              </w:rPr>
            </w:pPr>
            <w:r w:rsidRPr="005420B7">
              <w:rPr>
                <w:rFonts w:cs="Arial"/>
                <w:sz w:val="16"/>
                <w:szCs w:val="16"/>
                <w:lang w:val="fr-FR"/>
              </w:rPr>
              <w:t>FR</w:t>
            </w:r>
          </w:p>
        </w:tc>
        <w:tc>
          <w:tcPr>
            <w:tcW w:w="1866" w:type="dxa"/>
            <w:tcBorders>
              <w:top w:val="single" w:sz="4" w:space="0" w:color="auto"/>
              <w:left w:val="nil"/>
              <w:bottom w:val="single" w:sz="4" w:space="0" w:color="auto"/>
              <w:right w:val="single" w:sz="4" w:space="0" w:color="auto"/>
            </w:tcBorders>
          </w:tcPr>
          <w:p w14:paraId="3506B363" w14:textId="77777777" w:rsidR="009F7828" w:rsidRPr="000443E3" w:rsidRDefault="009F7828" w:rsidP="008F21AE">
            <w:pPr>
              <w:keepNext/>
              <w:tabs>
                <w:tab w:val="right" w:pos="1752"/>
              </w:tabs>
              <w:jc w:val="left"/>
              <w:rPr>
                <w:rFonts w:cs="Arial"/>
                <w:sz w:val="16"/>
                <w:szCs w:val="16"/>
              </w:rPr>
            </w:pPr>
            <w:r w:rsidRPr="000443E3">
              <w:rPr>
                <w:rFonts w:cs="Arial"/>
                <w:sz w:val="16"/>
                <w:szCs w:val="16"/>
              </w:rPr>
              <w:t>TG/13/11 Rev. 4(proj.2)</w:t>
            </w:r>
          </w:p>
        </w:tc>
        <w:tc>
          <w:tcPr>
            <w:tcW w:w="1382" w:type="dxa"/>
            <w:tcBorders>
              <w:top w:val="single" w:sz="4" w:space="0" w:color="auto"/>
              <w:left w:val="nil"/>
              <w:bottom w:val="single" w:sz="4" w:space="0" w:color="auto"/>
              <w:right w:val="single" w:sz="4" w:space="0" w:color="auto"/>
            </w:tcBorders>
          </w:tcPr>
          <w:p w14:paraId="5D1C9AC7" w14:textId="77777777" w:rsidR="009F7828" w:rsidRPr="000443E3" w:rsidRDefault="009F7828" w:rsidP="008F21AE">
            <w:pPr>
              <w:keepNext/>
              <w:jc w:val="left"/>
              <w:rPr>
                <w:rFonts w:cs="Arial"/>
                <w:color w:val="000000"/>
                <w:sz w:val="16"/>
                <w:szCs w:val="16"/>
                <w:lang w:val="fr-FR"/>
              </w:rPr>
            </w:pPr>
            <w:r w:rsidRPr="005420B7">
              <w:rPr>
                <w:rFonts w:cs="Arial"/>
                <w:color w:val="000000"/>
                <w:sz w:val="16"/>
                <w:szCs w:val="16"/>
                <w:lang w:val="fr-FR"/>
              </w:rPr>
              <w:t>Lettuce</w:t>
            </w:r>
          </w:p>
        </w:tc>
        <w:tc>
          <w:tcPr>
            <w:tcW w:w="1382" w:type="dxa"/>
            <w:tcBorders>
              <w:top w:val="single" w:sz="4" w:space="0" w:color="auto"/>
              <w:left w:val="nil"/>
              <w:bottom w:val="single" w:sz="4" w:space="0" w:color="auto"/>
              <w:right w:val="single" w:sz="4" w:space="0" w:color="auto"/>
            </w:tcBorders>
          </w:tcPr>
          <w:p w14:paraId="2D6ABEE1" w14:textId="77777777" w:rsidR="009F7828" w:rsidRPr="000443E3" w:rsidRDefault="009F7828" w:rsidP="008F21AE">
            <w:pPr>
              <w:keepNext/>
              <w:jc w:val="left"/>
              <w:rPr>
                <w:rFonts w:cs="Arial"/>
                <w:color w:val="000000"/>
                <w:sz w:val="16"/>
                <w:szCs w:val="16"/>
                <w:lang w:val="fr-FR"/>
              </w:rPr>
            </w:pPr>
            <w:r w:rsidRPr="005420B7">
              <w:rPr>
                <w:rFonts w:cs="Arial"/>
                <w:color w:val="000000"/>
                <w:sz w:val="16"/>
                <w:szCs w:val="16"/>
                <w:lang w:val="fr-FR"/>
              </w:rPr>
              <w:t>Laitue</w:t>
            </w:r>
          </w:p>
        </w:tc>
        <w:tc>
          <w:tcPr>
            <w:tcW w:w="1382" w:type="dxa"/>
            <w:tcBorders>
              <w:top w:val="single" w:sz="4" w:space="0" w:color="auto"/>
              <w:left w:val="nil"/>
              <w:bottom w:val="single" w:sz="4" w:space="0" w:color="auto"/>
              <w:right w:val="single" w:sz="4" w:space="0" w:color="auto"/>
            </w:tcBorders>
          </w:tcPr>
          <w:p w14:paraId="73297781" w14:textId="77777777" w:rsidR="009F7828" w:rsidRPr="000443E3" w:rsidRDefault="009F7828" w:rsidP="008F21AE">
            <w:pPr>
              <w:keepNext/>
              <w:jc w:val="left"/>
              <w:rPr>
                <w:rFonts w:cs="Arial"/>
                <w:color w:val="000000"/>
                <w:sz w:val="16"/>
                <w:szCs w:val="16"/>
                <w:lang w:val="fr-FR"/>
              </w:rPr>
            </w:pPr>
            <w:r w:rsidRPr="005420B7">
              <w:rPr>
                <w:rFonts w:cs="Arial"/>
                <w:color w:val="000000"/>
                <w:sz w:val="16"/>
                <w:szCs w:val="16"/>
                <w:lang w:val="fr-FR"/>
              </w:rPr>
              <w:t>Salat</w:t>
            </w:r>
          </w:p>
        </w:tc>
        <w:tc>
          <w:tcPr>
            <w:tcW w:w="1382" w:type="dxa"/>
            <w:tcBorders>
              <w:top w:val="single" w:sz="4" w:space="0" w:color="auto"/>
              <w:left w:val="nil"/>
              <w:bottom w:val="single" w:sz="4" w:space="0" w:color="auto"/>
              <w:right w:val="single" w:sz="4" w:space="0" w:color="auto"/>
            </w:tcBorders>
          </w:tcPr>
          <w:p w14:paraId="18DA91CB" w14:textId="77777777" w:rsidR="009F7828" w:rsidRPr="000443E3" w:rsidRDefault="009F7828" w:rsidP="008F21AE">
            <w:pPr>
              <w:keepNext/>
              <w:jc w:val="left"/>
              <w:rPr>
                <w:rFonts w:cs="Arial"/>
                <w:color w:val="000000"/>
                <w:sz w:val="16"/>
                <w:szCs w:val="16"/>
                <w:lang w:val="fr-FR"/>
              </w:rPr>
            </w:pPr>
            <w:r w:rsidRPr="005420B7">
              <w:rPr>
                <w:rFonts w:cs="Arial"/>
                <w:color w:val="000000"/>
                <w:sz w:val="16"/>
                <w:szCs w:val="16"/>
                <w:lang w:val="fr-FR"/>
              </w:rPr>
              <w:t>Lechuga</w:t>
            </w:r>
          </w:p>
        </w:tc>
        <w:tc>
          <w:tcPr>
            <w:tcW w:w="1701" w:type="dxa"/>
            <w:tcBorders>
              <w:top w:val="single" w:sz="4" w:space="0" w:color="auto"/>
              <w:left w:val="nil"/>
              <w:bottom w:val="single" w:sz="4" w:space="0" w:color="auto"/>
              <w:right w:val="single" w:sz="4" w:space="0" w:color="auto"/>
            </w:tcBorders>
          </w:tcPr>
          <w:p w14:paraId="1417CB07" w14:textId="77777777" w:rsidR="009F7828" w:rsidRPr="000443E3" w:rsidRDefault="009F7828" w:rsidP="008F21AE">
            <w:pPr>
              <w:keepNext/>
              <w:rPr>
                <w:rFonts w:cs="Arial"/>
                <w:sz w:val="16"/>
                <w:szCs w:val="16"/>
                <w:lang w:val="fr-FR"/>
              </w:rPr>
            </w:pPr>
            <w:r w:rsidRPr="005420B7">
              <w:rPr>
                <w:rFonts w:cs="Arial"/>
                <w:i/>
                <w:iCs/>
                <w:sz w:val="16"/>
                <w:szCs w:val="16"/>
                <w:lang w:val="fr-FR"/>
              </w:rPr>
              <w:t>Lactuca sativa</w:t>
            </w:r>
            <w:r w:rsidRPr="005420B7">
              <w:rPr>
                <w:rFonts w:cs="Arial"/>
                <w:sz w:val="16"/>
                <w:szCs w:val="16"/>
                <w:lang w:val="fr-FR"/>
              </w:rPr>
              <w:t xml:space="preserve"> L.</w:t>
            </w:r>
          </w:p>
        </w:tc>
      </w:tr>
      <w:tr w:rsidR="009F7828" w:rsidRPr="000443E3" w14:paraId="09F2460B" w14:textId="77777777" w:rsidTr="008F21AE">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456A5C61" w14:textId="77777777" w:rsidR="009F7828" w:rsidRPr="000443E3" w:rsidRDefault="009F7828" w:rsidP="008F21AE">
            <w:pPr>
              <w:rPr>
                <w:rFonts w:cs="Arial"/>
                <w:sz w:val="16"/>
                <w:szCs w:val="16"/>
                <w:lang w:val="fr-FR"/>
              </w:rPr>
            </w:pPr>
            <w:r w:rsidRPr="005420B7">
              <w:rPr>
                <w:rFonts w:cs="Arial"/>
                <w:sz w:val="16"/>
                <w:szCs w:val="16"/>
                <w:lang w:val="fr-FR"/>
              </w:rPr>
              <w:t>TWV</w:t>
            </w:r>
          </w:p>
        </w:tc>
        <w:tc>
          <w:tcPr>
            <w:tcW w:w="590" w:type="dxa"/>
            <w:tcBorders>
              <w:top w:val="single" w:sz="4" w:space="0" w:color="auto"/>
              <w:left w:val="nil"/>
              <w:bottom w:val="single" w:sz="4" w:space="0" w:color="auto"/>
              <w:right w:val="single" w:sz="4" w:space="0" w:color="auto"/>
            </w:tcBorders>
          </w:tcPr>
          <w:p w14:paraId="1C66BD8C" w14:textId="77777777" w:rsidR="009F7828" w:rsidRPr="000443E3" w:rsidRDefault="009F7828" w:rsidP="008F21AE">
            <w:pPr>
              <w:rPr>
                <w:rFonts w:cs="Arial"/>
                <w:sz w:val="16"/>
                <w:szCs w:val="16"/>
                <w:lang w:val="fr-FR"/>
              </w:rPr>
            </w:pPr>
            <w:r w:rsidRPr="005420B7">
              <w:rPr>
                <w:rFonts w:cs="Arial"/>
                <w:sz w:val="16"/>
                <w:szCs w:val="16"/>
                <w:lang w:val="fr-FR"/>
              </w:rPr>
              <w:t>JP</w:t>
            </w:r>
          </w:p>
        </w:tc>
        <w:tc>
          <w:tcPr>
            <w:tcW w:w="1866" w:type="dxa"/>
            <w:tcBorders>
              <w:top w:val="single" w:sz="4" w:space="0" w:color="auto"/>
              <w:left w:val="nil"/>
              <w:bottom w:val="single" w:sz="4" w:space="0" w:color="auto"/>
              <w:right w:val="single" w:sz="4" w:space="0" w:color="auto"/>
            </w:tcBorders>
          </w:tcPr>
          <w:p w14:paraId="2C826234" w14:textId="77777777" w:rsidR="009F7828" w:rsidRPr="000443E3" w:rsidRDefault="009F7828" w:rsidP="008F21AE">
            <w:pPr>
              <w:jc w:val="left"/>
              <w:rPr>
                <w:rFonts w:cs="Arial"/>
                <w:sz w:val="16"/>
                <w:szCs w:val="16"/>
                <w:lang w:val="fr-FR"/>
              </w:rPr>
            </w:pPr>
            <w:r w:rsidRPr="000443E3">
              <w:rPr>
                <w:rFonts w:cs="Arial"/>
                <w:sz w:val="16"/>
                <w:szCs w:val="16"/>
              </w:rPr>
              <w:t>TG/130/4 Rev. 1(proj.1)</w:t>
            </w:r>
          </w:p>
        </w:tc>
        <w:tc>
          <w:tcPr>
            <w:tcW w:w="1382" w:type="dxa"/>
            <w:tcBorders>
              <w:top w:val="single" w:sz="4" w:space="0" w:color="auto"/>
              <w:left w:val="nil"/>
              <w:bottom w:val="single" w:sz="4" w:space="0" w:color="auto"/>
              <w:right w:val="single" w:sz="4" w:space="0" w:color="auto"/>
            </w:tcBorders>
          </w:tcPr>
          <w:p w14:paraId="20FE1D2A" w14:textId="77777777" w:rsidR="009F7828" w:rsidRPr="000443E3" w:rsidRDefault="009F7828" w:rsidP="008F21AE">
            <w:pPr>
              <w:jc w:val="left"/>
              <w:rPr>
                <w:rFonts w:cs="Arial"/>
                <w:color w:val="000000"/>
                <w:sz w:val="16"/>
                <w:szCs w:val="16"/>
                <w:lang w:val="fr-FR"/>
              </w:rPr>
            </w:pPr>
            <w:r w:rsidRPr="005420B7">
              <w:rPr>
                <w:rFonts w:cs="Arial"/>
                <w:color w:val="000000"/>
                <w:sz w:val="16"/>
                <w:szCs w:val="16"/>
                <w:lang w:val="fr-FR"/>
              </w:rPr>
              <w:t>Asparagus</w:t>
            </w:r>
          </w:p>
        </w:tc>
        <w:tc>
          <w:tcPr>
            <w:tcW w:w="1382" w:type="dxa"/>
            <w:tcBorders>
              <w:top w:val="single" w:sz="4" w:space="0" w:color="auto"/>
              <w:left w:val="nil"/>
              <w:bottom w:val="single" w:sz="4" w:space="0" w:color="auto"/>
              <w:right w:val="single" w:sz="4" w:space="0" w:color="auto"/>
            </w:tcBorders>
          </w:tcPr>
          <w:p w14:paraId="4FB1978B" w14:textId="77777777" w:rsidR="009F7828" w:rsidRPr="000443E3" w:rsidRDefault="009F7828" w:rsidP="008F21AE">
            <w:pPr>
              <w:jc w:val="left"/>
              <w:rPr>
                <w:rFonts w:cs="Arial"/>
                <w:color w:val="000000"/>
                <w:sz w:val="16"/>
                <w:szCs w:val="16"/>
                <w:lang w:val="fr-FR"/>
              </w:rPr>
            </w:pPr>
            <w:r w:rsidRPr="005420B7">
              <w:rPr>
                <w:rFonts w:cs="Arial"/>
                <w:color w:val="000000"/>
                <w:sz w:val="16"/>
                <w:szCs w:val="16"/>
                <w:lang w:val="fr-FR"/>
              </w:rPr>
              <w:t>Asperge</w:t>
            </w:r>
          </w:p>
        </w:tc>
        <w:tc>
          <w:tcPr>
            <w:tcW w:w="1382" w:type="dxa"/>
            <w:tcBorders>
              <w:top w:val="single" w:sz="4" w:space="0" w:color="auto"/>
              <w:left w:val="nil"/>
              <w:bottom w:val="single" w:sz="4" w:space="0" w:color="auto"/>
              <w:right w:val="single" w:sz="4" w:space="0" w:color="auto"/>
            </w:tcBorders>
          </w:tcPr>
          <w:p w14:paraId="6B0F8DAE" w14:textId="77777777" w:rsidR="009F7828" w:rsidRPr="000443E3" w:rsidRDefault="009F7828" w:rsidP="008F21AE">
            <w:pPr>
              <w:jc w:val="left"/>
              <w:rPr>
                <w:rFonts w:cs="Arial"/>
                <w:color w:val="000000"/>
                <w:sz w:val="16"/>
                <w:szCs w:val="16"/>
                <w:lang w:val="fr-FR"/>
              </w:rPr>
            </w:pPr>
            <w:r w:rsidRPr="005420B7">
              <w:rPr>
                <w:rFonts w:cs="Arial"/>
                <w:color w:val="000000"/>
                <w:sz w:val="16"/>
                <w:szCs w:val="16"/>
                <w:lang w:val="fr-FR"/>
              </w:rPr>
              <w:t>Spargel</w:t>
            </w:r>
          </w:p>
        </w:tc>
        <w:tc>
          <w:tcPr>
            <w:tcW w:w="1382" w:type="dxa"/>
            <w:tcBorders>
              <w:top w:val="single" w:sz="4" w:space="0" w:color="auto"/>
              <w:left w:val="nil"/>
              <w:bottom w:val="single" w:sz="4" w:space="0" w:color="auto"/>
              <w:right w:val="single" w:sz="4" w:space="0" w:color="auto"/>
            </w:tcBorders>
          </w:tcPr>
          <w:p w14:paraId="4EBB326A" w14:textId="77777777" w:rsidR="009F7828" w:rsidRPr="000443E3" w:rsidRDefault="009F7828" w:rsidP="008F21AE">
            <w:pPr>
              <w:jc w:val="left"/>
              <w:rPr>
                <w:rFonts w:cs="Arial"/>
                <w:color w:val="000000"/>
                <w:sz w:val="16"/>
                <w:szCs w:val="16"/>
                <w:lang w:val="fr-FR"/>
              </w:rPr>
            </w:pPr>
            <w:r w:rsidRPr="005420B7">
              <w:rPr>
                <w:rFonts w:cs="Arial"/>
                <w:color w:val="000000"/>
                <w:sz w:val="16"/>
                <w:szCs w:val="16"/>
                <w:lang w:val="fr-FR"/>
              </w:rPr>
              <w:t>Espárrago</w:t>
            </w:r>
          </w:p>
        </w:tc>
        <w:tc>
          <w:tcPr>
            <w:tcW w:w="1701" w:type="dxa"/>
            <w:tcBorders>
              <w:top w:val="single" w:sz="4" w:space="0" w:color="auto"/>
              <w:left w:val="nil"/>
              <w:bottom w:val="single" w:sz="4" w:space="0" w:color="auto"/>
              <w:right w:val="single" w:sz="4" w:space="0" w:color="auto"/>
            </w:tcBorders>
          </w:tcPr>
          <w:p w14:paraId="7E89DD0D" w14:textId="77777777" w:rsidR="009F7828" w:rsidRPr="000443E3" w:rsidRDefault="009F7828" w:rsidP="008F21AE">
            <w:pPr>
              <w:rPr>
                <w:rFonts w:cs="Arial"/>
                <w:sz w:val="16"/>
                <w:szCs w:val="16"/>
                <w:lang w:val="fr-FR"/>
              </w:rPr>
            </w:pPr>
            <w:r w:rsidRPr="005420B7">
              <w:rPr>
                <w:rFonts w:cs="Arial"/>
                <w:i/>
                <w:iCs/>
                <w:sz w:val="16"/>
                <w:szCs w:val="16"/>
                <w:lang w:val="fr-FR"/>
              </w:rPr>
              <w:t>Asparagus officinalis</w:t>
            </w:r>
            <w:r w:rsidRPr="005420B7">
              <w:rPr>
                <w:rFonts w:cs="Arial"/>
                <w:sz w:val="16"/>
                <w:szCs w:val="16"/>
                <w:lang w:val="fr-FR"/>
              </w:rPr>
              <w:t xml:space="preserve"> L.</w:t>
            </w:r>
          </w:p>
        </w:tc>
      </w:tr>
    </w:tbl>
    <w:p w14:paraId="2E75D376" w14:textId="77777777" w:rsidR="009F7828" w:rsidRDefault="009F7828" w:rsidP="009F7828"/>
    <w:bookmarkEnd w:id="77"/>
    <w:p w14:paraId="0C91F001" w14:textId="20901063" w:rsidR="003A11E3" w:rsidRPr="00415188" w:rsidRDefault="003A11E3" w:rsidP="002620BD">
      <w:pPr>
        <w:pStyle w:val="Heading3"/>
        <w:rPr>
          <w:lang w:val="de-DE"/>
        </w:rPr>
      </w:pPr>
      <w:r w:rsidRPr="00415188">
        <w:rPr>
          <w:lang w:val="de-DE"/>
        </w:rPr>
        <w:t>Korrekturen zu den Prüfungsrichtlinien</w:t>
      </w:r>
      <w:bookmarkEnd w:id="73"/>
      <w:bookmarkEnd w:id="74"/>
      <w:bookmarkEnd w:id="75"/>
      <w:r w:rsidRPr="00415188">
        <w:rPr>
          <w:lang w:val="de-DE"/>
        </w:rPr>
        <w:t xml:space="preserve"> </w:t>
      </w:r>
    </w:p>
    <w:bookmarkEnd w:id="76"/>
    <w:p w14:paraId="55B1075E" w14:textId="77777777" w:rsidR="003A11E3" w:rsidRPr="00415188" w:rsidRDefault="003A11E3" w:rsidP="003A11E3">
      <w:pPr>
        <w:keepNext/>
        <w:rPr>
          <w:rFonts w:cs="Arial"/>
        </w:rPr>
      </w:pPr>
    </w:p>
    <w:p w14:paraId="0374730D" w14:textId="4585CF98" w:rsidR="003A11E3" w:rsidRPr="00415188" w:rsidRDefault="003A11E3" w:rsidP="003A11E3">
      <w:r w:rsidRPr="00415188">
        <w:fldChar w:fldCharType="begin"/>
      </w:r>
      <w:r w:rsidRPr="00415188">
        <w:instrText xml:space="preserve"> AUTONUM  </w:instrText>
      </w:r>
      <w:r w:rsidRPr="00415188">
        <w:fldChar w:fldCharType="end"/>
      </w:r>
      <w:r w:rsidRPr="00415188">
        <w:tab/>
      </w:r>
      <w:r w:rsidR="0030144D" w:rsidRPr="00415188">
        <w:t xml:space="preserve">Der TC nahm die </w:t>
      </w:r>
      <w:r w:rsidR="00261D93" w:rsidRPr="00415188">
        <w:t>folgenden</w:t>
      </w:r>
      <w:r w:rsidR="0030144D" w:rsidRPr="00415188">
        <w:t xml:space="preserve"> Korrekturen an den angenommenen Prüfungsrichtlinien für Gerste (TG/19/11), Wachsblume (TG/225/1 Corr.), Sauerkirsche, Duke-Kirsche (Dokument TG/230/2) und Oncidium (Dokument TG/283/1 Rev. 2) </w:t>
      </w:r>
      <w:r w:rsidR="00261D93" w:rsidRPr="00415188">
        <w:t>zur Kenntnis</w:t>
      </w:r>
      <w:r w:rsidRPr="00415188">
        <w:t xml:space="preserve">: </w:t>
      </w:r>
    </w:p>
    <w:p w14:paraId="256E5B4B" w14:textId="77777777" w:rsidR="003A11E3" w:rsidRPr="00415188" w:rsidRDefault="003A11E3" w:rsidP="003A11E3"/>
    <w:p w14:paraId="15B10E1C" w14:textId="77777777" w:rsidR="003A11E3" w:rsidRPr="00415188" w:rsidRDefault="003A11E3" w:rsidP="003A11E3">
      <w:pPr>
        <w:numPr>
          <w:ilvl w:val="0"/>
          <w:numId w:val="12"/>
        </w:numPr>
        <w:ind w:left="1134" w:hanging="567"/>
        <w:contextualSpacing/>
      </w:pPr>
      <w:r w:rsidRPr="00415188">
        <w:t>Gerste (Dokument TG/19/11)</w:t>
      </w:r>
    </w:p>
    <w:p w14:paraId="4477150C" w14:textId="77777777" w:rsidR="003A11E3" w:rsidRPr="00415188" w:rsidRDefault="003A11E3" w:rsidP="003A11E3">
      <w:pPr>
        <w:ind w:firstLine="567"/>
        <w:contextualSpacing/>
      </w:pPr>
      <w:r w:rsidRPr="00415188">
        <w:t>Die Berichtigung betrifft folgenden Punkt:</w:t>
      </w:r>
    </w:p>
    <w:p w14:paraId="276F5523" w14:textId="0DF69EBE" w:rsidR="003A11E3" w:rsidRPr="00415188" w:rsidRDefault="003A11E3" w:rsidP="003A11E3">
      <w:pPr>
        <w:numPr>
          <w:ilvl w:val="0"/>
          <w:numId w:val="11"/>
        </w:numPr>
        <w:ind w:left="1276" w:hanging="425"/>
        <w:contextualSpacing/>
      </w:pPr>
      <w:r w:rsidRPr="00415188">
        <w:t xml:space="preserve">Korrektur der Schreibweise der </w:t>
      </w:r>
      <w:r w:rsidR="009F7828">
        <w:t>Stufen</w:t>
      </w:r>
      <w:r w:rsidRPr="00415188">
        <w:t xml:space="preserve"> 7 und 9 in Merkmal 2 „Pflanze: Wuchsform“ in „halb niederliegend“ und „niederliegend“</w:t>
      </w:r>
    </w:p>
    <w:p w14:paraId="7521E924" w14:textId="77777777" w:rsidR="003A11E3" w:rsidRPr="00415188" w:rsidRDefault="003A11E3" w:rsidP="003A11E3">
      <w:pPr>
        <w:ind w:left="1134"/>
        <w:contextualSpacing/>
      </w:pPr>
    </w:p>
    <w:p w14:paraId="30FA0A95" w14:textId="77777777" w:rsidR="003A11E3" w:rsidRPr="00415188" w:rsidRDefault="003A11E3" w:rsidP="003A11E3">
      <w:pPr>
        <w:numPr>
          <w:ilvl w:val="0"/>
          <w:numId w:val="12"/>
        </w:numPr>
        <w:ind w:left="1134" w:hanging="567"/>
        <w:contextualSpacing/>
      </w:pPr>
      <w:r w:rsidRPr="00415188">
        <w:t>Wachsblume (Dokument TG/225/1 Corr.)</w:t>
      </w:r>
    </w:p>
    <w:p w14:paraId="0374BD64" w14:textId="77777777" w:rsidR="003A11E3" w:rsidRPr="00415188" w:rsidRDefault="003A11E3" w:rsidP="003A11E3">
      <w:pPr>
        <w:ind w:left="567"/>
        <w:contextualSpacing/>
      </w:pPr>
      <w:r w:rsidRPr="00415188">
        <w:t>Die Berichtigung betrifft folgenden Punkt:</w:t>
      </w:r>
    </w:p>
    <w:p w14:paraId="30924ED7" w14:textId="77777777" w:rsidR="003A11E3" w:rsidRPr="00415188" w:rsidRDefault="003A11E3" w:rsidP="003A11E3">
      <w:pPr>
        <w:numPr>
          <w:ilvl w:val="0"/>
          <w:numId w:val="11"/>
        </w:numPr>
        <w:ind w:left="1276" w:hanging="425"/>
        <w:contextualSpacing/>
      </w:pPr>
      <w:r w:rsidRPr="00415188">
        <w:lastRenderedPageBreak/>
        <w:t xml:space="preserve">Korrektur der deutschen Übersetzung des Merkmals 12 „Blüte: Länge des Kelchblatts im Verhältnis zur Länge des Blütenblatts” in </w:t>
      </w:r>
      <w:r w:rsidRPr="00415188">
        <w:rPr>
          <w:i/>
          <w:iCs/>
        </w:rPr>
        <w:t xml:space="preserve">„Blüte: Länge des Kelchblatts im Verhältnis zur Länge des </w:t>
      </w:r>
      <w:r w:rsidRPr="009F7828">
        <w:rPr>
          <w:i/>
          <w:iCs/>
        </w:rPr>
        <w:t>Blütenblatts</w:t>
      </w:r>
      <w:r w:rsidRPr="00415188">
        <w:t>”.</w:t>
      </w:r>
    </w:p>
    <w:p w14:paraId="77E759B4" w14:textId="77777777" w:rsidR="003A11E3" w:rsidRPr="00415188" w:rsidRDefault="003A11E3" w:rsidP="003A11E3">
      <w:pPr>
        <w:ind w:left="567"/>
        <w:contextualSpacing/>
      </w:pPr>
    </w:p>
    <w:p w14:paraId="01695929" w14:textId="77777777" w:rsidR="003A11E3" w:rsidRPr="00415188" w:rsidRDefault="003A11E3" w:rsidP="003A11E3">
      <w:pPr>
        <w:numPr>
          <w:ilvl w:val="0"/>
          <w:numId w:val="12"/>
        </w:numPr>
        <w:ind w:left="1134" w:hanging="567"/>
        <w:contextualSpacing/>
      </w:pPr>
      <w:r w:rsidRPr="00415188">
        <w:t>Sauerkirsche, Duke-Kirsche (Dokument TG/230/2)</w:t>
      </w:r>
    </w:p>
    <w:p w14:paraId="418E3CA8" w14:textId="77777777" w:rsidR="003A11E3" w:rsidRPr="00415188" w:rsidRDefault="003A11E3" w:rsidP="003A11E3">
      <w:pPr>
        <w:ind w:left="567"/>
        <w:contextualSpacing/>
      </w:pPr>
      <w:r w:rsidRPr="00415188">
        <w:t>Die Berichtigung betrifft folgenden Punkt:</w:t>
      </w:r>
    </w:p>
    <w:p w14:paraId="08B9CCCE" w14:textId="77777777" w:rsidR="003A11E3" w:rsidRPr="00415188" w:rsidRDefault="003A11E3" w:rsidP="003A11E3">
      <w:pPr>
        <w:numPr>
          <w:ilvl w:val="0"/>
          <w:numId w:val="11"/>
        </w:numPr>
        <w:ind w:left="1276" w:hanging="425"/>
        <w:contextualSpacing/>
      </w:pPr>
      <w:r w:rsidRPr="00415188">
        <w:t>Korrektur der Anzahl der Pflanzen von 3 auf 5 Pflanzen in Kapitel 4.2.3, die nun lautet:</w:t>
      </w:r>
    </w:p>
    <w:p w14:paraId="5AF2BC9F" w14:textId="77777777" w:rsidR="003A11E3" w:rsidRPr="00415188" w:rsidRDefault="003A11E3" w:rsidP="003A11E3">
      <w:pPr>
        <w:ind w:left="567"/>
        <w:contextualSpacing/>
      </w:pPr>
    </w:p>
    <w:p w14:paraId="2D3B0C09" w14:textId="027D37D0" w:rsidR="003A11E3" w:rsidRPr="00415188" w:rsidRDefault="003A11E3" w:rsidP="003A11E3">
      <w:pPr>
        <w:ind w:left="1134" w:right="567"/>
        <w:contextualSpacing/>
        <w:rPr>
          <w:sz w:val="16"/>
          <w:szCs w:val="16"/>
        </w:rPr>
      </w:pPr>
      <w:r w:rsidRPr="00415188">
        <w:rPr>
          <w:sz w:val="16"/>
          <w:szCs w:val="16"/>
        </w:rPr>
        <w:t>„Für die Beurteilung der Homogenität in einer Probe von 3 Pflanzen sollten ein Populationsstandard von 1 % und eine Akzeptanzwahrscheinlichkeit von mindestens 95 % angewendet werden. Bei einer Probengröße von 3</w:t>
      </w:r>
      <w:r w:rsidR="009F7828">
        <w:rPr>
          <w:sz w:val="16"/>
          <w:szCs w:val="16"/>
        </w:rPr>
        <w:t> </w:t>
      </w:r>
      <w:r w:rsidRPr="00415188">
        <w:rPr>
          <w:sz w:val="16"/>
          <w:szCs w:val="16"/>
        </w:rPr>
        <w:t>Pflanzen sind keine Abweicher zulässig.“</w:t>
      </w:r>
    </w:p>
    <w:p w14:paraId="4D497ACD" w14:textId="77777777" w:rsidR="003A11E3" w:rsidRPr="00415188" w:rsidRDefault="003A11E3" w:rsidP="003A11E3">
      <w:pPr>
        <w:ind w:left="1134"/>
        <w:contextualSpacing/>
      </w:pPr>
    </w:p>
    <w:p w14:paraId="16F8F9E5" w14:textId="77777777" w:rsidR="003A11E3" w:rsidRPr="00415188" w:rsidRDefault="003A11E3" w:rsidP="003A11E3">
      <w:pPr>
        <w:numPr>
          <w:ilvl w:val="0"/>
          <w:numId w:val="12"/>
        </w:numPr>
        <w:ind w:left="1134" w:hanging="567"/>
        <w:contextualSpacing/>
      </w:pPr>
      <w:r w:rsidRPr="00415188">
        <w:t>Oncidium (Dokument TG/283/1 Rev. 2)</w:t>
      </w:r>
    </w:p>
    <w:p w14:paraId="68977D7D" w14:textId="77777777" w:rsidR="003A11E3" w:rsidRPr="00415188" w:rsidRDefault="003A11E3" w:rsidP="003A11E3">
      <w:pPr>
        <w:ind w:left="567"/>
        <w:contextualSpacing/>
      </w:pPr>
      <w:r w:rsidRPr="00415188">
        <w:t>Die Berichtigung betrifft folgenden Punkt:</w:t>
      </w:r>
    </w:p>
    <w:p w14:paraId="16B60033" w14:textId="77777777" w:rsidR="003A11E3" w:rsidRPr="00415188" w:rsidRDefault="003A11E3" w:rsidP="003A11E3">
      <w:pPr>
        <w:numPr>
          <w:ilvl w:val="0"/>
          <w:numId w:val="11"/>
        </w:numPr>
        <w:ind w:left="1276" w:hanging="425"/>
        <w:contextualSpacing/>
      </w:pPr>
      <w:r w:rsidRPr="00415188">
        <w:t>Korrektur der Populationsnorm und der Akzeptanzwahrscheinlichkeit in Kapitel 4.2.1 wie folgt:</w:t>
      </w:r>
    </w:p>
    <w:p w14:paraId="5F326B8F" w14:textId="77777777" w:rsidR="003A11E3" w:rsidRPr="00415188" w:rsidRDefault="003A11E3" w:rsidP="003A11E3"/>
    <w:p w14:paraId="2C552E48" w14:textId="6A7C94E5" w:rsidR="003A11E3" w:rsidRPr="00415188" w:rsidRDefault="003A11E3" w:rsidP="003A11E3">
      <w:pPr>
        <w:ind w:left="1134" w:right="567"/>
        <w:rPr>
          <w:sz w:val="16"/>
          <w:szCs w:val="16"/>
        </w:rPr>
      </w:pPr>
      <w:r w:rsidRPr="00415188">
        <w:rPr>
          <w:sz w:val="16"/>
          <w:szCs w:val="16"/>
        </w:rPr>
        <w:t>„Für die Beurteilung der Homogenität sollte ein Populationsstandard von 1 % und eine Akzeptanzwahrscheinlichkeit von mindestens 95 % zugrunde gelegt werden. Bei einer Stichprobengröße von 9</w:t>
      </w:r>
      <w:r w:rsidR="009F7828">
        <w:rPr>
          <w:sz w:val="16"/>
          <w:szCs w:val="16"/>
        </w:rPr>
        <w:t> </w:t>
      </w:r>
      <w:r w:rsidRPr="00415188">
        <w:rPr>
          <w:sz w:val="16"/>
          <w:szCs w:val="16"/>
        </w:rPr>
        <w:t>Pflanzen ist 1 Abweicher zulässig.“</w:t>
      </w:r>
    </w:p>
    <w:p w14:paraId="5ADD581F" w14:textId="77777777" w:rsidR="003A11E3" w:rsidRPr="00415188" w:rsidRDefault="003A11E3" w:rsidP="003A11E3"/>
    <w:p w14:paraId="0A5EEFD6" w14:textId="34211F12" w:rsidR="00EC06AF" w:rsidRPr="00415188" w:rsidRDefault="00EC06AF" w:rsidP="002620BD">
      <w:pPr>
        <w:pStyle w:val="Heading3"/>
        <w:rPr>
          <w:lang w:val="de-DE"/>
        </w:rPr>
      </w:pPr>
      <w:bookmarkStart w:id="78" w:name="_Toc81228952"/>
      <w:bookmarkStart w:id="79" w:name="_Toc209447773"/>
      <w:r w:rsidRPr="00415188">
        <w:rPr>
          <w:lang w:val="de-DE"/>
        </w:rPr>
        <w:t>Entw</w:t>
      </w:r>
      <w:r w:rsidR="007F5F4F">
        <w:rPr>
          <w:lang w:val="de-DE"/>
        </w:rPr>
        <w:t>ü</w:t>
      </w:r>
      <w:r w:rsidRPr="00415188">
        <w:rPr>
          <w:lang w:val="de-DE"/>
        </w:rPr>
        <w:t>rf</w:t>
      </w:r>
      <w:r w:rsidR="007F5F4F">
        <w:rPr>
          <w:lang w:val="de-DE"/>
        </w:rPr>
        <w:t>e</w:t>
      </w:r>
      <w:r w:rsidRPr="00415188">
        <w:rPr>
          <w:lang w:val="de-DE"/>
        </w:rPr>
        <w:t xml:space="preserve"> von Prüfungsrichtlinien, die von den TWP im Jahr 202</w:t>
      </w:r>
      <w:r w:rsidR="007F5F4F">
        <w:rPr>
          <w:lang w:val="de-DE"/>
        </w:rPr>
        <w:t>5</w:t>
      </w:r>
      <w:r w:rsidRPr="00415188">
        <w:rPr>
          <w:lang w:val="de-DE"/>
        </w:rPr>
        <w:t xml:space="preserve"> erörtert wurden</w:t>
      </w:r>
      <w:bookmarkEnd w:id="78"/>
      <w:bookmarkEnd w:id="79"/>
    </w:p>
    <w:p w14:paraId="12884628" w14:textId="77777777" w:rsidR="00EC06AF" w:rsidRPr="00415188" w:rsidRDefault="00EC06AF" w:rsidP="00EC06AF"/>
    <w:p w14:paraId="19EDDE88" w14:textId="2C3F3D04" w:rsidR="00EC06AF" w:rsidRPr="00415188" w:rsidRDefault="004A66ED" w:rsidP="00EC06AF">
      <w:r w:rsidRPr="00415188">
        <w:fldChar w:fldCharType="begin"/>
      </w:r>
      <w:r w:rsidRPr="00415188">
        <w:instrText xml:space="preserve"> AUTONUM  </w:instrText>
      </w:r>
      <w:r w:rsidRPr="00415188">
        <w:fldChar w:fldCharType="end"/>
      </w:r>
      <w:r w:rsidRPr="00415188">
        <w:tab/>
        <w:t>Der TC stellte fest</w:t>
      </w:r>
      <w:r w:rsidR="00BF03DB" w:rsidRPr="00415188">
        <w:t>,</w:t>
      </w:r>
      <w:r w:rsidR="002A761D" w:rsidRPr="00415188">
        <w:t xml:space="preserve"> dass </w:t>
      </w:r>
      <w:r w:rsidR="00BF03DB" w:rsidRPr="00415188">
        <w:t xml:space="preserve">die TWPs auf ihren Tagungen im Jahr 2025 </w:t>
      </w:r>
      <w:r w:rsidR="0000502D" w:rsidRPr="00415188">
        <w:t>sieben neue Prüfungsrichtlinien,</w:t>
      </w:r>
      <w:r w:rsidR="004729D0" w:rsidRPr="00415188">
        <w:t xml:space="preserve"> 18 Überarbeitungen und</w:t>
      </w:r>
      <w:r w:rsidR="00A330ED" w:rsidRPr="00415188">
        <w:t xml:space="preserve"> 57 Teilüberarbeitungen </w:t>
      </w:r>
      <w:r w:rsidR="00BF03DB" w:rsidRPr="00415188">
        <w:t>gemäß Dokument TC/61/2, Anlage V</w:t>
      </w:r>
      <w:r w:rsidR="00261D93" w:rsidRPr="00415188">
        <w:t>,</w:t>
      </w:r>
      <w:r w:rsidR="00BF03DB" w:rsidRPr="00415188">
        <w:t xml:space="preserve"> </w:t>
      </w:r>
      <w:r w:rsidR="007E4580" w:rsidRPr="00415188">
        <w:t>erörtert haben</w:t>
      </w:r>
      <w:r w:rsidR="00261D93" w:rsidRPr="00415188">
        <w:t>.</w:t>
      </w:r>
    </w:p>
    <w:p w14:paraId="3802E829" w14:textId="77777777" w:rsidR="00CD12E1" w:rsidRPr="00415188" w:rsidRDefault="00CD12E1" w:rsidP="00325225"/>
    <w:p w14:paraId="4C03EE31" w14:textId="1B90259B" w:rsidR="006D50BB" w:rsidRPr="00415188" w:rsidRDefault="006D50BB" w:rsidP="002620BD">
      <w:pPr>
        <w:pStyle w:val="Heading3"/>
        <w:rPr>
          <w:lang w:val="de-DE"/>
        </w:rPr>
      </w:pPr>
      <w:bookmarkStart w:id="80" w:name="_Toc443394707"/>
      <w:bookmarkStart w:id="81" w:name="_Toc81228953"/>
      <w:bookmarkStart w:id="82" w:name="_Toc209447774"/>
      <w:bookmarkEnd w:id="80"/>
      <w:r w:rsidRPr="00415188">
        <w:rPr>
          <w:lang w:val="de-DE"/>
        </w:rPr>
        <w:t xml:space="preserve">Entwürfe von Prüfungsrichtlinien, die von den TWPs </w:t>
      </w:r>
      <w:r w:rsidR="00C27145">
        <w:rPr>
          <w:lang w:val="de-DE"/>
        </w:rPr>
        <w:t xml:space="preserve">im Jahr 2026 </w:t>
      </w:r>
      <w:r w:rsidRPr="00415188">
        <w:rPr>
          <w:lang w:val="de-DE"/>
        </w:rPr>
        <w:t>erörtert werden sollen</w:t>
      </w:r>
      <w:bookmarkEnd w:id="81"/>
      <w:bookmarkEnd w:id="82"/>
    </w:p>
    <w:p w14:paraId="33D7A3CD" w14:textId="77777777" w:rsidR="008102F2" w:rsidRPr="00415188" w:rsidRDefault="008102F2" w:rsidP="008C5CD1">
      <w:pPr>
        <w:keepNext/>
      </w:pPr>
    </w:p>
    <w:p w14:paraId="7355B7F4" w14:textId="42F92FCA" w:rsidR="008C5CD1" w:rsidRPr="00415188" w:rsidRDefault="008102F2" w:rsidP="008C5CD1">
      <w:pPr>
        <w:keepNext/>
      </w:pPr>
      <w:r w:rsidRPr="00415188">
        <w:fldChar w:fldCharType="begin"/>
      </w:r>
      <w:r w:rsidRPr="00415188">
        <w:instrText xml:space="preserve"> AUTONUM  </w:instrText>
      </w:r>
      <w:r w:rsidRPr="00415188">
        <w:fldChar w:fldCharType="end"/>
      </w:r>
      <w:r w:rsidRPr="00415188">
        <w:tab/>
        <w:t xml:space="preserve">Der TC </w:t>
      </w:r>
      <w:r w:rsidR="00EC774A" w:rsidRPr="00415188">
        <w:t xml:space="preserve">stimmte </w:t>
      </w:r>
      <w:r w:rsidR="008C5CD1" w:rsidRPr="00415188">
        <w:t xml:space="preserve">dem Programm zur Ausarbeitung </w:t>
      </w:r>
      <w:r w:rsidR="005467E2" w:rsidRPr="00415188">
        <w:t xml:space="preserve">oder Überarbeitung von </w:t>
      </w:r>
      <w:r w:rsidR="008C5CD1" w:rsidRPr="00415188">
        <w:t xml:space="preserve">Prüfungsrichtlinien </w:t>
      </w:r>
      <w:r w:rsidR="00EC774A" w:rsidRPr="00415188">
        <w:t>zu</w:t>
      </w:r>
      <w:r w:rsidR="008C5CD1" w:rsidRPr="00415188">
        <w:t>, wie in Dokument TC/61/2, Anlage VI dargelegt</w:t>
      </w:r>
      <w:r w:rsidR="005467E2" w:rsidRPr="00415188">
        <w:t xml:space="preserve">, </w:t>
      </w:r>
      <w:r w:rsidR="008E71A8" w:rsidRPr="00415188">
        <w:t xml:space="preserve">einschließlich </w:t>
      </w:r>
      <w:r w:rsidR="00E07F30" w:rsidRPr="00415188">
        <w:t xml:space="preserve">der Ausarbeitung </w:t>
      </w:r>
      <w:r w:rsidR="008E71A8" w:rsidRPr="00415188">
        <w:t xml:space="preserve">von sechs neuen Prüfungsrichtlinien, der Überarbeitung von 18 </w:t>
      </w:r>
      <w:r w:rsidR="00211EF9" w:rsidRPr="00415188">
        <w:t xml:space="preserve">und </w:t>
      </w:r>
      <w:r w:rsidR="008E71A8" w:rsidRPr="00415188">
        <w:t xml:space="preserve">der </w:t>
      </w:r>
      <w:r w:rsidR="00870224" w:rsidRPr="00415188">
        <w:t>Teilüberarbeitung</w:t>
      </w:r>
      <w:r w:rsidR="008E71A8" w:rsidRPr="00415188">
        <w:t xml:space="preserve"> von 24 </w:t>
      </w:r>
      <w:r w:rsidR="00F834F8" w:rsidRPr="00415188">
        <w:t xml:space="preserve">zuvor </w:t>
      </w:r>
      <w:r w:rsidR="008E71A8" w:rsidRPr="00415188">
        <w:t xml:space="preserve">angenommenen </w:t>
      </w:r>
      <w:r w:rsidR="001C081D" w:rsidRPr="00415188">
        <w:t>Prüfungsrichtlinien</w:t>
      </w:r>
      <w:r w:rsidR="008C5CD1" w:rsidRPr="00415188">
        <w:t>.</w:t>
      </w:r>
    </w:p>
    <w:p w14:paraId="362CF845" w14:textId="77777777" w:rsidR="008C5CD1" w:rsidRPr="00415188" w:rsidRDefault="008C5CD1" w:rsidP="00293816"/>
    <w:p w14:paraId="1AAE6DC7" w14:textId="59127FE0" w:rsidR="003D25B9" w:rsidRPr="00415188" w:rsidRDefault="003D25B9" w:rsidP="002620BD">
      <w:pPr>
        <w:pStyle w:val="Heading3"/>
        <w:rPr>
          <w:lang w:val="de-DE"/>
        </w:rPr>
      </w:pPr>
      <w:bookmarkStart w:id="83" w:name="_Toc209447776"/>
      <w:r w:rsidRPr="00415188">
        <w:rPr>
          <w:lang w:val="de-DE"/>
        </w:rPr>
        <w:t>Stand der bestehenden Prüfungsrichtlinien oder Entwürfe von Prüfungsrichtlinien</w:t>
      </w:r>
      <w:bookmarkEnd w:id="83"/>
    </w:p>
    <w:p w14:paraId="7D660B58" w14:textId="77777777" w:rsidR="00293816" w:rsidRPr="00415188" w:rsidRDefault="00293816" w:rsidP="008C592B">
      <w:pPr>
        <w:keepNext/>
      </w:pPr>
    </w:p>
    <w:p w14:paraId="12F6FF0D" w14:textId="71067AA5" w:rsidR="008C592B" w:rsidRPr="00415188" w:rsidRDefault="008C592B" w:rsidP="008C592B">
      <w:pPr>
        <w:keepNext/>
      </w:pPr>
      <w:r w:rsidRPr="00415188">
        <w:fldChar w:fldCharType="begin"/>
      </w:r>
      <w:r w:rsidRPr="00415188">
        <w:instrText xml:space="preserve"> AUTONUM  </w:instrText>
      </w:r>
      <w:r w:rsidRPr="00415188">
        <w:fldChar w:fldCharType="end"/>
      </w:r>
      <w:r w:rsidRPr="00415188">
        <w:tab/>
        <w:t xml:space="preserve">Der TC </w:t>
      </w:r>
      <w:r w:rsidR="00EA6C42" w:rsidRPr="00415188">
        <w:t xml:space="preserve">nahm </w:t>
      </w:r>
      <w:r w:rsidRPr="00415188">
        <w:t xml:space="preserve">die Liste der bestehenden Prüfungsrichtlinien </w:t>
      </w:r>
      <w:r w:rsidR="00EA6C42" w:rsidRPr="00415188">
        <w:t>zur Kenntnis</w:t>
      </w:r>
      <w:r w:rsidRPr="00415188">
        <w:t xml:space="preserve">, die auf der UPOV-Website veröffentlicht ist (siehe: </w:t>
      </w:r>
      <w:hyperlink r:id="rId22" w:history="1">
        <w:r w:rsidR="003663AE" w:rsidRPr="00415188">
          <w:rPr>
            <w:rStyle w:val="Hyperlink"/>
          </w:rPr>
          <w:t>https://www.upov.int/en/find-and-explore/information-and-guidance/examination-guidance/test-guidelines/current-test-guidelines</w:t>
        </w:r>
      </w:hyperlink>
      <w:r w:rsidRPr="00415188">
        <w:t>).</w:t>
      </w:r>
    </w:p>
    <w:p w14:paraId="55A42BF0" w14:textId="77777777" w:rsidR="00293816" w:rsidRPr="00415188" w:rsidRDefault="00293816" w:rsidP="00293816"/>
    <w:p w14:paraId="21EDAE68" w14:textId="5D38794E" w:rsidR="00F26762" w:rsidRPr="00415188" w:rsidRDefault="00F26762" w:rsidP="002620BD">
      <w:pPr>
        <w:pStyle w:val="Heading3"/>
        <w:rPr>
          <w:lang w:val="de-DE"/>
        </w:rPr>
      </w:pPr>
      <w:bookmarkStart w:id="84" w:name="_Toc443394709"/>
      <w:bookmarkStart w:id="85" w:name="_Toc81228959"/>
      <w:bookmarkStart w:id="86" w:name="_Toc209447777"/>
      <w:r w:rsidRPr="00415188">
        <w:rPr>
          <w:lang w:val="de-DE"/>
        </w:rPr>
        <w:t>Ersetzte Prüfungsrichtlinien</w:t>
      </w:r>
      <w:bookmarkEnd w:id="84"/>
      <w:bookmarkEnd w:id="85"/>
      <w:bookmarkEnd w:id="86"/>
    </w:p>
    <w:p w14:paraId="3B6EBA4B" w14:textId="77777777" w:rsidR="00F26762" w:rsidRPr="00415188" w:rsidRDefault="00F26762" w:rsidP="00F82ABE">
      <w:pPr>
        <w:keepNext/>
      </w:pPr>
    </w:p>
    <w:p w14:paraId="6CFD2A0B" w14:textId="11BDE9FD" w:rsidR="003663AE" w:rsidRPr="00415188" w:rsidRDefault="003663AE" w:rsidP="00F82ABE">
      <w:pPr>
        <w:keepNext/>
      </w:pPr>
      <w:r w:rsidRPr="00415188">
        <w:fldChar w:fldCharType="begin"/>
      </w:r>
      <w:r w:rsidRPr="00415188">
        <w:instrText xml:space="preserve"> AUTONUM  </w:instrText>
      </w:r>
      <w:r w:rsidRPr="00415188">
        <w:fldChar w:fldCharType="end"/>
      </w:r>
      <w:r w:rsidRPr="00415188">
        <w:tab/>
      </w:r>
      <w:r w:rsidR="00EA6C42" w:rsidRPr="00415188">
        <w:t xml:space="preserve">Der TC nahm zur Kenntnis, dass die ersetzten Fassungen der Prüfungsrichtlinien auf der Seite „Superseded Test Guidelines“ (Ersetzte Prüfungsrichtlinien) der UPOV-Website verfügbar </w:t>
      </w:r>
      <w:r w:rsidR="00C3333A" w:rsidRPr="00415188">
        <w:t xml:space="preserve">sind </w:t>
      </w:r>
      <w:r w:rsidR="00EA6C42" w:rsidRPr="00415188">
        <w:t xml:space="preserve">(siehe: </w:t>
      </w:r>
      <w:hyperlink r:id="rId23" w:history="1">
        <w:r w:rsidR="00EA6C42" w:rsidRPr="00415188">
          <w:rPr>
            <w:rStyle w:val="Hyperlink"/>
          </w:rPr>
          <w:t>https://www.upov.int/en/find-and-explore/information-and-guidance/examination-guidance/test-guidelines/superseded-test-guidelines</w:t>
        </w:r>
      </w:hyperlink>
      <w:r w:rsidR="00EA6C42" w:rsidRPr="00415188">
        <w:t>)</w:t>
      </w:r>
      <w:r w:rsidR="00947783" w:rsidRPr="00415188">
        <w:t>.</w:t>
      </w:r>
    </w:p>
    <w:p w14:paraId="022BE509" w14:textId="77777777" w:rsidR="00947783" w:rsidRPr="00415188" w:rsidRDefault="00947783" w:rsidP="00293816"/>
    <w:p w14:paraId="7E2607F4" w14:textId="77777777" w:rsidR="00947783" w:rsidRPr="00415188" w:rsidRDefault="00947783" w:rsidP="00293816"/>
    <w:p w14:paraId="49368B2E" w14:textId="7FE1A2B9" w:rsidR="00830F38" w:rsidRPr="00415188" w:rsidRDefault="00D7693D" w:rsidP="001B0D0A">
      <w:pPr>
        <w:pStyle w:val="Heading2"/>
        <w:rPr>
          <w:lang w:val="de-DE"/>
        </w:rPr>
      </w:pPr>
      <w:r>
        <w:rPr>
          <w:lang w:val="de-DE"/>
        </w:rPr>
        <w:t>Angelegenheiten z</w:t>
      </w:r>
      <w:r w:rsidR="00830F38" w:rsidRPr="00415188">
        <w:rPr>
          <w:lang w:val="de-DE"/>
        </w:rPr>
        <w:t>ur Information</w:t>
      </w:r>
    </w:p>
    <w:p w14:paraId="5305B223" w14:textId="77777777" w:rsidR="00830F38" w:rsidRPr="00415188" w:rsidRDefault="00830F38" w:rsidP="002A79CD">
      <w:pPr>
        <w:keepNext/>
      </w:pPr>
    </w:p>
    <w:p w14:paraId="54D3B47A" w14:textId="0B3AD6A8" w:rsidR="00830F38" w:rsidRPr="00415188" w:rsidRDefault="00F30281" w:rsidP="002A79CD">
      <w:pPr>
        <w:keepNext/>
      </w:pPr>
      <w:r w:rsidRPr="00415188">
        <w:fldChar w:fldCharType="begin"/>
      </w:r>
      <w:r w:rsidRPr="00415188">
        <w:instrText xml:space="preserve"> AUTONUM  </w:instrText>
      </w:r>
      <w:r w:rsidRPr="00415188">
        <w:fldChar w:fldCharType="end"/>
      </w:r>
      <w:r w:rsidRPr="00415188">
        <w:tab/>
      </w:r>
      <w:r w:rsidR="005C5376" w:rsidRPr="00415188">
        <w:t>Der TC nahm die folgenden Dokumente zur Kenntnis, die zur Information auf der TC/61-Webseite veröffentlicht wurden:</w:t>
      </w:r>
    </w:p>
    <w:p w14:paraId="39F9EE16" w14:textId="77777777" w:rsidR="0030422D" w:rsidRPr="00415188" w:rsidRDefault="0030422D" w:rsidP="002A79CD"/>
    <w:p w14:paraId="144D7D21" w14:textId="77777777" w:rsidR="001B0D0A" w:rsidRPr="00415188" w:rsidRDefault="001B0D0A" w:rsidP="002A79CD">
      <w:pPr>
        <w:ind w:left="567"/>
        <w:rPr>
          <w:rFonts w:cs="Arial"/>
        </w:rPr>
      </w:pPr>
      <w:r w:rsidRPr="00415188">
        <w:rPr>
          <w:rFonts w:cs="Arial"/>
          <w:snapToGrid w:val="0"/>
        </w:rPr>
        <w:t>(a)</w:t>
      </w:r>
      <w:r w:rsidRPr="00415188">
        <w:rPr>
          <w:rFonts w:cs="Arial"/>
          <w:snapToGrid w:val="0"/>
        </w:rPr>
        <w:tab/>
        <w:t xml:space="preserve">Liste der Gattungen und Arten, für die die Behörden praktische Erfahrung mit der Prüfung der Unterscheidbarkeit, Homogenität und Beständigkeit haben </w:t>
      </w:r>
      <w:r w:rsidRPr="00415188">
        <w:rPr>
          <w:rFonts w:cs="Arial"/>
        </w:rPr>
        <w:t>(Dokument TC/61/4)</w:t>
      </w:r>
    </w:p>
    <w:p w14:paraId="6720EB7C" w14:textId="77777777" w:rsidR="00B81718" w:rsidRPr="00415188" w:rsidRDefault="00B81718" w:rsidP="002A79CD">
      <w:pPr>
        <w:ind w:left="567"/>
        <w:rPr>
          <w:rFonts w:cs="Arial"/>
        </w:rPr>
      </w:pPr>
    </w:p>
    <w:p w14:paraId="5DF4A8D0" w14:textId="0C7A82B6" w:rsidR="00B81718" w:rsidRPr="00415188" w:rsidRDefault="00316BCE" w:rsidP="002A79CD">
      <w:pPr>
        <w:rPr>
          <w:rFonts w:cs="Arial"/>
        </w:rPr>
      </w:pPr>
      <w:r w:rsidRPr="00415188">
        <w:rPr>
          <w:rFonts w:cs="Arial"/>
        </w:rPr>
        <w:fldChar w:fldCharType="begin"/>
      </w:r>
      <w:r w:rsidRPr="00415188">
        <w:rPr>
          <w:rFonts w:cs="Arial"/>
        </w:rPr>
        <w:instrText xml:space="preserve"> AUTONUM  </w:instrText>
      </w:r>
      <w:r w:rsidRPr="00415188">
        <w:rPr>
          <w:rFonts w:cs="Arial"/>
        </w:rPr>
        <w:fldChar w:fldCharType="end"/>
      </w:r>
      <w:r w:rsidRPr="00415188">
        <w:rPr>
          <w:rFonts w:cs="Arial"/>
        </w:rPr>
        <w:tab/>
      </w:r>
      <w:r w:rsidR="0038408C" w:rsidRPr="00415188">
        <w:rPr>
          <w:rFonts w:cs="Arial"/>
        </w:rPr>
        <w:t xml:space="preserve">Der TC </w:t>
      </w:r>
      <w:r w:rsidR="00B81718" w:rsidRPr="00415188">
        <w:rPr>
          <w:rFonts w:cs="Arial"/>
        </w:rPr>
        <w:t xml:space="preserve">erörterte </w:t>
      </w:r>
      <w:r w:rsidR="00602180" w:rsidRPr="00415188">
        <w:rPr>
          <w:rFonts w:cs="Arial"/>
        </w:rPr>
        <w:t xml:space="preserve">die </w:t>
      </w:r>
      <w:r w:rsidR="002A79CD" w:rsidRPr="00415188">
        <w:rPr>
          <w:rFonts w:cs="Arial"/>
        </w:rPr>
        <w:t xml:space="preserve">Möglichkeit, </w:t>
      </w:r>
      <w:r w:rsidR="00155415" w:rsidRPr="00415188">
        <w:rPr>
          <w:rFonts w:cs="Arial"/>
        </w:rPr>
        <w:t xml:space="preserve">anzugeben, ob die berichtenden Behörden über nationale Prüfungsrichtlinien für die Kulturen verfügen, mit denen sie Erfahrung in der DUS-Prüfung haben, wie </w:t>
      </w:r>
      <w:r w:rsidR="002A79CD" w:rsidRPr="00415188">
        <w:rPr>
          <w:rFonts w:cs="Arial"/>
        </w:rPr>
        <w:t xml:space="preserve">in Dokument TC/61/4  </w:t>
      </w:r>
      <w:r w:rsidR="00155415" w:rsidRPr="00415188">
        <w:rPr>
          <w:rFonts w:cs="Arial"/>
        </w:rPr>
        <w:t>vorgesehen</w:t>
      </w:r>
      <w:r w:rsidR="002A79CD" w:rsidRPr="00415188">
        <w:rPr>
          <w:rFonts w:cs="Arial"/>
        </w:rPr>
        <w:t xml:space="preserve">.  </w:t>
      </w:r>
      <w:r w:rsidR="0039365D" w:rsidRPr="00415188">
        <w:rPr>
          <w:rFonts w:cs="Arial"/>
        </w:rPr>
        <w:t xml:space="preserve">Der TC kam überein, dass Behörden mit Erfahrung in einer bestimmten Kultur in der Regel nationale Prüfungsrichtlinien entwickelt haben dürften. </w:t>
      </w:r>
      <w:r w:rsidR="002A79CD" w:rsidRPr="00415188">
        <w:rPr>
          <w:rFonts w:cs="Arial"/>
        </w:rPr>
        <w:t xml:space="preserve">Der TC </w:t>
      </w:r>
      <w:r w:rsidR="00D34CAB" w:rsidRPr="00415188">
        <w:rPr>
          <w:rFonts w:cs="Arial"/>
        </w:rPr>
        <w:t xml:space="preserve">nahm zur Kenntnis, dass </w:t>
      </w:r>
      <w:r w:rsidR="00AA662E" w:rsidRPr="00415188">
        <w:rPr>
          <w:rFonts w:cs="Arial"/>
        </w:rPr>
        <w:t xml:space="preserve">UPOV PRISMA </w:t>
      </w:r>
      <w:r w:rsidR="00D34CAB" w:rsidRPr="00415188">
        <w:rPr>
          <w:rFonts w:cs="Arial"/>
        </w:rPr>
        <w:t xml:space="preserve">Informationen über </w:t>
      </w:r>
      <w:r w:rsidR="00AA662E" w:rsidRPr="00415188">
        <w:rPr>
          <w:rFonts w:cs="Arial"/>
        </w:rPr>
        <w:t xml:space="preserve">die </w:t>
      </w:r>
      <w:r w:rsidR="00D34CAB" w:rsidRPr="00415188">
        <w:rPr>
          <w:rFonts w:cs="Arial"/>
        </w:rPr>
        <w:t xml:space="preserve">Verfügbarkeit technischer Fragebögen für Kulturen </w:t>
      </w:r>
      <w:r w:rsidR="00AA662E" w:rsidRPr="00415188">
        <w:rPr>
          <w:rFonts w:cs="Arial"/>
        </w:rPr>
        <w:t>bereitstellt</w:t>
      </w:r>
      <w:r w:rsidR="00D34CAB" w:rsidRPr="00415188">
        <w:rPr>
          <w:rFonts w:cs="Arial"/>
        </w:rPr>
        <w:t>, für die die UPOV keine Prüfungsrichtlinien hat.</w:t>
      </w:r>
    </w:p>
    <w:p w14:paraId="1DCBA68F" w14:textId="77777777" w:rsidR="008366F7" w:rsidRPr="00415188" w:rsidRDefault="008366F7" w:rsidP="002A79CD">
      <w:pPr>
        <w:rPr>
          <w:rFonts w:cs="Arial"/>
        </w:rPr>
      </w:pPr>
    </w:p>
    <w:p w14:paraId="4690B79A" w14:textId="77777777" w:rsidR="001B0D0A" w:rsidRPr="00415188" w:rsidRDefault="001B0D0A" w:rsidP="00D7693D">
      <w:pPr>
        <w:keepNext/>
        <w:ind w:left="567"/>
        <w:rPr>
          <w:rFonts w:cs="Arial"/>
          <w:snapToGrid w:val="0"/>
        </w:rPr>
      </w:pPr>
      <w:r w:rsidRPr="00415188">
        <w:rPr>
          <w:rFonts w:cs="Arial"/>
          <w:snapToGrid w:val="0"/>
        </w:rPr>
        <w:lastRenderedPageBreak/>
        <w:t>(b)</w:t>
      </w:r>
      <w:r w:rsidRPr="00415188">
        <w:rPr>
          <w:rFonts w:cs="Arial"/>
          <w:snapToGrid w:val="0"/>
        </w:rPr>
        <w:tab/>
        <w:t>Sitzungen über elektronische Anträge (EAM) (Dokument SESSIONS/2025/4)</w:t>
      </w:r>
    </w:p>
    <w:p w14:paraId="72883FE4" w14:textId="77777777" w:rsidR="0030422D" w:rsidRPr="00415188" w:rsidRDefault="0030422D" w:rsidP="00D7693D">
      <w:pPr>
        <w:keepNext/>
        <w:rPr>
          <w:u w:val="single"/>
        </w:rPr>
      </w:pPr>
    </w:p>
    <w:p w14:paraId="03CD0C86" w14:textId="2276ACFE" w:rsidR="00535C7F" w:rsidRPr="00415188" w:rsidRDefault="00535C7F" w:rsidP="002A79CD">
      <w:r w:rsidRPr="00415188">
        <w:fldChar w:fldCharType="begin"/>
      </w:r>
      <w:r w:rsidRPr="00415188">
        <w:instrText xml:space="preserve"> AUTONUM  </w:instrText>
      </w:r>
      <w:r w:rsidRPr="00415188">
        <w:fldChar w:fldCharType="end"/>
      </w:r>
      <w:r w:rsidRPr="00415188">
        <w:tab/>
        <w:t xml:space="preserve">Der TC hörte eine Präsentation des UPOV-Büros und nahm die Entwicklungen im Bereich </w:t>
      </w:r>
      <w:r w:rsidR="00B93299" w:rsidRPr="00415188">
        <w:t>UPOV</w:t>
      </w:r>
      <w:r w:rsidR="003C53AB">
        <w:t> </w:t>
      </w:r>
      <w:r w:rsidRPr="00415188">
        <w:t>e</w:t>
      </w:r>
      <w:r w:rsidR="003C53AB">
        <w:noBreakHyphen/>
      </w:r>
      <w:r w:rsidRPr="00415188">
        <w:t>PVP zur Kenntnis, wie in Dokument SESSIONS/2025/4 dargelegt.</w:t>
      </w:r>
    </w:p>
    <w:p w14:paraId="1D3A6958" w14:textId="77777777" w:rsidR="00535C7F" w:rsidRPr="00415188" w:rsidRDefault="00535C7F" w:rsidP="002A79CD"/>
    <w:p w14:paraId="56D1D8F1" w14:textId="77777777" w:rsidR="00331A03" w:rsidRPr="00415188" w:rsidRDefault="00331A03" w:rsidP="002A79CD">
      <w:pPr>
        <w:rPr>
          <w:u w:val="single"/>
        </w:rPr>
      </w:pPr>
    </w:p>
    <w:p w14:paraId="0B4F5A21" w14:textId="558450AA" w:rsidR="00172D24" w:rsidRPr="00415188" w:rsidRDefault="00172D24" w:rsidP="00172D24">
      <w:pPr>
        <w:pStyle w:val="Heading2"/>
        <w:rPr>
          <w:lang w:val="de-DE"/>
        </w:rPr>
      </w:pPr>
      <w:r w:rsidRPr="00415188">
        <w:rPr>
          <w:lang w:val="de-DE"/>
        </w:rPr>
        <w:t>Programm für die zweiundsechzigste Tagung</w:t>
      </w:r>
    </w:p>
    <w:p w14:paraId="7E414E2B" w14:textId="77777777" w:rsidR="00172D24" w:rsidRPr="00415188" w:rsidRDefault="00172D24" w:rsidP="00172D24">
      <w:pPr>
        <w:keepNext/>
      </w:pPr>
    </w:p>
    <w:p w14:paraId="2A60D1F1" w14:textId="7FCC71B0" w:rsidR="00172D24" w:rsidRPr="00415188" w:rsidRDefault="00172D24" w:rsidP="00172D24">
      <w:r w:rsidRPr="00415188">
        <w:fldChar w:fldCharType="begin"/>
      </w:r>
      <w:r w:rsidRPr="00415188">
        <w:instrText xml:space="preserve"> AUTONUM  </w:instrText>
      </w:r>
      <w:r w:rsidRPr="00415188">
        <w:fldChar w:fldCharType="end"/>
      </w:r>
      <w:r w:rsidRPr="00415188">
        <w:tab/>
        <w:t>Der TC hat das folgende Programm für seine zweiundsechzigste Sitzung am</w:t>
      </w:r>
      <w:r w:rsidR="00607745" w:rsidRPr="00415188">
        <w:t xml:space="preserve"> 19. </w:t>
      </w:r>
      <w:r w:rsidRPr="00415188">
        <w:t>und</w:t>
      </w:r>
      <w:r w:rsidR="00607745" w:rsidRPr="00415188">
        <w:t xml:space="preserve"> 20</w:t>
      </w:r>
      <w:r w:rsidRPr="00415188">
        <w:t>. Oktober</w:t>
      </w:r>
      <w:r w:rsidR="00607745" w:rsidRPr="00415188">
        <w:t xml:space="preserve"> 2026 </w:t>
      </w:r>
      <w:r w:rsidRPr="00415188">
        <w:t>vereinbart:</w:t>
      </w:r>
    </w:p>
    <w:p w14:paraId="470EB857" w14:textId="77777777" w:rsidR="00FF5AFF" w:rsidRPr="00415188" w:rsidRDefault="00FF5AFF" w:rsidP="00172D24"/>
    <w:p w14:paraId="6BECCF85" w14:textId="77777777" w:rsidR="00172D24" w:rsidRPr="00415188" w:rsidRDefault="00172D24" w:rsidP="00172D24">
      <w:pPr>
        <w:pStyle w:val="ListParagraph"/>
        <w:keepNext/>
        <w:numPr>
          <w:ilvl w:val="0"/>
          <w:numId w:val="2"/>
        </w:numPr>
        <w:tabs>
          <w:tab w:val="left" w:pos="1134"/>
        </w:tabs>
        <w:spacing w:line="276" w:lineRule="auto"/>
      </w:pPr>
      <w:r w:rsidRPr="00415188">
        <w:t>Eröffnung der Tagung</w:t>
      </w:r>
    </w:p>
    <w:p w14:paraId="76E219DF" w14:textId="77777777" w:rsidR="00172D24" w:rsidRPr="00415188" w:rsidRDefault="00172D24" w:rsidP="00172D24">
      <w:pPr>
        <w:pStyle w:val="ListParagraph"/>
        <w:numPr>
          <w:ilvl w:val="0"/>
          <w:numId w:val="2"/>
        </w:numPr>
        <w:tabs>
          <w:tab w:val="left" w:pos="1134"/>
        </w:tabs>
        <w:spacing w:line="276" w:lineRule="auto"/>
      </w:pPr>
      <w:r w:rsidRPr="00415188">
        <w:t>Annahme der Tagesordnung</w:t>
      </w:r>
    </w:p>
    <w:p w14:paraId="5B078A41" w14:textId="06BA98CE" w:rsidR="00172D24" w:rsidRPr="00415188" w:rsidRDefault="00495AE5">
      <w:pPr>
        <w:pStyle w:val="ListParagraph"/>
        <w:numPr>
          <w:ilvl w:val="0"/>
          <w:numId w:val="2"/>
        </w:numPr>
        <w:tabs>
          <w:tab w:val="left" w:pos="1134"/>
        </w:tabs>
        <w:spacing w:line="276" w:lineRule="auto"/>
      </w:pPr>
      <w:r w:rsidRPr="00415188">
        <w:rPr>
          <w:rFonts w:cs="Arial"/>
          <w:snapToGrid w:val="0"/>
        </w:rPr>
        <w:t>Entwicklungen in der UPOV und Überblick über relevante Angelegenheiten für den Technischen Ausschuss</w:t>
      </w:r>
    </w:p>
    <w:p w14:paraId="4B4FBE66" w14:textId="77777777" w:rsidR="00172D24" w:rsidRPr="00415188" w:rsidRDefault="00172D24" w:rsidP="00172D24">
      <w:pPr>
        <w:pStyle w:val="ListParagraph"/>
        <w:numPr>
          <w:ilvl w:val="0"/>
          <w:numId w:val="2"/>
        </w:numPr>
        <w:tabs>
          <w:tab w:val="left" w:pos="1134"/>
        </w:tabs>
        <w:spacing w:line="276" w:lineRule="auto"/>
      </w:pPr>
      <w:r w:rsidRPr="00415188">
        <w:t xml:space="preserve">Fortschrittsberichte über die Arbeit der Technischen Arbeitsgruppen </w:t>
      </w:r>
    </w:p>
    <w:p w14:paraId="4D482047" w14:textId="5D283170" w:rsidR="00172D24" w:rsidRPr="00415188" w:rsidRDefault="003C53AB" w:rsidP="00172D24">
      <w:pPr>
        <w:pStyle w:val="ListParagraph"/>
        <w:numPr>
          <w:ilvl w:val="0"/>
          <w:numId w:val="2"/>
        </w:numPr>
        <w:tabs>
          <w:tab w:val="left" w:pos="1134"/>
        </w:tabs>
        <w:spacing w:line="276" w:lineRule="auto"/>
      </w:pPr>
      <w:r w:rsidRPr="003C53AB">
        <w:t>Fragen, die von den Technischen Arbeitsgruppen aufgeworfen wurden</w:t>
      </w:r>
      <w:r w:rsidR="00172D24" w:rsidRPr="00415188">
        <w:t xml:space="preserve"> </w:t>
      </w:r>
    </w:p>
    <w:p w14:paraId="630B19BC" w14:textId="51C067F2" w:rsidR="00172D24" w:rsidRPr="00415188" w:rsidRDefault="003C53AB" w:rsidP="00172D24">
      <w:pPr>
        <w:pStyle w:val="ListParagraph"/>
        <w:numPr>
          <w:ilvl w:val="0"/>
          <w:numId w:val="2"/>
        </w:numPr>
        <w:tabs>
          <w:tab w:val="left" w:pos="1134"/>
        </w:tabs>
        <w:spacing w:line="276" w:lineRule="auto"/>
      </w:pPr>
      <w:r w:rsidRPr="003C53AB">
        <w:t>Ausarbeitung von Anleitung und dem Rat zur Annahme vorgeschlagene Dokumente</w:t>
      </w:r>
      <w:r w:rsidR="00172D24" w:rsidRPr="00415188">
        <w:t xml:space="preserve"> </w:t>
      </w:r>
    </w:p>
    <w:p w14:paraId="3BE72840" w14:textId="77777777" w:rsidR="00172D24" w:rsidRPr="00415188" w:rsidRDefault="00172D24" w:rsidP="00172D24">
      <w:pPr>
        <w:pStyle w:val="ListParagraph"/>
        <w:numPr>
          <w:ilvl w:val="0"/>
          <w:numId w:val="2"/>
        </w:numPr>
        <w:tabs>
          <w:tab w:val="left" w:pos="1134"/>
        </w:tabs>
        <w:spacing w:line="276" w:lineRule="auto"/>
      </w:pPr>
      <w:r w:rsidRPr="00415188">
        <w:t xml:space="preserve">Maßnahmen zur Verbesserung der Zusammenarbeit bei der Prüfung </w:t>
      </w:r>
    </w:p>
    <w:p w14:paraId="2DFFE8C2" w14:textId="77777777" w:rsidR="00172D24" w:rsidRPr="00415188" w:rsidRDefault="00172D24" w:rsidP="00172D24">
      <w:pPr>
        <w:pStyle w:val="ListParagraph"/>
        <w:numPr>
          <w:ilvl w:val="0"/>
          <w:numId w:val="2"/>
        </w:numPr>
      </w:pPr>
      <w:r w:rsidRPr="00415188">
        <w:t>Maßnahmen zur Verbesserung der Unterstützung bei der DUS-Prüfung</w:t>
      </w:r>
    </w:p>
    <w:p w14:paraId="4D911538" w14:textId="77777777" w:rsidR="00172D24" w:rsidRPr="00415188" w:rsidRDefault="00172D24" w:rsidP="00172D24">
      <w:pPr>
        <w:pStyle w:val="ListParagraph"/>
        <w:numPr>
          <w:ilvl w:val="0"/>
          <w:numId w:val="2"/>
        </w:numPr>
      </w:pPr>
      <w:r w:rsidRPr="00415188">
        <w:t xml:space="preserve">UPOV-Informationsdatenbanken </w:t>
      </w:r>
    </w:p>
    <w:p w14:paraId="51E7EEC4" w14:textId="77777777" w:rsidR="00172D24" w:rsidRPr="00415188" w:rsidRDefault="00172D24" w:rsidP="00172D24">
      <w:pPr>
        <w:pStyle w:val="ListParagraph"/>
        <w:numPr>
          <w:ilvl w:val="0"/>
          <w:numId w:val="2"/>
        </w:numPr>
        <w:tabs>
          <w:tab w:val="left" w:pos="1134"/>
        </w:tabs>
        <w:spacing w:line="276" w:lineRule="auto"/>
      </w:pPr>
      <w:r w:rsidRPr="00415188">
        <w:t xml:space="preserve">Molekulare Verfahren </w:t>
      </w:r>
    </w:p>
    <w:p w14:paraId="49BFC4D9" w14:textId="77777777" w:rsidR="00172D24" w:rsidRPr="00415188" w:rsidRDefault="00172D24" w:rsidP="00172D24">
      <w:pPr>
        <w:pStyle w:val="ListParagraph"/>
        <w:numPr>
          <w:ilvl w:val="0"/>
          <w:numId w:val="2"/>
        </w:numPr>
        <w:tabs>
          <w:tab w:val="left" w:pos="1134"/>
        </w:tabs>
        <w:spacing w:line="276" w:lineRule="auto"/>
      </w:pPr>
      <w:r w:rsidRPr="00415188">
        <w:t xml:space="preserve">TWP-Workshops und Webinare </w:t>
      </w:r>
    </w:p>
    <w:p w14:paraId="5CEF8508" w14:textId="13E36DB1" w:rsidR="00172D24" w:rsidRPr="00415188" w:rsidRDefault="00172D24" w:rsidP="00172D24">
      <w:pPr>
        <w:pStyle w:val="ListParagraph"/>
        <w:numPr>
          <w:ilvl w:val="0"/>
          <w:numId w:val="2"/>
        </w:numPr>
        <w:tabs>
          <w:tab w:val="left" w:pos="1134"/>
        </w:tabs>
        <w:spacing w:line="276" w:lineRule="auto"/>
      </w:pPr>
      <w:r w:rsidRPr="00415188">
        <w:t xml:space="preserve">Offene Diskussion: </w:t>
      </w:r>
      <w:r w:rsidR="003C53AB" w:rsidRPr="003C53AB">
        <w:t>Umwelteinfluss bei der Merkmalsausprägung</w:t>
      </w:r>
      <w:r w:rsidR="00C24577" w:rsidRPr="00415188">
        <w:t xml:space="preserve">; Vollständigkeit und Relevanz </w:t>
      </w:r>
      <w:r w:rsidR="003C53AB">
        <w:t>der</w:t>
      </w:r>
      <w:r w:rsidR="00C24577" w:rsidRPr="00415188">
        <w:t xml:space="preserve"> Sortensammlungen; </w:t>
      </w:r>
      <w:r w:rsidR="003C53AB" w:rsidRPr="003C53AB">
        <w:t>Phytosanitäre Probleme, welche die Einreichung von Vermehrungsmaterial verhindern oder verzögern</w:t>
      </w:r>
    </w:p>
    <w:p w14:paraId="6BCF79B1" w14:textId="7F90BD7D" w:rsidR="00172D24" w:rsidRPr="00415188" w:rsidRDefault="003C53AB" w:rsidP="00172D24">
      <w:pPr>
        <w:pStyle w:val="ListParagraph"/>
        <w:numPr>
          <w:ilvl w:val="0"/>
          <w:numId w:val="2"/>
        </w:numPr>
        <w:tabs>
          <w:tab w:val="left" w:pos="1134"/>
        </w:tabs>
        <w:spacing w:line="276" w:lineRule="auto"/>
      </w:pPr>
      <w:r>
        <w:t>Angelegenheiten z</w:t>
      </w:r>
      <w:r w:rsidR="00172D24" w:rsidRPr="00415188">
        <w:t>ur Information:</w:t>
      </w:r>
    </w:p>
    <w:p w14:paraId="117C69D3" w14:textId="77777777" w:rsidR="00172D24" w:rsidRPr="00415188" w:rsidRDefault="00172D24" w:rsidP="00172D24">
      <w:pPr>
        <w:pStyle w:val="ListParagraph"/>
        <w:numPr>
          <w:ilvl w:val="1"/>
          <w:numId w:val="2"/>
        </w:numPr>
        <w:tabs>
          <w:tab w:val="left" w:pos="1134"/>
          <w:tab w:val="left" w:pos="1701"/>
        </w:tabs>
        <w:spacing w:line="276" w:lineRule="auto"/>
      </w:pPr>
      <w:r w:rsidRPr="00415188">
        <w:t>Sitzungen zu elektronischen Anträgen (EAM)</w:t>
      </w:r>
    </w:p>
    <w:p w14:paraId="6CF47421" w14:textId="77777777" w:rsidR="00172D24" w:rsidRPr="00415188" w:rsidRDefault="00172D24" w:rsidP="00172D24">
      <w:pPr>
        <w:pStyle w:val="ListParagraph"/>
        <w:numPr>
          <w:ilvl w:val="1"/>
          <w:numId w:val="2"/>
        </w:numPr>
        <w:tabs>
          <w:tab w:val="left" w:pos="1134"/>
          <w:tab w:val="left" w:pos="1701"/>
        </w:tabs>
        <w:spacing w:line="276" w:lineRule="auto"/>
      </w:pPr>
      <w:r w:rsidRPr="00415188">
        <w:t>Liste der Gattungen und Arten, für die die Behörden praktische Erfahrung mit der Prüfung der Unterscheidbarkeit, Homogenität und Beständigkeit haben</w:t>
      </w:r>
    </w:p>
    <w:p w14:paraId="791803D4" w14:textId="77777777" w:rsidR="00172D24" w:rsidRPr="00415188" w:rsidRDefault="00172D24" w:rsidP="00172D24">
      <w:pPr>
        <w:pStyle w:val="ListParagraph"/>
        <w:numPr>
          <w:ilvl w:val="0"/>
          <w:numId w:val="2"/>
        </w:numPr>
        <w:tabs>
          <w:tab w:val="left" w:pos="1134"/>
        </w:tabs>
        <w:spacing w:line="276" w:lineRule="auto"/>
      </w:pPr>
      <w:r w:rsidRPr="00415188">
        <w:t>Prüfungsrichtlinien</w:t>
      </w:r>
    </w:p>
    <w:p w14:paraId="2957E74F" w14:textId="663EED80" w:rsidR="00172D24" w:rsidRPr="00415188" w:rsidRDefault="00172D24" w:rsidP="00172D24">
      <w:pPr>
        <w:pStyle w:val="ListParagraph"/>
        <w:numPr>
          <w:ilvl w:val="0"/>
          <w:numId w:val="2"/>
        </w:numPr>
        <w:tabs>
          <w:tab w:val="left" w:pos="1134"/>
        </w:tabs>
        <w:spacing w:line="276" w:lineRule="auto"/>
      </w:pPr>
      <w:r w:rsidRPr="00415188">
        <w:t xml:space="preserve">Programm für die </w:t>
      </w:r>
      <w:r w:rsidR="00521C2B" w:rsidRPr="00415188">
        <w:t xml:space="preserve">dreiundsechzigste </w:t>
      </w:r>
      <w:r w:rsidRPr="00415188">
        <w:t xml:space="preserve">Tagung </w:t>
      </w:r>
    </w:p>
    <w:p w14:paraId="2C518EF4" w14:textId="4B98F2BD" w:rsidR="00172D24" w:rsidRPr="00415188" w:rsidRDefault="00172D24" w:rsidP="00172D24">
      <w:pPr>
        <w:pStyle w:val="ListParagraph"/>
        <w:numPr>
          <w:ilvl w:val="0"/>
          <w:numId w:val="2"/>
        </w:numPr>
        <w:tabs>
          <w:tab w:val="left" w:pos="1134"/>
        </w:tabs>
        <w:spacing w:line="276" w:lineRule="auto"/>
      </w:pPr>
      <w:r w:rsidRPr="00415188">
        <w:t xml:space="preserve">Annahme des Berichts (sofern </w:t>
      </w:r>
      <w:r w:rsidR="003C53AB" w:rsidRPr="003C53AB">
        <w:t>zeitlich möglich</w:t>
      </w:r>
      <w:r w:rsidRPr="00415188">
        <w:t>)</w:t>
      </w:r>
    </w:p>
    <w:p w14:paraId="4FE5E488" w14:textId="706EC6E2" w:rsidR="00172D24" w:rsidRPr="00415188" w:rsidRDefault="003C53AB" w:rsidP="00172D24">
      <w:pPr>
        <w:pStyle w:val="ListParagraph"/>
        <w:numPr>
          <w:ilvl w:val="0"/>
          <w:numId w:val="2"/>
        </w:numPr>
        <w:tabs>
          <w:tab w:val="left" w:pos="1134"/>
        </w:tabs>
        <w:spacing w:line="276" w:lineRule="auto"/>
      </w:pPr>
      <w:r w:rsidRPr="003C53AB">
        <w:t>Schließung</w:t>
      </w:r>
      <w:r w:rsidRPr="003C53AB">
        <w:t xml:space="preserve"> </w:t>
      </w:r>
      <w:r w:rsidR="00172D24" w:rsidRPr="00415188">
        <w:t>der Tagung</w:t>
      </w:r>
    </w:p>
    <w:p w14:paraId="3B95C3CF" w14:textId="77777777" w:rsidR="00172D24" w:rsidRPr="00415188" w:rsidRDefault="00172D24" w:rsidP="002C08C3">
      <w:pPr>
        <w:jc w:val="left"/>
      </w:pPr>
    </w:p>
    <w:p w14:paraId="4B8F25FC" w14:textId="77777777" w:rsidR="002C08C3" w:rsidRPr="00415188" w:rsidRDefault="002C08C3" w:rsidP="002C08C3">
      <w:pPr>
        <w:jc w:val="left"/>
      </w:pPr>
    </w:p>
    <w:p w14:paraId="068366C8" w14:textId="03F67618" w:rsidR="00C6315D" w:rsidRPr="00415188" w:rsidRDefault="002C1129" w:rsidP="00C6315D">
      <w:pPr>
        <w:pStyle w:val="Heading2"/>
        <w:rPr>
          <w:lang w:val="de-DE"/>
        </w:rPr>
      </w:pPr>
      <w:r w:rsidRPr="00415188">
        <w:rPr>
          <w:lang w:val="de-DE"/>
        </w:rPr>
        <w:t xml:space="preserve">Vorsitzende </w:t>
      </w:r>
      <w:r w:rsidR="00C6315D" w:rsidRPr="00415188">
        <w:rPr>
          <w:lang w:val="de-DE"/>
        </w:rPr>
        <w:t xml:space="preserve">und </w:t>
      </w:r>
      <w:r w:rsidRPr="00415188">
        <w:rPr>
          <w:lang w:val="de-DE"/>
        </w:rPr>
        <w:t xml:space="preserve">stellvertretende Vorsitzende </w:t>
      </w:r>
    </w:p>
    <w:p w14:paraId="7A0AC990" w14:textId="77777777" w:rsidR="00C6315D" w:rsidRPr="00415188" w:rsidRDefault="00C6315D" w:rsidP="00C6315D"/>
    <w:p w14:paraId="0AE3A163" w14:textId="716F7FD5" w:rsidR="00C6315D" w:rsidRPr="00415188" w:rsidRDefault="00C6315D" w:rsidP="00C6315D">
      <w:r w:rsidRPr="00415188">
        <w:fldChar w:fldCharType="begin"/>
      </w:r>
      <w:r w:rsidRPr="00415188">
        <w:instrText xml:space="preserve"> AUTONUM  </w:instrText>
      </w:r>
      <w:r w:rsidRPr="00415188">
        <w:fldChar w:fldCharType="end"/>
      </w:r>
      <w:r w:rsidRPr="00415188">
        <w:tab/>
        <w:t xml:space="preserve">Der TC stellte fest, dass die Amtszeit von Frau Beate Rücker (Deutschland) </w:t>
      </w:r>
      <w:r w:rsidR="007B4291" w:rsidRPr="00415188">
        <w:t xml:space="preserve">als Vorsitzende des TC </w:t>
      </w:r>
      <w:r w:rsidRPr="00415188">
        <w:t xml:space="preserve">mit dem Abschluss der bevorstehenden ordentlichen Tagung des Rates enden würde. </w:t>
      </w:r>
      <w:r w:rsidR="00EC7798">
        <w:t>Der TC</w:t>
      </w:r>
      <w:r w:rsidRPr="00415188">
        <w:t xml:space="preserve"> schlug dem Rat vor, Frau Nuria Urquía Fernández (Europäische Union) zur neuen </w:t>
      </w:r>
      <w:r w:rsidR="002C1129" w:rsidRPr="00415188">
        <w:t xml:space="preserve">Vorsitzenden </w:t>
      </w:r>
      <w:r w:rsidRPr="00415188">
        <w:t xml:space="preserve">und </w:t>
      </w:r>
      <w:r w:rsidR="00BB1E96" w:rsidRPr="00415188">
        <w:t xml:space="preserve">Frau </w:t>
      </w:r>
      <w:r w:rsidR="00FD2233" w:rsidRPr="00415188">
        <w:t xml:space="preserve">Stefânia Palma Araujo (Brasilien) </w:t>
      </w:r>
      <w:r w:rsidRPr="00415188">
        <w:t xml:space="preserve">zur neuen </w:t>
      </w:r>
      <w:r w:rsidR="002C1129" w:rsidRPr="00415188">
        <w:t xml:space="preserve">stellvertretenden Vorsitzenden </w:t>
      </w:r>
      <w:r w:rsidRPr="00415188">
        <w:t>des TC für die bevorstehende dreijährige Amtszeit zu wählen.</w:t>
      </w:r>
    </w:p>
    <w:p w14:paraId="1A5E9603" w14:textId="77777777" w:rsidR="00DF3F7F" w:rsidRPr="00415188" w:rsidRDefault="00DF3F7F" w:rsidP="00DF3F7F"/>
    <w:p w14:paraId="4D34D33A" w14:textId="77777777" w:rsidR="002620BD" w:rsidRPr="00415188" w:rsidRDefault="002620BD" w:rsidP="00DF3F7F"/>
    <w:p w14:paraId="30C7FD6B" w14:textId="2E5320DC" w:rsidR="002620BD" w:rsidRPr="00415188" w:rsidRDefault="002620BD" w:rsidP="002620BD">
      <w:pPr>
        <w:pStyle w:val="Heading2"/>
        <w:rPr>
          <w:lang w:val="de-DE"/>
        </w:rPr>
      </w:pPr>
      <w:r w:rsidRPr="00415188">
        <w:rPr>
          <w:lang w:val="de-DE"/>
        </w:rPr>
        <w:t>UPOV-Medaille</w:t>
      </w:r>
    </w:p>
    <w:p w14:paraId="6640316E" w14:textId="77777777" w:rsidR="002620BD" w:rsidRPr="00415188" w:rsidRDefault="002620BD" w:rsidP="00DF3F7F"/>
    <w:p w14:paraId="106B85F1" w14:textId="4222A845" w:rsidR="002620BD" w:rsidRPr="00415188" w:rsidRDefault="002620BD" w:rsidP="00DF3F7F">
      <w:pPr>
        <w:rPr>
          <w:rFonts w:cs="Arial"/>
        </w:rPr>
      </w:pPr>
      <w:r w:rsidRPr="00415188">
        <w:rPr>
          <w:rFonts w:cs="Arial"/>
        </w:rPr>
        <w:fldChar w:fldCharType="begin"/>
      </w:r>
      <w:r w:rsidRPr="00415188">
        <w:rPr>
          <w:rFonts w:cs="Arial"/>
        </w:rPr>
        <w:instrText xml:space="preserve"> AUTONUM  </w:instrText>
      </w:r>
      <w:r w:rsidRPr="00415188">
        <w:rPr>
          <w:rFonts w:cs="Arial"/>
        </w:rPr>
        <w:fldChar w:fldCharType="end"/>
      </w:r>
      <w:r w:rsidRPr="00415188">
        <w:rPr>
          <w:rFonts w:cs="Arial"/>
        </w:rPr>
        <w:tab/>
        <w:t xml:space="preserve">Zum Abschluss der Tagung wurde </w:t>
      </w:r>
      <w:r w:rsidRPr="00415188">
        <w:t xml:space="preserve">Frau Beate Rücker (Deutschland) </w:t>
      </w:r>
      <w:r w:rsidRPr="00415188">
        <w:rPr>
          <w:rFonts w:cs="Arial"/>
        </w:rPr>
        <w:t>für ihre Amtszeit als Vorsitzende des TC von 2023 bis 2025 die UPOV-Silbermedaille verliehen.</w:t>
      </w:r>
    </w:p>
    <w:p w14:paraId="40CB9901" w14:textId="77777777" w:rsidR="002620BD" w:rsidRPr="00415188" w:rsidRDefault="002620BD" w:rsidP="00DF3F7F"/>
    <w:p w14:paraId="39ADA504" w14:textId="252CE0F0" w:rsidR="00DF3F7F" w:rsidRPr="00415188" w:rsidRDefault="00DF3F7F" w:rsidP="00DF3F7F">
      <w:pPr>
        <w:pStyle w:val="DecisionParagraphs"/>
      </w:pPr>
      <w:r w:rsidRPr="00415188">
        <w:fldChar w:fldCharType="begin"/>
      </w:r>
      <w:r w:rsidRPr="00415188">
        <w:instrText xml:space="preserve"> AUTONUM  </w:instrText>
      </w:r>
      <w:r w:rsidRPr="00415188">
        <w:fldChar w:fldCharType="end"/>
      </w:r>
      <w:r w:rsidRPr="00415188">
        <w:tab/>
        <w:t>Der TC nahm diesen Bericht am Ende seiner Tagung am 21. Oktober 2025 an.</w:t>
      </w:r>
    </w:p>
    <w:p w14:paraId="1E661223" w14:textId="77777777" w:rsidR="002C08C3" w:rsidRPr="00415188" w:rsidRDefault="002C08C3" w:rsidP="00050E16">
      <w:pPr>
        <w:jc w:val="right"/>
      </w:pPr>
    </w:p>
    <w:p w14:paraId="313C58FB" w14:textId="77777777" w:rsidR="002620BD" w:rsidRPr="00415188" w:rsidRDefault="002620BD" w:rsidP="00050E16">
      <w:pPr>
        <w:jc w:val="right"/>
      </w:pPr>
    </w:p>
    <w:p w14:paraId="56075AA1" w14:textId="77777777" w:rsidR="002620BD" w:rsidRPr="00415188" w:rsidRDefault="002620BD" w:rsidP="00050E16">
      <w:pPr>
        <w:jc w:val="right"/>
      </w:pPr>
    </w:p>
    <w:p w14:paraId="07532593" w14:textId="2F35012E" w:rsidR="009B440E" w:rsidRPr="00415188" w:rsidRDefault="00050E16" w:rsidP="00050E16">
      <w:pPr>
        <w:jc w:val="right"/>
      </w:pPr>
      <w:r w:rsidRPr="00415188">
        <w:t>[</w:t>
      </w:r>
      <w:r w:rsidR="009300D1" w:rsidRPr="00415188">
        <w:t>Anlage I folgt</w:t>
      </w:r>
      <w:r w:rsidRPr="00415188">
        <w:t>]</w:t>
      </w:r>
    </w:p>
    <w:p w14:paraId="47222544" w14:textId="77777777" w:rsidR="00D948FF" w:rsidRPr="00415188" w:rsidRDefault="00D948FF" w:rsidP="008916C1">
      <w:pPr>
        <w:jc w:val="left"/>
      </w:pPr>
    </w:p>
    <w:p w14:paraId="576DE465" w14:textId="77777777" w:rsidR="00D948FF" w:rsidRPr="00415188" w:rsidRDefault="00D948FF" w:rsidP="009B440E">
      <w:pPr>
        <w:jc w:val="left"/>
        <w:sectPr w:rsidR="00D948FF" w:rsidRPr="00415188" w:rsidSect="00834E7B">
          <w:type w:val="continuous"/>
          <w:pgSz w:w="11907" w:h="16840" w:code="9"/>
          <w:pgMar w:top="510" w:right="1134" w:bottom="1134" w:left="1134" w:header="510" w:footer="680" w:gutter="0"/>
          <w:cols w:space="720"/>
          <w:titlePg/>
        </w:sectPr>
      </w:pPr>
    </w:p>
    <w:p w14:paraId="0D0B72F8" w14:textId="45F7E61B" w:rsidR="00966D8F" w:rsidRPr="00415188" w:rsidRDefault="00313A2A" w:rsidP="00313A2A">
      <w:pPr>
        <w:jc w:val="center"/>
      </w:pPr>
      <w:r w:rsidRPr="00415188">
        <w:lastRenderedPageBreak/>
        <w:t xml:space="preserve">ÄNDERUNGEN AN </w:t>
      </w:r>
      <w:r w:rsidR="009327CB" w:rsidRPr="00415188">
        <w:t xml:space="preserve">DEN AUF DER EINUNDFÜNFZIGSTEN </w:t>
      </w:r>
      <w:r w:rsidR="00EC16EA">
        <w:t>TAG</w:t>
      </w:r>
      <w:r w:rsidR="009327CB" w:rsidRPr="00415188">
        <w:t>UNG DES TECHNISCHEN AUSSCHUSSES ANGENOMMENEN</w:t>
      </w:r>
      <w:r w:rsidRPr="00415188">
        <w:t xml:space="preserve"> ENTWÜRFEN VON PRÜFUNGSRICHTLINIEN</w:t>
      </w:r>
    </w:p>
    <w:p w14:paraId="226DFB20" w14:textId="77777777" w:rsidR="00966D8F" w:rsidRPr="00415188" w:rsidRDefault="00966D8F" w:rsidP="009B440E">
      <w:pPr>
        <w:jc w:val="left"/>
      </w:pPr>
    </w:p>
    <w:p w14:paraId="59639818" w14:textId="5DD11823" w:rsidR="00502214" w:rsidRPr="00415188" w:rsidRDefault="00502214" w:rsidP="00502214">
      <w:pPr>
        <w:ind w:firstLine="567"/>
      </w:pPr>
      <w:r w:rsidRPr="00415188">
        <w:t xml:space="preserve">Der TC-EDC kam auf seiner Sitzung vom 14. </w:t>
      </w:r>
      <w:r w:rsidR="00E60C00" w:rsidRPr="00415188">
        <w:t>und</w:t>
      </w:r>
      <w:r w:rsidRPr="00415188">
        <w:t xml:space="preserve"> 16. Oktober 2025 überein, dem TC die folgenden Entwürfe von Prüfungsrichtlinien auf der Grundlage der in den Tabellen aufgeführten Empfehlungen zur Annahme vorzulegen.</w:t>
      </w:r>
    </w:p>
    <w:p w14:paraId="5CCEBA97" w14:textId="77777777" w:rsidR="00502214" w:rsidRPr="00415188" w:rsidRDefault="00502214" w:rsidP="00502214">
      <w:pPr>
        <w:jc w:val="left"/>
      </w:pPr>
    </w:p>
    <w:p w14:paraId="0BF67F2B" w14:textId="3C71191E" w:rsidR="00E377BF" w:rsidRDefault="00394E84" w:rsidP="00E377BF">
      <w:pPr>
        <w:jc w:val="left"/>
        <w:rPr>
          <w:u w:val="single"/>
        </w:rPr>
      </w:pPr>
      <w:r w:rsidRPr="00415188">
        <w:rPr>
          <w:u w:val="single"/>
        </w:rPr>
        <w:t>Überarbeitungen</w:t>
      </w:r>
    </w:p>
    <w:p w14:paraId="1E1B4518" w14:textId="77777777" w:rsidR="00394E84" w:rsidRPr="00415188" w:rsidRDefault="00394E84" w:rsidP="00E377BF">
      <w:pPr>
        <w:jc w:val="left"/>
        <w:rPr>
          <w:rFonts w:cs="Arial"/>
          <w:i/>
        </w:rPr>
      </w:pPr>
    </w:p>
    <w:tbl>
      <w:tblPr>
        <w:tblW w:w="9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CellMar>
          <w:left w:w="56" w:type="dxa"/>
          <w:right w:w="56" w:type="dxa"/>
        </w:tblCellMar>
        <w:tblLook w:val="0000" w:firstRow="0" w:lastRow="0" w:firstColumn="0" w:lastColumn="0" w:noHBand="0" w:noVBand="0"/>
      </w:tblPr>
      <w:tblGrid>
        <w:gridCol w:w="2894"/>
        <w:gridCol w:w="2552"/>
        <w:gridCol w:w="2807"/>
        <w:gridCol w:w="736"/>
        <w:gridCol w:w="993"/>
      </w:tblGrid>
      <w:tr w:rsidR="00E377BF" w:rsidRPr="00415188" w14:paraId="609215BE" w14:textId="77777777">
        <w:trPr>
          <w:cantSplit/>
          <w:trHeight w:val="277"/>
          <w:jc w:val="center"/>
        </w:trPr>
        <w:tc>
          <w:tcPr>
            <w:tcW w:w="2894" w:type="dxa"/>
            <w:vMerge w:val="restart"/>
            <w:shd w:val="clear" w:color="auto" w:fill="F2F2F2" w:themeFill="background1" w:themeFillShade="F2"/>
            <w:vAlign w:val="center"/>
          </w:tcPr>
          <w:p w14:paraId="0A794AB9" w14:textId="77777777" w:rsidR="00E377BF" w:rsidRPr="00415188" w:rsidRDefault="00E377BF">
            <w:pPr>
              <w:keepNext/>
              <w:jc w:val="left"/>
              <w:rPr>
                <w:rFonts w:cs="Arial"/>
              </w:rPr>
            </w:pPr>
            <w:r w:rsidRPr="00415188">
              <w:rPr>
                <w:rFonts w:cs="Arial"/>
              </w:rPr>
              <w:t>Bent (</w:t>
            </w:r>
            <w:r w:rsidRPr="00415188">
              <w:rPr>
                <w:rFonts w:cs="Arial"/>
                <w:i/>
              </w:rPr>
              <w:t xml:space="preserve">Agrostis canina </w:t>
            </w:r>
            <w:r w:rsidRPr="00415188">
              <w:rPr>
                <w:rFonts w:cs="Arial"/>
              </w:rPr>
              <w:t xml:space="preserve">L., </w:t>
            </w:r>
            <w:r w:rsidRPr="00415188">
              <w:rPr>
                <w:rFonts w:cs="Arial"/>
                <w:i/>
              </w:rPr>
              <w:t xml:space="preserve">Agrostis capillaris </w:t>
            </w:r>
            <w:r w:rsidRPr="00415188">
              <w:rPr>
                <w:rFonts w:cs="Arial"/>
              </w:rPr>
              <w:t xml:space="preserve">L., </w:t>
            </w:r>
            <w:r w:rsidRPr="00415188">
              <w:rPr>
                <w:rFonts w:cs="Arial"/>
              </w:rPr>
              <w:br/>
            </w:r>
            <w:r w:rsidRPr="00415188">
              <w:rPr>
                <w:rFonts w:cs="Arial"/>
                <w:i/>
              </w:rPr>
              <w:t xml:space="preserve">Agrostis gigantea </w:t>
            </w:r>
            <w:r w:rsidRPr="00415188">
              <w:rPr>
                <w:rFonts w:cs="Arial"/>
              </w:rPr>
              <w:t xml:space="preserve">Roth, </w:t>
            </w:r>
            <w:r w:rsidRPr="00415188">
              <w:rPr>
                <w:rFonts w:cs="Arial"/>
                <w:i/>
              </w:rPr>
              <w:t xml:space="preserve">Agrostis stolonifera </w:t>
            </w:r>
            <w:r w:rsidRPr="00415188">
              <w:rPr>
                <w:rFonts w:cs="Arial"/>
              </w:rPr>
              <w:t>L.)</w:t>
            </w:r>
          </w:p>
        </w:tc>
        <w:tc>
          <w:tcPr>
            <w:tcW w:w="2552" w:type="dxa"/>
            <w:shd w:val="clear" w:color="auto" w:fill="F2F2F2" w:themeFill="background1" w:themeFillShade="F2"/>
            <w:vAlign w:val="center"/>
          </w:tcPr>
          <w:p w14:paraId="6A34543A" w14:textId="77777777" w:rsidR="00E377BF" w:rsidRPr="00415188" w:rsidRDefault="00E377BF">
            <w:pPr>
              <w:pStyle w:val="TitleofDoc"/>
              <w:keepNext/>
              <w:tabs>
                <w:tab w:val="left" w:pos="5245"/>
                <w:tab w:val="left" w:pos="7008"/>
              </w:tabs>
              <w:spacing w:before="0"/>
              <w:jc w:val="left"/>
              <w:rPr>
                <w:rFonts w:cs="Arial"/>
                <w:caps w:val="0"/>
              </w:rPr>
            </w:pPr>
            <w:r w:rsidRPr="00415188">
              <w:t>TG/30/7(</w:t>
            </w:r>
            <w:r w:rsidRPr="00415188">
              <w:rPr>
                <w:rFonts w:cs="Arial"/>
              </w:rPr>
              <w:t>proj</w:t>
            </w:r>
            <w:r w:rsidRPr="00415188">
              <w:t>.3)</w:t>
            </w:r>
          </w:p>
        </w:tc>
        <w:tc>
          <w:tcPr>
            <w:tcW w:w="2807" w:type="dxa"/>
            <w:shd w:val="clear" w:color="auto" w:fill="F2F2F2" w:themeFill="background1" w:themeFillShade="F2"/>
            <w:vAlign w:val="center"/>
          </w:tcPr>
          <w:p w14:paraId="749017AC" w14:textId="77777777" w:rsidR="00E377BF" w:rsidRPr="00415188" w:rsidRDefault="00E377BF">
            <w:pPr>
              <w:keepNext/>
              <w:jc w:val="left"/>
              <w:rPr>
                <w:rFonts w:cs="Arial"/>
                <w:iCs/>
                <w:snapToGrid w:val="0"/>
                <w:color w:val="000000"/>
              </w:rPr>
            </w:pPr>
            <w:r w:rsidRPr="00415188">
              <w:rPr>
                <w:rFonts w:cs="Arial"/>
              </w:rPr>
              <w:t>Herr Peter Hendriks (NL)</w:t>
            </w:r>
          </w:p>
        </w:tc>
        <w:tc>
          <w:tcPr>
            <w:tcW w:w="736" w:type="dxa"/>
            <w:vMerge w:val="restart"/>
            <w:shd w:val="clear" w:color="auto" w:fill="F2F2F2" w:themeFill="background1" w:themeFillShade="F2"/>
            <w:vAlign w:val="center"/>
          </w:tcPr>
          <w:p w14:paraId="56E9232F" w14:textId="77777777" w:rsidR="00E377BF" w:rsidRPr="00415188" w:rsidRDefault="00E377BF">
            <w:pPr>
              <w:keepNext/>
              <w:jc w:val="left"/>
              <w:rPr>
                <w:rFonts w:cs="Arial"/>
                <w:iCs/>
                <w:highlight w:val="lightGray"/>
              </w:rPr>
            </w:pPr>
            <w:r w:rsidRPr="00415188">
              <w:rPr>
                <w:rFonts w:cs="Arial"/>
                <w:iCs/>
              </w:rPr>
              <w:t>TWA</w:t>
            </w:r>
          </w:p>
        </w:tc>
        <w:tc>
          <w:tcPr>
            <w:tcW w:w="993" w:type="dxa"/>
            <w:vMerge w:val="restart"/>
            <w:shd w:val="clear" w:color="auto" w:fill="F2F2F2" w:themeFill="background1" w:themeFillShade="F2"/>
            <w:vAlign w:val="center"/>
          </w:tcPr>
          <w:p w14:paraId="48F7AC19" w14:textId="77777777" w:rsidR="00E377BF" w:rsidRPr="00415188" w:rsidRDefault="00E377BF">
            <w:pPr>
              <w:pStyle w:val="BodyText"/>
              <w:keepNext/>
              <w:jc w:val="left"/>
              <w:rPr>
                <w:rFonts w:cs="Arial"/>
                <w:iCs/>
                <w:snapToGrid w:val="0"/>
              </w:rPr>
            </w:pPr>
            <w:r w:rsidRPr="00415188">
              <w:rPr>
                <w:rFonts w:cs="Arial"/>
                <w:iCs/>
                <w:snapToGrid w:val="0"/>
              </w:rPr>
              <w:t>*</w:t>
            </w:r>
          </w:p>
        </w:tc>
      </w:tr>
      <w:tr w:rsidR="00E377BF" w:rsidRPr="00415188" w14:paraId="71DD7EE1" w14:textId="77777777">
        <w:trPr>
          <w:cantSplit/>
          <w:trHeight w:hRule="exact" w:val="1005"/>
          <w:jc w:val="center"/>
        </w:trPr>
        <w:tc>
          <w:tcPr>
            <w:tcW w:w="2894" w:type="dxa"/>
            <w:vMerge/>
            <w:shd w:val="clear" w:color="auto" w:fill="F2F2F2" w:themeFill="background1" w:themeFillShade="F2"/>
            <w:vAlign w:val="center"/>
          </w:tcPr>
          <w:p w14:paraId="5F5911FB" w14:textId="77777777" w:rsidR="00E377BF" w:rsidRPr="00415188" w:rsidRDefault="00E377BF">
            <w:pPr>
              <w:pStyle w:val="TitleofDoc"/>
              <w:keepNext/>
              <w:tabs>
                <w:tab w:val="left" w:pos="5245"/>
                <w:tab w:val="left" w:pos="7008"/>
              </w:tabs>
              <w:spacing w:before="0"/>
              <w:jc w:val="left"/>
              <w:rPr>
                <w:rFonts w:cs="Arial"/>
                <w:caps w:val="0"/>
              </w:rPr>
            </w:pPr>
          </w:p>
        </w:tc>
        <w:tc>
          <w:tcPr>
            <w:tcW w:w="2552" w:type="dxa"/>
            <w:shd w:val="clear" w:color="auto" w:fill="F2F2F2" w:themeFill="background1" w:themeFillShade="F2"/>
            <w:vAlign w:val="center"/>
          </w:tcPr>
          <w:p w14:paraId="7713C2F7" w14:textId="77777777" w:rsidR="00E377BF" w:rsidRPr="00415188" w:rsidRDefault="00E377BF">
            <w:pPr>
              <w:pStyle w:val="BodyText"/>
              <w:keepNext/>
              <w:jc w:val="left"/>
              <w:rPr>
                <w:rFonts w:cs="Arial"/>
                <w:color w:val="000000"/>
              </w:rPr>
            </w:pPr>
            <w:r w:rsidRPr="00415188">
              <w:rPr>
                <w:rFonts w:cs="Arial"/>
                <w:color w:val="000000"/>
              </w:rPr>
              <w:t>Anzahl der Zeichen: 16</w:t>
            </w:r>
            <w:r w:rsidRPr="00415188">
              <w:rPr>
                <w:rFonts w:cs="Arial"/>
                <w:color w:val="000000"/>
              </w:rPr>
              <w:br/>
              <w:t>Anzahl der Zeichen  (</w:t>
            </w:r>
            <w:r w:rsidRPr="00415188">
              <w:rPr>
                <w:rFonts w:ascii="Symbol" w:eastAsia="Symbol" w:hAnsi="Symbol" w:cs="Symbol"/>
                <w:color w:val="000000"/>
              </w:rPr>
              <w:sym w:font="Symbol" w:char="F02A"/>
            </w:r>
            <w:r w:rsidRPr="00415188">
              <w:rPr>
                <w:rFonts w:cs="Arial"/>
                <w:color w:val="000000"/>
              </w:rPr>
              <w:t xml:space="preserve"> ): 8</w:t>
            </w:r>
          </w:p>
        </w:tc>
        <w:tc>
          <w:tcPr>
            <w:tcW w:w="2807" w:type="dxa"/>
            <w:shd w:val="clear" w:color="auto" w:fill="F2F2F2" w:themeFill="background1" w:themeFillShade="F2"/>
            <w:vAlign w:val="center"/>
          </w:tcPr>
          <w:p w14:paraId="4C2B7671" w14:textId="77777777" w:rsidR="00E377BF" w:rsidRPr="00415188" w:rsidRDefault="00E377BF">
            <w:pPr>
              <w:keepNext/>
              <w:jc w:val="left"/>
              <w:rPr>
                <w:rFonts w:cs="Arial"/>
                <w:iCs/>
                <w:snapToGrid w:val="0"/>
                <w:color w:val="000000"/>
              </w:rPr>
            </w:pPr>
            <w:r w:rsidRPr="00415188">
              <w:rPr>
                <w:rFonts w:cs="Arial"/>
                <w:iCs/>
                <w:snapToGrid w:val="0"/>
                <w:color w:val="000000"/>
              </w:rPr>
              <w:t xml:space="preserve">(Interessierte Experten: </w:t>
            </w:r>
            <w:r w:rsidRPr="00415188">
              <w:rPr>
                <w:rFonts w:cs="Arial"/>
              </w:rPr>
              <w:t>CZ, DE, FR, IT, JP, KE, NZ, QZ, CIOPORA, Euroseeds, ISF</w:t>
            </w:r>
            <w:r w:rsidRPr="00415188">
              <w:rPr>
                <w:rFonts w:eastAsia="SimSun" w:cs="Arial"/>
                <w:lang w:eastAsia="zh-CN"/>
              </w:rPr>
              <w:t>)</w:t>
            </w:r>
          </w:p>
        </w:tc>
        <w:tc>
          <w:tcPr>
            <w:tcW w:w="736" w:type="dxa"/>
            <w:vMerge/>
            <w:shd w:val="clear" w:color="auto" w:fill="F2F2F2" w:themeFill="background1" w:themeFillShade="F2"/>
            <w:vAlign w:val="center"/>
          </w:tcPr>
          <w:p w14:paraId="3A6B9881" w14:textId="77777777" w:rsidR="00E377BF" w:rsidRPr="00415188" w:rsidRDefault="00E377BF">
            <w:pPr>
              <w:keepNext/>
              <w:jc w:val="left"/>
              <w:rPr>
                <w:rFonts w:cs="Arial"/>
                <w:iCs/>
              </w:rPr>
            </w:pPr>
          </w:p>
        </w:tc>
        <w:tc>
          <w:tcPr>
            <w:tcW w:w="993" w:type="dxa"/>
            <w:vMerge/>
            <w:shd w:val="clear" w:color="auto" w:fill="F2F2F2" w:themeFill="background1" w:themeFillShade="F2"/>
            <w:vAlign w:val="center"/>
          </w:tcPr>
          <w:p w14:paraId="4CC66354" w14:textId="77777777" w:rsidR="00E377BF" w:rsidRPr="00415188" w:rsidRDefault="00E377BF">
            <w:pPr>
              <w:pStyle w:val="BodyText"/>
              <w:keepNext/>
              <w:jc w:val="left"/>
              <w:rPr>
                <w:rFonts w:cs="Arial"/>
                <w:iCs/>
                <w:snapToGrid w:val="0"/>
              </w:rPr>
            </w:pPr>
          </w:p>
        </w:tc>
      </w:tr>
    </w:tbl>
    <w:p w14:paraId="5959771F" w14:textId="77777777" w:rsidR="00E377BF" w:rsidRPr="00415188" w:rsidRDefault="00E377BF" w:rsidP="00E377BF">
      <w:pPr>
        <w:keepNext/>
        <w:jc w:val="left"/>
        <w:rPr>
          <w:rFonts w:cs="Arial"/>
          <w:i/>
        </w:rPr>
      </w:pPr>
    </w:p>
    <w:tbl>
      <w:tblPr>
        <w:tblStyle w:val="TableGrid"/>
        <w:tblW w:w="969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13"/>
        <w:gridCol w:w="8283"/>
      </w:tblGrid>
      <w:tr w:rsidR="00E377BF" w:rsidRPr="00415188" w14:paraId="6CD376DA" w14:textId="77777777">
        <w:tc>
          <w:tcPr>
            <w:tcW w:w="1413" w:type="dxa"/>
          </w:tcPr>
          <w:p w14:paraId="583BC3FD" w14:textId="77777777" w:rsidR="00E377BF" w:rsidRPr="00415188" w:rsidRDefault="00E377BF">
            <w:pPr>
              <w:keepNext/>
              <w:spacing w:before="20" w:after="20"/>
              <w:jc w:val="left"/>
              <w:rPr>
                <w:color w:val="000000" w:themeColor="text1"/>
              </w:rPr>
            </w:pPr>
            <w:r w:rsidRPr="00415188">
              <w:rPr>
                <w:color w:val="000000" w:themeColor="text1"/>
              </w:rPr>
              <w:t>Seite 1</w:t>
            </w:r>
          </w:p>
        </w:tc>
        <w:tc>
          <w:tcPr>
            <w:tcW w:w="8283" w:type="dxa"/>
          </w:tcPr>
          <w:p w14:paraId="07DAB80D" w14:textId="77777777" w:rsidR="00E377BF" w:rsidRPr="00415188" w:rsidRDefault="00E377BF">
            <w:pPr>
              <w:keepNext/>
              <w:spacing w:before="20" w:after="20"/>
              <w:jc w:val="left"/>
              <w:rPr>
                <w:color w:val="000000" w:themeColor="text1"/>
              </w:rPr>
            </w:pPr>
            <w:r w:rsidRPr="00415188">
              <w:rPr>
                <w:color w:val="000000" w:themeColor="text1"/>
              </w:rPr>
              <w:t>Französische gebräuchliche Namen: Nach „Agrostis des chiens” „Agrostide des chiens” hinzufügen, da beide verwendet werden.</w:t>
            </w:r>
          </w:p>
        </w:tc>
      </w:tr>
      <w:tr w:rsidR="00E377BF" w:rsidRPr="00415188" w14:paraId="55B8D6B9" w14:textId="77777777">
        <w:tc>
          <w:tcPr>
            <w:tcW w:w="1413" w:type="dxa"/>
          </w:tcPr>
          <w:p w14:paraId="078388E0" w14:textId="77777777" w:rsidR="00E377BF" w:rsidRPr="00415188" w:rsidRDefault="00E377BF">
            <w:pPr>
              <w:keepNext/>
              <w:spacing w:before="20" w:after="20"/>
              <w:jc w:val="left"/>
              <w:rPr>
                <w:color w:val="000000" w:themeColor="text1"/>
              </w:rPr>
            </w:pPr>
            <w:r w:rsidRPr="00415188">
              <w:rPr>
                <w:color w:val="000000" w:themeColor="text1"/>
              </w:rPr>
              <w:t>Zeichen 5</w:t>
            </w:r>
          </w:p>
        </w:tc>
        <w:tc>
          <w:tcPr>
            <w:tcW w:w="8283" w:type="dxa"/>
          </w:tcPr>
          <w:p w14:paraId="5C26C0A1" w14:textId="77777777" w:rsidR="00E377BF" w:rsidRPr="00415188" w:rsidRDefault="00E377BF">
            <w:pPr>
              <w:keepNext/>
              <w:spacing w:before="20" w:after="20"/>
              <w:jc w:val="left"/>
              <w:rPr>
                <w:color w:val="000000" w:themeColor="text1"/>
              </w:rPr>
            </w:pPr>
            <w:r w:rsidRPr="00415188">
              <w:rPr>
                <w:color w:val="000000" w:themeColor="text1"/>
              </w:rPr>
              <w:t>Unterstreichung entfernen (nach Vernalisation nicht beobachtet)</w:t>
            </w:r>
          </w:p>
        </w:tc>
      </w:tr>
      <w:tr w:rsidR="00E377BF" w:rsidRPr="00415188" w14:paraId="39913C17" w14:textId="77777777">
        <w:tc>
          <w:tcPr>
            <w:tcW w:w="1413" w:type="dxa"/>
          </w:tcPr>
          <w:p w14:paraId="2F12692D" w14:textId="77777777" w:rsidR="00E377BF" w:rsidRPr="00415188" w:rsidRDefault="00E377BF">
            <w:pPr>
              <w:spacing w:before="20" w:after="20"/>
              <w:jc w:val="left"/>
              <w:rPr>
                <w:color w:val="000000" w:themeColor="text1"/>
              </w:rPr>
            </w:pPr>
            <w:r w:rsidRPr="00415188">
              <w:rPr>
                <w:color w:val="000000" w:themeColor="text1"/>
              </w:rPr>
              <w:t>Ad. 6</w:t>
            </w:r>
          </w:p>
        </w:tc>
        <w:tc>
          <w:tcPr>
            <w:tcW w:w="8283" w:type="dxa"/>
          </w:tcPr>
          <w:p w14:paraId="7059A163" w14:textId="77777777" w:rsidR="00E377BF" w:rsidRPr="00415188" w:rsidRDefault="00E377BF">
            <w:pPr>
              <w:spacing w:before="20" w:after="20"/>
              <w:jc w:val="left"/>
              <w:rPr>
                <w:color w:val="000000" w:themeColor="text1"/>
              </w:rPr>
            </w:pPr>
            <w:r w:rsidRPr="00415188">
              <w:rPr>
                <w:color w:val="000000" w:themeColor="text1"/>
              </w:rPr>
              <w:t>Lesen Sie „Beobachtungen sollten einmalig für den gesamten Versuch durchgeführt werden, wenn alle Sorten dieses Merkmal voll ausgeprägt haben. Pflanzen mit mindestens drei Blütenständen sollten als Pflanzen mit dieser Tendenz angesehen werden.”</w:t>
            </w:r>
          </w:p>
        </w:tc>
      </w:tr>
      <w:tr w:rsidR="00E377BF" w:rsidRPr="00415188" w14:paraId="05E45EE2" w14:textId="77777777">
        <w:tc>
          <w:tcPr>
            <w:tcW w:w="1413" w:type="dxa"/>
          </w:tcPr>
          <w:p w14:paraId="13BB1234" w14:textId="77777777" w:rsidR="00E377BF" w:rsidRPr="00415188" w:rsidRDefault="00E377BF">
            <w:pPr>
              <w:spacing w:before="20" w:after="20"/>
              <w:jc w:val="left"/>
              <w:rPr>
                <w:color w:val="000000" w:themeColor="text1"/>
              </w:rPr>
            </w:pPr>
            <w:r w:rsidRPr="00415188">
              <w:rPr>
                <w:color w:val="000000" w:themeColor="text1"/>
              </w:rPr>
              <w:t>Ad. 10</w:t>
            </w:r>
          </w:p>
        </w:tc>
        <w:tc>
          <w:tcPr>
            <w:tcW w:w="8283" w:type="dxa"/>
          </w:tcPr>
          <w:p w14:paraId="0AB61230" w14:textId="77777777" w:rsidR="00E377BF" w:rsidRPr="00415188" w:rsidRDefault="00E377BF">
            <w:pPr>
              <w:spacing w:before="20" w:after="20"/>
              <w:jc w:val="left"/>
              <w:rPr>
                <w:color w:val="000000" w:themeColor="text1"/>
              </w:rPr>
            </w:pPr>
            <w:r w:rsidRPr="00415188">
              <w:rPr>
                <w:color w:val="000000" w:themeColor="text1"/>
              </w:rPr>
              <w:t>Erster Satz sollte lauten: „Die Beobachtungen sollten mindestens zweimal pro Woche erfolgen.“ (Die Verwendung von Einzelpflanzen oder Reihenparzellen ist bereits angegeben.)</w:t>
            </w:r>
          </w:p>
        </w:tc>
      </w:tr>
    </w:tbl>
    <w:p w14:paraId="2518B45B" w14:textId="77777777" w:rsidR="00E377BF" w:rsidRPr="00415188" w:rsidRDefault="00E377BF" w:rsidP="00E377BF">
      <w:pPr>
        <w:jc w:val="left"/>
      </w:pPr>
    </w:p>
    <w:p w14:paraId="3FCBE000" w14:textId="77777777" w:rsidR="00E377BF" w:rsidRPr="00415188" w:rsidRDefault="00E377BF" w:rsidP="00E377BF">
      <w:pPr>
        <w:jc w:val="left"/>
      </w:pPr>
    </w:p>
    <w:tbl>
      <w:tblPr>
        <w:tblW w:w="9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CellMar>
          <w:left w:w="56" w:type="dxa"/>
          <w:right w:w="56" w:type="dxa"/>
        </w:tblCellMar>
        <w:tblLook w:val="0000" w:firstRow="0" w:lastRow="0" w:firstColumn="0" w:lastColumn="0" w:noHBand="0" w:noVBand="0"/>
      </w:tblPr>
      <w:tblGrid>
        <w:gridCol w:w="2894"/>
        <w:gridCol w:w="2552"/>
        <w:gridCol w:w="2807"/>
        <w:gridCol w:w="736"/>
        <w:gridCol w:w="993"/>
      </w:tblGrid>
      <w:tr w:rsidR="00E377BF" w:rsidRPr="00415188" w14:paraId="67FBDCDA" w14:textId="77777777">
        <w:trPr>
          <w:cantSplit/>
          <w:trHeight w:val="277"/>
          <w:jc w:val="center"/>
        </w:trPr>
        <w:tc>
          <w:tcPr>
            <w:tcW w:w="2894" w:type="dxa"/>
            <w:vMerge w:val="restart"/>
            <w:shd w:val="clear" w:color="auto" w:fill="F2F2F2" w:themeFill="background1" w:themeFillShade="F2"/>
            <w:vAlign w:val="center"/>
          </w:tcPr>
          <w:p w14:paraId="0B5D2AC8" w14:textId="77777777" w:rsidR="00E377BF" w:rsidRPr="00415188" w:rsidRDefault="00E377BF">
            <w:pPr>
              <w:keepNext/>
              <w:jc w:val="left"/>
              <w:rPr>
                <w:rFonts w:cs="Arial"/>
              </w:rPr>
            </w:pPr>
            <w:r w:rsidRPr="00415188">
              <w:rPr>
                <w:rFonts w:cs="Arial"/>
              </w:rPr>
              <w:t>Festulolium (</w:t>
            </w:r>
            <w:r w:rsidRPr="00415188">
              <w:rPr>
                <w:rFonts w:cs="Arial"/>
                <w:i/>
              </w:rPr>
              <w:t xml:space="preserve">×Festulolium </w:t>
            </w:r>
            <w:r w:rsidRPr="00415188">
              <w:rPr>
                <w:rFonts w:cs="Arial"/>
              </w:rPr>
              <w:t>Asch. et Graebn.)</w:t>
            </w:r>
          </w:p>
        </w:tc>
        <w:tc>
          <w:tcPr>
            <w:tcW w:w="2552" w:type="dxa"/>
            <w:shd w:val="clear" w:color="auto" w:fill="F2F2F2" w:themeFill="background1" w:themeFillShade="F2"/>
            <w:vAlign w:val="center"/>
          </w:tcPr>
          <w:p w14:paraId="103EF8C6" w14:textId="77777777" w:rsidR="00E377BF" w:rsidRPr="00415188" w:rsidRDefault="00E377BF">
            <w:pPr>
              <w:pStyle w:val="TitleofDoc"/>
              <w:keepNext/>
              <w:tabs>
                <w:tab w:val="left" w:pos="5245"/>
                <w:tab w:val="left" w:pos="7008"/>
              </w:tabs>
              <w:spacing w:before="0"/>
              <w:jc w:val="left"/>
              <w:rPr>
                <w:rFonts w:cs="Arial"/>
                <w:caps w:val="0"/>
              </w:rPr>
            </w:pPr>
            <w:r w:rsidRPr="00415188">
              <w:t xml:space="preserve">TG/243/2(proj.3)  </w:t>
            </w:r>
          </w:p>
        </w:tc>
        <w:tc>
          <w:tcPr>
            <w:tcW w:w="2807" w:type="dxa"/>
            <w:shd w:val="clear" w:color="auto" w:fill="F2F2F2" w:themeFill="background1" w:themeFillShade="F2"/>
            <w:vAlign w:val="center"/>
          </w:tcPr>
          <w:p w14:paraId="5ADA8DA8" w14:textId="77777777" w:rsidR="00E377BF" w:rsidRPr="00415188" w:rsidRDefault="00E377BF">
            <w:pPr>
              <w:keepNext/>
              <w:jc w:val="left"/>
              <w:rPr>
                <w:rFonts w:cs="Arial"/>
                <w:iCs/>
                <w:snapToGrid w:val="0"/>
                <w:color w:val="000000"/>
              </w:rPr>
            </w:pPr>
            <w:r w:rsidRPr="00415188">
              <w:t>Frau Lydie Cechová (CZ)</w:t>
            </w:r>
          </w:p>
        </w:tc>
        <w:tc>
          <w:tcPr>
            <w:tcW w:w="736" w:type="dxa"/>
            <w:vMerge w:val="restart"/>
            <w:shd w:val="clear" w:color="auto" w:fill="F2F2F2" w:themeFill="background1" w:themeFillShade="F2"/>
            <w:vAlign w:val="center"/>
          </w:tcPr>
          <w:p w14:paraId="0D795C0C" w14:textId="77777777" w:rsidR="00E377BF" w:rsidRPr="00415188" w:rsidRDefault="00E377BF">
            <w:pPr>
              <w:keepNext/>
              <w:jc w:val="left"/>
              <w:rPr>
                <w:rFonts w:cs="Arial"/>
                <w:iCs/>
                <w:highlight w:val="lightGray"/>
              </w:rPr>
            </w:pPr>
            <w:r w:rsidRPr="00415188">
              <w:rPr>
                <w:rFonts w:cs="Arial"/>
                <w:iCs/>
              </w:rPr>
              <w:t>TWA</w:t>
            </w:r>
          </w:p>
        </w:tc>
        <w:tc>
          <w:tcPr>
            <w:tcW w:w="993" w:type="dxa"/>
            <w:vMerge w:val="restart"/>
            <w:shd w:val="clear" w:color="auto" w:fill="F2F2F2" w:themeFill="background1" w:themeFillShade="F2"/>
            <w:vAlign w:val="center"/>
          </w:tcPr>
          <w:p w14:paraId="03CCEF10" w14:textId="77777777" w:rsidR="00E377BF" w:rsidRPr="00415188" w:rsidRDefault="00E377BF">
            <w:pPr>
              <w:pStyle w:val="BodyText"/>
              <w:keepNext/>
              <w:jc w:val="left"/>
              <w:rPr>
                <w:rFonts w:cs="Arial"/>
                <w:iCs/>
                <w:snapToGrid w:val="0"/>
              </w:rPr>
            </w:pPr>
            <w:r w:rsidRPr="00415188">
              <w:rPr>
                <w:rFonts w:cs="Arial"/>
                <w:iCs/>
                <w:snapToGrid w:val="0"/>
              </w:rPr>
              <w:t>*</w:t>
            </w:r>
          </w:p>
        </w:tc>
      </w:tr>
      <w:tr w:rsidR="00E377BF" w:rsidRPr="00415188" w14:paraId="0FB56F70" w14:textId="77777777">
        <w:trPr>
          <w:cantSplit/>
          <w:trHeight w:hRule="exact" w:val="954"/>
          <w:jc w:val="center"/>
        </w:trPr>
        <w:tc>
          <w:tcPr>
            <w:tcW w:w="2894" w:type="dxa"/>
            <w:vMerge/>
            <w:shd w:val="clear" w:color="auto" w:fill="F2F2F2" w:themeFill="background1" w:themeFillShade="F2"/>
            <w:vAlign w:val="center"/>
          </w:tcPr>
          <w:p w14:paraId="44547F32" w14:textId="77777777" w:rsidR="00E377BF" w:rsidRPr="00415188" w:rsidRDefault="00E377BF">
            <w:pPr>
              <w:pStyle w:val="TitleofDoc"/>
              <w:keepNext/>
              <w:tabs>
                <w:tab w:val="left" w:pos="5245"/>
                <w:tab w:val="left" w:pos="7008"/>
              </w:tabs>
              <w:spacing w:before="0"/>
              <w:jc w:val="left"/>
              <w:rPr>
                <w:rFonts w:cs="Arial"/>
                <w:caps w:val="0"/>
              </w:rPr>
            </w:pPr>
          </w:p>
        </w:tc>
        <w:tc>
          <w:tcPr>
            <w:tcW w:w="2552" w:type="dxa"/>
            <w:shd w:val="clear" w:color="auto" w:fill="F2F2F2" w:themeFill="background1" w:themeFillShade="F2"/>
            <w:vAlign w:val="center"/>
          </w:tcPr>
          <w:p w14:paraId="78A07F7F" w14:textId="77777777" w:rsidR="00E377BF" w:rsidRPr="00415188" w:rsidRDefault="00E377BF">
            <w:pPr>
              <w:pStyle w:val="BodyText"/>
              <w:keepNext/>
              <w:jc w:val="left"/>
              <w:rPr>
                <w:rFonts w:cs="Arial"/>
                <w:color w:val="000000"/>
              </w:rPr>
            </w:pPr>
            <w:r w:rsidRPr="00415188">
              <w:rPr>
                <w:rFonts w:cs="Arial"/>
                <w:color w:val="000000"/>
              </w:rPr>
              <w:t>Anzahl der Zeichen: 16</w:t>
            </w:r>
            <w:r w:rsidRPr="00415188">
              <w:rPr>
                <w:rFonts w:cs="Arial"/>
                <w:color w:val="000000"/>
              </w:rPr>
              <w:br/>
              <w:t>Anzahl der Zeichen  (</w:t>
            </w:r>
            <w:r w:rsidRPr="00415188">
              <w:rPr>
                <w:rFonts w:ascii="Symbol" w:eastAsia="Symbol" w:hAnsi="Symbol" w:cs="Symbol"/>
                <w:color w:val="000000"/>
              </w:rPr>
              <w:sym w:font="Symbol" w:char="F02A"/>
            </w:r>
            <w:r w:rsidRPr="00415188">
              <w:rPr>
                <w:rFonts w:cs="Arial"/>
                <w:color w:val="000000"/>
              </w:rPr>
              <w:t xml:space="preserve"> ): 7</w:t>
            </w:r>
          </w:p>
        </w:tc>
        <w:tc>
          <w:tcPr>
            <w:tcW w:w="2807" w:type="dxa"/>
            <w:shd w:val="clear" w:color="auto" w:fill="F2F2F2" w:themeFill="background1" w:themeFillShade="F2"/>
            <w:vAlign w:val="center"/>
          </w:tcPr>
          <w:p w14:paraId="40481F47" w14:textId="77777777" w:rsidR="00E377BF" w:rsidRPr="00415188" w:rsidRDefault="00E377BF">
            <w:pPr>
              <w:keepNext/>
              <w:jc w:val="left"/>
              <w:rPr>
                <w:rFonts w:cs="Arial"/>
                <w:iCs/>
                <w:snapToGrid w:val="0"/>
                <w:color w:val="000000"/>
              </w:rPr>
            </w:pPr>
            <w:r w:rsidRPr="00415188">
              <w:rPr>
                <w:rFonts w:cs="Arial"/>
                <w:iCs/>
                <w:snapToGrid w:val="0"/>
                <w:color w:val="000000"/>
              </w:rPr>
              <w:t xml:space="preserve">(Interessierte Sachverständige: </w:t>
            </w:r>
            <w:r w:rsidRPr="00415188">
              <w:rPr>
                <w:rFonts w:cs="Arial"/>
              </w:rPr>
              <w:t>DE, DK, FR, IT, JP, NL, NZ, QZ, UY, ZA, CIOPORA, Euroseeds, ISF</w:t>
            </w:r>
            <w:r w:rsidRPr="00415188">
              <w:rPr>
                <w:rFonts w:eastAsia="SimSun" w:cs="Arial"/>
                <w:lang w:eastAsia="zh-CN"/>
              </w:rPr>
              <w:t>)</w:t>
            </w:r>
          </w:p>
        </w:tc>
        <w:tc>
          <w:tcPr>
            <w:tcW w:w="736" w:type="dxa"/>
            <w:vMerge/>
            <w:shd w:val="clear" w:color="auto" w:fill="F2F2F2" w:themeFill="background1" w:themeFillShade="F2"/>
            <w:vAlign w:val="center"/>
          </w:tcPr>
          <w:p w14:paraId="29E4AF40" w14:textId="77777777" w:rsidR="00E377BF" w:rsidRPr="00415188" w:rsidRDefault="00E377BF">
            <w:pPr>
              <w:keepNext/>
              <w:jc w:val="left"/>
              <w:rPr>
                <w:rFonts w:cs="Arial"/>
                <w:iCs/>
              </w:rPr>
            </w:pPr>
          </w:p>
        </w:tc>
        <w:tc>
          <w:tcPr>
            <w:tcW w:w="993" w:type="dxa"/>
            <w:vMerge/>
            <w:shd w:val="clear" w:color="auto" w:fill="F2F2F2" w:themeFill="background1" w:themeFillShade="F2"/>
            <w:vAlign w:val="center"/>
          </w:tcPr>
          <w:p w14:paraId="4523F687" w14:textId="77777777" w:rsidR="00E377BF" w:rsidRPr="00415188" w:rsidRDefault="00E377BF">
            <w:pPr>
              <w:pStyle w:val="BodyText"/>
              <w:keepNext/>
              <w:jc w:val="left"/>
              <w:rPr>
                <w:rFonts w:cs="Arial"/>
                <w:iCs/>
                <w:snapToGrid w:val="0"/>
              </w:rPr>
            </w:pPr>
          </w:p>
        </w:tc>
      </w:tr>
    </w:tbl>
    <w:p w14:paraId="3E80DFB9" w14:textId="77777777" w:rsidR="00E377BF" w:rsidRPr="00415188" w:rsidRDefault="00E377BF" w:rsidP="00E377BF">
      <w:pPr>
        <w:keepNext/>
        <w:jc w:val="left"/>
        <w:rPr>
          <w:rFonts w:cs="Arial"/>
          <w:i/>
        </w:rPr>
      </w:pPr>
    </w:p>
    <w:tbl>
      <w:tblPr>
        <w:tblStyle w:val="TableGrid"/>
        <w:tblW w:w="972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13"/>
        <w:gridCol w:w="8311"/>
      </w:tblGrid>
      <w:tr w:rsidR="00E377BF" w:rsidRPr="00415188" w14:paraId="41095462" w14:textId="77777777">
        <w:tc>
          <w:tcPr>
            <w:tcW w:w="1413" w:type="dxa"/>
          </w:tcPr>
          <w:p w14:paraId="71139359" w14:textId="77777777" w:rsidR="00E377BF" w:rsidRPr="00415188" w:rsidRDefault="00E377BF">
            <w:pPr>
              <w:keepNext/>
              <w:spacing w:before="20" w:after="20"/>
              <w:jc w:val="left"/>
              <w:rPr>
                <w:rFonts w:cs="Arial"/>
                <w:color w:val="000000" w:themeColor="text1"/>
              </w:rPr>
            </w:pPr>
            <w:r w:rsidRPr="00415188">
              <w:rPr>
                <w:color w:val="000000" w:themeColor="text1"/>
              </w:rPr>
              <w:t>Merkmale 3, 4, 5, 7</w:t>
            </w:r>
          </w:p>
        </w:tc>
        <w:tc>
          <w:tcPr>
            <w:tcW w:w="8311" w:type="dxa"/>
          </w:tcPr>
          <w:p w14:paraId="1708A0B1" w14:textId="77777777" w:rsidR="00E377BF" w:rsidRPr="00415188" w:rsidRDefault="00E377BF">
            <w:pPr>
              <w:keepNext/>
              <w:spacing w:before="20" w:after="20"/>
              <w:jc w:val="left"/>
              <w:rPr>
                <w:rFonts w:cs="Arial"/>
                <w:color w:val="000000" w:themeColor="text1"/>
              </w:rPr>
            </w:pPr>
            <w:r w:rsidRPr="00415188">
              <w:rPr>
                <w:color w:val="000000" w:themeColor="text1"/>
              </w:rPr>
              <w:t>– Unterstreichung entfernen (Nur einmal beobachtet. Nur Wuchsform (2, 6, 11) und natürliche Höhe (8, 10) werden zu unterschiedlichen Zeitpunkten beobachtet.)</w:t>
            </w:r>
          </w:p>
        </w:tc>
      </w:tr>
      <w:tr w:rsidR="00E377BF" w:rsidRPr="00415188" w14:paraId="4F0DE5E3" w14:textId="77777777">
        <w:tc>
          <w:tcPr>
            <w:tcW w:w="1413" w:type="dxa"/>
          </w:tcPr>
          <w:p w14:paraId="1DF70247" w14:textId="77777777" w:rsidR="00E377BF" w:rsidRPr="00415188" w:rsidRDefault="00E377BF">
            <w:pPr>
              <w:spacing w:before="20" w:after="20"/>
              <w:jc w:val="left"/>
              <w:rPr>
                <w:color w:val="000000" w:themeColor="text1"/>
              </w:rPr>
            </w:pPr>
            <w:r w:rsidRPr="00415188">
              <w:rPr>
                <w:color w:val="000000" w:themeColor="text1"/>
              </w:rPr>
              <w:t>Ad. 3</w:t>
            </w:r>
          </w:p>
        </w:tc>
        <w:tc>
          <w:tcPr>
            <w:tcW w:w="8311" w:type="dxa"/>
          </w:tcPr>
          <w:p w14:paraId="281F2CFE" w14:textId="77777777" w:rsidR="00E377BF" w:rsidRPr="00415188" w:rsidRDefault="00E377BF">
            <w:pPr>
              <w:spacing w:before="20" w:after="20"/>
              <w:jc w:val="left"/>
              <w:rPr>
                <w:color w:val="000000" w:themeColor="text1"/>
              </w:rPr>
            </w:pPr>
            <w:r w:rsidRPr="00415188">
              <w:rPr>
                <w:color w:val="000000" w:themeColor="text1"/>
              </w:rPr>
              <w:t>sollte lauten: „Die Beobachtungen sollten zu einem Zeitpunkt für den gesamten Versuch durchgeführt werden, zu dem alle Sorten dieses Merkmal voll ausgeprägt haben. Pflanzen mit mindestens drei Blütenständen sollten als Pflanzen mit dieser Tendenz angesehen werden.“</w:t>
            </w:r>
          </w:p>
        </w:tc>
      </w:tr>
      <w:tr w:rsidR="00E377BF" w:rsidRPr="00415188" w14:paraId="393B718F" w14:textId="77777777">
        <w:tc>
          <w:tcPr>
            <w:tcW w:w="1413" w:type="dxa"/>
          </w:tcPr>
          <w:p w14:paraId="63391898" w14:textId="77777777" w:rsidR="00E377BF" w:rsidRPr="00415188" w:rsidRDefault="00E377BF">
            <w:pPr>
              <w:spacing w:before="20" w:after="20"/>
              <w:jc w:val="left"/>
              <w:rPr>
                <w:color w:val="000000" w:themeColor="text1"/>
              </w:rPr>
            </w:pPr>
            <w:r w:rsidRPr="00415188">
              <w:rPr>
                <w:color w:val="000000" w:themeColor="text1"/>
              </w:rPr>
              <w:t>Zu 9</w:t>
            </w:r>
          </w:p>
        </w:tc>
        <w:tc>
          <w:tcPr>
            <w:tcW w:w="8311" w:type="dxa"/>
          </w:tcPr>
          <w:p w14:paraId="207164F9" w14:textId="77777777" w:rsidR="00E377BF" w:rsidRPr="00415188" w:rsidRDefault="00E377BF">
            <w:pPr>
              <w:spacing w:before="20" w:after="20"/>
              <w:jc w:val="left"/>
              <w:rPr>
                <w:color w:val="000000" w:themeColor="text1"/>
              </w:rPr>
            </w:pPr>
            <w:r w:rsidRPr="00415188">
              <w:rPr>
                <w:color w:val="000000" w:themeColor="text1"/>
              </w:rPr>
              <w:t>Es sollte heißen: „Die Beobachtungen sollten mindestens zweimal pro Woche erfolgen.“ Die Verwendung von Pflanzen mit Abstand oder Reihenparzellen ist bereits angegeben und muss nicht wiederholt werden.</w:t>
            </w:r>
          </w:p>
        </w:tc>
      </w:tr>
    </w:tbl>
    <w:p w14:paraId="38805144" w14:textId="77777777" w:rsidR="00E377BF" w:rsidRPr="00415188" w:rsidRDefault="00E377BF" w:rsidP="00E377BF">
      <w:pPr>
        <w:jc w:val="left"/>
      </w:pPr>
    </w:p>
    <w:p w14:paraId="2DBA8122" w14:textId="3AC03570" w:rsidR="00E377BF" w:rsidRPr="00415188" w:rsidRDefault="00E377BF" w:rsidP="00F474EF">
      <w:pPr>
        <w:jc w:val="left"/>
        <w:rPr>
          <w:u w:val="single"/>
        </w:rPr>
      </w:pPr>
      <w:r w:rsidRPr="00415188">
        <w:rPr>
          <w:u w:val="single"/>
        </w:rPr>
        <w:t>Teil</w:t>
      </w:r>
      <w:r w:rsidR="00394E84">
        <w:rPr>
          <w:u w:val="single"/>
        </w:rPr>
        <w:t>ü</w:t>
      </w:r>
      <w:r w:rsidRPr="00415188">
        <w:rPr>
          <w:u w:val="single"/>
        </w:rPr>
        <w:t>berarbeitungen</w:t>
      </w:r>
    </w:p>
    <w:p w14:paraId="66F8D09D" w14:textId="77777777" w:rsidR="00E377BF" w:rsidRPr="00415188" w:rsidRDefault="00E377BF" w:rsidP="00E377BF">
      <w:pPr>
        <w:jc w:val="left"/>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263"/>
        <w:gridCol w:w="7371"/>
      </w:tblGrid>
      <w:tr w:rsidR="00E377BF" w:rsidRPr="00415188" w14:paraId="0AF4836A" w14:textId="77777777">
        <w:trPr>
          <w:cantSplit/>
        </w:trPr>
        <w:tc>
          <w:tcPr>
            <w:tcW w:w="22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67FA03" w14:textId="77777777" w:rsidR="00E377BF" w:rsidRPr="00415188" w:rsidRDefault="00E377BF">
            <w:pPr>
              <w:keepNext/>
              <w:spacing w:before="60" w:after="60"/>
              <w:jc w:val="left"/>
            </w:pPr>
            <w:r w:rsidRPr="00415188">
              <w:rPr>
                <w:rFonts w:cs="Arial"/>
                <w:color w:val="000000"/>
              </w:rPr>
              <w:t>TG/2/7 Rev. 2(proj.1)</w:t>
            </w:r>
          </w:p>
        </w:tc>
        <w:tc>
          <w:tcPr>
            <w:tcW w:w="73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EF4346" w14:textId="77777777" w:rsidR="00E377BF" w:rsidRPr="00415188" w:rsidRDefault="00E377BF">
            <w:pPr>
              <w:keepNext/>
              <w:jc w:val="left"/>
              <w:rPr>
                <w:rFonts w:cs="Arial"/>
              </w:rPr>
            </w:pPr>
            <w:r w:rsidRPr="00415188">
              <w:rPr>
                <w:rFonts w:cs="Arial"/>
              </w:rPr>
              <w:t>*Mais (</w:t>
            </w:r>
            <w:r w:rsidRPr="00415188">
              <w:rPr>
                <w:rFonts w:cs="Arial"/>
                <w:i/>
              </w:rPr>
              <w:t xml:space="preserve">Zea mays </w:t>
            </w:r>
            <w:r w:rsidRPr="00415188">
              <w:rPr>
                <w:rFonts w:cs="Arial"/>
              </w:rPr>
              <w:t>L.)</w:t>
            </w:r>
          </w:p>
        </w:tc>
      </w:tr>
    </w:tbl>
    <w:p w14:paraId="616228B6" w14:textId="77777777" w:rsidR="00E377BF" w:rsidRPr="00415188" w:rsidRDefault="00E377BF" w:rsidP="00E377BF">
      <w:pPr>
        <w:keepNext/>
      </w:pPr>
    </w:p>
    <w:tbl>
      <w:tblPr>
        <w:tblStyle w:val="TableGrid"/>
        <w:tblW w:w="973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13"/>
        <w:gridCol w:w="8325"/>
      </w:tblGrid>
      <w:tr w:rsidR="00E377BF" w:rsidRPr="00415188" w14:paraId="17F320F8" w14:textId="77777777">
        <w:tc>
          <w:tcPr>
            <w:tcW w:w="1413" w:type="dxa"/>
          </w:tcPr>
          <w:p w14:paraId="0DC0B898" w14:textId="77777777" w:rsidR="00E377BF" w:rsidRPr="00415188" w:rsidRDefault="00E377BF">
            <w:pPr>
              <w:spacing w:before="20" w:after="20"/>
              <w:jc w:val="left"/>
              <w:rPr>
                <w:rFonts w:cs="Arial"/>
              </w:rPr>
            </w:pPr>
            <w:r w:rsidRPr="00415188">
              <w:rPr>
                <w:rFonts w:cs="Arial"/>
              </w:rPr>
              <w:t>Char. 38</w:t>
            </w:r>
          </w:p>
        </w:tc>
        <w:tc>
          <w:tcPr>
            <w:tcW w:w="8325" w:type="dxa"/>
            <w:vAlign w:val="bottom"/>
          </w:tcPr>
          <w:p w14:paraId="357656F7" w14:textId="77777777" w:rsidR="00E377BF" w:rsidRPr="00415188" w:rsidRDefault="00E377BF">
            <w:pPr>
              <w:spacing w:before="20" w:after="20"/>
              <w:jc w:val="left"/>
              <w:rPr>
                <w:rFonts w:cs="Arial"/>
                <w:iCs/>
              </w:rPr>
            </w:pPr>
            <w:r w:rsidRPr="00415188">
              <w:rPr>
                <w:rFonts w:cs="Arial"/>
                <w:iCs/>
              </w:rPr>
              <w:t>Gleiche Erläuterung wie für Char. 39 hinzufügen.</w:t>
            </w:r>
          </w:p>
        </w:tc>
      </w:tr>
      <w:tr w:rsidR="00E377BF" w:rsidRPr="00415188" w14:paraId="3A43640D" w14:textId="77777777">
        <w:tc>
          <w:tcPr>
            <w:tcW w:w="1413" w:type="dxa"/>
          </w:tcPr>
          <w:p w14:paraId="65447866" w14:textId="77777777" w:rsidR="00E377BF" w:rsidRPr="00415188" w:rsidRDefault="00E377BF">
            <w:pPr>
              <w:spacing w:before="20" w:after="20"/>
              <w:jc w:val="left"/>
            </w:pPr>
            <w:r w:rsidRPr="00415188">
              <w:rPr>
                <w:rFonts w:cs="Arial"/>
              </w:rPr>
              <w:t>Merkmal 39</w:t>
            </w:r>
          </w:p>
        </w:tc>
        <w:tc>
          <w:tcPr>
            <w:tcW w:w="8325" w:type="dxa"/>
            <w:vAlign w:val="bottom"/>
          </w:tcPr>
          <w:p w14:paraId="0ECBC4A3" w14:textId="77777777" w:rsidR="00E377BF" w:rsidRPr="00415188" w:rsidRDefault="00E377BF">
            <w:pPr>
              <w:spacing w:before="20" w:after="20"/>
              <w:jc w:val="left"/>
            </w:pPr>
            <w:r w:rsidRPr="00415188">
              <w:rPr>
                <w:rFonts w:cs="Arial"/>
                <w:iCs/>
              </w:rPr>
              <w:t xml:space="preserve">Zu prüfen, ob zu lesen ist: </w:t>
            </w:r>
            <w:r w:rsidRPr="00415188">
              <w:rPr>
                <w:rFonts w:cs="Arial"/>
                <w:iCs/>
                <w:u w:val="single"/>
              </w:rPr>
              <w:t xml:space="preserve">„Nur Sorten mit Maiskolben: süß, popcornartig oder wachsig: </w:t>
            </w:r>
            <w:r w:rsidRPr="00415188">
              <w:rPr>
                <w:rFonts w:cs="Arial"/>
                <w:iCs/>
              </w:rPr>
              <w:t xml:space="preserve">Maiskolben: Sekundärfarbe der Maiskolbenspitze“ </w:t>
            </w:r>
          </w:p>
        </w:tc>
      </w:tr>
      <w:tr w:rsidR="00E377BF" w:rsidRPr="00415188" w14:paraId="51A764A0" w14:textId="77777777">
        <w:tc>
          <w:tcPr>
            <w:tcW w:w="1413" w:type="dxa"/>
          </w:tcPr>
          <w:p w14:paraId="46622176" w14:textId="77777777" w:rsidR="00E377BF" w:rsidRPr="00415188" w:rsidRDefault="00E377BF">
            <w:pPr>
              <w:spacing w:before="20" w:after="20"/>
              <w:jc w:val="left"/>
            </w:pPr>
            <w:r w:rsidRPr="00415188">
              <w:rPr>
                <w:rFonts w:cs="Arial"/>
              </w:rPr>
              <w:t>Anm. 39</w:t>
            </w:r>
          </w:p>
        </w:tc>
        <w:tc>
          <w:tcPr>
            <w:tcW w:w="8325" w:type="dxa"/>
            <w:vAlign w:val="bottom"/>
          </w:tcPr>
          <w:p w14:paraId="3DAA846F" w14:textId="77777777" w:rsidR="00E377BF" w:rsidRPr="00415188" w:rsidRDefault="00E377BF">
            <w:pPr>
              <w:spacing w:before="20" w:after="20"/>
              <w:jc w:val="left"/>
            </w:pPr>
            <w:r w:rsidRPr="00415188">
              <w:rPr>
                <w:rFonts w:cs="Arial"/>
                <w:iCs/>
              </w:rPr>
              <w:t xml:space="preserve">Formulierung in eckigen Klammern im zweiten Absatz lauten „die dunklere Farbe“ eckige Klammern löschen </w:t>
            </w:r>
          </w:p>
        </w:tc>
      </w:tr>
    </w:tbl>
    <w:p w14:paraId="1DCC20D9" w14:textId="77777777" w:rsidR="00E377BF" w:rsidRPr="00415188" w:rsidRDefault="00E377BF" w:rsidP="00E377BF"/>
    <w:p w14:paraId="3B14ECB0" w14:textId="77777777" w:rsidR="00E377BF" w:rsidRPr="00415188" w:rsidRDefault="00E377BF" w:rsidP="00E377BF"/>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263"/>
        <w:gridCol w:w="7371"/>
      </w:tblGrid>
      <w:tr w:rsidR="00E377BF" w:rsidRPr="00415188" w14:paraId="44C5644C" w14:textId="77777777">
        <w:trPr>
          <w:cantSplit/>
        </w:trPr>
        <w:tc>
          <w:tcPr>
            <w:tcW w:w="22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C8FD32" w14:textId="77777777" w:rsidR="00E377BF" w:rsidRPr="00415188" w:rsidRDefault="00E377BF">
            <w:pPr>
              <w:keepNext/>
              <w:spacing w:before="60" w:after="60"/>
              <w:jc w:val="left"/>
              <w:rPr>
                <w:rFonts w:cs="Arial"/>
                <w:color w:val="000000"/>
              </w:rPr>
            </w:pPr>
            <w:r w:rsidRPr="00415188">
              <w:rPr>
                <w:rFonts w:cs="Arial"/>
                <w:color w:val="000000"/>
              </w:rPr>
              <w:t>TG/13/11 Rev. 4(proj.1)</w:t>
            </w:r>
          </w:p>
        </w:tc>
        <w:tc>
          <w:tcPr>
            <w:tcW w:w="73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A6382A" w14:textId="77777777" w:rsidR="00E377BF" w:rsidRPr="00415188" w:rsidRDefault="00E377BF">
            <w:pPr>
              <w:keepNext/>
              <w:jc w:val="left"/>
              <w:rPr>
                <w:rFonts w:cs="Arial"/>
              </w:rPr>
            </w:pPr>
            <w:r w:rsidRPr="00415188">
              <w:rPr>
                <w:rFonts w:cs="Arial"/>
              </w:rPr>
              <w:t>*Salat (</w:t>
            </w:r>
            <w:r w:rsidRPr="00415188">
              <w:rPr>
                <w:rFonts w:cs="Arial"/>
                <w:i/>
                <w:iCs/>
              </w:rPr>
              <w:t xml:space="preserve">Lactuca sativa </w:t>
            </w:r>
            <w:r w:rsidRPr="00415188">
              <w:rPr>
                <w:rFonts w:cs="Arial"/>
              </w:rPr>
              <w:t xml:space="preserve">L.) </w:t>
            </w:r>
          </w:p>
        </w:tc>
      </w:tr>
    </w:tbl>
    <w:p w14:paraId="63A5848F" w14:textId="77777777" w:rsidR="00E377BF" w:rsidRPr="00415188" w:rsidRDefault="00E377BF" w:rsidP="00E377BF">
      <w:pPr>
        <w:keepNext/>
      </w:pPr>
    </w:p>
    <w:tbl>
      <w:tblPr>
        <w:tblStyle w:val="TableGrid"/>
        <w:tblW w:w="96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13"/>
        <w:gridCol w:w="8221"/>
      </w:tblGrid>
      <w:tr w:rsidR="00E377BF" w:rsidRPr="00415188" w14:paraId="308E07F9" w14:textId="77777777">
        <w:tc>
          <w:tcPr>
            <w:tcW w:w="1413" w:type="dxa"/>
          </w:tcPr>
          <w:p w14:paraId="5FDB50B1" w14:textId="77777777" w:rsidR="00E377BF" w:rsidRPr="00415188" w:rsidRDefault="00E377BF">
            <w:pPr>
              <w:keepNext/>
              <w:spacing w:before="20" w:after="20"/>
              <w:jc w:val="left"/>
              <w:rPr>
                <w:lang w:eastAsia="ja-JP"/>
              </w:rPr>
            </w:pPr>
          </w:p>
        </w:tc>
        <w:tc>
          <w:tcPr>
            <w:tcW w:w="8221" w:type="dxa"/>
          </w:tcPr>
          <w:p w14:paraId="7BB381F8" w14:textId="77777777" w:rsidR="00E377BF" w:rsidRPr="00415188" w:rsidRDefault="00E377BF">
            <w:pPr>
              <w:keepNext/>
              <w:spacing w:before="20" w:after="20"/>
              <w:jc w:val="left"/>
            </w:pPr>
            <w:r w:rsidRPr="00415188">
              <w:t>Keine Anmerkungen</w:t>
            </w:r>
          </w:p>
        </w:tc>
      </w:tr>
    </w:tbl>
    <w:p w14:paraId="53D49F1E" w14:textId="77777777" w:rsidR="00E377BF" w:rsidRPr="00415188" w:rsidRDefault="00E377BF" w:rsidP="00E377BF"/>
    <w:p w14:paraId="1EE91C90" w14:textId="77777777" w:rsidR="00E377BF" w:rsidRPr="00415188" w:rsidRDefault="00E377BF" w:rsidP="00E377BF">
      <w:pPr>
        <w:jc w:val="left"/>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263"/>
        <w:gridCol w:w="7371"/>
      </w:tblGrid>
      <w:tr w:rsidR="00E377BF" w:rsidRPr="00415188" w14:paraId="6B74E085" w14:textId="77777777">
        <w:trPr>
          <w:cantSplit/>
        </w:trPr>
        <w:tc>
          <w:tcPr>
            <w:tcW w:w="22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F991E8" w14:textId="77777777" w:rsidR="00E377BF" w:rsidRPr="00415188" w:rsidRDefault="00E377BF">
            <w:pPr>
              <w:keepNext/>
              <w:spacing w:before="60" w:after="60"/>
              <w:jc w:val="left"/>
              <w:rPr>
                <w:rFonts w:cs="Arial"/>
                <w:color w:val="000000"/>
              </w:rPr>
            </w:pPr>
            <w:r w:rsidRPr="00415188">
              <w:rPr>
                <w:rFonts w:cs="Arial"/>
                <w:color w:val="000000"/>
              </w:rPr>
              <w:t>TG/44/12 Rev. (proj.1)</w:t>
            </w:r>
          </w:p>
        </w:tc>
        <w:tc>
          <w:tcPr>
            <w:tcW w:w="73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5F6A11" w14:textId="77777777" w:rsidR="00E377BF" w:rsidRPr="00415188" w:rsidRDefault="00E377BF">
            <w:pPr>
              <w:keepNext/>
              <w:tabs>
                <w:tab w:val="right" w:pos="2473"/>
              </w:tabs>
              <w:adjustRightInd w:val="0"/>
              <w:snapToGrid w:val="0"/>
              <w:jc w:val="left"/>
              <w:rPr>
                <w:rFonts w:cs="Arial"/>
              </w:rPr>
            </w:pPr>
            <w:r w:rsidRPr="00415188">
              <w:t>*Tomate (</w:t>
            </w:r>
            <w:r w:rsidRPr="00415188">
              <w:rPr>
                <w:i/>
              </w:rPr>
              <w:t xml:space="preserve">Solanum lycopersicum </w:t>
            </w:r>
            <w:r w:rsidRPr="00415188">
              <w:t>L.)</w:t>
            </w:r>
          </w:p>
        </w:tc>
      </w:tr>
    </w:tbl>
    <w:p w14:paraId="7DD6400E" w14:textId="77777777" w:rsidR="00E377BF" w:rsidRPr="00415188" w:rsidRDefault="00E377BF" w:rsidP="00E377BF">
      <w:pPr>
        <w:keepNext/>
      </w:pPr>
    </w:p>
    <w:tbl>
      <w:tblPr>
        <w:tblStyle w:val="TableGrid"/>
        <w:tblW w:w="968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13"/>
        <w:gridCol w:w="8269"/>
      </w:tblGrid>
      <w:tr w:rsidR="00E377BF" w:rsidRPr="00415188" w14:paraId="0C5AE8B8" w14:textId="77777777">
        <w:tc>
          <w:tcPr>
            <w:tcW w:w="1413" w:type="dxa"/>
          </w:tcPr>
          <w:p w14:paraId="1F644F1A" w14:textId="77777777" w:rsidR="00E377BF" w:rsidRPr="00415188" w:rsidRDefault="00E377BF">
            <w:pPr>
              <w:keepNext/>
              <w:spacing w:before="20" w:after="20"/>
              <w:jc w:val="left"/>
              <w:rPr>
                <w:color w:val="000000" w:themeColor="text1"/>
              </w:rPr>
            </w:pPr>
            <w:r w:rsidRPr="00415188">
              <w:rPr>
                <w:color w:val="000000" w:themeColor="text1"/>
              </w:rPr>
              <w:t xml:space="preserve">Ad. 47, 48 und 49: (ii) 4.3 </w:t>
            </w:r>
          </w:p>
        </w:tc>
        <w:tc>
          <w:tcPr>
            <w:tcW w:w="8269" w:type="dxa"/>
          </w:tcPr>
          <w:p w14:paraId="663B4F37" w14:textId="77777777" w:rsidR="00E377BF" w:rsidRPr="00415188" w:rsidRDefault="00E377BF">
            <w:pPr>
              <w:keepNext/>
              <w:spacing w:before="20" w:after="20"/>
              <w:jc w:val="left"/>
              <w:rPr>
                <w:color w:val="000000" w:themeColor="text1"/>
              </w:rPr>
            </w:pPr>
            <w:r w:rsidRPr="00415188">
              <w:rPr>
                <w:color w:val="000000" w:themeColor="text1"/>
              </w:rPr>
              <w:t>Korrektur des Tippfehlers in „controle” zu „control”</w:t>
            </w:r>
          </w:p>
        </w:tc>
      </w:tr>
    </w:tbl>
    <w:p w14:paraId="169E985D" w14:textId="77777777" w:rsidR="00E377BF" w:rsidRPr="00415188" w:rsidRDefault="00E377BF" w:rsidP="00E377BF"/>
    <w:p w14:paraId="5D47E021" w14:textId="77777777" w:rsidR="00E377BF" w:rsidRPr="00415188" w:rsidRDefault="00E377BF" w:rsidP="00E377BF"/>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263"/>
        <w:gridCol w:w="7371"/>
      </w:tblGrid>
      <w:tr w:rsidR="00E377BF" w:rsidRPr="00415188" w14:paraId="7E7A3916" w14:textId="77777777">
        <w:trPr>
          <w:cantSplit/>
        </w:trPr>
        <w:tc>
          <w:tcPr>
            <w:tcW w:w="22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6E429B" w14:textId="77777777" w:rsidR="00E377BF" w:rsidRPr="00415188" w:rsidRDefault="00E377BF">
            <w:pPr>
              <w:keepNext/>
              <w:spacing w:before="60" w:after="60"/>
              <w:jc w:val="left"/>
              <w:rPr>
                <w:rFonts w:cs="Arial"/>
                <w:color w:val="000000"/>
              </w:rPr>
            </w:pPr>
            <w:r w:rsidRPr="00415188">
              <w:rPr>
                <w:rFonts w:cs="Arial"/>
                <w:color w:val="000000"/>
              </w:rPr>
              <w:t>TG/45/7 Rev. 3(proj.1)</w:t>
            </w:r>
          </w:p>
        </w:tc>
        <w:tc>
          <w:tcPr>
            <w:tcW w:w="73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FE0E60" w14:textId="77777777" w:rsidR="00E377BF" w:rsidRPr="00415188" w:rsidRDefault="00E377BF">
            <w:pPr>
              <w:keepNext/>
              <w:jc w:val="left"/>
              <w:rPr>
                <w:rFonts w:cs="Arial"/>
              </w:rPr>
            </w:pPr>
            <w:r w:rsidRPr="00415188">
              <w:rPr>
                <w:rFonts w:cs="Arial"/>
              </w:rPr>
              <w:t>*Blumenkohl (</w:t>
            </w:r>
            <w:r w:rsidRPr="00415188">
              <w:rPr>
                <w:rFonts w:cs="Arial"/>
                <w:i/>
                <w:iCs/>
              </w:rPr>
              <w:t xml:space="preserve">Brassica oleracea </w:t>
            </w:r>
            <w:r w:rsidRPr="00415188">
              <w:rPr>
                <w:rFonts w:cs="Arial"/>
              </w:rPr>
              <w:t xml:space="preserve">L. convar </w:t>
            </w:r>
            <w:r w:rsidRPr="00415188">
              <w:rPr>
                <w:rFonts w:cs="Arial"/>
                <w:i/>
                <w:iCs/>
              </w:rPr>
              <w:t xml:space="preserve">botrytis </w:t>
            </w:r>
            <w:r w:rsidRPr="00415188">
              <w:rPr>
                <w:rFonts w:cs="Arial"/>
              </w:rPr>
              <w:t>(L.) Alef. var. botrytis L.)</w:t>
            </w:r>
          </w:p>
        </w:tc>
      </w:tr>
    </w:tbl>
    <w:p w14:paraId="31ECF462" w14:textId="77777777" w:rsidR="00E377BF" w:rsidRPr="00415188" w:rsidRDefault="00E377BF" w:rsidP="00E377BF">
      <w:pPr>
        <w:keepNext/>
      </w:pPr>
    </w:p>
    <w:tbl>
      <w:tblPr>
        <w:tblStyle w:val="TableGrid"/>
        <w:tblW w:w="96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13"/>
        <w:gridCol w:w="8221"/>
      </w:tblGrid>
      <w:tr w:rsidR="00E377BF" w:rsidRPr="00415188" w14:paraId="18F9BEE8" w14:textId="77777777">
        <w:tc>
          <w:tcPr>
            <w:tcW w:w="1413" w:type="dxa"/>
          </w:tcPr>
          <w:p w14:paraId="6A6822F3" w14:textId="77777777" w:rsidR="00E377BF" w:rsidRPr="00415188" w:rsidRDefault="00E377BF">
            <w:pPr>
              <w:spacing w:before="20" w:after="20"/>
              <w:jc w:val="left"/>
              <w:rPr>
                <w:color w:val="000000" w:themeColor="text1"/>
              </w:rPr>
            </w:pPr>
            <w:r w:rsidRPr="00415188">
              <w:rPr>
                <w:color w:val="000000" w:themeColor="text1"/>
              </w:rPr>
              <w:t>Ad. 29 bis 32 Punkt 10.1</w:t>
            </w:r>
          </w:p>
        </w:tc>
        <w:tc>
          <w:tcPr>
            <w:tcW w:w="8221" w:type="dxa"/>
          </w:tcPr>
          <w:p w14:paraId="3811ABD4" w14:textId="77777777" w:rsidR="00E377BF" w:rsidRPr="00415188" w:rsidRDefault="00E377BF">
            <w:pPr>
              <w:spacing w:before="20" w:after="20"/>
              <w:jc w:val="left"/>
              <w:rPr>
                <w:color w:val="000000" w:themeColor="text1"/>
              </w:rPr>
            </w:pPr>
            <w:r w:rsidRPr="00415188">
              <w:rPr>
                <w:color w:val="000000" w:themeColor="text1"/>
              </w:rPr>
              <w:t>„Blender” und „blendering” durch „Blend” und „blending” ersetzen</w:t>
            </w:r>
          </w:p>
        </w:tc>
      </w:tr>
      <w:tr w:rsidR="00E377BF" w:rsidRPr="00415188" w14:paraId="36866432" w14:textId="77777777">
        <w:tc>
          <w:tcPr>
            <w:tcW w:w="1413" w:type="dxa"/>
          </w:tcPr>
          <w:p w14:paraId="401D8A6C" w14:textId="77777777" w:rsidR="00E377BF" w:rsidRPr="00415188" w:rsidRDefault="00E377BF">
            <w:pPr>
              <w:spacing w:before="20" w:after="20"/>
              <w:jc w:val="left"/>
              <w:rPr>
                <w:color w:val="000000" w:themeColor="text1"/>
              </w:rPr>
            </w:pPr>
            <w:r w:rsidRPr="00415188">
              <w:rPr>
                <w:color w:val="000000" w:themeColor="text1"/>
              </w:rPr>
              <w:t>Ad. 29 bis 32, 11.2</w:t>
            </w:r>
          </w:p>
        </w:tc>
        <w:tc>
          <w:tcPr>
            <w:tcW w:w="8221" w:type="dxa"/>
          </w:tcPr>
          <w:p w14:paraId="4854174B" w14:textId="77777777" w:rsidR="00E377BF" w:rsidRPr="00415188" w:rsidRDefault="00E377BF">
            <w:pPr>
              <w:spacing w:before="20" w:after="20"/>
              <w:jc w:val="left"/>
              <w:rPr>
                <w:color w:val="000000" w:themeColor="text1"/>
              </w:rPr>
            </w:pPr>
            <w:r w:rsidRPr="00415188">
              <w:rPr>
                <w:color w:val="000000" w:themeColor="text1"/>
              </w:rPr>
              <w:t>- muss es heißen:</w:t>
            </w:r>
          </w:p>
          <w:p w14:paraId="5D0E6BB7" w14:textId="77777777" w:rsidR="00E377BF" w:rsidRPr="00415188" w:rsidRDefault="00E377BF">
            <w:pPr>
              <w:spacing w:before="20" w:after="20"/>
              <w:jc w:val="left"/>
              <w:rPr>
                <w:color w:val="000000" w:themeColor="text1"/>
              </w:rPr>
            </w:pPr>
            <w:r w:rsidRPr="00415188">
              <w:rPr>
                <w:color w:val="000000" w:themeColor="text1"/>
              </w:rPr>
              <w:t xml:space="preserve">„Klasse 0 = keine Gallenbildung </w:t>
            </w:r>
          </w:p>
          <w:p w14:paraId="0D4732A9" w14:textId="77777777" w:rsidR="00E377BF" w:rsidRPr="00415188" w:rsidRDefault="00E377BF">
            <w:pPr>
              <w:spacing w:before="20" w:after="20"/>
              <w:jc w:val="left"/>
              <w:rPr>
                <w:color w:val="000000" w:themeColor="text1"/>
              </w:rPr>
            </w:pPr>
            <w:r w:rsidRPr="00415188">
              <w:rPr>
                <w:color w:val="000000" w:themeColor="text1"/>
              </w:rPr>
              <w:t>Klasse 1 = wenige kleine Gallen</w:t>
            </w:r>
          </w:p>
          <w:p w14:paraId="7F6F3570" w14:textId="77777777" w:rsidR="00E377BF" w:rsidRPr="00415188" w:rsidRDefault="00E377BF">
            <w:pPr>
              <w:spacing w:before="20" w:after="20"/>
              <w:jc w:val="left"/>
              <w:rPr>
                <w:color w:val="000000" w:themeColor="text1"/>
              </w:rPr>
            </w:pPr>
            <w:r w:rsidRPr="00415188">
              <w:rPr>
                <w:color w:val="000000" w:themeColor="text1"/>
              </w:rPr>
              <w:t>„Klasse 2 = 2a oder 2b (2a = mäßige Gallenbildung; 2b = leichte Schwellung der Hauptwurzel und Bräunung und schließlich Absterben aller Seitenwurzeln)</w:t>
            </w:r>
          </w:p>
          <w:p w14:paraId="686204CB" w14:textId="77777777" w:rsidR="00E377BF" w:rsidRPr="00415188" w:rsidRDefault="00E377BF">
            <w:pPr>
              <w:spacing w:before="20" w:after="20"/>
              <w:jc w:val="left"/>
              <w:rPr>
                <w:color w:val="000000" w:themeColor="text1"/>
              </w:rPr>
            </w:pPr>
            <w:r w:rsidRPr="00415188">
              <w:rPr>
                <w:color w:val="000000" w:themeColor="text1"/>
              </w:rPr>
              <w:t>„Klasse 3 = starkes Gallen</w:t>
            </w:r>
          </w:p>
          <w:p w14:paraId="135ECA5F" w14:textId="77777777" w:rsidR="00E377BF" w:rsidRPr="00415188" w:rsidRDefault="00E377BF">
            <w:pPr>
              <w:spacing w:before="20" w:after="20"/>
              <w:jc w:val="left"/>
              <w:rPr>
                <w:color w:val="000000" w:themeColor="text1"/>
              </w:rPr>
            </w:pPr>
            <w:r w:rsidRPr="00415188">
              <w:rPr>
                <w:color w:val="000000" w:themeColor="text1"/>
              </w:rPr>
              <w:t xml:space="preserve">- den Wortlaut unter den entsprechenden Abbildungen am Ende der Erläuterung in Klasse 0, Klasse 1, Klasse 2a, Klasse 2b, Klasse 3 zu ändern </w:t>
            </w:r>
          </w:p>
        </w:tc>
      </w:tr>
      <w:tr w:rsidR="00E377BF" w:rsidRPr="00415188" w14:paraId="09A5FE59" w14:textId="77777777">
        <w:tc>
          <w:tcPr>
            <w:tcW w:w="1413" w:type="dxa"/>
          </w:tcPr>
          <w:p w14:paraId="5CBEA928" w14:textId="77777777" w:rsidR="00E377BF" w:rsidRPr="00415188" w:rsidRDefault="00E377BF">
            <w:pPr>
              <w:spacing w:before="20" w:after="20"/>
              <w:jc w:val="left"/>
              <w:rPr>
                <w:color w:val="000000" w:themeColor="text1"/>
              </w:rPr>
            </w:pPr>
            <w:r w:rsidRPr="00415188">
              <w:rPr>
                <w:color w:val="000000" w:themeColor="text1"/>
              </w:rPr>
              <w:t>TQ 7.3</w:t>
            </w:r>
          </w:p>
        </w:tc>
        <w:tc>
          <w:tcPr>
            <w:tcW w:w="8221" w:type="dxa"/>
          </w:tcPr>
          <w:p w14:paraId="196C38F4" w14:textId="77777777" w:rsidR="00E377BF" w:rsidRPr="00415188" w:rsidRDefault="00E377BF">
            <w:pPr>
              <w:spacing w:before="20" w:after="20"/>
              <w:jc w:val="left"/>
              <w:rPr>
                <w:color w:val="000000" w:themeColor="text1"/>
              </w:rPr>
            </w:pPr>
            <w:r w:rsidRPr="00415188">
              <w:rPr>
                <w:color w:val="000000" w:themeColor="text1"/>
              </w:rPr>
              <w:t>in:</w:t>
            </w:r>
          </w:p>
          <w:p w14:paraId="67D19ED0" w14:textId="77777777" w:rsidR="00E377BF" w:rsidRPr="00415188" w:rsidRDefault="00E377BF">
            <w:pPr>
              <w:spacing w:before="20" w:after="20"/>
              <w:jc w:val="left"/>
              <w:rPr>
                <w:color w:val="000000" w:themeColor="text1"/>
              </w:rPr>
            </w:pPr>
            <w:r w:rsidRPr="00415188">
              <w:rPr>
                <w:color w:val="000000" w:themeColor="text1"/>
              </w:rPr>
              <w:t>„7.3.1</w:t>
            </w:r>
            <w:r w:rsidRPr="00415188">
              <w:rPr>
                <w:color w:val="000000" w:themeColor="text1"/>
              </w:rPr>
              <w:tab/>
              <w:t>Bei Hybridsorten, Erhaltung der Elternkomponenten</w:t>
            </w:r>
          </w:p>
          <w:p w14:paraId="6FC677E9" w14:textId="77777777" w:rsidR="00E377BF" w:rsidRPr="00415188" w:rsidRDefault="00E377BF">
            <w:pPr>
              <w:spacing w:before="20" w:after="20"/>
              <w:jc w:val="left"/>
              <w:rPr>
                <w:color w:val="000000" w:themeColor="text1"/>
              </w:rPr>
            </w:pPr>
            <w:r w:rsidRPr="00415188">
              <w:rPr>
                <w:color w:val="000000" w:themeColor="text1"/>
              </w:rPr>
              <w:tab/>
              <w:t>(i) durch Saatgut vermehrt</w:t>
            </w:r>
          </w:p>
          <w:p w14:paraId="2BF32A7E" w14:textId="77777777" w:rsidR="00E377BF" w:rsidRPr="00415188" w:rsidRDefault="00E377BF">
            <w:pPr>
              <w:spacing w:before="20" w:after="20"/>
              <w:jc w:val="left"/>
              <w:rPr>
                <w:color w:val="000000" w:themeColor="text1"/>
              </w:rPr>
            </w:pPr>
            <w:r w:rsidRPr="00415188">
              <w:rPr>
                <w:color w:val="000000" w:themeColor="text1"/>
              </w:rPr>
              <w:tab/>
              <w:t>(ii) eine oder mehrere vegetativ vermehrte Elternkomponenten</w:t>
            </w:r>
          </w:p>
          <w:p w14:paraId="2AB1FF90" w14:textId="77777777" w:rsidR="00E377BF" w:rsidRPr="00415188" w:rsidRDefault="00E377BF">
            <w:pPr>
              <w:spacing w:before="20" w:after="20"/>
              <w:jc w:val="left"/>
              <w:rPr>
                <w:color w:val="000000" w:themeColor="text1"/>
              </w:rPr>
            </w:pPr>
            <w:r w:rsidRPr="00415188">
              <w:rPr>
                <w:color w:val="000000" w:themeColor="text1"/>
              </w:rPr>
              <w:t>„7.3.2</w:t>
            </w:r>
            <w:r w:rsidRPr="00415188">
              <w:rPr>
                <w:color w:val="000000" w:themeColor="text1"/>
              </w:rPr>
              <w:tab/>
              <w:t>Sonstiges“</w:t>
            </w:r>
          </w:p>
        </w:tc>
      </w:tr>
    </w:tbl>
    <w:p w14:paraId="401B574D" w14:textId="77777777" w:rsidR="00E377BF" w:rsidRPr="00415188" w:rsidRDefault="00E377BF" w:rsidP="00E377BF"/>
    <w:p w14:paraId="73F0FCF0" w14:textId="77777777" w:rsidR="00E377BF" w:rsidRPr="00415188" w:rsidRDefault="00E377BF" w:rsidP="00E377BF"/>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263"/>
        <w:gridCol w:w="7371"/>
      </w:tblGrid>
      <w:tr w:rsidR="00E377BF" w:rsidRPr="00415188" w14:paraId="53F3C08A" w14:textId="77777777">
        <w:trPr>
          <w:cantSplit/>
        </w:trPr>
        <w:tc>
          <w:tcPr>
            <w:tcW w:w="22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246677" w14:textId="77777777" w:rsidR="00E377BF" w:rsidRPr="00415188" w:rsidRDefault="00E377BF">
            <w:pPr>
              <w:keepNext/>
              <w:spacing w:before="60" w:after="60"/>
              <w:jc w:val="left"/>
              <w:rPr>
                <w:rFonts w:cs="Arial"/>
                <w:color w:val="000000"/>
              </w:rPr>
            </w:pPr>
            <w:r w:rsidRPr="00415188">
              <w:rPr>
                <w:rFonts w:cs="Arial"/>
                <w:color w:val="000000"/>
              </w:rPr>
              <w:t>TG/48/7 Rev. 3(proj.1)</w:t>
            </w:r>
          </w:p>
        </w:tc>
        <w:tc>
          <w:tcPr>
            <w:tcW w:w="73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7BD6FF" w14:textId="77777777" w:rsidR="00E377BF" w:rsidRPr="00415188" w:rsidRDefault="00E377BF">
            <w:pPr>
              <w:keepNext/>
              <w:jc w:val="left"/>
              <w:rPr>
                <w:rFonts w:cs="Arial"/>
              </w:rPr>
            </w:pPr>
            <w:r w:rsidRPr="00415188">
              <w:rPr>
                <w:rFonts w:cs="Arial"/>
              </w:rPr>
              <w:t>*Kohl (</w:t>
            </w:r>
            <w:r w:rsidRPr="00415188">
              <w:rPr>
                <w:rFonts w:cs="Arial"/>
                <w:i/>
                <w:iCs/>
              </w:rPr>
              <w:t xml:space="preserve">Brassica oleracea </w:t>
            </w:r>
            <w:r w:rsidRPr="00415188">
              <w:rPr>
                <w:rFonts w:cs="Arial"/>
              </w:rPr>
              <w:t xml:space="preserve">L.: Brassica (Weißkohlgruppe); Brassica (Wirsingkohlgruppe); Brassica (Rotkohlgruppe)) </w:t>
            </w:r>
          </w:p>
        </w:tc>
      </w:tr>
    </w:tbl>
    <w:p w14:paraId="492E480C" w14:textId="77777777" w:rsidR="00E377BF" w:rsidRPr="00415188" w:rsidRDefault="00E377BF" w:rsidP="00E377BF">
      <w:pPr>
        <w:keepNext/>
      </w:pPr>
    </w:p>
    <w:tbl>
      <w:tblPr>
        <w:tblStyle w:val="TableGrid"/>
        <w:tblW w:w="96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13"/>
        <w:gridCol w:w="8221"/>
      </w:tblGrid>
      <w:tr w:rsidR="00E377BF" w:rsidRPr="00415188" w14:paraId="6DD67BAA" w14:textId="77777777">
        <w:tc>
          <w:tcPr>
            <w:tcW w:w="1413" w:type="dxa"/>
          </w:tcPr>
          <w:p w14:paraId="0F8ECD01" w14:textId="77777777" w:rsidR="00E377BF" w:rsidRPr="00415188" w:rsidRDefault="00E377BF">
            <w:pPr>
              <w:keepNext/>
              <w:spacing w:before="20" w:after="20"/>
              <w:jc w:val="left"/>
              <w:rPr>
                <w:color w:val="000000" w:themeColor="text1"/>
              </w:rPr>
            </w:pPr>
            <w:r w:rsidRPr="00415188">
              <w:rPr>
                <w:color w:val="000000" w:themeColor="text1"/>
              </w:rPr>
              <w:t>Ad. 37 bis 40 Punkt 10.1</w:t>
            </w:r>
          </w:p>
        </w:tc>
        <w:tc>
          <w:tcPr>
            <w:tcW w:w="8221" w:type="dxa"/>
          </w:tcPr>
          <w:p w14:paraId="745B4E44" w14:textId="77777777" w:rsidR="00E377BF" w:rsidRPr="00415188" w:rsidRDefault="00E377BF">
            <w:pPr>
              <w:keepNext/>
              <w:spacing w:before="20" w:after="20"/>
              <w:jc w:val="left"/>
              <w:rPr>
                <w:color w:val="000000" w:themeColor="text1"/>
              </w:rPr>
            </w:pPr>
            <w:r w:rsidRPr="00415188">
              <w:rPr>
                <w:color w:val="000000" w:themeColor="text1"/>
              </w:rPr>
              <w:t>„Blender“ und „blendering“ sind durch „Blend“ und „blending“ zu ersetzen</w:t>
            </w:r>
          </w:p>
        </w:tc>
      </w:tr>
      <w:tr w:rsidR="00E377BF" w:rsidRPr="00415188" w14:paraId="022723BD" w14:textId="77777777">
        <w:tc>
          <w:tcPr>
            <w:tcW w:w="1413" w:type="dxa"/>
          </w:tcPr>
          <w:p w14:paraId="5853176D" w14:textId="77777777" w:rsidR="00E377BF" w:rsidRPr="00415188" w:rsidRDefault="00E377BF">
            <w:pPr>
              <w:spacing w:before="20" w:after="20"/>
              <w:jc w:val="left"/>
            </w:pPr>
            <w:r w:rsidRPr="00415188">
              <w:t>Ad. 37 bis 40</w:t>
            </w:r>
          </w:p>
        </w:tc>
        <w:tc>
          <w:tcPr>
            <w:tcW w:w="8221" w:type="dxa"/>
          </w:tcPr>
          <w:p w14:paraId="06B69561" w14:textId="77777777" w:rsidR="00E377BF" w:rsidRPr="00415188" w:rsidRDefault="00E377BF">
            <w:pPr>
              <w:spacing w:before="20" w:after="20"/>
              <w:jc w:val="left"/>
              <w:rPr>
                <w:color w:val="000000" w:themeColor="text1"/>
              </w:rPr>
            </w:pPr>
            <w:r w:rsidRPr="00415188">
              <w:rPr>
                <w:color w:val="000000" w:themeColor="text1"/>
              </w:rPr>
              <w:t>- muss es heißen:</w:t>
            </w:r>
          </w:p>
          <w:p w14:paraId="258D697B" w14:textId="77777777" w:rsidR="00E377BF" w:rsidRPr="00415188" w:rsidRDefault="00E377BF">
            <w:pPr>
              <w:spacing w:before="20" w:after="20"/>
              <w:jc w:val="left"/>
              <w:rPr>
                <w:color w:val="000000" w:themeColor="text1"/>
              </w:rPr>
            </w:pPr>
            <w:r w:rsidRPr="00415188">
              <w:rPr>
                <w:color w:val="000000" w:themeColor="text1"/>
              </w:rPr>
              <w:t xml:space="preserve">„Klasse 0 = keine Gallenbildung </w:t>
            </w:r>
          </w:p>
          <w:p w14:paraId="3D1452D9" w14:textId="77777777" w:rsidR="00E377BF" w:rsidRPr="00415188" w:rsidRDefault="00E377BF">
            <w:pPr>
              <w:spacing w:before="20" w:after="20"/>
              <w:jc w:val="left"/>
              <w:rPr>
                <w:color w:val="000000" w:themeColor="text1"/>
              </w:rPr>
            </w:pPr>
            <w:r w:rsidRPr="00415188">
              <w:rPr>
                <w:color w:val="000000" w:themeColor="text1"/>
              </w:rPr>
              <w:t>„Klasse 1 = wenige kleine Gallen</w:t>
            </w:r>
          </w:p>
          <w:p w14:paraId="4FBB2D64" w14:textId="77777777" w:rsidR="00E377BF" w:rsidRPr="00415188" w:rsidRDefault="00E377BF">
            <w:pPr>
              <w:spacing w:before="20" w:after="20"/>
              <w:jc w:val="left"/>
              <w:rPr>
                <w:color w:val="000000" w:themeColor="text1"/>
              </w:rPr>
            </w:pPr>
            <w:r w:rsidRPr="00415188">
              <w:rPr>
                <w:color w:val="000000" w:themeColor="text1"/>
              </w:rPr>
              <w:t>„Klasse 2 = 2a oder 2b (2a = mäßige Gallenbildung; 2b = leichte Schwellung der Hauptwurzel und Bräunung und schließlich Absterben aller Seitenwurzeln)</w:t>
            </w:r>
          </w:p>
          <w:p w14:paraId="5AC93802" w14:textId="77777777" w:rsidR="00E377BF" w:rsidRPr="00415188" w:rsidRDefault="00E377BF">
            <w:pPr>
              <w:spacing w:before="20" w:after="20"/>
              <w:jc w:val="left"/>
              <w:rPr>
                <w:color w:val="000000" w:themeColor="text1"/>
              </w:rPr>
            </w:pPr>
            <w:r w:rsidRPr="00415188">
              <w:rPr>
                <w:color w:val="000000" w:themeColor="text1"/>
              </w:rPr>
              <w:t>„Klasse 3 = starkes Gallen</w:t>
            </w:r>
          </w:p>
          <w:p w14:paraId="74768708" w14:textId="77777777" w:rsidR="00E377BF" w:rsidRPr="00415188" w:rsidRDefault="00E377BF">
            <w:pPr>
              <w:spacing w:before="20" w:after="20"/>
              <w:jc w:val="left"/>
            </w:pPr>
            <w:r w:rsidRPr="00415188">
              <w:rPr>
                <w:color w:val="000000" w:themeColor="text1"/>
              </w:rPr>
              <w:t>- Die Beschriftung unter den entsprechenden Abbildungen am Ende der Erläuterung ist wie folgt zu ändern Klasse 0, Klasse 1, Klasse 2a, Klasse 2b, Klasse 3</w:t>
            </w:r>
          </w:p>
        </w:tc>
      </w:tr>
    </w:tbl>
    <w:p w14:paraId="3292B771" w14:textId="77777777" w:rsidR="00E377BF" w:rsidRPr="00415188" w:rsidRDefault="00E377BF" w:rsidP="00E377BF"/>
    <w:p w14:paraId="41944338" w14:textId="77777777" w:rsidR="00E377BF" w:rsidRPr="00415188" w:rsidRDefault="00E377BF" w:rsidP="00E377BF"/>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263"/>
        <w:gridCol w:w="7371"/>
      </w:tblGrid>
      <w:tr w:rsidR="00E377BF" w:rsidRPr="00415188" w14:paraId="38CAD9BD" w14:textId="77777777">
        <w:trPr>
          <w:cantSplit/>
        </w:trPr>
        <w:tc>
          <w:tcPr>
            <w:tcW w:w="22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E38BAA" w14:textId="77777777" w:rsidR="00E377BF" w:rsidRPr="00415188" w:rsidRDefault="00E377BF">
            <w:pPr>
              <w:keepNext/>
              <w:spacing w:before="60" w:after="60"/>
              <w:jc w:val="left"/>
              <w:rPr>
                <w:rFonts w:cs="Arial"/>
                <w:color w:val="000000"/>
              </w:rPr>
            </w:pPr>
            <w:r w:rsidRPr="00415188">
              <w:rPr>
                <w:rFonts w:cs="Arial"/>
                <w:color w:val="000000"/>
              </w:rPr>
              <w:t>TG/54/7 Rev. 3(proj.1)</w:t>
            </w:r>
          </w:p>
        </w:tc>
        <w:tc>
          <w:tcPr>
            <w:tcW w:w="73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71EE2D" w14:textId="77777777" w:rsidR="00E377BF" w:rsidRPr="00415188" w:rsidRDefault="00E377BF">
            <w:pPr>
              <w:keepNext/>
              <w:jc w:val="left"/>
              <w:rPr>
                <w:rFonts w:cs="Arial"/>
              </w:rPr>
            </w:pPr>
            <w:r w:rsidRPr="00415188">
              <w:t>*Rosenkohl (</w:t>
            </w:r>
            <w:r w:rsidRPr="00415188">
              <w:rPr>
                <w:i/>
              </w:rPr>
              <w:t xml:space="preserve">Brassica oleracea </w:t>
            </w:r>
            <w:r w:rsidRPr="00415188">
              <w:t xml:space="preserve">L. var. </w:t>
            </w:r>
            <w:r w:rsidRPr="00415188">
              <w:rPr>
                <w:i/>
              </w:rPr>
              <w:t xml:space="preserve">gemmifera </w:t>
            </w:r>
            <w:r w:rsidRPr="00415188">
              <w:t xml:space="preserve">DC.) </w:t>
            </w:r>
          </w:p>
        </w:tc>
      </w:tr>
    </w:tbl>
    <w:p w14:paraId="590FF3A3" w14:textId="77777777" w:rsidR="00E377BF" w:rsidRPr="00415188" w:rsidRDefault="00E377BF" w:rsidP="00E377BF">
      <w:pPr>
        <w:keepNext/>
      </w:pPr>
    </w:p>
    <w:tbl>
      <w:tblPr>
        <w:tblStyle w:val="TableGrid"/>
        <w:tblW w:w="96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13"/>
        <w:gridCol w:w="8221"/>
      </w:tblGrid>
      <w:tr w:rsidR="00E377BF" w:rsidRPr="00415188" w14:paraId="6F034D96" w14:textId="77777777">
        <w:tc>
          <w:tcPr>
            <w:tcW w:w="1413" w:type="dxa"/>
          </w:tcPr>
          <w:p w14:paraId="54029519" w14:textId="77777777" w:rsidR="00E377BF" w:rsidRPr="00415188" w:rsidRDefault="00E377BF">
            <w:pPr>
              <w:keepNext/>
              <w:spacing w:before="20" w:after="20"/>
              <w:jc w:val="left"/>
              <w:rPr>
                <w:color w:val="000000" w:themeColor="text1"/>
              </w:rPr>
            </w:pPr>
            <w:r w:rsidRPr="00415188">
              <w:rPr>
                <w:color w:val="000000" w:themeColor="text1"/>
              </w:rPr>
              <w:t>Ad. 22 bis 25 Punkt 10.1</w:t>
            </w:r>
          </w:p>
        </w:tc>
        <w:tc>
          <w:tcPr>
            <w:tcW w:w="8221" w:type="dxa"/>
          </w:tcPr>
          <w:p w14:paraId="021EB49B" w14:textId="77777777" w:rsidR="00E377BF" w:rsidRPr="00415188" w:rsidRDefault="00E377BF">
            <w:pPr>
              <w:keepNext/>
              <w:spacing w:before="20" w:after="20"/>
              <w:jc w:val="left"/>
              <w:rPr>
                <w:color w:val="000000" w:themeColor="text1"/>
              </w:rPr>
            </w:pPr>
            <w:r w:rsidRPr="00415188">
              <w:rPr>
                <w:color w:val="000000" w:themeColor="text1"/>
              </w:rPr>
              <w:t>„Blender” und „blendering” sind durch „Blend” und „blending” zu ersetzen</w:t>
            </w:r>
          </w:p>
        </w:tc>
      </w:tr>
      <w:tr w:rsidR="00E377BF" w:rsidRPr="00415188" w14:paraId="5B0EF9B5" w14:textId="77777777">
        <w:tc>
          <w:tcPr>
            <w:tcW w:w="1413" w:type="dxa"/>
          </w:tcPr>
          <w:p w14:paraId="6CC464EF" w14:textId="77777777" w:rsidR="00E377BF" w:rsidRPr="00415188" w:rsidRDefault="00E377BF">
            <w:pPr>
              <w:spacing w:before="20" w:after="20"/>
              <w:jc w:val="left"/>
            </w:pPr>
            <w:r w:rsidRPr="00415188">
              <w:t>Ad. 22 bis 25</w:t>
            </w:r>
          </w:p>
        </w:tc>
        <w:tc>
          <w:tcPr>
            <w:tcW w:w="8221" w:type="dxa"/>
          </w:tcPr>
          <w:p w14:paraId="456115E4" w14:textId="77777777" w:rsidR="00E377BF" w:rsidRPr="00415188" w:rsidRDefault="00E377BF">
            <w:pPr>
              <w:spacing w:before="20" w:after="20"/>
              <w:jc w:val="left"/>
              <w:rPr>
                <w:color w:val="000000" w:themeColor="text1"/>
              </w:rPr>
            </w:pPr>
            <w:r w:rsidRPr="00415188">
              <w:rPr>
                <w:color w:val="000000" w:themeColor="text1"/>
              </w:rPr>
              <w:t>- muss es heißen:</w:t>
            </w:r>
          </w:p>
          <w:p w14:paraId="3891A96A" w14:textId="77777777" w:rsidR="00E377BF" w:rsidRPr="00415188" w:rsidRDefault="00E377BF">
            <w:pPr>
              <w:spacing w:before="20" w:after="20"/>
              <w:jc w:val="left"/>
              <w:rPr>
                <w:color w:val="000000" w:themeColor="text1"/>
              </w:rPr>
            </w:pPr>
            <w:r w:rsidRPr="00415188">
              <w:rPr>
                <w:color w:val="000000" w:themeColor="text1"/>
              </w:rPr>
              <w:t xml:space="preserve">„Klasse 0 = keine Gallenbildung </w:t>
            </w:r>
          </w:p>
          <w:p w14:paraId="471D1C54" w14:textId="77777777" w:rsidR="00E377BF" w:rsidRPr="00415188" w:rsidRDefault="00E377BF">
            <w:pPr>
              <w:spacing w:before="20" w:after="20"/>
              <w:jc w:val="left"/>
              <w:rPr>
                <w:color w:val="000000" w:themeColor="text1"/>
              </w:rPr>
            </w:pPr>
            <w:r w:rsidRPr="00415188">
              <w:rPr>
                <w:color w:val="000000" w:themeColor="text1"/>
              </w:rPr>
              <w:t>„Klasse 1 = wenige kleine Gallen</w:t>
            </w:r>
          </w:p>
          <w:p w14:paraId="42D48DAB" w14:textId="77777777" w:rsidR="00E377BF" w:rsidRPr="00415188" w:rsidRDefault="00E377BF">
            <w:pPr>
              <w:spacing w:before="20" w:after="20"/>
              <w:jc w:val="left"/>
              <w:rPr>
                <w:color w:val="000000" w:themeColor="text1"/>
              </w:rPr>
            </w:pPr>
            <w:r w:rsidRPr="00415188">
              <w:rPr>
                <w:color w:val="000000" w:themeColor="text1"/>
              </w:rPr>
              <w:t>„Klasse 2 = 2a oder 2b (2a = mäßige Gallenbildung; 2b = leichte Schwellung der Hauptwurzel und Bräunung und schließlich Absterben aller Seitenwurzeln)</w:t>
            </w:r>
          </w:p>
          <w:p w14:paraId="6F4BBA13" w14:textId="77777777" w:rsidR="00E377BF" w:rsidRPr="00415188" w:rsidRDefault="00E377BF">
            <w:pPr>
              <w:spacing w:before="20" w:after="20"/>
              <w:jc w:val="left"/>
              <w:rPr>
                <w:color w:val="000000" w:themeColor="text1"/>
              </w:rPr>
            </w:pPr>
            <w:r w:rsidRPr="00415188">
              <w:rPr>
                <w:color w:val="000000" w:themeColor="text1"/>
              </w:rPr>
              <w:t>„Klasse 3 = starkes Gallen</w:t>
            </w:r>
          </w:p>
          <w:p w14:paraId="472E6CC1" w14:textId="77777777" w:rsidR="00E377BF" w:rsidRPr="00415188" w:rsidRDefault="00E377BF">
            <w:pPr>
              <w:spacing w:before="20" w:after="20"/>
              <w:jc w:val="left"/>
            </w:pPr>
            <w:r w:rsidRPr="00415188">
              <w:rPr>
                <w:color w:val="000000" w:themeColor="text1"/>
              </w:rPr>
              <w:t>- Die Beschriftung unter den entsprechenden Abbildungen am Ende der Erläuterung ist wie folgt zu ändern Klasse 0, Klasse 1, Klasse 2a, Klasse 2b, Klasse 3</w:t>
            </w:r>
          </w:p>
        </w:tc>
      </w:tr>
    </w:tbl>
    <w:p w14:paraId="688E8D89" w14:textId="77777777" w:rsidR="00E377BF" w:rsidRPr="00415188" w:rsidRDefault="00E377BF" w:rsidP="00E377BF"/>
    <w:p w14:paraId="3FD8B97B" w14:textId="77777777" w:rsidR="00E377BF" w:rsidRPr="00415188" w:rsidRDefault="00E377BF" w:rsidP="00E377BF"/>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263"/>
        <w:gridCol w:w="7371"/>
      </w:tblGrid>
      <w:tr w:rsidR="00E377BF" w:rsidRPr="00415188" w14:paraId="5B973443" w14:textId="77777777">
        <w:trPr>
          <w:cantSplit/>
        </w:trPr>
        <w:tc>
          <w:tcPr>
            <w:tcW w:w="22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506F0F" w14:textId="77777777" w:rsidR="00E377BF" w:rsidRPr="00415188" w:rsidRDefault="00E377BF">
            <w:pPr>
              <w:keepNext/>
              <w:spacing w:before="60" w:after="60"/>
              <w:jc w:val="left"/>
              <w:rPr>
                <w:rFonts w:cs="Arial"/>
                <w:color w:val="000000"/>
              </w:rPr>
            </w:pPr>
            <w:r w:rsidRPr="00415188">
              <w:rPr>
                <w:rFonts w:cs="Arial"/>
                <w:color w:val="000000"/>
              </w:rPr>
              <w:lastRenderedPageBreak/>
              <w:t>TG/65/4 Rev. 4(proj.1)</w:t>
            </w:r>
          </w:p>
        </w:tc>
        <w:tc>
          <w:tcPr>
            <w:tcW w:w="73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C18850" w14:textId="77777777" w:rsidR="00E377BF" w:rsidRPr="00415188" w:rsidRDefault="00E377BF">
            <w:pPr>
              <w:keepNext/>
              <w:jc w:val="left"/>
              <w:rPr>
                <w:rFonts w:cs="Arial"/>
              </w:rPr>
            </w:pPr>
            <w:r w:rsidRPr="00415188">
              <w:rPr>
                <w:rFonts w:cs="Arial"/>
              </w:rPr>
              <w:t>*Kohlrabi (</w:t>
            </w:r>
            <w:r w:rsidRPr="00415188">
              <w:rPr>
                <w:rFonts w:cs="Arial"/>
                <w:i/>
                <w:iCs/>
              </w:rPr>
              <w:t xml:space="preserve">Brassica oleracea </w:t>
            </w:r>
            <w:r w:rsidRPr="00415188">
              <w:rPr>
                <w:rFonts w:cs="Arial"/>
              </w:rPr>
              <w:t xml:space="preserve">L. convar. </w:t>
            </w:r>
            <w:r w:rsidRPr="00415188">
              <w:rPr>
                <w:rFonts w:cs="Arial"/>
                <w:i/>
                <w:iCs/>
              </w:rPr>
              <w:t xml:space="preserve">acephala </w:t>
            </w:r>
            <w:r w:rsidRPr="00415188">
              <w:rPr>
                <w:rFonts w:cs="Arial"/>
              </w:rPr>
              <w:t>(DC.) Alef. var. gongylodes L. (</w:t>
            </w:r>
            <w:r w:rsidRPr="00415188">
              <w:rPr>
                <w:rFonts w:cs="Arial"/>
                <w:i/>
                <w:iCs/>
              </w:rPr>
              <w:t xml:space="preserve">Brassica oleracea </w:t>
            </w:r>
            <w:r w:rsidRPr="00415188">
              <w:rPr>
                <w:rFonts w:cs="Arial"/>
              </w:rPr>
              <w:t xml:space="preserve">L. Gongylodes-Gruppe)) </w:t>
            </w:r>
          </w:p>
        </w:tc>
      </w:tr>
    </w:tbl>
    <w:p w14:paraId="52BCC7F4" w14:textId="77777777" w:rsidR="00E377BF" w:rsidRPr="00415188" w:rsidRDefault="00E377BF" w:rsidP="00E377BF">
      <w:pPr>
        <w:keepNext/>
      </w:pPr>
    </w:p>
    <w:tbl>
      <w:tblPr>
        <w:tblStyle w:val="TableGrid"/>
        <w:tblW w:w="96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13"/>
        <w:gridCol w:w="8221"/>
      </w:tblGrid>
      <w:tr w:rsidR="00E377BF" w:rsidRPr="00415188" w14:paraId="0C4623E5" w14:textId="77777777">
        <w:tc>
          <w:tcPr>
            <w:tcW w:w="1413" w:type="dxa"/>
          </w:tcPr>
          <w:p w14:paraId="2F4FBEC6" w14:textId="77777777" w:rsidR="00E377BF" w:rsidRPr="00415188" w:rsidRDefault="00E377BF">
            <w:pPr>
              <w:keepNext/>
              <w:spacing w:before="20" w:after="20"/>
              <w:jc w:val="left"/>
              <w:rPr>
                <w:color w:val="000000" w:themeColor="text1"/>
              </w:rPr>
            </w:pPr>
            <w:r w:rsidRPr="00415188">
              <w:rPr>
                <w:color w:val="000000" w:themeColor="text1"/>
              </w:rPr>
              <w:t>Ad. 24 bis 27 Punkt 10.1</w:t>
            </w:r>
          </w:p>
        </w:tc>
        <w:tc>
          <w:tcPr>
            <w:tcW w:w="8221" w:type="dxa"/>
          </w:tcPr>
          <w:p w14:paraId="21567152" w14:textId="77777777" w:rsidR="00E377BF" w:rsidRPr="00415188" w:rsidRDefault="00E377BF">
            <w:pPr>
              <w:keepNext/>
              <w:spacing w:before="20" w:after="20"/>
              <w:jc w:val="left"/>
              <w:rPr>
                <w:color w:val="000000" w:themeColor="text1"/>
              </w:rPr>
            </w:pPr>
            <w:r w:rsidRPr="00415188">
              <w:rPr>
                <w:color w:val="000000" w:themeColor="text1"/>
              </w:rPr>
              <w:t>„Blender” und „blendering” werden durch „Blend” und „blending” ersetzt</w:t>
            </w:r>
          </w:p>
        </w:tc>
      </w:tr>
      <w:tr w:rsidR="00E377BF" w:rsidRPr="00415188" w14:paraId="4413861B" w14:textId="77777777">
        <w:tc>
          <w:tcPr>
            <w:tcW w:w="1413" w:type="dxa"/>
          </w:tcPr>
          <w:p w14:paraId="79DBB824" w14:textId="77777777" w:rsidR="00E377BF" w:rsidRPr="00415188" w:rsidRDefault="00E377BF">
            <w:pPr>
              <w:spacing w:before="20" w:after="20"/>
              <w:jc w:val="left"/>
            </w:pPr>
            <w:r w:rsidRPr="00415188">
              <w:t>Ad. 24 bis 27</w:t>
            </w:r>
          </w:p>
        </w:tc>
        <w:tc>
          <w:tcPr>
            <w:tcW w:w="8221" w:type="dxa"/>
          </w:tcPr>
          <w:p w14:paraId="7D3446DE" w14:textId="77777777" w:rsidR="00E377BF" w:rsidRPr="00415188" w:rsidRDefault="00E377BF">
            <w:pPr>
              <w:spacing w:before="20" w:after="20"/>
              <w:jc w:val="left"/>
              <w:rPr>
                <w:color w:val="000000" w:themeColor="text1"/>
              </w:rPr>
            </w:pPr>
            <w:r w:rsidRPr="00415188">
              <w:rPr>
                <w:color w:val="000000" w:themeColor="text1"/>
              </w:rPr>
              <w:t>- muss es heißen:</w:t>
            </w:r>
          </w:p>
          <w:p w14:paraId="598FB459" w14:textId="77777777" w:rsidR="00E377BF" w:rsidRPr="00415188" w:rsidRDefault="00E377BF">
            <w:pPr>
              <w:spacing w:before="20" w:after="20"/>
              <w:jc w:val="left"/>
              <w:rPr>
                <w:color w:val="000000" w:themeColor="text1"/>
              </w:rPr>
            </w:pPr>
            <w:r w:rsidRPr="00415188">
              <w:rPr>
                <w:color w:val="000000" w:themeColor="text1"/>
              </w:rPr>
              <w:t xml:space="preserve">„Klasse 0 = keine Gallenbildung </w:t>
            </w:r>
          </w:p>
          <w:p w14:paraId="7906A45A" w14:textId="77777777" w:rsidR="00E377BF" w:rsidRPr="00415188" w:rsidRDefault="00E377BF">
            <w:pPr>
              <w:spacing w:before="20" w:after="20"/>
              <w:jc w:val="left"/>
              <w:rPr>
                <w:color w:val="000000" w:themeColor="text1"/>
              </w:rPr>
            </w:pPr>
            <w:r w:rsidRPr="00415188">
              <w:rPr>
                <w:color w:val="000000" w:themeColor="text1"/>
              </w:rPr>
              <w:t>„Klasse 1 = wenige kleine Gallen</w:t>
            </w:r>
          </w:p>
          <w:p w14:paraId="0EDC11BA" w14:textId="77777777" w:rsidR="00E377BF" w:rsidRPr="00415188" w:rsidRDefault="00E377BF">
            <w:pPr>
              <w:spacing w:before="20" w:after="20"/>
              <w:jc w:val="left"/>
              <w:rPr>
                <w:color w:val="000000" w:themeColor="text1"/>
              </w:rPr>
            </w:pPr>
            <w:r w:rsidRPr="00415188">
              <w:rPr>
                <w:color w:val="000000" w:themeColor="text1"/>
              </w:rPr>
              <w:t>„Klasse 2 = 2a oder 2b (2a = mäßige Gallenbildung; 2b = leichte Schwellung der Hauptwurzel und Bräunung und schließlich Absterben aller Seitenwurzeln)</w:t>
            </w:r>
          </w:p>
          <w:p w14:paraId="2BA0B7F5" w14:textId="77777777" w:rsidR="00E377BF" w:rsidRPr="00415188" w:rsidRDefault="00E377BF">
            <w:pPr>
              <w:spacing w:before="20" w:after="20"/>
              <w:jc w:val="left"/>
              <w:rPr>
                <w:color w:val="000000" w:themeColor="text1"/>
              </w:rPr>
            </w:pPr>
            <w:r w:rsidRPr="00415188">
              <w:rPr>
                <w:color w:val="000000" w:themeColor="text1"/>
              </w:rPr>
              <w:t>„Klasse 3 = starkes Gallen</w:t>
            </w:r>
          </w:p>
          <w:p w14:paraId="4FBDEBFF" w14:textId="77777777" w:rsidR="00E377BF" w:rsidRPr="00415188" w:rsidRDefault="00E377BF">
            <w:pPr>
              <w:spacing w:before="20" w:after="20"/>
              <w:jc w:val="left"/>
            </w:pPr>
            <w:r w:rsidRPr="00415188">
              <w:rPr>
                <w:color w:val="000000" w:themeColor="text1"/>
              </w:rPr>
              <w:t>- Die Beschriftung unter den entsprechenden Abbildungen am Ende der Erläuterung ist wie folgt zu ändern Klasse 0, Klasse 1, Klasse 2a, Klasse 2b, Klasse 3</w:t>
            </w:r>
          </w:p>
        </w:tc>
      </w:tr>
    </w:tbl>
    <w:p w14:paraId="3C0C85F0" w14:textId="77777777" w:rsidR="00E377BF" w:rsidRPr="00415188" w:rsidRDefault="00E377BF" w:rsidP="00E377BF"/>
    <w:p w14:paraId="477B10A5" w14:textId="77777777" w:rsidR="00E377BF" w:rsidRPr="00415188" w:rsidRDefault="00E377BF" w:rsidP="00E377BF"/>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263"/>
        <w:gridCol w:w="7371"/>
      </w:tblGrid>
      <w:tr w:rsidR="00E377BF" w:rsidRPr="00415188" w14:paraId="50C6AEB2" w14:textId="77777777">
        <w:trPr>
          <w:cantSplit/>
        </w:trPr>
        <w:tc>
          <w:tcPr>
            <w:tcW w:w="22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3A5638" w14:textId="77777777" w:rsidR="00E377BF" w:rsidRPr="00415188" w:rsidRDefault="00E377BF">
            <w:pPr>
              <w:keepNext/>
              <w:spacing w:before="60" w:after="60"/>
              <w:rPr>
                <w:rFonts w:cs="Arial"/>
                <w:color w:val="000000"/>
              </w:rPr>
            </w:pPr>
            <w:r w:rsidRPr="00415188">
              <w:rPr>
                <w:rFonts w:cs="Arial"/>
                <w:color w:val="000000"/>
              </w:rPr>
              <w:t>TG/151/5 Rev. 2(proj.1)</w:t>
            </w:r>
          </w:p>
        </w:tc>
        <w:tc>
          <w:tcPr>
            <w:tcW w:w="73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0A78BC" w14:textId="77777777" w:rsidR="00E377BF" w:rsidRPr="00415188" w:rsidRDefault="00E377BF">
            <w:pPr>
              <w:keepNext/>
              <w:jc w:val="left"/>
              <w:rPr>
                <w:rFonts w:cs="Arial"/>
              </w:rPr>
            </w:pPr>
            <w:r w:rsidRPr="00415188">
              <w:t>*Brokkoli (</w:t>
            </w:r>
            <w:r w:rsidRPr="00415188">
              <w:rPr>
                <w:i/>
              </w:rPr>
              <w:t xml:space="preserve">Brassica oleracea </w:t>
            </w:r>
            <w:r w:rsidRPr="00415188">
              <w:t xml:space="preserve">L. var. </w:t>
            </w:r>
            <w:r w:rsidRPr="00415188">
              <w:rPr>
                <w:i/>
              </w:rPr>
              <w:t xml:space="preserve">italica </w:t>
            </w:r>
            <w:r w:rsidRPr="00415188">
              <w:t>Plenck)</w:t>
            </w:r>
          </w:p>
        </w:tc>
      </w:tr>
    </w:tbl>
    <w:p w14:paraId="7128B9CE" w14:textId="77777777" w:rsidR="00E377BF" w:rsidRPr="00415188" w:rsidRDefault="00E377BF" w:rsidP="00E377BF">
      <w:pPr>
        <w:keepNext/>
      </w:pPr>
    </w:p>
    <w:tbl>
      <w:tblPr>
        <w:tblStyle w:val="TableGrid"/>
        <w:tblW w:w="96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13"/>
        <w:gridCol w:w="8221"/>
      </w:tblGrid>
      <w:tr w:rsidR="00E377BF" w:rsidRPr="00415188" w14:paraId="52DB2A90" w14:textId="77777777">
        <w:tc>
          <w:tcPr>
            <w:tcW w:w="1413" w:type="dxa"/>
          </w:tcPr>
          <w:p w14:paraId="426CF731" w14:textId="77777777" w:rsidR="00E377BF" w:rsidRPr="00415188" w:rsidRDefault="00E377BF">
            <w:pPr>
              <w:keepNext/>
              <w:spacing w:before="20" w:after="20"/>
              <w:jc w:val="left"/>
              <w:rPr>
                <w:color w:val="000000" w:themeColor="text1"/>
              </w:rPr>
            </w:pPr>
            <w:r w:rsidRPr="00415188">
              <w:rPr>
                <w:color w:val="000000" w:themeColor="text1"/>
              </w:rPr>
              <w:t>Ad. 26 bis 29 Punkt 10.1</w:t>
            </w:r>
          </w:p>
        </w:tc>
        <w:tc>
          <w:tcPr>
            <w:tcW w:w="8221" w:type="dxa"/>
          </w:tcPr>
          <w:p w14:paraId="6953E73E" w14:textId="77777777" w:rsidR="00E377BF" w:rsidRPr="00415188" w:rsidRDefault="00E377BF">
            <w:pPr>
              <w:keepNext/>
              <w:spacing w:before="20" w:after="20"/>
              <w:jc w:val="left"/>
              <w:rPr>
                <w:color w:val="000000" w:themeColor="text1"/>
              </w:rPr>
            </w:pPr>
            <w:r w:rsidRPr="00415188">
              <w:rPr>
                <w:color w:val="000000" w:themeColor="text1"/>
              </w:rPr>
              <w:t>„Blender” und „blendering” sind durch „Blend” und „blending” zu ersetzen</w:t>
            </w:r>
          </w:p>
        </w:tc>
      </w:tr>
      <w:tr w:rsidR="00E377BF" w:rsidRPr="00415188" w14:paraId="04D4BE87" w14:textId="77777777">
        <w:tc>
          <w:tcPr>
            <w:tcW w:w="1413" w:type="dxa"/>
          </w:tcPr>
          <w:p w14:paraId="3CFCA583" w14:textId="77777777" w:rsidR="00E377BF" w:rsidRPr="00415188" w:rsidRDefault="00E377BF">
            <w:pPr>
              <w:spacing w:before="20" w:after="20"/>
              <w:jc w:val="left"/>
            </w:pPr>
            <w:r w:rsidRPr="00415188">
              <w:t>Ad. 26 bis 29</w:t>
            </w:r>
          </w:p>
        </w:tc>
        <w:tc>
          <w:tcPr>
            <w:tcW w:w="8221" w:type="dxa"/>
          </w:tcPr>
          <w:p w14:paraId="43666C34" w14:textId="77777777" w:rsidR="00E377BF" w:rsidRPr="00415188" w:rsidRDefault="00E377BF">
            <w:pPr>
              <w:spacing w:before="20" w:after="20"/>
              <w:jc w:val="left"/>
              <w:rPr>
                <w:color w:val="000000" w:themeColor="text1"/>
              </w:rPr>
            </w:pPr>
            <w:r w:rsidRPr="00415188">
              <w:rPr>
                <w:color w:val="000000" w:themeColor="text1"/>
              </w:rPr>
              <w:t>- muss es heißen:</w:t>
            </w:r>
          </w:p>
          <w:p w14:paraId="4B51EA05" w14:textId="77777777" w:rsidR="00E377BF" w:rsidRPr="00415188" w:rsidRDefault="00E377BF">
            <w:pPr>
              <w:spacing w:before="20" w:after="20"/>
              <w:jc w:val="left"/>
              <w:rPr>
                <w:color w:val="000000" w:themeColor="text1"/>
              </w:rPr>
            </w:pPr>
            <w:r w:rsidRPr="00415188">
              <w:rPr>
                <w:color w:val="000000" w:themeColor="text1"/>
              </w:rPr>
              <w:t xml:space="preserve">„Klasse 0 = keine Gallenbildung </w:t>
            </w:r>
          </w:p>
          <w:p w14:paraId="208BA792" w14:textId="77777777" w:rsidR="00E377BF" w:rsidRPr="00415188" w:rsidRDefault="00E377BF">
            <w:pPr>
              <w:spacing w:before="20" w:after="20"/>
              <w:jc w:val="left"/>
              <w:rPr>
                <w:color w:val="000000" w:themeColor="text1"/>
              </w:rPr>
            </w:pPr>
            <w:r w:rsidRPr="00415188">
              <w:rPr>
                <w:color w:val="000000" w:themeColor="text1"/>
              </w:rPr>
              <w:t>„Klasse 1 = einige kleine Abriebspuren</w:t>
            </w:r>
          </w:p>
          <w:p w14:paraId="28A85924" w14:textId="77777777" w:rsidR="00E377BF" w:rsidRPr="00415188" w:rsidRDefault="00E377BF">
            <w:pPr>
              <w:spacing w:before="20" w:after="20"/>
              <w:jc w:val="left"/>
              <w:rPr>
                <w:color w:val="000000" w:themeColor="text1"/>
              </w:rPr>
            </w:pPr>
            <w:r w:rsidRPr="00415188">
              <w:rPr>
                <w:color w:val="000000" w:themeColor="text1"/>
              </w:rPr>
              <w:t>„Klasse 2 = 2a oder 2b (2a = mäßige Abnutzung; 2b = leichte Schwellung der Hauptwurzel und Bräunung und schließlich Absterben aller Seitenwurzeln)</w:t>
            </w:r>
          </w:p>
          <w:p w14:paraId="5D709065" w14:textId="77777777" w:rsidR="00E377BF" w:rsidRPr="00415188" w:rsidRDefault="00E377BF">
            <w:pPr>
              <w:spacing w:before="20" w:after="20"/>
              <w:jc w:val="left"/>
              <w:rPr>
                <w:color w:val="000000" w:themeColor="text1"/>
              </w:rPr>
            </w:pPr>
            <w:r w:rsidRPr="00415188">
              <w:rPr>
                <w:color w:val="000000" w:themeColor="text1"/>
              </w:rPr>
              <w:t>„Klasse 3 = starkes Gallen</w:t>
            </w:r>
          </w:p>
          <w:p w14:paraId="4260561F" w14:textId="77777777" w:rsidR="00E377BF" w:rsidRPr="00415188" w:rsidRDefault="00E377BF">
            <w:pPr>
              <w:spacing w:before="20" w:after="20"/>
              <w:jc w:val="left"/>
            </w:pPr>
            <w:r w:rsidRPr="00415188">
              <w:rPr>
                <w:color w:val="000000" w:themeColor="text1"/>
              </w:rPr>
              <w:t>– Änderung des Wortlauts unter den entsprechenden Abbildungen am Ende der Erläuterung in Klasse 0, Klasse 1, Klasse 2a, Klasse 2b, Klasse 3</w:t>
            </w:r>
          </w:p>
        </w:tc>
      </w:tr>
    </w:tbl>
    <w:p w14:paraId="709DFDA8" w14:textId="77777777" w:rsidR="00E377BF" w:rsidRPr="00415188" w:rsidRDefault="00E377BF" w:rsidP="00E377BF"/>
    <w:p w14:paraId="78191435" w14:textId="77777777" w:rsidR="00E377BF" w:rsidRPr="00415188" w:rsidRDefault="00E377BF" w:rsidP="00E377BF"/>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263"/>
        <w:gridCol w:w="7371"/>
      </w:tblGrid>
      <w:tr w:rsidR="00E377BF" w:rsidRPr="00415188" w14:paraId="1273F53F" w14:textId="77777777">
        <w:trPr>
          <w:cantSplit/>
          <w:trHeight w:val="370"/>
        </w:trPr>
        <w:tc>
          <w:tcPr>
            <w:tcW w:w="226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2930F5" w14:textId="77777777" w:rsidR="00E377BF" w:rsidRPr="00415188" w:rsidRDefault="00E377BF">
            <w:pPr>
              <w:keepNext/>
              <w:spacing w:before="60" w:after="60"/>
              <w:jc w:val="left"/>
              <w:rPr>
                <w:rFonts w:cs="Arial"/>
                <w:color w:val="000000"/>
              </w:rPr>
            </w:pPr>
            <w:r w:rsidRPr="00415188">
              <w:rPr>
                <w:rFonts w:cs="Arial"/>
                <w:color w:val="000000"/>
              </w:rPr>
              <w:t>TG/282/1 Rev. 2(proj.1)</w:t>
            </w:r>
          </w:p>
        </w:tc>
        <w:tc>
          <w:tcPr>
            <w:tcW w:w="73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482303" w14:textId="77777777" w:rsidR="00E377BF" w:rsidRPr="00415188" w:rsidRDefault="00E377BF">
            <w:pPr>
              <w:keepNext/>
              <w:spacing w:before="60" w:after="60"/>
              <w:jc w:val="left"/>
            </w:pPr>
            <w:r w:rsidRPr="00415188">
              <w:t>*Shiitake (</w:t>
            </w:r>
            <w:r w:rsidRPr="00415188">
              <w:rPr>
                <w:i/>
                <w:iCs/>
              </w:rPr>
              <w:t xml:space="preserve">Lentinula edodes </w:t>
            </w:r>
            <w:r w:rsidRPr="00415188">
              <w:t>(Berk.) Pegler)</w:t>
            </w:r>
          </w:p>
        </w:tc>
      </w:tr>
    </w:tbl>
    <w:p w14:paraId="05942C7C" w14:textId="77777777" w:rsidR="00E377BF" w:rsidRPr="00415188" w:rsidRDefault="00E377BF" w:rsidP="00E377BF">
      <w:pPr>
        <w:keepNext/>
      </w:pPr>
    </w:p>
    <w:tbl>
      <w:tblPr>
        <w:tblStyle w:val="TableGrid"/>
        <w:tblW w:w="96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13"/>
        <w:gridCol w:w="8221"/>
      </w:tblGrid>
      <w:tr w:rsidR="00E377BF" w:rsidRPr="00415188" w14:paraId="103B61AF" w14:textId="77777777">
        <w:tc>
          <w:tcPr>
            <w:tcW w:w="1413" w:type="dxa"/>
          </w:tcPr>
          <w:p w14:paraId="207B462C" w14:textId="77777777" w:rsidR="00E377BF" w:rsidRPr="00415188" w:rsidRDefault="00E377BF">
            <w:pPr>
              <w:keepNext/>
              <w:spacing w:before="20" w:after="20"/>
              <w:jc w:val="left"/>
            </w:pPr>
            <w:r w:rsidRPr="00415188">
              <w:t>Ad. 15</w:t>
            </w:r>
          </w:p>
        </w:tc>
        <w:tc>
          <w:tcPr>
            <w:tcW w:w="8221" w:type="dxa"/>
          </w:tcPr>
          <w:p w14:paraId="343FD782" w14:textId="77777777" w:rsidR="00E377BF" w:rsidRPr="00415188" w:rsidRDefault="00E377BF">
            <w:pPr>
              <w:keepNext/>
              <w:spacing w:before="20" w:after="20"/>
              <w:jc w:val="left"/>
            </w:pPr>
            <w:r w:rsidRPr="00415188">
              <w:t>Zu lesen: „…der höchste Teil der Lamelle.“</w:t>
            </w:r>
          </w:p>
        </w:tc>
      </w:tr>
    </w:tbl>
    <w:p w14:paraId="0DC2F583" w14:textId="77777777" w:rsidR="00966D8F" w:rsidRPr="00415188" w:rsidRDefault="00966D8F" w:rsidP="009B440E">
      <w:pPr>
        <w:jc w:val="left"/>
      </w:pPr>
    </w:p>
    <w:p w14:paraId="4934A94C" w14:textId="77777777" w:rsidR="00966D8F" w:rsidRPr="00415188" w:rsidRDefault="00966D8F" w:rsidP="009B440E">
      <w:pPr>
        <w:jc w:val="left"/>
      </w:pPr>
    </w:p>
    <w:p w14:paraId="7F039CD7" w14:textId="77777777" w:rsidR="00966D8F" w:rsidRPr="00415188" w:rsidRDefault="00966D8F" w:rsidP="009B440E">
      <w:pPr>
        <w:jc w:val="left"/>
      </w:pPr>
    </w:p>
    <w:p w14:paraId="79DFF08B" w14:textId="06D26015" w:rsidR="00966D8F" w:rsidRPr="00415188" w:rsidRDefault="00000D62" w:rsidP="00000D62">
      <w:pPr>
        <w:jc w:val="right"/>
      </w:pPr>
      <w:r w:rsidRPr="00415188">
        <w:t>[An</w:t>
      </w:r>
      <w:r w:rsidR="00394E84">
        <w:t>lage</w:t>
      </w:r>
      <w:r w:rsidRPr="00415188">
        <w:t xml:space="preserve"> II folgt]</w:t>
      </w:r>
    </w:p>
    <w:p w14:paraId="1293A5D7" w14:textId="77777777" w:rsidR="00966D8F" w:rsidRPr="00415188" w:rsidRDefault="00966D8F" w:rsidP="009B440E">
      <w:pPr>
        <w:jc w:val="left"/>
      </w:pPr>
    </w:p>
    <w:p w14:paraId="5A4D0CAF" w14:textId="77777777" w:rsidR="00966D8F" w:rsidRPr="00415188" w:rsidRDefault="00966D8F" w:rsidP="009B440E">
      <w:pPr>
        <w:jc w:val="left"/>
      </w:pPr>
    </w:p>
    <w:p w14:paraId="0263DCB5" w14:textId="77777777" w:rsidR="00966D8F" w:rsidRPr="00415188" w:rsidRDefault="00966D8F" w:rsidP="009B440E">
      <w:pPr>
        <w:jc w:val="left"/>
      </w:pPr>
    </w:p>
    <w:p w14:paraId="21599919" w14:textId="77777777" w:rsidR="00966D8F" w:rsidRPr="00415188" w:rsidRDefault="00966D8F" w:rsidP="009B440E">
      <w:pPr>
        <w:jc w:val="left"/>
      </w:pPr>
    </w:p>
    <w:p w14:paraId="7F83D28A" w14:textId="77777777" w:rsidR="00966D8F" w:rsidRPr="00415188" w:rsidRDefault="00966D8F" w:rsidP="009B440E">
      <w:pPr>
        <w:jc w:val="left"/>
        <w:sectPr w:rsidR="00966D8F" w:rsidRPr="00415188" w:rsidSect="00E377BF">
          <w:headerReference w:type="default" r:id="rId24"/>
          <w:headerReference w:type="first" r:id="rId25"/>
          <w:pgSz w:w="11907" w:h="16840" w:code="9"/>
          <w:pgMar w:top="510" w:right="1134" w:bottom="1134" w:left="1134" w:header="510" w:footer="680" w:gutter="0"/>
          <w:pgNumType w:start="1"/>
          <w:cols w:space="720"/>
          <w:titlePg/>
        </w:sectPr>
      </w:pPr>
    </w:p>
    <w:p w14:paraId="6FEEAD39" w14:textId="16813571" w:rsidR="00F65CE9" w:rsidRPr="00415188" w:rsidRDefault="00000D62" w:rsidP="00000D62">
      <w:pPr>
        <w:jc w:val="center"/>
        <w:rPr>
          <w:rFonts w:cs="Arial"/>
          <w:u w:val="single"/>
        </w:rPr>
      </w:pPr>
      <w:r w:rsidRPr="00415188">
        <w:lastRenderedPageBreak/>
        <w:t xml:space="preserve">ÄNDERUNGEN AN DEN ENTWÜRFEN </w:t>
      </w:r>
      <w:r w:rsidR="00566C7D" w:rsidRPr="00415188">
        <w:t xml:space="preserve">DER </w:t>
      </w:r>
      <w:r w:rsidR="00394E84">
        <w:t>PRÜFUNGSRICHTLINIEN</w:t>
      </w:r>
      <w:r w:rsidR="00566C7D" w:rsidRPr="00415188">
        <w:t xml:space="preserve">, FÜR DIE </w:t>
      </w:r>
      <w:r w:rsidR="00566C7D" w:rsidRPr="00415188">
        <w:br/>
        <w:t>REDAKTIONELLE KLARSTELLUNGEN ERFORDERLICH SIND</w:t>
      </w:r>
    </w:p>
    <w:p w14:paraId="32785D77" w14:textId="77777777" w:rsidR="00F65CE9" w:rsidRPr="00415188" w:rsidRDefault="00F65CE9" w:rsidP="00F65CE9">
      <w:pPr>
        <w:jc w:val="left"/>
        <w:rPr>
          <w:rFonts w:cs="Arial"/>
          <w:u w:val="single"/>
        </w:rPr>
      </w:pPr>
    </w:p>
    <w:p w14:paraId="4EA67E83" w14:textId="55274B53" w:rsidR="00F65CE9" w:rsidRPr="00415188" w:rsidRDefault="00F65CE9" w:rsidP="00F65CE9">
      <w:pPr>
        <w:ind w:firstLine="567"/>
      </w:pPr>
      <w:r w:rsidRPr="00415188">
        <w:t>Der TC-EDC hat auf seiner Sitzung am 14.</w:t>
      </w:r>
      <w:r w:rsidR="00031BC7" w:rsidRPr="00415188">
        <w:t xml:space="preserve"> und</w:t>
      </w:r>
      <w:r w:rsidRPr="00415188">
        <w:t xml:space="preserve"> 16. Oktober 2025 den folgenden Entwurf der </w:t>
      </w:r>
      <w:r w:rsidR="00394E84">
        <w:t>Prüfungs</w:t>
      </w:r>
      <w:r w:rsidRPr="00415188">
        <w:t>richtlinien geprüft und sich darauf geeinigt, dass die mit „</w:t>
      </w:r>
      <w:r w:rsidRPr="00415188">
        <w:rPr>
          <w:vertAlign w:val="superscript"/>
        </w:rPr>
        <w:t>#</w:t>
      </w:r>
      <w:r w:rsidRPr="00415188">
        <w:t xml:space="preserve"> ” (Hashtag) gekennzeichneten Punkte </w:t>
      </w:r>
      <w:r w:rsidR="00C3084A" w:rsidRPr="00415188">
        <w:t xml:space="preserve">redaktionelle </w:t>
      </w:r>
      <w:r w:rsidR="00980F78" w:rsidRPr="00415188">
        <w:t xml:space="preserve">Klarstellungen </w:t>
      </w:r>
      <w:r w:rsidRPr="00415188">
        <w:t xml:space="preserve">erfordern.  Der TC-EDC kam überein, </w:t>
      </w:r>
      <w:r w:rsidR="006F17D6" w:rsidRPr="00415188">
        <w:t xml:space="preserve">dass die von den führenden Experten vorgelegten redaktionellen Klarstellungen </w:t>
      </w:r>
      <w:r w:rsidRPr="00415188">
        <w:t xml:space="preserve">auf seiner Sitzung im Januar 2026 </w:t>
      </w:r>
      <w:r w:rsidR="006F17D6" w:rsidRPr="00415188">
        <w:t>geprüft werden sollen</w:t>
      </w:r>
      <w:r w:rsidRPr="00415188">
        <w:t>.</w:t>
      </w:r>
    </w:p>
    <w:p w14:paraId="47FD6F2C" w14:textId="77777777" w:rsidR="00F474EF" w:rsidRPr="00415188" w:rsidRDefault="00F474EF" w:rsidP="00F474EF">
      <w:pPr>
        <w:ind w:firstLine="567"/>
      </w:pPr>
    </w:p>
    <w:p w14:paraId="40AF9C3F" w14:textId="666B6DF2" w:rsidR="00F474EF" w:rsidRPr="00415188" w:rsidRDefault="00F474EF" w:rsidP="00F474EF">
      <w:pPr>
        <w:rPr>
          <w:u w:val="single"/>
        </w:rPr>
      </w:pPr>
      <w:r w:rsidRPr="00415188">
        <w:rPr>
          <w:u w:val="single"/>
        </w:rPr>
        <w:t xml:space="preserve">Neue </w:t>
      </w:r>
      <w:r w:rsidR="00394E84">
        <w:rPr>
          <w:u w:val="single"/>
        </w:rPr>
        <w:t>Prüfungs</w:t>
      </w:r>
      <w:r w:rsidRPr="00415188">
        <w:rPr>
          <w:u w:val="single"/>
        </w:rPr>
        <w:t>richtlinien</w:t>
      </w:r>
    </w:p>
    <w:p w14:paraId="06F2CA5E" w14:textId="77777777" w:rsidR="00F474EF" w:rsidRPr="00415188" w:rsidRDefault="00F474EF" w:rsidP="00F474EF">
      <w:pPr>
        <w:ind w:firstLine="567"/>
        <w:rPr>
          <w:i/>
          <w:iCs/>
        </w:rPr>
      </w:pPr>
    </w:p>
    <w:tbl>
      <w:tblPr>
        <w:tblW w:w="9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CellMar>
          <w:left w:w="56" w:type="dxa"/>
          <w:right w:w="56" w:type="dxa"/>
        </w:tblCellMar>
        <w:tblLook w:val="0000" w:firstRow="0" w:lastRow="0" w:firstColumn="0" w:lastColumn="0" w:noHBand="0" w:noVBand="0"/>
      </w:tblPr>
      <w:tblGrid>
        <w:gridCol w:w="2894"/>
        <w:gridCol w:w="2552"/>
        <w:gridCol w:w="2807"/>
        <w:gridCol w:w="736"/>
        <w:gridCol w:w="993"/>
      </w:tblGrid>
      <w:tr w:rsidR="00F474EF" w:rsidRPr="00415188" w14:paraId="1CB81DA1" w14:textId="77777777">
        <w:trPr>
          <w:cantSplit/>
          <w:trHeight w:val="277"/>
          <w:jc w:val="center"/>
        </w:trPr>
        <w:tc>
          <w:tcPr>
            <w:tcW w:w="2894" w:type="dxa"/>
            <w:vMerge w:val="restart"/>
            <w:shd w:val="clear" w:color="auto" w:fill="F2F2F2" w:themeFill="background1" w:themeFillShade="F2"/>
            <w:vAlign w:val="center"/>
          </w:tcPr>
          <w:p w14:paraId="2C09E592" w14:textId="77777777" w:rsidR="00F474EF" w:rsidRPr="00415188" w:rsidRDefault="00F474EF">
            <w:pPr>
              <w:jc w:val="left"/>
              <w:rPr>
                <w:rFonts w:cs="Arial"/>
              </w:rPr>
            </w:pPr>
            <w:r w:rsidRPr="00415188">
              <w:rPr>
                <w:rFonts w:cs="Arial"/>
                <w:color w:val="000000"/>
              </w:rPr>
              <w:t>Goji (</w:t>
            </w:r>
            <w:r w:rsidRPr="00415188">
              <w:rPr>
                <w:rFonts w:cs="Arial"/>
                <w:i/>
                <w:iCs/>
              </w:rPr>
              <w:t xml:space="preserve">Lycium barbarum </w:t>
            </w:r>
            <w:r w:rsidRPr="00415188">
              <w:rPr>
                <w:rFonts w:cs="Arial"/>
              </w:rPr>
              <w:t xml:space="preserve">L., </w:t>
            </w:r>
            <w:r w:rsidRPr="00415188">
              <w:rPr>
                <w:rFonts w:cs="Arial"/>
                <w:i/>
                <w:iCs/>
              </w:rPr>
              <w:t xml:space="preserve">L. chinense </w:t>
            </w:r>
            <w:r w:rsidRPr="00415188">
              <w:rPr>
                <w:rFonts w:cs="Arial"/>
              </w:rPr>
              <w:t xml:space="preserve">Mill., </w:t>
            </w:r>
            <w:r w:rsidRPr="00415188">
              <w:rPr>
                <w:rFonts w:cs="Arial"/>
              </w:rPr>
              <w:br/>
            </w:r>
            <w:r w:rsidRPr="00415188">
              <w:rPr>
                <w:rFonts w:cs="Arial"/>
                <w:i/>
                <w:iCs/>
              </w:rPr>
              <w:t xml:space="preserve">L. cylindricum </w:t>
            </w:r>
            <w:r w:rsidRPr="00415188">
              <w:rPr>
                <w:rFonts w:cs="Arial"/>
              </w:rPr>
              <w:t xml:space="preserve">Kuang &amp; A. M. Lu, </w:t>
            </w:r>
            <w:r w:rsidRPr="00415188">
              <w:rPr>
                <w:rFonts w:cs="Arial"/>
                <w:i/>
                <w:iCs/>
              </w:rPr>
              <w:t xml:space="preserve">L. dasystemum </w:t>
            </w:r>
            <w:r w:rsidRPr="00415188">
              <w:rPr>
                <w:rFonts w:cs="Arial"/>
              </w:rPr>
              <w:t xml:space="preserve">Pojark., </w:t>
            </w:r>
            <w:r w:rsidRPr="00415188">
              <w:rPr>
                <w:rFonts w:cs="Arial"/>
              </w:rPr>
              <w:br/>
            </w:r>
            <w:r w:rsidRPr="00415188">
              <w:rPr>
                <w:rFonts w:cs="Arial"/>
                <w:i/>
                <w:iCs/>
              </w:rPr>
              <w:t xml:space="preserve">L. ruthenicum </w:t>
            </w:r>
            <w:r w:rsidRPr="00415188">
              <w:rPr>
                <w:rFonts w:cs="Arial"/>
              </w:rPr>
              <w:t xml:space="preserve">Murray, </w:t>
            </w:r>
            <w:r w:rsidRPr="00415188">
              <w:rPr>
                <w:rFonts w:cs="Arial"/>
              </w:rPr>
              <w:br/>
            </w:r>
            <w:r w:rsidRPr="00415188">
              <w:rPr>
                <w:rFonts w:cs="Arial"/>
                <w:i/>
                <w:iCs/>
              </w:rPr>
              <w:t xml:space="preserve">L. truncatum </w:t>
            </w:r>
            <w:r w:rsidRPr="00415188">
              <w:rPr>
                <w:rFonts w:cs="Arial"/>
              </w:rPr>
              <w:t xml:space="preserve">Y. C. Wang, </w:t>
            </w:r>
            <w:r w:rsidRPr="00415188">
              <w:rPr>
                <w:rFonts w:cs="Arial"/>
              </w:rPr>
              <w:br/>
            </w:r>
            <w:r w:rsidRPr="00415188">
              <w:rPr>
                <w:rFonts w:cs="Arial"/>
                <w:i/>
                <w:iCs/>
              </w:rPr>
              <w:t xml:space="preserve">L. yunnanense </w:t>
            </w:r>
            <w:r w:rsidRPr="00415188">
              <w:rPr>
                <w:rFonts w:cs="Arial"/>
              </w:rPr>
              <w:t>Kuang &amp; A. M. Lu</w:t>
            </w:r>
            <w:r w:rsidRPr="00415188">
              <w:rPr>
                <w:rFonts w:cs="Arial"/>
                <w:color w:val="000000"/>
              </w:rPr>
              <w:t>)</w:t>
            </w:r>
          </w:p>
        </w:tc>
        <w:tc>
          <w:tcPr>
            <w:tcW w:w="2552" w:type="dxa"/>
            <w:shd w:val="clear" w:color="auto" w:fill="F2F2F2" w:themeFill="background1" w:themeFillShade="F2"/>
            <w:vAlign w:val="center"/>
          </w:tcPr>
          <w:p w14:paraId="12B8CCDC" w14:textId="77777777" w:rsidR="00F474EF" w:rsidRPr="00415188" w:rsidRDefault="00F474EF">
            <w:pPr>
              <w:pStyle w:val="TitleofDoc"/>
              <w:keepNext/>
              <w:tabs>
                <w:tab w:val="left" w:pos="5245"/>
                <w:tab w:val="left" w:pos="7008"/>
              </w:tabs>
              <w:spacing w:before="0"/>
              <w:jc w:val="left"/>
              <w:rPr>
                <w:rFonts w:cs="Arial"/>
                <w:caps w:val="0"/>
              </w:rPr>
            </w:pPr>
            <w:r w:rsidRPr="00415188">
              <w:t>TG/LYCIUM_BAR(</w:t>
            </w:r>
            <w:r w:rsidRPr="00415188">
              <w:rPr>
                <w:caps w:val="0"/>
              </w:rPr>
              <w:t>proj</w:t>
            </w:r>
            <w:r w:rsidRPr="00415188">
              <w:t>.6)</w:t>
            </w:r>
          </w:p>
        </w:tc>
        <w:tc>
          <w:tcPr>
            <w:tcW w:w="2807" w:type="dxa"/>
            <w:shd w:val="clear" w:color="auto" w:fill="F2F2F2" w:themeFill="background1" w:themeFillShade="F2"/>
            <w:vAlign w:val="center"/>
          </w:tcPr>
          <w:p w14:paraId="5697DDF3" w14:textId="77777777" w:rsidR="00F474EF" w:rsidRPr="00415188" w:rsidRDefault="00F474EF">
            <w:pPr>
              <w:keepNext/>
              <w:jc w:val="left"/>
              <w:rPr>
                <w:rFonts w:cs="Arial"/>
                <w:iCs/>
                <w:snapToGrid w:val="0"/>
                <w:color w:val="000000"/>
              </w:rPr>
            </w:pPr>
            <w:r w:rsidRPr="00415188">
              <w:t>Frau Chuanhong Zhang (CN)</w:t>
            </w:r>
          </w:p>
        </w:tc>
        <w:tc>
          <w:tcPr>
            <w:tcW w:w="736" w:type="dxa"/>
            <w:vMerge w:val="restart"/>
            <w:shd w:val="clear" w:color="auto" w:fill="F2F2F2" w:themeFill="background1" w:themeFillShade="F2"/>
            <w:vAlign w:val="center"/>
          </w:tcPr>
          <w:p w14:paraId="1B2A9ECD" w14:textId="77777777" w:rsidR="00F474EF" w:rsidRPr="00415188" w:rsidRDefault="00F474EF">
            <w:pPr>
              <w:keepNext/>
              <w:jc w:val="left"/>
              <w:rPr>
                <w:rFonts w:cs="Arial"/>
                <w:iCs/>
                <w:highlight w:val="lightGray"/>
              </w:rPr>
            </w:pPr>
            <w:r w:rsidRPr="00415188">
              <w:rPr>
                <w:rFonts w:cs="Arial"/>
                <w:iCs/>
              </w:rPr>
              <w:t>TWF</w:t>
            </w:r>
          </w:p>
        </w:tc>
        <w:tc>
          <w:tcPr>
            <w:tcW w:w="993" w:type="dxa"/>
            <w:vMerge w:val="restart"/>
            <w:shd w:val="clear" w:color="auto" w:fill="F2F2F2" w:themeFill="background1" w:themeFillShade="F2"/>
            <w:vAlign w:val="center"/>
          </w:tcPr>
          <w:p w14:paraId="4D1AEB0D" w14:textId="77777777" w:rsidR="00F474EF" w:rsidRPr="00415188" w:rsidRDefault="00F474EF">
            <w:pPr>
              <w:pStyle w:val="BodyText"/>
              <w:keepNext/>
              <w:jc w:val="left"/>
              <w:rPr>
                <w:rFonts w:cs="Arial"/>
                <w:iCs/>
                <w:snapToGrid w:val="0"/>
              </w:rPr>
            </w:pPr>
            <w:r w:rsidRPr="00415188">
              <w:rPr>
                <w:rFonts w:cs="Arial"/>
                <w:iCs/>
                <w:snapToGrid w:val="0"/>
              </w:rPr>
              <w:t>*</w:t>
            </w:r>
          </w:p>
        </w:tc>
      </w:tr>
      <w:tr w:rsidR="00F474EF" w:rsidRPr="00415188" w14:paraId="11F0AC95" w14:textId="77777777">
        <w:trPr>
          <w:cantSplit/>
          <w:trHeight w:hRule="exact" w:val="1607"/>
          <w:jc w:val="center"/>
        </w:trPr>
        <w:tc>
          <w:tcPr>
            <w:tcW w:w="2894" w:type="dxa"/>
            <w:vMerge/>
            <w:shd w:val="clear" w:color="auto" w:fill="F2F2F2" w:themeFill="background1" w:themeFillShade="F2"/>
            <w:vAlign w:val="center"/>
          </w:tcPr>
          <w:p w14:paraId="5E555D0A" w14:textId="77777777" w:rsidR="00F474EF" w:rsidRPr="00415188" w:rsidRDefault="00F474EF">
            <w:pPr>
              <w:pStyle w:val="TitleofDoc"/>
              <w:keepNext/>
              <w:tabs>
                <w:tab w:val="left" w:pos="5245"/>
                <w:tab w:val="left" w:pos="7008"/>
              </w:tabs>
              <w:spacing w:before="0"/>
              <w:jc w:val="left"/>
              <w:rPr>
                <w:rFonts w:cs="Arial"/>
                <w:caps w:val="0"/>
              </w:rPr>
            </w:pPr>
          </w:p>
        </w:tc>
        <w:tc>
          <w:tcPr>
            <w:tcW w:w="2552" w:type="dxa"/>
            <w:shd w:val="clear" w:color="auto" w:fill="F2F2F2" w:themeFill="background1" w:themeFillShade="F2"/>
            <w:vAlign w:val="center"/>
          </w:tcPr>
          <w:p w14:paraId="0BDF2147" w14:textId="77777777" w:rsidR="00F474EF" w:rsidRPr="00415188" w:rsidRDefault="00F474EF">
            <w:pPr>
              <w:pStyle w:val="BodyText"/>
              <w:keepNext/>
              <w:jc w:val="left"/>
              <w:rPr>
                <w:rFonts w:cs="Arial"/>
                <w:color w:val="000000"/>
              </w:rPr>
            </w:pPr>
            <w:r w:rsidRPr="00415188">
              <w:rPr>
                <w:rFonts w:cs="Arial"/>
                <w:color w:val="000000"/>
              </w:rPr>
              <w:t>Anzahl der Zeichen: 27</w:t>
            </w:r>
            <w:r w:rsidRPr="00415188">
              <w:rPr>
                <w:rFonts w:cs="Arial"/>
                <w:color w:val="000000"/>
              </w:rPr>
              <w:br/>
              <w:t>Anzahl der Zeichen (</w:t>
            </w:r>
            <w:r w:rsidRPr="00415188">
              <w:rPr>
                <w:rFonts w:ascii="Symbol" w:eastAsia="Symbol" w:hAnsi="Symbol" w:cs="Symbol"/>
                <w:color w:val="000000"/>
              </w:rPr>
              <w:sym w:font="Symbol" w:char="F02A"/>
            </w:r>
            <w:r w:rsidRPr="00415188">
              <w:rPr>
                <w:rFonts w:cs="Arial"/>
                <w:color w:val="000000"/>
              </w:rPr>
              <w:t xml:space="preserve"> ):  20</w:t>
            </w:r>
          </w:p>
        </w:tc>
        <w:tc>
          <w:tcPr>
            <w:tcW w:w="2807" w:type="dxa"/>
            <w:shd w:val="clear" w:color="auto" w:fill="F2F2F2" w:themeFill="background1" w:themeFillShade="F2"/>
            <w:vAlign w:val="center"/>
          </w:tcPr>
          <w:p w14:paraId="0A0C4FB4" w14:textId="77777777" w:rsidR="00F474EF" w:rsidRPr="00415188" w:rsidRDefault="00F474EF">
            <w:pPr>
              <w:keepNext/>
              <w:jc w:val="left"/>
              <w:rPr>
                <w:rFonts w:cs="Arial"/>
                <w:iCs/>
                <w:snapToGrid w:val="0"/>
                <w:color w:val="000000"/>
              </w:rPr>
            </w:pPr>
            <w:r w:rsidRPr="00415188">
              <w:rPr>
                <w:rFonts w:cs="Arial"/>
                <w:iCs/>
                <w:snapToGrid w:val="0"/>
                <w:color w:val="000000"/>
              </w:rPr>
              <w:t xml:space="preserve">(Interessierte Sachverständige: </w:t>
            </w:r>
            <w:r w:rsidRPr="00415188">
              <w:t>AU, DE, GE, KR, QZ, CIOPORA</w:t>
            </w:r>
            <w:r w:rsidRPr="00415188">
              <w:rPr>
                <w:rFonts w:eastAsia="SimSun" w:cs="Arial"/>
                <w:lang w:eastAsia="zh-CN"/>
              </w:rPr>
              <w:t>)</w:t>
            </w:r>
          </w:p>
        </w:tc>
        <w:tc>
          <w:tcPr>
            <w:tcW w:w="736" w:type="dxa"/>
            <w:vMerge/>
            <w:shd w:val="clear" w:color="auto" w:fill="F2F2F2" w:themeFill="background1" w:themeFillShade="F2"/>
            <w:vAlign w:val="center"/>
          </w:tcPr>
          <w:p w14:paraId="155A54A1" w14:textId="77777777" w:rsidR="00F474EF" w:rsidRPr="00415188" w:rsidRDefault="00F474EF">
            <w:pPr>
              <w:keepNext/>
              <w:jc w:val="left"/>
              <w:rPr>
                <w:rFonts w:cs="Arial"/>
                <w:iCs/>
              </w:rPr>
            </w:pPr>
          </w:p>
        </w:tc>
        <w:tc>
          <w:tcPr>
            <w:tcW w:w="993" w:type="dxa"/>
            <w:vMerge/>
            <w:shd w:val="clear" w:color="auto" w:fill="F2F2F2" w:themeFill="background1" w:themeFillShade="F2"/>
            <w:vAlign w:val="center"/>
          </w:tcPr>
          <w:p w14:paraId="456D6CB8" w14:textId="77777777" w:rsidR="00F474EF" w:rsidRPr="00415188" w:rsidRDefault="00F474EF">
            <w:pPr>
              <w:pStyle w:val="BodyText"/>
              <w:keepNext/>
              <w:jc w:val="left"/>
              <w:rPr>
                <w:rFonts w:cs="Arial"/>
                <w:iCs/>
                <w:snapToGrid w:val="0"/>
              </w:rPr>
            </w:pPr>
          </w:p>
        </w:tc>
      </w:tr>
    </w:tbl>
    <w:p w14:paraId="59198C85" w14:textId="77777777" w:rsidR="00F474EF" w:rsidRPr="00415188" w:rsidRDefault="00F474EF" w:rsidP="00F474EF">
      <w:pPr>
        <w:jc w:val="left"/>
        <w:rPr>
          <w:rFonts w:cs="Arial"/>
          <w:i/>
        </w:rPr>
      </w:pPr>
    </w:p>
    <w:tbl>
      <w:tblPr>
        <w:tblStyle w:val="TableGrid"/>
        <w:tblW w:w="96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13"/>
        <w:gridCol w:w="8255"/>
      </w:tblGrid>
      <w:tr w:rsidR="00F474EF" w:rsidRPr="00415188" w14:paraId="47B82DC2" w14:textId="77777777" w:rsidTr="008D6B94">
        <w:tc>
          <w:tcPr>
            <w:tcW w:w="1413" w:type="dxa"/>
          </w:tcPr>
          <w:p w14:paraId="4430B397" w14:textId="77777777" w:rsidR="00F474EF" w:rsidRPr="00415188" w:rsidRDefault="00F474EF">
            <w:pPr>
              <w:spacing w:before="20" w:after="20"/>
              <w:jc w:val="left"/>
            </w:pPr>
            <w:r w:rsidRPr="00415188">
              <w:t>Seite 2</w:t>
            </w:r>
          </w:p>
        </w:tc>
        <w:tc>
          <w:tcPr>
            <w:tcW w:w="8255" w:type="dxa"/>
          </w:tcPr>
          <w:p w14:paraId="1B668991" w14:textId="77777777" w:rsidR="00F474EF" w:rsidRPr="00415188" w:rsidRDefault="00F474EF">
            <w:pPr>
              <w:spacing w:before="20" w:after="20"/>
              <w:jc w:val="left"/>
            </w:pPr>
            <w:r w:rsidRPr="00415188">
              <w:t>Französischer Name: „Lyciet de Barbarie” statt „Lyciet de barbary”</w:t>
            </w:r>
          </w:p>
        </w:tc>
      </w:tr>
      <w:tr w:rsidR="00F474EF" w:rsidRPr="00415188" w14:paraId="346B24D7" w14:textId="77777777" w:rsidTr="008D6B94">
        <w:tc>
          <w:tcPr>
            <w:tcW w:w="1413" w:type="dxa"/>
          </w:tcPr>
          <w:p w14:paraId="7FC03A26" w14:textId="77777777" w:rsidR="00F474EF" w:rsidRPr="00415188" w:rsidRDefault="00F474EF">
            <w:pPr>
              <w:spacing w:before="20" w:after="20"/>
              <w:jc w:val="left"/>
            </w:pPr>
            <w:r w:rsidRPr="00415188">
              <w:rPr>
                <w:vertAlign w:val="superscript"/>
              </w:rPr>
              <w:t>#</w:t>
            </w:r>
            <w:r w:rsidRPr="00415188">
              <w:t xml:space="preserve"> 5.3</w:t>
            </w:r>
          </w:p>
        </w:tc>
        <w:tc>
          <w:tcPr>
            <w:tcW w:w="8255" w:type="dxa"/>
          </w:tcPr>
          <w:p w14:paraId="0C83B95F" w14:textId="77777777" w:rsidR="00F474EF" w:rsidRPr="00415188" w:rsidRDefault="00F474EF">
            <w:pPr>
              <w:spacing w:before="20" w:after="20"/>
              <w:jc w:val="left"/>
            </w:pPr>
            <w:r w:rsidRPr="00415188">
              <w:rPr>
                <w:lang w:eastAsia="ja-JP"/>
              </w:rPr>
              <w:t>zu prüfen, ob QL-Merkmale (Merkmale 6, 16 und 24) zu den Gruppierungsmerkmalen hinzugefügt werden sollen</w:t>
            </w:r>
          </w:p>
        </w:tc>
      </w:tr>
      <w:tr w:rsidR="00F474EF" w:rsidRPr="00415188" w14:paraId="6318FC22" w14:textId="77777777" w:rsidTr="008D6B94">
        <w:tc>
          <w:tcPr>
            <w:tcW w:w="1413" w:type="dxa"/>
          </w:tcPr>
          <w:p w14:paraId="0D710FD8" w14:textId="77777777" w:rsidR="00F474EF" w:rsidRPr="00415188" w:rsidRDefault="00F474EF">
            <w:pPr>
              <w:spacing w:before="20" w:after="20"/>
              <w:jc w:val="left"/>
            </w:pPr>
            <w:r w:rsidRPr="00415188">
              <w:t>6.4, Tabelle der Merkmale</w:t>
            </w:r>
          </w:p>
        </w:tc>
        <w:tc>
          <w:tcPr>
            <w:tcW w:w="8255" w:type="dxa"/>
          </w:tcPr>
          <w:p w14:paraId="45798CBD" w14:textId="77777777" w:rsidR="00F474EF" w:rsidRPr="00415188" w:rsidRDefault="00F474EF">
            <w:pPr>
              <w:spacing w:before="20" w:after="20"/>
              <w:jc w:val="left"/>
            </w:pPr>
            <w:r w:rsidRPr="00415188">
              <w:t xml:space="preserve">Überprüfung der Übereinstimmung zwischen der Liste der Beispielsorten in 6.4 und der Merkmalstabelle (z. B. </w:t>
            </w:r>
            <w:r w:rsidRPr="00415188">
              <w:rPr>
                <w:lang w:eastAsia="ja-JP"/>
              </w:rPr>
              <w:t xml:space="preserve">sollten „Jinmozhu” </w:t>
            </w:r>
            <w:r w:rsidRPr="00415188">
              <w:rPr>
                <w:rFonts w:hint="eastAsia"/>
                <w:lang w:eastAsia="ja-JP"/>
              </w:rPr>
              <w:t xml:space="preserve">und </w:t>
            </w:r>
            <w:r w:rsidRPr="00415188">
              <w:rPr>
                <w:lang w:eastAsia="ja-JP"/>
              </w:rPr>
              <w:t xml:space="preserve">„Linqi 1 Hao” als </w:t>
            </w:r>
            <w:r w:rsidRPr="00415188">
              <w:rPr>
                <w:rFonts w:hint="eastAsia"/>
                <w:lang w:eastAsia="ja-JP"/>
              </w:rPr>
              <w:t>(</w:t>
            </w:r>
            <w:r w:rsidRPr="00415188">
              <w:rPr>
                <w:lang w:eastAsia="ja-JP"/>
              </w:rPr>
              <w:t>3</w:t>
            </w:r>
            <w:r w:rsidRPr="00415188">
              <w:rPr>
                <w:rFonts w:hint="eastAsia"/>
                <w:lang w:eastAsia="ja-JP"/>
              </w:rPr>
              <w:t xml:space="preserve">) </w:t>
            </w:r>
            <w:r w:rsidRPr="00415188">
              <w:rPr>
                <w:lang w:eastAsia="ja-JP"/>
              </w:rPr>
              <w:t>angegeben werden</w:t>
            </w:r>
          </w:p>
        </w:tc>
      </w:tr>
      <w:tr w:rsidR="00F474EF" w:rsidRPr="00415188" w14:paraId="359EB4A5" w14:textId="77777777" w:rsidTr="008D6B94">
        <w:tc>
          <w:tcPr>
            <w:tcW w:w="1413" w:type="dxa"/>
          </w:tcPr>
          <w:p w14:paraId="508D9D83" w14:textId="77777777" w:rsidR="00F474EF" w:rsidRPr="00415188" w:rsidRDefault="00F474EF">
            <w:pPr>
              <w:spacing w:before="20" w:after="20"/>
              <w:jc w:val="left"/>
            </w:pPr>
            <w:r w:rsidRPr="00415188">
              <w:t>Merkmal 1</w:t>
            </w:r>
          </w:p>
        </w:tc>
        <w:tc>
          <w:tcPr>
            <w:tcW w:w="8255" w:type="dxa"/>
          </w:tcPr>
          <w:p w14:paraId="63E0796A" w14:textId="77777777" w:rsidR="00F474EF" w:rsidRPr="00415188" w:rsidRDefault="00F474EF">
            <w:pPr>
              <w:spacing w:before="20" w:after="20"/>
              <w:jc w:val="left"/>
              <w:rPr>
                <w:lang w:eastAsia="ja-JP"/>
              </w:rPr>
            </w:pPr>
            <w:r w:rsidRPr="00415188">
              <w:rPr>
                <w:lang w:eastAsia="ja-JP"/>
              </w:rPr>
              <w:t>Beispielsorten hinzufügen</w:t>
            </w:r>
          </w:p>
        </w:tc>
      </w:tr>
      <w:tr w:rsidR="00F474EF" w:rsidRPr="00415188" w14:paraId="464D0343" w14:textId="77777777" w:rsidTr="008D6B94">
        <w:tc>
          <w:tcPr>
            <w:tcW w:w="1413" w:type="dxa"/>
          </w:tcPr>
          <w:p w14:paraId="2484EF51" w14:textId="77777777" w:rsidR="00F474EF" w:rsidRPr="00415188" w:rsidRDefault="00F474EF">
            <w:pPr>
              <w:spacing w:before="20" w:after="20"/>
              <w:jc w:val="left"/>
            </w:pPr>
            <w:r w:rsidRPr="00415188">
              <w:rPr>
                <w:vertAlign w:val="superscript"/>
              </w:rPr>
              <w:t>#</w:t>
            </w:r>
            <w:r w:rsidRPr="00415188">
              <w:t xml:space="preserve"> Merkmal 3 bis 8, (b), (c), Ad. 3, 4, 8</w:t>
            </w:r>
          </w:p>
        </w:tc>
        <w:tc>
          <w:tcPr>
            <w:tcW w:w="8255" w:type="dxa"/>
          </w:tcPr>
          <w:p w14:paraId="1ADDB3F2" w14:textId="77777777" w:rsidR="00F474EF" w:rsidRPr="00415188" w:rsidRDefault="00F474EF">
            <w:pPr>
              <w:spacing w:before="20" w:after="20"/>
              <w:jc w:val="left"/>
              <w:rPr>
                <w:lang w:eastAsia="ja-JP"/>
              </w:rPr>
            </w:pPr>
            <w:r w:rsidRPr="00415188">
              <w:t xml:space="preserve">Zur Klarstellung des Unterschieds zwischen Trieb und Fruchtstiel. </w:t>
            </w:r>
          </w:p>
        </w:tc>
      </w:tr>
      <w:tr w:rsidR="00F474EF" w:rsidRPr="00415188" w14:paraId="0F38B0BD" w14:textId="77777777" w:rsidTr="008D6B94">
        <w:tc>
          <w:tcPr>
            <w:tcW w:w="1413" w:type="dxa"/>
          </w:tcPr>
          <w:p w14:paraId="1382EB99" w14:textId="77777777" w:rsidR="00F474EF" w:rsidRPr="00415188" w:rsidRDefault="00F474EF">
            <w:pPr>
              <w:spacing w:before="20" w:after="20"/>
              <w:jc w:val="left"/>
            </w:pPr>
            <w:r w:rsidRPr="00415188">
              <w:t>Merkmal 7</w:t>
            </w:r>
          </w:p>
        </w:tc>
        <w:tc>
          <w:tcPr>
            <w:tcW w:w="8255" w:type="dxa"/>
          </w:tcPr>
          <w:p w14:paraId="20950049" w14:textId="77777777" w:rsidR="00F474EF" w:rsidRPr="00415188" w:rsidRDefault="00F474EF">
            <w:pPr>
              <w:spacing w:before="20" w:after="20"/>
              <w:jc w:val="left"/>
              <w:rPr>
                <w:lang w:eastAsia="ja-JP"/>
              </w:rPr>
            </w:pPr>
            <w:r w:rsidRPr="00415188">
              <w:t xml:space="preserve">unterstrichenen Teil löschen </w:t>
            </w:r>
          </w:p>
        </w:tc>
      </w:tr>
      <w:tr w:rsidR="00F474EF" w:rsidRPr="00415188" w14:paraId="3241EA0D" w14:textId="77777777" w:rsidTr="008D6B94">
        <w:tc>
          <w:tcPr>
            <w:tcW w:w="1413" w:type="dxa"/>
          </w:tcPr>
          <w:p w14:paraId="0CE0E954" w14:textId="77777777" w:rsidR="00F474EF" w:rsidRPr="00415188" w:rsidRDefault="00F474EF">
            <w:pPr>
              <w:spacing w:before="20" w:after="20"/>
              <w:jc w:val="left"/>
            </w:pPr>
            <w:r w:rsidRPr="00415188">
              <w:t>Merkmal 8</w:t>
            </w:r>
          </w:p>
        </w:tc>
        <w:tc>
          <w:tcPr>
            <w:tcW w:w="8255" w:type="dxa"/>
          </w:tcPr>
          <w:p w14:paraId="2B63E481" w14:textId="77777777" w:rsidR="00F474EF" w:rsidRPr="00415188" w:rsidRDefault="00F474EF">
            <w:pPr>
              <w:spacing w:before="20" w:after="20"/>
              <w:jc w:val="left"/>
            </w:pPr>
            <w:r w:rsidRPr="00415188">
              <w:t>(a) hinzufügen</w:t>
            </w:r>
          </w:p>
        </w:tc>
      </w:tr>
      <w:tr w:rsidR="00F474EF" w:rsidRPr="00415188" w14:paraId="50DCD668" w14:textId="77777777" w:rsidTr="008D6B94">
        <w:tc>
          <w:tcPr>
            <w:tcW w:w="1413" w:type="dxa"/>
          </w:tcPr>
          <w:p w14:paraId="25BCCF9D" w14:textId="77777777" w:rsidR="00F474EF" w:rsidRPr="00415188" w:rsidRDefault="00F474EF">
            <w:pPr>
              <w:spacing w:before="20" w:after="20"/>
              <w:jc w:val="left"/>
            </w:pPr>
            <w:r w:rsidRPr="00415188">
              <w:rPr>
                <w:rFonts w:cs="Arial"/>
              </w:rPr>
              <w:t>Zeichen 16</w:t>
            </w:r>
          </w:p>
        </w:tc>
        <w:tc>
          <w:tcPr>
            <w:tcW w:w="8255" w:type="dxa"/>
          </w:tcPr>
          <w:p w14:paraId="57757A2C" w14:textId="77777777" w:rsidR="00F474EF" w:rsidRPr="00415188" w:rsidRDefault="00F474EF">
            <w:pPr>
              <w:spacing w:before="20" w:after="20"/>
              <w:jc w:val="left"/>
            </w:pPr>
            <w:r w:rsidRPr="00415188">
              <w:rPr>
                <w:rFonts w:cs="Arial"/>
              </w:rPr>
              <w:t>Plural „Lappen”</w:t>
            </w:r>
          </w:p>
        </w:tc>
      </w:tr>
      <w:tr w:rsidR="00F474EF" w:rsidRPr="00415188" w14:paraId="60509901" w14:textId="77777777" w:rsidTr="008D6B94">
        <w:tc>
          <w:tcPr>
            <w:tcW w:w="1413" w:type="dxa"/>
          </w:tcPr>
          <w:p w14:paraId="431A2740" w14:textId="77777777" w:rsidR="00F474EF" w:rsidRPr="00415188" w:rsidRDefault="00F474EF">
            <w:pPr>
              <w:spacing w:before="20" w:after="20"/>
              <w:jc w:val="left"/>
            </w:pPr>
            <w:r w:rsidRPr="00415188">
              <w:t>Merkmal 19</w:t>
            </w:r>
          </w:p>
        </w:tc>
        <w:tc>
          <w:tcPr>
            <w:tcW w:w="8255" w:type="dxa"/>
          </w:tcPr>
          <w:p w14:paraId="5D60A96D" w14:textId="77777777" w:rsidR="00F474EF" w:rsidRPr="00415188" w:rsidRDefault="00F474EF">
            <w:pPr>
              <w:spacing w:before="20" w:after="20"/>
              <w:jc w:val="left"/>
            </w:pPr>
            <w:r w:rsidRPr="00415188">
              <w:t>zu lesen „Blütenstiel: Ansatz am Kelch“</w:t>
            </w:r>
          </w:p>
        </w:tc>
      </w:tr>
      <w:tr w:rsidR="00F474EF" w:rsidRPr="00415188" w14:paraId="0D36BE29" w14:textId="77777777" w:rsidTr="008D6B94">
        <w:tc>
          <w:tcPr>
            <w:tcW w:w="1413" w:type="dxa"/>
          </w:tcPr>
          <w:p w14:paraId="0F0AB679" w14:textId="77777777" w:rsidR="00F474EF" w:rsidRPr="00415188" w:rsidRDefault="00F474EF">
            <w:pPr>
              <w:spacing w:before="20" w:after="20"/>
              <w:jc w:val="left"/>
            </w:pPr>
            <w:r w:rsidRPr="00415188">
              <w:rPr>
                <w:vertAlign w:val="superscript"/>
              </w:rPr>
              <w:t>#</w:t>
            </w:r>
            <w:r w:rsidRPr="00415188">
              <w:t xml:space="preserve"> Merkmal 22</w:t>
            </w:r>
          </w:p>
        </w:tc>
        <w:tc>
          <w:tcPr>
            <w:tcW w:w="8255" w:type="dxa"/>
          </w:tcPr>
          <w:p w14:paraId="29070425" w14:textId="77777777" w:rsidR="00F474EF" w:rsidRPr="00415188" w:rsidRDefault="00F474EF">
            <w:pPr>
              <w:spacing w:before="20" w:after="20"/>
              <w:jc w:val="left"/>
            </w:pPr>
            <w:r w:rsidRPr="00415188">
              <w:rPr>
                <w:lang w:eastAsia="ja-JP"/>
              </w:rPr>
              <w:t>Beispielsorten hinzufügen</w:t>
            </w:r>
          </w:p>
        </w:tc>
      </w:tr>
      <w:tr w:rsidR="00F474EF" w:rsidRPr="00415188" w14:paraId="3E6E509B" w14:textId="77777777" w:rsidTr="008D6B94">
        <w:tc>
          <w:tcPr>
            <w:tcW w:w="1413" w:type="dxa"/>
          </w:tcPr>
          <w:p w14:paraId="0829DFA6" w14:textId="77777777" w:rsidR="00F474EF" w:rsidRPr="00415188" w:rsidRDefault="00F474EF">
            <w:pPr>
              <w:spacing w:before="20" w:after="20"/>
              <w:jc w:val="left"/>
            </w:pPr>
            <w:r w:rsidRPr="00415188">
              <w:rPr>
                <w:vertAlign w:val="superscript"/>
              </w:rPr>
              <w:t>#</w:t>
            </w:r>
            <w:r w:rsidRPr="00415188">
              <w:t xml:space="preserve"> Merkmal 23</w:t>
            </w:r>
          </w:p>
        </w:tc>
        <w:tc>
          <w:tcPr>
            <w:tcW w:w="8255" w:type="dxa"/>
          </w:tcPr>
          <w:p w14:paraId="497591FC" w14:textId="77777777" w:rsidR="00F474EF" w:rsidRPr="00415188" w:rsidRDefault="00F474EF">
            <w:pPr>
              <w:spacing w:before="20" w:after="20"/>
              <w:jc w:val="left"/>
            </w:pPr>
            <w:r w:rsidRPr="00415188">
              <w:rPr>
                <w:lang w:eastAsia="ja-JP"/>
              </w:rPr>
              <w:t>Beispielsorten hinzufügen</w:t>
            </w:r>
          </w:p>
        </w:tc>
      </w:tr>
      <w:tr w:rsidR="00F474EF" w:rsidRPr="00415188" w14:paraId="3DC9085D" w14:textId="77777777" w:rsidTr="008D6B94">
        <w:tc>
          <w:tcPr>
            <w:tcW w:w="1413" w:type="dxa"/>
          </w:tcPr>
          <w:p w14:paraId="29171EE8" w14:textId="77777777" w:rsidR="00F474EF" w:rsidRPr="00415188" w:rsidRDefault="00F474EF">
            <w:pPr>
              <w:spacing w:before="20" w:after="20"/>
              <w:jc w:val="left"/>
            </w:pPr>
            <w:r w:rsidRPr="00415188">
              <w:rPr>
                <w:vertAlign w:val="superscript"/>
              </w:rPr>
              <w:t>#</w:t>
            </w:r>
            <w:r w:rsidRPr="00415188">
              <w:t xml:space="preserve"> Merkmal 26</w:t>
            </w:r>
          </w:p>
        </w:tc>
        <w:tc>
          <w:tcPr>
            <w:tcW w:w="8255" w:type="dxa"/>
          </w:tcPr>
          <w:p w14:paraId="77096087" w14:textId="77777777" w:rsidR="00F474EF" w:rsidRPr="00415188" w:rsidRDefault="00F474EF">
            <w:pPr>
              <w:spacing w:before="20" w:after="20"/>
              <w:jc w:val="left"/>
            </w:pPr>
            <w:r w:rsidRPr="00415188">
              <w:rPr>
                <w:lang w:eastAsia="ja-JP"/>
              </w:rPr>
              <w:t>Beispielsorten hinzufügen</w:t>
            </w:r>
          </w:p>
        </w:tc>
      </w:tr>
      <w:tr w:rsidR="00F474EF" w:rsidRPr="00415188" w14:paraId="407872A0" w14:textId="77777777" w:rsidTr="008D6B94">
        <w:tc>
          <w:tcPr>
            <w:tcW w:w="1413" w:type="dxa"/>
          </w:tcPr>
          <w:p w14:paraId="6452B239" w14:textId="77777777" w:rsidR="00F474EF" w:rsidRPr="00415188" w:rsidRDefault="00F474EF">
            <w:pPr>
              <w:spacing w:before="20" w:after="20"/>
              <w:jc w:val="left"/>
            </w:pPr>
            <w:r w:rsidRPr="00415188">
              <w:t>8.1 (d), (e)</w:t>
            </w:r>
          </w:p>
        </w:tc>
        <w:tc>
          <w:tcPr>
            <w:tcW w:w="8255" w:type="dxa"/>
          </w:tcPr>
          <w:p w14:paraId="538C17C3" w14:textId="77777777" w:rsidR="00F474EF" w:rsidRPr="00415188" w:rsidRDefault="00F474EF">
            <w:pPr>
              <w:spacing w:before="20" w:after="20"/>
              <w:jc w:val="left"/>
              <w:rPr>
                <w:lang w:eastAsia="ja-JP"/>
              </w:rPr>
            </w:pPr>
            <w:r w:rsidRPr="00415188">
              <w:rPr>
                <w:iCs/>
              </w:rPr>
              <w:t>„vollständig geöffneten ...“ (Streichung von „the“)</w:t>
            </w:r>
          </w:p>
        </w:tc>
      </w:tr>
      <w:tr w:rsidR="00F474EF" w:rsidRPr="00415188" w14:paraId="164DFD62" w14:textId="77777777" w:rsidTr="008D6B94">
        <w:tc>
          <w:tcPr>
            <w:tcW w:w="1413" w:type="dxa"/>
          </w:tcPr>
          <w:p w14:paraId="67D23558" w14:textId="77777777" w:rsidR="00F474EF" w:rsidRPr="00415188" w:rsidRDefault="00F474EF">
            <w:pPr>
              <w:spacing w:before="20" w:after="20"/>
              <w:jc w:val="left"/>
            </w:pPr>
            <w:r w:rsidRPr="00415188">
              <w:t>Ad. 8</w:t>
            </w:r>
          </w:p>
        </w:tc>
        <w:tc>
          <w:tcPr>
            <w:tcW w:w="8255" w:type="dxa"/>
          </w:tcPr>
          <w:p w14:paraId="06556D47" w14:textId="77777777" w:rsidR="00F474EF" w:rsidRPr="00415188" w:rsidRDefault="00F474EF">
            <w:pPr>
              <w:spacing w:before="20" w:after="20"/>
              <w:jc w:val="left"/>
              <w:rPr>
                <w:iCs/>
              </w:rPr>
            </w:pPr>
            <w:r w:rsidRPr="00415188">
              <w:rPr>
                <w:iCs/>
              </w:rPr>
              <w:t>„in der Ruhephase” streichen (siehe Ergänzung von (a))</w:t>
            </w:r>
          </w:p>
        </w:tc>
      </w:tr>
      <w:tr w:rsidR="00F474EF" w:rsidRPr="00415188" w14:paraId="2F72A86F" w14:textId="77777777" w:rsidTr="008D6B94">
        <w:tc>
          <w:tcPr>
            <w:tcW w:w="1413" w:type="dxa"/>
          </w:tcPr>
          <w:p w14:paraId="48FE621B" w14:textId="77777777" w:rsidR="00F474EF" w:rsidRPr="00415188" w:rsidRDefault="00F474EF">
            <w:pPr>
              <w:spacing w:before="20" w:after="20"/>
              <w:jc w:val="left"/>
            </w:pPr>
            <w:r w:rsidRPr="00415188">
              <w:rPr>
                <w:vertAlign w:val="superscript"/>
              </w:rPr>
              <w:t>#</w:t>
            </w:r>
            <w:r w:rsidRPr="00415188">
              <w:t xml:space="preserve"> Ad. 9</w:t>
            </w:r>
          </w:p>
        </w:tc>
        <w:tc>
          <w:tcPr>
            <w:tcW w:w="8255" w:type="dxa"/>
          </w:tcPr>
          <w:p w14:paraId="620686EA" w14:textId="77777777" w:rsidR="00F474EF" w:rsidRPr="00415188" w:rsidRDefault="00F474EF">
            <w:pPr>
              <w:spacing w:before="20" w:after="20"/>
              <w:jc w:val="left"/>
            </w:pPr>
            <w:r w:rsidRPr="00415188">
              <w:t>die Linien in den Abbildungen anzupassen, um anzuzeigen, dass die Beobachtungen an der breitesten Stelle vorgenommen werden sollten</w:t>
            </w:r>
          </w:p>
        </w:tc>
      </w:tr>
      <w:tr w:rsidR="00F474EF" w:rsidRPr="00415188" w14:paraId="1FAFEA04" w14:textId="77777777" w:rsidTr="008D6B94">
        <w:tc>
          <w:tcPr>
            <w:tcW w:w="1413" w:type="dxa"/>
          </w:tcPr>
          <w:p w14:paraId="5CB4739A" w14:textId="77777777" w:rsidR="00F474EF" w:rsidRPr="00415188" w:rsidRDefault="00F474EF">
            <w:pPr>
              <w:spacing w:before="20" w:after="20"/>
              <w:jc w:val="left"/>
            </w:pPr>
            <w:r w:rsidRPr="00415188">
              <w:rPr>
                <w:vertAlign w:val="superscript"/>
              </w:rPr>
              <w:t>#</w:t>
            </w:r>
            <w:r w:rsidRPr="00415188">
              <w:t xml:space="preserve"> Ad. 17</w:t>
            </w:r>
          </w:p>
        </w:tc>
        <w:tc>
          <w:tcPr>
            <w:tcW w:w="8255" w:type="dxa"/>
          </w:tcPr>
          <w:p w14:paraId="11C3CD84" w14:textId="77777777" w:rsidR="00F474EF" w:rsidRPr="00415188" w:rsidRDefault="00F474EF">
            <w:pPr>
              <w:spacing w:before="20" w:after="20"/>
              <w:jc w:val="left"/>
            </w:pPr>
            <w:r w:rsidRPr="00415188">
              <w:t>Merkmal 17 sollte an vollständig geöffneten Blüten beobachtet werden (siehe (d)). Auch in der Abbildung ist eine vollständig geöffnete Blüte dargestellt.</w:t>
            </w:r>
          </w:p>
        </w:tc>
      </w:tr>
      <w:tr w:rsidR="00F474EF" w:rsidRPr="00415188" w14:paraId="45BE2E36" w14:textId="77777777" w:rsidTr="008D6B94">
        <w:tc>
          <w:tcPr>
            <w:tcW w:w="1413" w:type="dxa"/>
          </w:tcPr>
          <w:p w14:paraId="3AB1639C" w14:textId="77777777" w:rsidR="00F474EF" w:rsidRPr="00415188" w:rsidRDefault="00F474EF">
            <w:pPr>
              <w:spacing w:before="20" w:after="20"/>
              <w:jc w:val="left"/>
            </w:pPr>
            <w:r w:rsidRPr="00415188">
              <w:rPr>
                <w:vertAlign w:val="superscript"/>
              </w:rPr>
              <w:t>#</w:t>
            </w:r>
            <w:r w:rsidRPr="00415188">
              <w:t xml:space="preserve"> Ad. 19</w:t>
            </w:r>
          </w:p>
        </w:tc>
        <w:tc>
          <w:tcPr>
            <w:tcW w:w="8255" w:type="dxa"/>
          </w:tcPr>
          <w:p w14:paraId="42472E70" w14:textId="77777777" w:rsidR="00F474EF" w:rsidRPr="00415188" w:rsidRDefault="00F474EF">
            <w:pPr>
              <w:spacing w:before="20" w:after="20"/>
              <w:jc w:val="left"/>
            </w:pPr>
            <w:r w:rsidRPr="00415188">
              <w:t xml:space="preserve">- Abbildung für Zustand 2 löschen (kein deutlicher Unterschied zu Zustand 1) </w:t>
            </w:r>
          </w:p>
          <w:p w14:paraId="3FCD6590" w14:textId="77777777" w:rsidR="00F474EF" w:rsidRPr="00415188" w:rsidRDefault="00F474EF">
            <w:pPr>
              <w:spacing w:before="20" w:after="20"/>
              <w:jc w:val="left"/>
            </w:pPr>
            <w:r w:rsidRPr="00415188">
              <w:t>- maximal drei Früchte pro Abbildung und Vergrößerung der Abbildungen</w:t>
            </w:r>
          </w:p>
        </w:tc>
      </w:tr>
      <w:tr w:rsidR="00F474EF" w:rsidRPr="00415188" w14:paraId="534A481E" w14:textId="77777777" w:rsidTr="008D6B94">
        <w:tc>
          <w:tcPr>
            <w:tcW w:w="1413" w:type="dxa"/>
          </w:tcPr>
          <w:p w14:paraId="2BFFB2D9" w14:textId="77777777" w:rsidR="00F474EF" w:rsidRPr="00415188" w:rsidRDefault="00F474EF">
            <w:pPr>
              <w:spacing w:before="20" w:after="20"/>
              <w:jc w:val="left"/>
            </w:pPr>
            <w:r w:rsidRPr="00415188">
              <w:rPr>
                <w:vertAlign w:val="superscript"/>
              </w:rPr>
              <w:t>#</w:t>
            </w:r>
            <w:r w:rsidRPr="00415188">
              <w:t xml:space="preserve"> Ad. 20</w:t>
            </w:r>
          </w:p>
        </w:tc>
        <w:tc>
          <w:tcPr>
            <w:tcW w:w="8255" w:type="dxa"/>
          </w:tcPr>
          <w:p w14:paraId="0B7CF186" w14:textId="77777777" w:rsidR="00F474EF" w:rsidRPr="00415188" w:rsidRDefault="00F474EF">
            <w:pPr>
              <w:spacing w:before="20" w:after="20"/>
              <w:jc w:val="left"/>
            </w:pPr>
            <w:r w:rsidRPr="00415188">
              <w:t>Anpassung der Linien in den Abbildungen, um zu verdeutlichen, dass die Beobachtungen an der breitesten Stelle vorgenommen werden sollten</w:t>
            </w:r>
          </w:p>
        </w:tc>
      </w:tr>
      <w:tr w:rsidR="00F474EF" w:rsidRPr="00415188" w14:paraId="5B41A219" w14:textId="77777777" w:rsidTr="008D6B94">
        <w:tc>
          <w:tcPr>
            <w:tcW w:w="1413" w:type="dxa"/>
          </w:tcPr>
          <w:p w14:paraId="63BD87B4" w14:textId="77777777" w:rsidR="00F474EF" w:rsidRPr="00415188" w:rsidRDefault="00F474EF">
            <w:pPr>
              <w:spacing w:before="20" w:after="20"/>
              <w:jc w:val="left"/>
            </w:pPr>
            <w:r w:rsidRPr="00415188">
              <w:rPr>
                <w:vertAlign w:val="superscript"/>
              </w:rPr>
              <w:t>#</w:t>
            </w:r>
            <w:r w:rsidRPr="00415188">
              <w:t xml:space="preserve"> Ad. 26</w:t>
            </w:r>
          </w:p>
        </w:tc>
        <w:tc>
          <w:tcPr>
            <w:tcW w:w="8255" w:type="dxa"/>
          </w:tcPr>
          <w:p w14:paraId="790BF84D" w14:textId="77777777" w:rsidR="00F474EF" w:rsidRPr="00415188" w:rsidRDefault="00F474EF">
            <w:pPr>
              <w:spacing w:before="20" w:after="20"/>
              <w:jc w:val="left"/>
            </w:pPr>
            <w:r w:rsidRPr="00415188">
              <w:t xml:space="preserve">zu prüfen, ob derselbe Wortlaut wie in Ad. 25 hinzugefügt werden soll (die Abbildung in Ad. 20 deutet darauf hin, dass dies relevant ist) </w:t>
            </w:r>
          </w:p>
        </w:tc>
      </w:tr>
    </w:tbl>
    <w:p w14:paraId="7FF48A4C" w14:textId="77777777" w:rsidR="00F474EF" w:rsidRPr="00415188" w:rsidRDefault="00F474EF" w:rsidP="00F474EF">
      <w:pPr>
        <w:jc w:val="left"/>
        <w:rPr>
          <w:rFonts w:cs="Arial"/>
          <w:i/>
        </w:rPr>
      </w:pPr>
    </w:p>
    <w:p w14:paraId="636A710E" w14:textId="77777777" w:rsidR="00F474EF" w:rsidRPr="00415188" w:rsidRDefault="00F474EF" w:rsidP="00F474EF">
      <w:pPr>
        <w:keepNext/>
        <w:ind w:firstLine="567"/>
        <w:jc w:val="left"/>
        <w:rPr>
          <w:rFonts w:cs="Arial"/>
          <w:i/>
        </w:rPr>
      </w:pPr>
      <w:r w:rsidRPr="00415188">
        <w:rPr>
          <w:rFonts w:cs="Arial"/>
          <w:i/>
        </w:rPr>
        <w:lastRenderedPageBreak/>
        <w:t>Überarbeitungen</w:t>
      </w:r>
    </w:p>
    <w:p w14:paraId="05801236" w14:textId="77777777" w:rsidR="00F474EF" w:rsidRPr="00415188" w:rsidRDefault="00F474EF" w:rsidP="00F474EF">
      <w:pPr>
        <w:keepNext/>
        <w:ind w:firstLine="567"/>
        <w:jc w:val="left"/>
        <w:rPr>
          <w:rFonts w:cs="Arial"/>
          <w:i/>
        </w:rPr>
      </w:pPr>
    </w:p>
    <w:tbl>
      <w:tblPr>
        <w:tblW w:w="9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CellMar>
          <w:left w:w="56" w:type="dxa"/>
          <w:right w:w="56" w:type="dxa"/>
        </w:tblCellMar>
        <w:tblLook w:val="0000" w:firstRow="0" w:lastRow="0" w:firstColumn="0" w:lastColumn="0" w:noHBand="0" w:noVBand="0"/>
      </w:tblPr>
      <w:tblGrid>
        <w:gridCol w:w="2894"/>
        <w:gridCol w:w="2552"/>
        <w:gridCol w:w="2807"/>
        <w:gridCol w:w="736"/>
        <w:gridCol w:w="993"/>
      </w:tblGrid>
      <w:tr w:rsidR="00F474EF" w:rsidRPr="00415188" w14:paraId="572BBC14" w14:textId="77777777">
        <w:trPr>
          <w:cantSplit/>
          <w:trHeight w:val="277"/>
          <w:jc w:val="center"/>
        </w:trPr>
        <w:tc>
          <w:tcPr>
            <w:tcW w:w="2894" w:type="dxa"/>
            <w:vMerge w:val="restart"/>
            <w:shd w:val="clear" w:color="auto" w:fill="F2F2F2" w:themeFill="background1" w:themeFillShade="F2"/>
            <w:vAlign w:val="center"/>
          </w:tcPr>
          <w:p w14:paraId="1D475937" w14:textId="77777777" w:rsidR="00F474EF" w:rsidRPr="00415188" w:rsidRDefault="00F474EF" w:rsidP="00F474EF">
            <w:pPr>
              <w:keepNext/>
              <w:jc w:val="left"/>
              <w:rPr>
                <w:rFonts w:cs="Arial"/>
              </w:rPr>
            </w:pPr>
            <w:bookmarkStart w:id="87" w:name="_Hlk148013658"/>
            <w:r w:rsidRPr="00415188">
              <w:rPr>
                <w:rFonts w:cs="Arial"/>
              </w:rPr>
              <w:t>Weihnachtsstern</w:t>
            </w:r>
            <w:r w:rsidRPr="00415188">
              <w:rPr>
                <w:rFonts w:cs="Arial"/>
              </w:rPr>
              <w:br/>
              <w:t>(</w:t>
            </w:r>
            <w:r w:rsidRPr="00415188">
              <w:rPr>
                <w:rFonts w:eastAsia="Arial" w:cs="Arial"/>
                <w:i/>
                <w:iCs/>
                <w:color w:val="000000"/>
              </w:rPr>
              <w:t xml:space="preserve">Euphorbia pulcherrima </w:t>
            </w:r>
            <w:r w:rsidRPr="00415188">
              <w:rPr>
                <w:rFonts w:eastAsia="Arial" w:cs="Arial"/>
                <w:color w:val="000000"/>
              </w:rPr>
              <w:t xml:space="preserve">Willd. ex Klotzsch; </w:t>
            </w:r>
            <w:r w:rsidRPr="00415188">
              <w:rPr>
                <w:rFonts w:eastAsia="Arial" w:cs="Arial"/>
                <w:i/>
                <w:iCs/>
                <w:color w:val="000000"/>
              </w:rPr>
              <w:t xml:space="preserve">Euphorbia pulcherrima </w:t>
            </w:r>
            <w:r w:rsidRPr="00415188">
              <w:rPr>
                <w:rFonts w:eastAsia="Arial" w:cs="Arial"/>
                <w:color w:val="000000"/>
              </w:rPr>
              <w:t xml:space="preserve">Willd. ex Klotzsch × </w:t>
            </w:r>
            <w:r w:rsidRPr="00415188">
              <w:rPr>
                <w:rFonts w:eastAsia="Arial" w:cs="Arial"/>
                <w:i/>
                <w:iCs/>
                <w:color w:val="000000"/>
              </w:rPr>
              <w:t xml:space="preserve">Euphorbia cornastra </w:t>
            </w:r>
            <w:r w:rsidRPr="00415188">
              <w:rPr>
                <w:rFonts w:eastAsia="Arial" w:cs="Arial"/>
                <w:color w:val="000000"/>
              </w:rPr>
              <w:t>(Dressler) Radcl.-Sm.</w:t>
            </w:r>
            <w:r w:rsidRPr="00415188">
              <w:rPr>
                <w:rFonts w:cs="Arial"/>
              </w:rPr>
              <w:t>)</w:t>
            </w:r>
          </w:p>
        </w:tc>
        <w:tc>
          <w:tcPr>
            <w:tcW w:w="2552" w:type="dxa"/>
            <w:shd w:val="clear" w:color="auto" w:fill="F2F2F2" w:themeFill="background1" w:themeFillShade="F2"/>
            <w:vAlign w:val="center"/>
          </w:tcPr>
          <w:p w14:paraId="55366447" w14:textId="77777777" w:rsidR="00F474EF" w:rsidRPr="00415188" w:rsidRDefault="00F474EF" w:rsidP="00F474EF">
            <w:pPr>
              <w:pStyle w:val="TitleofDoc"/>
              <w:keepNext/>
              <w:tabs>
                <w:tab w:val="left" w:pos="5245"/>
                <w:tab w:val="left" w:pos="7008"/>
              </w:tabs>
              <w:spacing w:before="0"/>
              <w:jc w:val="left"/>
              <w:rPr>
                <w:rFonts w:cs="Arial"/>
                <w:caps w:val="0"/>
              </w:rPr>
            </w:pPr>
            <w:r w:rsidRPr="00415188">
              <w:t>TG/24/7(proj.5)</w:t>
            </w:r>
          </w:p>
        </w:tc>
        <w:tc>
          <w:tcPr>
            <w:tcW w:w="2807" w:type="dxa"/>
            <w:shd w:val="clear" w:color="auto" w:fill="F2F2F2" w:themeFill="background1" w:themeFillShade="F2"/>
            <w:vAlign w:val="center"/>
          </w:tcPr>
          <w:p w14:paraId="22B1D4B5" w14:textId="77777777" w:rsidR="00F474EF" w:rsidRPr="00415188" w:rsidRDefault="00F474EF" w:rsidP="00F474EF">
            <w:pPr>
              <w:keepNext/>
              <w:jc w:val="left"/>
              <w:rPr>
                <w:rFonts w:cs="Arial"/>
                <w:iCs/>
                <w:snapToGrid w:val="0"/>
                <w:color w:val="000000"/>
              </w:rPr>
            </w:pPr>
            <w:r w:rsidRPr="00415188">
              <w:t>Frau Laetitia Denecheau (QZ)</w:t>
            </w:r>
          </w:p>
        </w:tc>
        <w:tc>
          <w:tcPr>
            <w:tcW w:w="736" w:type="dxa"/>
            <w:vMerge w:val="restart"/>
            <w:shd w:val="clear" w:color="auto" w:fill="F2F2F2" w:themeFill="background1" w:themeFillShade="F2"/>
            <w:vAlign w:val="center"/>
          </w:tcPr>
          <w:p w14:paraId="1B39E039" w14:textId="77777777" w:rsidR="00F474EF" w:rsidRPr="00415188" w:rsidRDefault="00F474EF" w:rsidP="00F474EF">
            <w:pPr>
              <w:keepNext/>
              <w:jc w:val="left"/>
              <w:rPr>
                <w:rFonts w:cs="Arial"/>
                <w:iCs/>
                <w:highlight w:val="lightGray"/>
              </w:rPr>
            </w:pPr>
            <w:r w:rsidRPr="00415188">
              <w:rPr>
                <w:rFonts w:cs="Arial"/>
                <w:iCs/>
              </w:rPr>
              <w:t>ZWEI</w:t>
            </w:r>
          </w:p>
        </w:tc>
        <w:tc>
          <w:tcPr>
            <w:tcW w:w="993" w:type="dxa"/>
            <w:vMerge w:val="restart"/>
            <w:shd w:val="clear" w:color="auto" w:fill="F2F2F2" w:themeFill="background1" w:themeFillShade="F2"/>
            <w:vAlign w:val="center"/>
          </w:tcPr>
          <w:p w14:paraId="165BB497" w14:textId="77777777" w:rsidR="00F474EF" w:rsidRPr="00415188" w:rsidRDefault="00F474EF" w:rsidP="00F474EF">
            <w:pPr>
              <w:pStyle w:val="BodyText"/>
              <w:keepNext/>
              <w:jc w:val="left"/>
              <w:rPr>
                <w:rFonts w:cs="Arial"/>
                <w:iCs/>
                <w:snapToGrid w:val="0"/>
              </w:rPr>
            </w:pPr>
            <w:r w:rsidRPr="00415188">
              <w:rPr>
                <w:rFonts w:cs="Arial"/>
                <w:iCs/>
                <w:snapToGrid w:val="0"/>
              </w:rPr>
              <w:t>*</w:t>
            </w:r>
          </w:p>
        </w:tc>
      </w:tr>
      <w:tr w:rsidR="00F474EF" w:rsidRPr="00415188" w14:paraId="3F13A045" w14:textId="77777777">
        <w:trPr>
          <w:cantSplit/>
          <w:trHeight w:hRule="exact" w:val="1139"/>
          <w:jc w:val="center"/>
        </w:trPr>
        <w:tc>
          <w:tcPr>
            <w:tcW w:w="2894" w:type="dxa"/>
            <w:vMerge/>
            <w:shd w:val="clear" w:color="auto" w:fill="F2F2F2" w:themeFill="background1" w:themeFillShade="F2"/>
            <w:vAlign w:val="center"/>
          </w:tcPr>
          <w:p w14:paraId="43DB2016" w14:textId="77777777" w:rsidR="00F474EF" w:rsidRPr="00415188" w:rsidRDefault="00F474EF" w:rsidP="00F474EF">
            <w:pPr>
              <w:pStyle w:val="TitleofDoc"/>
              <w:keepNext/>
              <w:tabs>
                <w:tab w:val="left" w:pos="5245"/>
                <w:tab w:val="left" w:pos="7008"/>
              </w:tabs>
              <w:spacing w:before="0"/>
              <w:jc w:val="left"/>
              <w:rPr>
                <w:rFonts w:cs="Arial"/>
                <w:caps w:val="0"/>
              </w:rPr>
            </w:pPr>
          </w:p>
        </w:tc>
        <w:tc>
          <w:tcPr>
            <w:tcW w:w="2552" w:type="dxa"/>
            <w:shd w:val="clear" w:color="auto" w:fill="F2F2F2" w:themeFill="background1" w:themeFillShade="F2"/>
            <w:vAlign w:val="center"/>
          </w:tcPr>
          <w:p w14:paraId="486AB725" w14:textId="77777777" w:rsidR="00F474EF" w:rsidRPr="00415188" w:rsidRDefault="00F474EF" w:rsidP="00F474EF">
            <w:pPr>
              <w:pStyle w:val="BodyText"/>
              <w:keepNext/>
              <w:jc w:val="left"/>
              <w:rPr>
                <w:rFonts w:cs="Arial"/>
                <w:color w:val="000000"/>
              </w:rPr>
            </w:pPr>
            <w:r w:rsidRPr="00415188">
              <w:rPr>
                <w:rFonts w:cs="Arial"/>
                <w:color w:val="000000"/>
              </w:rPr>
              <w:t>Anzahl der Zeichen: 56</w:t>
            </w:r>
            <w:r w:rsidRPr="00415188">
              <w:rPr>
                <w:rFonts w:cs="Arial"/>
                <w:color w:val="000000"/>
              </w:rPr>
              <w:br/>
              <w:t>Anzahl der Zeichen (</w:t>
            </w:r>
            <w:r w:rsidRPr="00415188">
              <w:rPr>
                <w:rFonts w:ascii="Symbol" w:eastAsia="Symbol" w:hAnsi="Symbol" w:cs="Symbol"/>
                <w:color w:val="000000"/>
              </w:rPr>
              <w:sym w:font="Symbol" w:char="F02A"/>
            </w:r>
            <w:r w:rsidRPr="00415188">
              <w:rPr>
                <w:rFonts w:cs="Arial"/>
                <w:color w:val="000000"/>
              </w:rPr>
              <w:t xml:space="preserve"> ):  26</w:t>
            </w:r>
          </w:p>
        </w:tc>
        <w:tc>
          <w:tcPr>
            <w:tcW w:w="2807" w:type="dxa"/>
            <w:shd w:val="clear" w:color="auto" w:fill="F2F2F2" w:themeFill="background1" w:themeFillShade="F2"/>
            <w:vAlign w:val="center"/>
          </w:tcPr>
          <w:p w14:paraId="4100E766" w14:textId="77777777" w:rsidR="00F474EF" w:rsidRPr="00415188" w:rsidRDefault="00F474EF" w:rsidP="00F474EF">
            <w:pPr>
              <w:keepNext/>
              <w:jc w:val="left"/>
              <w:rPr>
                <w:rFonts w:cs="Arial"/>
                <w:iCs/>
                <w:snapToGrid w:val="0"/>
                <w:color w:val="000000"/>
              </w:rPr>
            </w:pPr>
            <w:r w:rsidRPr="00415188">
              <w:rPr>
                <w:rFonts w:cs="Arial"/>
                <w:iCs/>
                <w:snapToGrid w:val="0"/>
                <w:color w:val="000000"/>
              </w:rPr>
              <w:t xml:space="preserve">(Interessierte Sachverständige: </w:t>
            </w:r>
            <w:r w:rsidRPr="00415188">
              <w:t>CA, CN, GB, JP, MX, PL, QZ, CIOPORA</w:t>
            </w:r>
            <w:r w:rsidRPr="00415188">
              <w:rPr>
                <w:rFonts w:eastAsia="SimSun" w:cs="Arial"/>
                <w:lang w:eastAsia="zh-CN"/>
              </w:rPr>
              <w:t>)</w:t>
            </w:r>
          </w:p>
        </w:tc>
        <w:tc>
          <w:tcPr>
            <w:tcW w:w="736" w:type="dxa"/>
            <w:vMerge/>
            <w:shd w:val="clear" w:color="auto" w:fill="F2F2F2" w:themeFill="background1" w:themeFillShade="F2"/>
            <w:vAlign w:val="center"/>
          </w:tcPr>
          <w:p w14:paraId="5ABA0F8A" w14:textId="77777777" w:rsidR="00F474EF" w:rsidRPr="00415188" w:rsidRDefault="00F474EF" w:rsidP="00F474EF">
            <w:pPr>
              <w:keepNext/>
              <w:jc w:val="left"/>
              <w:rPr>
                <w:rFonts w:cs="Arial"/>
                <w:iCs/>
              </w:rPr>
            </w:pPr>
          </w:p>
        </w:tc>
        <w:tc>
          <w:tcPr>
            <w:tcW w:w="993" w:type="dxa"/>
            <w:vMerge/>
            <w:shd w:val="clear" w:color="auto" w:fill="F2F2F2" w:themeFill="background1" w:themeFillShade="F2"/>
            <w:vAlign w:val="center"/>
          </w:tcPr>
          <w:p w14:paraId="2EF31905" w14:textId="77777777" w:rsidR="00F474EF" w:rsidRPr="00415188" w:rsidRDefault="00F474EF" w:rsidP="00F474EF">
            <w:pPr>
              <w:pStyle w:val="BodyText"/>
              <w:keepNext/>
              <w:jc w:val="left"/>
              <w:rPr>
                <w:rFonts w:cs="Arial"/>
                <w:iCs/>
                <w:snapToGrid w:val="0"/>
              </w:rPr>
            </w:pPr>
          </w:p>
        </w:tc>
      </w:tr>
      <w:bookmarkEnd w:id="87"/>
    </w:tbl>
    <w:p w14:paraId="6EF84D88" w14:textId="77777777" w:rsidR="00F474EF" w:rsidRPr="00415188" w:rsidRDefault="00F474EF" w:rsidP="00F474EF">
      <w:pPr>
        <w:keepNext/>
      </w:pPr>
    </w:p>
    <w:tbl>
      <w:tblPr>
        <w:tblStyle w:val="TableGrid"/>
        <w:tblW w:w="96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13"/>
        <w:gridCol w:w="8255"/>
      </w:tblGrid>
      <w:tr w:rsidR="00F474EF" w:rsidRPr="00415188" w14:paraId="7B0CD6E0" w14:textId="77777777" w:rsidTr="008D6B94">
        <w:tc>
          <w:tcPr>
            <w:tcW w:w="1413" w:type="dxa"/>
          </w:tcPr>
          <w:p w14:paraId="46C34BC6" w14:textId="77777777" w:rsidR="00F474EF" w:rsidRPr="00415188" w:rsidRDefault="00F474EF">
            <w:pPr>
              <w:keepNext/>
              <w:spacing w:before="20" w:after="20"/>
              <w:jc w:val="left"/>
              <w:rPr>
                <w:color w:val="000000" w:themeColor="text1"/>
                <w:lang w:eastAsia="ja-JP"/>
              </w:rPr>
            </w:pPr>
            <w:r w:rsidRPr="00415188">
              <w:rPr>
                <w:color w:val="000000" w:themeColor="text1"/>
              </w:rPr>
              <w:t>Zeich. 2</w:t>
            </w:r>
          </w:p>
        </w:tc>
        <w:tc>
          <w:tcPr>
            <w:tcW w:w="8255" w:type="dxa"/>
          </w:tcPr>
          <w:p w14:paraId="4D3EBE06" w14:textId="77777777" w:rsidR="00F474EF" w:rsidRPr="00415188" w:rsidRDefault="00F474EF">
            <w:pPr>
              <w:keepNext/>
              <w:spacing w:before="20" w:after="20"/>
              <w:jc w:val="left"/>
              <w:rPr>
                <w:color w:val="000000" w:themeColor="text1"/>
                <w:lang w:eastAsia="ja-JP"/>
              </w:rPr>
            </w:pPr>
            <w:r w:rsidRPr="00415188">
              <w:rPr>
                <w:color w:val="000000" w:themeColor="text1"/>
              </w:rPr>
              <w:t>den unterstrichenen Teil löschen</w:t>
            </w:r>
          </w:p>
        </w:tc>
      </w:tr>
      <w:tr w:rsidR="00F474EF" w:rsidRPr="00415188" w14:paraId="10555F32" w14:textId="77777777" w:rsidTr="008D6B94">
        <w:tc>
          <w:tcPr>
            <w:tcW w:w="1413" w:type="dxa"/>
          </w:tcPr>
          <w:p w14:paraId="369C4264" w14:textId="77777777" w:rsidR="00F474EF" w:rsidRPr="00415188" w:rsidRDefault="00F474EF">
            <w:pPr>
              <w:spacing w:before="20" w:after="20"/>
              <w:jc w:val="left"/>
              <w:rPr>
                <w:color w:val="000000" w:themeColor="text1"/>
              </w:rPr>
            </w:pPr>
            <w:r w:rsidRPr="00415188">
              <w:rPr>
                <w:vertAlign w:val="superscript"/>
              </w:rPr>
              <w:t>#</w:t>
            </w:r>
            <w:r w:rsidRPr="00415188">
              <w:rPr>
                <w:color w:val="000000" w:themeColor="text1"/>
              </w:rPr>
              <w:t xml:space="preserve"> Zeichen 17</w:t>
            </w:r>
          </w:p>
        </w:tc>
        <w:tc>
          <w:tcPr>
            <w:tcW w:w="8255" w:type="dxa"/>
          </w:tcPr>
          <w:p w14:paraId="23ABC947" w14:textId="77777777" w:rsidR="00F474EF" w:rsidRPr="00415188" w:rsidRDefault="00F474EF">
            <w:pPr>
              <w:spacing w:before="20" w:after="20"/>
              <w:jc w:val="left"/>
              <w:rPr>
                <w:color w:val="000000" w:themeColor="text1"/>
              </w:rPr>
            </w:pPr>
            <w:r w:rsidRPr="00415188">
              <w:rPr>
                <w:color w:val="000000" w:themeColor="text1"/>
              </w:rPr>
              <w:t>zu prüfen, ob als QN anzugeben</w:t>
            </w:r>
          </w:p>
        </w:tc>
      </w:tr>
      <w:tr w:rsidR="00F474EF" w:rsidRPr="00415188" w14:paraId="216D28DC" w14:textId="77777777" w:rsidTr="008D6B94">
        <w:tc>
          <w:tcPr>
            <w:tcW w:w="1413" w:type="dxa"/>
          </w:tcPr>
          <w:p w14:paraId="3631AFB2" w14:textId="77777777" w:rsidR="00F474EF" w:rsidRPr="00415188" w:rsidRDefault="00F474EF">
            <w:pPr>
              <w:spacing w:before="20" w:after="20"/>
              <w:jc w:val="left"/>
              <w:rPr>
                <w:color w:val="000000" w:themeColor="text1"/>
              </w:rPr>
            </w:pPr>
            <w:r w:rsidRPr="00415188">
              <w:rPr>
                <w:color w:val="000000" w:themeColor="text1"/>
              </w:rPr>
              <w:t>Zeichen 27, 28</w:t>
            </w:r>
          </w:p>
        </w:tc>
        <w:tc>
          <w:tcPr>
            <w:tcW w:w="8255" w:type="dxa"/>
          </w:tcPr>
          <w:p w14:paraId="2B2E11C9" w14:textId="77777777" w:rsidR="00F474EF" w:rsidRPr="00415188" w:rsidRDefault="00F474EF">
            <w:pPr>
              <w:spacing w:before="20" w:after="20"/>
              <w:jc w:val="left"/>
              <w:rPr>
                <w:color w:val="000000" w:themeColor="text1"/>
              </w:rPr>
            </w:pPr>
            <w:r w:rsidRPr="00415188">
              <w:rPr>
                <w:iCs/>
                <w:color w:val="000000" w:themeColor="text1"/>
              </w:rPr>
              <w:t>Singular verwenden: „Übergangsblatt: …”</w:t>
            </w:r>
          </w:p>
        </w:tc>
      </w:tr>
      <w:tr w:rsidR="00F474EF" w:rsidRPr="00415188" w14:paraId="4B236115" w14:textId="77777777" w:rsidTr="008D6B94">
        <w:tc>
          <w:tcPr>
            <w:tcW w:w="1413" w:type="dxa"/>
          </w:tcPr>
          <w:p w14:paraId="73C5356B" w14:textId="77777777" w:rsidR="00F474EF" w:rsidRPr="00415188" w:rsidRDefault="00F474EF">
            <w:pPr>
              <w:spacing w:before="20" w:after="20"/>
              <w:jc w:val="left"/>
              <w:rPr>
                <w:color w:val="000000" w:themeColor="text1"/>
              </w:rPr>
            </w:pPr>
            <w:r w:rsidRPr="00415188">
              <w:rPr>
                <w:color w:val="000000" w:themeColor="text1"/>
              </w:rPr>
              <w:t>Zeichen 37</w:t>
            </w:r>
          </w:p>
        </w:tc>
        <w:tc>
          <w:tcPr>
            <w:tcW w:w="8255" w:type="dxa"/>
          </w:tcPr>
          <w:p w14:paraId="6F9F3E3B" w14:textId="77777777" w:rsidR="00F474EF" w:rsidRPr="00415188" w:rsidRDefault="00F474EF">
            <w:pPr>
              <w:spacing w:before="20" w:after="20"/>
              <w:jc w:val="left"/>
              <w:rPr>
                <w:color w:val="000000" w:themeColor="text1"/>
              </w:rPr>
            </w:pPr>
            <w:r w:rsidRPr="00415188">
              <w:rPr>
                <w:iCs/>
                <w:color w:val="000000" w:themeColor="text1"/>
              </w:rPr>
              <w:t>Unterstreichung entfernen (auf der Unterseite nicht zu sehen)</w:t>
            </w:r>
          </w:p>
        </w:tc>
      </w:tr>
      <w:tr w:rsidR="00F474EF" w:rsidRPr="00415188" w14:paraId="465B3B00" w14:textId="77777777" w:rsidTr="008D6B94">
        <w:tc>
          <w:tcPr>
            <w:tcW w:w="1413" w:type="dxa"/>
          </w:tcPr>
          <w:p w14:paraId="27504204" w14:textId="77777777" w:rsidR="00F474EF" w:rsidRPr="00415188" w:rsidRDefault="00F474EF">
            <w:pPr>
              <w:spacing w:before="20" w:after="20"/>
              <w:jc w:val="left"/>
              <w:rPr>
                <w:color w:val="000000" w:themeColor="text1"/>
              </w:rPr>
            </w:pPr>
            <w:r w:rsidRPr="00415188">
              <w:rPr>
                <w:vertAlign w:val="superscript"/>
              </w:rPr>
              <w:t>#</w:t>
            </w:r>
            <w:r w:rsidRPr="00415188">
              <w:rPr>
                <w:color w:val="000000" w:themeColor="text1"/>
              </w:rPr>
              <w:t xml:space="preserve"> Zeichen 48</w:t>
            </w:r>
          </w:p>
        </w:tc>
        <w:tc>
          <w:tcPr>
            <w:tcW w:w="8255" w:type="dxa"/>
          </w:tcPr>
          <w:p w14:paraId="4D014FB2" w14:textId="77777777" w:rsidR="00F474EF" w:rsidRPr="00415188" w:rsidRDefault="00F474EF">
            <w:pPr>
              <w:spacing w:before="20" w:after="20"/>
              <w:jc w:val="left"/>
              <w:rPr>
                <w:iCs/>
                <w:color w:val="000000" w:themeColor="text1"/>
              </w:rPr>
            </w:pPr>
            <w:r w:rsidRPr="00415188">
              <w:rPr>
                <w:iCs/>
                <w:color w:val="000000" w:themeColor="text1"/>
              </w:rPr>
              <w:t xml:space="preserve">zu überprüfen, ob </w:t>
            </w:r>
            <w:r w:rsidRPr="00415188">
              <w:rPr>
                <w:rFonts w:eastAsia="Arial" w:cs="Arial"/>
                <w:color w:val="000000" w:themeColor="text1"/>
              </w:rPr>
              <w:t xml:space="preserve">„Braktee: über die Hauptader gefaltet“ </w:t>
            </w:r>
            <w:r w:rsidRPr="00415188">
              <w:rPr>
                <w:iCs/>
                <w:color w:val="000000" w:themeColor="text1"/>
              </w:rPr>
              <w:t>zu lesen ist</w:t>
            </w:r>
          </w:p>
        </w:tc>
      </w:tr>
      <w:tr w:rsidR="00F474EF" w:rsidRPr="00415188" w14:paraId="2E2B672D" w14:textId="77777777" w:rsidTr="008D6B94">
        <w:tc>
          <w:tcPr>
            <w:tcW w:w="1413" w:type="dxa"/>
          </w:tcPr>
          <w:p w14:paraId="34F358F3" w14:textId="77777777" w:rsidR="00F474EF" w:rsidRPr="00415188" w:rsidRDefault="00F474EF">
            <w:pPr>
              <w:spacing w:before="20" w:after="20"/>
              <w:jc w:val="left"/>
              <w:rPr>
                <w:color w:val="000000" w:themeColor="text1"/>
              </w:rPr>
            </w:pPr>
            <w:r w:rsidRPr="00415188">
              <w:rPr>
                <w:vertAlign w:val="superscript"/>
              </w:rPr>
              <w:t>#</w:t>
            </w:r>
            <w:r w:rsidRPr="00415188">
              <w:rPr>
                <w:color w:val="000000" w:themeColor="text1"/>
              </w:rPr>
              <w:t xml:space="preserve"> Ad. 28</w:t>
            </w:r>
          </w:p>
        </w:tc>
        <w:tc>
          <w:tcPr>
            <w:tcW w:w="8255" w:type="dxa"/>
          </w:tcPr>
          <w:p w14:paraId="76A835F8" w14:textId="77777777" w:rsidR="00F474EF" w:rsidRPr="00415188" w:rsidRDefault="00F474EF">
            <w:pPr>
              <w:spacing w:before="20" w:after="20"/>
              <w:jc w:val="left"/>
              <w:rPr>
                <w:iCs/>
                <w:color w:val="000000" w:themeColor="text1"/>
              </w:rPr>
            </w:pPr>
            <w:r w:rsidRPr="00415188">
              <w:rPr>
                <w:iCs/>
                <w:color w:val="000000" w:themeColor="text1"/>
              </w:rPr>
              <w:t>Illustrationen durch Zeichnungen ersetzen</w:t>
            </w:r>
          </w:p>
        </w:tc>
      </w:tr>
    </w:tbl>
    <w:p w14:paraId="5221FB65" w14:textId="77777777" w:rsidR="00F474EF" w:rsidRPr="00415188" w:rsidRDefault="00F474EF" w:rsidP="00F474EF">
      <w:pPr>
        <w:keepNext/>
        <w:ind w:firstLine="567"/>
        <w:jc w:val="left"/>
        <w:rPr>
          <w:rFonts w:cs="Arial"/>
          <w:i/>
        </w:rPr>
      </w:pPr>
    </w:p>
    <w:p w14:paraId="7CB6278E" w14:textId="77777777" w:rsidR="00F474EF" w:rsidRPr="00415188" w:rsidRDefault="00F474EF" w:rsidP="00F474EF">
      <w:pPr>
        <w:keepNext/>
        <w:ind w:firstLine="567"/>
        <w:jc w:val="left"/>
        <w:rPr>
          <w:rFonts w:cs="Arial"/>
          <w:i/>
        </w:rPr>
      </w:pPr>
    </w:p>
    <w:tbl>
      <w:tblPr>
        <w:tblW w:w="9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CellMar>
          <w:left w:w="56" w:type="dxa"/>
          <w:right w:w="56" w:type="dxa"/>
        </w:tblCellMar>
        <w:tblLook w:val="0000" w:firstRow="0" w:lastRow="0" w:firstColumn="0" w:lastColumn="0" w:noHBand="0" w:noVBand="0"/>
      </w:tblPr>
      <w:tblGrid>
        <w:gridCol w:w="2894"/>
        <w:gridCol w:w="2552"/>
        <w:gridCol w:w="2807"/>
        <w:gridCol w:w="736"/>
        <w:gridCol w:w="993"/>
      </w:tblGrid>
      <w:tr w:rsidR="00F474EF" w:rsidRPr="00415188" w14:paraId="694527E9" w14:textId="77777777">
        <w:trPr>
          <w:cantSplit/>
          <w:trHeight w:val="277"/>
          <w:jc w:val="center"/>
        </w:trPr>
        <w:tc>
          <w:tcPr>
            <w:tcW w:w="2894" w:type="dxa"/>
            <w:vMerge w:val="restart"/>
            <w:shd w:val="clear" w:color="auto" w:fill="F2F2F2" w:themeFill="background1" w:themeFillShade="F2"/>
            <w:vAlign w:val="center"/>
          </w:tcPr>
          <w:p w14:paraId="731878EE" w14:textId="77777777" w:rsidR="00F474EF" w:rsidRPr="00415188" w:rsidRDefault="00F474EF">
            <w:pPr>
              <w:keepNext/>
              <w:jc w:val="left"/>
              <w:rPr>
                <w:rFonts w:cs="Arial"/>
              </w:rPr>
            </w:pPr>
            <w:r w:rsidRPr="00415188">
              <w:rPr>
                <w:rFonts w:cs="Arial"/>
              </w:rPr>
              <w:t>Haselnuss (</w:t>
            </w:r>
            <w:r w:rsidRPr="00415188">
              <w:rPr>
                <w:rFonts w:cs="Arial"/>
                <w:i/>
                <w:iCs/>
              </w:rPr>
              <w:t xml:space="preserve">Corylus avellana </w:t>
            </w:r>
            <w:r w:rsidRPr="00415188">
              <w:rPr>
                <w:rFonts w:cs="Arial"/>
              </w:rPr>
              <w:t xml:space="preserve">L.; </w:t>
            </w:r>
            <w:r w:rsidRPr="00415188">
              <w:rPr>
                <w:rFonts w:cs="Arial"/>
                <w:i/>
                <w:iCs/>
              </w:rPr>
              <w:t xml:space="preserve">Corylus colurna </w:t>
            </w:r>
            <w:r w:rsidRPr="00415188">
              <w:rPr>
                <w:rFonts w:cs="Arial"/>
              </w:rPr>
              <w:t xml:space="preserve">L.; </w:t>
            </w:r>
            <w:r w:rsidRPr="00415188">
              <w:rPr>
                <w:rFonts w:cs="Arial"/>
                <w:i/>
                <w:iCs/>
              </w:rPr>
              <w:t xml:space="preserve">Corylus americana </w:t>
            </w:r>
            <w:r w:rsidRPr="00415188">
              <w:rPr>
                <w:rFonts w:cs="Arial"/>
              </w:rPr>
              <w:t xml:space="preserve">Marshall; Hybriden zwischen </w:t>
            </w:r>
            <w:r w:rsidRPr="00415188">
              <w:rPr>
                <w:rFonts w:cs="Arial"/>
                <w:i/>
                <w:iCs/>
              </w:rPr>
              <w:t xml:space="preserve">Corylus americana </w:t>
            </w:r>
            <w:r w:rsidRPr="00415188">
              <w:rPr>
                <w:rFonts w:cs="Arial"/>
              </w:rPr>
              <w:t xml:space="preserve">und </w:t>
            </w:r>
            <w:r w:rsidRPr="00415188">
              <w:rPr>
                <w:rFonts w:cs="Arial"/>
                <w:i/>
                <w:iCs/>
              </w:rPr>
              <w:t>Corylus avellana</w:t>
            </w:r>
            <w:r w:rsidRPr="00415188">
              <w:rPr>
                <w:rFonts w:cs="Arial"/>
              </w:rPr>
              <w:t>)</w:t>
            </w:r>
          </w:p>
        </w:tc>
        <w:tc>
          <w:tcPr>
            <w:tcW w:w="2552" w:type="dxa"/>
            <w:shd w:val="clear" w:color="auto" w:fill="F2F2F2" w:themeFill="background1" w:themeFillShade="F2"/>
            <w:vAlign w:val="center"/>
          </w:tcPr>
          <w:p w14:paraId="0CE43687" w14:textId="77777777" w:rsidR="00F474EF" w:rsidRPr="00415188" w:rsidRDefault="00F474EF">
            <w:pPr>
              <w:pStyle w:val="TitleofDoc"/>
              <w:keepNext/>
              <w:tabs>
                <w:tab w:val="left" w:pos="5245"/>
                <w:tab w:val="left" w:pos="7008"/>
              </w:tabs>
              <w:spacing w:before="0"/>
              <w:jc w:val="left"/>
              <w:rPr>
                <w:rFonts w:cs="Arial"/>
                <w:caps w:val="0"/>
              </w:rPr>
            </w:pPr>
            <w:r w:rsidRPr="00415188">
              <w:t>TG/71/4(proj.7)</w:t>
            </w:r>
          </w:p>
        </w:tc>
        <w:tc>
          <w:tcPr>
            <w:tcW w:w="2807" w:type="dxa"/>
            <w:shd w:val="clear" w:color="auto" w:fill="F2F2F2" w:themeFill="background1" w:themeFillShade="F2"/>
            <w:vAlign w:val="center"/>
          </w:tcPr>
          <w:p w14:paraId="2A0C9A75" w14:textId="77777777" w:rsidR="00F474EF" w:rsidRPr="00415188" w:rsidRDefault="00F474EF">
            <w:pPr>
              <w:keepNext/>
              <w:jc w:val="left"/>
              <w:rPr>
                <w:rFonts w:cs="Arial"/>
                <w:iCs/>
                <w:snapToGrid w:val="0"/>
                <w:color w:val="000000"/>
              </w:rPr>
            </w:pPr>
            <w:r w:rsidRPr="00415188">
              <w:rPr>
                <w:rFonts w:cs="Arial"/>
                <w:color w:val="000000"/>
              </w:rPr>
              <w:t>Herr Flavio Roberto de Salvador (IT)</w:t>
            </w:r>
          </w:p>
        </w:tc>
        <w:tc>
          <w:tcPr>
            <w:tcW w:w="736" w:type="dxa"/>
            <w:vMerge w:val="restart"/>
            <w:shd w:val="clear" w:color="auto" w:fill="F2F2F2" w:themeFill="background1" w:themeFillShade="F2"/>
            <w:vAlign w:val="center"/>
          </w:tcPr>
          <w:p w14:paraId="408E43EF" w14:textId="77777777" w:rsidR="00F474EF" w:rsidRPr="00415188" w:rsidRDefault="00F474EF">
            <w:pPr>
              <w:keepNext/>
              <w:jc w:val="left"/>
              <w:rPr>
                <w:rFonts w:cs="Arial"/>
                <w:iCs/>
                <w:highlight w:val="lightGray"/>
              </w:rPr>
            </w:pPr>
            <w:r w:rsidRPr="00415188">
              <w:rPr>
                <w:rFonts w:cs="Arial"/>
                <w:iCs/>
              </w:rPr>
              <w:t>TWF</w:t>
            </w:r>
          </w:p>
        </w:tc>
        <w:tc>
          <w:tcPr>
            <w:tcW w:w="993" w:type="dxa"/>
            <w:vMerge w:val="restart"/>
            <w:shd w:val="clear" w:color="auto" w:fill="F2F2F2" w:themeFill="background1" w:themeFillShade="F2"/>
            <w:vAlign w:val="center"/>
          </w:tcPr>
          <w:p w14:paraId="2CD101F7" w14:textId="77777777" w:rsidR="00F474EF" w:rsidRPr="00415188" w:rsidRDefault="00F474EF">
            <w:pPr>
              <w:pStyle w:val="BodyText"/>
              <w:keepNext/>
              <w:jc w:val="left"/>
              <w:rPr>
                <w:rFonts w:cs="Arial"/>
                <w:iCs/>
                <w:snapToGrid w:val="0"/>
              </w:rPr>
            </w:pPr>
            <w:r w:rsidRPr="00415188">
              <w:rPr>
                <w:rFonts w:cs="Arial"/>
                <w:iCs/>
                <w:snapToGrid w:val="0"/>
              </w:rPr>
              <w:t>*</w:t>
            </w:r>
          </w:p>
        </w:tc>
      </w:tr>
      <w:tr w:rsidR="00F474EF" w:rsidRPr="00415188" w14:paraId="41D77A0B" w14:textId="77777777">
        <w:trPr>
          <w:cantSplit/>
          <w:trHeight w:hRule="exact" w:val="952"/>
          <w:jc w:val="center"/>
        </w:trPr>
        <w:tc>
          <w:tcPr>
            <w:tcW w:w="2894" w:type="dxa"/>
            <w:vMerge/>
            <w:shd w:val="clear" w:color="auto" w:fill="F2F2F2" w:themeFill="background1" w:themeFillShade="F2"/>
            <w:vAlign w:val="center"/>
          </w:tcPr>
          <w:p w14:paraId="1D1904EA" w14:textId="77777777" w:rsidR="00F474EF" w:rsidRPr="00415188" w:rsidRDefault="00F474EF">
            <w:pPr>
              <w:pStyle w:val="TitleofDoc"/>
              <w:keepNext/>
              <w:tabs>
                <w:tab w:val="left" w:pos="5245"/>
                <w:tab w:val="left" w:pos="7008"/>
              </w:tabs>
              <w:spacing w:before="0"/>
              <w:jc w:val="left"/>
              <w:rPr>
                <w:rFonts w:cs="Arial"/>
                <w:caps w:val="0"/>
              </w:rPr>
            </w:pPr>
          </w:p>
        </w:tc>
        <w:tc>
          <w:tcPr>
            <w:tcW w:w="2552" w:type="dxa"/>
            <w:shd w:val="clear" w:color="auto" w:fill="F2F2F2" w:themeFill="background1" w:themeFillShade="F2"/>
            <w:vAlign w:val="center"/>
          </w:tcPr>
          <w:p w14:paraId="63DE54BB" w14:textId="77777777" w:rsidR="00F474EF" w:rsidRPr="00415188" w:rsidRDefault="00F474EF">
            <w:pPr>
              <w:pStyle w:val="BodyText"/>
              <w:keepNext/>
              <w:jc w:val="left"/>
              <w:rPr>
                <w:rFonts w:cs="Arial"/>
                <w:color w:val="000000"/>
              </w:rPr>
            </w:pPr>
            <w:r w:rsidRPr="00415188">
              <w:rPr>
                <w:rFonts w:cs="Arial"/>
                <w:color w:val="000000"/>
              </w:rPr>
              <w:t>Anzahl der Zeichen: 45</w:t>
            </w:r>
            <w:r w:rsidRPr="00415188">
              <w:rPr>
                <w:rFonts w:cs="Arial"/>
                <w:color w:val="000000"/>
              </w:rPr>
              <w:br/>
              <w:t>Anzahl der Zeichen  (</w:t>
            </w:r>
            <w:r w:rsidRPr="00415188">
              <w:rPr>
                <w:rFonts w:ascii="Symbol" w:eastAsia="Symbol" w:hAnsi="Symbol" w:cs="Symbol"/>
                <w:color w:val="000000"/>
              </w:rPr>
              <w:sym w:font="Symbol" w:char="F02A"/>
            </w:r>
            <w:r w:rsidRPr="00415188">
              <w:rPr>
                <w:rFonts w:cs="Arial"/>
                <w:color w:val="000000"/>
              </w:rPr>
              <w:t xml:space="preserve"> ): 29</w:t>
            </w:r>
          </w:p>
        </w:tc>
        <w:tc>
          <w:tcPr>
            <w:tcW w:w="2807" w:type="dxa"/>
            <w:shd w:val="clear" w:color="auto" w:fill="F2F2F2" w:themeFill="background1" w:themeFillShade="F2"/>
            <w:vAlign w:val="center"/>
          </w:tcPr>
          <w:p w14:paraId="63656DF6" w14:textId="77777777" w:rsidR="00F474EF" w:rsidRPr="00415188" w:rsidRDefault="00F474EF">
            <w:pPr>
              <w:keepNext/>
              <w:jc w:val="left"/>
              <w:rPr>
                <w:rFonts w:cs="Arial"/>
                <w:iCs/>
                <w:snapToGrid w:val="0"/>
                <w:color w:val="000000"/>
              </w:rPr>
            </w:pPr>
            <w:r w:rsidRPr="00415188">
              <w:rPr>
                <w:rFonts w:cs="Arial"/>
                <w:iCs/>
                <w:snapToGrid w:val="0"/>
                <w:color w:val="000000"/>
              </w:rPr>
              <w:t xml:space="preserve">(Interessierte Sachverständige: </w:t>
            </w:r>
            <w:r w:rsidRPr="00415188">
              <w:rPr>
                <w:rFonts w:cs="Arial"/>
              </w:rPr>
              <w:t>TWO, AU, CA, CN, CZ, DE, ES, GE, HU, QZ, CIOPORA</w:t>
            </w:r>
            <w:r w:rsidRPr="00415188">
              <w:rPr>
                <w:rFonts w:eastAsia="SimSun" w:cs="Arial"/>
                <w:lang w:eastAsia="zh-CN"/>
              </w:rPr>
              <w:t>)</w:t>
            </w:r>
          </w:p>
        </w:tc>
        <w:tc>
          <w:tcPr>
            <w:tcW w:w="736" w:type="dxa"/>
            <w:vMerge/>
            <w:shd w:val="clear" w:color="auto" w:fill="F2F2F2" w:themeFill="background1" w:themeFillShade="F2"/>
            <w:vAlign w:val="center"/>
          </w:tcPr>
          <w:p w14:paraId="45386303" w14:textId="77777777" w:rsidR="00F474EF" w:rsidRPr="00415188" w:rsidRDefault="00F474EF">
            <w:pPr>
              <w:keepNext/>
              <w:jc w:val="left"/>
              <w:rPr>
                <w:rFonts w:cs="Arial"/>
                <w:iCs/>
              </w:rPr>
            </w:pPr>
          </w:p>
        </w:tc>
        <w:tc>
          <w:tcPr>
            <w:tcW w:w="993" w:type="dxa"/>
            <w:vMerge/>
            <w:shd w:val="clear" w:color="auto" w:fill="F2F2F2" w:themeFill="background1" w:themeFillShade="F2"/>
            <w:vAlign w:val="center"/>
          </w:tcPr>
          <w:p w14:paraId="1F3B5278" w14:textId="77777777" w:rsidR="00F474EF" w:rsidRPr="00415188" w:rsidRDefault="00F474EF">
            <w:pPr>
              <w:pStyle w:val="BodyText"/>
              <w:keepNext/>
              <w:jc w:val="left"/>
              <w:rPr>
                <w:rFonts w:cs="Arial"/>
                <w:iCs/>
                <w:snapToGrid w:val="0"/>
              </w:rPr>
            </w:pPr>
          </w:p>
        </w:tc>
      </w:tr>
    </w:tbl>
    <w:p w14:paraId="0271D789" w14:textId="77777777" w:rsidR="00F474EF" w:rsidRPr="00415188" w:rsidRDefault="00F474EF" w:rsidP="00F474EF"/>
    <w:tbl>
      <w:tblPr>
        <w:tblStyle w:val="TableGrid"/>
        <w:tblW w:w="969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50"/>
        <w:gridCol w:w="8246"/>
      </w:tblGrid>
      <w:tr w:rsidR="00F474EF" w:rsidRPr="00415188" w14:paraId="445F6B31" w14:textId="77777777" w:rsidTr="008D6B94">
        <w:tc>
          <w:tcPr>
            <w:tcW w:w="1413" w:type="dxa"/>
          </w:tcPr>
          <w:p w14:paraId="64664695" w14:textId="77777777" w:rsidR="00F474EF" w:rsidRPr="00415188" w:rsidRDefault="00F474EF">
            <w:pPr>
              <w:spacing w:before="20" w:after="20"/>
              <w:jc w:val="left"/>
              <w:rPr>
                <w:rFonts w:cs="Arial"/>
              </w:rPr>
            </w:pPr>
            <w:r w:rsidRPr="00415188">
              <w:rPr>
                <w:vertAlign w:val="superscript"/>
              </w:rPr>
              <w:t>#</w:t>
            </w:r>
            <w:r w:rsidRPr="00415188">
              <w:rPr>
                <w:rFonts w:cs="Arial"/>
              </w:rPr>
              <w:t xml:space="preserve"> Zeichen/Anm. 16, 17</w:t>
            </w:r>
          </w:p>
        </w:tc>
        <w:tc>
          <w:tcPr>
            <w:tcW w:w="8283" w:type="dxa"/>
          </w:tcPr>
          <w:p w14:paraId="42AEBB97" w14:textId="77777777" w:rsidR="00F474EF" w:rsidRPr="00415188" w:rsidRDefault="00F474EF">
            <w:pPr>
              <w:spacing w:before="20" w:after="20"/>
              <w:jc w:val="left"/>
              <w:rPr>
                <w:lang w:eastAsia="ja-JP"/>
              </w:rPr>
            </w:pPr>
            <w:r w:rsidRPr="00415188">
              <w:rPr>
                <w:lang w:eastAsia="ja-JP"/>
              </w:rPr>
              <w:t>um den Unterschied zwischen den Merkmalen zu erklären. (Gibt es Überschneidungen zwischen ihnen? Handelt es sich um die Tiefe und Anzahl der Einrückungen?)</w:t>
            </w:r>
          </w:p>
        </w:tc>
      </w:tr>
      <w:tr w:rsidR="00F474EF" w:rsidRPr="00415188" w14:paraId="6E49A021" w14:textId="77777777" w:rsidTr="008D6B94">
        <w:tc>
          <w:tcPr>
            <w:tcW w:w="1413" w:type="dxa"/>
          </w:tcPr>
          <w:p w14:paraId="1BA020C0" w14:textId="77777777" w:rsidR="00F474EF" w:rsidRPr="00415188" w:rsidRDefault="00F474EF">
            <w:pPr>
              <w:spacing w:before="20" w:after="20"/>
              <w:jc w:val="left"/>
              <w:rPr>
                <w:rFonts w:cs="Arial"/>
              </w:rPr>
            </w:pPr>
            <w:r w:rsidRPr="00415188">
              <w:rPr>
                <w:vertAlign w:val="superscript"/>
              </w:rPr>
              <w:t>#</w:t>
            </w:r>
            <w:r w:rsidRPr="00415188">
              <w:rPr>
                <w:rFonts w:cs="Arial"/>
              </w:rPr>
              <w:t xml:space="preserve"> Merkmal 19</w:t>
            </w:r>
          </w:p>
        </w:tc>
        <w:tc>
          <w:tcPr>
            <w:tcW w:w="8283" w:type="dxa"/>
          </w:tcPr>
          <w:p w14:paraId="69153971" w14:textId="77777777" w:rsidR="00F474EF" w:rsidRPr="00415188" w:rsidRDefault="00F474EF">
            <w:pPr>
              <w:spacing w:before="20" w:after="20"/>
              <w:jc w:val="left"/>
              <w:rPr>
                <w:rFonts w:cs="Arial"/>
                <w:iCs/>
              </w:rPr>
            </w:pPr>
            <w:r w:rsidRPr="00415188">
              <w:rPr>
                <w:iCs/>
                <w:lang w:eastAsia="ja-JP"/>
              </w:rPr>
              <w:t>Um die Bedeutung des Merkmals zu verdeutlichen. (</w:t>
            </w:r>
            <w:r w:rsidRPr="00415188">
              <w:rPr>
                <w:rFonts w:cs="Arial"/>
                <w:iCs/>
              </w:rPr>
              <w:t>Wird es durch vorherige Merkmale abgedeckt? Um den Unterschied zwischen den Merkmalen 16, 17 und 19 zu erklären.)</w:t>
            </w:r>
          </w:p>
        </w:tc>
      </w:tr>
      <w:tr w:rsidR="00F474EF" w:rsidRPr="00415188" w14:paraId="3E20DD97" w14:textId="77777777" w:rsidTr="008D6B94">
        <w:tc>
          <w:tcPr>
            <w:tcW w:w="1413" w:type="dxa"/>
          </w:tcPr>
          <w:p w14:paraId="19910A67" w14:textId="77777777" w:rsidR="00F474EF" w:rsidRPr="00415188" w:rsidRDefault="00F474EF">
            <w:pPr>
              <w:spacing w:before="20" w:after="20"/>
              <w:jc w:val="left"/>
            </w:pPr>
            <w:r w:rsidRPr="00415188">
              <w:t>Merkmal 28, 29</w:t>
            </w:r>
          </w:p>
        </w:tc>
        <w:tc>
          <w:tcPr>
            <w:tcW w:w="8283" w:type="dxa"/>
          </w:tcPr>
          <w:p w14:paraId="6C48C0FF" w14:textId="77777777" w:rsidR="00F474EF" w:rsidRPr="00415188" w:rsidRDefault="00F474EF">
            <w:pPr>
              <w:spacing w:before="20" w:after="20"/>
              <w:jc w:val="left"/>
            </w:pPr>
            <w:r w:rsidRPr="00415188">
              <w:t>„:“ hinzufügen Nuss</w:t>
            </w:r>
          </w:p>
        </w:tc>
      </w:tr>
      <w:tr w:rsidR="00F474EF" w:rsidRPr="00415188" w14:paraId="59F6453F" w14:textId="77777777" w:rsidTr="008D6B94">
        <w:tc>
          <w:tcPr>
            <w:tcW w:w="1413" w:type="dxa"/>
          </w:tcPr>
          <w:p w14:paraId="0DE1B383" w14:textId="77777777" w:rsidR="00F474EF" w:rsidRPr="00415188" w:rsidRDefault="00F474EF">
            <w:pPr>
              <w:spacing w:before="20" w:after="20"/>
              <w:jc w:val="left"/>
            </w:pPr>
            <w:r w:rsidRPr="00415188">
              <w:t>Merkmal 36</w:t>
            </w:r>
          </w:p>
        </w:tc>
        <w:tc>
          <w:tcPr>
            <w:tcW w:w="8283" w:type="dxa"/>
          </w:tcPr>
          <w:p w14:paraId="26B07146" w14:textId="77777777" w:rsidR="00F474EF" w:rsidRPr="00415188" w:rsidRDefault="00F474EF">
            <w:pPr>
              <w:spacing w:before="20" w:after="20"/>
              <w:jc w:val="left"/>
            </w:pPr>
            <w:r w:rsidRPr="00415188">
              <w:t>„:” nach „Kernel” hinzufügen</w:t>
            </w:r>
          </w:p>
        </w:tc>
      </w:tr>
      <w:tr w:rsidR="00F474EF" w:rsidRPr="00415188" w14:paraId="21C86501" w14:textId="77777777" w:rsidTr="008D6B94">
        <w:tc>
          <w:tcPr>
            <w:tcW w:w="1413" w:type="dxa"/>
          </w:tcPr>
          <w:p w14:paraId="57CB7247" w14:textId="77777777" w:rsidR="00F474EF" w:rsidRPr="00415188" w:rsidRDefault="00F474EF">
            <w:pPr>
              <w:spacing w:before="20" w:after="20"/>
              <w:jc w:val="left"/>
            </w:pPr>
            <w:r w:rsidRPr="00415188">
              <w:t>Merkmal 41, 42</w:t>
            </w:r>
          </w:p>
        </w:tc>
        <w:tc>
          <w:tcPr>
            <w:tcW w:w="8283" w:type="dxa"/>
          </w:tcPr>
          <w:p w14:paraId="32EBF951" w14:textId="77777777" w:rsidR="00F474EF" w:rsidRPr="00415188" w:rsidRDefault="00F474EF">
            <w:pPr>
              <w:spacing w:before="20" w:after="20"/>
              <w:jc w:val="left"/>
            </w:pPr>
            <w:r w:rsidRPr="00415188">
              <w:t>(c) löschen</w:t>
            </w:r>
          </w:p>
        </w:tc>
      </w:tr>
      <w:tr w:rsidR="00F474EF" w:rsidRPr="00415188" w14:paraId="2EA5230A" w14:textId="77777777" w:rsidTr="008D6B94">
        <w:tc>
          <w:tcPr>
            <w:tcW w:w="1413" w:type="dxa"/>
          </w:tcPr>
          <w:p w14:paraId="1FD7A345" w14:textId="77777777" w:rsidR="00F474EF" w:rsidRPr="00415188" w:rsidRDefault="00F474EF">
            <w:pPr>
              <w:spacing w:before="20" w:after="20"/>
              <w:jc w:val="left"/>
            </w:pPr>
            <w:r w:rsidRPr="00415188">
              <w:t>8.1 (a)</w:t>
            </w:r>
          </w:p>
        </w:tc>
        <w:tc>
          <w:tcPr>
            <w:tcW w:w="8283" w:type="dxa"/>
          </w:tcPr>
          <w:p w14:paraId="2E9F419E" w14:textId="77777777" w:rsidR="00F474EF" w:rsidRPr="00415188" w:rsidRDefault="00F474EF">
            <w:pPr>
              <w:spacing w:before="20" w:after="20"/>
              <w:jc w:val="left"/>
            </w:pPr>
            <w:r w:rsidRPr="00415188">
              <w:t>„… in der Dormat-Periode hergestellt“ (Streichung von „die“)</w:t>
            </w:r>
          </w:p>
        </w:tc>
      </w:tr>
      <w:tr w:rsidR="00F474EF" w:rsidRPr="00415188" w14:paraId="4938958C" w14:textId="77777777" w:rsidTr="008D6B94">
        <w:tc>
          <w:tcPr>
            <w:tcW w:w="1413" w:type="dxa"/>
          </w:tcPr>
          <w:p w14:paraId="103E0BE8" w14:textId="77777777" w:rsidR="00F474EF" w:rsidRPr="00415188" w:rsidRDefault="00F474EF">
            <w:pPr>
              <w:spacing w:before="20" w:after="20"/>
              <w:jc w:val="left"/>
            </w:pPr>
            <w:r w:rsidRPr="00415188">
              <w:rPr>
                <w:rFonts w:cs="Arial"/>
              </w:rPr>
              <w:t>8.1 (c)</w:t>
            </w:r>
          </w:p>
        </w:tc>
        <w:tc>
          <w:tcPr>
            <w:tcW w:w="8283" w:type="dxa"/>
          </w:tcPr>
          <w:p w14:paraId="375B6B85" w14:textId="77777777" w:rsidR="00F474EF" w:rsidRPr="00415188" w:rsidRDefault="00F474EF">
            <w:pPr>
              <w:spacing w:before="20" w:after="20"/>
              <w:jc w:val="left"/>
            </w:pPr>
            <w:r w:rsidRPr="00415188">
              <w:t>zu lesen</w:t>
            </w:r>
            <w:r w:rsidRPr="00415188">
              <w:rPr>
                <w:rFonts w:cs="Arial"/>
              </w:rPr>
              <w:t>: „… der Blütenstände sind …“ (Streichung von „jeweiligen“)</w:t>
            </w:r>
          </w:p>
        </w:tc>
      </w:tr>
      <w:tr w:rsidR="00F474EF" w:rsidRPr="00415188" w14:paraId="25CA1FBC" w14:textId="77777777" w:rsidTr="008D6B94">
        <w:tc>
          <w:tcPr>
            <w:tcW w:w="1413" w:type="dxa"/>
          </w:tcPr>
          <w:p w14:paraId="1ACDF999" w14:textId="77777777" w:rsidR="00F474EF" w:rsidRPr="00415188" w:rsidRDefault="00F474EF">
            <w:pPr>
              <w:spacing w:before="20" w:after="20"/>
              <w:jc w:val="left"/>
            </w:pPr>
            <w:r w:rsidRPr="00415188">
              <w:t>8.1 (e)</w:t>
            </w:r>
          </w:p>
        </w:tc>
        <w:tc>
          <w:tcPr>
            <w:tcW w:w="8283" w:type="dxa"/>
          </w:tcPr>
          <w:p w14:paraId="6AED1EF9" w14:textId="77777777" w:rsidR="00F474EF" w:rsidRPr="00415188" w:rsidRDefault="00F474EF">
            <w:pPr>
              <w:spacing w:before="20" w:after="20"/>
              <w:jc w:val="left"/>
            </w:pPr>
            <w:r w:rsidRPr="00415188">
              <w:rPr>
                <w:iCs/>
              </w:rPr>
              <w:t>sollte lauten: „Beobachtungen sollten an normal entwickelten Früchten vor dem Trocknen vorgenommen werden.“</w:t>
            </w:r>
          </w:p>
        </w:tc>
      </w:tr>
      <w:tr w:rsidR="00F474EF" w:rsidRPr="00415188" w14:paraId="042DE0C0" w14:textId="77777777" w:rsidTr="008D6B94">
        <w:tc>
          <w:tcPr>
            <w:tcW w:w="1413" w:type="dxa"/>
          </w:tcPr>
          <w:p w14:paraId="56302AB7" w14:textId="77777777" w:rsidR="00F474EF" w:rsidRPr="00415188" w:rsidRDefault="00F474EF">
            <w:pPr>
              <w:spacing w:before="20" w:after="20"/>
              <w:jc w:val="left"/>
            </w:pPr>
            <w:r w:rsidRPr="00415188">
              <w:t>8.1 (f)</w:t>
            </w:r>
          </w:p>
        </w:tc>
        <w:tc>
          <w:tcPr>
            <w:tcW w:w="8283" w:type="dxa"/>
          </w:tcPr>
          <w:p w14:paraId="10E389E5" w14:textId="77777777" w:rsidR="00F474EF" w:rsidRPr="00415188" w:rsidRDefault="00F474EF">
            <w:r w:rsidRPr="00415188">
              <w:rPr>
                <w:iCs/>
              </w:rPr>
              <w:t xml:space="preserve">sollte lauten: </w:t>
            </w:r>
            <w:r w:rsidRPr="00415188">
              <w:t>„Die Beobachtungen sollten an mindestens 50 Früchten mit einem Feuchtigkeitsgehalt von weniger als 8 % vorgenommen werden.“ und den Wortlaut in Klammern streichen</w:t>
            </w:r>
          </w:p>
        </w:tc>
      </w:tr>
      <w:tr w:rsidR="00F474EF" w:rsidRPr="00415188" w14:paraId="64614277" w14:textId="77777777" w:rsidTr="008D6B94">
        <w:tc>
          <w:tcPr>
            <w:tcW w:w="1413" w:type="dxa"/>
          </w:tcPr>
          <w:p w14:paraId="6F13CEF5" w14:textId="77777777" w:rsidR="00F474EF" w:rsidRPr="00415188" w:rsidRDefault="00F474EF">
            <w:pPr>
              <w:spacing w:before="20" w:after="20"/>
              <w:jc w:val="left"/>
            </w:pPr>
            <w:r w:rsidRPr="00415188">
              <w:rPr>
                <w:vertAlign w:val="superscript"/>
              </w:rPr>
              <w:t>#</w:t>
            </w:r>
            <w:r w:rsidRPr="00415188">
              <w:t xml:space="preserve"> 8.2</w:t>
            </w:r>
          </w:p>
        </w:tc>
        <w:tc>
          <w:tcPr>
            <w:tcW w:w="8283" w:type="dxa"/>
          </w:tcPr>
          <w:p w14:paraId="65F78975" w14:textId="77777777" w:rsidR="00F474EF" w:rsidRPr="00415188" w:rsidRDefault="00F474EF">
            <w:pPr>
              <w:spacing w:before="20" w:after="20"/>
              <w:jc w:val="left"/>
            </w:pPr>
            <w:r w:rsidRPr="00415188">
              <w:rPr>
                <w:iCs/>
              </w:rPr>
              <w:t>zu prüfen, ob die Auflösung und Helligkeit der Abbildungen (z. B. alle Nussabbildungen) verbessert werden können.</w:t>
            </w:r>
          </w:p>
        </w:tc>
      </w:tr>
      <w:tr w:rsidR="00F474EF" w:rsidRPr="00415188" w14:paraId="6A4129B8" w14:textId="77777777" w:rsidTr="008D6B94">
        <w:tc>
          <w:tcPr>
            <w:tcW w:w="1413" w:type="dxa"/>
          </w:tcPr>
          <w:p w14:paraId="023FBDD4" w14:textId="77777777" w:rsidR="00F474EF" w:rsidRPr="00415188" w:rsidRDefault="00F474EF">
            <w:pPr>
              <w:spacing w:before="20" w:after="20"/>
              <w:jc w:val="left"/>
            </w:pPr>
            <w:r w:rsidRPr="00415188">
              <w:t>Ad. 4, 5</w:t>
            </w:r>
          </w:p>
        </w:tc>
        <w:tc>
          <w:tcPr>
            <w:tcW w:w="8283" w:type="dxa"/>
          </w:tcPr>
          <w:p w14:paraId="62622563" w14:textId="77777777" w:rsidR="00F474EF" w:rsidRPr="00415188" w:rsidRDefault="00F474EF">
            <w:pPr>
              <w:rPr>
                <w:iCs/>
              </w:rPr>
            </w:pPr>
            <w:r w:rsidRPr="00415188">
              <w:rPr>
                <w:iCs/>
              </w:rPr>
              <w:t>zu streichen</w:t>
            </w:r>
          </w:p>
        </w:tc>
      </w:tr>
      <w:tr w:rsidR="00F474EF" w:rsidRPr="00415188" w14:paraId="43C81430" w14:textId="77777777" w:rsidTr="008D6B94">
        <w:tc>
          <w:tcPr>
            <w:tcW w:w="1413" w:type="dxa"/>
          </w:tcPr>
          <w:p w14:paraId="60EA781F" w14:textId="77777777" w:rsidR="00F474EF" w:rsidRPr="00415188" w:rsidRDefault="00F474EF">
            <w:pPr>
              <w:spacing w:before="20" w:after="20"/>
              <w:jc w:val="left"/>
            </w:pPr>
            <w:r w:rsidRPr="00415188">
              <w:rPr>
                <w:vertAlign w:val="superscript"/>
              </w:rPr>
              <w:t>#</w:t>
            </w:r>
            <w:r w:rsidRPr="00415188">
              <w:t xml:space="preserve"> Ad. 14, 15</w:t>
            </w:r>
          </w:p>
        </w:tc>
        <w:tc>
          <w:tcPr>
            <w:tcW w:w="8283" w:type="dxa"/>
          </w:tcPr>
          <w:p w14:paraId="1E0F15E7" w14:textId="77777777" w:rsidR="00F474EF" w:rsidRPr="00415188" w:rsidRDefault="00F474EF">
            <w:pPr>
              <w:rPr>
                <w:iCs/>
              </w:rPr>
            </w:pPr>
            <w:r w:rsidRPr="00415188">
              <w:rPr>
                <w:iCs/>
              </w:rPr>
              <w:t>Fotos sollen heller gemacht werden</w:t>
            </w:r>
          </w:p>
        </w:tc>
      </w:tr>
      <w:tr w:rsidR="00F474EF" w:rsidRPr="00415188" w14:paraId="33242B06" w14:textId="77777777" w:rsidTr="008D6B94">
        <w:tc>
          <w:tcPr>
            <w:tcW w:w="1413" w:type="dxa"/>
          </w:tcPr>
          <w:p w14:paraId="6DBB4409" w14:textId="77777777" w:rsidR="00F474EF" w:rsidRPr="00415188" w:rsidRDefault="00F474EF">
            <w:pPr>
              <w:spacing w:before="20" w:after="20"/>
              <w:jc w:val="left"/>
            </w:pPr>
            <w:r w:rsidRPr="00415188">
              <w:rPr>
                <w:vertAlign w:val="superscript"/>
              </w:rPr>
              <w:t>#</w:t>
            </w:r>
            <w:r w:rsidRPr="00415188">
              <w:t xml:space="preserve"> Ad. 15</w:t>
            </w:r>
          </w:p>
        </w:tc>
        <w:tc>
          <w:tcPr>
            <w:tcW w:w="8283" w:type="dxa"/>
          </w:tcPr>
          <w:p w14:paraId="442DFBDD" w14:textId="77777777" w:rsidR="00F474EF" w:rsidRPr="00415188" w:rsidRDefault="00F474EF">
            <w:pPr>
              <w:rPr>
                <w:iCs/>
              </w:rPr>
            </w:pPr>
            <w:r w:rsidRPr="00415188">
              <w:rPr>
                <w:iCs/>
              </w:rPr>
              <w:t>Abbildung für Zustand 2 löschen (gibt es bessere Abbildungen, auf denen nur eine Frucht zu sehen ist?)</w:t>
            </w:r>
          </w:p>
        </w:tc>
      </w:tr>
      <w:tr w:rsidR="00F474EF" w:rsidRPr="00415188" w14:paraId="7F5349C4" w14:textId="77777777" w:rsidTr="008D6B94">
        <w:tc>
          <w:tcPr>
            <w:tcW w:w="1413" w:type="dxa"/>
          </w:tcPr>
          <w:p w14:paraId="0D934193" w14:textId="77777777" w:rsidR="00F474EF" w:rsidRPr="00415188" w:rsidRDefault="00F474EF">
            <w:pPr>
              <w:spacing w:before="20" w:after="20"/>
              <w:jc w:val="left"/>
            </w:pPr>
            <w:r w:rsidRPr="00415188">
              <w:rPr>
                <w:vertAlign w:val="superscript"/>
              </w:rPr>
              <w:t>#</w:t>
            </w:r>
            <w:r w:rsidRPr="00415188">
              <w:t xml:space="preserve"> Ad. 18</w:t>
            </w:r>
          </w:p>
        </w:tc>
        <w:tc>
          <w:tcPr>
            <w:tcW w:w="8283" w:type="dxa"/>
          </w:tcPr>
          <w:p w14:paraId="65476750" w14:textId="77777777" w:rsidR="00F474EF" w:rsidRPr="00415188" w:rsidRDefault="00F474EF">
            <w:pPr>
              <w:spacing w:before="20" w:after="20"/>
              <w:jc w:val="left"/>
            </w:pPr>
            <w:r w:rsidRPr="00415188">
              <w:rPr>
                <w:iCs/>
              </w:rPr>
              <w:t>Bilder müssen verbessert werden (könnten durch sehr einfache Zeichnungen ersetzt werden)</w:t>
            </w:r>
          </w:p>
        </w:tc>
      </w:tr>
      <w:tr w:rsidR="00F474EF" w:rsidRPr="00415188" w14:paraId="5DFEC246" w14:textId="77777777" w:rsidTr="008D6B94">
        <w:tc>
          <w:tcPr>
            <w:tcW w:w="1413" w:type="dxa"/>
          </w:tcPr>
          <w:p w14:paraId="3941DF03" w14:textId="77777777" w:rsidR="00F474EF" w:rsidRPr="00415188" w:rsidRDefault="00F474EF">
            <w:pPr>
              <w:spacing w:before="20" w:after="20"/>
              <w:jc w:val="left"/>
            </w:pPr>
            <w:r w:rsidRPr="00415188">
              <w:rPr>
                <w:vertAlign w:val="superscript"/>
              </w:rPr>
              <w:t>#</w:t>
            </w:r>
            <w:r w:rsidRPr="00415188">
              <w:t xml:space="preserve"> Ad. 19</w:t>
            </w:r>
          </w:p>
        </w:tc>
        <w:tc>
          <w:tcPr>
            <w:tcW w:w="8283" w:type="dxa"/>
          </w:tcPr>
          <w:p w14:paraId="2F1544D7" w14:textId="77777777" w:rsidR="00F474EF" w:rsidRPr="00415188" w:rsidRDefault="00F474EF">
            <w:pPr>
              <w:spacing w:before="20" w:after="20"/>
              <w:jc w:val="left"/>
            </w:pPr>
            <w:r w:rsidRPr="00415188">
              <w:t>zu prüfen, ob aufgrund der Bedeutung von Zeichen 19 eine Verbesserung erforderlich ist</w:t>
            </w:r>
          </w:p>
        </w:tc>
      </w:tr>
      <w:tr w:rsidR="00F474EF" w:rsidRPr="00415188" w14:paraId="13A6CF65" w14:textId="77777777" w:rsidTr="008D6B94">
        <w:tc>
          <w:tcPr>
            <w:tcW w:w="1413" w:type="dxa"/>
          </w:tcPr>
          <w:p w14:paraId="116FCCED" w14:textId="77777777" w:rsidR="00F474EF" w:rsidRPr="00415188" w:rsidRDefault="00F474EF">
            <w:pPr>
              <w:spacing w:before="20" w:after="20"/>
              <w:jc w:val="left"/>
            </w:pPr>
            <w:r w:rsidRPr="00415188">
              <w:t>Ad. 30, 35, 37, 38</w:t>
            </w:r>
          </w:p>
        </w:tc>
        <w:tc>
          <w:tcPr>
            <w:tcW w:w="8283" w:type="dxa"/>
          </w:tcPr>
          <w:p w14:paraId="09155D3E" w14:textId="77777777" w:rsidR="00F474EF" w:rsidRPr="00415188" w:rsidDel="00AA6D79" w:rsidRDefault="00F474EF">
            <w:pPr>
              <w:spacing w:before="20" w:after="20"/>
              <w:jc w:val="left"/>
            </w:pPr>
            <w:r w:rsidRPr="00415188">
              <w:t>Illustration um 180 Grad drehen (damit die Basis der Frucht unten ist)</w:t>
            </w:r>
          </w:p>
        </w:tc>
      </w:tr>
      <w:tr w:rsidR="00F474EF" w:rsidRPr="00415188" w14:paraId="7A4A354F" w14:textId="77777777" w:rsidTr="008D6B94">
        <w:tc>
          <w:tcPr>
            <w:tcW w:w="1413" w:type="dxa"/>
          </w:tcPr>
          <w:p w14:paraId="016F0E31" w14:textId="77777777" w:rsidR="00F474EF" w:rsidRPr="00415188" w:rsidRDefault="00F474EF">
            <w:pPr>
              <w:spacing w:before="20" w:after="20"/>
              <w:jc w:val="left"/>
            </w:pPr>
            <w:r w:rsidRPr="00415188">
              <w:rPr>
                <w:vertAlign w:val="superscript"/>
              </w:rPr>
              <w:t>#</w:t>
            </w:r>
            <w:r w:rsidRPr="00415188">
              <w:t xml:space="preserve"> Ad. 34</w:t>
            </w:r>
          </w:p>
        </w:tc>
        <w:tc>
          <w:tcPr>
            <w:tcW w:w="8283" w:type="dxa"/>
          </w:tcPr>
          <w:p w14:paraId="1C801FA1" w14:textId="77777777" w:rsidR="00F474EF" w:rsidRPr="00415188" w:rsidRDefault="00F474EF">
            <w:pPr>
              <w:spacing w:before="20" w:after="20"/>
              <w:jc w:val="left"/>
            </w:pPr>
            <w:r w:rsidRPr="00415188">
              <w:t>Fotos durch einfache Illustrationen aus TGP/14 ersetzen</w:t>
            </w:r>
          </w:p>
        </w:tc>
      </w:tr>
    </w:tbl>
    <w:p w14:paraId="0BEC0A88" w14:textId="77777777" w:rsidR="00F474EF" w:rsidRPr="00415188" w:rsidRDefault="00F474EF" w:rsidP="00F474EF">
      <w:pPr>
        <w:jc w:val="left"/>
        <w:rPr>
          <w:rFonts w:cs="Arial"/>
          <w:i/>
        </w:rPr>
      </w:pPr>
    </w:p>
    <w:p w14:paraId="795CB1C9" w14:textId="77777777" w:rsidR="00F474EF" w:rsidRPr="00415188" w:rsidRDefault="00F474EF" w:rsidP="00F474EF">
      <w:pPr>
        <w:jc w:val="left"/>
        <w:rPr>
          <w:rFonts w:cs="Arial"/>
          <w:i/>
        </w:rPr>
      </w:pPr>
    </w:p>
    <w:tbl>
      <w:tblPr>
        <w:tblW w:w="9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CellMar>
          <w:left w:w="56" w:type="dxa"/>
          <w:right w:w="56" w:type="dxa"/>
        </w:tblCellMar>
        <w:tblLook w:val="0000" w:firstRow="0" w:lastRow="0" w:firstColumn="0" w:lastColumn="0" w:noHBand="0" w:noVBand="0"/>
      </w:tblPr>
      <w:tblGrid>
        <w:gridCol w:w="2894"/>
        <w:gridCol w:w="2552"/>
        <w:gridCol w:w="2807"/>
        <w:gridCol w:w="736"/>
        <w:gridCol w:w="993"/>
      </w:tblGrid>
      <w:tr w:rsidR="00F474EF" w:rsidRPr="00415188" w14:paraId="54ED78C1" w14:textId="77777777">
        <w:trPr>
          <w:cantSplit/>
          <w:trHeight w:val="277"/>
          <w:jc w:val="center"/>
        </w:trPr>
        <w:tc>
          <w:tcPr>
            <w:tcW w:w="2894" w:type="dxa"/>
            <w:vMerge w:val="restart"/>
            <w:shd w:val="clear" w:color="auto" w:fill="F2F2F2" w:themeFill="background1" w:themeFillShade="F2"/>
            <w:vAlign w:val="center"/>
          </w:tcPr>
          <w:p w14:paraId="741D5691" w14:textId="77777777" w:rsidR="00F474EF" w:rsidRPr="00415188" w:rsidRDefault="00F474EF">
            <w:pPr>
              <w:keepNext/>
              <w:jc w:val="left"/>
              <w:rPr>
                <w:rFonts w:cs="Arial"/>
              </w:rPr>
            </w:pPr>
            <w:r w:rsidRPr="00415188">
              <w:rPr>
                <w:rFonts w:cs="Arial"/>
              </w:rPr>
              <w:lastRenderedPageBreak/>
              <w:t xml:space="preserve">Aubergine </w:t>
            </w:r>
            <w:r w:rsidRPr="00415188">
              <w:rPr>
                <w:rFonts w:cs="Arial"/>
              </w:rPr>
              <w:br/>
              <w:t>(</w:t>
            </w:r>
            <w:r w:rsidRPr="00415188">
              <w:rPr>
                <w:i/>
              </w:rPr>
              <w:t xml:space="preserve">Solanum melongena </w:t>
            </w:r>
            <w:r w:rsidRPr="00415188">
              <w:t>L.)</w:t>
            </w:r>
          </w:p>
        </w:tc>
        <w:tc>
          <w:tcPr>
            <w:tcW w:w="2552" w:type="dxa"/>
            <w:shd w:val="clear" w:color="auto" w:fill="F2F2F2" w:themeFill="background1" w:themeFillShade="F2"/>
            <w:vAlign w:val="center"/>
          </w:tcPr>
          <w:p w14:paraId="248EDDE8" w14:textId="77777777" w:rsidR="00F474EF" w:rsidRPr="00415188" w:rsidRDefault="00F474EF">
            <w:pPr>
              <w:pStyle w:val="TitleofDoc"/>
              <w:keepNext/>
              <w:tabs>
                <w:tab w:val="left" w:pos="5245"/>
                <w:tab w:val="left" w:pos="7008"/>
              </w:tabs>
              <w:spacing w:before="0"/>
              <w:jc w:val="left"/>
              <w:rPr>
                <w:rFonts w:cs="Arial"/>
                <w:caps w:val="0"/>
              </w:rPr>
            </w:pPr>
            <w:r w:rsidRPr="00415188">
              <w:t>TG/117/5(proj.6)</w:t>
            </w:r>
          </w:p>
        </w:tc>
        <w:tc>
          <w:tcPr>
            <w:tcW w:w="2807" w:type="dxa"/>
            <w:shd w:val="clear" w:color="auto" w:fill="F2F2F2" w:themeFill="background1" w:themeFillShade="F2"/>
            <w:vAlign w:val="center"/>
          </w:tcPr>
          <w:p w14:paraId="17E3D00C" w14:textId="77777777" w:rsidR="00F474EF" w:rsidRPr="00415188" w:rsidRDefault="00F474EF">
            <w:pPr>
              <w:keepNext/>
              <w:jc w:val="left"/>
              <w:rPr>
                <w:rFonts w:cs="Arial"/>
                <w:iCs/>
                <w:snapToGrid w:val="0"/>
                <w:color w:val="000000"/>
              </w:rPr>
            </w:pPr>
            <w:r w:rsidRPr="00415188">
              <w:rPr>
                <w:rFonts w:cs="Arial"/>
              </w:rPr>
              <w:t>Frau Cécile Marchenay (NL)</w:t>
            </w:r>
          </w:p>
        </w:tc>
        <w:tc>
          <w:tcPr>
            <w:tcW w:w="736" w:type="dxa"/>
            <w:vMerge w:val="restart"/>
            <w:shd w:val="clear" w:color="auto" w:fill="F2F2F2" w:themeFill="background1" w:themeFillShade="F2"/>
            <w:vAlign w:val="center"/>
          </w:tcPr>
          <w:p w14:paraId="19B109C5" w14:textId="77777777" w:rsidR="00F474EF" w:rsidRPr="00415188" w:rsidRDefault="00F474EF">
            <w:pPr>
              <w:keepNext/>
              <w:jc w:val="left"/>
              <w:rPr>
                <w:rFonts w:cs="Arial"/>
                <w:iCs/>
              </w:rPr>
            </w:pPr>
            <w:r w:rsidRPr="00415188">
              <w:rPr>
                <w:rFonts w:cs="Arial"/>
                <w:iCs/>
              </w:rPr>
              <w:t>TWV</w:t>
            </w:r>
          </w:p>
        </w:tc>
        <w:tc>
          <w:tcPr>
            <w:tcW w:w="993" w:type="dxa"/>
            <w:vMerge w:val="restart"/>
            <w:shd w:val="clear" w:color="auto" w:fill="F2F2F2" w:themeFill="background1" w:themeFillShade="F2"/>
            <w:vAlign w:val="center"/>
          </w:tcPr>
          <w:p w14:paraId="37D080E4" w14:textId="77777777" w:rsidR="00F474EF" w:rsidRPr="00415188" w:rsidRDefault="00F474EF">
            <w:pPr>
              <w:pStyle w:val="BodyText"/>
              <w:keepNext/>
              <w:jc w:val="left"/>
              <w:rPr>
                <w:rFonts w:cs="Arial"/>
                <w:iCs/>
                <w:snapToGrid w:val="0"/>
              </w:rPr>
            </w:pPr>
            <w:r w:rsidRPr="00415188">
              <w:rPr>
                <w:rFonts w:cs="Arial"/>
                <w:iCs/>
                <w:snapToGrid w:val="0"/>
              </w:rPr>
              <w:t>*</w:t>
            </w:r>
          </w:p>
        </w:tc>
      </w:tr>
      <w:tr w:rsidR="00F474EF" w:rsidRPr="00415188" w14:paraId="31C39463" w14:textId="77777777">
        <w:trPr>
          <w:cantSplit/>
          <w:trHeight w:hRule="exact" w:val="954"/>
          <w:jc w:val="center"/>
        </w:trPr>
        <w:tc>
          <w:tcPr>
            <w:tcW w:w="2894" w:type="dxa"/>
            <w:vMerge/>
            <w:shd w:val="clear" w:color="auto" w:fill="F2F2F2" w:themeFill="background1" w:themeFillShade="F2"/>
            <w:vAlign w:val="center"/>
          </w:tcPr>
          <w:p w14:paraId="353E5A5B" w14:textId="77777777" w:rsidR="00F474EF" w:rsidRPr="00415188" w:rsidRDefault="00F474EF">
            <w:pPr>
              <w:pStyle w:val="TitleofDoc"/>
              <w:keepNext/>
              <w:tabs>
                <w:tab w:val="left" w:pos="5245"/>
                <w:tab w:val="left" w:pos="7008"/>
              </w:tabs>
              <w:spacing w:before="0"/>
              <w:jc w:val="left"/>
              <w:rPr>
                <w:rFonts w:cs="Arial"/>
                <w:caps w:val="0"/>
              </w:rPr>
            </w:pPr>
          </w:p>
        </w:tc>
        <w:tc>
          <w:tcPr>
            <w:tcW w:w="2552" w:type="dxa"/>
            <w:shd w:val="clear" w:color="auto" w:fill="F2F2F2" w:themeFill="background1" w:themeFillShade="F2"/>
            <w:vAlign w:val="center"/>
          </w:tcPr>
          <w:p w14:paraId="341D3185" w14:textId="77777777" w:rsidR="00F474EF" w:rsidRPr="00415188" w:rsidRDefault="00F474EF">
            <w:pPr>
              <w:pStyle w:val="BodyText"/>
              <w:keepNext/>
              <w:jc w:val="left"/>
              <w:rPr>
                <w:rFonts w:cs="Arial"/>
                <w:color w:val="000000"/>
              </w:rPr>
            </w:pPr>
            <w:r w:rsidRPr="00415188">
              <w:rPr>
                <w:rFonts w:cs="Arial"/>
                <w:color w:val="000000"/>
              </w:rPr>
              <w:t>Anzahl der Zeichen: 37</w:t>
            </w:r>
            <w:r w:rsidRPr="00415188">
              <w:rPr>
                <w:rFonts w:cs="Arial"/>
                <w:color w:val="000000"/>
              </w:rPr>
              <w:br/>
              <w:t>Anzahl der Zeichen  (</w:t>
            </w:r>
            <w:r w:rsidRPr="00415188">
              <w:rPr>
                <w:rFonts w:ascii="Symbol" w:eastAsia="Symbol" w:hAnsi="Symbol" w:cs="Symbol"/>
                <w:color w:val="000000"/>
              </w:rPr>
              <w:sym w:font="Symbol" w:char="F02A"/>
            </w:r>
            <w:r w:rsidRPr="00415188">
              <w:rPr>
                <w:rFonts w:cs="Arial"/>
                <w:color w:val="000000"/>
              </w:rPr>
              <w:t xml:space="preserve"> ): 15</w:t>
            </w:r>
          </w:p>
        </w:tc>
        <w:tc>
          <w:tcPr>
            <w:tcW w:w="2807" w:type="dxa"/>
            <w:shd w:val="clear" w:color="auto" w:fill="F2F2F2" w:themeFill="background1" w:themeFillShade="F2"/>
            <w:vAlign w:val="center"/>
          </w:tcPr>
          <w:p w14:paraId="5F019AB3" w14:textId="77777777" w:rsidR="00F474EF" w:rsidRPr="00415188" w:rsidRDefault="00F474EF">
            <w:pPr>
              <w:keepNext/>
              <w:jc w:val="left"/>
              <w:rPr>
                <w:rFonts w:cs="Arial"/>
                <w:iCs/>
                <w:snapToGrid w:val="0"/>
                <w:color w:val="000000"/>
              </w:rPr>
            </w:pPr>
            <w:r w:rsidRPr="00415188">
              <w:rPr>
                <w:rFonts w:cs="Arial"/>
                <w:iCs/>
                <w:snapToGrid w:val="0"/>
                <w:color w:val="000000"/>
              </w:rPr>
              <w:t xml:space="preserve">(Interessierte Sachverständige: </w:t>
            </w:r>
            <w:r w:rsidRPr="00415188">
              <w:rPr>
                <w:rFonts w:cs="Arial"/>
              </w:rPr>
              <w:t>AU, BG, BR, CN, ES, FR, HU, IT, JP, KE, KR, QZ, SK, TR, ZA, CLI, Euroseeds, ISF</w:t>
            </w:r>
            <w:r w:rsidRPr="00415188">
              <w:rPr>
                <w:rFonts w:eastAsia="SimSun" w:cs="Arial"/>
                <w:lang w:eastAsia="zh-CN"/>
              </w:rPr>
              <w:t>)</w:t>
            </w:r>
          </w:p>
        </w:tc>
        <w:tc>
          <w:tcPr>
            <w:tcW w:w="736" w:type="dxa"/>
            <w:vMerge/>
            <w:shd w:val="clear" w:color="auto" w:fill="F2F2F2" w:themeFill="background1" w:themeFillShade="F2"/>
            <w:vAlign w:val="center"/>
          </w:tcPr>
          <w:p w14:paraId="5B98A7A2" w14:textId="77777777" w:rsidR="00F474EF" w:rsidRPr="00415188" w:rsidRDefault="00F474EF">
            <w:pPr>
              <w:keepNext/>
              <w:jc w:val="left"/>
              <w:rPr>
                <w:rFonts w:cs="Arial"/>
                <w:iCs/>
              </w:rPr>
            </w:pPr>
          </w:p>
        </w:tc>
        <w:tc>
          <w:tcPr>
            <w:tcW w:w="993" w:type="dxa"/>
            <w:vMerge/>
            <w:shd w:val="clear" w:color="auto" w:fill="F2F2F2" w:themeFill="background1" w:themeFillShade="F2"/>
            <w:vAlign w:val="center"/>
          </w:tcPr>
          <w:p w14:paraId="0A63CD31" w14:textId="77777777" w:rsidR="00F474EF" w:rsidRPr="00415188" w:rsidRDefault="00F474EF">
            <w:pPr>
              <w:pStyle w:val="BodyText"/>
              <w:keepNext/>
              <w:jc w:val="left"/>
              <w:rPr>
                <w:rFonts w:cs="Arial"/>
                <w:iCs/>
                <w:snapToGrid w:val="0"/>
              </w:rPr>
            </w:pPr>
          </w:p>
        </w:tc>
      </w:tr>
    </w:tbl>
    <w:p w14:paraId="37206DA9" w14:textId="77777777" w:rsidR="00F474EF" w:rsidRPr="00415188" w:rsidRDefault="00F474EF" w:rsidP="00F474EF">
      <w:pPr>
        <w:keepNext/>
        <w:jc w:val="left"/>
        <w:rPr>
          <w:rFonts w:cs="Arial"/>
          <w:iCs/>
        </w:rPr>
      </w:pPr>
    </w:p>
    <w:tbl>
      <w:tblPr>
        <w:tblStyle w:val="TableGrid"/>
        <w:tblW w:w="971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13"/>
        <w:gridCol w:w="8297"/>
      </w:tblGrid>
      <w:tr w:rsidR="00F474EF" w:rsidRPr="00415188" w14:paraId="50A0BE12" w14:textId="77777777" w:rsidTr="008D6B94">
        <w:tc>
          <w:tcPr>
            <w:tcW w:w="1413" w:type="dxa"/>
          </w:tcPr>
          <w:p w14:paraId="721BC21C" w14:textId="77777777" w:rsidR="00F474EF" w:rsidRPr="00415188" w:rsidRDefault="00F474EF">
            <w:pPr>
              <w:keepNext/>
              <w:spacing w:before="20" w:after="20"/>
              <w:jc w:val="left"/>
              <w:rPr>
                <w:color w:val="000000" w:themeColor="text1"/>
              </w:rPr>
            </w:pPr>
            <w:r w:rsidRPr="00415188">
              <w:rPr>
                <w:color w:val="000000" w:themeColor="text1"/>
              </w:rPr>
              <w:t>3.1.2</w:t>
            </w:r>
          </w:p>
        </w:tc>
        <w:tc>
          <w:tcPr>
            <w:tcW w:w="8297" w:type="dxa"/>
          </w:tcPr>
          <w:p w14:paraId="2DF2A495" w14:textId="77777777" w:rsidR="00F474EF" w:rsidRPr="00415188" w:rsidRDefault="00F474EF">
            <w:pPr>
              <w:keepNext/>
              <w:spacing w:before="20" w:after="20"/>
              <w:jc w:val="left"/>
              <w:rPr>
                <w:color w:val="000000" w:themeColor="text1"/>
              </w:rPr>
            </w:pPr>
            <w:r w:rsidRPr="00415188">
              <w:rPr>
                <w:color w:val="000000" w:themeColor="text1"/>
              </w:rPr>
              <w:t>zu streichen (gleiche Pflanzung kann nicht zweimal verwendet werden)</w:t>
            </w:r>
          </w:p>
        </w:tc>
      </w:tr>
      <w:tr w:rsidR="00F474EF" w:rsidRPr="00415188" w14:paraId="54C27AE6" w14:textId="77777777" w:rsidTr="008D6B94">
        <w:tc>
          <w:tcPr>
            <w:tcW w:w="1413" w:type="dxa"/>
          </w:tcPr>
          <w:p w14:paraId="41A89F7E" w14:textId="77777777" w:rsidR="00F474EF" w:rsidRPr="00415188" w:rsidRDefault="00F474EF">
            <w:pPr>
              <w:keepNext/>
              <w:spacing w:before="20" w:after="20"/>
              <w:jc w:val="left"/>
              <w:rPr>
                <w:color w:val="000000" w:themeColor="text1"/>
              </w:rPr>
            </w:pPr>
            <w:r w:rsidRPr="00415188">
              <w:rPr>
                <w:vertAlign w:val="superscript"/>
              </w:rPr>
              <w:t>#</w:t>
            </w:r>
            <w:r w:rsidRPr="00415188">
              <w:rPr>
                <w:color w:val="000000" w:themeColor="text1"/>
              </w:rPr>
              <w:t xml:space="preserve"> Merkmal 12</w:t>
            </w:r>
          </w:p>
        </w:tc>
        <w:tc>
          <w:tcPr>
            <w:tcW w:w="8297" w:type="dxa"/>
          </w:tcPr>
          <w:p w14:paraId="7CFB6E46" w14:textId="77777777" w:rsidR="00F474EF" w:rsidRPr="00415188" w:rsidRDefault="00F474EF">
            <w:pPr>
              <w:keepNext/>
              <w:spacing w:before="20" w:after="20"/>
              <w:jc w:val="left"/>
              <w:rPr>
                <w:color w:val="000000" w:themeColor="text1"/>
              </w:rPr>
            </w:pPr>
            <w:r w:rsidRPr="00415188">
              <w:rPr>
                <w:color w:val="000000" w:themeColor="text1"/>
              </w:rPr>
              <w:t>Um zu bestätigen, dass dieses Merkmal QL ist (Die Erklärung unter 12 vermittelt den Eindruck einer eher kontinuierlichen Ausprägung, daher ist es QN – Blütenstand: Anzahl der Blüten?</w:t>
            </w:r>
          </w:p>
        </w:tc>
      </w:tr>
      <w:tr w:rsidR="00F474EF" w:rsidRPr="00415188" w14:paraId="0EC07170" w14:textId="77777777" w:rsidTr="008D6B94">
        <w:tc>
          <w:tcPr>
            <w:tcW w:w="1413" w:type="dxa"/>
          </w:tcPr>
          <w:p w14:paraId="43F1B2FB" w14:textId="77777777" w:rsidR="00F474EF" w:rsidRPr="00415188" w:rsidRDefault="00F474EF">
            <w:pPr>
              <w:keepNext/>
              <w:spacing w:before="20" w:after="20"/>
              <w:jc w:val="left"/>
              <w:rPr>
                <w:color w:val="000000" w:themeColor="text1"/>
              </w:rPr>
            </w:pPr>
            <w:r w:rsidRPr="00415188">
              <w:rPr>
                <w:color w:val="000000" w:themeColor="text1"/>
              </w:rPr>
              <w:t>Merkmal 20</w:t>
            </w:r>
          </w:p>
        </w:tc>
        <w:tc>
          <w:tcPr>
            <w:tcW w:w="8297" w:type="dxa"/>
          </w:tcPr>
          <w:p w14:paraId="2A6C1077" w14:textId="77777777" w:rsidR="00F474EF" w:rsidRPr="00415188" w:rsidRDefault="00F474EF">
            <w:pPr>
              <w:keepNext/>
              <w:spacing w:before="20" w:after="20"/>
              <w:jc w:val="left"/>
              <w:rPr>
                <w:color w:val="000000" w:themeColor="text1"/>
              </w:rPr>
            </w:pPr>
            <w:r w:rsidRPr="00415188">
              <w:rPr>
                <w:color w:val="000000" w:themeColor="text1"/>
              </w:rPr>
              <w:t>sollte lauten „Frucht: Form der Spitze”</w:t>
            </w:r>
          </w:p>
        </w:tc>
      </w:tr>
      <w:tr w:rsidR="00F474EF" w:rsidRPr="00415188" w14:paraId="3ECAC20C" w14:textId="77777777" w:rsidTr="008D6B94">
        <w:tc>
          <w:tcPr>
            <w:tcW w:w="1413" w:type="dxa"/>
          </w:tcPr>
          <w:p w14:paraId="07CC7EC1" w14:textId="77777777" w:rsidR="00F474EF" w:rsidRPr="00415188" w:rsidRDefault="00F474EF">
            <w:pPr>
              <w:spacing w:before="20" w:after="20"/>
              <w:jc w:val="left"/>
              <w:rPr>
                <w:color w:val="000000" w:themeColor="text1"/>
              </w:rPr>
            </w:pPr>
            <w:r w:rsidRPr="00415188">
              <w:rPr>
                <w:color w:val="000000" w:themeColor="text1"/>
              </w:rPr>
              <w:t>Merkmal 21</w:t>
            </w:r>
          </w:p>
        </w:tc>
        <w:tc>
          <w:tcPr>
            <w:tcW w:w="8297" w:type="dxa"/>
          </w:tcPr>
          <w:p w14:paraId="4B2753E8" w14:textId="77777777" w:rsidR="00F474EF" w:rsidRPr="00415188" w:rsidRDefault="00F474EF">
            <w:pPr>
              <w:spacing w:before="20" w:after="20"/>
              <w:jc w:val="left"/>
              <w:rPr>
                <w:color w:val="000000" w:themeColor="text1"/>
              </w:rPr>
            </w:pPr>
            <w:r w:rsidRPr="00415188">
              <w:rPr>
                <w:color w:val="000000" w:themeColor="text1"/>
              </w:rPr>
              <w:t xml:space="preserve">soll heißen „Frucht: Tiefe der Stempelnarbe” </w:t>
            </w:r>
          </w:p>
        </w:tc>
      </w:tr>
      <w:tr w:rsidR="00F474EF" w:rsidRPr="00415188" w14:paraId="5F7774E4" w14:textId="77777777" w:rsidTr="008D6B94">
        <w:tc>
          <w:tcPr>
            <w:tcW w:w="1413" w:type="dxa"/>
          </w:tcPr>
          <w:p w14:paraId="03832D3D" w14:textId="77777777" w:rsidR="00F474EF" w:rsidRPr="00415188" w:rsidRDefault="00F474EF">
            <w:pPr>
              <w:spacing w:before="20" w:after="20"/>
              <w:jc w:val="left"/>
              <w:rPr>
                <w:color w:val="000000" w:themeColor="text1"/>
              </w:rPr>
            </w:pPr>
            <w:r w:rsidRPr="00415188">
              <w:rPr>
                <w:color w:val="000000" w:themeColor="text1"/>
              </w:rPr>
              <w:t>Merkmal 22</w:t>
            </w:r>
          </w:p>
        </w:tc>
        <w:tc>
          <w:tcPr>
            <w:tcW w:w="8297" w:type="dxa"/>
          </w:tcPr>
          <w:p w14:paraId="5A6B3FB2" w14:textId="77777777" w:rsidR="00F474EF" w:rsidRPr="00415188" w:rsidRDefault="00F474EF">
            <w:pPr>
              <w:spacing w:line="256" w:lineRule="auto"/>
              <w:rPr>
                <w:color w:val="000000" w:themeColor="text1"/>
              </w:rPr>
            </w:pPr>
            <w:r w:rsidRPr="00415188">
              <w:rPr>
                <w:color w:val="000000" w:themeColor="text1"/>
              </w:rPr>
              <w:t>muss es heißen</w:t>
            </w:r>
            <w:r w:rsidRPr="00415188">
              <w:rPr>
                <w:color w:val="000000" w:themeColor="text1"/>
                <w:u w:val="single"/>
              </w:rPr>
              <w:t xml:space="preserve">: „Nur für Sorten mit Frucht: Form im Längsschnitt: schmal zylindrisch: </w:t>
            </w:r>
            <w:r w:rsidRPr="00415188">
              <w:rPr>
                <w:color w:val="000000" w:themeColor="text1"/>
              </w:rPr>
              <w:t>Frucht: Krümmung“</w:t>
            </w:r>
          </w:p>
        </w:tc>
      </w:tr>
      <w:tr w:rsidR="00F474EF" w:rsidRPr="00415188" w14:paraId="7491B1F0" w14:textId="77777777" w:rsidTr="008D6B94">
        <w:tc>
          <w:tcPr>
            <w:tcW w:w="1413" w:type="dxa"/>
          </w:tcPr>
          <w:p w14:paraId="04CC37E2" w14:textId="77777777" w:rsidR="00F474EF" w:rsidRPr="00415188" w:rsidRDefault="00F474EF">
            <w:pPr>
              <w:spacing w:before="20" w:after="20"/>
              <w:jc w:val="left"/>
              <w:rPr>
                <w:color w:val="000000" w:themeColor="text1"/>
              </w:rPr>
            </w:pPr>
            <w:r w:rsidRPr="00415188">
              <w:rPr>
                <w:color w:val="000000" w:themeColor="text1"/>
              </w:rPr>
              <w:t>Merkmal 23</w:t>
            </w:r>
          </w:p>
        </w:tc>
        <w:tc>
          <w:tcPr>
            <w:tcW w:w="8297" w:type="dxa"/>
          </w:tcPr>
          <w:p w14:paraId="29887F8B" w14:textId="77777777" w:rsidR="00F474EF" w:rsidRPr="00415188" w:rsidRDefault="00F474EF">
            <w:pPr>
              <w:spacing w:before="20" w:after="20"/>
              <w:jc w:val="left"/>
              <w:rPr>
                <w:color w:val="000000" w:themeColor="text1"/>
              </w:rPr>
            </w:pPr>
            <w:r w:rsidRPr="00415188">
              <w:rPr>
                <w:color w:val="000000" w:themeColor="text1"/>
              </w:rPr>
              <w:t>ist als PQ anzugeben</w:t>
            </w:r>
          </w:p>
        </w:tc>
      </w:tr>
      <w:tr w:rsidR="00F474EF" w:rsidRPr="00415188" w14:paraId="348F1D31" w14:textId="77777777" w:rsidTr="008D6B94">
        <w:tc>
          <w:tcPr>
            <w:tcW w:w="1413" w:type="dxa"/>
          </w:tcPr>
          <w:p w14:paraId="1464381B" w14:textId="77777777" w:rsidR="00F474EF" w:rsidRPr="00415188" w:rsidRDefault="00F474EF">
            <w:pPr>
              <w:spacing w:before="20" w:after="20"/>
              <w:jc w:val="left"/>
              <w:rPr>
                <w:color w:val="000000" w:themeColor="text1"/>
              </w:rPr>
            </w:pPr>
            <w:r w:rsidRPr="00415188">
              <w:rPr>
                <w:color w:val="000000" w:themeColor="text1"/>
              </w:rPr>
              <w:t>Merkmal 24</w:t>
            </w:r>
          </w:p>
        </w:tc>
        <w:tc>
          <w:tcPr>
            <w:tcW w:w="8297" w:type="dxa"/>
          </w:tcPr>
          <w:p w14:paraId="63C91748" w14:textId="77777777" w:rsidR="00F474EF" w:rsidRPr="00415188" w:rsidRDefault="00F474EF">
            <w:pPr>
              <w:spacing w:before="20" w:after="20"/>
              <w:jc w:val="left"/>
              <w:rPr>
                <w:color w:val="000000" w:themeColor="text1"/>
              </w:rPr>
            </w:pPr>
            <w:r w:rsidRPr="00415188">
              <w:rPr>
                <w:color w:val="000000" w:themeColor="text1"/>
              </w:rPr>
              <w:t xml:space="preserve">unterstrichener Teil zu streichen </w:t>
            </w:r>
          </w:p>
        </w:tc>
      </w:tr>
      <w:tr w:rsidR="00F474EF" w:rsidRPr="00415188" w14:paraId="657EB04B" w14:textId="77777777" w:rsidTr="008D6B94">
        <w:tc>
          <w:tcPr>
            <w:tcW w:w="1413" w:type="dxa"/>
          </w:tcPr>
          <w:p w14:paraId="715FBA30" w14:textId="77777777" w:rsidR="00F474EF" w:rsidRPr="00415188" w:rsidRDefault="00F474EF">
            <w:pPr>
              <w:spacing w:before="20" w:after="20"/>
              <w:jc w:val="left"/>
              <w:rPr>
                <w:color w:val="000000" w:themeColor="text1"/>
              </w:rPr>
            </w:pPr>
            <w:r w:rsidRPr="00415188">
              <w:rPr>
                <w:rFonts w:cs="Arial"/>
                <w:color w:val="000000" w:themeColor="text1"/>
              </w:rPr>
              <w:t>Merkmal 26</w:t>
            </w:r>
          </w:p>
        </w:tc>
        <w:tc>
          <w:tcPr>
            <w:tcW w:w="8297" w:type="dxa"/>
          </w:tcPr>
          <w:p w14:paraId="0076B808" w14:textId="77777777" w:rsidR="00F474EF" w:rsidRPr="00415188" w:rsidRDefault="00F474EF">
            <w:pPr>
              <w:spacing w:before="20" w:after="20"/>
              <w:jc w:val="left"/>
              <w:rPr>
                <w:color w:val="000000" w:themeColor="text1"/>
              </w:rPr>
            </w:pPr>
            <w:r w:rsidRPr="00415188">
              <w:rPr>
                <w:color w:val="000000" w:themeColor="text1"/>
              </w:rPr>
              <w:t>zu lesen: „Frucht: Vorhandensein einer sekundären Farbe der Schale”</w:t>
            </w:r>
          </w:p>
        </w:tc>
      </w:tr>
      <w:tr w:rsidR="00F474EF" w:rsidRPr="00415188" w14:paraId="7DA0FA57" w14:textId="77777777" w:rsidTr="008D6B94">
        <w:tc>
          <w:tcPr>
            <w:tcW w:w="1413" w:type="dxa"/>
          </w:tcPr>
          <w:p w14:paraId="483E1F96" w14:textId="77777777" w:rsidR="00F474EF" w:rsidRPr="00415188" w:rsidRDefault="00F474EF">
            <w:pPr>
              <w:spacing w:before="20" w:after="20"/>
              <w:jc w:val="left"/>
              <w:rPr>
                <w:color w:val="000000" w:themeColor="text1"/>
              </w:rPr>
            </w:pPr>
            <w:r w:rsidRPr="00415188">
              <w:rPr>
                <w:rFonts w:cs="Arial"/>
                <w:color w:val="000000" w:themeColor="text1"/>
              </w:rPr>
              <w:t>Zeichen 27</w:t>
            </w:r>
          </w:p>
        </w:tc>
        <w:tc>
          <w:tcPr>
            <w:tcW w:w="8297" w:type="dxa"/>
          </w:tcPr>
          <w:p w14:paraId="124EA9D7" w14:textId="77777777" w:rsidR="00F474EF" w:rsidRPr="00415188" w:rsidRDefault="00F474EF">
            <w:pPr>
              <w:spacing w:before="20" w:after="20"/>
              <w:jc w:val="left"/>
              <w:rPr>
                <w:color w:val="000000" w:themeColor="text1"/>
              </w:rPr>
            </w:pPr>
            <w:r w:rsidRPr="00415188">
              <w:rPr>
                <w:color w:val="000000" w:themeColor="text1"/>
              </w:rPr>
              <w:t>- Unterstrichenen Teil streichen</w:t>
            </w:r>
          </w:p>
          <w:p w14:paraId="6ED6699B" w14:textId="77777777" w:rsidR="00F474EF" w:rsidRPr="00415188" w:rsidRDefault="00F474EF">
            <w:pPr>
              <w:spacing w:before="20" w:after="20"/>
              <w:jc w:val="left"/>
              <w:rPr>
                <w:color w:val="000000" w:themeColor="text1"/>
              </w:rPr>
            </w:pPr>
            <w:r w:rsidRPr="00415188">
              <w:rPr>
                <w:color w:val="000000" w:themeColor="text1"/>
              </w:rPr>
              <w:t>- zu lesen: „Frucht: Sekundärfarbe der Schale“</w:t>
            </w:r>
          </w:p>
          <w:p w14:paraId="329E4A9B" w14:textId="77777777" w:rsidR="00F474EF" w:rsidRPr="00415188" w:rsidRDefault="00F474EF">
            <w:pPr>
              <w:spacing w:before="20" w:after="20"/>
              <w:jc w:val="left"/>
              <w:rPr>
                <w:color w:val="000000" w:themeColor="text1"/>
              </w:rPr>
            </w:pPr>
            <w:r w:rsidRPr="00415188">
              <w:rPr>
                <w:color w:val="000000" w:themeColor="text1"/>
              </w:rPr>
              <w:t>- als PQ zu kennzeichnen</w:t>
            </w:r>
          </w:p>
        </w:tc>
      </w:tr>
      <w:tr w:rsidR="00F474EF" w:rsidRPr="00415188" w14:paraId="30EF016D" w14:textId="77777777" w:rsidTr="008D6B94">
        <w:tc>
          <w:tcPr>
            <w:tcW w:w="1413" w:type="dxa"/>
          </w:tcPr>
          <w:p w14:paraId="23B0DA3D" w14:textId="77777777" w:rsidR="00F474EF" w:rsidRPr="00415188" w:rsidRDefault="00F474EF">
            <w:pPr>
              <w:spacing w:before="20" w:after="20"/>
              <w:jc w:val="left"/>
              <w:rPr>
                <w:color w:val="000000" w:themeColor="text1"/>
              </w:rPr>
            </w:pPr>
            <w:r w:rsidRPr="00415188">
              <w:rPr>
                <w:color w:val="000000" w:themeColor="text1"/>
              </w:rPr>
              <w:t>Zeichen 28</w:t>
            </w:r>
          </w:p>
        </w:tc>
        <w:tc>
          <w:tcPr>
            <w:tcW w:w="8297" w:type="dxa"/>
          </w:tcPr>
          <w:p w14:paraId="52B108BC" w14:textId="77777777" w:rsidR="00F474EF" w:rsidRPr="00415188" w:rsidRDefault="00F474EF">
            <w:pPr>
              <w:spacing w:before="20" w:after="20"/>
              <w:jc w:val="left"/>
              <w:rPr>
                <w:color w:val="000000" w:themeColor="text1"/>
              </w:rPr>
            </w:pPr>
            <w:r w:rsidRPr="00415188">
              <w:rPr>
                <w:color w:val="000000" w:themeColor="text1"/>
              </w:rPr>
              <w:t>- Unterstrichenen Teil löschen</w:t>
            </w:r>
          </w:p>
          <w:p w14:paraId="6CA90570" w14:textId="77777777" w:rsidR="00F474EF" w:rsidRPr="00415188" w:rsidRDefault="00F474EF">
            <w:pPr>
              <w:spacing w:before="20" w:after="20"/>
              <w:jc w:val="left"/>
              <w:rPr>
                <w:color w:val="000000" w:themeColor="text1"/>
              </w:rPr>
            </w:pPr>
            <w:r w:rsidRPr="00415188">
              <w:rPr>
                <w:color w:val="000000" w:themeColor="text1"/>
              </w:rPr>
              <w:t>- zu lesen: „Frucht: Muster der Sekundärfarbe der Schale“</w:t>
            </w:r>
          </w:p>
          <w:p w14:paraId="2B427E2B" w14:textId="77777777" w:rsidR="00F474EF" w:rsidRPr="00415188" w:rsidRDefault="00F474EF">
            <w:pPr>
              <w:spacing w:before="20" w:after="20"/>
              <w:jc w:val="left"/>
              <w:rPr>
                <w:color w:val="000000" w:themeColor="text1"/>
              </w:rPr>
            </w:pPr>
            <w:r w:rsidRPr="00415188">
              <w:rPr>
                <w:color w:val="000000" w:themeColor="text1"/>
              </w:rPr>
              <w:t>- als PQ zu kennzeichnen</w:t>
            </w:r>
          </w:p>
        </w:tc>
      </w:tr>
      <w:tr w:rsidR="00F474EF" w:rsidRPr="00415188" w14:paraId="3AF3B783" w14:textId="77777777" w:rsidTr="008D6B94">
        <w:tc>
          <w:tcPr>
            <w:tcW w:w="1413" w:type="dxa"/>
          </w:tcPr>
          <w:p w14:paraId="5C168937" w14:textId="77777777" w:rsidR="00F474EF" w:rsidRPr="00415188" w:rsidRDefault="00F474EF">
            <w:pPr>
              <w:spacing w:before="20" w:after="20"/>
              <w:jc w:val="left"/>
              <w:rPr>
                <w:color w:val="000000" w:themeColor="text1"/>
              </w:rPr>
            </w:pPr>
            <w:r w:rsidRPr="00415188">
              <w:rPr>
                <w:color w:val="000000" w:themeColor="text1"/>
              </w:rPr>
              <w:t>Zeichen 31</w:t>
            </w:r>
          </w:p>
        </w:tc>
        <w:tc>
          <w:tcPr>
            <w:tcW w:w="8297" w:type="dxa"/>
          </w:tcPr>
          <w:p w14:paraId="679ADBEB" w14:textId="77777777" w:rsidR="00F474EF" w:rsidRPr="00415188" w:rsidRDefault="00F474EF">
            <w:pPr>
              <w:spacing w:before="20" w:after="20"/>
              <w:jc w:val="left"/>
              <w:rPr>
                <w:color w:val="000000" w:themeColor="text1"/>
              </w:rPr>
            </w:pPr>
            <w:r w:rsidRPr="00415188">
              <w:rPr>
                <w:color w:val="000000" w:themeColor="text1"/>
              </w:rPr>
              <w:t>„Stiel“ durch „Blütenstiel“ ersetzen (dies ist in Anmerkung 31 angegeben)</w:t>
            </w:r>
          </w:p>
        </w:tc>
      </w:tr>
      <w:tr w:rsidR="00F474EF" w:rsidRPr="00415188" w14:paraId="6850FBB7" w14:textId="77777777" w:rsidTr="008D6B94">
        <w:tc>
          <w:tcPr>
            <w:tcW w:w="1413" w:type="dxa"/>
          </w:tcPr>
          <w:p w14:paraId="32D40112" w14:textId="77777777" w:rsidR="00F474EF" w:rsidRPr="00415188" w:rsidRDefault="00F474EF">
            <w:pPr>
              <w:spacing w:before="20" w:after="20"/>
              <w:jc w:val="left"/>
              <w:rPr>
                <w:color w:val="000000" w:themeColor="text1"/>
              </w:rPr>
            </w:pPr>
            <w:r w:rsidRPr="00415188">
              <w:rPr>
                <w:color w:val="000000" w:themeColor="text1"/>
              </w:rPr>
              <w:t>Char. 32</w:t>
            </w:r>
          </w:p>
        </w:tc>
        <w:tc>
          <w:tcPr>
            <w:tcW w:w="8297" w:type="dxa"/>
          </w:tcPr>
          <w:p w14:paraId="0A39D946" w14:textId="77777777" w:rsidR="00F474EF" w:rsidRPr="00415188" w:rsidRDefault="00F474EF">
            <w:pPr>
              <w:spacing w:before="20" w:after="20"/>
              <w:jc w:val="left"/>
              <w:rPr>
                <w:color w:val="000000" w:themeColor="text1"/>
              </w:rPr>
            </w:pPr>
            <w:r w:rsidRPr="00415188">
              <w:rPr>
                <w:color w:val="000000" w:themeColor="text1"/>
              </w:rPr>
              <w:t>Als PQ anzugeben</w:t>
            </w:r>
          </w:p>
        </w:tc>
      </w:tr>
      <w:tr w:rsidR="00F474EF" w:rsidRPr="00415188" w14:paraId="2A0CFD8F" w14:textId="77777777" w:rsidTr="008D6B94">
        <w:tc>
          <w:tcPr>
            <w:tcW w:w="1413" w:type="dxa"/>
          </w:tcPr>
          <w:p w14:paraId="05D5788C" w14:textId="77777777" w:rsidR="00F474EF" w:rsidRPr="00415188" w:rsidRDefault="00F474EF">
            <w:pPr>
              <w:spacing w:before="20" w:after="20"/>
              <w:jc w:val="left"/>
              <w:rPr>
                <w:color w:val="000000" w:themeColor="text1"/>
              </w:rPr>
            </w:pPr>
            <w:r w:rsidRPr="00415188">
              <w:rPr>
                <w:vertAlign w:val="superscript"/>
              </w:rPr>
              <w:t>#</w:t>
            </w:r>
            <w:r w:rsidRPr="00415188">
              <w:rPr>
                <w:color w:val="000000" w:themeColor="text1"/>
              </w:rPr>
              <w:t xml:space="preserve"> Merkmal 37</w:t>
            </w:r>
          </w:p>
        </w:tc>
        <w:tc>
          <w:tcPr>
            <w:tcW w:w="8297" w:type="dxa"/>
          </w:tcPr>
          <w:p w14:paraId="697E36E6" w14:textId="77777777" w:rsidR="00F474EF" w:rsidRPr="00415188" w:rsidRDefault="00F474EF">
            <w:pPr>
              <w:spacing w:before="20" w:after="20"/>
              <w:jc w:val="left"/>
              <w:rPr>
                <w:color w:val="000000" w:themeColor="text1"/>
              </w:rPr>
            </w:pPr>
            <w:r w:rsidRPr="00415188">
              <w:rPr>
                <w:iCs/>
                <w:color w:val="000000" w:themeColor="text1"/>
              </w:rPr>
              <w:t>zu überprüfen, ob QL angemessen ist (Gibt es tatsächlich einen klaren Schnitt ohne Umweltveränderungen?)</w:t>
            </w:r>
          </w:p>
        </w:tc>
      </w:tr>
      <w:tr w:rsidR="00F474EF" w:rsidRPr="00415188" w14:paraId="251463E6" w14:textId="77777777" w:rsidTr="008D6B94">
        <w:tc>
          <w:tcPr>
            <w:tcW w:w="1413" w:type="dxa"/>
          </w:tcPr>
          <w:p w14:paraId="4F680EEC" w14:textId="77777777" w:rsidR="00F474EF" w:rsidRPr="00415188" w:rsidRDefault="00F474EF">
            <w:pPr>
              <w:spacing w:before="20" w:after="20"/>
              <w:jc w:val="left"/>
              <w:rPr>
                <w:color w:val="000000" w:themeColor="text1"/>
              </w:rPr>
            </w:pPr>
            <w:r w:rsidRPr="00415188">
              <w:rPr>
                <w:color w:val="000000" w:themeColor="text1"/>
              </w:rPr>
              <w:t>8.1</w:t>
            </w:r>
          </w:p>
        </w:tc>
        <w:tc>
          <w:tcPr>
            <w:tcW w:w="8297" w:type="dxa"/>
          </w:tcPr>
          <w:p w14:paraId="66114182" w14:textId="77777777" w:rsidR="00F474EF" w:rsidRPr="00415188" w:rsidRDefault="00F474EF">
            <w:pPr>
              <w:spacing w:before="20" w:after="20"/>
              <w:jc w:val="left"/>
              <w:rPr>
                <w:iCs/>
                <w:color w:val="000000" w:themeColor="text1"/>
              </w:rPr>
            </w:pPr>
            <w:r w:rsidRPr="00415188">
              <w:rPr>
                <w:iCs/>
                <w:color w:val="000000" w:themeColor="text1"/>
              </w:rPr>
              <w:t>– Alle Erläuterungen beginnen mit: „Beobachtungen sollten gemacht werden …“ (Pflanzenteile vor den Erläuterungen löschen)</w:t>
            </w:r>
          </w:p>
          <w:p w14:paraId="3F0B06E5" w14:textId="77777777" w:rsidR="00F474EF" w:rsidRPr="00415188" w:rsidRDefault="00F474EF">
            <w:pPr>
              <w:spacing w:before="20" w:after="20"/>
              <w:jc w:val="left"/>
              <w:rPr>
                <w:iCs/>
                <w:color w:val="000000" w:themeColor="text1"/>
              </w:rPr>
            </w:pPr>
            <w:r w:rsidRPr="00415188">
              <w:rPr>
                <w:iCs/>
                <w:color w:val="000000" w:themeColor="text1"/>
              </w:rPr>
              <w:t xml:space="preserve">- neue Erläuterung </w:t>
            </w:r>
            <w:r w:rsidRPr="00415188">
              <w:rPr>
                <w:color w:val="000000" w:themeColor="text1"/>
              </w:rPr>
              <w:t xml:space="preserve">(e) mit Standardformulierung zur Erläuterung der Haupt- und Nebenfarben </w:t>
            </w:r>
            <w:r w:rsidRPr="00415188">
              <w:rPr>
                <w:iCs/>
                <w:color w:val="000000" w:themeColor="text1"/>
              </w:rPr>
              <w:t xml:space="preserve">hinzufügen </w:t>
            </w:r>
            <w:r w:rsidRPr="00415188">
              <w:rPr>
                <w:color w:val="000000" w:themeColor="text1"/>
              </w:rPr>
              <w:t xml:space="preserve">und auf die Merkmale 23, 24, 26, 27, 28, 32 anwenden  </w:t>
            </w:r>
          </w:p>
        </w:tc>
      </w:tr>
      <w:tr w:rsidR="00F474EF" w:rsidRPr="00415188" w14:paraId="14F2A629" w14:textId="77777777" w:rsidTr="008D6B94">
        <w:tc>
          <w:tcPr>
            <w:tcW w:w="1413" w:type="dxa"/>
          </w:tcPr>
          <w:p w14:paraId="1A4926D4" w14:textId="77777777" w:rsidR="00F474EF" w:rsidRPr="00415188" w:rsidRDefault="00F474EF">
            <w:pPr>
              <w:spacing w:before="20" w:after="20"/>
              <w:jc w:val="left"/>
              <w:rPr>
                <w:color w:val="000000" w:themeColor="text1"/>
              </w:rPr>
            </w:pPr>
            <w:r w:rsidRPr="00415188">
              <w:rPr>
                <w:color w:val="000000" w:themeColor="text1"/>
              </w:rPr>
              <w:t>Ad. 1</w:t>
            </w:r>
          </w:p>
        </w:tc>
        <w:tc>
          <w:tcPr>
            <w:tcW w:w="8297" w:type="dxa"/>
          </w:tcPr>
          <w:p w14:paraId="0363564E" w14:textId="77777777" w:rsidR="00F474EF" w:rsidRPr="00415188" w:rsidRDefault="00F474EF">
            <w:pPr>
              <w:spacing w:before="20" w:after="20"/>
              <w:jc w:val="left"/>
              <w:rPr>
                <w:color w:val="000000" w:themeColor="text1"/>
              </w:rPr>
            </w:pPr>
            <w:r w:rsidRPr="00415188">
              <w:rPr>
                <w:iCs/>
                <w:color w:val="000000" w:themeColor="text1"/>
              </w:rPr>
              <w:t xml:space="preserve">sollte lauten: </w:t>
            </w:r>
            <w:r w:rsidRPr="00415188">
              <w:rPr>
                <w:color w:val="000000" w:themeColor="text1"/>
              </w:rPr>
              <w:t>„Die Beobachtungen sollten erfolgen, wenn die Keimblätter vollständig entwickelt sind und vor dem Umpflanzen.“</w:t>
            </w:r>
          </w:p>
        </w:tc>
      </w:tr>
      <w:tr w:rsidR="00F474EF" w:rsidRPr="00415188" w14:paraId="2B0F106D" w14:textId="77777777" w:rsidTr="008D6B94">
        <w:tc>
          <w:tcPr>
            <w:tcW w:w="1413" w:type="dxa"/>
          </w:tcPr>
          <w:p w14:paraId="3BDD32BC" w14:textId="77777777" w:rsidR="00F474EF" w:rsidRPr="00415188" w:rsidRDefault="00F474EF">
            <w:pPr>
              <w:spacing w:before="20" w:after="20"/>
              <w:jc w:val="left"/>
              <w:rPr>
                <w:color w:val="000000" w:themeColor="text1"/>
              </w:rPr>
            </w:pPr>
            <w:r w:rsidRPr="00415188">
              <w:rPr>
                <w:color w:val="000000" w:themeColor="text1"/>
              </w:rPr>
              <w:t>Zu 2</w:t>
            </w:r>
          </w:p>
        </w:tc>
        <w:tc>
          <w:tcPr>
            <w:tcW w:w="8297" w:type="dxa"/>
          </w:tcPr>
          <w:p w14:paraId="2FF026D9" w14:textId="77777777" w:rsidR="00F474EF" w:rsidRPr="00415188" w:rsidRDefault="00F474EF">
            <w:pPr>
              <w:spacing w:before="20" w:after="20"/>
              <w:jc w:val="left"/>
              <w:rPr>
                <w:color w:val="000000" w:themeColor="text1"/>
              </w:rPr>
            </w:pPr>
            <w:r w:rsidRPr="00415188">
              <w:rPr>
                <w:iCs/>
                <w:color w:val="000000" w:themeColor="text1"/>
              </w:rPr>
              <w:t xml:space="preserve">„Die Beobachtungen sollten an </w:t>
            </w:r>
            <w:r w:rsidRPr="00415188">
              <w:rPr>
                <w:color w:val="000000" w:themeColor="text1"/>
              </w:rPr>
              <w:t>Pflanzen</w:t>
            </w:r>
            <w:r w:rsidRPr="00415188">
              <w:rPr>
                <w:iCs/>
                <w:color w:val="000000" w:themeColor="text1"/>
              </w:rPr>
              <w:t xml:space="preserve"> vorgenommen werden, die </w:t>
            </w:r>
            <w:r w:rsidRPr="00415188">
              <w:rPr>
                <w:color w:val="000000" w:themeColor="text1"/>
              </w:rPr>
              <w:t>unter natürlichen Bedingungen ohne Draht oder Schnitt gezüchtet wurden.“</w:t>
            </w:r>
          </w:p>
        </w:tc>
      </w:tr>
      <w:tr w:rsidR="00F474EF" w:rsidRPr="00415188" w14:paraId="0EC15E85" w14:textId="77777777" w:rsidTr="008D6B94">
        <w:tc>
          <w:tcPr>
            <w:tcW w:w="1413" w:type="dxa"/>
          </w:tcPr>
          <w:p w14:paraId="7BF5E4E9" w14:textId="77777777" w:rsidR="00F474EF" w:rsidRPr="00415188" w:rsidRDefault="00F474EF">
            <w:pPr>
              <w:spacing w:before="20" w:after="20"/>
              <w:jc w:val="left"/>
              <w:rPr>
                <w:color w:val="000000" w:themeColor="text1"/>
              </w:rPr>
            </w:pPr>
            <w:r w:rsidRPr="00415188">
              <w:rPr>
                <w:vertAlign w:val="superscript"/>
              </w:rPr>
              <w:t>#</w:t>
            </w:r>
            <w:r w:rsidRPr="00415188">
              <w:rPr>
                <w:color w:val="000000" w:themeColor="text1"/>
              </w:rPr>
              <w:t xml:space="preserve"> Zu 7</w:t>
            </w:r>
          </w:p>
        </w:tc>
        <w:tc>
          <w:tcPr>
            <w:tcW w:w="8297" w:type="dxa"/>
          </w:tcPr>
          <w:p w14:paraId="235BAB25" w14:textId="77777777" w:rsidR="00F474EF" w:rsidRPr="00415188" w:rsidRDefault="00F474EF">
            <w:pPr>
              <w:spacing w:before="20" w:after="20"/>
              <w:jc w:val="left"/>
              <w:rPr>
                <w:iCs/>
                <w:color w:val="000000" w:themeColor="text1"/>
              </w:rPr>
            </w:pPr>
            <w:r w:rsidRPr="00415188">
              <w:rPr>
                <w:iCs/>
                <w:color w:val="000000" w:themeColor="text1"/>
              </w:rPr>
              <w:t>Zur Klarstellung dessen, was in Merkmal 7 beobachtet wird (Sorten mit tiefen Einschnitten haben immer eine kleine Gesamtoberfläche (siehe Merkmal 8). Bezieht sich Merkmal 7 auf die Umrissfläche des Blattes?</w:t>
            </w:r>
          </w:p>
        </w:tc>
      </w:tr>
      <w:tr w:rsidR="00F474EF" w:rsidRPr="00415188" w14:paraId="38672AD0" w14:textId="77777777" w:rsidTr="008D6B94">
        <w:tc>
          <w:tcPr>
            <w:tcW w:w="1413" w:type="dxa"/>
          </w:tcPr>
          <w:p w14:paraId="2B53D103" w14:textId="77777777" w:rsidR="00F474EF" w:rsidRPr="00415188" w:rsidRDefault="00F474EF">
            <w:pPr>
              <w:spacing w:before="20" w:after="20"/>
              <w:jc w:val="left"/>
              <w:rPr>
                <w:color w:val="000000" w:themeColor="text1"/>
              </w:rPr>
            </w:pPr>
            <w:r w:rsidRPr="00415188">
              <w:rPr>
                <w:color w:val="000000" w:themeColor="text1"/>
              </w:rPr>
              <w:t>Ad. 12</w:t>
            </w:r>
          </w:p>
        </w:tc>
        <w:tc>
          <w:tcPr>
            <w:tcW w:w="8297" w:type="dxa"/>
          </w:tcPr>
          <w:p w14:paraId="49861883" w14:textId="77777777" w:rsidR="00F474EF" w:rsidRPr="00415188" w:rsidRDefault="00F474EF">
            <w:pPr>
              <w:spacing w:before="20" w:after="20"/>
              <w:jc w:val="left"/>
              <w:rPr>
                <w:iCs/>
                <w:color w:val="000000" w:themeColor="text1"/>
              </w:rPr>
            </w:pPr>
            <w:r w:rsidRPr="00415188">
              <w:rPr>
                <w:iCs/>
                <w:color w:val="000000" w:themeColor="text1"/>
              </w:rPr>
              <w:t>den Wortlaut in Klammern unter den Abbildungen zu streichen</w:t>
            </w:r>
          </w:p>
        </w:tc>
      </w:tr>
      <w:tr w:rsidR="00F474EF" w:rsidRPr="00415188" w14:paraId="20C1256F" w14:textId="77777777" w:rsidTr="008D6B94">
        <w:tc>
          <w:tcPr>
            <w:tcW w:w="1413" w:type="dxa"/>
          </w:tcPr>
          <w:p w14:paraId="68E24381" w14:textId="77777777" w:rsidR="00F474EF" w:rsidRPr="00415188" w:rsidRDefault="00F474EF">
            <w:pPr>
              <w:spacing w:before="20" w:after="20"/>
              <w:jc w:val="left"/>
              <w:rPr>
                <w:color w:val="000000" w:themeColor="text1"/>
              </w:rPr>
            </w:pPr>
            <w:r w:rsidRPr="00415188">
              <w:rPr>
                <w:color w:val="000000" w:themeColor="text1"/>
              </w:rPr>
              <w:t>Ad. 17</w:t>
            </w:r>
          </w:p>
        </w:tc>
        <w:tc>
          <w:tcPr>
            <w:tcW w:w="8297" w:type="dxa"/>
          </w:tcPr>
          <w:p w14:paraId="4B4492D0" w14:textId="77777777" w:rsidR="00F474EF" w:rsidRPr="00415188" w:rsidRDefault="00F474EF">
            <w:pPr>
              <w:spacing w:before="20" w:after="20"/>
              <w:jc w:val="left"/>
              <w:rPr>
                <w:color w:val="000000" w:themeColor="text1"/>
              </w:rPr>
            </w:pPr>
            <w:r w:rsidRPr="00415188">
              <w:rPr>
                <w:color w:val="000000" w:themeColor="text1"/>
              </w:rPr>
              <w:t>zu streichen (keine zusätzlichen Informationen zur Beobachtung des Verhältnisses)</w:t>
            </w:r>
          </w:p>
        </w:tc>
      </w:tr>
      <w:tr w:rsidR="00F474EF" w:rsidRPr="00415188" w14:paraId="1D841C3A" w14:textId="77777777" w:rsidTr="008D6B94">
        <w:tc>
          <w:tcPr>
            <w:tcW w:w="1413" w:type="dxa"/>
          </w:tcPr>
          <w:p w14:paraId="2CC5CE12" w14:textId="77777777" w:rsidR="00F474EF" w:rsidRPr="00415188" w:rsidRDefault="00F474EF">
            <w:pPr>
              <w:spacing w:before="20" w:after="20"/>
              <w:jc w:val="left"/>
              <w:rPr>
                <w:color w:val="000000" w:themeColor="text1"/>
              </w:rPr>
            </w:pPr>
            <w:r w:rsidRPr="00415188">
              <w:rPr>
                <w:color w:val="000000" w:themeColor="text1"/>
              </w:rPr>
              <w:t>Ad. 18</w:t>
            </w:r>
          </w:p>
        </w:tc>
        <w:tc>
          <w:tcPr>
            <w:tcW w:w="8297" w:type="dxa"/>
          </w:tcPr>
          <w:p w14:paraId="3B7F4B9A" w14:textId="77777777" w:rsidR="00F474EF" w:rsidRPr="00415188" w:rsidRDefault="00F474EF">
            <w:pPr>
              <w:spacing w:before="20" w:after="20"/>
              <w:jc w:val="left"/>
              <w:rPr>
                <w:color w:val="000000" w:themeColor="text1"/>
              </w:rPr>
            </w:pPr>
            <w:r w:rsidRPr="00415188">
              <w:rPr>
                <w:color w:val="000000" w:themeColor="text1"/>
              </w:rPr>
              <w:t>Die Nummerierung im Raster und die Merkmale sind gemäß TGP/14 neu anzuordnen (von links nach rechts und von unten nach oben).</w:t>
            </w:r>
          </w:p>
        </w:tc>
      </w:tr>
      <w:tr w:rsidR="00F474EF" w:rsidRPr="00415188" w14:paraId="0407D140" w14:textId="77777777" w:rsidTr="008D6B94">
        <w:tc>
          <w:tcPr>
            <w:tcW w:w="1413" w:type="dxa"/>
          </w:tcPr>
          <w:p w14:paraId="703BA945" w14:textId="77777777" w:rsidR="00F474EF" w:rsidRPr="00415188" w:rsidRDefault="00F474EF">
            <w:pPr>
              <w:spacing w:before="20" w:after="20"/>
              <w:jc w:val="left"/>
              <w:rPr>
                <w:color w:val="000000" w:themeColor="text1"/>
              </w:rPr>
            </w:pPr>
            <w:r w:rsidRPr="00415188">
              <w:rPr>
                <w:vertAlign w:val="superscript"/>
              </w:rPr>
              <w:t>#</w:t>
            </w:r>
            <w:r w:rsidRPr="00415188">
              <w:rPr>
                <w:color w:val="000000" w:themeColor="text1"/>
              </w:rPr>
              <w:t xml:space="preserve"> Ad. 19</w:t>
            </w:r>
          </w:p>
        </w:tc>
        <w:tc>
          <w:tcPr>
            <w:tcW w:w="8297" w:type="dxa"/>
          </w:tcPr>
          <w:p w14:paraId="3BD9B1DB" w14:textId="77777777" w:rsidR="00F474EF" w:rsidRPr="00415188" w:rsidRDefault="00F474EF">
            <w:pPr>
              <w:rPr>
                <w:iCs/>
                <w:color w:val="000000" w:themeColor="text1"/>
              </w:rPr>
            </w:pPr>
            <w:r w:rsidRPr="00415188">
              <w:rPr>
                <w:iCs/>
                <w:color w:val="000000" w:themeColor="text1"/>
              </w:rPr>
              <w:t>- Klärung der Bedeutung von „Gesamtfläche” (Handelt es sich um die relative Größe im Verhältnis zum Querschnitt der Frucht oder um die absolute Größe unabhängig von der Größe der Frucht?</w:t>
            </w:r>
          </w:p>
          <w:p w14:paraId="2988E6B7" w14:textId="77777777" w:rsidR="00F474EF" w:rsidRPr="00415188" w:rsidRDefault="00F474EF">
            <w:pPr>
              <w:spacing w:before="20" w:after="20"/>
              <w:jc w:val="left"/>
              <w:rPr>
                <w:color w:val="000000" w:themeColor="text1"/>
              </w:rPr>
            </w:pPr>
            <w:r w:rsidRPr="00415188">
              <w:rPr>
                <w:iCs/>
                <w:color w:val="000000" w:themeColor="text1"/>
              </w:rPr>
              <w:t>- Abbildung löschen</w:t>
            </w:r>
          </w:p>
        </w:tc>
      </w:tr>
      <w:tr w:rsidR="00F474EF" w:rsidRPr="00415188" w14:paraId="589198E3" w14:textId="77777777" w:rsidTr="008D6B94">
        <w:tc>
          <w:tcPr>
            <w:tcW w:w="1413" w:type="dxa"/>
          </w:tcPr>
          <w:p w14:paraId="3AF344C4" w14:textId="77777777" w:rsidR="00F474EF" w:rsidRPr="00415188" w:rsidRDefault="00F474EF">
            <w:pPr>
              <w:spacing w:before="20" w:after="20"/>
              <w:jc w:val="left"/>
              <w:rPr>
                <w:color w:val="000000" w:themeColor="text1"/>
              </w:rPr>
            </w:pPr>
            <w:r w:rsidRPr="00415188">
              <w:rPr>
                <w:color w:val="000000" w:themeColor="text1"/>
              </w:rPr>
              <w:t>Ad. 20</w:t>
            </w:r>
          </w:p>
        </w:tc>
        <w:tc>
          <w:tcPr>
            <w:tcW w:w="8297" w:type="dxa"/>
          </w:tcPr>
          <w:p w14:paraId="21A1D5BE" w14:textId="77777777" w:rsidR="00F474EF" w:rsidRPr="00415188" w:rsidRDefault="00F474EF">
            <w:pPr>
              <w:spacing w:before="20" w:after="20"/>
              <w:jc w:val="left"/>
              <w:rPr>
                <w:color w:val="000000" w:themeColor="text1"/>
              </w:rPr>
            </w:pPr>
            <w:r w:rsidRPr="00415188">
              <w:rPr>
                <w:iCs/>
                <w:color w:val="000000" w:themeColor="text1"/>
              </w:rPr>
              <w:t xml:space="preserve">Fotos löschen und nur Zeichnungen beibehalten </w:t>
            </w:r>
          </w:p>
        </w:tc>
      </w:tr>
      <w:tr w:rsidR="00F474EF" w:rsidRPr="00415188" w14:paraId="5D609DEB" w14:textId="77777777" w:rsidTr="008D6B94">
        <w:tc>
          <w:tcPr>
            <w:tcW w:w="1413" w:type="dxa"/>
          </w:tcPr>
          <w:p w14:paraId="64A32583" w14:textId="77777777" w:rsidR="00F474EF" w:rsidRPr="00415188" w:rsidRDefault="00F474EF">
            <w:pPr>
              <w:spacing w:before="20" w:after="20"/>
              <w:jc w:val="left"/>
              <w:rPr>
                <w:color w:val="000000" w:themeColor="text1"/>
              </w:rPr>
            </w:pPr>
            <w:r w:rsidRPr="00415188">
              <w:rPr>
                <w:color w:val="000000" w:themeColor="text1"/>
              </w:rPr>
              <w:t>Ad. 21</w:t>
            </w:r>
          </w:p>
        </w:tc>
        <w:tc>
          <w:tcPr>
            <w:tcW w:w="8297" w:type="dxa"/>
          </w:tcPr>
          <w:p w14:paraId="61E305C1" w14:textId="77777777" w:rsidR="00F474EF" w:rsidRPr="00415188" w:rsidRDefault="00F474EF">
            <w:pPr>
              <w:rPr>
                <w:color w:val="000000" w:themeColor="text1"/>
              </w:rPr>
            </w:pPr>
            <w:r w:rsidRPr="00415188">
              <w:rPr>
                <w:iCs/>
                <w:color w:val="000000" w:themeColor="text1"/>
              </w:rPr>
              <w:t>zu löschen</w:t>
            </w:r>
          </w:p>
        </w:tc>
      </w:tr>
      <w:tr w:rsidR="00F474EF" w:rsidRPr="00415188" w14:paraId="59D9F537" w14:textId="77777777" w:rsidTr="008D6B94">
        <w:tc>
          <w:tcPr>
            <w:tcW w:w="1413" w:type="dxa"/>
          </w:tcPr>
          <w:p w14:paraId="5E973449" w14:textId="77777777" w:rsidR="00F474EF" w:rsidRPr="00415188" w:rsidRDefault="00F474EF">
            <w:pPr>
              <w:spacing w:before="20" w:after="20"/>
              <w:jc w:val="left"/>
              <w:rPr>
                <w:color w:val="000000" w:themeColor="text1"/>
              </w:rPr>
            </w:pPr>
            <w:r w:rsidRPr="00415188">
              <w:rPr>
                <w:color w:val="000000" w:themeColor="text1"/>
              </w:rPr>
              <w:t>Ad. 22</w:t>
            </w:r>
          </w:p>
        </w:tc>
        <w:tc>
          <w:tcPr>
            <w:tcW w:w="8297" w:type="dxa"/>
          </w:tcPr>
          <w:p w14:paraId="69BDAE48" w14:textId="77777777" w:rsidR="00F474EF" w:rsidRPr="00415188" w:rsidRDefault="00F474EF">
            <w:pPr>
              <w:pStyle w:val="BodyText"/>
              <w:jc w:val="left"/>
              <w:rPr>
                <w:iCs/>
                <w:color w:val="000000" w:themeColor="text1"/>
              </w:rPr>
            </w:pPr>
            <w:r w:rsidRPr="00415188">
              <w:rPr>
                <w:color w:val="000000" w:themeColor="text1"/>
              </w:rPr>
              <w:t xml:space="preserve">- zu lesen: „Beobachtungen sollten </w:t>
            </w:r>
            <w:r w:rsidRPr="00415188">
              <w:rPr>
                <w:iCs/>
                <w:color w:val="000000" w:themeColor="text1"/>
              </w:rPr>
              <w:t xml:space="preserve">an Früchten </w:t>
            </w:r>
            <w:r w:rsidRPr="00415188">
              <w:rPr>
                <w:color w:val="000000" w:themeColor="text1"/>
              </w:rPr>
              <w:t>vorgenommen werden</w:t>
            </w:r>
            <w:r w:rsidRPr="00415188">
              <w:rPr>
                <w:iCs/>
                <w:color w:val="000000" w:themeColor="text1"/>
              </w:rPr>
              <w:t>, die ohne Hindernisse gewachsen sind, die die Krümmung beeinflussen können.“</w:t>
            </w:r>
          </w:p>
          <w:p w14:paraId="2CD3F139" w14:textId="77777777" w:rsidR="00F474EF" w:rsidRPr="00415188" w:rsidRDefault="00F474EF">
            <w:pPr>
              <w:spacing w:before="20" w:after="20"/>
              <w:jc w:val="left"/>
              <w:rPr>
                <w:color w:val="000000" w:themeColor="text1"/>
              </w:rPr>
            </w:pPr>
            <w:r w:rsidRPr="00415188">
              <w:rPr>
                <w:iCs/>
                <w:color w:val="000000" w:themeColor="text1"/>
              </w:rPr>
              <w:t>- Zustand 1 sollte lauten: „nicht vorhanden oder sehr schwach“</w:t>
            </w:r>
          </w:p>
        </w:tc>
      </w:tr>
      <w:tr w:rsidR="00F474EF" w:rsidRPr="00415188" w14:paraId="2423AD46" w14:textId="77777777" w:rsidTr="008D6B94">
        <w:tc>
          <w:tcPr>
            <w:tcW w:w="1413" w:type="dxa"/>
          </w:tcPr>
          <w:p w14:paraId="19A13332" w14:textId="77777777" w:rsidR="00F474EF" w:rsidRPr="00415188" w:rsidRDefault="00F474EF">
            <w:pPr>
              <w:spacing w:before="20" w:after="20"/>
              <w:jc w:val="left"/>
              <w:rPr>
                <w:color w:val="000000" w:themeColor="text1"/>
              </w:rPr>
            </w:pPr>
            <w:r w:rsidRPr="00415188">
              <w:rPr>
                <w:color w:val="000000" w:themeColor="text1"/>
              </w:rPr>
              <w:t>Ad. 23</w:t>
            </w:r>
          </w:p>
        </w:tc>
        <w:tc>
          <w:tcPr>
            <w:tcW w:w="8297" w:type="dxa"/>
          </w:tcPr>
          <w:p w14:paraId="5835D470" w14:textId="77777777" w:rsidR="00F474EF" w:rsidRPr="00415188" w:rsidRDefault="00F474EF">
            <w:pPr>
              <w:spacing w:before="20" w:after="20"/>
              <w:jc w:val="left"/>
              <w:rPr>
                <w:color w:val="000000" w:themeColor="text1"/>
              </w:rPr>
            </w:pPr>
            <w:r w:rsidRPr="00415188">
              <w:rPr>
                <w:color w:val="000000" w:themeColor="text1"/>
              </w:rPr>
              <w:t>Die ersten beiden Sätze sind zu streichen (durch den neuen Absatz 8.1 (e) abgedeckt).</w:t>
            </w:r>
          </w:p>
        </w:tc>
      </w:tr>
      <w:tr w:rsidR="00F474EF" w:rsidRPr="00415188" w14:paraId="2312267D" w14:textId="77777777" w:rsidTr="008D6B94">
        <w:tc>
          <w:tcPr>
            <w:tcW w:w="1413" w:type="dxa"/>
          </w:tcPr>
          <w:p w14:paraId="07BB0F14" w14:textId="77777777" w:rsidR="00F474EF" w:rsidRPr="00415188" w:rsidRDefault="00F474EF">
            <w:pPr>
              <w:spacing w:before="20" w:after="20"/>
              <w:jc w:val="left"/>
              <w:rPr>
                <w:color w:val="000000" w:themeColor="text1"/>
              </w:rPr>
            </w:pPr>
            <w:r w:rsidRPr="00415188">
              <w:rPr>
                <w:color w:val="000000" w:themeColor="text1"/>
              </w:rPr>
              <w:t>Ad. 27</w:t>
            </w:r>
          </w:p>
        </w:tc>
        <w:tc>
          <w:tcPr>
            <w:tcW w:w="8297" w:type="dxa"/>
          </w:tcPr>
          <w:p w14:paraId="2E3E3208" w14:textId="77777777" w:rsidR="00F474EF" w:rsidRPr="00415188" w:rsidRDefault="00F474EF">
            <w:pPr>
              <w:spacing w:before="20" w:after="20"/>
              <w:jc w:val="left"/>
              <w:rPr>
                <w:color w:val="000000" w:themeColor="text1"/>
              </w:rPr>
            </w:pPr>
            <w:r w:rsidRPr="00415188">
              <w:rPr>
                <w:iCs/>
                <w:color w:val="000000" w:themeColor="text1"/>
              </w:rPr>
              <w:t xml:space="preserve">zu streichen </w:t>
            </w:r>
          </w:p>
        </w:tc>
      </w:tr>
      <w:tr w:rsidR="00F474EF" w:rsidRPr="00415188" w14:paraId="080A8956" w14:textId="77777777" w:rsidTr="008D6B94">
        <w:tc>
          <w:tcPr>
            <w:tcW w:w="1413" w:type="dxa"/>
          </w:tcPr>
          <w:p w14:paraId="0A5B4B20" w14:textId="77777777" w:rsidR="00F474EF" w:rsidRPr="00415188" w:rsidRDefault="00F474EF">
            <w:pPr>
              <w:spacing w:before="20" w:after="20"/>
              <w:jc w:val="left"/>
              <w:rPr>
                <w:color w:val="000000" w:themeColor="text1"/>
              </w:rPr>
            </w:pPr>
            <w:r w:rsidRPr="00415188">
              <w:rPr>
                <w:color w:val="000000" w:themeColor="text1"/>
              </w:rPr>
              <w:t>Ad. 28</w:t>
            </w:r>
          </w:p>
        </w:tc>
        <w:tc>
          <w:tcPr>
            <w:tcW w:w="8297" w:type="dxa"/>
          </w:tcPr>
          <w:p w14:paraId="6B5DC990" w14:textId="77777777" w:rsidR="00F474EF" w:rsidRPr="00415188" w:rsidRDefault="00F474EF">
            <w:pPr>
              <w:rPr>
                <w:color w:val="000000" w:themeColor="text1"/>
              </w:rPr>
            </w:pPr>
            <w:r w:rsidRPr="00415188">
              <w:rPr>
                <w:color w:val="000000" w:themeColor="text1"/>
              </w:rPr>
              <w:t xml:space="preserve">sollte lauten: „Die Beobachtungen sollten unmittelbar nach der Ernte erfolgen. Bei Früchten mit einem flächigen Muster aus Sekundärfarben kann die Entwicklung des Musters während </w:t>
            </w:r>
            <w:r w:rsidRPr="00415188">
              <w:rPr>
                <w:color w:val="000000" w:themeColor="text1"/>
              </w:rPr>
              <w:lastRenderedPageBreak/>
              <w:t>des Wachstums durch Licht beeinflusst werden, während bei Früchten mit einem gestreiften und einem netzartigen Muster das Muster nicht durch Licht beeinflusst wird.</w:t>
            </w:r>
          </w:p>
        </w:tc>
      </w:tr>
      <w:tr w:rsidR="00F474EF" w:rsidRPr="00415188" w14:paraId="24001946" w14:textId="77777777" w:rsidTr="008D6B94">
        <w:tc>
          <w:tcPr>
            <w:tcW w:w="1413" w:type="dxa"/>
          </w:tcPr>
          <w:p w14:paraId="17434AA3" w14:textId="77777777" w:rsidR="00F474EF" w:rsidRPr="00415188" w:rsidRDefault="00F474EF">
            <w:pPr>
              <w:spacing w:before="20" w:after="20"/>
              <w:jc w:val="left"/>
              <w:rPr>
                <w:color w:val="000000" w:themeColor="text1"/>
              </w:rPr>
            </w:pPr>
            <w:r w:rsidRPr="00415188">
              <w:rPr>
                <w:color w:val="000000" w:themeColor="text1"/>
              </w:rPr>
              <w:lastRenderedPageBreak/>
              <w:t>Ad. 32</w:t>
            </w:r>
          </w:p>
        </w:tc>
        <w:tc>
          <w:tcPr>
            <w:tcW w:w="8297" w:type="dxa"/>
          </w:tcPr>
          <w:p w14:paraId="0B931101" w14:textId="77777777" w:rsidR="00F474EF" w:rsidRPr="00415188" w:rsidRDefault="00F474EF">
            <w:pPr>
              <w:spacing w:before="20" w:after="20"/>
              <w:jc w:val="left"/>
              <w:rPr>
                <w:color w:val="000000" w:themeColor="text1"/>
              </w:rPr>
            </w:pPr>
            <w:r w:rsidRPr="00415188">
              <w:rPr>
                <w:color w:val="000000" w:themeColor="text1"/>
              </w:rPr>
              <w:t>sollte lauten: „Die Beobachtungen sollten nach Entfernung des Kelchs vorgenommen werden”.</w:t>
            </w:r>
          </w:p>
        </w:tc>
      </w:tr>
      <w:tr w:rsidR="00F474EF" w:rsidRPr="00415188" w14:paraId="720F67AD" w14:textId="77777777" w:rsidTr="008D6B94">
        <w:tc>
          <w:tcPr>
            <w:tcW w:w="1413" w:type="dxa"/>
          </w:tcPr>
          <w:p w14:paraId="32D657F7" w14:textId="77777777" w:rsidR="00F474EF" w:rsidRPr="00415188" w:rsidRDefault="00F474EF">
            <w:pPr>
              <w:spacing w:before="20" w:after="20"/>
              <w:jc w:val="left"/>
              <w:rPr>
                <w:color w:val="000000" w:themeColor="text1"/>
              </w:rPr>
            </w:pPr>
            <w:r w:rsidRPr="00415188">
              <w:rPr>
                <w:color w:val="000000" w:themeColor="text1"/>
              </w:rPr>
              <w:t>Ad. 33</w:t>
            </w:r>
          </w:p>
        </w:tc>
        <w:tc>
          <w:tcPr>
            <w:tcW w:w="8297" w:type="dxa"/>
          </w:tcPr>
          <w:p w14:paraId="63F967C9" w14:textId="77777777" w:rsidR="00F474EF" w:rsidRPr="00415188" w:rsidRDefault="00F474EF">
            <w:pPr>
              <w:spacing w:before="20" w:after="20"/>
              <w:jc w:val="left"/>
              <w:rPr>
                <w:color w:val="000000" w:themeColor="text1"/>
              </w:rPr>
            </w:pPr>
            <w:r w:rsidRPr="00415188">
              <w:rPr>
                <w:color w:val="000000" w:themeColor="text1"/>
              </w:rPr>
              <w:t>Es muss heißen: „Die Beobachtungen sollten anhand der absoluten Größe des Kelchs vorgenommen werden, unabhängig von der Größe der Frucht.“</w:t>
            </w:r>
          </w:p>
        </w:tc>
      </w:tr>
      <w:tr w:rsidR="00F474EF" w:rsidRPr="00415188" w14:paraId="5D08E91B" w14:textId="77777777" w:rsidTr="008D6B94">
        <w:tc>
          <w:tcPr>
            <w:tcW w:w="1413" w:type="dxa"/>
          </w:tcPr>
          <w:p w14:paraId="540959FF" w14:textId="77777777" w:rsidR="00F474EF" w:rsidRPr="00415188" w:rsidRDefault="00F474EF">
            <w:pPr>
              <w:spacing w:before="20" w:after="20"/>
              <w:jc w:val="left"/>
              <w:rPr>
                <w:color w:val="000000" w:themeColor="text1"/>
              </w:rPr>
            </w:pPr>
            <w:r w:rsidRPr="00415188">
              <w:rPr>
                <w:color w:val="000000" w:themeColor="text1"/>
              </w:rPr>
              <w:t>Zu 34</w:t>
            </w:r>
          </w:p>
        </w:tc>
        <w:tc>
          <w:tcPr>
            <w:tcW w:w="8297" w:type="dxa"/>
          </w:tcPr>
          <w:p w14:paraId="05CE791C" w14:textId="77777777" w:rsidR="00F474EF" w:rsidRPr="00415188" w:rsidRDefault="00F474EF">
            <w:pPr>
              <w:spacing w:before="20" w:after="20"/>
              <w:jc w:val="left"/>
              <w:rPr>
                <w:color w:val="000000" w:themeColor="text1"/>
              </w:rPr>
            </w:pPr>
            <w:r w:rsidRPr="00415188">
              <w:rPr>
                <w:iCs/>
                <w:color w:val="000000" w:themeColor="text1"/>
              </w:rPr>
              <w:t>zu streichen</w:t>
            </w:r>
          </w:p>
        </w:tc>
      </w:tr>
      <w:tr w:rsidR="00F474EF" w:rsidRPr="00415188" w14:paraId="0D85A7FB" w14:textId="77777777" w:rsidTr="008D6B94">
        <w:tc>
          <w:tcPr>
            <w:tcW w:w="1413" w:type="dxa"/>
          </w:tcPr>
          <w:p w14:paraId="39E3AB04" w14:textId="77777777" w:rsidR="00F474EF" w:rsidRPr="00415188" w:rsidRDefault="00F474EF">
            <w:pPr>
              <w:spacing w:before="20" w:after="20"/>
              <w:jc w:val="left"/>
              <w:rPr>
                <w:color w:val="000000" w:themeColor="text1"/>
              </w:rPr>
            </w:pPr>
            <w:r w:rsidRPr="00415188">
              <w:rPr>
                <w:color w:val="000000" w:themeColor="text1"/>
              </w:rPr>
              <w:t>Ad. 37</w:t>
            </w:r>
          </w:p>
        </w:tc>
        <w:tc>
          <w:tcPr>
            <w:tcW w:w="8297" w:type="dxa"/>
          </w:tcPr>
          <w:p w14:paraId="6E249C1B" w14:textId="77777777" w:rsidR="00F474EF" w:rsidRPr="00415188" w:rsidRDefault="00F474EF">
            <w:pPr>
              <w:rPr>
                <w:color w:val="000000" w:themeColor="text1"/>
              </w:rPr>
            </w:pPr>
            <w:r w:rsidRPr="00415188">
              <w:rPr>
                <w:iCs/>
                <w:color w:val="000000" w:themeColor="text1"/>
              </w:rPr>
              <w:t>Fotos löschen</w:t>
            </w:r>
          </w:p>
        </w:tc>
      </w:tr>
      <w:tr w:rsidR="00F474EF" w:rsidRPr="00415188" w14:paraId="3A410563" w14:textId="77777777" w:rsidTr="008D6B94">
        <w:tc>
          <w:tcPr>
            <w:tcW w:w="1413" w:type="dxa"/>
          </w:tcPr>
          <w:p w14:paraId="5B89F883" w14:textId="77777777" w:rsidR="00F474EF" w:rsidRPr="00415188" w:rsidRDefault="00F474EF">
            <w:pPr>
              <w:keepNext/>
              <w:spacing w:before="20" w:after="20"/>
              <w:jc w:val="left"/>
              <w:rPr>
                <w:color w:val="000000" w:themeColor="text1"/>
              </w:rPr>
            </w:pPr>
            <w:r w:rsidRPr="00415188">
              <w:rPr>
                <w:vertAlign w:val="superscript"/>
              </w:rPr>
              <w:t>#</w:t>
            </w:r>
            <w:r w:rsidRPr="00415188">
              <w:rPr>
                <w:rFonts w:cs="Arial"/>
                <w:color w:val="000000" w:themeColor="text1"/>
              </w:rPr>
              <w:t xml:space="preserve"> TQ 7.3</w:t>
            </w:r>
          </w:p>
        </w:tc>
        <w:tc>
          <w:tcPr>
            <w:tcW w:w="8297" w:type="dxa"/>
          </w:tcPr>
          <w:p w14:paraId="570F997F" w14:textId="77777777" w:rsidR="00F474EF" w:rsidRPr="00415188" w:rsidRDefault="00F474EF">
            <w:pPr>
              <w:keepNext/>
              <w:spacing w:before="20" w:after="20"/>
              <w:jc w:val="left"/>
              <w:rPr>
                <w:rFonts w:cs="Arial"/>
                <w:color w:val="000000" w:themeColor="text1"/>
              </w:rPr>
            </w:pPr>
            <w:r w:rsidRPr="00415188">
              <w:rPr>
                <w:rFonts w:cs="Arial"/>
                <w:color w:val="000000" w:themeColor="text1"/>
              </w:rPr>
              <w:t>- Standardfotoanforderung gemäß TGP/7, ASW 16 verwenden oder Fotoanforderung löschen</w:t>
            </w:r>
          </w:p>
          <w:p w14:paraId="0C808A29" w14:textId="77777777" w:rsidR="00F474EF" w:rsidRPr="00415188" w:rsidRDefault="00F474EF">
            <w:pPr>
              <w:keepNext/>
              <w:spacing w:before="20" w:after="20"/>
              <w:jc w:val="left"/>
              <w:rPr>
                <w:color w:val="000000" w:themeColor="text1"/>
              </w:rPr>
            </w:pPr>
            <w:r w:rsidRPr="00415188">
              <w:rPr>
                <w:rFonts w:cs="Arial"/>
                <w:color w:val="000000" w:themeColor="text1"/>
              </w:rPr>
              <w:t>- Option „Sonstiges” hinzufügen</w:t>
            </w:r>
          </w:p>
        </w:tc>
      </w:tr>
    </w:tbl>
    <w:p w14:paraId="6B786D2C" w14:textId="77777777" w:rsidR="00F474EF" w:rsidRPr="00415188" w:rsidRDefault="00F474EF" w:rsidP="00F474EF">
      <w:pPr>
        <w:jc w:val="left"/>
        <w:rPr>
          <w:rFonts w:cs="Arial"/>
          <w:i/>
        </w:rPr>
      </w:pPr>
    </w:p>
    <w:p w14:paraId="06011265" w14:textId="77777777" w:rsidR="00F474EF" w:rsidRPr="00415188" w:rsidRDefault="00F474EF" w:rsidP="00F474EF">
      <w:pPr>
        <w:jc w:val="left"/>
        <w:rPr>
          <w:rFonts w:cs="Arial"/>
          <w:i/>
        </w:rPr>
      </w:pPr>
    </w:p>
    <w:tbl>
      <w:tblPr>
        <w:tblW w:w="9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CellMar>
          <w:left w:w="56" w:type="dxa"/>
          <w:right w:w="56" w:type="dxa"/>
        </w:tblCellMar>
        <w:tblLook w:val="0000" w:firstRow="0" w:lastRow="0" w:firstColumn="0" w:lastColumn="0" w:noHBand="0" w:noVBand="0"/>
      </w:tblPr>
      <w:tblGrid>
        <w:gridCol w:w="2894"/>
        <w:gridCol w:w="2552"/>
        <w:gridCol w:w="2807"/>
        <w:gridCol w:w="736"/>
        <w:gridCol w:w="993"/>
      </w:tblGrid>
      <w:tr w:rsidR="00F474EF" w:rsidRPr="00415188" w14:paraId="741FF6DB" w14:textId="77777777">
        <w:trPr>
          <w:cantSplit/>
          <w:trHeight w:val="277"/>
          <w:jc w:val="center"/>
        </w:trPr>
        <w:tc>
          <w:tcPr>
            <w:tcW w:w="2894" w:type="dxa"/>
            <w:vMerge w:val="restart"/>
            <w:shd w:val="clear" w:color="auto" w:fill="F2F2F2" w:themeFill="background1" w:themeFillShade="F2"/>
            <w:vAlign w:val="center"/>
          </w:tcPr>
          <w:p w14:paraId="722B6542" w14:textId="77777777" w:rsidR="00F474EF" w:rsidRPr="00415188" w:rsidRDefault="00F474EF">
            <w:pPr>
              <w:keepNext/>
              <w:jc w:val="left"/>
              <w:rPr>
                <w:rFonts w:cs="Arial"/>
              </w:rPr>
            </w:pPr>
            <w:r w:rsidRPr="00415188">
              <w:rPr>
                <w:rFonts w:cs="Arial"/>
                <w:color w:val="000000"/>
              </w:rPr>
              <w:t>Granadilla, Passionsfrucht (</w:t>
            </w:r>
            <w:r w:rsidRPr="00415188">
              <w:rPr>
                <w:rFonts w:cs="Arial"/>
                <w:i/>
                <w:color w:val="000000"/>
              </w:rPr>
              <w:t xml:space="preserve">Passiflora edulis </w:t>
            </w:r>
            <w:r w:rsidRPr="00415188">
              <w:rPr>
                <w:rFonts w:cs="Arial"/>
                <w:color w:val="000000"/>
              </w:rPr>
              <w:t>Sims)</w:t>
            </w:r>
          </w:p>
        </w:tc>
        <w:tc>
          <w:tcPr>
            <w:tcW w:w="2552" w:type="dxa"/>
            <w:shd w:val="clear" w:color="auto" w:fill="F2F2F2" w:themeFill="background1" w:themeFillShade="F2"/>
            <w:vAlign w:val="center"/>
          </w:tcPr>
          <w:p w14:paraId="05D89A81" w14:textId="77777777" w:rsidR="00F474EF" w:rsidRPr="00415188" w:rsidRDefault="00F474EF">
            <w:pPr>
              <w:pStyle w:val="TitleofDoc"/>
              <w:keepNext/>
              <w:tabs>
                <w:tab w:val="left" w:pos="5245"/>
                <w:tab w:val="left" w:pos="7008"/>
              </w:tabs>
              <w:spacing w:before="0"/>
              <w:jc w:val="left"/>
              <w:rPr>
                <w:rFonts w:cs="Arial"/>
                <w:caps w:val="0"/>
              </w:rPr>
            </w:pPr>
            <w:r w:rsidRPr="00415188">
              <w:t>TG/256/2(PROJ.4)</w:t>
            </w:r>
          </w:p>
        </w:tc>
        <w:tc>
          <w:tcPr>
            <w:tcW w:w="2807" w:type="dxa"/>
            <w:shd w:val="clear" w:color="auto" w:fill="F2F2F2" w:themeFill="background1" w:themeFillShade="F2"/>
            <w:vAlign w:val="center"/>
          </w:tcPr>
          <w:p w14:paraId="61ABEE59" w14:textId="77777777" w:rsidR="00F474EF" w:rsidRPr="00415188" w:rsidRDefault="00F474EF">
            <w:pPr>
              <w:keepNext/>
              <w:jc w:val="left"/>
              <w:rPr>
                <w:rFonts w:cs="Arial"/>
                <w:iCs/>
                <w:snapToGrid w:val="0"/>
                <w:color w:val="000000"/>
              </w:rPr>
            </w:pPr>
            <w:r w:rsidRPr="00415188">
              <w:rPr>
                <w:rFonts w:cs="Arial"/>
                <w:color w:val="000000"/>
              </w:rPr>
              <w:t>Herr Barkat Mustafa (AU)</w:t>
            </w:r>
          </w:p>
        </w:tc>
        <w:tc>
          <w:tcPr>
            <w:tcW w:w="736" w:type="dxa"/>
            <w:vMerge w:val="restart"/>
            <w:shd w:val="clear" w:color="auto" w:fill="F2F2F2" w:themeFill="background1" w:themeFillShade="F2"/>
            <w:vAlign w:val="center"/>
          </w:tcPr>
          <w:p w14:paraId="1BE3C1F9" w14:textId="77777777" w:rsidR="00F474EF" w:rsidRPr="00415188" w:rsidRDefault="00F474EF">
            <w:pPr>
              <w:keepNext/>
              <w:jc w:val="left"/>
              <w:rPr>
                <w:rFonts w:cs="Arial"/>
                <w:iCs/>
                <w:highlight w:val="lightGray"/>
              </w:rPr>
            </w:pPr>
            <w:r w:rsidRPr="00415188">
              <w:rPr>
                <w:rFonts w:cs="Arial"/>
                <w:iCs/>
              </w:rPr>
              <w:t>TWF</w:t>
            </w:r>
          </w:p>
        </w:tc>
        <w:tc>
          <w:tcPr>
            <w:tcW w:w="993" w:type="dxa"/>
            <w:vMerge w:val="restart"/>
            <w:shd w:val="clear" w:color="auto" w:fill="F2F2F2" w:themeFill="background1" w:themeFillShade="F2"/>
            <w:vAlign w:val="center"/>
          </w:tcPr>
          <w:p w14:paraId="0B9527AE" w14:textId="77777777" w:rsidR="00F474EF" w:rsidRPr="00415188" w:rsidRDefault="00F474EF">
            <w:pPr>
              <w:pStyle w:val="BodyText"/>
              <w:keepNext/>
              <w:jc w:val="left"/>
              <w:rPr>
                <w:rFonts w:cs="Arial"/>
                <w:iCs/>
                <w:snapToGrid w:val="0"/>
              </w:rPr>
            </w:pPr>
            <w:r w:rsidRPr="00415188">
              <w:rPr>
                <w:rFonts w:cs="Arial"/>
                <w:iCs/>
                <w:snapToGrid w:val="0"/>
              </w:rPr>
              <w:t>*</w:t>
            </w:r>
          </w:p>
        </w:tc>
      </w:tr>
      <w:tr w:rsidR="00F474EF" w:rsidRPr="00415188" w14:paraId="7AF94475" w14:textId="77777777">
        <w:trPr>
          <w:cantSplit/>
          <w:trHeight w:hRule="exact" w:val="954"/>
          <w:jc w:val="center"/>
        </w:trPr>
        <w:tc>
          <w:tcPr>
            <w:tcW w:w="2894" w:type="dxa"/>
            <w:vMerge/>
            <w:shd w:val="clear" w:color="auto" w:fill="F2F2F2" w:themeFill="background1" w:themeFillShade="F2"/>
            <w:vAlign w:val="center"/>
          </w:tcPr>
          <w:p w14:paraId="094E15B1" w14:textId="77777777" w:rsidR="00F474EF" w:rsidRPr="00415188" w:rsidRDefault="00F474EF">
            <w:pPr>
              <w:pStyle w:val="TitleofDoc"/>
              <w:keepNext/>
              <w:tabs>
                <w:tab w:val="left" w:pos="5245"/>
                <w:tab w:val="left" w:pos="7008"/>
              </w:tabs>
              <w:spacing w:before="0"/>
              <w:jc w:val="left"/>
              <w:rPr>
                <w:rFonts w:cs="Arial"/>
                <w:caps w:val="0"/>
              </w:rPr>
            </w:pPr>
          </w:p>
        </w:tc>
        <w:tc>
          <w:tcPr>
            <w:tcW w:w="2552" w:type="dxa"/>
            <w:shd w:val="clear" w:color="auto" w:fill="F2F2F2" w:themeFill="background1" w:themeFillShade="F2"/>
            <w:vAlign w:val="center"/>
          </w:tcPr>
          <w:p w14:paraId="13A2CA98" w14:textId="77777777" w:rsidR="00F474EF" w:rsidRPr="00415188" w:rsidRDefault="00F474EF">
            <w:pPr>
              <w:pStyle w:val="BodyText"/>
              <w:keepNext/>
              <w:jc w:val="left"/>
              <w:rPr>
                <w:rFonts w:cs="Arial"/>
                <w:color w:val="000000"/>
              </w:rPr>
            </w:pPr>
            <w:r w:rsidRPr="00415188">
              <w:rPr>
                <w:rFonts w:cs="Arial"/>
                <w:color w:val="000000"/>
              </w:rPr>
              <w:t>Anzahl der Zeichen: 48</w:t>
            </w:r>
            <w:r w:rsidRPr="00415188">
              <w:rPr>
                <w:rFonts w:cs="Arial"/>
                <w:color w:val="000000"/>
              </w:rPr>
              <w:br/>
              <w:t>Anzahl der Zeichen  (</w:t>
            </w:r>
            <w:r w:rsidRPr="00415188">
              <w:rPr>
                <w:rFonts w:ascii="Symbol" w:eastAsia="Symbol" w:hAnsi="Symbol" w:cs="Symbol"/>
                <w:color w:val="000000"/>
              </w:rPr>
              <w:sym w:font="Symbol" w:char="F02A"/>
            </w:r>
            <w:r w:rsidRPr="00415188">
              <w:rPr>
                <w:rFonts w:cs="Arial"/>
                <w:color w:val="000000"/>
              </w:rPr>
              <w:t xml:space="preserve"> ): 9</w:t>
            </w:r>
          </w:p>
        </w:tc>
        <w:tc>
          <w:tcPr>
            <w:tcW w:w="2807" w:type="dxa"/>
            <w:shd w:val="clear" w:color="auto" w:fill="F2F2F2" w:themeFill="background1" w:themeFillShade="F2"/>
            <w:vAlign w:val="center"/>
          </w:tcPr>
          <w:p w14:paraId="6742F1E6" w14:textId="77777777" w:rsidR="00F474EF" w:rsidRPr="00415188" w:rsidRDefault="00F474EF">
            <w:pPr>
              <w:keepNext/>
              <w:jc w:val="left"/>
              <w:rPr>
                <w:rFonts w:cs="Arial"/>
                <w:iCs/>
                <w:snapToGrid w:val="0"/>
                <w:color w:val="000000"/>
              </w:rPr>
            </w:pPr>
            <w:r w:rsidRPr="00415188">
              <w:rPr>
                <w:rFonts w:cs="Arial"/>
                <w:iCs/>
                <w:snapToGrid w:val="0"/>
                <w:color w:val="000000"/>
              </w:rPr>
              <w:t xml:space="preserve">(Interessierte Sachverständige: </w:t>
            </w:r>
            <w:r w:rsidRPr="00415188">
              <w:rPr>
                <w:rFonts w:cs="Arial"/>
              </w:rPr>
              <w:t>TWO, CN, ES, JP, KR, QZ, ZA, CIOPORA</w:t>
            </w:r>
            <w:r w:rsidRPr="00415188">
              <w:rPr>
                <w:rFonts w:eastAsia="SimSun" w:cs="Arial"/>
                <w:lang w:eastAsia="zh-CN"/>
              </w:rPr>
              <w:t>)</w:t>
            </w:r>
          </w:p>
        </w:tc>
        <w:tc>
          <w:tcPr>
            <w:tcW w:w="736" w:type="dxa"/>
            <w:vMerge/>
            <w:shd w:val="clear" w:color="auto" w:fill="F2F2F2" w:themeFill="background1" w:themeFillShade="F2"/>
            <w:vAlign w:val="center"/>
          </w:tcPr>
          <w:p w14:paraId="0E46E5BD" w14:textId="77777777" w:rsidR="00F474EF" w:rsidRPr="00415188" w:rsidRDefault="00F474EF">
            <w:pPr>
              <w:keepNext/>
              <w:jc w:val="left"/>
              <w:rPr>
                <w:rFonts w:cs="Arial"/>
                <w:iCs/>
              </w:rPr>
            </w:pPr>
          </w:p>
        </w:tc>
        <w:tc>
          <w:tcPr>
            <w:tcW w:w="993" w:type="dxa"/>
            <w:vMerge/>
            <w:shd w:val="clear" w:color="auto" w:fill="F2F2F2" w:themeFill="background1" w:themeFillShade="F2"/>
            <w:vAlign w:val="center"/>
          </w:tcPr>
          <w:p w14:paraId="50E84DB0" w14:textId="77777777" w:rsidR="00F474EF" w:rsidRPr="00415188" w:rsidRDefault="00F474EF">
            <w:pPr>
              <w:pStyle w:val="BodyText"/>
              <w:keepNext/>
              <w:jc w:val="left"/>
              <w:rPr>
                <w:rFonts w:cs="Arial"/>
                <w:iCs/>
                <w:snapToGrid w:val="0"/>
              </w:rPr>
            </w:pPr>
          </w:p>
        </w:tc>
      </w:tr>
    </w:tbl>
    <w:p w14:paraId="47C42F72" w14:textId="77777777" w:rsidR="00F474EF" w:rsidRPr="00415188" w:rsidRDefault="00F474EF" w:rsidP="00F474EF"/>
    <w:tbl>
      <w:tblPr>
        <w:tblStyle w:val="TableGrid"/>
        <w:tblW w:w="96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13"/>
        <w:gridCol w:w="8255"/>
      </w:tblGrid>
      <w:tr w:rsidR="00F474EF" w:rsidRPr="00415188" w14:paraId="26683307" w14:textId="77777777" w:rsidTr="008D6B94">
        <w:tc>
          <w:tcPr>
            <w:tcW w:w="1413" w:type="dxa"/>
          </w:tcPr>
          <w:p w14:paraId="4C5CF477" w14:textId="77777777" w:rsidR="00F474EF" w:rsidRPr="00415188" w:rsidRDefault="00F474EF">
            <w:pPr>
              <w:keepNext/>
              <w:spacing w:before="20" w:after="20"/>
              <w:jc w:val="left"/>
            </w:pPr>
            <w:r w:rsidRPr="00415188">
              <w:t>Zeichen 3</w:t>
            </w:r>
          </w:p>
        </w:tc>
        <w:tc>
          <w:tcPr>
            <w:tcW w:w="8255" w:type="dxa"/>
          </w:tcPr>
          <w:p w14:paraId="251B6115" w14:textId="77777777" w:rsidR="00F474EF" w:rsidRPr="00415188" w:rsidRDefault="00F474EF">
            <w:pPr>
              <w:keepNext/>
              <w:spacing w:before="20" w:after="20"/>
              <w:jc w:val="left"/>
            </w:pPr>
            <w:r w:rsidRPr="00415188">
              <w:t>„relative Zahl” durch „Anteil” ersetzen</w:t>
            </w:r>
          </w:p>
        </w:tc>
      </w:tr>
      <w:tr w:rsidR="00F474EF" w:rsidRPr="00415188" w14:paraId="5CCCB065" w14:textId="77777777" w:rsidTr="008D6B94">
        <w:tc>
          <w:tcPr>
            <w:tcW w:w="1413" w:type="dxa"/>
          </w:tcPr>
          <w:p w14:paraId="067A6991" w14:textId="77777777" w:rsidR="00F474EF" w:rsidRPr="00415188" w:rsidRDefault="00F474EF">
            <w:pPr>
              <w:keepNext/>
              <w:spacing w:before="20" w:after="20"/>
              <w:jc w:val="left"/>
            </w:pPr>
            <w:r w:rsidRPr="00415188">
              <w:t>Zeichen 8</w:t>
            </w:r>
          </w:p>
        </w:tc>
        <w:tc>
          <w:tcPr>
            <w:tcW w:w="8255" w:type="dxa"/>
          </w:tcPr>
          <w:p w14:paraId="213080DF" w14:textId="77777777" w:rsidR="00F474EF" w:rsidRPr="00415188" w:rsidRDefault="00F474EF">
            <w:pPr>
              <w:keepNext/>
              <w:spacing w:before="20" w:after="20"/>
              <w:jc w:val="left"/>
            </w:pPr>
            <w:r w:rsidRPr="00415188">
              <w:t>„Dreilappiges Blatt: Breite des Mittellappens”</w:t>
            </w:r>
          </w:p>
        </w:tc>
      </w:tr>
      <w:tr w:rsidR="00F474EF" w:rsidRPr="00415188" w14:paraId="2D6F0EF1" w14:textId="77777777" w:rsidTr="008D6B94">
        <w:tc>
          <w:tcPr>
            <w:tcW w:w="1413" w:type="dxa"/>
          </w:tcPr>
          <w:p w14:paraId="3397F42D" w14:textId="77777777" w:rsidR="00F474EF" w:rsidRPr="00415188" w:rsidRDefault="00F474EF">
            <w:pPr>
              <w:keepNext/>
              <w:spacing w:before="20" w:after="20"/>
              <w:jc w:val="left"/>
            </w:pPr>
            <w:r w:rsidRPr="00415188">
              <w:rPr>
                <w:vertAlign w:val="superscript"/>
              </w:rPr>
              <w:t>#</w:t>
            </w:r>
            <w:r w:rsidRPr="00415188">
              <w:rPr>
                <w:rFonts w:cs="Arial"/>
              </w:rPr>
              <w:t xml:space="preserve"> Merkmal 12</w:t>
            </w:r>
          </w:p>
        </w:tc>
        <w:tc>
          <w:tcPr>
            <w:tcW w:w="8255" w:type="dxa"/>
          </w:tcPr>
          <w:p w14:paraId="677F21E3" w14:textId="77777777" w:rsidR="00F474EF" w:rsidRPr="00415188" w:rsidRDefault="00F474EF">
            <w:pPr>
              <w:keepNext/>
              <w:spacing w:before="20" w:after="20"/>
              <w:jc w:val="left"/>
              <w:rPr>
                <w:rFonts w:cs="Arial"/>
              </w:rPr>
            </w:pPr>
            <w:r w:rsidRPr="00415188">
              <w:rPr>
                <w:rFonts w:cs="Arial"/>
              </w:rPr>
              <w:t>Zu prüfen, ob dies nur für dreilappige Blätter gilt.  Wenn ja, Angabe 1 zu lesen als „sehr flach“</w:t>
            </w:r>
          </w:p>
          <w:p w14:paraId="1343DC81" w14:textId="77777777" w:rsidR="00F474EF" w:rsidRPr="00415188" w:rsidRDefault="00F474EF">
            <w:pPr>
              <w:keepNext/>
              <w:spacing w:before="20" w:after="20"/>
              <w:jc w:val="left"/>
            </w:pPr>
            <w:r w:rsidRPr="00415188">
              <w:t>Ist die Lappung QL oder handelt es sich um ein Kontinuum, bei dem definiert werden muss, was eine Lappen ist?</w:t>
            </w:r>
          </w:p>
        </w:tc>
      </w:tr>
      <w:tr w:rsidR="00F474EF" w:rsidRPr="00415188" w14:paraId="72C43147" w14:textId="77777777" w:rsidTr="008D6B94">
        <w:tc>
          <w:tcPr>
            <w:tcW w:w="1413" w:type="dxa"/>
          </w:tcPr>
          <w:p w14:paraId="189CF15F" w14:textId="77777777" w:rsidR="00F474EF" w:rsidRPr="00415188" w:rsidRDefault="00F474EF">
            <w:pPr>
              <w:keepNext/>
              <w:spacing w:before="20" w:after="20"/>
              <w:jc w:val="left"/>
            </w:pPr>
            <w:r w:rsidRPr="00415188">
              <w:t>Merkmal 13</w:t>
            </w:r>
          </w:p>
        </w:tc>
        <w:tc>
          <w:tcPr>
            <w:tcW w:w="8255" w:type="dxa"/>
          </w:tcPr>
          <w:p w14:paraId="57E4775E" w14:textId="77777777" w:rsidR="00F474EF" w:rsidRPr="00415188" w:rsidRDefault="00F474EF">
            <w:pPr>
              <w:keepNext/>
              <w:spacing w:before="20" w:after="20"/>
              <w:jc w:val="left"/>
            </w:pPr>
            <w:r w:rsidRPr="00415188">
              <w:t>MG hinzufügen</w:t>
            </w:r>
          </w:p>
        </w:tc>
      </w:tr>
      <w:tr w:rsidR="00F474EF" w:rsidRPr="00415188" w14:paraId="352ECB64" w14:textId="77777777" w:rsidTr="008D6B94">
        <w:tc>
          <w:tcPr>
            <w:tcW w:w="1413" w:type="dxa"/>
          </w:tcPr>
          <w:p w14:paraId="6BA372B7" w14:textId="77777777" w:rsidR="00F474EF" w:rsidRPr="00415188" w:rsidRDefault="00F474EF">
            <w:pPr>
              <w:keepNext/>
              <w:spacing w:before="20" w:after="20"/>
              <w:jc w:val="left"/>
            </w:pPr>
            <w:r w:rsidRPr="00415188">
              <w:t>Merkmal 20</w:t>
            </w:r>
          </w:p>
        </w:tc>
        <w:tc>
          <w:tcPr>
            <w:tcW w:w="8255" w:type="dxa"/>
          </w:tcPr>
          <w:p w14:paraId="7874D57B" w14:textId="77777777" w:rsidR="00F474EF" w:rsidRPr="00415188" w:rsidRDefault="00F474EF">
            <w:pPr>
              <w:keepNext/>
              <w:spacing w:before="20" w:after="20"/>
              <w:jc w:val="left"/>
            </w:pPr>
            <w:r w:rsidRPr="00415188">
              <w:t>Unterstrichenen Teil löschen.</w:t>
            </w:r>
          </w:p>
        </w:tc>
      </w:tr>
      <w:tr w:rsidR="00F474EF" w:rsidRPr="00415188" w14:paraId="0CAA3217" w14:textId="77777777" w:rsidTr="008D6B94">
        <w:tc>
          <w:tcPr>
            <w:tcW w:w="1413" w:type="dxa"/>
          </w:tcPr>
          <w:p w14:paraId="5F3D90F8" w14:textId="77777777" w:rsidR="00F474EF" w:rsidRPr="00415188" w:rsidRDefault="00F474EF">
            <w:pPr>
              <w:spacing w:before="20" w:after="20"/>
              <w:jc w:val="left"/>
            </w:pPr>
            <w:r w:rsidRPr="00415188">
              <w:t>Zeichen 28</w:t>
            </w:r>
          </w:p>
        </w:tc>
        <w:tc>
          <w:tcPr>
            <w:tcW w:w="8255" w:type="dxa"/>
          </w:tcPr>
          <w:p w14:paraId="57EF6B89" w14:textId="77777777" w:rsidR="00F474EF" w:rsidRPr="00415188" w:rsidRDefault="00F474EF">
            <w:pPr>
              <w:rPr>
                <w:iCs/>
              </w:rPr>
            </w:pPr>
            <w:r w:rsidRPr="00415188">
              <w:rPr>
                <w:iCs/>
              </w:rPr>
              <w:t>- zu lesen: „Blüte: Breite der violetten Farbe auf den Staubfäden”</w:t>
            </w:r>
          </w:p>
          <w:p w14:paraId="16FD40C3" w14:textId="77777777" w:rsidR="00F474EF" w:rsidRPr="00415188" w:rsidRDefault="00F474EF">
            <w:pPr>
              <w:spacing w:before="20" w:after="20"/>
              <w:jc w:val="left"/>
            </w:pPr>
            <w:r w:rsidRPr="00415188">
              <w:rPr>
                <w:iCs/>
              </w:rPr>
              <w:t>- nach Zeichen 26 verschieben.</w:t>
            </w:r>
          </w:p>
        </w:tc>
      </w:tr>
      <w:tr w:rsidR="00F474EF" w:rsidRPr="00415188" w14:paraId="58D680F2" w14:textId="77777777" w:rsidTr="008D6B94">
        <w:tc>
          <w:tcPr>
            <w:tcW w:w="1413" w:type="dxa"/>
          </w:tcPr>
          <w:p w14:paraId="78504723" w14:textId="77777777" w:rsidR="00F474EF" w:rsidRPr="00415188" w:rsidRDefault="00F474EF">
            <w:pPr>
              <w:spacing w:before="20" w:after="20"/>
              <w:jc w:val="left"/>
            </w:pPr>
            <w:r w:rsidRPr="00415188">
              <w:t xml:space="preserve">Zeichen 28, 29 </w:t>
            </w:r>
          </w:p>
        </w:tc>
        <w:tc>
          <w:tcPr>
            <w:tcW w:w="8255" w:type="dxa"/>
          </w:tcPr>
          <w:p w14:paraId="3AC5FF0E" w14:textId="77777777" w:rsidR="00F474EF" w:rsidRPr="00415188" w:rsidRDefault="00F474EF">
            <w:pPr>
              <w:rPr>
                <w:iCs/>
              </w:rPr>
            </w:pPr>
            <w:r w:rsidRPr="00415188">
              <w:rPr>
                <w:iCs/>
              </w:rPr>
              <w:t>Erläuterung hinzufügen (siehe Anmerkung zu 8.1 (f))</w:t>
            </w:r>
          </w:p>
        </w:tc>
      </w:tr>
      <w:tr w:rsidR="00F474EF" w:rsidRPr="00415188" w14:paraId="4A5E9874" w14:textId="77777777" w:rsidTr="008D6B94">
        <w:tc>
          <w:tcPr>
            <w:tcW w:w="1413" w:type="dxa"/>
          </w:tcPr>
          <w:p w14:paraId="381D9AFB" w14:textId="77777777" w:rsidR="00F474EF" w:rsidRPr="00415188" w:rsidRDefault="00F474EF">
            <w:pPr>
              <w:spacing w:before="20" w:after="20"/>
              <w:jc w:val="left"/>
            </w:pPr>
            <w:r w:rsidRPr="00415188">
              <w:t>Merkmal 34</w:t>
            </w:r>
          </w:p>
        </w:tc>
        <w:tc>
          <w:tcPr>
            <w:tcW w:w="8255" w:type="dxa"/>
          </w:tcPr>
          <w:p w14:paraId="62CF6B92" w14:textId="77777777" w:rsidR="00F474EF" w:rsidRPr="00415188" w:rsidRDefault="00F474EF">
            <w:r w:rsidRPr="00415188">
              <w:rPr>
                <w:iCs/>
              </w:rPr>
              <w:t>zu lesen: „Blüte: Anzahl der Anthocyanflecken auf den Staubfäden“</w:t>
            </w:r>
          </w:p>
        </w:tc>
      </w:tr>
      <w:tr w:rsidR="00F474EF" w:rsidRPr="00415188" w14:paraId="54071124" w14:textId="77777777" w:rsidTr="008D6B94">
        <w:tc>
          <w:tcPr>
            <w:tcW w:w="1413" w:type="dxa"/>
          </w:tcPr>
          <w:p w14:paraId="2A0B80DE" w14:textId="77777777" w:rsidR="00F474EF" w:rsidRPr="00415188" w:rsidRDefault="00F474EF">
            <w:pPr>
              <w:spacing w:before="20" w:after="20"/>
              <w:jc w:val="left"/>
            </w:pPr>
            <w:r w:rsidRPr="00415188">
              <w:t>Merkmal 35</w:t>
            </w:r>
          </w:p>
        </w:tc>
        <w:tc>
          <w:tcPr>
            <w:tcW w:w="8255" w:type="dxa"/>
          </w:tcPr>
          <w:p w14:paraId="165B9F9D" w14:textId="77777777" w:rsidR="00F474EF" w:rsidRPr="00415188" w:rsidRDefault="00F474EF">
            <w:pPr>
              <w:spacing w:before="20" w:after="20"/>
              <w:jc w:val="left"/>
            </w:pPr>
            <w:r w:rsidRPr="00415188">
              <w:t>zu lesen „Blüte: Anzahl der Anthocyane-Flecken auf dem Griffel“</w:t>
            </w:r>
          </w:p>
        </w:tc>
      </w:tr>
      <w:tr w:rsidR="00F474EF" w:rsidRPr="00415188" w14:paraId="67719C48" w14:textId="77777777" w:rsidTr="008D6B94">
        <w:tc>
          <w:tcPr>
            <w:tcW w:w="1413" w:type="dxa"/>
          </w:tcPr>
          <w:p w14:paraId="2E297A61" w14:textId="77777777" w:rsidR="00F474EF" w:rsidRPr="00415188" w:rsidRDefault="00F474EF">
            <w:pPr>
              <w:spacing w:before="20" w:after="20"/>
              <w:jc w:val="left"/>
            </w:pPr>
            <w:r w:rsidRPr="00415188">
              <w:t>Merkmal 41</w:t>
            </w:r>
          </w:p>
        </w:tc>
        <w:tc>
          <w:tcPr>
            <w:tcW w:w="8255" w:type="dxa"/>
          </w:tcPr>
          <w:p w14:paraId="0848AF16" w14:textId="77777777" w:rsidR="00F474EF" w:rsidRPr="00415188" w:rsidRDefault="00F474EF">
            <w:pPr>
              <w:spacing w:before="20" w:after="20"/>
              <w:jc w:val="left"/>
            </w:pPr>
            <w:r w:rsidRPr="00415188">
              <w:rPr>
                <w:lang w:eastAsia="ja-JP"/>
              </w:rPr>
              <w:t xml:space="preserve">mit Zuständen von „fehlt oder sehr wenige“ bis „sehr viele“ </w:t>
            </w:r>
          </w:p>
        </w:tc>
      </w:tr>
      <w:tr w:rsidR="00F474EF" w:rsidRPr="00415188" w14:paraId="1EC7E282" w14:textId="77777777" w:rsidTr="008D6B94">
        <w:tc>
          <w:tcPr>
            <w:tcW w:w="1413" w:type="dxa"/>
          </w:tcPr>
          <w:p w14:paraId="0C856654" w14:textId="77777777" w:rsidR="00F474EF" w:rsidRPr="00415188" w:rsidRDefault="00F474EF">
            <w:pPr>
              <w:spacing w:before="20" w:after="20"/>
              <w:jc w:val="left"/>
            </w:pPr>
            <w:r w:rsidRPr="00415188">
              <w:t>Merkmal 44</w:t>
            </w:r>
          </w:p>
        </w:tc>
        <w:tc>
          <w:tcPr>
            <w:tcW w:w="8255" w:type="dxa"/>
          </w:tcPr>
          <w:p w14:paraId="74B354C4" w14:textId="77777777" w:rsidR="00F474EF" w:rsidRPr="00415188" w:rsidRDefault="00F474EF">
            <w:pPr>
              <w:spacing w:before="20" w:after="20"/>
              <w:jc w:val="left"/>
              <w:rPr>
                <w:lang w:eastAsia="ja-JP"/>
              </w:rPr>
            </w:pPr>
            <w:r w:rsidRPr="00415188">
              <w:rPr>
                <w:lang w:eastAsia="ja-JP"/>
              </w:rPr>
              <w:t>(h) streichen</w:t>
            </w:r>
          </w:p>
        </w:tc>
      </w:tr>
      <w:tr w:rsidR="00F474EF" w:rsidRPr="00415188" w14:paraId="2F28943D" w14:textId="77777777" w:rsidTr="008D6B94">
        <w:tc>
          <w:tcPr>
            <w:tcW w:w="1413" w:type="dxa"/>
          </w:tcPr>
          <w:p w14:paraId="75496014" w14:textId="77777777" w:rsidR="00F474EF" w:rsidRPr="00415188" w:rsidRDefault="00F474EF">
            <w:pPr>
              <w:spacing w:before="20" w:after="20"/>
              <w:jc w:val="left"/>
            </w:pPr>
            <w:r w:rsidRPr="00415188">
              <w:t>8.1 (a)</w:t>
            </w:r>
          </w:p>
        </w:tc>
        <w:tc>
          <w:tcPr>
            <w:tcW w:w="8255" w:type="dxa"/>
          </w:tcPr>
          <w:p w14:paraId="1AF7CAB7" w14:textId="77777777" w:rsidR="00F474EF" w:rsidRPr="00415188" w:rsidRDefault="00F474EF">
            <w:pPr>
              <w:spacing w:before="20" w:after="20"/>
              <w:jc w:val="left"/>
            </w:pPr>
            <w:r w:rsidRPr="00415188">
              <w:t>„Blatt und Blattstiel” streichen</w:t>
            </w:r>
          </w:p>
        </w:tc>
      </w:tr>
      <w:tr w:rsidR="00F474EF" w:rsidRPr="00415188" w14:paraId="252A9EDD" w14:textId="77777777" w:rsidTr="008D6B94">
        <w:tc>
          <w:tcPr>
            <w:tcW w:w="1413" w:type="dxa"/>
          </w:tcPr>
          <w:p w14:paraId="42CBC61F" w14:textId="77777777" w:rsidR="00F474EF" w:rsidRPr="00415188" w:rsidRDefault="00F474EF">
            <w:pPr>
              <w:spacing w:before="20" w:after="20"/>
              <w:jc w:val="left"/>
            </w:pPr>
            <w:r w:rsidRPr="00415188">
              <w:rPr>
                <w:vertAlign w:val="superscript"/>
              </w:rPr>
              <w:t>#</w:t>
            </w:r>
            <w:r w:rsidRPr="00415188">
              <w:t xml:space="preserve"> 8.1 (b)</w:t>
            </w:r>
          </w:p>
        </w:tc>
        <w:tc>
          <w:tcPr>
            <w:tcW w:w="8255" w:type="dxa"/>
          </w:tcPr>
          <w:p w14:paraId="1E7C6490" w14:textId="77777777" w:rsidR="00F474EF" w:rsidRPr="00415188" w:rsidRDefault="00F474EF">
            <w:pPr>
              <w:rPr>
                <w:iCs/>
              </w:rPr>
            </w:pPr>
            <w:r w:rsidRPr="00415188">
              <w:rPr>
                <w:iCs/>
              </w:rPr>
              <w:t>zu 8.2 verschieben (zur Prüfung, ob die Tiefe der Sinus zu streichen ist, siehe Anmerkungen oben)</w:t>
            </w:r>
          </w:p>
        </w:tc>
      </w:tr>
      <w:tr w:rsidR="00F474EF" w:rsidRPr="00415188" w14:paraId="406EEF02" w14:textId="77777777" w:rsidTr="008D6B94">
        <w:tc>
          <w:tcPr>
            <w:tcW w:w="1413" w:type="dxa"/>
          </w:tcPr>
          <w:p w14:paraId="6F1D40C0" w14:textId="77777777" w:rsidR="00F474EF" w:rsidRPr="00415188" w:rsidRDefault="00F474EF">
            <w:pPr>
              <w:spacing w:before="20" w:after="20"/>
              <w:jc w:val="left"/>
            </w:pPr>
            <w:r w:rsidRPr="00415188">
              <w:t>8.1 (c)</w:t>
            </w:r>
          </w:p>
        </w:tc>
        <w:tc>
          <w:tcPr>
            <w:tcW w:w="8255" w:type="dxa"/>
          </w:tcPr>
          <w:p w14:paraId="5049F5FE" w14:textId="77777777" w:rsidR="00F474EF" w:rsidRPr="00415188" w:rsidRDefault="00F474EF">
            <w:pPr>
              <w:spacing w:before="20" w:after="20"/>
              <w:jc w:val="left"/>
            </w:pPr>
            <w:r w:rsidRPr="00415188">
              <w:t>„Blüte:“ streichen</w:t>
            </w:r>
          </w:p>
        </w:tc>
      </w:tr>
      <w:tr w:rsidR="00F474EF" w:rsidRPr="00415188" w14:paraId="5E498B6E" w14:textId="77777777" w:rsidTr="008D6B94">
        <w:tc>
          <w:tcPr>
            <w:tcW w:w="1413" w:type="dxa"/>
          </w:tcPr>
          <w:p w14:paraId="7AD4027B" w14:textId="77777777" w:rsidR="00F474EF" w:rsidRPr="00415188" w:rsidRDefault="00F474EF">
            <w:pPr>
              <w:spacing w:before="20" w:after="20"/>
              <w:jc w:val="left"/>
            </w:pPr>
            <w:r w:rsidRPr="00415188">
              <w:rPr>
                <w:vertAlign w:val="superscript"/>
              </w:rPr>
              <w:t>#</w:t>
            </w:r>
            <w:r w:rsidRPr="00415188">
              <w:t xml:space="preserve"> 8.1 (d)</w:t>
            </w:r>
          </w:p>
        </w:tc>
        <w:tc>
          <w:tcPr>
            <w:tcW w:w="8255" w:type="dxa"/>
          </w:tcPr>
          <w:p w14:paraId="327011F6" w14:textId="77777777" w:rsidR="00F474EF" w:rsidRPr="00415188" w:rsidRDefault="00F474EF">
            <w:pPr>
              <w:spacing w:before="20" w:after="20"/>
              <w:jc w:val="left"/>
              <w:rPr>
                <w:iCs/>
              </w:rPr>
            </w:pPr>
            <w:r w:rsidRPr="00415188">
              <w:rPr>
                <w:iCs/>
              </w:rPr>
              <w:t>- große Abbildung beibehalten, um Kelchblätter, Blütenblätter und Hochblätter darzustellen</w:t>
            </w:r>
          </w:p>
          <w:p w14:paraId="106DC5CA" w14:textId="77777777" w:rsidR="00F474EF" w:rsidRPr="00415188" w:rsidRDefault="00F474EF">
            <w:pPr>
              <w:spacing w:before="20" w:after="20"/>
              <w:jc w:val="left"/>
            </w:pPr>
            <w:r w:rsidRPr="00415188">
              <w:t>- Falls erforderlich, einzelne Abbildungen, die Länge und Breite zeigen, nach 8.2 verschieben (Fotos vertikal ausrichten)</w:t>
            </w:r>
          </w:p>
        </w:tc>
      </w:tr>
      <w:tr w:rsidR="00F474EF" w:rsidRPr="00415188" w14:paraId="56E76127" w14:textId="77777777" w:rsidTr="008D6B94">
        <w:tc>
          <w:tcPr>
            <w:tcW w:w="1413" w:type="dxa"/>
          </w:tcPr>
          <w:p w14:paraId="4676EBE1" w14:textId="77777777" w:rsidR="00F474EF" w:rsidRPr="00415188" w:rsidRDefault="00F474EF">
            <w:pPr>
              <w:spacing w:before="20" w:after="20"/>
              <w:jc w:val="left"/>
            </w:pPr>
            <w:r w:rsidRPr="00415188">
              <w:t>8.1 (e)</w:t>
            </w:r>
          </w:p>
        </w:tc>
        <w:tc>
          <w:tcPr>
            <w:tcW w:w="8255" w:type="dxa"/>
          </w:tcPr>
          <w:p w14:paraId="5B43E650" w14:textId="77777777" w:rsidR="00F474EF" w:rsidRPr="00415188" w:rsidRDefault="00F474EF">
            <w:pPr>
              <w:rPr>
                <w:iCs/>
              </w:rPr>
            </w:pPr>
            <w:r w:rsidRPr="00415188">
              <w:rPr>
                <w:iCs/>
              </w:rPr>
              <w:t>Nach 8.2 verschieben</w:t>
            </w:r>
          </w:p>
        </w:tc>
      </w:tr>
      <w:tr w:rsidR="00F474EF" w:rsidRPr="00415188" w14:paraId="290401FA" w14:textId="77777777" w:rsidTr="008D6B94">
        <w:tc>
          <w:tcPr>
            <w:tcW w:w="1413" w:type="dxa"/>
          </w:tcPr>
          <w:p w14:paraId="05870A0F" w14:textId="77777777" w:rsidR="00F474EF" w:rsidRPr="00415188" w:rsidRDefault="00F474EF">
            <w:pPr>
              <w:spacing w:before="20" w:after="20"/>
              <w:jc w:val="left"/>
            </w:pPr>
            <w:r w:rsidRPr="00415188">
              <w:rPr>
                <w:vertAlign w:val="superscript"/>
              </w:rPr>
              <w:t>#</w:t>
            </w:r>
            <w:r w:rsidRPr="00415188">
              <w:t xml:space="preserve"> 8.1 (f)</w:t>
            </w:r>
          </w:p>
        </w:tc>
        <w:tc>
          <w:tcPr>
            <w:tcW w:w="8255" w:type="dxa"/>
          </w:tcPr>
          <w:p w14:paraId="2899A2B7" w14:textId="77777777" w:rsidR="00F474EF" w:rsidRPr="00415188" w:rsidRDefault="00F474EF">
            <w:pPr>
              <w:rPr>
                <w:iCs/>
              </w:rPr>
            </w:pPr>
            <w:r w:rsidRPr="00415188">
              <w:rPr>
                <w:iCs/>
              </w:rPr>
              <w:t>ist nach 8.2 zu verschieben, indem die Angaben A und B in der Abbildung in Ad. 26 hinzugefügt werden</w:t>
            </w:r>
          </w:p>
        </w:tc>
      </w:tr>
      <w:tr w:rsidR="00F474EF" w:rsidRPr="00415188" w14:paraId="205D0B15" w14:textId="77777777" w:rsidTr="008D6B94">
        <w:tc>
          <w:tcPr>
            <w:tcW w:w="1413" w:type="dxa"/>
          </w:tcPr>
          <w:p w14:paraId="19CC8FD7" w14:textId="77777777" w:rsidR="00F474EF" w:rsidRPr="00415188" w:rsidRDefault="00F474EF">
            <w:pPr>
              <w:spacing w:before="20" w:after="20"/>
              <w:jc w:val="left"/>
            </w:pPr>
            <w:r w:rsidRPr="00415188">
              <w:t>8.1 (g)</w:t>
            </w:r>
          </w:p>
        </w:tc>
        <w:tc>
          <w:tcPr>
            <w:tcW w:w="8255" w:type="dxa"/>
          </w:tcPr>
          <w:p w14:paraId="57B6F189" w14:textId="77777777" w:rsidR="00F474EF" w:rsidRPr="00415188" w:rsidRDefault="00F474EF">
            <w:pPr>
              <w:rPr>
                <w:iCs/>
              </w:rPr>
            </w:pPr>
            <w:r w:rsidRPr="00415188">
              <w:rPr>
                <w:iCs/>
              </w:rPr>
              <w:t>wird nach 8.2 verschoben</w:t>
            </w:r>
          </w:p>
        </w:tc>
      </w:tr>
      <w:tr w:rsidR="00F474EF" w:rsidRPr="00415188" w14:paraId="7242D1B2" w14:textId="77777777" w:rsidTr="008D6B94">
        <w:tc>
          <w:tcPr>
            <w:tcW w:w="1413" w:type="dxa"/>
          </w:tcPr>
          <w:p w14:paraId="2C7EF734" w14:textId="77777777" w:rsidR="00F474EF" w:rsidRPr="00415188" w:rsidRDefault="00F474EF">
            <w:pPr>
              <w:spacing w:before="20" w:after="20"/>
              <w:jc w:val="left"/>
            </w:pPr>
            <w:r w:rsidRPr="00415188">
              <w:t>8.1 (h)</w:t>
            </w:r>
          </w:p>
        </w:tc>
        <w:tc>
          <w:tcPr>
            <w:tcW w:w="8255" w:type="dxa"/>
          </w:tcPr>
          <w:p w14:paraId="1DDE3FD0" w14:textId="77777777" w:rsidR="00F474EF" w:rsidRPr="00415188" w:rsidRDefault="00F474EF">
            <w:r w:rsidRPr="00415188">
              <w:t xml:space="preserve">sollte lauten: „Beobachtungen sollten durchgeführt werden, wenn ≥75 % der Fruchtschale ihre Farbe verändert haben.“ </w:t>
            </w:r>
          </w:p>
        </w:tc>
      </w:tr>
      <w:tr w:rsidR="00F474EF" w:rsidRPr="00415188" w14:paraId="50A1300B" w14:textId="77777777" w:rsidTr="008D6B94">
        <w:tc>
          <w:tcPr>
            <w:tcW w:w="1413" w:type="dxa"/>
          </w:tcPr>
          <w:p w14:paraId="08739047" w14:textId="77777777" w:rsidR="00F474EF" w:rsidRPr="00415188" w:rsidRDefault="00F474EF">
            <w:pPr>
              <w:spacing w:before="20" w:after="20"/>
              <w:jc w:val="left"/>
            </w:pPr>
            <w:r w:rsidRPr="00415188">
              <w:t>8.1 (i)</w:t>
            </w:r>
          </w:p>
        </w:tc>
        <w:tc>
          <w:tcPr>
            <w:tcW w:w="8255" w:type="dxa"/>
          </w:tcPr>
          <w:p w14:paraId="5472BBF3" w14:textId="77777777" w:rsidR="00F474EF" w:rsidRPr="00415188" w:rsidRDefault="00F474EF">
            <w:pPr>
              <w:spacing w:before="20" w:after="20"/>
              <w:jc w:val="left"/>
            </w:pPr>
            <w:r w:rsidRPr="00415188">
              <w:rPr>
                <w:iCs/>
              </w:rPr>
              <w:t>wird verschoben nach 8.2</w:t>
            </w:r>
          </w:p>
        </w:tc>
      </w:tr>
      <w:tr w:rsidR="00F474EF" w:rsidRPr="00415188" w14:paraId="5BC3D2DF" w14:textId="77777777" w:rsidTr="008D6B94">
        <w:tc>
          <w:tcPr>
            <w:tcW w:w="1413" w:type="dxa"/>
          </w:tcPr>
          <w:p w14:paraId="52BCFCDF" w14:textId="77777777" w:rsidR="00F474EF" w:rsidRPr="00415188" w:rsidRDefault="00F474EF">
            <w:pPr>
              <w:spacing w:before="20" w:after="20"/>
              <w:jc w:val="left"/>
            </w:pPr>
            <w:r w:rsidRPr="00415188">
              <w:t>Ad. 40</w:t>
            </w:r>
          </w:p>
        </w:tc>
        <w:tc>
          <w:tcPr>
            <w:tcW w:w="8255" w:type="dxa"/>
          </w:tcPr>
          <w:p w14:paraId="373DDFEA" w14:textId="77777777" w:rsidR="00F474EF" w:rsidRPr="00415188" w:rsidRDefault="00F474EF">
            <w:pPr>
              <w:spacing w:before="20" w:after="20"/>
              <w:jc w:val="left"/>
            </w:pPr>
            <w:r w:rsidRPr="00415188">
              <w:t>„unterhalb der Mitte“ und „oberhalb der Mitte“ in der Legende des Rasters vertauschen</w:t>
            </w:r>
          </w:p>
        </w:tc>
      </w:tr>
      <w:tr w:rsidR="00F474EF" w:rsidRPr="00415188" w14:paraId="455C9FD8" w14:textId="77777777" w:rsidTr="008D6B94">
        <w:tc>
          <w:tcPr>
            <w:tcW w:w="1413" w:type="dxa"/>
          </w:tcPr>
          <w:p w14:paraId="027D9E11" w14:textId="77777777" w:rsidR="00F474EF" w:rsidRPr="00415188" w:rsidRDefault="00F474EF">
            <w:pPr>
              <w:spacing w:before="20" w:after="20"/>
              <w:jc w:val="left"/>
            </w:pPr>
            <w:r w:rsidRPr="00415188">
              <w:rPr>
                <w:vertAlign w:val="superscript"/>
              </w:rPr>
              <w:t>#</w:t>
            </w:r>
            <w:r w:rsidRPr="00415188">
              <w:t xml:space="preserve"> Ad. 43</w:t>
            </w:r>
          </w:p>
        </w:tc>
        <w:tc>
          <w:tcPr>
            <w:tcW w:w="8255" w:type="dxa"/>
          </w:tcPr>
          <w:p w14:paraId="2825989E" w14:textId="77777777" w:rsidR="00F474EF" w:rsidRPr="00415188" w:rsidRDefault="00F474EF">
            <w:pPr>
              <w:spacing w:before="20" w:after="20"/>
              <w:jc w:val="left"/>
            </w:pPr>
            <w:r w:rsidRPr="00415188">
              <w:rPr>
                <w:iCs/>
              </w:rPr>
              <w:t xml:space="preserve">Schärfe des Fotos verbessern </w:t>
            </w:r>
          </w:p>
        </w:tc>
      </w:tr>
      <w:tr w:rsidR="00F474EF" w:rsidRPr="00415188" w14:paraId="7A355743" w14:textId="77777777" w:rsidTr="008D6B94">
        <w:tc>
          <w:tcPr>
            <w:tcW w:w="1413" w:type="dxa"/>
          </w:tcPr>
          <w:p w14:paraId="0D6D0607" w14:textId="77777777" w:rsidR="00F474EF" w:rsidRPr="00415188" w:rsidRDefault="00F474EF">
            <w:pPr>
              <w:spacing w:before="20" w:after="20"/>
              <w:jc w:val="left"/>
            </w:pPr>
            <w:r w:rsidRPr="00415188">
              <w:t>Ad. 46</w:t>
            </w:r>
          </w:p>
        </w:tc>
        <w:tc>
          <w:tcPr>
            <w:tcW w:w="8255" w:type="dxa"/>
          </w:tcPr>
          <w:p w14:paraId="2A8CE4E1" w14:textId="77777777" w:rsidR="00F474EF" w:rsidRPr="00415188" w:rsidRDefault="00F474EF">
            <w:pPr>
              <w:spacing w:before="20" w:after="20"/>
              <w:jc w:val="left"/>
            </w:pPr>
            <w:r w:rsidRPr="00415188">
              <w:t>zu löschen</w:t>
            </w:r>
          </w:p>
        </w:tc>
      </w:tr>
      <w:tr w:rsidR="00F474EF" w:rsidRPr="00415188" w14:paraId="3A9362CF" w14:textId="77777777" w:rsidTr="008D6B94">
        <w:tc>
          <w:tcPr>
            <w:tcW w:w="1413" w:type="dxa"/>
          </w:tcPr>
          <w:p w14:paraId="6B61A923" w14:textId="77777777" w:rsidR="00F474EF" w:rsidRPr="00415188" w:rsidRDefault="00F474EF">
            <w:pPr>
              <w:spacing w:before="20" w:after="20"/>
              <w:jc w:val="left"/>
            </w:pPr>
            <w:r w:rsidRPr="00415188">
              <w:t>Ad. 48</w:t>
            </w:r>
          </w:p>
        </w:tc>
        <w:tc>
          <w:tcPr>
            <w:tcW w:w="8255" w:type="dxa"/>
          </w:tcPr>
          <w:p w14:paraId="1CA2910A" w14:textId="77777777" w:rsidR="00F474EF" w:rsidRPr="00415188" w:rsidRDefault="00F474EF">
            <w:pPr>
              <w:pStyle w:val="BodyText"/>
            </w:pPr>
            <w:r w:rsidRPr="00415188">
              <w:t>- ersten Absatz löschen</w:t>
            </w:r>
          </w:p>
          <w:p w14:paraId="23A2E0B6" w14:textId="77777777" w:rsidR="00F474EF" w:rsidRPr="00415188" w:rsidRDefault="00F474EF">
            <w:pPr>
              <w:pStyle w:val="BodyText"/>
            </w:pPr>
            <w:r w:rsidRPr="00415188">
              <w:t xml:space="preserve">- Zweiter Absatz soll lauten: „Beobachtungen sollten an 5 ungeöffneten Blüten vorgenommen werden, die entstielt und in Beutel verpackt wurden. Beim Öffnen sollten die Blüten mit frischem Pollen von Blüten derselben Sorte von Hand bestäubt und wieder in </w:t>
            </w:r>
            <w:r w:rsidRPr="00415188">
              <w:lastRenderedPageBreak/>
              <w:t>Beutel verpackt werden. Eine Selbstinkompatibilität liegt nicht vor, wenn der Fruchtknoten der bestäubten Blüte 72 Stunden nach der Bestäubung geschwollen ist und noch an der Pflanze haftet.“</w:t>
            </w:r>
          </w:p>
        </w:tc>
      </w:tr>
    </w:tbl>
    <w:p w14:paraId="43427DFC" w14:textId="77777777" w:rsidR="00F474EF" w:rsidRPr="00415188" w:rsidRDefault="00F474EF" w:rsidP="00F474EF">
      <w:pPr>
        <w:jc w:val="left"/>
        <w:rPr>
          <w:rFonts w:cs="Arial"/>
          <w:i/>
        </w:rPr>
      </w:pPr>
    </w:p>
    <w:p w14:paraId="1EE70751" w14:textId="77777777" w:rsidR="00F474EF" w:rsidRPr="00415188" w:rsidRDefault="00F474EF" w:rsidP="00F474EF">
      <w:pPr>
        <w:jc w:val="left"/>
        <w:rPr>
          <w:rFonts w:cs="Arial"/>
          <w:i/>
        </w:rPr>
      </w:pPr>
    </w:p>
    <w:p w14:paraId="68E7FDC4" w14:textId="4503FDEE" w:rsidR="00F474EF" w:rsidRPr="00415188" w:rsidRDefault="00F474EF" w:rsidP="00F474EF">
      <w:pPr>
        <w:keepNext/>
        <w:rPr>
          <w:u w:val="single"/>
        </w:rPr>
      </w:pPr>
      <w:r w:rsidRPr="00415188">
        <w:rPr>
          <w:u w:val="single"/>
        </w:rPr>
        <w:t>Teil</w:t>
      </w:r>
      <w:r w:rsidR="00394E84">
        <w:rPr>
          <w:u w:val="single"/>
        </w:rPr>
        <w:t>ü</w:t>
      </w:r>
      <w:r w:rsidRPr="00415188">
        <w:rPr>
          <w:u w:val="single"/>
        </w:rPr>
        <w:t>berarbeitungen</w:t>
      </w:r>
    </w:p>
    <w:p w14:paraId="26FF4483" w14:textId="77777777" w:rsidR="00F474EF" w:rsidRPr="00415188" w:rsidRDefault="00F474EF" w:rsidP="00F474EF">
      <w:pPr>
        <w:keepNext/>
        <w:jc w:val="left"/>
      </w:pPr>
      <w:r w:rsidRPr="00415188">
        <w:rPr>
          <w:rFonts w:cs="Arial"/>
          <w:i/>
        </w:rPr>
        <w:tab/>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263"/>
        <w:gridCol w:w="7371"/>
      </w:tblGrid>
      <w:tr w:rsidR="00F474EF" w:rsidRPr="00415188" w14:paraId="6BF29B16" w14:textId="77777777">
        <w:trPr>
          <w:cantSplit/>
        </w:trPr>
        <w:tc>
          <w:tcPr>
            <w:tcW w:w="22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F4162E" w14:textId="77777777" w:rsidR="00F474EF" w:rsidRPr="00415188" w:rsidRDefault="00F474EF" w:rsidP="00F474EF">
            <w:pPr>
              <w:keepNext/>
              <w:spacing w:before="60" w:after="60"/>
              <w:jc w:val="left"/>
              <w:rPr>
                <w:rFonts w:cs="Arial"/>
                <w:color w:val="000000"/>
              </w:rPr>
            </w:pPr>
            <w:r w:rsidRPr="00415188">
              <w:rPr>
                <w:rFonts w:cs="Arial"/>
                <w:color w:val="000000"/>
              </w:rPr>
              <w:t>TG/25/9 Rev. (Entwurf 1)</w:t>
            </w:r>
          </w:p>
        </w:tc>
        <w:tc>
          <w:tcPr>
            <w:tcW w:w="73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03AC38" w14:textId="77777777" w:rsidR="00F474EF" w:rsidRPr="00415188" w:rsidRDefault="00F474EF" w:rsidP="00F474EF">
            <w:pPr>
              <w:keepNext/>
              <w:jc w:val="left"/>
              <w:rPr>
                <w:rFonts w:cs="Arial"/>
              </w:rPr>
            </w:pPr>
            <w:r w:rsidRPr="00415188">
              <w:t>Nelke (</w:t>
            </w:r>
            <w:r w:rsidRPr="00415188">
              <w:rPr>
                <w:i/>
                <w:iCs/>
              </w:rPr>
              <w:t xml:space="preserve">Dianthus </w:t>
            </w:r>
            <w:r w:rsidRPr="00415188">
              <w:t>L.)</w:t>
            </w:r>
          </w:p>
        </w:tc>
      </w:tr>
    </w:tbl>
    <w:p w14:paraId="5534846A" w14:textId="77777777" w:rsidR="00F474EF" w:rsidRPr="00415188" w:rsidRDefault="00F474EF" w:rsidP="00F474EF">
      <w:pPr>
        <w:keepNext/>
        <w:rPr>
          <w:highlight w:val="yellow"/>
        </w:rPr>
      </w:pPr>
    </w:p>
    <w:tbl>
      <w:tblPr>
        <w:tblStyle w:val="TableGrid"/>
        <w:tblW w:w="96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13"/>
        <w:gridCol w:w="8221"/>
      </w:tblGrid>
      <w:tr w:rsidR="00F474EF" w:rsidRPr="00415188" w14:paraId="5F507FD3" w14:textId="77777777" w:rsidTr="008D6B94">
        <w:tc>
          <w:tcPr>
            <w:tcW w:w="1413" w:type="dxa"/>
          </w:tcPr>
          <w:p w14:paraId="5AC8C639" w14:textId="77777777" w:rsidR="00F474EF" w:rsidRPr="00415188" w:rsidRDefault="00F474EF" w:rsidP="00F474EF">
            <w:pPr>
              <w:keepNext/>
              <w:spacing w:before="20" w:after="20"/>
              <w:jc w:val="left"/>
            </w:pPr>
            <w:bookmarkStart w:id="88" w:name="_Hlk211523550"/>
            <w:r w:rsidRPr="00415188">
              <w:rPr>
                <w:vertAlign w:val="superscript"/>
              </w:rPr>
              <w:t>#</w:t>
            </w:r>
            <w:r w:rsidRPr="00415188">
              <w:t xml:space="preserve"> 5.3</w:t>
            </w:r>
          </w:p>
        </w:tc>
        <w:tc>
          <w:tcPr>
            <w:tcW w:w="8221" w:type="dxa"/>
          </w:tcPr>
          <w:p w14:paraId="6369723D" w14:textId="77777777" w:rsidR="00F474EF" w:rsidRPr="00415188" w:rsidRDefault="00F474EF" w:rsidP="00F474EF">
            <w:pPr>
              <w:keepNext/>
              <w:spacing w:before="20" w:after="20"/>
              <w:jc w:val="left"/>
            </w:pPr>
            <w:r w:rsidRPr="00415188">
              <w:t>Der unterstrichene Teil ist redundant und sollte gestrichen werden. Wenn es innerhalb bestimmter Arten keine Variation gibt, ist das Gruppierungsmerkmal zwar anwendbar, aber nicht effizient.</w:t>
            </w:r>
          </w:p>
        </w:tc>
      </w:tr>
      <w:bookmarkEnd w:id="88"/>
    </w:tbl>
    <w:p w14:paraId="50477193" w14:textId="77777777" w:rsidR="00F474EF" w:rsidRPr="00415188" w:rsidRDefault="00F474EF" w:rsidP="00F474EF">
      <w:pPr>
        <w:keepNext/>
        <w:jc w:val="left"/>
      </w:pPr>
    </w:p>
    <w:p w14:paraId="0ED254C2" w14:textId="77777777" w:rsidR="00F474EF" w:rsidRPr="00415188" w:rsidRDefault="00F474EF" w:rsidP="00F474EF">
      <w:pPr>
        <w:keepNext/>
        <w:jc w:val="left"/>
      </w:pPr>
    </w:p>
    <w:p w14:paraId="4755FE30" w14:textId="77777777" w:rsidR="00F474EF" w:rsidRPr="00415188" w:rsidRDefault="00F474EF" w:rsidP="00F474EF">
      <w:pPr>
        <w:keepNext/>
        <w:jc w:val="left"/>
      </w:pPr>
    </w:p>
    <w:p w14:paraId="67CCA2A9" w14:textId="058262CF" w:rsidR="00F474EF" w:rsidRPr="00415188" w:rsidRDefault="00B86F42" w:rsidP="00B86F42">
      <w:pPr>
        <w:keepNext/>
        <w:jc w:val="right"/>
      </w:pPr>
      <w:r w:rsidRPr="00415188">
        <w:t>[An</w:t>
      </w:r>
      <w:r w:rsidR="00394E84">
        <w:t>lage</w:t>
      </w:r>
      <w:r w:rsidRPr="00415188">
        <w:t xml:space="preserve"> III folgt]</w:t>
      </w:r>
    </w:p>
    <w:p w14:paraId="408BCEF7" w14:textId="77777777" w:rsidR="00B86F42" w:rsidRPr="00415188" w:rsidRDefault="00B86F42" w:rsidP="00B86F42">
      <w:pPr>
        <w:keepNext/>
        <w:jc w:val="right"/>
      </w:pPr>
    </w:p>
    <w:p w14:paraId="0EF6C354" w14:textId="77777777" w:rsidR="00B86F42" w:rsidRPr="00415188" w:rsidRDefault="00B86F42" w:rsidP="00B86F42">
      <w:pPr>
        <w:keepNext/>
        <w:jc w:val="left"/>
        <w:sectPr w:rsidR="00B86F42" w:rsidRPr="00415188" w:rsidSect="00F474EF">
          <w:headerReference w:type="default" r:id="rId26"/>
          <w:headerReference w:type="first" r:id="rId27"/>
          <w:pgSz w:w="11907" w:h="16840" w:code="9"/>
          <w:pgMar w:top="510" w:right="1134" w:bottom="1134" w:left="1134" w:header="510" w:footer="680" w:gutter="0"/>
          <w:pgNumType w:start="1"/>
          <w:cols w:space="720"/>
          <w:titlePg/>
        </w:sectPr>
      </w:pPr>
    </w:p>
    <w:p w14:paraId="3B636A38" w14:textId="39B9CB83" w:rsidR="00B86F42" w:rsidRPr="00415188" w:rsidRDefault="00DC3543" w:rsidP="007166F5">
      <w:pPr>
        <w:keepNext/>
        <w:jc w:val="center"/>
      </w:pPr>
      <w:r w:rsidRPr="00415188">
        <w:lastRenderedPageBreak/>
        <w:t xml:space="preserve">ÄNDERUNGEN </w:t>
      </w:r>
      <w:r w:rsidR="00394E84">
        <w:t xml:space="preserve">AN </w:t>
      </w:r>
      <w:r w:rsidRPr="00415188">
        <w:t>DE</w:t>
      </w:r>
      <w:r w:rsidR="00394E84">
        <w:t>N</w:t>
      </w:r>
      <w:r w:rsidRPr="00415188">
        <w:t xml:space="preserve"> ENTW</w:t>
      </w:r>
      <w:r w:rsidR="00394E84">
        <w:t>Ü</w:t>
      </w:r>
      <w:r w:rsidRPr="00415188">
        <w:t>RF</w:t>
      </w:r>
      <w:r w:rsidR="00394E84">
        <w:t>EN</w:t>
      </w:r>
      <w:r w:rsidRPr="00415188">
        <w:t xml:space="preserve"> </w:t>
      </w:r>
      <w:r w:rsidR="00394E84">
        <w:t xml:space="preserve">DER </w:t>
      </w:r>
      <w:r w:rsidRPr="00415188">
        <w:t>PRÜF</w:t>
      </w:r>
      <w:r w:rsidR="00394E84">
        <w:t>UNGSRICHTLINIEN</w:t>
      </w:r>
      <w:r w:rsidRPr="00415188">
        <w:t>, DIE IM WEGE DER KORRESPONDENZ ANGENOMMEN WURDEN</w:t>
      </w:r>
    </w:p>
    <w:p w14:paraId="1C6A30A0" w14:textId="77777777" w:rsidR="004E765F" w:rsidRPr="00415188" w:rsidRDefault="004E765F" w:rsidP="007166F5">
      <w:pPr>
        <w:keepNext/>
        <w:jc w:val="center"/>
      </w:pPr>
    </w:p>
    <w:p w14:paraId="36080114" w14:textId="1986FAC7" w:rsidR="004E765F" w:rsidRPr="00415188" w:rsidRDefault="004E765F" w:rsidP="004E765F">
      <w:pPr>
        <w:ind w:firstLine="567"/>
        <w:rPr>
          <w:rFonts w:cs="Arial"/>
          <w:u w:val="single"/>
        </w:rPr>
      </w:pPr>
      <w:r w:rsidRPr="00415188">
        <w:t>Die folgenden Prüfungsrichtlinien wurden</w:t>
      </w:r>
      <w:r w:rsidR="00B218A7" w:rsidRPr="00415188">
        <w:t xml:space="preserve"> 2025 </w:t>
      </w:r>
      <w:r w:rsidRPr="00415188">
        <w:t xml:space="preserve">auf der Grundlage der Empfehlungen </w:t>
      </w:r>
      <w:r w:rsidRPr="00415188">
        <w:rPr>
          <w:rFonts w:cs="Arial"/>
        </w:rPr>
        <w:t xml:space="preserve">des </w:t>
      </w:r>
      <w:r w:rsidRPr="00415188">
        <w:t xml:space="preserve">Erweiterten Redaktionsausschusses (TC-EDC) in den Tabellen </w:t>
      </w:r>
      <w:r w:rsidR="00B218A7" w:rsidRPr="00415188">
        <w:t>im</w:t>
      </w:r>
      <w:r w:rsidRPr="00415188">
        <w:t xml:space="preserve"> Umlaufverfahren angenommen.</w:t>
      </w:r>
    </w:p>
    <w:p w14:paraId="3909044E" w14:textId="77777777" w:rsidR="00DC3543" w:rsidRPr="00415188" w:rsidRDefault="00DC3543" w:rsidP="007166F5">
      <w:pPr>
        <w:keepNext/>
        <w:jc w:val="center"/>
      </w:pPr>
    </w:p>
    <w:p w14:paraId="6E279A75" w14:textId="6A5B7DE8" w:rsidR="00D1733A" w:rsidRPr="00415188" w:rsidRDefault="00D1733A" w:rsidP="00D1733A">
      <w:pPr>
        <w:pStyle w:val="Heading2"/>
        <w:keepNext w:val="0"/>
        <w:rPr>
          <w:lang w:val="de-DE"/>
        </w:rPr>
      </w:pPr>
      <w:r w:rsidRPr="00415188">
        <w:rPr>
          <w:lang w:val="de-DE"/>
        </w:rPr>
        <w:t>Teil</w:t>
      </w:r>
      <w:r w:rsidR="00394E84">
        <w:rPr>
          <w:lang w:val="de-DE"/>
        </w:rPr>
        <w:t>ü</w:t>
      </w:r>
      <w:r w:rsidRPr="00415188">
        <w:rPr>
          <w:lang w:val="de-DE"/>
        </w:rPr>
        <w:t>berarbeitungen</w:t>
      </w:r>
    </w:p>
    <w:p w14:paraId="005D69A0" w14:textId="77777777" w:rsidR="00D1733A" w:rsidRPr="00415188" w:rsidRDefault="00D1733A" w:rsidP="00D1733A">
      <w:pPr>
        <w:jc w:val="left"/>
      </w:pPr>
    </w:p>
    <w:tbl>
      <w:tblPr>
        <w:tblW w:w="966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56" w:type="dxa"/>
          <w:right w:w="56" w:type="dxa"/>
        </w:tblCellMar>
        <w:tblLook w:val="0000" w:firstRow="0" w:lastRow="0" w:firstColumn="0" w:lastColumn="0" w:noHBand="0" w:noVBand="0"/>
      </w:tblPr>
      <w:tblGrid>
        <w:gridCol w:w="1980"/>
        <w:gridCol w:w="7681"/>
      </w:tblGrid>
      <w:tr w:rsidR="00D1733A" w:rsidRPr="00415188" w14:paraId="7D5C1329" w14:textId="77777777">
        <w:trPr>
          <w:cantSplit/>
        </w:trPr>
        <w:tc>
          <w:tcPr>
            <w:tcW w:w="1980" w:type="dxa"/>
            <w:shd w:val="clear" w:color="auto" w:fill="D9D9D9" w:themeFill="background1" w:themeFillShade="D9"/>
          </w:tcPr>
          <w:p w14:paraId="1AA9E0FD" w14:textId="77777777" w:rsidR="00D1733A" w:rsidRPr="00415188" w:rsidRDefault="00D1733A">
            <w:pPr>
              <w:spacing w:before="60" w:after="60"/>
              <w:jc w:val="left"/>
              <w:rPr>
                <w:rFonts w:cs="Arial"/>
                <w:b/>
                <w:bCs/>
                <w:color w:val="000000"/>
              </w:rPr>
            </w:pPr>
            <w:bookmarkStart w:id="89" w:name="_Hlk202436729"/>
            <w:r w:rsidRPr="00415188">
              <w:rPr>
                <w:rFonts w:cs="Arial"/>
                <w:b/>
                <w:bCs/>
                <w:color w:val="000000"/>
              </w:rPr>
              <w:t>TC-EDC/Jan25/2</w:t>
            </w:r>
            <w:bookmarkEnd w:id="89"/>
          </w:p>
        </w:tc>
        <w:tc>
          <w:tcPr>
            <w:tcW w:w="7681" w:type="dxa"/>
            <w:shd w:val="clear" w:color="auto" w:fill="D9D9D9" w:themeFill="background1" w:themeFillShade="D9"/>
          </w:tcPr>
          <w:p w14:paraId="022916CB" w14:textId="3B203359" w:rsidR="00D1733A" w:rsidRPr="00415188" w:rsidRDefault="00D1733A">
            <w:pPr>
              <w:spacing w:before="60" w:after="60"/>
              <w:jc w:val="left"/>
              <w:rPr>
                <w:rFonts w:cs="Arial"/>
                <w:b/>
                <w:bCs/>
              </w:rPr>
            </w:pPr>
            <w:r w:rsidRPr="00415188">
              <w:rPr>
                <w:rFonts w:cs="Arial"/>
                <w:b/>
                <w:bCs/>
                <w:iCs/>
              </w:rPr>
              <w:t>Teil</w:t>
            </w:r>
            <w:r w:rsidR="00394E84">
              <w:rPr>
                <w:rFonts w:cs="Arial"/>
                <w:b/>
                <w:bCs/>
                <w:iCs/>
              </w:rPr>
              <w:t>ü</w:t>
            </w:r>
            <w:r w:rsidRPr="00415188">
              <w:rPr>
                <w:rFonts w:cs="Arial"/>
                <w:b/>
                <w:bCs/>
                <w:iCs/>
              </w:rPr>
              <w:t>berarbeitung der Prüfungsrichtlinien für Spargel</w:t>
            </w:r>
          </w:p>
        </w:tc>
      </w:tr>
    </w:tbl>
    <w:p w14:paraId="5057FEBE" w14:textId="77777777" w:rsidR="00D1733A" w:rsidRPr="00415188" w:rsidRDefault="00D1733A" w:rsidP="00D1733A"/>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8221"/>
      </w:tblGrid>
      <w:tr w:rsidR="00D1733A" w:rsidRPr="00415188" w14:paraId="325A28BE"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5AD4A2E7" w14:textId="77777777" w:rsidR="00D1733A" w:rsidRPr="00415188" w:rsidRDefault="00D1733A">
            <w:r w:rsidRPr="00415188">
              <w:t>Merkmal 16</w:t>
            </w:r>
          </w:p>
        </w:tc>
        <w:tc>
          <w:tcPr>
            <w:tcW w:w="8221" w:type="dxa"/>
            <w:tcBorders>
              <w:top w:val="single" w:sz="4" w:space="0" w:color="auto"/>
              <w:left w:val="single" w:sz="4" w:space="0" w:color="auto"/>
              <w:bottom w:val="single" w:sz="4" w:space="0" w:color="auto"/>
              <w:right w:val="single" w:sz="4" w:space="0" w:color="auto"/>
            </w:tcBorders>
          </w:tcPr>
          <w:p w14:paraId="2A7A56A1" w14:textId="77777777" w:rsidR="00D1733A" w:rsidRPr="00415188" w:rsidRDefault="00D1733A">
            <w:r w:rsidRPr="00415188">
              <w:t xml:space="preserve">Zustand 3 lautet nun </w:t>
            </w:r>
            <w:r w:rsidRPr="00415188">
              <w:rPr>
                <w:highlight w:val="lightGray"/>
                <w:u w:val="single"/>
              </w:rPr>
              <w:t xml:space="preserve">„nur </w:t>
            </w:r>
            <w:r w:rsidRPr="00415188">
              <w:t>Pflanzen mit männlichen Blüten mit Griffelrudimenten”</w:t>
            </w:r>
          </w:p>
        </w:tc>
      </w:tr>
      <w:tr w:rsidR="00D1733A" w:rsidRPr="00415188" w14:paraId="79CB6517"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47D9DB16" w14:textId="77777777" w:rsidR="00D1733A" w:rsidRPr="00415188" w:rsidRDefault="00D1733A">
            <w:r w:rsidRPr="00415188">
              <w:t>Ad. 16</w:t>
            </w:r>
          </w:p>
        </w:tc>
        <w:tc>
          <w:tcPr>
            <w:tcW w:w="8221" w:type="dxa"/>
            <w:tcBorders>
              <w:top w:val="single" w:sz="4" w:space="0" w:color="auto"/>
              <w:left w:val="single" w:sz="4" w:space="0" w:color="auto"/>
              <w:bottom w:val="single" w:sz="4" w:space="0" w:color="auto"/>
              <w:right w:val="single" w:sz="4" w:space="0" w:color="auto"/>
            </w:tcBorders>
          </w:tcPr>
          <w:p w14:paraId="0BB6C193" w14:textId="77777777" w:rsidR="00D1733A" w:rsidRPr="00415188" w:rsidRDefault="00D1733A">
            <w:r w:rsidRPr="00415188">
              <w:t xml:space="preserve">- letzter Absatz lautet: „Sorten mit Anmerkung 3 (Pflanzen mit männlichen </w:t>
            </w:r>
            <w:r w:rsidRPr="00415188">
              <w:rPr>
                <w:highlight w:val="lightGray"/>
                <w:u w:val="single"/>
              </w:rPr>
              <w:t xml:space="preserve">Blüten </w:t>
            </w:r>
            <w:r w:rsidRPr="00415188">
              <w:t xml:space="preserve">mit Griffelrudimenten) können auch Pflanzen mit zwittrigen Blüten aufweisen. Innerhalb dieser </w:t>
            </w:r>
            <w:r w:rsidRPr="00415188">
              <w:rPr>
                <w:highlight w:val="lightGray"/>
                <w:u w:val="single"/>
              </w:rPr>
              <w:t xml:space="preserve">Sorten </w:t>
            </w:r>
            <w:r w:rsidRPr="00415188">
              <w:t xml:space="preserve">kann das Verhältnis zwischen männlichen Blüten mit Griffelrudimenten (Typ II und III) und zwittrigen Blüten (Typ IV) variieren, was zu einem geringeren oder höheren Anteil männlicher Pflanzen mit </w:t>
            </w:r>
            <w:r w:rsidRPr="00415188">
              <w:rPr>
                <w:highlight w:val="lightGray"/>
                <w:u w:val="single"/>
              </w:rPr>
              <w:t xml:space="preserve">einer unterschiedlichen Anzahl </w:t>
            </w:r>
            <w:r w:rsidRPr="00415188">
              <w:t xml:space="preserve">kleiner Beeren führt.“ </w:t>
            </w:r>
          </w:p>
          <w:p w14:paraId="7D2CCB10" w14:textId="77777777" w:rsidR="00D1733A" w:rsidRPr="00415188" w:rsidRDefault="00D1733A">
            <w:pPr>
              <w:pStyle w:val="CommentText"/>
            </w:pPr>
            <w:r w:rsidRPr="00415188">
              <w:t>- Die aktuellen oberen Abbildungen sind durch die folgenden zu ersetzen (aufgrund einer Anfrage von TWV für eine bessere Auflösung):</w:t>
            </w:r>
          </w:p>
          <w:p w14:paraId="3A771A87" w14:textId="77777777" w:rsidR="00D1733A" w:rsidRPr="00415188" w:rsidRDefault="00D1733A">
            <w:pPr>
              <w:pStyle w:val="CommentText"/>
              <w:rPr>
                <w:i/>
                <w:iCs/>
              </w:rPr>
            </w:pPr>
            <w:r w:rsidRPr="00415188">
              <w:rPr>
                <w:i/>
                <w:iCs/>
                <w:noProof/>
              </w:rPr>
              <w:drawing>
                <wp:inline distT="0" distB="0" distL="0" distR="0" wp14:anchorId="3AD3E45B" wp14:editId="6DEC4CB3">
                  <wp:extent cx="4334510" cy="2188210"/>
                  <wp:effectExtent l="0" t="0" r="8890" b="2540"/>
                  <wp:docPr id="1423538387" name="Picture 13" descr="A black and white drawing of a pla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538387" name="Picture 13" descr="A black and white drawing of a plant&#10;&#10;AI-generated content may be incorrect."/>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334510" cy="2188210"/>
                          </a:xfrm>
                          <a:prstGeom prst="rect">
                            <a:avLst/>
                          </a:prstGeom>
                          <a:noFill/>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2"/>
              <w:gridCol w:w="2272"/>
              <w:gridCol w:w="2272"/>
            </w:tblGrid>
            <w:tr w:rsidR="00D1733A" w:rsidRPr="00415188" w14:paraId="0CDA6D2C" w14:textId="77777777" w:rsidTr="00400204">
              <w:tc>
                <w:tcPr>
                  <w:tcW w:w="2272" w:type="dxa"/>
                </w:tcPr>
                <w:p w14:paraId="06416E4F" w14:textId="77777777" w:rsidR="00D1733A" w:rsidRPr="00415188" w:rsidRDefault="00D1733A">
                  <w:pPr>
                    <w:jc w:val="center"/>
                  </w:pPr>
                  <w:r w:rsidRPr="00415188">
                    <w:t>Weibliche Blüte</w:t>
                  </w:r>
                </w:p>
                <w:p w14:paraId="17318832" w14:textId="77777777" w:rsidR="00D1733A" w:rsidRPr="00415188" w:rsidRDefault="00D1733A">
                  <w:pPr>
                    <w:jc w:val="center"/>
                  </w:pPr>
                </w:p>
              </w:tc>
              <w:tc>
                <w:tcPr>
                  <w:tcW w:w="2272" w:type="dxa"/>
                </w:tcPr>
                <w:p w14:paraId="6242A22E" w14:textId="77777777" w:rsidR="00D1733A" w:rsidRPr="00415188" w:rsidRDefault="00D1733A">
                  <w:pPr>
                    <w:jc w:val="center"/>
                  </w:pPr>
                  <w:r w:rsidRPr="00415188">
                    <w:t>männliche Blüte</w:t>
                  </w:r>
                </w:p>
                <w:p w14:paraId="3154AB82" w14:textId="77777777" w:rsidR="00D1733A" w:rsidRPr="00415188" w:rsidRDefault="00D1733A">
                  <w:pPr>
                    <w:jc w:val="center"/>
                  </w:pPr>
                  <w:r w:rsidRPr="00415188">
                    <w:t>(ohne Griffelrudiment)</w:t>
                  </w:r>
                </w:p>
                <w:p w14:paraId="18446A2E" w14:textId="77777777" w:rsidR="00D1733A" w:rsidRPr="00415188" w:rsidRDefault="00D1733A">
                  <w:pPr>
                    <w:jc w:val="center"/>
                  </w:pPr>
                </w:p>
              </w:tc>
              <w:tc>
                <w:tcPr>
                  <w:tcW w:w="2272" w:type="dxa"/>
                </w:tcPr>
                <w:p w14:paraId="13AA12EC" w14:textId="77777777" w:rsidR="00D1733A" w:rsidRPr="00415188" w:rsidRDefault="00D1733A">
                  <w:pPr>
                    <w:jc w:val="center"/>
                  </w:pPr>
                  <w:r w:rsidRPr="00415188">
                    <w:t>männliche Blüte</w:t>
                  </w:r>
                </w:p>
                <w:p w14:paraId="7EA4A1A7" w14:textId="77777777" w:rsidR="00D1733A" w:rsidRPr="00415188" w:rsidRDefault="00D1733A">
                  <w:pPr>
                    <w:jc w:val="center"/>
                  </w:pPr>
                  <w:r w:rsidRPr="00415188">
                    <w:t>(mit Stempelrudiment einschließlich Androhermaphroditismus)</w:t>
                  </w:r>
                </w:p>
              </w:tc>
            </w:tr>
          </w:tbl>
          <w:p w14:paraId="329ADADF" w14:textId="77777777" w:rsidR="00D1733A" w:rsidRPr="00415188" w:rsidRDefault="00D1733A">
            <w:pPr>
              <w:rPr>
                <w:i/>
                <w:iCs/>
              </w:rPr>
            </w:pPr>
          </w:p>
        </w:tc>
      </w:tr>
    </w:tbl>
    <w:p w14:paraId="0AF21985" w14:textId="77777777" w:rsidR="00D1733A" w:rsidRPr="00415188" w:rsidRDefault="00D1733A" w:rsidP="00D1733A">
      <w:pPr>
        <w:jc w:val="left"/>
      </w:pPr>
    </w:p>
    <w:p w14:paraId="04C9C808" w14:textId="77777777" w:rsidR="00D1733A" w:rsidRPr="00415188" w:rsidRDefault="00D1733A" w:rsidP="00D1733A">
      <w:pPr>
        <w:jc w:val="left"/>
      </w:pPr>
    </w:p>
    <w:tbl>
      <w:tblPr>
        <w:tblW w:w="966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56" w:type="dxa"/>
          <w:right w:w="56" w:type="dxa"/>
        </w:tblCellMar>
        <w:tblLook w:val="0000" w:firstRow="0" w:lastRow="0" w:firstColumn="0" w:lastColumn="0" w:noHBand="0" w:noVBand="0"/>
      </w:tblPr>
      <w:tblGrid>
        <w:gridCol w:w="1980"/>
        <w:gridCol w:w="7681"/>
      </w:tblGrid>
      <w:tr w:rsidR="00D1733A" w:rsidRPr="00415188" w14:paraId="6CEFB672" w14:textId="77777777">
        <w:trPr>
          <w:cantSplit/>
        </w:trPr>
        <w:tc>
          <w:tcPr>
            <w:tcW w:w="1980" w:type="dxa"/>
            <w:shd w:val="clear" w:color="auto" w:fill="D9D9D9" w:themeFill="background1" w:themeFillShade="D9"/>
          </w:tcPr>
          <w:p w14:paraId="4C0B7DAC" w14:textId="77777777" w:rsidR="00D1733A" w:rsidRPr="00415188" w:rsidRDefault="00D1733A">
            <w:pPr>
              <w:keepNext/>
              <w:spacing w:before="60" w:after="60"/>
              <w:jc w:val="left"/>
              <w:rPr>
                <w:rFonts w:cs="Arial"/>
                <w:b/>
                <w:bCs/>
                <w:color w:val="000000"/>
              </w:rPr>
            </w:pPr>
            <w:r w:rsidRPr="00415188">
              <w:rPr>
                <w:rFonts w:cs="Arial"/>
                <w:b/>
                <w:bCs/>
                <w:color w:val="000000"/>
              </w:rPr>
              <w:t>TG/13/11 Rev. 4</w:t>
            </w:r>
          </w:p>
          <w:p w14:paraId="6FE1141C" w14:textId="77777777" w:rsidR="00D1733A" w:rsidRPr="00415188" w:rsidRDefault="00D1733A">
            <w:pPr>
              <w:keepNext/>
              <w:spacing w:before="60" w:after="60"/>
              <w:jc w:val="left"/>
              <w:rPr>
                <w:rFonts w:cs="Arial"/>
                <w:b/>
                <w:bCs/>
                <w:color w:val="000000"/>
              </w:rPr>
            </w:pPr>
            <w:r w:rsidRPr="00415188">
              <w:rPr>
                <w:rFonts w:cs="Arial"/>
                <w:b/>
                <w:bCs/>
                <w:color w:val="000000"/>
              </w:rPr>
              <w:t>(proj.1)</w:t>
            </w:r>
          </w:p>
        </w:tc>
        <w:tc>
          <w:tcPr>
            <w:tcW w:w="7681" w:type="dxa"/>
            <w:shd w:val="clear" w:color="auto" w:fill="D9D9D9" w:themeFill="background1" w:themeFillShade="D9"/>
          </w:tcPr>
          <w:p w14:paraId="28CD7434" w14:textId="2C7F6681" w:rsidR="00D1733A" w:rsidRPr="00415188" w:rsidRDefault="001A6E14">
            <w:pPr>
              <w:keepNext/>
              <w:spacing w:before="60" w:after="60"/>
              <w:jc w:val="left"/>
              <w:rPr>
                <w:rFonts w:cs="Arial"/>
                <w:b/>
                <w:bCs/>
              </w:rPr>
            </w:pPr>
            <w:r w:rsidRPr="00415188">
              <w:rPr>
                <w:rFonts w:cs="Arial"/>
                <w:b/>
                <w:bCs/>
                <w:iCs/>
              </w:rPr>
              <w:t>Teil</w:t>
            </w:r>
            <w:r>
              <w:rPr>
                <w:rFonts w:cs="Arial"/>
                <w:b/>
                <w:bCs/>
                <w:iCs/>
              </w:rPr>
              <w:t>ü</w:t>
            </w:r>
            <w:r w:rsidRPr="00415188">
              <w:rPr>
                <w:rFonts w:cs="Arial"/>
                <w:b/>
                <w:bCs/>
                <w:iCs/>
              </w:rPr>
              <w:t>berarbeitung</w:t>
            </w:r>
            <w:r w:rsidR="00D1733A" w:rsidRPr="00415188">
              <w:rPr>
                <w:rFonts w:cs="Arial"/>
                <w:b/>
                <w:bCs/>
                <w:iCs/>
              </w:rPr>
              <w:t xml:space="preserve"> der Prüfungsrichtlinien für Kopfsalat</w:t>
            </w:r>
          </w:p>
        </w:tc>
      </w:tr>
    </w:tbl>
    <w:p w14:paraId="43371F29" w14:textId="77777777" w:rsidR="00D1733A" w:rsidRPr="00415188" w:rsidRDefault="00D1733A" w:rsidP="00D1733A">
      <w:pPr>
        <w:keepNext/>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8221"/>
      </w:tblGrid>
      <w:tr w:rsidR="00D1733A" w:rsidRPr="00415188" w14:paraId="7C29FA68"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34B34987" w14:textId="77777777" w:rsidR="00D1733A" w:rsidRPr="00415188" w:rsidRDefault="00D1733A">
            <w:r w:rsidRPr="00415188">
              <w:t>Ad. 46, 47</w:t>
            </w:r>
          </w:p>
        </w:tc>
        <w:tc>
          <w:tcPr>
            <w:tcW w:w="8221" w:type="dxa"/>
            <w:tcBorders>
              <w:top w:val="single" w:sz="4" w:space="0" w:color="auto"/>
              <w:left w:val="single" w:sz="4" w:space="0" w:color="auto"/>
              <w:bottom w:val="single" w:sz="4" w:space="0" w:color="auto"/>
              <w:right w:val="single" w:sz="4" w:space="0" w:color="auto"/>
            </w:tcBorders>
          </w:tcPr>
          <w:p w14:paraId="5D188D84" w14:textId="77777777" w:rsidR="00D1733A" w:rsidRPr="00415188" w:rsidRDefault="00D1733A">
            <w:pPr>
              <w:pStyle w:val="CommentText"/>
            </w:pPr>
            <w:r w:rsidRPr="00415188">
              <w:t>- 11.2: Hinzufügen des Wortes „Klasse” zu den Abbildungen</w:t>
            </w:r>
          </w:p>
          <w:p w14:paraId="11F9FA1E" w14:textId="77777777" w:rsidR="00D1733A" w:rsidRPr="00415188" w:rsidRDefault="00D1733A">
            <w:pPr>
              <w:pStyle w:val="CommentText"/>
            </w:pPr>
            <w:r w:rsidRPr="00415188">
              <w:t>- 11.3: Grafik streichen und wie folgt lesen:</w:t>
            </w:r>
          </w:p>
          <w:p w14:paraId="3DFCF95C" w14:textId="77777777" w:rsidR="00D1733A" w:rsidRPr="00415188" w:rsidRDefault="00D1733A">
            <w:pPr>
              <w:keepNext/>
              <w:autoSpaceDE w:val="0"/>
              <w:autoSpaceDN w:val="0"/>
              <w:adjustRightInd w:val="0"/>
              <w:rPr>
                <w:rFonts w:eastAsia="Calibri" w:cs="Arial"/>
                <w:bCs/>
              </w:rPr>
            </w:pPr>
            <w:r w:rsidRPr="00415188">
              <w:rPr>
                <w:rFonts w:eastAsia="Calibri" w:cs="Arial"/>
                <w:bCs/>
              </w:rPr>
              <w:t xml:space="preserve">„Validierung auf der Grundlage von Vergleichssorten.  </w:t>
            </w:r>
          </w:p>
          <w:p w14:paraId="2CF71B8F" w14:textId="77777777" w:rsidR="00D1733A" w:rsidRPr="00415188" w:rsidRDefault="00D1733A">
            <w:pPr>
              <w:keepNext/>
              <w:autoSpaceDE w:val="0"/>
              <w:autoSpaceDN w:val="0"/>
              <w:adjustRightInd w:val="0"/>
              <w:rPr>
                <w:rFonts w:eastAsia="Calibri" w:cs="Arial"/>
                <w:bCs/>
              </w:rPr>
            </w:pPr>
            <w:r w:rsidRPr="00415188">
              <w:rPr>
                <w:rFonts w:eastAsia="Calibri" w:cs="Arial"/>
                <w:bCs/>
              </w:rPr>
              <w:t>Erwartetes Verhalten der Kontrollsorten:</w:t>
            </w:r>
          </w:p>
          <w:p w14:paraId="1EE90E53" w14:textId="77777777" w:rsidR="00D1733A" w:rsidRPr="00415188" w:rsidRDefault="00D1733A">
            <w:pPr>
              <w:keepNext/>
              <w:autoSpaceDE w:val="0"/>
              <w:autoSpaceDN w:val="0"/>
              <w:adjustRightInd w:val="0"/>
              <w:ind w:left="505"/>
              <w:rPr>
                <w:rFonts w:eastAsia="Calibri" w:cs="Arial"/>
                <w:bCs/>
              </w:rPr>
            </w:pPr>
            <w:r w:rsidRPr="00415188">
              <w:rPr>
                <w:rFonts w:eastAsia="Calibri" w:cs="Arial"/>
                <w:bCs/>
              </w:rPr>
              <w:t>Keine oder geringe Resistenz: die meisten Pflanzen der Klassen 3 und 4, wenige Pflanzen der Klassen 2 und 1</w:t>
            </w:r>
          </w:p>
          <w:p w14:paraId="6DD743AA" w14:textId="77777777" w:rsidR="00D1733A" w:rsidRPr="00415188" w:rsidRDefault="00D1733A">
            <w:pPr>
              <w:keepNext/>
              <w:autoSpaceDE w:val="0"/>
              <w:autoSpaceDN w:val="0"/>
              <w:adjustRightInd w:val="0"/>
              <w:ind w:left="505"/>
              <w:rPr>
                <w:rFonts w:eastAsia="Calibri" w:cs="Arial"/>
                <w:bCs/>
              </w:rPr>
            </w:pPr>
            <w:r w:rsidRPr="00415188">
              <w:rPr>
                <w:rFonts w:eastAsia="Calibri" w:cs="Arial"/>
                <w:bCs/>
              </w:rPr>
              <w:t>Mittlere Resistenz: die meisten Pflanzen in den Klassen 1, 2 und 3</w:t>
            </w:r>
          </w:p>
          <w:p w14:paraId="764BD5D4" w14:textId="77777777" w:rsidR="00D1733A" w:rsidRPr="00415188" w:rsidRDefault="00D1733A">
            <w:pPr>
              <w:pStyle w:val="CommentText"/>
              <w:rPr>
                <w:rFonts w:eastAsia="Calibri" w:cs="Arial"/>
                <w:bCs/>
              </w:rPr>
            </w:pPr>
            <w:r w:rsidRPr="00415188">
              <w:rPr>
                <w:rFonts w:eastAsia="Calibri" w:cs="Arial"/>
                <w:bCs/>
              </w:rPr>
              <w:tab/>
              <w:t>Hohe Resistenz: die meisten Pflanzen in den Klassen 0 und 1, wenige Pflanzen in Klasse 2</w:t>
            </w:r>
          </w:p>
          <w:p w14:paraId="565716A2" w14:textId="77777777" w:rsidR="00D1733A" w:rsidRPr="00415188" w:rsidRDefault="00D1733A">
            <w:pPr>
              <w:pStyle w:val="CommentText"/>
              <w:rPr>
                <w:rFonts w:eastAsia="Calibri" w:cs="Arial"/>
                <w:bCs/>
              </w:rPr>
            </w:pPr>
            <w:r w:rsidRPr="00415188">
              <w:rPr>
                <w:rFonts w:eastAsia="Calibri" w:cs="Arial"/>
                <w:bCs/>
              </w:rPr>
              <w:t>- 12. zu lesen:</w:t>
            </w:r>
          </w:p>
          <w:p w14:paraId="660C1EFD" w14:textId="77777777" w:rsidR="00D1733A" w:rsidRPr="00415188" w:rsidRDefault="00D1733A">
            <w:pPr>
              <w:rPr>
                <w:rFonts w:eastAsia="Calibri" w:cs="Arial"/>
              </w:rPr>
            </w:pPr>
            <w:r w:rsidRPr="00415188">
              <w:rPr>
                <w:rFonts w:eastAsia="Calibri" w:cs="Arial"/>
              </w:rPr>
              <w:t xml:space="preserve">„Die Ergebnisse sollten anhand </w:t>
            </w:r>
            <w:r w:rsidRPr="00415188">
              <w:t xml:space="preserve">der Verteilung </w:t>
            </w:r>
            <w:r w:rsidRPr="00415188">
              <w:rPr>
                <w:rFonts w:eastAsia="Calibri" w:cs="Arial"/>
              </w:rPr>
              <w:t xml:space="preserve">der Pflanzen </w:t>
            </w:r>
            <w:r w:rsidRPr="00415188">
              <w:t xml:space="preserve">auf die </w:t>
            </w:r>
            <w:r w:rsidRPr="00415188">
              <w:rPr>
                <w:rFonts w:eastAsia="Calibri" w:cs="Arial"/>
              </w:rPr>
              <w:t xml:space="preserve">Klassen mit den Ergebnissen der Vergleichssorten verglichen werden. </w:t>
            </w:r>
          </w:p>
          <w:p w14:paraId="7A0DBD74" w14:textId="77777777" w:rsidR="00D1733A" w:rsidRPr="00415188" w:rsidRDefault="00D1733A">
            <w:r w:rsidRPr="00415188">
              <w:rPr>
                <w:rFonts w:eastAsia="Calibri" w:cs="Arial"/>
              </w:rPr>
              <w:t xml:space="preserve">Bei Sorten, die nahe an den Grenzen der mittleren Resistenz liegen, kann eine zusätzliche statistische Analyse durchgeführt werden, um </w:t>
            </w:r>
            <w:r w:rsidRPr="00415188">
              <w:t xml:space="preserve">die </w:t>
            </w:r>
            <w:r w:rsidRPr="00415188">
              <w:rPr>
                <w:rFonts w:eastAsia="Calibri" w:cs="Arial"/>
              </w:rPr>
              <w:t>Bewertung der Einheitlichkeit und die relative Position in Bezug auf die Ergebnisse der Vergleichssorten abzuschließen.“</w:t>
            </w:r>
          </w:p>
        </w:tc>
      </w:tr>
    </w:tbl>
    <w:p w14:paraId="71785DF1" w14:textId="77777777" w:rsidR="00D1733A" w:rsidRPr="00415188" w:rsidRDefault="00D1733A" w:rsidP="00D1733A">
      <w:pPr>
        <w:jc w:val="left"/>
      </w:pPr>
    </w:p>
    <w:p w14:paraId="31B8D1A0" w14:textId="77777777" w:rsidR="00D1733A" w:rsidRPr="00415188" w:rsidRDefault="00D1733A" w:rsidP="00D1733A">
      <w:pPr>
        <w:jc w:val="left"/>
        <w:rPr>
          <w:u w:val="single"/>
        </w:rPr>
      </w:pPr>
    </w:p>
    <w:p w14:paraId="1A4EB055" w14:textId="3F938D73" w:rsidR="00D1733A" w:rsidRPr="00415188" w:rsidRDefault="00D1733A" w:rsidP="00D1733A">
      <w:pPr>
        <w:pStyle w:val="Heading2"/>
        <w:rPr>
          <w:lang w:val="de-DE"/>
        </w:rPr>
      </w:pPr>
      <w:r w:rsidRPr="00415188">
        <w:rPr>
          <w:lang w:val="de-DE"/>
        </w:rPr>
        <w:lastRenderedPageBreak/>
        <w:t xml:space="preserve">Neue </w:t>
      </w:r>
      <w:r w:rsidR="001A6E14" w:rsidRPr="001A6E14">
        <w:rPr>
          <w:lang w:val="de-DE"/>
        </w:rPr>
        <w:t>Prüfungsrichtlinien</w:t>
      </w:r>
    </w:p>
    <w:p w14:paraId="57CF721D" w14:textId="77777777" w:rsidR="00D1733A" w:rsidRPr="00415188" w:rsidRDefault="00D1733A" w:rsidP="00D1733A">
      <w:pPr>
        <w:keepNext/>
      </w:pPr>
    </w:p>
    <w:tbl>
      <w:tblPr>
        <w:tblW w:w="9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894"/>
        <w:gridCol w:w="2552"/>
        <w:gridCol w:w="2807"/>
        <w:gridCol w:w="736"/>
        <w:gridCol w:w="998"/>
      </w:tblGrid>
      <w:tr w:rsidR="00D1733A" w:rsidRPr="00415188" w14:paraId="42DA45BD" w14:textId="77777777" w:rsidTr="53615AFC">
        <w:trPr>
          <w:cantSplit/>
          <w:trHeight w:val="277"/>
          <w:jc w:val="center"/>
        </w:trPr>
        <w:tc>
          <w:tcPr>
            <w:tcW w:w="2894" w:type="dxa"/>
            <w:vMerge w:val="restart"/>
            <w:shd w:val="clear" w:color="auto" w:fill="D9D9D9" w:themeFill="background1" w:themeFillShade="D9"/>
            <w:vAlign w:val="center"/>
          </w:tcPr>
          <w:p w14:paraId="4C599614" w14:textId="77777777" w:rsidR="00D1733A" w:rsidRPr="00415188" w:rsidRDefault="00D1733A">
            <w:pPr>
              <w:pStyle w:val="TitleofDoc"/>
              <w:keepNext/>
              <w:tabs>
                <w:tab w:val="left" w:pos="5245"/>
                <w:tab w:val="left" w:pos="7008"/>
              </w:tabs>
              <w:spacing w:before="0"/>
              <w:jc w:val="left"/>
              <w:rPr>
                <w:rFonts w:cs="Arial"/>
                <w:caps w:val="0"/>
              </w:rPr>
            </w:pPr>
            <w:r w:rsidRPr="00415188">
              <w:rPr>
                <w:rFonts w:cs="Arial"/>
                <w:caps w:val="0"/>
              </w:rPr>
              <w:t>Leucanthemum</w:t>
            </w:r>
            <w:r w:rsidRPr="00415188">
              <w:rPr>
                <w:rFonts w:cs="Arial"/>
                <w:caps w:val="0"/>
              </w:rPr>
              <w:br/>
              <w:t>(</w:t>
            </w:r>
            <w:r w:rsidRPr="00415188">
              <w:rPr>
                <w:rFonts w:cs="Arial"/>
                <w:i/>
                <w:caps w:val="0"/>
              </w:rPr>
              <w:t xml:space="preserve">Leucanthemum </w:t>
            </w:r>
            <w:r w:rsidRPr="00415188">
              <w:rPr>
                <w:rFonts w:cs="Arial"/>
                <w:iCs/>
                <w:caps w:val="0"/>
              </w:rPr>
              <w:t>Mill.</w:t>
            </w:r>
            <w:r w:rsidRPr="00415188">
              <w:rPr>
                <w:rFonts w:cs="Arial"/>
                <w:caps w:val="0"/>
              </w:rPr>
              <w:t>)</w:t>
            </w:r>
          </w:p>
        </w:tc>
        <w:tc>
          <w:tcPr>
            <w:tcW w:w="2552" w:type="dxa"/>
            <w:shd w:val="clear" w:color="auto" w:fill="D9D9D9" w:themeFill="background1" w:themeFillShade="D9"/>
            <w:vAlign w:val="center"/>
          </w:tcPr>
          <w:p w14:paraId="23DF6B6A" w14:textId="77777777" w:rsidR="00D1733A" w:rsidRPr="00415188" w:rsidRDefault="00D1733A">
            <w:pPr>
              <w:pStyle w:val="TitleofDoc"/>
              <w:keepNext/>
              <w:tabs>
                <w:tab w:val="left" w:pos="5245"/>
                <w:tab w:val="left" w:pos="7008"/>
              </w:tabs>
              <w:spacing w:before="0"/>
              <w:jc w:val="left"/>
              <w:rPr>
                <w:rFonts w:cs="Arial"/>
                <w:caps w:val="0"/>
              </w:rPr>
            </w:pPr>
            <w:r w:rsidRPr="00415188">
              <w:rPr>
                <w:rFonts w:eastAsia="Arial" w:cs="Arial"/>
                <w:bCs/>
                <w:color w:val="000000"/>
              </w:rPr>
              <w:t>TG/LeuCA(</w:t>
            </w:r>
            <w:r w:rsidRPr="00415188">
              <w:rPr>
                <w:rFonts w:eastAsia="Arial" w:cs="Arial"/>
                <w:bCs/>
                <w:caps w:val="0"/>
                <w:color w:val="000000"/>
              </w:rPr>
              <w:t>proj</w:t>
            </w:r>
            <w:r w:rsidRPr="00415188">
              <w:rPr>
                <w:rFonts w:eastAsia="Arial" w:cs="Arial"/>
                <w:bCs/>
                <w:color w:val="000000"/>
              </w:rPr>
              <w:t>.3)</w:t>
            </w:r>
          </w:p>
        </w:tc>
        <w:tc>
          <w:tcPr>
            <w:tcW w:w="2807" w:type="dxa"/>
            <w:shd w:val="clear" w:color="auto" w:fill="D9D9D9" w:themeFill="background1" w:themeFillShade="D9"/>
            <w:vAlign w:val="center"/>
          </w:tcPr>
          <w:p w14:paraId="4D28756F" w14:textId="77777777" w:rsidR="00D1733A" w:rsidRPr="00415188" w:rsidRDefault="00D1733A">
            <w:pPr>
              <w:keepNext/>
              <w:jc w:val="left"/>
              <w:rPr>
                <w:rFonts w:cs="Arial"/>
                <w:iCs/>
                <w:snapToGrid w:val="0"/>
                <w:color w:val="000000"/>
              </w:rPr>
            </w:pPr>
            <w:r w:rsidRPr="00415188">
              <w:rPr>
                <w:rFonts w:cs="Arial"/>
              </w:rPr>
              <w:t>Frau Hilary Papworth (GB)</w:t>
            </w:r>
          </w:p>
        </w:tc>
        <w:tc>
          <w:tcPr>
            <w:tcW w:w="736" w:type="dxa"/>
            <w:vMerge w:val="restart"/>
            <w:shd w:val="clear" w:color="auto" w:fill="D9D9D9" w:themeFill="background1" w:themeFillShade="D9"/>
            <w:vAlign w:val="center"/>
          </w:tcPr>
          <w:p w14:paraId="242DF872" w14:textId="77777777" w:rsidR="00D1733A" w:rsidRPr="00415188" w:rsidRDefault="00D1733A">
            <w:pPr>
              <w:keepNext/>
              <w:jc w:val="left"/>
              <w:rPr>
                <w:rFonts w:cs="Arial"/>
                <w:iCs/>
              </w:rPr>
            </w:pPr>
            <w:r w:rsidRPr="00415188">
              <w:rPr>
                <w:rFonts w:cs="Arial"/>
                <w:iCs/>
              </w:rPr>
              <w:t>ZWEI</w:t>
            </w:r>
          </w:p>
        </w:tc>
        <w:tc>
          <w:tcPr>
            <w:tcW w:w="998" w:type="dxa"/>
            <w:vMerge w:val="restart"/>
            <w:shd w:val="clear" w:color="auto" w:fill="D9D9D9" w:themeFill="background1" w:themeFillShade="D9"/>
            <w:vAlign w:val="center"/>
          </w:tcPr>
          <w:p w14:paraId="12A0EE15" w14:textId="77777777" w:rsidR="00D1733A" w:rsidRPr="00415188" w:rsidRDefault="00D1733A">
            <w:pPr>
              <w:pStyle w:val="BodyText"/>
              <w:keepNext/>
              <w:jc w:val="left"/>
              <w:rPr>
                <w:rFonts w:cs="Arial"/>
                <w:iCs/>
                <w:snapToGrid w:val="0"/>
              </w:rPr>
            </w:pPr>
            <w:r w:rsidRPr="00415188">
              <w:rPr>
                <w:rFonts w:cs="Arial"/>
                <w:iCs/>
                <w:snapToGrid w:val="0"/>
              </w:rPr>
              <w:t>*</w:t>
            </w:r>
          </w:p>
        </w:tc>
      </w:tr>
      <w:tr w:rsidR="00D1733A" w:rsidRPr="00415188" w14:paraId="174FDE94" w14:textId="77777777" w:rsidTr="53615AFC">
        <w:trPr>
          <w:cantSplit/>
          <w:trHeight w:hRule="exact" w:val="969"/>
          <w:jc w:val="center"/>
        </w:trPr>
        <w:tc>
          <w:tcPr>
            <w:tcW w:w="2894" w:type="dxa"/>
            <w:vMerge/>
            <w:vAlign w:val="center"/>
          </w:tcPr>
          <w:p w14:paraId="4AB240A5" w14:textId="77777777" w:rsidR="00D1733A" w:rsidRPr="00415188" w:rsidRDefault="00D1733A">
            <w:pPr>
              <w:pStyle w:val="TitleofDoc"/>
              <w:keepNext/>
              <w:tabs>
                <w:tab w:val="left" w:pos="5245"/>
                <w:tab w:val="left" w:pos="7008"/>
              </w:tabs>
              <w:spacing w:before="0"/>
              <w:jc w:val="left"/>
              <w:rPr>
                <w:rFonts w:cs="Arial"/>
                <w:caps w:val="0"/>
              </w:rPr>
            </w:pPr>
          </w:p>
        </w:tc>
        <w:tc>
          <w:tcPr>
            <w:tcW w:w="2552" w:type="dxa"/>
            <w:shd w:val="clear" w:color="auto" w:fill="D9D9D9" w:themeFill="background1" w:themeFillShade="D9"/>
            <w:vAlign w:val="center"/>
          </w:tcPr>
          <w:p w14:paraId="3366E3BE" w14:textId="77777777" w:rsidR="00D1733A" w:rsidRPr="00415188" w:rsidRDefault="00D1733A">
            <w:pPr>
              <w:pStyle w:val="BodyText"/>
              <w:keepNext/>
              <w:jc w:val="left"/>
              <w:rPr>
                <w:rFonts w:cs="Arial"/>
                <w:color w:val="000000"/>
              </w:rPr>
            </w:pPr>
            <w:r w:rsidRPr="00415188">
              <w:rPr>
                <w:rFonts w:cs="Arial"/>
                <w:color w:val="000000"/>
              </w:rPr>
              <w:t>Anzahl der Zeichen:  34</w:t>
            </w:r>
            <w:r w:rsidRPr="00415188">
              <w:rPr>
                <w:rFonts w:cs="Arial"/>
                <w:color w:val="000000"/>
              </w:rPr>
              <w:br/>
              <w:t>Anzahl der Zeichen (</w:t>
            </w:r>
            <w:r w:rsidRPr="00415188">
              <w:rPr>
                <w:rFonts w:ascii="Symbol" w:eastAsia="Symbol" w:hAnsi="Symbol" w:cs="Symbol"/>
                <w:color w:val="000000"/>
              </w:rPr>
              <w:sym w:font="Symbol" w:char="F02A"/>
            </w:r>
            <w:r w:rsidRPr="00415188">
              <w:rPr>
                <w:rFonts w:cs="Arial"/>
                <w:color w:val="000000"/>
              </w:rPr>
              <w:t xml:space="preserve"> ):  17</w:t>
            </w:r>
          </w:p>
        </w:tc>
        <w:tc>
          <w:tcPr>
            <w:tcW w:w="2807" w:type="dxa"/>
            <w:shd w:val="clear" w:color="auto" w:fill="D9D9D9" w:themeFill="background1" w:themeFillShade="D9"/>
            <w:vAlign w:val="center"/>
          </w:tcPr>
          <w:p w14:paraId="0D3BB5C9" w14:textId="77777777" w:rsidR="00D1733A" w:rsidRPr="00415188" w:rsidRDefault="00D1733A">
            <w:pPr>
              <w:keepNext/>
              <w:jc w:val="left"/>
              <w:rPr>
                <w:rFonts w:cs="Arial"/>
                <w:snapToGrid w:val="0"/>
                <w:color w:val="000000"/>
              </w:rPr>
            </w:pPr>
            <w:r w:rsidRPr="00415188">
              <w:rPr>
                <w:rFonts w:cs="Arial"/>
                <w:snapToGrid w:val="0"/>
                <w:color w:val="000000"/>
              </w:rPr>
              <w:t xml:space="preserve">(Interessierte Sachverständige:  </w:t>
            </w:r>
            <w:r w:rsidRPr="00415188">
              <w:t>CA, FR, JP, MX, QZ, ZA, CIOPORA</w:t>
            </w:r>
            <w:r w:rsidRPr="00415188">
              <w:rPr>
                <w:rFonts w:eastAsia="SimSun" w:cs="Arial"/>
                <w:lang w:eastAsia="zh-CN"/>
              </w:rPr>
              <w:t>)</w:t>
            </w:r>
          </w:p>
        </w:tc>
        <w:tc>
          <w:tcPr>
            <w:tcW w:w="736" w:type="dxa"/>
            <w:vMerge/>
            <w:vAlign w:val="center"/>
          </w:tcPr>
          <w:p w14:paraId="46B9979E" w14:textId="77777777" w:rsidR="00D1733A" w:rsidRPr="00415188" w:rsidRDefault="00D1733A">
            <w:pPr>
              <w:keepNext/>
              <w:jc w:val="left"/>
              <w:rPr>
                <w:rFonts w:cs="Arial"/>
              </w:rPr>
            </w:pPr>
          </w:p>
        </w:tc>
        <w:tc>
          <w:tcPr>
            <w:tcW w:w="998" w:type="dxa"/>
            <w:vMerge/>
            <w:vAlign w:val="center"/>
          </w:tcPr>
          <w:p w14:paraId="58FA59B2" w14:textId="77777777" w:rsidR="00D1733A" w:rsidRPr="00415188" w:rsidRDefault="00D1733A">
            <w:pPr>
              <w:pStyle w:val="BodyText"/>
              <w:keepNext/>
              <w:jc w:val="left"/>
              <w:rPr>
                <w:rFonts w:cs="Arial"/>
                <w:snapToGrid w:val="0"/>
              </w:rPr>
            </w:pPr>
          </w:p>
        </w:tc>
      </w:tr>
    </w:tbl>
    <w:p w14:paraId="6E1A903B" w14:textId="77777777" w:rsidR="00D1733A" w:rsidRPr="00415188" w:rsidRDefault="00D1733A" w:rsidP="00D1733A">
      <w:pPr>
        <w:keepNext/>
        <w:jc w:val="left"/>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8221"/>
      </w:tblGrid>
      <w:tr w:rsidR="00D1733A" w:rsidRPr="00415188" w14:paraId="223FA7E3"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0C1C17AE" w14:textId="77777777" w:rsidR="00D1733A" w:rsidRPr="00415188" w:rsidRDefault="00D1733A">
            <w:pPr>
              <w:jc w:val="left"/>
            </w:pPr>
            <w:r w:rsidRPr="00415188">
              <w:t>Merkmal 8</w:t>
            </w:r>
          </w:p>
        </w:tc>
        <w:tc>
          <w:tcPr>
            <w:tcW w:w="8221" w:type="dxa"/>
            <w:tcBorders>
              <w:top w:val="single" w:sz="4" w:space="0" w:color="auto"/>
              <w:left w:val="single" w:sz="4" w:space="0" w:color="auto"/>
              <w:bottom w:val="single" w:sz="4" w:space="0" w:color="auto"/>
              <w:right w:val="single" w:sz="4" w:space="0" w:color="auto"/>
            </w:tcBorders>
          </w:tcPr>
          <w:p w14:paraId="2CC52596" w14:textId="77777777" w:rsidR="00D1733A" w:rsidRPr="00415188" w:rsidRDefault="00D1733A">
            <w:pPr>
              <w:autoSpaceDE w:val="0"/>
              <w:autoSpaceDN w:val="0"/>
              <w:adjustRightInd w:val="0"/>
              <w:jc w:val="left"/>
            </w:pPr>
            <w:r w:rsidRPr="00415188">
              <w:t>sollte lauten „Blatt: Anzahl der Einbuchtungen am Rand“ (wie in Merkmal 29 und Übersetzung der Ausprägungen wie in Merkmal 29 anpassen)</w:t>
            </w:r>
          </w:p>
        </w:tc>
      </w:tr>
      <w:tr w:rsidR="00D1733A" w:rsidRPr="00415188" w14:paraId="77195A76"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7F18725F" w14:textId="77777777" w:rsidR="00D1733A" w:rsidRPr="00415188" w:rsidRDefault="00D1733A">
            <w:pPr>
              <w:jc w:val="left"/>
            </w:pPr>
            <w:r w:rsidRPr="00415188">
              <w:t>Merkmal 20</w:t>
            </w:r>
          </w:p>
        </w:tc>
        <w:tc>
          <w:tcPr>
            <w:tcW w:w="8221" w:type="dxa"/>
            <w:tcBorders>
              <w:top w:val="single" w:sz="4" w:space="0" w:color="auto"/>
              <w:left w:val="single" w:sz="4" w:space="0" w:color="auto"/>
              <w:bottom w:val="single" w:sz="4" w:space="0" w:color="auto"/>
              <w:right w:val="single" w:sz="4" w:space="0" w:color="auto"/>
            </w:tcBorders>
          </w:tcPr>
          <w:p w14:paraId="67E8AE94" w14:textId="77777777" w:rsidR="00D1733A" w:rsidRPr="00415188" w:rsidRDefault="00D1733A">
            <w:pPr>
              <w:autoSpaceDE w:val="0"/>
              <w:autoSpaceDN w:val="0"/>
              <w:adjustRightInd w:val="0"/>
              <w:jc w:val="left"/>
            </w:pPr>
            <w:r w:rsidRPr="00415188">
              <w:t>- Zustand 1 lautet „ungeteilte Blattscheide“</w:t>
            </w:r>
          </w:p>
          <w:p w14:paraId="647E5E92" w14:textId="77777777" w:rsidR="00D1733A" w:rsidRPr="00415188" w:rsidRDefault="00D1733A">
            <w:pPr>
              <w:autoSpaceDE w:val="0"/>
              <w:autoSpaceDN w:val="0"/>
              <w:adjustRightInd w:val="0"/>
              <w:jc w:val="left"/>
            </w:pPr>
            <w:r w:rsidRPr="00415188">
              <w:t>- Merkmal 3 lautet „unregelmäßig geteilt“</w:t>
            </w:r>
          </w:p>
          <w:p w14:paraId="5EFEFC13" w14:textId="77777777" w:rsidR="00D1733A" w:rsidRPr="00415188" w:rsidRDefault="00D1733A">
            <w:pPr>
              <w:autoSpaceDE w:val="0"/>
              <w:autoSpaceDN w:val="0"/>
              <w:adjustRightInd w:val="0"/>
              <w:jc w:val="left"/>
            </w:pPr>
            <w:r w:rsidRPr="00415188">
              <w:t>- Zustand 4 lautet „ungeteilt, spatelförmig”</w:t>
            </w:r>
          </w:p>
        </w:tc>
      </w:tr>
      <w:tr w:rsidR="00D1733A" w:rsidRPr="00415188" w14:paraId="4595D056"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22B060D9" w14:textId="77777777" w:rsidR="00D1733A" w:rsidRPr="00415188" w:rsidRDefault="00D1733A">
            <w:pPr>
              <w:jc w:val="left"/>
            </w:pPr>
            <w:r w:rsidRPr="00415188">
              <w:t>Merkmal 22, 23, 26, 28</w:t>
            </w:r>
          </w:p>
        </w:tc>
        <w:tc>
          <w:tcPr>
            <w:tcW w:w="8221" w:type="dxa"/>
            <w:tcBorders>
              <w:top w:val="single" w:sz="4" w:space="0" w:color="auto"/>
              <w:left w:val="single" w:sz="4" w:space="0" w:color="auto"/>
              <w:bottom w:val="single" w:sz="4" w:space="0" w:color="auto"/>
              <w:right w:val="single" w:sz="4" w:space="0" w:color="auto"/>
            </w:tcBorders>
          </w:tcPr>
          <w:p w14:paraId="63802199" w14:textId="77777777" w:rsidR="00D1733A" w:rsidRPr="00415188" w:rsidRDefault="00D1733A">
            <w:pPr>
              <w:autoSpaceDE w:val="0"/>
              <w:autoSpaceDN w:val="0"/>
              <w:adjustRightInd w:val="0"/>
              <w:jc w:val="left"/>
            </w:pPr>
            <w:r w:rsidRPr="00415188">
              <w:t>sollten lauten: „Nur Sorten mit Zungenblüten: Typ: ungeteilt liguliert oder ungeteilt spatelförmig: …” (gemäß Änderung in Merkmal 20)</w:t>
            </w:r>
          </w:p>
        </w:tc>
      </w:tr>
      <w:tr w:rsidR="00D1733A" w:rsidRPr="00415188" w14:paraId="34F841F3"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vAlign w:val="bottom"/>
          </w:tcPr>
          <w:p w14:paraId="1F664059" w14:textId="77777777" w:rsidR="00D1733A" w:rsidRPr="00415188" w:rsidRDefault="00D1733A">
            <w:pPr>
              <w:jc w:val="left"/>
              <w:rPr>
                <w:rFonts w:cs="Arial"/>
              </w:rPr>
            </w:pPr>
            <w:r w:rsidRPr="00415188">
              <w:rPr>
                <w:rFonts w:cs="Arial"/>
                <w:color w:val="000000"/>
              </w:rPr>
              <w:t>Merkmal 25</w:t>
            </w:r>
          </w:p>
        </w:tc>
        <w:tc>
          <w:tcPr>
            <w:tcW w:w="8221" w:type="dxa"/>
            <w:tcBorders>
              <w:top w:val="single" w:sz="4" w:space="0" w:color="auto"/>
              <w:left w:val="single" w:sz="4" w:space="0" w:color="auto"/>
              <w:bottom w:val="single" w:sz="4" w:space="0" w:color="auto"/>
              <w:right w:val="single" w:sz="4" w:space="0" w:color="auto"/>
            </w:tcBorders>
            <w:vAlign w:val="bottom"/>
          </w:tcPr>
          <w:p w14:paraId="30BF464A" w14:textId="77777777" w:rsidR="00D1733A" w:rsidRPr="00415188" w:rsidRDefault="00D1733A">
            <w:pPr>
              <w:autoSpaceDE w:val="0"/>
              <w:autoSpaceDN w:val="0"/>
              <w:adjustRightInd w:val="0"/>
              <w:jc w:val="left"/>
              <w:rPr>
                <w:rFonts w:cs="Arial"/>
              </w:rPr>
            </w:pPr>
            <w:r w:rsidRPr="00415188">
              <w:rPr>
                <w:rFonts w:cs="Arial"/>
                <w:color w:val="000000"/>
              </w:rPr>
              <w:t>„wenn unterschiedlich” streichen</w:t>
            </w:r>
          </w:p>
        </w:tc>
      </w:tr>
      <w:tr w:rsidR="00D1733A" w:rsidRPr="00415188" w14:paraId="350A4F5A"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3306E28B" w14:textId="77777777" w:rsidR="00D1733A" w:rsidRPr="00415188" w:rsidRDefault="00D1733A">
            <w:pPr>
              <w:jc w:val="left"/>
            </w:pPr>
            <w:r w:rsidRPr="00415188">
              <w:t>8.1</w:t>
            </w:r>
          </w:p>
        </w:tc>
        <w:tc>
          <w:tcPr>
            <w:tcW w:w="8221" w:type="dxa"/>
            <w:tcBorders>
              <w:top w:val="single" w:sz="4" w:space="0" w:color="auto"/>
              <w:left w:val="single" w:sz="4" w:space="0" w:color="auto"/>
              <w:bottom w:val="single" w:sz="4" w:space="0" w:color="auto"/>
              <w:right w:val="single" w:sz="4" w:space="0" w:color="auto"/>
            </w:tcBorders>
          </w:tcPr>
          <w:p w14:paraId="2A2DAB1D" w14:textId="77777777" w:rsidR="00D1733A" w:rsidRPr="00415188" w:rsidRDefault="00D1733A">
            <w:pPr>
              <w:keepNext/>
            </w:pPr>
            <w:r w:rsidRPr="00415188">
              <w:t>Erläuterung zu allen Merkmalen muss lauten: „Sofern nicht anders angegeben, alle …“</w:t>
            </w:r>
          </w:p>
        </w:tc>
      </w:tr>
      <w:tr w:rsidR="00D1733A" w:rsidRPr="00415188" w14:paraId="28075D01"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67930509" w14:textId="77777777" w:rsidR="00D1733A" w:rsidRPr="00415188" w:rsidRDefault="00D1733A">
            <w:pPr>
              <w:jc w:val="left"/>
            </w:pPr>
            <w:r w:rsidRPr="00415188">
              <w:rPr>
                <w:rFonts w:cs="Arial"/>
                <w:color w:val="000000"/>
              </w:rPr>
              <w:t>Ad. 13</w:t>
            </w:r>
          </w:p>
        </w:tc>
        <w:tc>
          <w:tcPr>
            <w:tcW w:w="8221" w:type="dxa"/>
            <w:tcBorders>
              <w:top w:val="single" w:sz="4" w:space="0" w:color="auto"/>
              <w:left w:val="single" w:sz="4" w:space="0" w:color="auto"/>
              <w:bottom w:val="single" w:sz="4" w:space="0" w:color="auto"/>
              <w:right w:val="single" w:sz="4" w:space="0" w:color="auto"/>
            </w:tcBorders>
          </w:tcPr>
          <w:p w14:paraId="0E352634" w14:textId="77777777" w:rsidR="00D1733A" w:rsidRPr="00415188" w:rsidRDefault="00D1733A">
            <w:pPr>
              <w:keepNext/>
            </w:pPr>
            <w:r w:rsidRPr="00415188">
              <w:rPr>
                <w:rFonts w:cs="Arial"/>
                <w:color w:val="000000"/>
              </w:rPr>
              <w:t>Der erste Satz lautet: „Sorten mit Anemonenblütenboden sind solche, bei denen die Blütenblätter des Blütenbodens petaloid sind.“</w:t>
            </w:r>
          </w:p>
        </w:tc>
      </w:tr>
      <w:tr w:rsidR="00D1733A" w:rsidRPr="00415188" w14:paraId="07A2B674"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3D87A71C" w14:textId="77777777" w:rsidR="00D1733A" w:rsidRPr="00415188" w:rsidRDefault="00D1733A">
            <w:pPr>
              <w:jc w:val="left"/>
            </w:pPr>
            <w:r w:rsidRPr="00415188">
              <w:t>TQ 1.</w:t>
            </w:r>
          </w:p>
        </w:tc>
        <w:tc>
          <w:tcPr>
            <w:tcW w:w="8221" w:type="dxa"/>
            <w:tcBorders>
              <w:top w:val="single" w:sz="4" w:space="0" w:color="auto"/>
              <w:left w:val="single" w:sz="4" w:space="0" w:color="auto"/>
              <w:bottom w:val="single" w:sz="4" w:space="0" w:color="auto"/>
              <w:right w:val="single" w:sz="4" w:space="0" w:color="auto"/>
            </w:tcBorders>
          </w:tcPr>
          <w:p w14:paraId="1822BC69" w14:textId="77777777" w:rsidR="00D1733A" w:rsidRPr="00415188" w:rsidRDefault="00D1733A">
            <w:pPr>
              <w:keepNext/>
            </w:pPr>
            <w:r w:rsidRPr="00415188">
              <w:t>1.3 zur Angabe der Art hinzufügen</w:t>
            </w:r>
          </w:p>
        </w:tc>
      </w:tr>
    </w:tbl>
    <w:p w14:paraId="083E3D5C" w14:textId="77777777" w:rsidR="00D1733A" w:rsidRPr="00415188" w:rsidRDefault="00D1733A" w:rsidP="00D1733A"/>
    <w:p w14:paraId="56C4B542" w14:textId="77777777" w:rsidR="00D1733A" w:rsidRPr="00415188" w:rsidRDefault="00D1733A" w:rsidP="00D1733A"/>
    <w:tbl>
      <w:tblPr>
        <w:tblW w:w="9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894"/>
        <w:gridCol w:w="2552"/>
        <w:gridCol w:w="2807"/>
        <w:gridCol w:w="736"/>
        <w:gridCol w:w="998"/>
      </w:tblGrid>
      <w:tr w:rsidR="00D1733A" w:rsidRPr="00415188" w14:paraId="73EDFB5E" w14:textId="77777777">
        <w:trPr>
          <w:cantSplit/>
          <w:trHeight w:val="277"/>
          <w:jc w:val="center"/>
        </w:trPr>
        <w:tc>
          <w:tcPr>
            <w:tcW w:w="2894" w:type="dxa"/>
            <w:vMerge w:val="restart"/>
            <w:shd w:val="clear" w:color="auto" w:fill="D9D9D9"/>
            <w:vAlign w:val="center"/>
          </w:tcPr>
          <w:p w14:paraId="536A7FB7" w14:textId="77777777" w:rsidR="00D1733A" w:rsidRPr="00415188" w:rsidRDefault="00D1733A">
            <w:pPr>
              <w:pStyle w:val="TitleofDoc"/>
              <w:keepNext/>
              <w:tabs>
                <w:tab w:val="left" w:pos="5245"/>
                <w:tab w:val="left" w:pos="7008"/>
              </w:tabs>
              <w:spacing w:before="0"/>
              <w:jc w:val="left"/>
              <w:rPr>
                <w:rFonts w:cs="Arial"/>
                <w:caps w:val="0"/>
              </w:rPr>
            </w:pPr>
            <w:r w:rsidRPr="00415188">
              <w:rPr>
                <w:rFonts w:cs="Arial"/>
                <w:caps w:val="0"/>
              </w:rPr>
              <w:t xml:space="preserve">Zoysia-Gräser </w:t>
            </w:r>
            <w:r w:rsidRPr="00415188">
              <w:rPr>
                <w:rFonts w:cs="Arial"/>
                <w:caps w:val="0"/>
              </w:rPr>
              <w:br/>
              <w:t>(</w:t>
            </w:r>
            <w:r w:rsidRPr="00415188">
              <w:rPr>
                <w:rFonts w:cs="Arial"/>
                <w:i/>
                <w:iCs/>
                <w:caps w:val="0"/>
              </w:rPr>
              <w:t xml:space="preserve">Zoysia </w:t>
            </w:r>
            <w:r w:rsidRPr="00415188">
              <w:rPr>
                <w:rFonts w:cs="Arial"/>
                <w:caps w:val="0"/>
              </w:rPr>
              <w:t>Willd.)</w:t>
            </w:r>
          </w:p>
        </w:tc>
        <w:tc>
          <w:tcPr>
            <w:tcW w:w="2552" w:type="dxa"/>
            <w:shd w:val="clear" w:color="auto" w:fill="D9D9D9"/>
            <w:vAlign w:val="center"/>
          </w:tcPr>
          <w:p w14:paraId="37B2680C" w14:textId="77777777" w:rsidR="00D1733A" w:rsidRPr="00415188" w:rsidRDefault="00D1733A">
            <w:pPr>
              <w:pStyle w:val="TitleofDoc"/>
              <w:keepNext/>
              <w:tabs>
                <w:tab w:val="left" w:pos="5245"/>
                <w:tab w:val="left" w:pos="7008"/>
              </w:tabs>
              <w:spacing w:before="0"/>
              <w:jc w:val="left"/>
              <w:rPr>
                <w:rFonts w:cs="Arial"/>
                <w:caps w:val="0"/>
              </w:rPr>
            </w:pPr>
            <w:r w:rsidRPr="00415188">
              <w:rPr>
                <w:rFonts w:eastAsia="Arial" w:cs="Arial"/>
                <w:bCs/>
                <w:color w:val="000000"/>
              </w:rPr>
              <w:t>TG/ZOYSI(</w:t>
            </w:r>
            <w:r w:rsidRPr="00415188">
              <w:rPr>
                <w:rFonts w:eastAsia="Arial" w:cs="Arial"/>
                <w:bCs/>
                <w:caps w:val="0"/>
                <w:color w:val="000000"/>
              </w:rPr>
              <w:t>proj</w:t>
            </w:r>
            <w:r w:rsidRPr="00415188">
              <w:rPr>
                <w:rFonts w:eastAsia="Arial" w:cs="Arial"/>
                <w:bCs/>
                <w:color w:val="000000"/>
              </w:rPr>
              <w:t>.6)</w:t>
            </w:r>
          </w:p>
        </w:tc>
        <w:tc>
          <w:tcPr>
            <w:tcW w:w="2807" w:type="dxa"/>
            <w:shd w:val="clear" w:color="auto" w:fill="D9D9D9"/>
            <w:vAlign w:val="center"/>
          </w:tcPr>
          <w:p w14:paraId="524E62A9" w14:textId="77777777" w:rsidR="00D1733A" w:rsidRPr="00415188" w:rsidRDefault="00D1733A">
            <w:pPr>
              <w:keepNext/>
              <w:jc w:val="left"/>
              <w:rPr>
                <w:rFonts w:cs="Arial"/>
                <w:iCs/>
                <w:snapToGrid w:val="0"/>
                <w:color w:val="000000"/>
              </w:rPr>
            </w:pPr>
            <w:r w:rsidRPr="00415188">
              <w:rPr>
                <w:rFonts w:cs="Arial"/>
                <w:snapToGrid w:val="0"/>
                <w:color w:val="000000"/>
              </w:rPr>
              <w:t>Herr Toru Watanabe (JP)</w:t>
            </w:r>
          </w:p>
        </w:tc>
        <w:tc>
          <w:tcPr>
            <w:tcW w:w="736" w:type="dxa"/>
            <w:vMerge w:val="restart"/>
            <w:shd w:val="clear" w:color="auto" w:fill="D9D9D9"/>
            <w:vAlign w:val="center"/>
          </w:tcPr>
          <w:p w14:paraId="242BC01E" w14:textId="77777777" w:rsidR="00D1733A" w:rsidRPr="00415188" w:rsidRDefault="00D1733A">
            <w:pPr>
              <w:keepNext/>
              <w:jc w:val="left"/>
              <w:rPr>
                <w:rFonts w:cs="Arial"/>
                <w:iCs/>
              </w:rPr>
            </w:pPr>
            <w:r w:rsidRPr="00415188">
              <w:rPr>
                <w:rFonts w:cs="Arial"/>
                <w:iCs/>
              </w:rPr>
              <w:t>TWA</w:t>
            </w:r>
          </w:p>
        </w:tc>
        <w:tc>
          <w:tcPr>
            <w:tcW w:w="998" w:type="dxa"/>
            <w:vMerge w:val="restart"/>
            <w:shd w:val="clear" w:color="auto" w:fill="D9D9D9"/>
            <w:vAlign w:val="center"/>
          </w:tcPr>
          <w:p w14:paraId="3D7606C1" w14:textId="77777777" w:rsidR="00D1733A" w:rsidRPr="00415188" w:rsidRDefault="00D1733A">
            <w:pPr>
              <w:pStyle w:val="BodyText"/>
              <w:keepNext/>
              <w:jc w:val="left"/>
              <w:rPr>
                <w:rFonts w:cs="Arial"/>
                <w:iCs/>
                <w:snapToGrid w:val="0"/>
              </w:rPr>
            </w:pPr>
            <w:r w:rsidRPr="00415188">
              <w:rPr>
                <w:rFonts w:cs="Arial"/>
                <w:iCs/>
                <w:snapToGrid w:val="0"/>
              </w:rPr>
              <w:t>*</w:t>
            </w:r>
          </w:p>
        </w:tc>
      </w:tr>
      <w:tr w:rsidR="00D1733A" w:rsidRPr="00415188" w14:paraId="21B141BC" w14:textId="77777777">
        <w:trPr>
          <w:cantSplit/>
          <w:trHeight w:hRule="exact" w:val="969"/>
          <w:jc w:val="center"/>
        </w:trPr>
        <w:tc>
          <w:tcPr>
            <w:tcW w:w="2894" w:type="dxa"/>
            <w:vMerge/>
            <w:shd w:val="clear" w:color="auto" w:fill="D9D9D9"/>
            <w:vAlign w:val="center"/>
          </w:tcPr>
          <w:p w14:paraId="0BD13C83" w14:textId="77777777" w:rsidR="00D1733A" w:rsidRPr="00415188" w:rsidRDefault="00D1733A">
            <w:pPr>
              <w:pStyle w:val="TitleofDoc"/>
              <w:keepNext/>
              <w:tabs>
                <w:tab w:val="left" w:pos="5245"/>
                <w:tab w:val="left" w:pos="7008"/>
              </w:tabs>
              <w:spacing w:before="0"/>
              <w:jc w:val="left"/>
              <w:rPr>
                <w:rFonts w:cs="Arial"/>
                <w:caps w:val="0"/>
              </w:rPr>
            </w:pPr>
          </w:p>
        </w:tc>
        <w:tc>
          <w:tcPr>
            <w:tcW w:w="2552" w:type="dxa"/>
            <w:shd w:val="clear" w:color="auto" w:fill="D9D9D9"/>
            <w:vAlign w:val="center"/>
          </w:tcPr>
          <w:p w14:paraId="750B2EB3" w14:textId="77777777" w:rsidR="00D1733A" w:rsidRPr="00415188" w:rsidRDefault="00D1733A">
            <w:pPr>
              <w:pStyle w:val="BodyText"/>
              <w:keepNext/>
              <w:jc w:val="left"/>
              <w:rPr>
                <w:rFonts w:cs="Arial"/>
                <w:color w:val="000000"/>
              </w:rPr>
            </w:pPr>
            <w:r w:rsidRPr="00415188">
              <w:rPr>
                <w:rFonts w:cs="Arial"/>
                <w:color w:val="000000"/>
              </w:rPr>
              <w:t>Anzahl der Zeichen:  23</w:t>
            </w:r>
            <w:r w:rsidRPr="00415188">
              <w:rPr>
                <w:rFonts w:cs="Arial"/>
                <w:color w:val="000000"/>
              </w:rPr>
              <w:br/>
              <w:t>Anzahl der Zeichen (</w:t>
            </w:r>
            <w:r w:rsidRPr="00415188">
              <w:rPr>
                <w:rFonts w:ascii="Symbol" w:eastAsia="Symbol" w:hAnsi="Symbol" w:cs="Symbol"/>
                <w:color w:val="000000"/>
              </w:rPr>
              <w:sym w:font="Symbol" w:char="F02A"/>
            </w:r>
            <w:r w:rsidRPr="00415188">
              <w:rPr>
                <w:rFonts w:cs="Arial"/>
                <w:color w:val="000000"/>
              </w:rPr>
              <w:t xml:space="preserve"> ):  12</w:t>
            </w:r>
          </w:p>
        </w:tc>
        <w:tc>
          <w:tcPr>
            <w:tcW w:w="2807" w:type="dxa"/>
            <w:shd w:val="clear" w:color="auto" w:fill="D9D9D9"/>
            <w:vAlign w:val="center"/>
          </w:tcPr>
          <w:p w14:paraId="490B834F" w14:textId="77777777" w:rsidR="00D1733A" w:rsidRPr="00415188" w:rsidRDefault="00D1733A">
            <w:pPr>
              <w:keepNext/>
              <w:jc w:val="left"/>
              <w:rPr>
                <w:rFonts w:cs="Arial"/>
                <w:iCs/>
                <w:snapToGrid w:val="0"/>
                <w:color w:val="000000"/>
              </w:rPr>
            </w:pPr>
            <w:r w:rsidRPr="00415188">
              <w:rPr>
                <w:rFonts w:cs="Arial"/>
                <w:iCs/>
                <w:snapToGrid w:val="0"/>
                <w:color w:val="000000"/>
              </w:rPr>
              <w:t xml:space="preserve">(Interessierte Experten:  </w:t>
            </w:r>
            <w:r w:rsidRPr="00415188">
              <w:t>AU, BR, ES, KR, QZ, Euroseeds, ISF</w:t>
            </w:r>
            <w:r w:rsidRPr="00415188">
              <w:rPr>
                <w:rFonts w:eastAsia="SimSun" w:cs="Arial"/>
                <w:lang w:eastAsia="zh-CN"/>
              </w:rPr>
              <w:t>)</w:t>
            </w:r>
          </w:p>
        </w:tc>
        <w:tc>
          <w:tcPr>
            <w:tcW w:w="736" w:type="dxa"/>
            <w:vMerge/>
            <w:shd w:val="clear" w:color="auto" w:fill="D9D9D9"/>
            <w:vAlign w:val="center"/>
          </w:tcPr>
          <w:p w14:paraId="59B95852" w14:textId="77777777" w:rsidR="00D1733A" w:rsidRPr="00415188" w:rsidRDefault="00D1733A">
            <w:pPr>
              <w:keepNext/>
              <w:jc w:val="left"/>
              <w:rPr>
                <w:rFonts w:cs="Arial"/>
                <w:iCs/>
              </w:rPr>
            </w:pPr>
          </w:p>
        </w:tc>
        <w:tc>
          <w:tcPr>
            <w:tcW w:w="998" w:type="dxa"/>
            <w:vMerge/>
            <w:shd w:val="clear" w:color="auto" w:fill="D9D9D9"/>
            <w:vAlign w:val="center"/>
          </w:tcPr>
          <w:p w14:paraId="367E2DD6" w14:textId="77777777" w:rsidR="00D1733A" w:rsidRPr="00415188" w:rsidRDefault="00D1733A">
            <w:pPr>
              <w:pStyle w:val="BodyText"/>
              <w:keepNext/>
              <w:jc w:val="left"/>
              <w:rPr>
                <w:rFonts w:cs="Arial"/>
                <w:iCs/>
                <w:snapToGrid w:val="0"/>
              </w:rPr>
            </w:pPr>
          </w:p>
        </w:tc>
      </w:tr>
    </w:tbl>
    <w:p w14:paraId="28339EB8" w14:textId="77777777" w:rsidR="00D1733A" w:rsidRPr="00415188" w:rsidRDefault="00D1733A" w:rsidP="00D1733A">
      <w:pPr>
        <w:keepNext/>
        <w:jc w:val="left"/>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8221"/>
      </w:tblGrid>
      <w:tr w:rsidR="00D1733A" w:rsidRPr="00415188" w14:paraId="4DE54752"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5F5CAF04" w14:textId="77777777" w:rsidR="00D1733A" w:rsidRPr="00415188" w:rsidRDefault="00D1733A">
            <w:pPr>
              <w:jc w:val="left"/>
              <w:rPr>
                <w:rFonts w:cs="Arial"/>
                <w:color w:val="000000"/>
              </w:rPr>
            </w:pPr>
            <w:r w:rsidRPr="00415188">
              <w:rPr>
                <w:rFonts w:cs="Arial"/>
                <w:color w:val="000000"/>
              </w:rPr>
              <w:t>3.1</w:t>
            </w:r>
          </w:p>
        </w:tc>
        <w:tc>
          <w:tcPr>
            <w:tcW w:w="8221" w:type="dxa"/>
            <w:tcBorders>
              <w:top w:val="single" w:sz="4" w:space="0" w:color="auto"/>
              <w:left w:val="single" w:sz="4" w:space="0" w:color="auto"/>
              <w:bottom w:val="single" w:sz="4" w:space="0" w:color="auto"/>
              <w:right w:val="single" w:sz="4" w:space="0" w:color="auto"/>
            </w:tcBorders>
          </w:tcPr>
          <w:p w14:paraId="01B312CF" w14:textId="77777777" w:rsidR="00D1733A" w:rsidRPr="00415188" w:rsidRDefault="00D1733A">
            <w:pPr>
              <w:pStyle w:val="CommentText"/>
              <w:jc w:val="left"/>
              <w:rPr>
                <w:rFonts w:cs="Arial"/>
                <w:color w:val="000000"/>
              </w:rPr>
            </w:pPr>
            <w:r w:rsidRPr="00415188">
              <w:rPr>
                <w:rFonts w:cs="Arial"/>
                <w:color w:val="000000"/>
              </w:rPr>
              <w:t xml:space="preserve">3.1.1 zur Angabe eines Wachstumszyklus und Streichung von 3.1.2 </w:t>
            </w:r>
          </w:p>
        </w:tc>
      </w:tr>
      <w:tr w:rsidR="00D1733A" w:rsidRPr="00415188" w14:paraId="584395FF"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6FEDF080" w14:textId="77777777" w:rsidR="00D1733A" w:rsidRPr="00415188" w:rsidRDefault="00D1733A">
            <w:pPr>
              <w:jc w:val="left"/>
            </w:pPr>
            <w:r w:rsidRPr="00415188">
              <w:rPr>
                <w:rFonts w:cs="Arial"/>
                <w:color w:val="000000"/>
              </w:rPr>
              <w:t>Zeichen 14</w:t>
            </w:r>
          </w:p>
        </w:tc>
        <w:tc>
          <w:tcPr>
            <w:tcW w:w="8221" w:type="dxa"/>
            <w:tcBorders>
              <w:top w:val="single" w:sz="4" w:space="0" w:color="auto"/>
              <w:left w:val="single" w:sz="4" w:space="0" w:color="auto"/>
              <w:bottom w:val="single" w:sz="4" w:space="0" w:color="auto"/>
              <w:right w:val="single" w:sz="4" w:space="0" w:color="auto"/>
            </w:tcBorders>
          </w:tcPr>
          <w:p w14:paraId="16305BEF" w14:textId="77777777" w:rsidR="00D1733A" w:rsidRPr="00415188" w:rsidRDefault="00D1733A">
            <w:pPr>
              <w:pStyle w:val="CommentText"/>
              <w:jc w:val="left"/>
            </w:pPr>
            <w:r w:rsidRPr="00415188">
              <w:rPr>
                <w:rFonts w:cs="Arial"/>
                <w:color w:val="000000"/>
              </w:rPr>
              <w:t>Fehlenden Status 5 wie in Projekt 5 hinzufügen</w:t>
            </w:r>
          </w:p>
        </w:tc>
      </w:tr>
      <w:tr w:rsidR="00D1733A" w:rsidRPr="00415188" w14:paraId="55C58B67"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33DE3DFD" w14:textId="77777777" w:rsidR="00D1733A" w:rsidRPr="00415188" w:rsidRDefault="00D1733A">
            <w:pPr>
              <w:jc w:val="left"/>
            </w:pPr>
            <w:r w:rsidRPr="00415188">
              <w:t>Zeichen 15</w:t>
            </w:r>
          </w:p>
        </w:tc>
        <w:tc>
          <w:tcPr>
            <w:tcW w:w="8221" w:type="dxa"/>
            <w:tcBorders>
              <w:top w:val="single" w:sz="4" w:space="0" w:color="auto"/>
              <w:left w:val="single" w:sz="4" w:space="0" w:color="auto"/>
              <w:bottom w:val="single" w:sz="4" w:space="0" w:color="auto"/>
              <w:right w:val="single" w:sz="4" w:space="0" w:color="auto"/>
            </w:tcBorders>
          </w:tcPr>
          <w:p w14:paraId="6FFCF164" w14:textId="77777777" w:rsidR="00D1733A" w:rsidRPr="00415188" w:rsidRDefault="00D1733A">
            <w:pPr>
              <w:keepNext/>
              <w:jc w:val="left"/>
            </w:pPr>
            <w:r w:rsidRPr="00415188">
              <w:t>Lesen: „… der Blattscheiden“ (Plural)</w:t>
            </w:r>
          </w:p>
        </w:tc>
      </w:tr>
      <w:tr w:rsidR="00D1733A" w:rsidRPr="00415188" w14:paraId="64070053"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1681D4D9" w14:textId="77777777" w:rsidR="00D1733A" w:rsidRPr="00415188" w:rsidRDefault="00D1733A">
            <w:pPr>
              <w:jc w:val="left"/>
            </w:pPr>
            <w:r w:rsidRPr="00415188">
              <w:rPr>
                <w:rFonts w:cs="Arial"/>
                <w:color w:val="000000"/>
              </w:rPr>
              <w:t>Zeichen 19</w:t>
            </w:r>
          </w:p>
        </w:tc>
        <w:tc>
          <w:tcPr>
            <w:tcW w:w="8221" w:type="dxa"/>
            <w:tcBorders>
              <w:top w:val="single" w:sz="4" w:space="0" w:color="auto"/>
              <w:left w:val="single" w:sz="4" w:space="0" w:color="auto"/>
              <w:bottom w:val="single" w:sz="4" w:space="0" w:color="auto"/>
              <w:right w:val="single" w:sz="4" w:space="0" w:color="auto"/>
            </w:tcBorders>
          </w:tcPr>
          <w:p w14:paraId="0DCF47ED" w14:textId="77777777" w:rsidR="00D1733A" w:rsidRPr="00415188" w:rsidRDefault="00D1733A">
            <w:pPr>
              <w:keepNext/>
              <w:jc w:val="left"/>
            </w:pPr>
            <w:r w:rsidRPr="00415188">
              <w:rPr>
                <w:rFonts w:cs="Arial"/>
                <w:color w:val="000000"/>
              </w:rPr>
              <w:t>Fehlenden Zustand 5 wie in Projekt 5 hinzufügen</w:t>
            </w:r>
          </w:p>
        </w:tc>
      </w:tr>
      <w:tr w:rsidR="00D1733A" w:rsidRPr="00415188" w14:paraId="648ABA76"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7BA456F3" w14:textId="77777777" w:rsidR="00D1733A" w:rsidRPr="00415188" w:rsidRDefault="00D1733A">
            <w:r w:rsidRPr="00415188">
              <w:t>8.1 (a)</w:t>
            </w:r>
          </w:p>
        </w:tc>
        <w:tc>
          <w:tcPr>
            <w:tcW w:w="8221" w:type="dxa"/>
            <w:tcBorders>
              <w:top w:val="single" w:sz="4" w:space="0" w:color="auto"/>
              <w:left w:val="single" w:sz="4" w:space="0" w:color="auto"/>
              <w:bottom w:val="single" w:sz="4" w:space="0" w:color="auto"/>
              <w:right w:val="single" w:sz="4" w:space="0" w:color="auto"/>
            </w:tcBorders>
          </w:tcPr>
          <w:p w14:paraId="6AA8B092" w14:textId="77777777" w:rsidR="00D1733A" w:rsidRPr="00415188" w:rsidRDefault="00D1733A">
            <w:pPr>
              <w:keepNext/>
            </w:pPr>
            <w:r w:rsidRPr="00415188">
              <w:t xml:space="preserve">zu einer Erklärung werden, die alle Merkmale abdeckt, und (a) streichen </w:t>
            </w:r>
          </w:p>
        </w:tc>
      </w:tr>
      <w:tr w:rsidR="00D1733A" w:rsidRPr="00415188" w14:paraId="33D6842C"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39203083" w14:textId="77777777" w:rsidR="00D1733A" w:rsidRPr="00415188" w:rsidRDefault="00D1733A">
            <w:r w:rsidRPr="00415188">
              <w:t>8.1 (b)</w:t>
            </w:r>
          </w:p>
        </w:tc>
        <w:tc>
          <w:tcPr>
            <w:tcW w:w="8221" w:type="dxa"/>
            <w:tcBorders>
              <w:top w:val="single" w:sz="4" w:space="0" w:color="auto"/>
              <w:left w:val="single" w:sz="4" w:space="0" w:color="auto"/>
              <w:bottom w:val="single" w:sz="4" w:space="0" w:color="auto"/>
              <w:right w:val="single" w:sz="4" w:space="0" w:color="auto"/>
            </w:tcBorders>
          </w:tcPr>
          <w:p w14:paraId="22F1DDCB" w14:textId="77777777" w:rsidR="00D1733A" w:rsidRPr="00415188" w:rsidRDefault="00D1733A">
            <w:pPr>
              <w:keepNext/>
            </w:pPr>
            <w:r w:rsidRPr="00415188">
              <w:rPr>
                <w:rFonts w:cs="Arial"/>
                <w:color w:val="000000"/>
              </w:rPr>
              <w:t xml:space="preserve">zu lesen: „Beobachtungen sollten zum Zeitpunkt des ersten Erscheins der Ähren nach der Überwinterung, je nach Sorte im Frühjahr oder Herbst, durchgeführt werden.“ </w:t>
            </w:r>
          </w:p>
        </w:tc>
      </w:tr>
      <w:tr w:rsidR="00D1733A" w:rsidRPr="00415188" w14:paraId="3BF5A859"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47995424" w14:textId="77777777" w:rsidR="00D1733A" w:rsidRPr="00415188" w:rsidRDefault="00D1733A">
            <w:r w:rsidRPr="00415188">
              <w:t>Ad. 1</w:t>
            </w:r>
          </w:p>
        </w:tc>
        <w:tc>
          <w:tcPr>
            <w:tcW w:w="8221" w:type="dxa"/>
            <w:tcBorders>
              <w:top w:val="single" w:sz="4" w:space="0" w:color="auto"/>
              <w:left w:val="single" w:sz="4" w:space="0" w:color="auto"/>
              <w:bottom w:val="single" w:sz="4" w:space="0" w:color="auto"/>
              <w:right w:val="single" w:sz="4" w:space="0" w:color="auto"/>
            </w:tcBorders>
          </w:tcPr>
          <w:p w14:paraId="603DBFD8" w14:textId="77777777" w:rsidR="00D1733A" w:rsidRPr="00415188" w:rsidRDefault="00D1733A">
            <w:pPr>
              <w:keepNext/>
            </w:pPr>
            <w:r w:rsidRPr="00415188">
              <w:t>„Stängel“ durch „Ausläufer“ ersetzen</w:t>
            </w:r>
          </w:p>
        </w:tc>
      </w:tr>
      <w:tr w:rsidR="00D1733A" w:rsidRPr="00415188" w14:paraId="574A7F6C"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5A4820DE" w14:textId="77777777" w:rsidR="00D1733A" w:rsidRPr="00415188" w:rsidRDefault="00D1733A">
            <w:r w:rsidRPr="00415188">
              <w:rPr>
                <w:rFonts w:cs="Arial"/>
                <w:color w:val="000000"/>
              </w:rPr>
              <w:t>Ad. 1</w:t>
            </w:r>
          </w:p>
        </w:tc>
        <w:tc>
          <w:tcPr>
            <w:tcW w:w="8221" w:type="dxa"/>
            <w:tcBorders>
              <w:top w:val="single" w:sz="4" w:space="0" w:color="auto"/>
              <w:left w:val="single" w:sz="4" w:space="0" w:color="auto"/>
              <w:bottom w:val="single" w:sz="4" w:space="0" w:color="auto"/>
              <w:right w:val="single" w:sz="4" w:space="0" w:color="auto"/>
            </w:tcBorders>
          </w:tcPr>
          <w:p w14:paraId="1C21C9E1" w14:textId="77777777" w:rsidR="00D1733A" w:rsidRPr="00415188" w:rsidRDefault="00D1733A">
            <w:pPr>
              <w:keepNext/>
            </w:pPr>
            <w:r w:rsidRPr="00415188">
              <w:rPr>
                <w:rFonts w:cs="Arial"/>
                <w:color w:val="000000"/>
              </w:rPr>
              <w:t xml:space="preserve">zu lesen: </w:t>
            </w:r>
            <w:r w:rsidRPr="00415188">
              <w:rPr>
                <w:rFonts w:eastAsia="Arial" w:cs="Arial"/>
                <w:color w:val="000000"/>
              </w:rPr>
              <w:t xml:space="preserve">„Die Zeit des vegetativen Wachstums nach der Überwinterung </w:t>
            </w:r>
            <w:r w:rsidRPr="00415188">
              <w:rPr>
                <w:rFonts w:cs="Arial"/>
                <w:color w:val="000000"/>
              </w:rPr>
              <w:t xml:space="preserve">ist erreicht, wenn sich an den Ausläufern von etwa 50 % der Pflanzen nach der Überwinterung neue Blätter gebildet haben.“ </w:t>
            </w:r>
          </w:p>
        </w:tc>
      </w:tr>
      <w:tr w:rsidR="00D1733A" w:rsidRPr="00415188" w14:paraId="6124FDD6"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60074566" w14:textId="77777777" w:rsidR="00D1733A" w:rsidRPr="00415188" w:rsidRDefault="00D1733A">
            <w:pPr>
              <w:rPr>
                <w:rFonts w:cs="Arial"/>
                <w:color w:val="000000"/>
              </w:rPr>
            </w:pPr>
            <w:r w:rsidRPr="00415188">
              <w:rPr>
                <w:rFonts w:cs="Arial"/>
                <w:color w:val="000000"/>
              </w:rPr>
              <w:t>Zu 10</w:t>
            </w:r>
          </w:p>
        </w:tc>
        <w:tc>
          <w:tcPr>
            <w:tcW w:w="8221" w:type="dxa"/>
            <w:tcBorders>
              <w:top w:val="single" w:sz="4" w:space="0" w:color="auto"/>
              <w:left w:val="single" w:sz="4" w:space="0" w:color="auto"/>
              <w:bottom w:val="single" w:sz="4" w:space="0" w:color="auto"/>
              <w:right w:val="single" w:sz="4" w:space="0" w:color="auto"/>
            </w:tcBorders>
          </w:tcPr>
          <w:p w14:paraId="11FE3ADD" w14:textId="77777777" w:rsidR="00D1733A" w:rsidRPr="00415188" w:rsidRDefault="00D1733A">
            <w:pPr>
              <w:keepNext/>
              <w:rPr>
                <w:rFonts w:cs="Arial"/>
                <w:color w:val="000000"/>
              </w:rPr>
            </w:pPr>
            <w:r w:rsidRPr="00415188">
              <w:rPr>
                <w:rFonts w:cs="Arial"/>
                <w:color w:val="000000"/>
              </w:rPr>
              <w:t>Der erste Satz lautet: „Es sollten Beobachtungen zur Lage der äußeren Blätter im Verhältnis zu den seitlichen Ausläufern gemacht werden.“ Der zweite Satz wird gestrichen.</w:t>
            </w:r>
          </w:p>
        </w:tc>
      </w:tr>
      <w:tr w:rsidR="00D1733A" w:rsidRPr="00415188" w14:paraId="674C0CF8"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632AD481" w14:textId="77777777" w:rsidR="00D1733A" w:rsidRPr="00415188" w:rsidRDefault="00D1733A">
            <w:r w:rsidRPr="00415188">
              <w:t>Zu 14</w:t>
            </w:r>
          </w:p>
        </w:tc>
        <w:tc>
          <w:tcPr>
            <w:tcW w:w="8221" w:type="dxa"/>
            <w:tcBorders>
              <w:top w:val="single" w:sz="4" w:space="0" w:color="auto"/>
              <w:left w:val="single" w:sz="4" w:space="0" w:color="auto"/>
              <w:bottom w:val="single" w:sz="4" w:space="0" w:color="auto"/>
              <w:right w:val="single" w:sz="4" w:space="0" w:color="auto"/>
            </w:tcBorders>
          </w:tcPr>
          <w:p w14:paraId="7D2749ED" w14:textId="77777777" w:rsidR="00D1733A" w:rsidRPr="00415188" w:rsidRDefault="00D1733A">
            <w:pPr>
              <w:keepNext/>
            </w:pPr>
            <w:r w:rsidRPr="00415188">
              <w:t xml:space="preserve">„… der </w:t>
            </w:r>
            <w:r w:rsidRPr="00415188">
              <w:rPr>
                <w:u w:val="single"/>
              </w:rPr>
              <w:t xml:space="preserve">Ausläufer </w:t>
            </w:r>
            <w:r w:rsidRPr="00415188">
              <w:t xml:space="preserve">ohne </w:t>
            </w:r>
            <w:r w:rsidRPr="00415188">
              <w:rPr>
                <w:u w:val="single"/>
              </w:rPr>
              <w:t>Blattscheiden</w:t>
            </w:r>
            <w:r w:rsidRPr="00415188">
              <w:t>.“ (beide im Plural)</w:t>
            </w:r>
          </w:p>
        </w:tc>
      </w:tr>
      <w:tr w:rsidR="00D1733A" w:rsidRPr="00415188" w14:paraId="29FFEC31"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6B9A7A4E" w14:textId="77777777" w:rsidR="00D1733A" w:rsidRPr="00415188" w:rsidRDefault="00D1733A">
            <w:r w:rsidRPr="00415188">
              <w:t>Ad. 18</w:t>
            </w:r>
          </w:p>
        </w:tc>
        <w:tc>
          <w:tcPr>
            <w:tcW w:w="8221" w:type="dxa"/>
            <w:tcBorders>
              <w:top w:val="single" w:sz="4" w:space="0" w:color="auto"/>
              <w:left w:val="single" w:sz="4" w:space="0" w:color="auto"/>
              <w:bottom w:val="single" w:sz="4" w:space="0" w:color="auto"/>
              <w:right w:val="single" w:sz="4" w:space="0" w:color="auto"/>
            </w:tcBorders>
          </w:tcPr>
          <w:p w14:paraId="2052F7FA" w14:textId="77777777" w:rsidR="00D1733A" w:rsidRPr="00415188" w:rsidRDefault="00D1733A">
            <w:pPr>
              <w:keepNext/>
            </w:pPr>
            <w:r w:rsidRPr="00415188">
              <w:t>„… der Ausläufer“ (Plural)</w:t>
            </w:r>
          </w:p>
        </w:tc>
      </w:tr>
      <w:tr w:rsidR="00D1733A" w:rsidRPr="00415188" w14:paraId="5060E8BD"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5A14DA62" w14:textId="77777777" w:rsidR="00D1733A" w:rsidRPr="00415188" w:rsidRDefault="00D1733A">
            <w:r w:rsidRPr="00415188">
              <w:rPr>
                <w:rFonts w:cs="Arial"/>
                <w:color w:val="000000"/>
              </w:rPr>
              <w:t>Ad. 18</w:t>
            </w:r>
          </w:p>
        </w:tc>
        <w:tc>
          <w:tcPr>
            <w:tcW w:w="8221" w:type="dxa"/>
            <w:tcBorders>
              <w:top w:val="single" w:sz="4" w:space="0" w:color="auto"/>
              <w:left w:val="single" w:sz="4" w:space="0" w:color="auto"/>
              <w:bottom w:val="single" w:sz="4" w:space="0" w:color="auto"/>
              <w:right w:val="single" w:sz="4" w:space="0" w:color="auto"/>
            </w:tcBorders>
          </w:tcPr>
          <w:p w14:paraId="6D0ABF7C" w14:textId="77777777" w:rsidR="00D1733A" w:rsidRPr="00415188" w:rsidRDefault="00D1733A">
            <w:pPr>
              <w:keepNext/>
            </w:pPr>
            <w:r w:rsidRPr="00415188">
              <w:rPr>
                <w:rFonts w:cs="Arial"/>
                <w:color w:val="000000"/>
              </w:rPr>
              <w:t>soll heißen „… auf Blättern im mittleren Teil der Pflanze, zwischen …“</w:t>
            </w:r>
          </w:p>
        </w:tc>
      </w:tr>
      <w:tr w:rsidR="00D1733A" w:rsidRPr="00415188" w14:paraId="1C0F3AE1"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vAlign w:val="bottom"/>
          </w:tcPr>
          <w:p w14:paraId="30CD7BB2" w14:textId="77777777" w:rsidR="00D1733A" w:rsidRPr="00415188" w:rsidRDefault="00D1733A">
            <w:pPr>
              <w:rPr>
                <w:rFonts w:cs="Arial"/>
                <w:color w:val="000000"/>
              </w:rPr>
            </w:pPr>
            <w:r w:rsidRPr="00415188">
              <w:rPr>
                <w:rFonts w:cs="Arial"/>
                <w:color w:val="000000"/>
              </w:rPr>
              <w:t>Ad. 18</w:t>
            </w:r>
          </w:p>
        </w:tc>
        <w:tc>
          <w:tcPr>
            <w:tcW w:w="8221" w:type="dxa"/>
            <w:tcBorders>
              <w:top w:val="single" w:sz="4" w:space="0" w:color="auto"/>
              <w:left w:val="single" w:sz="4" w:space="0" w:color="auto"/>
              <w:bottom w:val="single" w:sz="4" w:space="0" w:color="auto"/>
              <w:right w:val="single" w:sz="4" w:space="0" w:color="auto"/>
            </w:tcBorders>
            <w:vAlign w:val="bottom"/>
          </w:tcPr>
          <w:p w14:paraId="560F17C1" w14:textId="77777777" w:rsidR="00D1733A" w:rsidRPr="00415188" w:rsidRDefault="00D1733A">
            <w:pPr>
              <w:keepNext/>
              <w:rPr>
                <w:rFonts w:cs="Arial"/>
                <w:color w:val="000000"/>
              </w:rPr>
            </w:pPr>
            <w:r w:rsidRPr="00415188">
              <w:rPr>
                <w:rFonts w:cs="Arial"/>
                <w:color w:val="000000"/>
              </w:rPr>
              <w:t>Verbindung zu Zeich. 19 herstellen „Blatt: Breite“ (Ad. 19 hinzufügen, um „Siehe Ad. 18“ zu lesen)</w:t>
            </w:r>
          </w:p>
        </w:tc>
      </w:tr>
      <w:tr w:rsidR="00D1733A" w:rsidRPr="00415188" w14:paraId="4277E686"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0F529592" w14:textId="77777777" w:rsidR="00D1733A" w:rsidRPr="00415188" w:rsidRDefault="00D1733A">
            <w:pPr>
              <w:rPr>
                <w:rFonts w:cs="Arial"/>
                <w:color w:val="000000"/>
              </w:rPr>
            </w:pPr>
            <w:r w:rsidRPr="00415188">
              <w:rPr>
                <w:rFonts w:cs="Arial"/>
                <w:color w:val="000000"/>
              </w:rPr>
              <w:t>Ad. 21</w:t>
            </w:r>
          </w:p>
        </w:tc>
        <w:tc>
          <w:tcPr>
            <w:tcW w:w="8221" w:type="dxa"/>
            <w:tcBorders>
              <w:top w:val="single" w:sz="4" w:space="0" w:color="auto"/>
              <w:left w:val="single" w:sz="4" w:space="0" w:color="auto"/>
              <w:bottom w:val="single" w:sz="4" w:space="0" w:color="auto"/>
              <w:right w:val="single" w:sz="4" w:space="0" w:color="auto"/>
            </w:tcBorders>
          </w:tcPr>
          <w:p w14:paraId="6E40AE9E" w14:textId="77777777" w:rsidR="00D1733A" w:rsidRPr="00415188" w:rsidRDefault="00D1733A">
            <w:pPr>
              <w:keepNext/>
              <w:rPr>
                <w:rFonts w:cs="Arial"/>
                <w:color w:val="000000"/>
              </w:rPr>
            </w:pPr>
            <w:r w:rsidRPr="00415188">
              <w:rPr>
                <w:rFonts w:cs="Arial"/>
                <w:color w:val="000000"/>
              </w:rPr>
              <w:t>zu lesen: „… unter Verwendung einer Vergrößerung.“</w:t>
            </w:r>
          </w:p>
        </w:tc>
      </w:tr>
    </w:tbl>
    <w:p w14:paraId="0CD377BA" w14:textId="77777777" w:rsidR="00D1733A" w:rsidRPr="00415188" w:rsidRDefault="00D1733A" w:rsidP="00D1733A"/>
    <w:p w14:paraId="27A4D444" w14:textId="77777777" w:rsidR="00D1733A" w:rsidRPr="00415188" w:rsidRDefault="00D1733A" w:rsidP="00D1733A">
      <w:pPr>
        <w:rPr>
          <w:u w:val="single"/>
        </w:rPr>
      </w:pPr>
      <w:r w:rsidRPr="00415188">
        <w:rPr>
          <w:u w:val="single"/>
        </w:rPr>
        <w:br w:type="page"/>
      </w:r>
    </w:p>
    <w:p w14:paraId="7970094B" w14:textId="398FBAEA" w:rsidR="00D1733A" w:rsidRPr="00415188" w:rsidRDefault="001A6E14" w:rsidP="00D1733A">
      <w:pPr>
        <w:rPr>
          <w:u w:val="single"/>
        </w:rPr>
      </w:pPr>
      <w:r>
        <w:rPr>
          <w:u w:val="single"/>
        </w:rPr>
        <w:lastRenderedPageBreak/>
        <w:t>Überarbeitungen</w:t>
      </w:r>
    </w:p>
    <w:p w14:paraId="5A218538" w14:textId="77777777" w:rsidR="00D1733A" w:rsidRPr="00415188" w:rsidRDefault="00D1733A" w:rsidP="00D1733A">
      <w:pPr>
        <w:rPr>
          <w:u w:val="single"/>
        </w:rPr>
      </w:pPr>
    </w:p>
    <w:tbl>
      <w:tblPr>
        <w:tblW w:w="9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894"/>
        <w:gridCol w:w="2552"/>
        <w:gridCol w:w="2807"/>
        <w:gridCol w:w="736"/>
        <w:gridCol w:w="993"/>
      </w:tblGrid>
      <w:tr w:rsidR="00D1733A" w:rsidRPr="00415188" w14:paraId="66D4FB44" w14:textId="77777777">
        <w:trPr>
          <w:cantSplit/>
          <w:trHeight w:val="277"/>
          <w:jc w:val="center"/>
        </w:trPr>
        <w:tc>
          <w:tcPr>
            <w:tcW w:w="2894" w:type="dxa"/>
            <w:vMerge w:val="restart"/>
            <w:shd w:val="clear" w:color="auto" w:fill="D9D9D9"/>
            <w:vAlign w:val="center"/>
          </w:tcPr>
          <w:p w14:paraId="5300A2AA" w14:textId="77777777" w:rsidR="00D1733A" w:rsidRPr="00415188" w:rsidRDefault="00D1733A">
            <w:pPr>
              <w:keepNext/>
              <w:autoSpaceDE w:val="0"/>
              <w:autoSpaceDN w:val="0"/>
              <w:adjustRightInd w:val="0"/>
              <w:jc w:val="left"/>
              <w:rPr>
                <w:rFonts w:cs="Arial"/>
              </w:rPr>
            </w:pPr>
            <w:r w:rsidRPr="00415188">
              <w:rPr>
                <w:rFonts w:cs="Arial"/>
              </w:rPr>
              <w:t>Weinstock</w:t>
            </w:r>
            <w:r w:rsidRPr="00415188">
              <w:rPr>
                <w:rFonts w:cs="Arial"/>
              </w:rPr>
              <w:br/>
              <w:t>(</w:t>
            </w:r>
            <w:r w:rsidRPr="00415188">
              <w:rPr>
                <w:rFonts w:cs="Arial"/>
                <w:i/>
                <w:iCs/>
              </w:rPr>
              <w:t xml:space="preserve">Vitis </w:t>
            </w:r>
            <w:r w:rsidRPr="00415188">
              <w:rPr>
                <w:rFonts w:cs="Arial"/>
              </w:rPr>
              <w:t>L.)</w:t>
            </w:r>
          </w:p>
        </w:tc>
        <w:tc>
          <w:tcPr>
            <w:tcW w:w="2552" w:type="dxa"/>
            <w:shd w:val="clear" w:color="auto" w:fill="D9D9D9"/>
            <w:vAlign w:val="center"/>
          </w:tcPr>
          <w:p w14:paraId="5A6D2E1F" w14:textId="77777777" w:rsidR="00D1733A" w:rsidRPr="00415188" w:rsidRDefault="00D1733A">
            <w:pPr>
              <w:pStyle w:val="TitleofDoc"/>
              <w:keepNext/>
              <w:tabs>
                <w:tab w:val="left" w:pos="5245"/>
                <w:tab w:val="left" w:pos="7008"/>
              </w:tabs>
              <w:spacing w:before="0"/>
              <w:jc w:val="left"/>
              <w:rPr>
                <w:rFonts w:cs="Arial"/>
                <w:caps w:val="0"/>
              </w:rPr>
            </w:pPr>
            <w:r w:rsidRPr="00415188">
              <w:t>TG/50/10(</w:t>
            </w:r>
            <w:r w:rsidRPr="00415188">
              <w:rPr>
                <w:caps w:val="0"/>
              </w:rPr>
              <w:t>proj</w:t>
            </w:r>
            <w:r w:rsidRPr="00415188">
              <w:t>.8)</w:t>
            </w:r>
          </w:p>
        </w:tc>
        <w:tc>
          <w:tcPr>
            <w:tcW w:w="2807" w:type="dxa"/>
            <w:shd w:val="clear" w:color="auto" w:fill="D9D9D9"/>
            <w:vAlign w:val="center"/>
          </w:tcPr>
          <w:p w14:paraId="298F375A" w14:textId="77777777" w:rsidR="00D1733A" w:rsidRPr="00415188" w:rsidRDefault="00D1733A">
            <w:pPr>
              <w:keepNext/>
              <w:jc w:val="left"/>
              <w:rPr>
                <w:rFonts w:cs="Arial"/>
                <w:iCs/>
                <w:snapToGrid w:val="0"/>
                <w:color w:val="000000"/>
              </w:rPr>
            </w:pPr>
            <w:r w:rsidRPr="00415188">
              <w:t>Herr Luca Aggio (IT)</w:t>
            </w:r>
          </w:p>
        </w:tc>
        <w:tc>
          <w:tcPr>
            <w:tcW w:w="736" w:type="dxa"/>
            <w:vMerge w:val="restart"/>
            <w:shd w:val="clear" w:color="auto" w:fill="D9D9D9"/>
            <w:vAlign w:val="center"/>
          </w:tcPr>
          <w:p w14:paraId="764B343C" w14:textId="77777777" w:rsidR="00D1733A" w:rsidRPr="00415188" w:rsidRDefault="00D1733A">
            <w:pPr>
              <w:keepNext/>
              <w:jc w:val="left"/>
              <w:rPr>
                <w:rFonts w:cs="Arial"/>
                <w:iCs/>
                <w:highlight w:val="lightGray"/>
              </w:rPr>
            </w:pPr>
            <w:r w:rsidRPr="00415188">
              <w:rPr>
                <w:rFonts w:cs="Arial"/>
                <w:iCs/>
              </w:rPr>
              <w:t>TWF</w:t>
            </w:r>
          </w:p>
        </w:tc>
        <w:tc>
          <w:tcPr>
            <w:tcW w:w="993" w:type="dxa"/>
            <w:vMerge w:val="restart"/>
            <w:shd w:val="clear" w:color="auto" w:fill="D9D9D9"/>
            <w:vAlign w:val="center"/>
          </w:tcPr>
          <w:p w14:paraId="3E1FD902" w14:textId="77777777" w:rsidR="00D1733A" w:rsidRPr="00415188" w:rsidRDefault="00D1733A">
            <w:pPr>
              <w:pStyle w:val="BodyText"/>
              <w:keepNext/>
              <w:jc w:val="left"/>
              <w:rPr>
                <w:rFonts w:cs="Arial"/>
                <w:iCs/>
                <w:snapToGrid w:val="0"/>
              </w:rPr>
            </w:pPr>
            <w:r w:rsidRPr="00415188">
              <w:rPr>
                <w:rFonts w:cs="Arial"/>
                <w:iCs/>
                <w:snapToGrid w:val="0"/>
              </w:rPr>
              <w:t>*</w:t>
            </w:r>
          </w:p>
        </w:tc>
      </w:tr>
      <w:tr w:rsidR="00D1733A" w:rsidRPr="00415188" w14:paraId="150768F1" w14:textId="77777777">
        <w:trPr>
          <w:cantSplit/>
          <w:trHeight w:hRule="exact" w:val="958"/>
          <w:jc w:val="center"/>
        </w:trPr>
        <w:tc>
          <w:tcPr>
            <w:tcW w:w="2894" w:type="dxa"/>
            <w:vMerge/>
            <w:shd w:val="clear" w:color="auto" w:fill="D9D9D9"/>
            <w:vAlign w:val="center"/>
          </w:tcPr>
          <w:p w14:paraId="13B83BDE" w14:textId="77777777" w:rsidR="00D1733A" w:rsidRPr="00415188" w:rsidRDefault="00D1733A">
            <w:pPr>
              <w:pStyle w:val="TitleofDoc"/>
              <w:keepNext/>
              <w:tabs>
                <w:tab w:val="left" w:pos="5245"/>
                <w:tab w:val="left" w:pos="7008"/>
              </w:tabs>
              <w:spacing w:before="0"/>
              <w:jc w:val="left"/>
              <w:rPr>
                <w:rFonts w:cs="Arial"/>
                <w:caps w:val="0"/>
              </w:rPr>
            </w:pPr>
          </w:p>
        </w:tc>
        <w:tc>
          <w:tcPr>
            <w:tcW w:w="2552" w:type="dxa"/>
            <w:shd w:val="clear" w:color="auto" w:fill="D9D9D9"/>
            <w:vAlign w:val="center"/>
          </w:tcPr>
          <w:p w14:paraId="1DDD7729" w14:textId="77777777" w:rsidR="00D1733A" w:rsidRPr="00415188" w:rsidRDefault="00D1733A">
            <w:pPr>
              <w:pStyle w:val="BodyText"/>
              <w:keepNext/>
              <w:jc w:val="left"/>
              <w:rPr>
                <w:rFonts w:cs="Arial"/>
                <w:color w:val="000000"/>
              </w:rPr>
            </w:pPr>
            <w:r w:rsidRPr="00415188">
              <w:rPr>
                <w:rFonts w:cs="Arial"/>
                <w:color w:val="000000"/>
              </w:rPr>
              <w:t>Anzahl der Zeichen:  44</w:t>
            </w:r>
            <w:r w:rsidRPr="00415188">
              <w:rPr>
                <w:rFonts w:cs="Arial"/>
                <w:color w:val="000000"/>
              </w:rPr>
              <w:br/>
              <w:t>Anzahl der Zeichen (</w:t>
            </w:r>
            <w:r w:rsidRPr="00415188">
              <w:rPr>
                <w:rFonts w:ascii="Symbol" w:eastAsia="Symbol" w:hAnsi="Symbol" w:cs="Symbol"/>
                <w:color w:val="000000"/>
              </w:rPr>
              <w:sym w:font="Symbol" w:char="F02A"/>
            </w:r>
            <w:r w:rsidRPr="00415188">
              <w:rPr>
                <w:rFonts w:cs="Arial"/>
                <w:color w:val="000000"/>
              </w:rPr>
              <w:t xml:space="preserve"> ):  29</w:t>
            </w:r>
          </w:p>
        </w:tc>
        <w:tc>
          <w:tcPr>
            <w:tcW w:w="2807" w:type="dxa"/>
            <w:shd w:val="clear" w:color="auto" w:fill="D9D9D9"/>
            <w:vAlign w:val="center"/>
          </w:tcPr>
          <w:p w14:paraId="54312C9F" w14:textId="77777777" w:rsidR="00D1733A" w:rsidRPr="00415188" w:rsidRDefault="00D1733A">
            <w:pPr>
              <w:keepNext/>
              <w:jc w:val="left"/>
              <w:rPr>
                <w:rFonts w:cs="Arial"/>
                <w:snapToGrid w:val="0"/>
                <w:color w:val="000000"/>
              </w:rPr>
            </w:pPr>
            <w:r w:rsidRPr="00415188">
              <w:rPr>
                <w:rFonts w:cs="Arial"/>
                <w:snapToGrid w:val="0"/>
                <w:color w:val="000000"/>
              </w:rPr>
              <w:t xml:space="preserve">(Interessierte Sachverständige: </w:t>
            </w:r>
            <w:r w:rsidRPr="00415188">
              <w:t>AU, BR, CA, CL, CN, CZ, DE, ES, FR, HU, JP, KR, MX, NZ, QZ, RU, SK, ZA, CIOPORA</w:t>
            </w:r>
            <w:r w:rsidRPr="00415188">
              <w:rPr>
                <w:rFonts w:eastAsia="SimSun" w:cs="Arial"/>
                <w:lang w:eastAsia="zh-CN"/>
              </w:rPr>
              <w:t>)</w:t>
            </w:r>
          </w:p>
        </w:tc>
        <w:tc>
          <w:tcPr>
            <w:tcW w:w="736" w:type="dxa"/>
            <w:vMerge/>
            <w:shd w:val="clear" w:color="auto" w:fill="D9D9D9"/>
            <w:vAlign w:val="center"/>
          </w:tcPr>
          <w:p w14:paraId="7D89A999" w14:textId="77777777" w:rsidR="00D1733A" w:rsidRPr="00415188" w:rsidRDefault="00D1733A">
            <w:pPr>
              <w:keepNext/>
              <w:jc w:val="left"/>
              <w:rPr>
                <w:rFonts w:cs="Arial"/>
              </w:rPr>
            </w:pPr>
          </w:p>
        </w:tc>
        <w:tc>
          <w:tcPr>
            <w:tcW w:w="993" w:type="dxa"/>
            <w:vMerge/>
            <w:shd w:val="clear" w:color="auto" w:fill="D9D9D9"/>
            <w:vAlign w:val="center"/>
          </w:tcPr>
          <w:p w14:paraId="253C4A9E" w14:textId="77777777" w:rsidR="00D1733A" w:rsidRPr="00415188" w:rsidRDefault="00D1733A">
            <w:pPr>
              <w:pStyle w:val="BodyText"/>
              <w:keepNext/>
              <w:jc w:val="left"/>
              <w:rPr>
                <w:rFonts w:cs="Arial"/>
                <w:snapToGrid w:val="0"/>
              </w:rPr>
            </w:pPr>
          </w:p>
        </w:tc>
      </w:tr>
    </w:tbl>
    <w:p w14:paraId="58519B59" w14:textId="77777777" w:rsidR="00D1733A" w:rsidRPr="00415188" w:rsidRDefault="00D1733A" w:rsidP="00D1733A">
      <w:pPr>
        <w:jc w:val="left"/>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8221"/>
      </w:tblGrid>
      <w:tr w:rsidR="00D1733A" w:rsidRPr="00415188" w14:paraId="2A556706"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4DC18F35" w14:textId="77777777" w:rsidR="00D1733A" w:rsidRPr="00415188" w:rsidRDefault="00D1733A">
            <w:r w:rsidRPr="00415188">
              <w:t>6.4</w:t>
            </w:r>
          </w:p>
        </w:tc>
        <w:tc>
          <w:tcPr>
            <w:tcW w:w="8221" w:type="dxa"/>
            <w:tcBorders>
              <w:top w:val="single" w:sz="4" w:space="0" w:color="auto"/>
              <w:left w:val="single" w:sz="4" w:space="0" w:color="auto"/>
              <w:bottom w:val="single" w:sz="4" w:space="0" w:color="auto"/>
              <w:right w:val="single" w:sz="4" w:space="0" w:color="auto"/>
            </w:tcBorders>
          </w:tcPr>
          <w:p w14:paraId="159FB0FC" w14:textId="77777777" w:rsidR="00D1733A" w:rsidRPr="00415188" w:rsidRDefault="00D1733A">
            <w:pPr>
              <w:keepNext/>
            </w:pPr>
            <w:r w:rsidRPr="00415188">
              <w:t>Den zweiten Teil des Satzes „, gefolgt von …“ streichen und nur den Verweis auf 8.4 beibehalten (Wiederholung des Textes aus 8.4).</w:t>
            </w:r>
          </w:p>
        </w:tc>
      </w:tr>
      <w:tr w:rsidR="00D1733A" w:rsidRPr="00415188" w14:paraId="1446EEB8"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vAlign w:val="bottom"/>
          </w:tcPr>
          <w:p w14:paraId="295E22DA" w14:textId="77777777" w:rsidR="00D1733A" w:rsidRPr="00415188" w:rsidRDefault="00D1733A">
            <w:pPr>
              <w:rPr>
                <w:rFonts w:cs="Arial"/>
              </w:rPr>
            </w:pPr>
            <w:r w:rsidRPr="00415188">
              <w:rPr>
                <w:rFonts w:cs="Arial"/>
                <w:color w:val="000000"/>
              </w:rPr>
              <w:t>Zeichen 28, 29</w:t>
            </w:r>
          </w:p>
        </w:tc>
        <w:tc>
          <w:tcPr>
            <w:tcW w:w="8221" w:type="dxa"/>
            <w:tcBorders>
              <w:top w:val="single" w:sz="4" w:space="0" w:color="auto"/>
              <w:left w:val="single" w:sz="4" w:space="0" w:color="auto"/>
              <w:bottom w:val="single" w:sz="4" w:space="0" w:color="auto"/>
              <w:right w:val="single" w:sz="4" w:space="0" w:color="auto"/>
            </w:tcBorders>
            <w:vAlign w:val="bottom"/>
          </w:tcPr>
          <w:p w14:paraId="1B6BDE96" w14:textId="77777777" w:rsidR="00D1733A" w:rsidRPr="00415188" w:rsidRDefault="00D1733A">
            <w:pPr>
              <w:keepNext/>
              <w:rPr>
                <w:rFonts w:cs="Arial"/>
                <w:iCs/>
              </w:rPr>
            </w:pPr>
            <w:r w:rsidRPr="00415188">
              <w:rPr>
                <w:rFonts w:cs="Arial"/>
                <w:color w:val="000000"/>
              </w:rPr>
              <w:t>Unterstreichung streichen</w:t>
            </w:r>
          </w:p>
        </w:tc>
      </w:tr>
      <w:tr w:rsidR="00D1733A" w:rsidRPr="00415188" w14:paraId="7FFCF7D4"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0040D49A" w14:textId="77777777" w:rsidR="00D1733A" w:rsidRPr="00415188" w:rsidRDefault="00D1733A">
            <w:pPr>
              <w:jc w:val="left"/>
              <w:rPr>
                <w:rFonts w:cs="Arial"/>
                <w:color w:val="000000"/>
              </w:rPr>
            </w:pPr>
            <w:r w:rsidRPr="00415188">
              <w:rPr>
                <w:rFonts w:cs="Arial"/>
                <w:color w:val="000000"/>
              </w:rPr>
              <w:t>Ad. 1</w:t>
            </w:r>
          </w:p>
        </w:tc>
        <w:tc>
          <w:tcPr>
            <w:tcW w:w="8221" w:type="dxa"/>
            <w:tcBorders>
              <w:top w:val="single" w:sz="4" w:space="0" w:color="auto"/>
              <w:left w:val="single" w:sz="4" w:space="0" w:color="auto"/>
              <w:bottom w:val="single" w:sz="4" w:space="0" w:color="auto"/>
              <w:right w:val="single" w:sz="4" w:space="0" w:color="auto"/>
            </w:tcBorders>
          </w:tcPr>
          <w:p w14:paraId="5228BD8F" w14:textId="77777777" w:rsidR="00D1733A" w:rsidRPr="00415188" w:rsidRDefault="00D1733A">
            <w:pPr>
              <w:keepNext/>
              <w:jc w:val="left"/>
              <w:rPr>
                <w:rFonts w:cs="Arial"/>
                <w:color w:val="000000"/>
              </w:rPr>
            </w:pPr>
            <w:r w:rsidRPr="00415188">
              <w:rPr>
                <w:rFonts w:cs="Arial"/>
                <w:color w:val="000000"/>
              </w:rPr>
              <w:t>Die ersten beiden Sätze zu einem Satz zusammenfassen: „Der Zeitpunkt des Knospenaufbruchs ist erreicht, wenn 50 % der Pflanzen grüne Triebspitzen aufweisen, die auf 50 % der Knospen gerade sichtbar sind.“</w:t>
            </w:r>
          </w:p>
        </w:tc>
      </w:tr>
      <w:tr w:rsidR="00D1733A" w:rsidRPr="00415188" w14:paraId="4B8E9D9D"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26BC8949" w14:textId="77777777" w:rsidR="00D1733A" w:rsidRPr="00415188" w:rsidRDefault="00D1733A">
            <w:pPr>
              <w:jc w:val="left"/>
              <w:rPr>
                <w:rFonts w:cs="Arial"/>
                <w:color w:val="000000"/>
              </w:rPr>
            </w:pPr>
            <w:r w:rsidRPr="00415188">
              <w:t>Ad. 38</w:t>
            </w:r>
          </w:p>
        </w:tc>
        <w:tc>
          <w:tcPr>
            <w:tcW w:w="8221" w:type="dxa"/>
            <w:tcBorders>
              <w:top w:val="single" w:sz="4" w:space="0" w:color="auto"/>
              <w:left w:val="single" w:sz="4" w:space="0" w:color="auto"/>
              <w:bottom w:val="single" w:sz="4" w:space="0" w:color="auto"/>
              <w:right w:val="single" w:sz="4" w:space="0" w:color="auto"/>
            </w:tcBorders>
          </w:tcPr>
          <w:p w14:paraId="29EB865E" w14:textId="77777777" w:rsidR="00D1733A" w:rsidRPr="00415188" w:rsidRDefault="00D1733A">
            <w:r w:rsidRPr="00415188">
              <w:t xml:space="preserve">Abbildung für den Zustand „vorhanden“ mit Anmerkung 9 versehen. </w:t>
            </w:r>
          </w:p>
        </w:tc>
      </w:tr>
    </w:tbl>
    <w:p w14:paraId="3941653B" w14:textId="77777777" w:rsidR="00D1733A" w:rsidRPr="00415188" w:rsidRDefault="00D1733A" w:rsidP="00D1733A">
      <w:pPr>
        <w:rPr>
          <w:u w:val="single"/>
        </w:rPr>
      </w:pPr>
    </w:p>
    <w:p w14:paraId="1CD55011" w14:textId="77777777" w:rsidR="00D1733A" w:rsidRPr="00415188" w:rsidRDefault="00D1733A" w:rsidP="00D1733A">
      <w:pPr>
        <w:jc w:val="left"/>
      </w:pPr>
    </w:p>
    <w:tbl>
      <w:tblPr>
        <w:tblW w:w="9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894"/>
        <w:gridCol w:w="2552"/>
        <w:gridCol w:w="2807"/>
        <w:gridCol w:w="736"/>
        <w:gridCol w:w="993"/>
      </w:tblGrid>
      <w:tr w:rsidR="00D1733A" w:rsidRPr="00415188" w14:paraId="5E2E1B8C" w14:textId="77777777">
        <w:trPr>
          <w:cantSplit/>
          <w:trHeight w:val="277"/>
          <w:jc w:val="center"/>
        </w:trPr>
        <w:tc>
          <w:tcPr>
            <w:tcW w:w="2894" w:type="dxa"/>
            <w:vMerge w:val="restart"/>
            <w:shd w:val="clear" w:color="auto" w:fill="D9D9D9"/>
            <w:vAlign w:val="center"/>
          </w:tcPr>
          <w:p w14:paraId="3E6D6887" w14:textId="77777777" w:rsidR="00D1733A" w:rsidRPr="00415188" w:rsidRDefault="00D1733A">
            <w:pPr>
              <w:keepNext/>
              <w:autoSpaceDE w:val="0"/>
              <w:autoSpaceDN w:val="0"/>
              <w:adjustRightInd w:val="0"/>
              <w:jc w:val="left"/>
              <w:rPr>
                <w:rFonts w:cs="Arial"/>
              </w:rPr>
            </w:pPr>
            <w:r w:rsidRPr="00415188">
              <w:t xml:space="preserve">Lavandula/Lavendel </w:t>
            </w:r>
            <w:r w:rsidRPr="00415188">
              <w:br/>
              <w:t>(</w:t>
            </w:r>
            <w:r w:rsidRPr="00415188">
              <w:rPr>
                <w:i/>
                <w:iCs/>
              </w:rPr>
              <w:t xml:space="preserve">Lavandula </w:t>
            </w:r>
            <w:r w:rsidRPr="00415188">
              <w:t>L.)</w:t>
            </w:r>
          </w:p>
        </w:tc>
        <w:tc>
          <w:tcPr>
            <w:tcW w:w="2552" w:type="dxa"/>
            <w:shd w:val="clear" w:color="auto" w:fill="D9D9D9"/>
            <w:vAlign w:val="center"/>
          </w:tcPr>
          <w:p w14:paraId="064FE068" w14:textId="77777777" w:rsidR="00D1733A" w:rsidRPr="00415188" w:rsidRDefault="00D1733A">
            <w:pPr>
              <w:pStyle w:val="TitleofDoc"/>
              <w:keepNext/>
              <w:tabs>
                <w:tab w:val="left" w:pos="5245"/>
                <w:tab w:val="left" w:pos="7008"/>
              </w:tabs>
              <w:spacing w:before="0"/>
              <w:jc w:val="left"/>
              <w:rPr>
                <w:rFonts w:cs="Arial"/>
                <w:caps w:val="0"/>
              </w:rPr>
            </w:pPr>
            <w:r w:rsidRPr="00415188">
              <w:t>TG/194/2(</w:t>
            </w:r>
            <w:r w:rsidRPr="00415188">
              <w:rPr>
                <w:caps w:val="0"/>
              </w:rPr>
              <w:t>proj</w:t>
            </w:r>
            <w:r w:rsidRPr="00415188">
              <w:t>.4),</w:t>
            </w:r>
            <w:r w:rsidRPr="00415188">
              <w:br/>
            </w:r>
            <w:r w:rsidRPr="00415188">
              <w:rPr>
                <w:rFonts w:cs="Arial"/>
              </w:rPr>
              <w:t>TC-EDC/Jan25/4</w:t>
            </w:r>
          </w:p>
        </w:tc>
        <w:tc>
          <w:tcPr>
            <w:tcW w:w="2807" w:type="dxa"/>
            <w:shd w:val="clear" w:color="auto" w:fill="D9D9D9"/>
            <w:vAlign w:val="center"/>
          </w:tcPr>
          <w:p w14:paraId="4160B5B2" w14:textId="77777777" w:rsidR="00D1733A" w:rsidRPr="00415188" w:rsidRDefault="00D1733A">
            <w:pPr>
              <w:keepNext/>
              <w:jc w:val="left"/>
              <w:rPr>
                <w:rFonts w:cs="Arial"/>
                <w:iCs/>
                <w:snapToGrid w:val="0"/>
                <w:color w:val="000000"/>
              </w:rPr>
            </w:pPr>
            <w:r w:rsidRPr="00415188">
              <w:t>Frau Laetitia Denecheau (QZ)</w:t>
            </w:r>
          </w:p>
        </w:tc>
        <w:tc>
          <w:tcPr>
            <w:tcW w:w="736" w:type="dxa"/>
            <w:vMerge w:val="restart"/>
            <w:shd w:val="clear" w:color="auto" w:fill="D9D9D9"/>
            <w:vAlign w:val="center"/>
          </w:tcPr>
          <w:p w14:paraId="3627452E" w14:textId="77777777" w:rsidR="00D1733A" w:rsidRPr="00415188" w:rsidRDefault="00D1733A">
            <w:pPr>
              <w:keepNext/>
              <w:jc w:val="left"/>
              <w:rPr>
                <w:rFonts w:cs="Arial"/>
                <w:iCs/>
                <w:highlight w:val="lightGray"/>
              </w:rPr>
            </w:pPr>
            <w:r w:rsidRPr="00415188">
              <w:rPr>
                <w:rFonts w:cs="Arial"/>
                <w:iCs/>
              </w:rPr>
              <w:t>ZWEI</w:t>
            </w:r>
          </w:p>
        </w:tc>
        <w:tc>
          <w:tcPr>
            <w:tcW w:w="993" w:type="dxa"/>
            <w:vMerge w:val="restart"/>
            <w:shd w:val="clear" w:color="auto" w:fill="D9D9D9"/>
            <w:vAlign w:val="center"/>
          </w:tcPr>
          <w:p w14:paraId="1B95D58C" w14:textId="77777777" w:rsidR="00D1733A" w:rsidRPr="00415188" w:rsidRDefault="00D1733A">
            <w:pPr>
              <w:pStyle w:val="BodyText"/>
              <w:keepNext/>
              <w:jc w:val="left"/>
              <w:rPr>
                <w:rFonts w:cs="Arial"/>
                <w:iCs/>
                <w:snapToGrid w:val="0"/>
              </w:rPr>
            </w:pPr>
            <w:r w:rsidRPr="00415188">
              <w:rPr>
                <w:rFonts w:cs="Arial"/>
                <w:iCs/>
                <w:snapToGrid w:val="0"/>
              </w:rPr>
              <w:t>*</w:t>
            </w:r>
          </w:p>
        </w:tc>
      </w:tr>
      <w:tr w:rsidR="00D1733A" w:rsidRPr="00415188" w14:paraId="28B28090" w14:textId="77777777">
        <w:trPr>
          <w:cantSplit/>
          <w:trHeight w:hRule="exact" w:val="733"/>
          <w:jc w:val="center"/>
        </w:trPr>
        <w:tc>
          <w:tcPr>
            <w:tcW w:w="2894" w:type="dxa"/>
            <w:vMerge/>
            <w:shd w:val="clear" w:color="auto" w:fill="D9D9D9"/>
            <w:vAlign w:val="center"/>
          </w:tcPr>
          <w:p w14:paraId="29E3B2D6" w14:textId="77777777" w:rsidR="00D1733A" w:rsidRPr="00415188" w:rsidRDefault="00D1733A">
            <w:pPr>
              <w:pStyle w:val="TitleofDoc"/>
              <w:keepNext/>
              <w:tabs>
                <w:tab w:val="left" w:pos="5245"/>
                <w:tab w:val="left" w:pos="7008"/>
              </w:tabs>
              <w:spacing w:before="0"/>
              <w:jc w:val="left"/>
              <w:rPr>
                <w:rFonts w:cs="Arial"/>
                <w:caps w:val="0"/>
              </w:rPr>
            </w:pPr>
          </w:p>
        </w:tc>
        <w:tc>
          <w:tcPr>
            <w:tcW w:w="2552" w:type="dxa"/>
            <w:shd w:val="clear" w:color="auto" w:fill="D9D9D9"/>
            <w:vAlign w:val="center"/>
          </w:tcPr>
          <w:p w14:paraId="1F508194" w14:textId="77777777" w:rsidR="00D1733A" w:rsidRPr="00415188" w:rsidRDefault="00D1733A">
            <w:pPr>
              <w:pStyle w:val="BodyText"/>
              <w:keepNext/>
              <w:jc w:val="left"/>
              <w:rPr>
                <w:rFonts w:cs="Arial"/>
                <w:color w:val="000000"/>
              </w:rPr>
            </w:pPr>
            <w:r w:rsidRPr="00415188">
              <w:rPr>
                <w:rFonts w:cs="Arial"/>
                <w:color w:val="000000"/>
              </w:rPr>
              <w:t>Anzahl der Zeichen:  45</w:t>
            </w:r>
            <w:r w:rsidRPr="00415188">
              <w:rPr>
                <w:rFonts w:cs="Arial"/>
                <w:color w:val="000000"/>
              </w:rPr>
              <w:br/>
              <w:t>Anzahl der Zeichen (</w:t>
            </w:r>
            <w:r w:rsidRPr="00415188">
              <w:rPr>
                <w:rFonts w:ascii="Symbol" w:eastAsia="Symbol" w:hAnsi="Symbol" w:cs="Symbol"/>
                <w:color w:val="000000"/>
              </w:rPr>
              <w:sym w:font="Symbol" w:char="F02A"/>
            </w:r>
            <w:r w:rsidRPr="00415188">
              <w:rPr>
                <w:rFonts w:cs="Arial"/>
                <w:color w:val="000000"/>
              </w:rPr>
              <w:t xml:space="preserve"> ):  23</w:t>
            </w:r>
          </w:p>
        </w:tc>
        <w:tc>
          <w:tcPr>
            <w:tcW w:w="2807" w:type="dxa"/>
            <w:shd w:val="clear" w:color="auto" w:fill="D9D9D9"/>
            <w:vAlign w:val="center"/>
          </w:tcPr>
          <w:p w14:paraId="6E87C954" w14:textId="77777777" w:rsidR="00D1733A" w:rsidRPr="00415188" w:rsidRDefault="00D1733A">
            <w:pPr>
              <w:keepNext/>
              <w:jc w:val="left"/>
              <w:rPr>
                <w:rFonts w:cs="Arial"/>
                <w:iCs/>
                <w:snapToGrid w:val="0"/>
                <w:color w:val="000000"/>
              </w:rPr>
            </w:pPr>
            <w:r w:rsidRPr="00415188">
              <w:rPr>
                <w:rFonts w:cs="Arial"/>
                <w:iCs/>
                <w:snapToGrid w:val="0"/>
                <w:color w:val="000000"/>
              </w:rPr>
              <w:t xml:space="preserve">(Interessierte Sachverständige: </w:t>
            </w:r>
            <w:r w:rsidRPr="00415188">
              <w:t>BG, CA, FR, GB, JP, MX, NZ, QZ, ZA, CIOPORA</w:t>
            </w:r>
            <w:r w:rsidRPr="00415188">
              <w:rPr>
                <w:rFonts w:eastAsia="SimSun" w:cs="Arial"/>
                <w:lang w:eastAsia="zh-CN"/>
              </w:rPr>
              <w:t>)</w:t>
            </w:r>
          </w:p>
        </w:tc>
        <w:tc>
          <w:tcPr>
            <w:tcW w:w="736" w:type="dxa"/>
            <w:vMerge/>
            <w:shd w:val="clear" w:color="auto" w:fill="D9D9D9"/>
            <w:vAlign w:val="center"/>
          </w:tcPr>
          <w:p w14:paraId="6A438F0E" w14:textId="77777777" w:rsidR="00D1733A" w:rsidRPr="00415188" w:rsidRDefault="00D1733A">
            <w:pPr>
              <w:keepNext/>
              <w:jc w:val="left"/>
              <w:rPr>
                <w:rFonts w:cs="Arial"/>
                <w:iCs/>
              </w:rPr>
            </w:pPr>
          </w:p>
        </w:tc>
        <w:tc>
          <w:tcPr>
            <w:tcW w:w="993" w:type="dxa"/>
            <w:vMerge/>
            <w:shd w:val="clear" w:color="auto" w:fill="D9D9D9"/>
            <w:vAlign w:val="center"/>
          </w:tcPr>
          <w:p w14:paraId="3CD3E986" w14:textId="77777777" w:rsidR="00D1733A" w:rsidRPr="00415188" w:rsidRDefault="00D1733A">
            <w:pPr>
              <w:pStyle w:val="BodyText"/>
              <w:keepNext/>
              <w:jc w:val="left"/>
              <w:rPr>
                <w:rFonts w:cs="Arial"/>
                <w:iCs/>
                <w:snapToGrid w:val="0"/>
              </w:rPr>
            </w:pPr>
          </w:p>
        </w:tc>
      </w:tr>
    </w:tbl>
    <w:p w14:paraId="62FAE7B5" w14:textId="77777777" w:rsidR="00D1733A" w:rsidRPr="00415188" w:rsidRDefault="00D1733A" w:rsidP="00D1733A">
      <w:pPr>
        <w:jc w:val="left"/>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8221"/>
      </w:tblGrid>
      <w:tr w:rsidR="00D1733A" w:rsidRPr="00415188" w14:paraId="51A468EC"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4E97EAF6" w14:textId="77777777" w:rsidR="00D1733A" w:rsidRPr="00415188" w:rsidRDefault="00D1733A">
            <w:pPr>
              <w:rPr>
                <w:rFonts w:cs="Arial"/>
              </w:rPr>
            </w:pPr>
            <w:r w:rsidRPr="00415188">
              <w:t>6.4</w:t>
            </w:r>
          </w:p>
        </w:tc>
        <w:tc>
          <w:tcPr>
            <w:tcW w:w="8221" w:type="dxa"/>
            <w:tcBorders>
              <w:top w:val="single" w:sz="4" w:space="0" w:color="auto"/>
              <w:left w:val="single" w:sz="4" w:space="0" w:color="auto"/>
              <w:bottom w:val="single" w:sz="4" w:space="0" w:color="auto"/>
              <w:right w:val="single" w:sz="4" w:space="0" w:color="auto"/>
            </w:tcBorders>
          </w:tcPr>
          <w:p w14:paraId="351DC1E6" w14:textId="77777777" w:rsidR="00D1733A" w:rsidRPr="00415188" w:rsidRDefault="00D1733A">
            <w:pPr>
              <w:spacing w:line="256" w:lineRule="auto"/>
              <w:rPr>
                <w:rFonts w:cs="Arial"/>
              </w:rPr>
            </w:pPr>
            <w:r w:rsidRPr="00415188">
              <w:t>Ersetzen der Angabe der Typen mit den Nummern (1) und (9) durch (</w:t>
            </w:r>
            <w:r w:rsidRPr="00415188">
              <w:rPr>
                <w:rFonts w:cs="Arial"/>
              </w:rPr>
              <w:t>f) für ohne unfruchtbare Hochblätter und (i) für mit unfruchtbaren Hochblättern</w:t>
            </w:r>
          </w:p>
        </w:tc>
      </w:tr>
      <w:tr w:rsidR="00D1733A" w:rsidRPr="00415188" w14:paraId="2D1E6CC6"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2B5A13CE" w14:textId="77777777" w:rsidR="00D1733A" w:rsidRPr="00415188" w:rsidRDefault="00D1733A">
            <w:pPr>
              <w:jc w:val="left"/>
            </w:pPr>
            <w:r w:rsidRPr="00415188">
              <w:t>Merkmalstabelle</w:t>
            </w:r>
          </w:p>
        </w:tc>
        <w:tc>
          <w:tcPr>
            <w:tcW w:w="8221" w:type="dxa"/>
            <w:tcBorders>
              <w:top w:val="single" w:sz="4" w:space="0" w:color="auto"/>
              <w:left w:val="single" w:sz="4" w:space="0" w:color="auto"/>
              <w:bottom w:val="single" w:sz="4" w:space="0" w:color="auto"/>
              <w:right w:val="single" w:sz="4" w:space="0" w:color="auto"/>
            </w:tcBorders>
          </w:tcPr>
          <w:p w14:paraId="39B69928" w14:textId="77777777" w:rsidR="00D1733A" w:rsidRPr="00415188" w:rsidRDefault="00D1733A">
            <w:pPr>
              <w:rPr>
                <w:iCs/>
              </w:rPr>
            </w:pPr>
            <w:r w:rsidRPr="00415188">
              <w:rPr>
                <w:iCs/>
              </w:rPr>
              <w:t xml:space="preserve">Kopfzeile entsprechend den Namen auf dem Deckblatt korrigieren </w:t>
            </w:r>
          </w:p>
        </w:tc>
      </w:tr>
      <w:tr w:rsidR="00D1733A" w:rsidRPr="00415188" w14:paraId="7C2214D5"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033FA839" w14:textId="77777777" w:rsidR="00D1733A" w:rsidRPr="00415188" w:rsidRDefault="00D1733A">
            <w:pPr>
              <w:jc w:val="left"/>
            </w:pPr>
            <w:r w:rsidRPr="00415188">
              <w:t>Merkmal 3</w:t>
            </w:r>
          </w:p>
        </w:tc>
        <w:tc>
          <w:tcPr>
            <w:tcW w:w="8221" w:type="dxa"/>
            <w:tcBorders>
              <w:top w:val="single" w:sz="4" w:space="0" w:color="auto"/>
              <w:left w:val="single" w:sz="4" w:space="0" w:color="auto"/>
              <w:bottom w:val="single" w:sz="4" w:space="0" w:color="auto"/>
              <w:right w:val="single" w:sz="4" w:space="0" w:color="auto"/>
            </w:tcBorders>
          </w:tcPr>
          <w:p w14:paraId="3C254057" w14:textId="77777777" w:rsidR="00D1733A" w:rsidRPr="00415188" w:rsidRDefault="00D1733A">
            <w:pPr>
              <w:rPr>
                <w:iCs/>
              </w:rPr>
            </w:pPr>
            <w:r w:rsidRPr="00415188">
              <w:rPr>
                <w:iCs/>
              </w:rPr>
              <w:t>Zustand 9 lautet „sehr hoch”</w:t>
            </w:r>
          </w:p>
        </w:tc>
      </w:tr>
      <w:tr w:rsidR="00D1733A" w:rsidRPr="00415188" w14:paraId="6234115A"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42862E4F" w14:textId="77777777" w:rsidR="00D1733A" w:rsidRPr="00415188" w:rsidRDefault="00D1733A">
            <w:pPr>
              <w:jc w:val="left"/>
            </w:pPr>
            <w:r w:rsidRPr="00415188">
              <w:t>Merkmal, Anm. 12</w:t>
            </w:r>
          </w:p>
        </w:tc>
        <w:tc>
          <w:tcPr>
            <w:tcW w:w="8221" w:type="dxa"/>
            <w:tcBorders>
              <w:top w:val="single" w:sz="4" w:space="0" w:color="auto"/>
              <w:left w:val="single" w:sz="4" w:space="0" w:color="auto"/>
              <w:bottom w:val="single" w:sz="4" w:space="0" w:color="auto"/>
              <w:right w:val="single" w:sz="4" w:space="0" w:color="auto"/>
            </w:tcBorders>
          </w:tcPr>
          <w:p w14:paraId="30AB5B27" w14:textId="77777777" w:rsidR="00D1733A" w:rsidRPr="00415188" w:rsidRDefault="00D1733A">
            <w:pPr>
              <w:rPr>
                <w:iCs/>
              </w:rPr>
            </w:pPr>
            <w:r w:rsidRPr="00415188">
              <w:rPr>
                <w:iCs/>
              </w:rPr>
              <w:t>Merkmal und Erklärung wie folgt darstellen:</w:t>
            </w:r>
          </w:p>
          <w:tbl>
            <w:tblPr>
              <w:tblOverlap w:val="never"/>
              <w:tblW w:w="4898" w:type="dxa"/>
              <w:tblLayout w:type="fixed"/>
              <w:tblLook w:val="01E0" w:firstRow="1" w:lastRow="1" w:firstColumn="1" w:lastColumn="1" w:noHBand="0" w:noVBand="0"/>
            </w:tblPr>
            <w:tblGrid>
              <w:gridCol w:w="311"/>
              <w:gridCol w:w="283"/>
              <w:gridCol w:w="566"/>
              <w:gridCol w:w="1303"/>
              <w:gridCol w:w="566"/>
              <w:gridCol w:w="1303"/>
              <w:gridCol w:w="566"/>
            </w:tblGrid>
            <w:tr w:rsidR="00D1733A" w:rsidRPr="00415188" w14:paraId="759DEDCB" w14:textId="77777777">
              <w:tc>
                <w:tcPr>
                  <w:tcW w:w="311" w:type="dxa"/>
                  <w:tcBorders>
                    <w:top w:val="single" w:sz="6" w:space="0" w:color="000000"/>
                    <w:left w:val="single" w:sz="6" w:space="0" w:color="000000"/>
                    <w:bottom w:val="single" w:sz="6" w:space="0" w:color="000000"/>
                    <w:right w:val="dotted" w:sz="6" w:space="0" w:color="000000"/>
                  </w:tcBorders>
                  <w:shd w:val="clear" w:color="auto" w:fill="EBEBEB"/>
                  <w:tcMar>
                    <w:top w:w="0" w:type="dxa"/>
                    <w:left w:w="0" w:type="dxa"/>
                    <w:bottom w:w="0" w:type="dxa"/>
                    <w:right w:w="0" w:type="dxa"/>
                  </w:tcMar>
                  <w:vAlign w:val="center"/>
                </w:tcPr>
                <w:p w14:paraId="38D4A177" w14:textId="77777777" w:rsidR="00D1733A" w:rsidRPr="00415188" w:rsidRDefault="00D1733A">
                  <w:pPr>
                    <w:rPr>
                      <w:vanish/>
                    </w:rPr>
                  </w:pPr>
                  <w:r w:rsidRPr="00415188">
                    <w:fldChar w:fldCharType="begin"/>
                  </w:r>
                  <w:r w:rsidRPr="00415188">
                    <w:instrText xml:space="preserve"> TC "12" \f C \l "1"</w:instrText>
                  </w:r>
                  <w:r w:rsidRPr="00415188">
                    <w:fldChar w:fldCharType="end"/>
                  </w:r>
                </w:p>
                <w:p w14:paraId="504311D8" w14:textId="77777777" w:rsidR="00D1733A" w:rsidRPr="00415188" w:rsidRDefault="00D1733A">
                  <w:pPr>
                    <w:jc w:val="center"/>
                    <w:rPr>
                      <w:rFonts w:eastAsia="Arial" w:cs="Arial"/>
                      <w:b/>
                      <w:bCs/>
                      <w:color w:val="000000"/>
                      <w:sz w:val="16"/>
                      <w:szCs w:val="16"/>
                    </w:rPr>
                  </w:pPr>
                  <w:r w:rsidRPr="00415188">
                    <w:rPr>
                      <w:rFonts w:eastAsia="Arial" w:cs="Arial"/>
                      <w:b/>
                      <w:bCs/>
                      <w:color w:val="000000"/>
                      <w:sz w:val="16"/>
                      <w:szCs w:val="16"/>
                    </w:rPr>
                    <w:t>12.</w:t>
                  </w:r>
                </w:p>
              </w:tc>
              <w:tc>
                <w:tcPr>
                  <w:tcW w:w="283" w:type="dxa"/>
                  <w:tcBorders>
                    <w:top w:val="single" w:sz="6" w:space="0" w:color="000000"/>
                    <w:bottom w:val="single" w:sz="6" w:space="0" w:color="000000"/>
                    <w:right w:val="dotted" w:sz="6" w:space="0" w:color="000000"/>
                  </w:tcBorders>
                  <w:shd w:val="clear" w:color="auto" w:fill="EBEBEB"/>
                  <w:tcMar>
                    <w:top w:w="0" w:type="dxa"/>
                    <w:left w:w="0" w:type="dxa"/>
                    <w:bottom w:w="0" w:type="dxa"/>
                    <w:right w:w="0" w:type="dxa"/>
                  </w:tcMar>
                  <w:vAlign w:val="center"/>
                </w:tcPr>
                <w:p w14:paraId="38106D7A" w14:textId="77777777" w:rsidR="00D1733A" w:rsidRPr="00415188" w:rsidRDefault="00D1733A">
                  <w:pPr>
                    <w:jc w:val="center"/>
                    <w:rPr>
                      <w:rFonts w:eastAsia="Arial" w:cs="Arial"/>
                      <w:b/>
                      <w:bCs/>
                      <w:color w:val="000000"/>
                      <w:sz w:val="16"/>
                      <w:szCs w:val="16"/>
                    </w:rPr>
                  </w:pPr>
                  <w:r w:rsidRPr="00415188">
                    <w:rPr>
                      <w:rFonts w:eastAsia="Arial" w:cs="Arial"/>
                      <w:b/>
                      <w:bCs/>
                      <w:color w:val="000000"/>
                      <w:sz w:val="16"/>
                      <w:szCs w:val="16"/>
                    </w:rPr>
                    <w:t>(*)</w:t>
                  </w:r>
                </w:p>
              </w:tc>
              <w:tc>
                <w:tcPr>
                  <w:tcW w:w="566" w:type="dxa"/>
                  <w:tcBorders>
                    <w:top w:val="single" w:sz="6" w:space="0" w:color="000000"/>
                    <w:bottom w:val="single" w:sz="6" w:space="0" w:color="000000"/>
                  </w:tcBorders>
                  <w:shd w:val="clear" w:color="auto" w:fill="EBEBEB"/>
                  <w:tcMar>
                    <w:top w:w="80" w:type="dxa"/>
                    <w:left w:w="80" w:type="dxa"/>
                    <w:bottom w:w="80" w:type="dxa"/>
                    <w:right w:w="80" w:type="dxa"/>
                  </w:tcMar>
                </w:tcPr>
                <w:p w14:paraId="6944AB46" w14:textId="77777777" w:rsidR="00D1733A" w:rsidRPr="00415188" w:rsidRDefault="00D1733A">
                  <w:pPr>
                    <w:rPr>
                      <w:rFonts w:eastAsia="Arial" w:cs="Arial"/>
                      <w:b/>
                      <w:bCs/>
                      <w:color w:val="000000"/>
                      <w:sz w:val="16"/>
                      <w:szCs w:val="16"/>
                    </w:rPr>
                  </w:pPr>
                  <w:r w:rsidRPr="00415188">
                    <w:rPr>
                      <w:rFonts w:eastAsia="Arial" w:cs="Arial"/>
                      <w:b/>
                      <w:bCs/>
                      <w:color w:val="000000"/>
                      <w:sz w:val="16"/>
                      <w:szCs w:val="16"/>
                    </w:rPr>
                    <w:t>PQ</w:t>
                  </w:r>
                </w:p>
              </w:tc>
              <w:tc>
                <w:tcPr>
                  <w:tcW w:w="1303" w:type="dxa"/>
                  <w:tcBorders>
                    <w:top w:val="single" w:sz="6" w:space="0" w:color="000000"/>
                    <w:left w:val="dotted" w:sz="6" w:space="0" w:color="000000"/>
                    <w:bottom w:val="single" w:sz="6" w:space="0" w:color="000000"/>
                  </w:tcBorders>
                  <w:shd w:val="clear" w:color="auto" w:fill="EBEBEB"/>
                  <w:tcMar>
                    <w:top w:w="80" w:type="dxa"/>
                    <w:left w:w="80" w:type="dxa"/>
                    <w:bottom w:w="80" w:type="dxa"/>
                    <w:right w:w="80" w:type="dxa"/>
                  </w:tcMar>
                </w:tcPr>
                <w:p w14:paraId="0A6B80FD" w14:textId="77777777" w:rsidR="00D1733A" w:rsidRPr="00415188" w:rsidRDefault="00D1733A">
                  <w:pPr>
                    <w:rPr>
                      <w:rFonts w:eastAsia="Arial" w:cs="Arial"/>
                      <w:b/>
                      <w:bCs/>
                      <w:color w:val="000000"/>
                      <w:sz w:val="16"/>
                      <w:szCs w:val="16"/>
                    </w:rPr>
                  </w:pPr>
                  <w:r w:rsidRPr="00415188">
                    <w:rPr>
                      <w:rFonts w:eastAsia="Arial" w:cs="Arial"/>
                      <w:b/>
                      <w:bCs/>
                      <w:color w:val="000000"/>
                      <w:sz w:val="16"/>
                      <w:szCs w:val="16"/>
                    </w:rPr>
                    <w:t>VG</w:t>
                  </w:r>
                </w:p>
              </w:tc>
              <w:tc>
                <w:tcPr>
                  <w:tcW w:w="566" w:type="dxa"/>
                  <w:tcBorders>
                    <w:top w:val="single" w:sz="6" w:space="0" w:color="000000"/>
                    <w:left w:val="dotted" w:sz="6" w:space="0" w:color="000000"/>
                    <w:bottom w:val="single" w:sz="6" w:space="0" w:color="000000"/>
                  </w:tcBorders>
                  <w:shd w:val="clear" w:color="auto" w:fill="EBEBEB"/>
                  <w:tcMar>
                    <w:top w:w="80" w:type="dxa"/>
                    <w:left w:w="80" w:type="dxa"/>
                    <w:bottom w:w="80" w:type="dxa"/>
                    <w:right w:w="80" w:type="dxa"/>
                  </w:tcMar>
                </w:tcPr>
                <w:p w14:paraId="5940143E" w14:textId="77777777" w:rsidR="00D1733A" w:rsidRPr="00415188" w:rsidRDefault="00D1733A">
                  <w:pPr>
                    <w:rPr>
                      <w:rFonts w:eastAsia="Arial" w:cs="Arial"/>
                      <w:b/>
                      <w:bCs/>
                      <w:color w:val="000000"/>
                      <w:sz w:val="16"/>
                      <w:szCs w:val="16"/>
                    </w:rPr>
                  </w:pPr>
                  <w:r w:rsidRPr="00415188">
                    <w:rPr>
                      <w:rFonts w:eastAsia="Arial" w:cs="Arial"/>
                      <w:b/>
                      <w:bCs/>
                      <w:color w:val="000000"/>
                      <w:sz w:val="16"/>
                      <w:szCs w:val="16"/>
                    </w:rPr>
                    <w:t>(+)</w:t>
                  </w:r>
                </w:p>
              </w:tc>
              <w:tc>
                <w:tcPr>
                  <w:tcW w:w="1303" w:type="dxa"/>
                  <w:tcBorders>
                    <w:top w:val="single" w:sz="6" w:space="0" w:color="000000"/>
                    <w:left w:val="dotted" w:sz="6" w:space="0" w:color="000000"/>
                    <w:bottom w:val="single" w:sz="6" w:space="0" w:color="000000"/>
                  </w:tcBorders>
                  <w:shd w:val="clear" w:color="auto" w:fill="EBEBEB"/>
                  <w:tcMar>
                    <w:top w:w="80" w:type="dxa"/>
                    <w:left w:w="80" w:type="dxa"/>
                    <w:bottom w:w="80" w:type="dxa"/>
                    <w:right w:w="80" w:type="dxa"/>
                  </w:tcMar>
                </w:tcPr>
                <w:p w14:paraId="0A55806B" w14:textId="77777777" w:rsidR="00D1733A" w:rsidRPr="00415188" w:rsidRDefault="00D1733A">
                  <w:pPr>
                    <w:rPr>
                      <w:rFonts w:eastAsia="Arial" w:cs="Arial"/>
                      <w:b/>
                      <w:bCs/>
                      <w:color w:val="000000"/>
                      <w:sz w:val="16"/>
                      <w:szCs w:val="16"/>
                    </w:rPr>
                  </w:pPr>
                  <w:r w:rsidRPr="00415188">
                    <w:rPr>
                      <w:rFonts w:eastAsia="Arial" w:cs="Arial"/>
                      <w:b/>
                      <w:bCs/>
                      <w:color w:val="000000"/>
                      <w:sz w:val="16"/>
                      <w:szCs w:val="16"/>
                    </w:rPr>
                    <w:t>(a)</w:t>
                  </w:r>
                </w:p>
              </w:tc>
              <w:tc>
                <w:tcPr>
                  <w:tcW w:w="566" w:type="dxa"/>
                  <w:tcBorders>
                    <w:top w:val="single" w:sz="6" w:space="0" w:color="000000"/>
                    <w:left w:val="dotted" w:sz="6" w:space="0" w:color="000000"/>
                    <w:bottom w:val="single" w:sz="6" w:space="0" w:color="000000"/>
                    <w:right w:val="single" w:sz="4" w:space="0" w:color="auto"/>
                  </w:tcBorders>
                  <w:shd w:val="clear" w:color="auto" w:fill="EBEBEB"/>
                </w:tcPr>
                <w:p w14:paraId="0D2C3FF2" w14:textId="77777777" w:rsidR="00D1733A" w:rsidRPr="00415188" w:rsidRDefault="00D1733A">
                  <w:pPr>
                    <w:rPr>
                      <w:rFonts w:eastAsia="Arial" w:cs="Arial"/>
                      <w:b/>
                      <w:bCs/>
                      <w:color w:val="000000"/>
                      <w:sz w:val="16"/>
                      <w:szCs w:val="16"/>
                    </w:rPr>
                  </w:pPr>
                </w:p>
              </w:tc>
            </w:tr>
            <w:tr w:rsidR="00D1733A" w:rsidRPr="00415188" w14:paraId="43B70B4F" w14:textId="77777777">
              <w:tc>
                <w:tcPr>
                  <w:tcW w:w="311" w:type="dxa"/>
                  <w:tcBorders>
                    <w:left w:val="single" w:sz="6" w:space="0" w:color="000000"/>
                  </w:tcBorders>
                  <w:tcMar>
                    <w:top w:w="80" w:type="dxa"/>
                    <w:left w:w="40" w:type="dxa"/>
                    <w:bottom w:w="80" w:type="dxa"/>
                    <w:right w:w="40" w:type="dxa"/>
                  </w:tcMar>
                </w:tcPr>
                <w:p w14:paraId="46B87E81" w14:textId="77777777" w:rsidR="00D1733A" w:rsidRPr="00415188" w:rsidRDefault="00D1733A">
                  <w:pPr>
                    <w:spacing w:line="1" w:lineRule="auto"/>
                  </w:pPr>
                </w:p>
              </w:tc>
              <w:tc>
                <w:tcPr>
                  <w:tcW w:w="283" w:type="dxa"/>
                  <w:tcMar>
                    <w:top w:w="80" w:type="dxa"/>
                    <w:left w:w="40" w:type="dxa"/>
                    <w:bottom w:w="80" w:type="dxa"/>
                    <w:right w:w="40" w:type="dxa"/>
                  </w:tcMar>
                </w:tcPr>
                <w:p w14:paraId="2ED9FB26" w14:textId="77777777" w:rsidR="00D1733A" w:rsidRPr="00415188" w:rsidRDefault="00D1733A">
                  <w:pPr>
                    <w:spacing w:line="1" w:lineRule="auto"/>
                  </w:pPr>
                </w:p>
              </w:tc>
              <w:tc>
                <w:tcPr>
                  <w:tcW w:w="1869" w:type="dxa"/>
                  <w:gridSpan w:val="2"/>
                  <w:tcBorders>
                    <w:left w:val="single" w:sz="6" w:space="0" w:color="000000"/>
                  </w:tcBorders>
                  <w:tcMar>
                    <w:top w:w="80" w:type="dxa"/>
                    <w:left w:w="60" w:type="dxa"/>
                    <w:bottom w:w="80" w:type="dxa"/>
                    <w:right w:w="60" w:type="dxa"/>
                  </w:tcMar>
                </w:tcPr>
                <w:tbl>
                  <w:tblPr>
                    <w:tblOverlap w:val="never"/>
                    <w:tblW w:w="1749" w:type="dxa"/>
                    <w:tblLayout w:type="fixed"/>
                    <w:tblCellMar>
                      <w:left w:w="0" w:type="dxa"/>
                      <w:right w:w="0" w:type="dxa"/>
                    </w:tblCellMar>
                    <w:tblLook w:val="01E0" w:firstRow="1" w:lastRow="1" w:firstColumn="1" w:lastColumn="1" w:noHBand="0" w:noVBand="0"/>
                  </w:tblPr>
                  <w:tblGrid>
                    <w:gridCol w:w="1749"/>
                  </w:tblGrid>
                  <w:tr w:rsidR="00D1733A" w:rsidRPr="00415188" w14:paraId="2A9224CD" w14:textId="77777777">
                    <w:tc>
                      <w:tcPr>
                        <w:tcW w:w="1749" w:type="dxa"/>
                        <w:tcMar>
                          <w:top w:w="0" w:type="dxa"/>
                          <w:left w:w="0" w:type="dxa"/>
                          <w:bottom w:w="0" w:type="dxa"/>
                          <w:right w:w="0" w:type="dxa"/>
                        </w:tcMar>
                      </w:tcPr>
                      <w:p w14:paraId="7B84A3F0" w14:textId="77777777" w:rsidR="00D1733A" w:rsidRPr="00415188" w:rsidRDefault="00D1733A">
                        <w:pPr>
                          <w:spacing w:before="106" w:after="106"/>
                          <w:jc w:val="left"/>
                          <w:rPr>
                            <w:b/>
                            <w:bCs/>
                            <w:strike/>
                            <w:sz w:val="16"/>
                            <w:szCs w:val="16"/>
                          </w:rPr>
                        </w:pPr>
                        <w:r w:rsidRPr="00415188">
                          <w:rPr>
                            <w:rFonts w:cs="Arial"/>
                            <w:b/>
                            <w:bCs/>
                            <w:sz w:val="16"/>
                            <w:szCs w:val="16"/>
                          </w:rPr>
                          <w:t>Blatt: Typ</w:t>
                        </w:r>
                      </w:p>
                    </w:tc>
                  </w:tr>
                </w:tbl>
                <w:p w14:paraId="439A94A1" w14:textId="77777777" w:rsidR="00D1733A" w:rsidRPr="00415188" w:rsidRDefault="00D1733A">
                  <w:pPr>
                    <w:spacing w:line="1" w:lineRule="auto"/>
                    <w:jc w:val="left"/>
                    <w:rPr>
                      <w:strike/>
                    </w:rPr>
                  </w:pPr>
                </w:p>
              </w:tc>
              <w:tc>
                <w:tcPr>
                  <w:tcW w:w="1869" w:type="dxa"/>
                  <w:gridSpan w:val="2"/>
                  <w:tcBorders>
                    <w:left w:val="single" w:sz="6" w:space="0" w:color="000000"/>
                  </w:tcBorders>
                  <w:tcMar>
                    <w:top w:w="80" w:type="dxa"/>
                    <w:left w:w="60" w:type="dxa"/>
                    <w:bottom w:w="80" w:type="dxa"/>
                    <w:right w:w="60" w:type="dxa"/>
                  </w:tcMar>
                </w:tcPr>
                <w:p w14:paraId="1C44BB42" w14:textId="77777777" w:rsidR="00D1733A" w:rsidRPr="00415188" w:rsidRDefault="00D1733A">
                  <w:pPr>
                    <w:spacing w:line="1" w:lineRule="auto"/>
                    <w:jc w:val="left"/>
                    <w:rPr>
                      <w:strike/>
                      <w:highlight w:val="lightGray"/>
                    </w:rPr>
                  </w:pPr>
                </w:p>
              </w:tc>
              <w:tc>
                <w:tcPr>
                  <w:tcW w:w="566" w:type="dxa"/>
                  <w:tcBorders>
                    <w:left w:val="single" w:sz="6" w:space="0" w:color="000000"/>
                    <w:right w:val="single" w:sz="4" w:space="0" w:color="auto"/>
                  </w:tcBorders>
                </w:tcPr>
                <w:p w14:paraId="13D0937E" w14:textId="77777777" w:rsidR="00D1733A" w:rsidRPr="00415188" w:rsidRDefault="00D1733A">
                  <w:pPr>
                    <w:spacing w:line="1" w:lineRule="auto"/>
                  </w:pPr>
                </w:p>
              </w:tc>
            </w:tr>
            <w:tr w:rsidR="00D1733A" w:rsidRPr="00415188" w14:paraId="2630898B" w14:textId="77777777">
              <w:tc>
                <w:tcPr>
                  <w:tcW w:w="311" w:type="dxa"/>
                  <w:tcBorders>
                    <w:left w:val="single" w:sz="6" w:space="0" w:color="000000"/>
                  </w:tcBorders>
                  <w:tcMar>
                    <w:top w:w="0" w:type="dxa"/>
                    <w:left w:w="0" w:type="dxa"/>
                    <w:bottom w:w="0" w:type="dxa"/>
                    <w:right w:w="0" w:type="dxa"/>
                  </w:tcMar>
                </w:tcPr>
                <w:p w14:paraId="6039BAED" w14:textId="77777777" w:rsidR="00D1733A" w:rsidRPr="00415188" w:rsidRDefault="00D1733A">
                  <w:pPr>
                    <w:spacing w:line="1" w:lineRule="auto"/>
                  </w:pPr>
                </w:p>
              </w:tc>
              <w:tc>
                <w:tcPr>
                  <w:tcW w:w="283" w:type="dxa"/>
                  <w:tcMar>
                    <w:top w:w="0" w:type="dxa"/>
                    <w:left w:w="0" w:type="dxa"/>
                    <w:bottom w:w="0" w:type="dxa"/>
                    <w:right w:w="0" w:type="dxa"/>
                  </w:tcMar>
                </w:tcPr>
                <w:p w14:paraId="21C4FF26" w14:textId="77777777" w:rsidR="00D1733A" w:rsidRPr="00415188" w:rsidRDefault="00D1733A">
                  <w:pPr>
                    <w:spacing w:line="1" w:lineRule="auto"/>
                  </w:pPr>
                </w:p>
              </w:tc>
              <w:tc>
                <w:tcPr>
                  <w:tcW w:w="1869" w:type="dxa"/>
                  <w:gridSpan w:val="2"/>
                  <w:tcBorders>
                    <w:top w:val="dotted" w:sz="6" w:space="0" w:color="000000"/>
                    <w:left w:val="single" w:sz="6" w:space="0" w:color="000000"/>
                  </w:tcBorders>
                  <w:tcMar>
                    <w:top w:w="80" w:type="dxa"/>
                    <w:left w:w="60" w:type="dxa"/>
                    <w:bottom w:w="80" w:type="dxa"/>
                    <w:right w:w="60" w:type="dxa"/>
                  </w:tcMar>
                </w:tcPr>
                <w:p w14:paraId="1D7D219C" w14:textId="77777777" w:rsidR="00D1733A" w:rsidRPr="00415188" w:rsidRDefault="00D1733A">
                  <w:pPr>
                    <w:jc w:val="left"/>
                    <w:rPr>
                      <w:rFonts w:eastAsia="Arial" w:cs="Arial"/>
                      <w:strike/>
                      <w:color w:val="000000"/>
                      <w:sz w:val="16"/>
                      <w:szCs w:val="16"/>
                    </w:rPr>
                  </w:pPr>
                  <w:r w:rsidRPr="00415188">
                    <w:rPr>
                      <w:rFonts w:eastAsia="Arial" w:cs="Arial"/>
                      <w:color w:val="000000"/>
                      <w:sz w:val="16"/>
                      <w:szCs w:val="16"/>
                    </w:rPr>
                    <w:t>ganz</w:t>
                  </w:r>
                </w:p>
              </w:tc>
              <w:tc>
                <w:tcPr>
                  <w:tcW w:w="1869" w:type="dxa"/>
                  <w:gridSpan w:val="2"/>
                  <w:tcBorders>
                    <w:top w:val="dotted" w:sz="6" w:space="0" w:color="000000"/>
                    <w:left w:val="single" w:sz="6" w:space="0" w:color="000000"/>
                  </w:tcBorders>
                  <w:tcMar>
                    <w:top w:w="80" w:type="dxa"/>
                    <w:left w:w="60" w:type="dxa"/>
                    <w:bottom w:w="80" w:type="dxa"/>
                    <w:right w:w="60" w:type="dxa"/>
                  </w:tcMar>
                </w:tcPr>
                <w:p w14:paraId="647F181D" w14:textId="77777777" w:rsidR="00D1733A" w:rsidRPr="00415188" w:rsidRDefault="00D1733A">
                  <w:pPr>
                    <w:jc w:val="left"/>
                    <w:rPr>
                      <w:rFonts w:eastAsia="Arial" w:cs="Arial"/>
                      <w:color w:val="000000"/>
                      <w:sz w:val="16"/>
                      <w:szCs w:val="16"/>
                      <w:highlight w:val="lightGray"/>
                    </w:rPr>
                  </w:pPr>
                  <w:r w:rsidRPr="00415188">
                    <w:rPr>
                      <w:rFonts w:eastAsia="Arial" w:cs="Arial"/>
                      <w:color w:val="000000"/>
                      <w:sz w:val="16"/>
                      <w:szCs w:val="16"/>
                    </w:rPr>
                    <w:t>Felice Pink (1), Purpleberry Ruffles (9)</w:t>
                  </w:r>
                </w:p>
              </w:tc>
              <w:tc>
                <w:tcPr>
                  <w:tcW w:w="566" w:type="dxa"/>
                  <w:tcBorders>
                    <w:top w:val="dotted" w:sz="6" w:space="0" w:color="000000"/>
                    <w:left w:val="single" w:sz="6" w:space="0" w:color="000000"/>
                    <w:right w:val="single" w:sz="4" w:space="0" w:color="auto"/>
                  </w:tcBorders>
                </w:tcPr>
                <w:p w14:paraId="7ACD0472" w14:textId="77777777" w:rsidR="00D1733A" w:rsidRPr="00415188" w:rsidRDefault="00D1733A">
                  <w:pPr>
                    <w:jc w:val="center"/>
                    <w:rPr>
                      <w:rFonts w:eastAsia="Arial" w:cs="Arial"/>
                      <w:color w:val="000000"/>
                      <w:sz w:val="16"/>
                      <w:szCs w:val="16"/>
                    </w:rPr>
                  </w:pPr>
                  <w:r w:rsidRPr="00415188">
                    <w:rPr>
                      <w:rFonts w:eastAsia="Arial" w:cs="Arial"/>
                      <w:color w:val="000000"/>
                      <w:sz w:val="16"/>
                      <w:szCs w:val="16"/>
                    </w:rPr>
                    <w:t>1</w:t>
                  </w:r>
                </w:p>
              </w:tc>
            </w:tr>
            <w:tr w:rsidR="00D1733A" w:rsidRPr="00415188" w14:paraId="41750839" w14:textId="77777777">
              <w:tc>
                <w:tcPr>
                  <w:tcW w:w="311" w:type="dxa"/>
                  <w:tcBorders>
                    <w:left w:val="single" w:sz="6" w:space="0" w:color="000000"/>
                  </w:tcBorders>
                  <w:tcMar>
                    <w:top w:w="0" w:type="dxa"/>
                    <w:left w:w="0" w:type="dxa"/>
                    <w:bottom w:w="0" w:type="dxa"/>
                    <w:right w:w="0" w:type="dxa"/>
                  </w:tcMar>
                </w:tcPr>
                <w:p w14:paraId="2F19645A" w14:textId="77777777" w:rsidR="00D1733A" w:rsidRPr="00415188" w:rsidRDefault="00D1733A">
                  <w:pPr>
                    <w:spacing w:line="1" w:lineRule="auto"/>
                  </w:pPr>
                </w:p>
              </w:tc>
              <w:tc>
                <w:tcPr>
                  <w:tcW w:w="283" w:type="dxa"/>
                  <w:tcMar>
                    <w:top w:w="0" w:type="dxa"/>
                    <w:left w:w="0" w:type="dxa"/>
                    <w:bottom w:w="0" w:type="dxa"/>
                    <w:right w:w="0" w:type="dxa"/>
                  </w:tcMar>
                </w:tcPr>
                <w:p w14:paraId="7C2B95C7" w14:textId="77777777" w:rsidR="00D1733A" w:rsidRPr="00415188" w:rsidRDefault="00D1733A">
                  <w:pPr>
                    <w:spacing w:line="1" w:lineRule="auto"/>
                  </w:pPr>
                </w:p>
              </w:tc>
              <w:tc>
                <w:tcPr>
                  <w:tcW w:w="1869" w:type="dxa"/>
                  <w:gridSpan w:val="2"/>
                  <w:tcBorders>
                    <w:top w:val="dotted" w:sz="6" w:space="0" w:color="000000"/>
                    <w:left w:val="single" w:sz="6" w:space="0" w:color="000000"/>
                  </w:tcBorders>
                  <w:tcMar>
                    <w:top w:w="80" w:type="dxa"/>
                    <w:left w:w="60" w:type="dxa"/>
                    <w:bottom w:w="80" w:type="dxa"/>
                    <w:right w:w="60" w:type="dxa"/>
                  </w:tcMar>
                </w:tcPr>
                <w:p w14:paraId="2F1DDF44" w14:textId="77777777" w:rsidR="00D1733A" w:rsidRPr="00415188" w:rsidRDefault="00D1733A">
                  <w:pPr>
                    <w:jc w:val="left"/>
                    <w:rPr>
                      <w:rFonts w:eastAsia="Arial" w:cs="Arial"/>
                      <w:strike/>
                      <w:color w:val="000000"/>
                      <w:sz w:val="16"/>
                      <w:szCs w:val="16"/>
                    </w:rPr>
                  </w:pPr>
                  <w:r w:rsidRPr="00415188">
                    <w:rPr>
                      <w:rFonts w:eastAsia="Arial" w:cs="Arial"/>
                      <w:color w:val="000000"/>
                      <w:sz w:val="16"/>
                      <w:szCs w:val="16"/>
                    </w:rPr>
                    <w:t>eingeschnitten</w:t>
                  </w:r>
                </w:p>
              </w:tc>
              <w:tc>
                <w:tcPr>
                  <w:tcW w:w="1869" w:type="dxa"/>
                  <w:gridSpan w:val="2"/>
                  <w:tcBorders>
                    <w:top w:val="dotted" w:sz="6" w:space="0" w:color="000000"/>
                    <w:left w:val="single" w:sz="6" w:space="0" w:color="000000"/>
                  </w:tcBorders>
                  <w:tcMar>
                    <w:top w:w="80" w:type="dxa"/>
                    <w:left w:w="60" w:type="dxa"/>
                    <w:bottom w:w="80" w:type="dxa"/>
                    <w:right w:w="60" w:type="dxa"/>
                  </w:tcMar>
                </w:tcPr>
                <w:p w14:paraId="280B03CE" w14:textId="77777777" w:rsidR="00D1733A" w:rsidRPr="00415188" w:rsidRDefault="00D1733A">
                  <w:pPr>
                    <w:jc w:val="left"/>
                    <w:rPr>
                      <w:rFonts w:eastAsia="Arial" w:cs="Arial"/>
                      <w:color w:val="000000"/>
                      <w:sz w:val="16"/>
                      <w:szCs w:val="16"/>
                      <w:highlight w:val="lightGray"/>
                    </w:rPr>
                  </w:pPr>
                  <w:r w:rsidRPr="00415188">
                    <w:rPr>
                      <w:rFonts w:eastAsia="Arial" w:cs="Arial"/>
                      <w:color w:val="000000"/>
                      <w:sz w:val="16"/>
                      <w:szCs w:val="16"/>
                    </w:rPr>
                    <w:t xml:space="preserve">Meerlo (1), </w:t>
                  </w:r>
                  <w:r w:rsidRPr="00415188">
                    <w:rPr>
                      <w:rFonts w:eastAsia="Arial" w:cs="Arial"/>
                      <w:color w:val="000000"/>
                      <w:sz w:val="16"/>
                      <w:szCs w:val="16"/>
                    </w:rPr>
                    <w:br/>
                    <w:t>Pure Harmony (9)</w:t>
                  </w:r>
                </w:p>
              </w:tc>
              <w:tc>
                <w:tcPr>
                  <w:tcW w:w="566" w:type="dxa"/>
                  <w:tcBorders>
                    <w:top w:val="dotted" w:sz="6" w:space="0" w:color="000000"/>
                    <w:left w:val="single" w:sz="6" w:space="0" w:color="000000"/>
                    <w:right w:val="single" w:sz="4" w:space="0" w:color="auto"/>
                  </w:tcBorders>
                </w:tcPr>
                <w:p w14:paraId="499DAFFB" w14:textId="77777777" w:rsidR="00D1733A" w:rsidRPr="00415188" w:rsidRDefault="00D1733A">
                  <w:pPr>
                    <w:jc w:val="center"/>
                    <w:rPr>
                      <w:rFonts w:eastAsia="Arial" w:cs="Arial"/>
                      <w:color w:val="000000"/>
                      <w:sz w:val="16"/>
                      <w:szCs w:val="16"/>
                    </w:rPr>
                  </w:pPr>
                  <w:r w:rsidRPr="00415188">
                    <w:rPr>
                      <w:rFonts w:eastAsia="Arial" w:cs="Arial"/>
                      <w:color w:val="000000"/>
                      <w:sz w:val="16"/>
                      <w:szCs w:val="16"/>
                    </w:rPr>
                    <w:t>2</w:t>
                  </w:r>
                </w:p>
              </w:tc>
            </w:tr>
            <w:tr w:rsidR="00D1733A" w:rsidRPr="00415188" w14:paraId="1B91DF21" w14:textId="77777777">
              <w:tc>
                <w:tcPr>
                  <w:tcW w:w="311" w:type="dxa"/>
                  <w:tcBorders>
                    <w:left w:val="single" w:sz="6" w:space="0" w:color="000000"/>
                    <w:bottom w:val="single" w:sz="4" w:space="0" w:color="auto"/>
                  </w:tcBorders>
                  <w:tcMar>
                    <w:top w:w="0" w:type="dxa"/>
                    <w:left w:w="0" w:type="dxa"/>
                    <w:bottom w:w="0" w:type="dxa"/>
                    <w:right w:w="0" w:type="dxa"/>
                  </w:tcMar>
                </w:tcPr>
                <w:p w14:paraId="41C95CF5" w14:textId="77777777" w:rsidR="00D1733A" w:rsidRPr="00415188" w:rsidRDefault="00D1733A">
                  <w:pPr>
                    <w:spacing w:line="1" w:lineRule="auto"/>
                  </w:pPr>
                </w:p>
              </w:tc>
              <w:tc>
                <w:tcPr>
                  <w:tcW w:w="283" w:type="dxa"/>
                  <w:tcBorders>
                    <w:bottom w:val="single" w:sz="4" w:space="0" w:color="auto"/>
                  </w:tcBorders>
                  <w:tcMar>
                    <w:top w:w="0" w:type="dxa"/>
                    <w:left w:w="0" w:type="dxa"/>
                    <w:bottom w:w="0" w:type="dxa"/>
                    <w:right w:w="0" w:type="dxa"/>
                  </w:tcMar>
                </w:tcPr>
                <w:p w14:paraId="64FFEC35" w14:textId="77777777" w:rsidR="00D1733A" w:rsidRPr="00415188" w:rsidRDefault="00D1733A">
                  <w:pPr>
                    <w:spacing w:line="1" w:lineRule="auto"/>
                  </w:pPr>
                </w:p>
              </w:tc>
              <w:tc>
                <w:tcPr>
                  <w:tcW w:w="1869" w:type="dxa"/>
                  <w:gridSpan w:val="2"/>
                  <w:tcBorders>
                    <w:top w:val="dotted" w:sz="6" w:space="0" w:color="000000"/>
                    <w:left w:val="single" w:sz="6" w:space="0" w:color="000000"/>
                    <w:bottom w:val="single" w:sz="4" w:space="0" w:color="auto"/>
                  </w:tcBorders>
                  <w:tcMar>
                    <w:top w:w="80" w:type="dxa"/>
                    <w:left w:w="60" w:type="dxa"/>
                    <w:bottom w:w="80" w:type="dxa"/>
                    <w:right w:w="60" w:type="dxa"/>
                  </w:tcMar>
                </w:tcPr>
                <w:p w14:paraId="491598DA" w14:textId="77777777" w:rsidR="00D1733A" w:rsidRPr="00415188" w:rsidRDefault="00D1733A">
                  <w:pPr>
                    <w:jc w:val="left"/>
                    <w:rPr>
                      <w:rFonts w:eastAsia="Arial" w:cs="Arial"/>
                      <w:strike/>
                      <w:color w:val="000000"/>
                      <w:sz w:val="16"/>
                      <w:szCs w:val="16"/>
                    </w:rPr>
                  </w:pPr>
                  <w:r w:rsidRPr="00415188">
                    <w:rPr>
                      <w:rFonts w:eastAsia="Arial" w:cs="Arial"/>
                      <w:color w:val="000000"/>
                      <w:sz w:val="16"/>
                      <w:szCs w:val="16"/>
                    </w:rPr>
                    <w:t>geteilt</w:t>
                  </w:r>
                </w:p>
              </w:tc>
              <w:tc>
                <w:tcPr>
                  <w:tcW w:w="1869" w:type="dxa"/>
                  <w:gridSpan w:val="2"/>
                  <w:tcBorders>
                    <w:top w:val="dotted" w:sz="6" w:space="0" w:color="000000"/>
                    <w:left w:val="single" w:sz="6" w:space="0" w:color="000000"/>
                    <w:bottom w:val="single" w:sz="4" w:space="0" w:color="auto"/>
                  </w:tcBorders>
                  <w:tcMar>
                    <w:top w:w="80" w:type="dxa"/>
                    <w:left w:w="60" w:type="dxa"/>
                    <w:bottom w:w="80" w:type="dxa"/>
                    <w:right w:w="60" w:type="dxa"/>
                  </w:tcMar>
                </w:tcPr>
                <w:p w14:paraId="5C95B6BD" w14:textId="77777777" w:rsidR="00D1733A" w:rsidRPr="00415188" w:rsidRDefault="00D1733A">
                  <w:pPr>
                    <w:jc w:val="left"/>
                    <w:rPr>
                      <w:rFonts w:eastAsia="Arial" w:cs="Arial"/>
                      <w:color w:val="000000"/>
                      <w:sz w:val="16"/>
                      <w:szCs w:val="16"/>
                      <w:highlight w:val="lightGray"/>
                    </w:rPr>
                  </w:pPr>
                </w:p>
              </w:tc>
              <w:tc>
                <w:tcPr>
                  <w:tcW w:w="566" w:type="dxa"/>
                  <w:tcBorders>
                    <w:top w:val="dotted" w:sz="6" w:space="0" w:color="000000"/>
                    <w:left w:val="single" w:sz="6" w:space="0" w:color="000000"/>
                    <w:bottom w:val="single" w:sz="4" w:space="0" w:color="auto"/>
                    <w:right w:val="single" w:sz="4" w:space="0" w:color="auto"/>
                  </w:tcBorders>
                </w:tcPr>
                <w:p w14:paraId="76905ECD" w14:textId="77777777" w:rsidR="00D1733A" w:rsidRPr="00415188" w:rsidRDefault="00D1733A">
                  <w:pPr>
                    <w:jc w:val="center"/>
                    <w:rPr>
                      <w:rFonts w:eastAsia="Arial" w:cs="Arial"/>
                      <w:color w:val="000000"/>
                      <w:sz w:val="16"/>
                      <w:szCs w:val="16"/>
                    </w:rPr>
                  </w:pPr>
                  <w:r w:rsidRPr="00415188">
                    <w:rPr>
                      <w:rFonts w:eastAsia="Arial" w:cs="Arial"/>
                      <w:color w:val="000000"/>
                      <w:sz w:val="16"/>
                      <w:szCs w:val="16"/>
                    </w:rPr>
                    <w:t>3</w:t>
                  </w:r>
                </w:p>
              </w:tc>
            </w:tr>
          </w:tbl>
          <w:p w14:paraId="4629A3D2" w14:textId="77777777" w:rsidR="00D1733A" w:rsidRPr="00415188" w:rsidRDefault="00D1733A">
            <w:pPr>
              <w:rPr>
                <w:iCs/>
              </w:rPr>
            </w:pPr>
          </w:p>
          <w:p w14:paraId="467E76EC" w14:textId="77777777" w:rsidR="00D1733A" w:rsidRPr="00415188" w:rsidRDefault="00D1733A">
            <w:pPr>
              <w:rPr>
                <w:rFonts w:cs="Arial"/>
              </w:rPr>
            </w:pPr>
            <w:r w:rsidRPr="00415188">
              <w:rPr>
                <w:rFonts w:cs="Arial"/>
                <w:noProof/>
              </w:rPr>
              <w:drawing>
                <wp:inline distT="0" distB="0" distL="0" distR="0" wp14:anchorId="1D476079" wp14:editId="511770FD">
                  <wp:extent cx="4056903" cy="1609725"/>
                  <wp:effectExtent l="0" t="0" r="1270" b="0"/>
                  <wp:docPr id="950964784" name="Picture 1" descr="A leaf with different types of leav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964784" name="Picture 1" descr="A leaf with different types of leaves&#10;&#10;Description automatically generated with medium confidence"/>
                          <pic:cNvPicPr>
                            <a:picLocks noChangeAspect="1"/>
                          </pic:cNvPicPr>
                        </pic:nvPicPr>
                        <pic:blipFill rotWithShape="1">
                          <a:blip r:embed="rId29" r:link="rId30" cstate="print">
                            <a:extLst>
                              <a:ext uri="{28A0092B-C50C-407E-A947-70E740481C1C}">
                                <a14:useLocalDpi xmlns:a14="http://schemas.microsoft.com/office/drawing/2010/main" val="0"/>
                              </a:ext>
                            </a:extLst>
                          </a:blip>
                          <a:srcRect t="13309" b="25156"/>
                          <a:stretch/>
                        </pic:blipFill>
                        <pic:spPr bwMode="auto">
                          <a:xfrm>
                            <a:off x="0" y="0"/>
                            <a:ext cx="4065715" cy="1613222"/>
                          </a:xfrm>
                          <a:prstGeom prst="rect">
                            <a:avLst/>
                          </a:prstGeom>
                          <a:noFill/>
                          <a:ln>
                            <a:noFill/>
                          </a:ln>
                          <a:extLst>
                            <a:ext uri="{53640926-AAD7-44D8-BBD7-CCE9431645EC}">
                              <a14:shadowObscured xmlns:a14="http://schemas.microsoft.com/office/drawing/2010/main"/>
                            </a:ext>
                          </a:extLst>
                        </pic:spPr>
                      </pic:pic>
                    </a:graphicData>
                  </a:graphic>
                </wp:inline>
              </w:drawing>
            </w:r>
          </w:p>
          <w:p w14:paraId="7CA50815" w14:textId="77777777" w:rsidR="00D1733A" w:rsidRPr="00415188" w:rsidRDefault="00D1733A">
            <w:pPr>
              <w:pStyle w:val="NoSpacing"/>
              <w:rPr>
                <w:iCs/>
                <w:lang w:val="de-DE"/>
              </w:rPr>
            </w:pPr>
            <w:r w:rsidRPr="00415188">
              <w:rPr>
                <w:rFonts w:ascii="Arial" w:hAnsi="Arial" w:cs="Arial"/>
                <w:sz w:val="20"/>
                <w:szCs w:val="20"/>
                <w:lang w:val="de-DE"/>
              </w:rPr>
              <w:tab/>
              <w:t xml:space="preserve">  ganz</w:t>
            </w:r>
            <w:r w:rsidRPr="00415188">
              <w:rPr>
                <w:rFonts w:ascii="Arial" w:hAnsi="Arial" w:cs="Arial"/>
                <w:sz w:val="20"/>
                <w:szCs w:val="20"/>
                <w:lang w:val="de-DE"/>
              </w:rPr>
              <w:tab/>
            </w:r>
            <w:r w:rsidRPr="00415188">
              <w:rPr>
                <w:rFonts w:ascii="Arial" w:hAnsi="Arial" w:cs="Arial"/>
                <w:sz w:val="20"/>
                <w:szCs w:val="20"/>
                <w:lang w:val="de-DE"/>
              </w:rPr>
              <w:tab/>
              <w:t xml:space="preserve">   eingeschnitten                    geteilt</w:t>
            </w:r>
          </w:p>
        </w:tc>
      </w:tr>
      <w:tr w:rsidR="00D1733A" w:rsidRPr="00415188" w14:paraId="4E4D5FBF"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028A9020" w14:textId="77777777" w:rsidR="00D1733A" w:rsidRPr="00415188" w:rsidRDefault="00D1733A">
            <w:pPr>
              <w:rPr>
                <w:rFonts w:cs="Arial"/>
                <w:color w:val="000000"/>
              </w:rPr>
            </w:pPr>
            <w:r w:rsidRPr="00415188">
              <w:lastRenderedPageBreak/>
              <w:t>Zeichen 26</w:t>
            </w:r>
          </w:p>
        </w:tc>
        <w:tc>
          <w:tcPr>
            <w:tcW w:w="8221" w:type="dxa"/>
            <w:tcBorders>
              <w:top w:val="single" w:sz="4" w:space="0" w:color="auto"/>
              <w:left w:val="single" w:sz="4" w:space="0" w:color="auto"/>
              <w:bottom w:val="single" w:sz="4" w:space="0" w:color="auto"/>
              <w:right w:val="single" w:sz="4" w:space="0" w:color="auto"/>
            </w:tcBorders>
          </w:tcPr>
          <w:p w14:paraId="18C7DAB8" w14:textId="77777777" w:rsidR="00D1733A" w:rsidRPr="00415188" w:rsidRDefault="00D1733A">
            <w:pPr>
              <w:rPr>
                <w:iCs/>
              </w:rPr>
            </w:pPr>
            <w:r w:rsidRPr="00415188">
              <w:rPr>
                <w:iCs/>
              </w:rPr>
              <w:t>- Merkmale und Erläuterungen sind wie folgt darzustellen:</w:t>
            </w:r>
          </w:p>
          <w:tbl>
            <w:tblPr>
              <w:tblOverlap w:val="never"/>
              <w:tblW w:w="4962" w:type="dxa"/>
              <w:tblLayout w:type="fixed"/>
              <w:tblLook w:val="01E0" w:firstRow="1" w:lastRow="1" w:firstColumn="1" w:lastColumn="1" w:noHBand="0" w:noVBand="0"/>
            </w:tblPr>
            <w:tblGrid>
              <w:gridCol w:w="311"/>
              <w:gridCol w:w="283"/>
              <w:gridCol w:w="566"/>
              <w:gridCol w:w="1303"/>
              <w:gridCol w:w="566"/>
              <w:gridCol w:w="1303"/>
              <w:gridCol w:w="630"/>
            </w:tblGrid>
            <w:tr w:rsidR="00D1733A" w:rsidRPr="00415188" w14:paraId="1A9D85DC" w14:textId="77777777">
              <w:trPr>
                <w:gridAfter w:val="1"/>
                <w:wAfter w:w="630" w:type="dxa"/>
              </w:trPr>
              <w:tc>
                <w:tcPr>
                  <w:tcW w:w="311" w:type="dxa"/>
                  <w:tcBorders>
                    <w:top w:val="single" w:sz="4" w:space="0" w:color="auto"/>
                    <w:left w:val="single" w:sz="4" w:space="0" w:color="auto"/>
                    <w:bottom w:val="single" w:sz="6" w:space="0" w:color="000000"/>
                    <w:right w:val="dotted" w:sz="6" w:space="0" w:color="000000"/>
                  </w:tcBorders>
                  <w:shd w:val="clear" w:color="auto" w:fill="EBEBEB"/>
                  <w:tcMar>
                    <w:top w:w="0" w:type="dxa"/>
                    <w:left w:w="0" w:type="dxa"/>
                    <w:bottom w:w="0" w:type="dxa"/>
                    <w:right w:w="0" w:type="dxa"/>
                  </w:tcMar>
                  <w:vAlign w:val="center"/>
                </w:tcPr>
                <w:p w14:paraId="461E7613" w14:textId="77777777" w:rsidR="00D1733A" w:rsidRPr="00415188" w:rsidRDefault="00D1733A">
                  <w:pPr>
                    <w:keepNext/>
                    <w:rPr>
                      <w:vanish/>
                    </w:rPr>
                  </w:pPr>
                  <w:r w:rsidRPr="00415188">
                    <w:fldChar w:fldCharType="begin"/>
                  </w:r>
                  <w:r w:rsidRPr="00415188">
                    <w:instrText xml:space="preserve"> TC "26" \f C \l "1"</w:instrText>
                  </w:r>
                  <w:r w:rsidRPr="00415188">
                    <w:fldChar w:fldCharType="end"/>
                  </w:r>
                </w:p>
                <w:p w14:paraId="19A48E59" w14:textId="77777777" w:rsidR="00D1733A" w:rsidRPr="00415188" w:rsidRDefault="00D1733A">
                  <w:pPr>
                    <w:keepNext/>
                    <w:jc w:val="center"/>
                    <w:rPr>
                      <w:rFonts w:eastAsia="Arial" w:cs="Arial"/>
                      <w:b/>
                      <w:bCs/>
                      <w:color w:val="000000"/>
                      <w:sz w:val="16"/>
                      <w:szCs w:val="16"/>
                    </w:rPr>
                  </w:pPr>
                  <w:r w:rsidRPr="00415188">
                    <w:rPr>
                      <w:rFonts w:eastAsia="Arial" w:cs="Arial"/>
                      <w:b/>
                      <w:bCs/>
                      <w:color w:val="000000"/>
                      <w:sz w:val="16"/>
                      <w:szCs w:val="16"/>
                    </w:rPr>
                    <w:t>26.</w:t>
                  </w:r>
                </w:p>
              </w:tc>
              <w:tc>
                <w:tcPr>
                  <w:tcW w:w="283" w:type="dxa"/>
                  <w:tcBorders>
                    <w:top w:val="single" w:sz="4" w:space="0" w:color="auto"/>
                    <w:bottom w:val="single" w:sz="6" w:space="0" w:color="000000"/>
                    <w:right w:val="dotted" w:sz="6" w:space="0" w:color="000000"/>
                  </w:tcBorders>
                  <w:shd w:val="clear" w:color="auto" w:fill="EBEBEB"/>
                  <w:tcMar>
                    <w:top w:w="0" w:type="dxa"/>
                    <w:left w:w="0" w:type="dxa"/>
                    <w:bottom w:w="0" w:type="dxa"/>
                    <w:right w:w="0" w:type="dxa"/>
                  </w:tcMar>
                  <w:vAlign w:val="center"/>
                </w:tcPr>
                <w:p w14:paraId="58F59ED5" w14:textId="77777777" w:rsidR="00D1733A" w:rsidRPr="00415188" w:rsidRDefault="00D1733A">
                  <w:pPr>
                    <w:keepNext/>
                    <w:jc w:val="center"/>
                    <w:rPr>
                      <w:rFonts w:eastAsia="Arial" w:cs="Arial"/>
                      <w:b/>
                      <w:bCs/>
                      <w:color w:val="000000"/>
                      <w:sz w:val="16"/>
                      <w:szCs w:val="16"/>
                    </w:rPr>
                  </w:pPr>
                  <w:r w:rsidRPr="00415188">
                    <w:rPr>
                      <w:rFonts w:eastAsia="Arial" w:cs="Arial"/>
                      <w:b/>
                      <w:bCs/>
                      <w:color w:val="000000"/>
                      <w:sz w:val="16"/>
                      <w:szCs w:val="16"/>
                    </w:rPr>
                    <w:t>(*)</w:t>
                  </w:r>
                </w:p>
              </w:tc>
              <w:tc>
                <w:tcPr>
                  <w:tcW w:w="566" w:type="dxa"/>
                  <w:tcBorders>
                    <w:top w:val="single" w:sz="4" w:space="0" w:color="auto"/>
                    <w:bottom w:val="single" w:sz="6" w:space="0" w:color="000000"/>
                  </w:tcBorders>
                  <w:shd w:val="clear" w:color="auto" w:fill="EBEBEB"/>
                  <w:tcMar>
                    <w:top w:w="80" w:type="dxa"/>
                    <w:left w:w="80" w:type="dxa"/>
                    <w:bottom w:w="80" w:type="dxa"/>
                    <w:right w:w="80" w:type="dxa"/>
                  </w:tcMar>
                </w:tcPr>
                <w:p w14:paraId="61DB3B8D" w14:textId="77777777" w:rsidR="00D1733A" w:rsidRPr="00415188" w:rsidRDefault="00D1733A">
                  <w:pPr>
                    <w:keepNext/>
                    <w:rPr>
                      <w:rFonts w:eastAsia="Arial" w:cs="Arial"/>
                      <w:b/>
                      <w:bCs/>
                      <w:color w:val="000000"/>
                      <w:sz w:val="16"/>
                      <w:szCs w:val="16"/>
                    </w:rPr>
                  </w:pPr>
                  <w:r w:rsidRPr="00415188">
                    <w:rPr>
                      <w:rFonts w:eastAsia="Arial" w:cs="Arial"/>
                      <w:b/>
                      <w:bCs/>
                      <w:color w:val="000000"/>
                      <w:sz w:val="16"/>
                      <w:szCs w:val="16"/>
                    </w:rPr>
                    <w:t>QN</w:t>
                  </w:r>
                </w:p>
              </w:tc>
              <w:tc>
                <w:tcPr>
                  <w:tcW w:w="1303" w:type="dxa"/>
                  <w:tcBorders>
                    <w:top w:val="single" w:sz="4" w:space="0" w:color="auto"/>
                    <w:left w:val="dotted" w:sz="6" w:space="0" w:color="000000"/>
                    <w:bottom w:val="single" w:sz="6" w:space="0" w:color="000000"/>
                  </w:tcBorders>
                  <w:shd w:val="clear" w:color="auto" w:fill="EBEBEB"/>
                  <w:tcMar>
                    <w:top w:w="80" w:type="dxa"/>
                    <w:left w:w="80" w:type="dxa"/>
                    <w:bottom w:w="80" w:type="dxa"/>
                    <w:right w:w="80" w:type="dxa"/>
                  </w:tcMar>
                </w:tcPr>
                <w:p w14:paraId="328878D3" w14:textId="77777777" w:rsidR="00D1733A" w:rsidRPr="00415188" w:rsidRDefault="00D1733A">
                  <w:pPr>
                    <w:keepNext/>
                    <w:rPr>
                      <w:rFonts w:eastAsia="Arial" w:cs="Arial"/>
                      <w:b/>
                      <w:bCs/>
                      <w:color w:val="000000"/>
                      <w:sz w:val="16"/>
                      <w:szCs w:val="16"/>
                    </w:rPr>
                  </w:pPr>
                  <w:r w:rsidRPr="00415188">
                    <w:rPr>
                      <w:rFonts w:eastAsia="Arial" w:cs="Arial"/>
                      <w:b/>
                      <w:bCs/>
                      <w:color w:val="000000"/>
                      <w:sz w:val="16"/>
                      <w:szCs w:val="16"/>
                    </w:rPr>
                    <w:t>MG/MS</w:t>
                  </w:r>
                </w:p>
              </w:tc>
              <w:tc>
                <w:tcPr>
                  <w:tcW w:w="566" w:type="dxa"/>
                  <w:tcBorders>
                    <w:top w:val="single" w:sz="4" w:space="0" w:color="auto"/>
                    <w:left w:val="dotted" w:sz="6" w:space="0" w:color="000000"/>
                    <w:bottom w:val="single" w:sz="6" w:space="0" w:color="000000"/>
                  </w:tcBorders>
                  <w:shd w:val="clear" w:color="auto" w:fill="EBEBEB"/>
                  <w:tcMar>
                    <w:top w:w="80" w:type="dxa"/>
                    <w:left w:w="80" w:type="dxa"/>
                    <w:bottom w:w="80" w:type="dxa"/>
                    <w:right w:w="80" w:type="dxa"/>
                  </w:tcMar>
                </w:tcPr>
                <w:p w14:paraId="38900002" w14:textId="77777777" w:rsidR="00D1733A" w:rsidRPr="00415188" w:rsidRDefault="00D1733A">
                  <w:pPr>
                    <w:keepNext/>
                    <w:rPr>
                      <w:rFonts w:eastAsia="Arial" w:cs="Arial"/>
                      <w:b/>
                      <w:bCs/>
                      <w:color w:val="000000"/>
                      <w:sz w:val="16"/>
                      <w:szCs w:val="16"/>
                    </w:rPr>
                  </w:pPr>
                  <w:r w:rsidRPr="00415188">
                    <w:rPr>
                      <w:rFonts w:eastAsia="Arial" w:cs="Arial"/>
                      <w:b/>
                      <w:bCs/>
                      <w:color w:val="000000"/>
                      <w:sz w:val="16"/>
                      <w:szCs w:val="16"/>
                    </w:rPr>
                    <w:t>(+)</w:t>
                  </w:r>
                </w:p>
              </w:tc>
              <w:tc>
                <w:tcPr>
                  <w:tcW w:w="1303" w:type="dxa"/>
                  <w:tcBorders>
                    <w:top w:val="single" w:sz="4" w:space="0" w:color="auto"/>
                    <w:left w:val="dotted" w:sz="6" w:space="0" w:color="000000"/>
                    <w:bottom w:val="single" w:sz="6" w:space="0" w:color="000000"/>
                    <w:right w:val="single" w:sz="4" w:space="0" w:color="auto"/>
                  </w:tcBorders>
                  <w:shd w:val="clear" w:color="auto" w:fill="EBEBEB"/>
                  <w:tcMar>
                    <w:top w:w="80" w:type="dxa"/>
                    <w:left w:w="80" w:type="dxa"/>
                    <w:bottom w:w="80" w:type="dxa"/>
                    <w:right w:w="80" w:type="dxa"/>
                  </w:tcMar>
                </w:tcPr>
                <w:p w14:paraId="075D1FE7" w14:textId="77777777" w:rsidR="00D1733A" w:rsidRPr="00415188" w:rsidRDefault="00D1733A">
                  <w:pPr>
                    <w:keepNext/>
                    <w:rPr>
                      <w:rFonts w:eastAsia="Arial" w:cs="Arial"/>
                      <w:b/>
                      <w:bCs/>
                      <w:color w:val="000000"/>
                      <w:sz w:val="16"/>
                      <w:szCs w:val="16"/>
                    </w:rPr>
                  </w:pPr>
                  <w:r w:rsidRPr="00415188">
                    <w:rPr>
                      <w:rFonts w:eastAsia="Arial" w:cs="Arial"/>
                      <w:b/>
                      <w:bCs/>
                      <w:color w:val="000000"/>
                      <w:sz w:val="16"/>
                      <w:szCs w:val="16"/>
                    </w:rPr>
                    <w:t>(b)</w:t>
                  </w:r>
                </w:p>
              </w:tc>
            </w:tr>
            <w:tr w:rsidR="00D1733A" w:rsidRPr="00415188" w14:paraId="28C8917E" w14:textId="77777777">
              <w:tc>
                <w:tcPr>
                  <w:tcW w:w="311" w:type="dxa"/>
                  <w:tcBorders>
                    <w:left w:val="single" w:sz="4" w:space="0" w:color="auto"/>
                  </w:tcBorders>
                  <w:tcMar>
                    <w:top w:w="80" w:type="dxa"/>
                    <w:left w:w="40" w:type="dxa"/>
                    <w:bottom w:w="80" w:type="dxa"/>
                    <w:right w:w="40" w:type="dxa"/>
                  </w:tcMar>
                </w:tcPr>
                <w:p w14:paraId="28251174" w14:textId="77777777" w:rsidR="00D1733A" w:rsidRPr="00415188" w:rsidRDefault="00D1733A">
                  <w:pPr>
                    <w:keepNext/>
                    <w:spacing w:line="1" w:lineRule="auto"/>
                  </w:pPr>
                </w:p>
              </w:tc>
              <w:tc>
                <w:tcPr>
                  <w:tcW w:w="283" w:type="dxa"/>
                  <w:tcMar>
                    <w:top w:w="80" w:type="dxa"/>
                    <w:left w:w="40" w:type="dxa"/>
                    <w:bottom w:w="80" w:type="dxa"/>
                    <w:right w:w="40" w:type="dxa"/>
                  </w:tcMar>
                </w:tcPr>
                <w:p w14:paraId="311B6263" w14:textId="77777777" w:rsidR="00D1733A" w:rsidRPr="00415188" w:rsidRDefault="00D1733A">
                  <w:pPr>
                    <w:keepNext/>
                    <w:spacing w:line="1" w:lineRule="auto"/>
                  </w:pPr>
                </w:p>
              </w:tc>
              <w:tc>
                <w:tcPr>
                  <w:tcW w:w="1869" w:type="dxa"/>
                  <w:gridSpan w:val="2"/>
                  <w:tcBorders>
                    <w:left w:val="single" w:sz="6" w:space="0" w:color="000000"/>
                  </w:tcBorders>
                  <w:tcMar>
                    <w:top w:w="80" w:type="dxa"/>
                    <w:left w:w="60" w:type="dxa"/>
                    <w:bottom w:w="80" w:type="dxa"/>
                    <w:right w:w="60" w:type="dxa"/>
                  </w:tcMar>
                </w:tcPr>
                <w:tbl>
                  <w:tblPr>
                    <w:tblOverlap w:val="never"/>
                    <w:tblW w:w="1749" w:type="dxa"/>
                    <w:tblLayout w:type="fixed"/>
                    <w:tblCellMar>
                      <w:left w:w="0" w:type="dxa"/>
                      <w:right w:w="0" w:type="dxa"/>
                    </w:tblCellMar>
                    <w:tblLook w:val="01E0" w:firstRow="1" w:lastRow="1" w:firstColumn="1" w:lastColumn="1" w:noHBand="0" w:noVBand="0"/>
                  </w:tblPr>
                  <w:tblGrid>
                    <w:gridCol w:w="1749"/>
                  </w:tblGrid>
                  <w:tr w:rsidR="00D1733A" w:rsidRPr="00415188" w14:paraId="72EBE291" w14:textId="77777777">
                    <w:tc>
                      <w:tcPr>
                        <w:tcW w:w="1749" w:type="dxa"/>
                        <w:tcMar>
                          <w:top w:w="0" w:type="dxa"/>
                          <w:left w:w="0" w:type="dxa"/>
                          <w:bottom w:w="0" w:type="dxa"/>
                          <w:right w:w="0" w:type="dxa"/>
                        </w:tcMar>
                      </w:tcPr>
                      <w:p w14:paraId="029A423D" w14:textId="77777777" w:rsidR="00D1733A" w:rsidRPr="00415188" w:rsidRDefault="00D1733A">
                        <w:pPr>
                          <w:keepNext/>
                          <w:spacing w:before="106" w:after="106"/>
                          <w:jc w:val="left"/>
                          <w:rPr>
                            <w:u w:val="single"/>
                          </w:rPr>
                        </w:pPr>
                        <w:r w:rsidRPr="00415188">
                          <w:rPr>
                            <w:rFonts w:eastAsia="Arial" w:cs="Arial"/>
                            <w:b/>
                            <w:bCs/>
                            <w:color w:val="000000"/>
                            <w:sz w:val="16"/>
                            <w:szCs w:val="16"/>
                            <w:u w:val="single"/>
                          </w:rPr>
                          <w:t xml:space="preserve">Nur Sorten mit Pflanzentyp: ohne unfruchtbare Hochblätter: </w:t>
                        </w:r>
                        <w:r w:rsidRPr="00415188">
                          <w:rPr>
                            <w:rFonts w:eastAsia="Arial" w:cs="Arial"/>
                            <w:b/>
                            <w:bCs/>
                            <w:color w:val="000000"/>
                            <w:sz w:val="16"/>
                            <w:szCs w:val="16"/>
                          </w:rPr>
                          <w:t>Ähre: Dichte</w:t>
                        </w:r>
                      </w:p>
                    </w:tc>
                  </w:tr>
                </w:tbl>
                <w:p w14:paraId="5E5FCEA9" w14:textId="77777777" w:rsidR="00D1733A" w:rsidRPr="00415188" w:rsidRDefault="00D1733A">
                  <w:pPr>
                    <w:keepNext/>
                    <w:spacing w:line="1" w:lineRule="auto"/>
                    <w:jc w:val="left"/>
                  </w:pPr>
                </w:p>
              </w:tc>
              <w:tc>
                <w:tcPr>
                  <w:tcW w:w="1869" w:type="dxa"/>
                  <w:gridSpan w:val="2"/>
                  <w:tcBorders>
                    <w:left w:val="single" w:sz="6" w:space="0" w:color="000000"/>
                  </w:tcBorders>
                  <w:tcMar>
                    <w:top w:w="80" w:type="dxa"/>
                    <w:left w:w="60" w:type="dxa"/>
                    <w:bottom w:w="80" w:type="dxa"/>
                    <w:right w:w="60" w:type="dxa"/>
                  </w:tcMar>
                </w:tcPr>
                <w:p w14:paraId="1C880F39" w14:textId="77777777" w:rsidR="00D1733A" w:rsidRPr="00415188" w:rsidRDefault="00D1733A">
                  <w:pPr>
                    <w:keepNext/>
                    <w:spacing w:line="1" w:lineRule="auto"/>
                    <w:jc w:val="left"/>
                  </w:pPr>
                </w:p>
              </w:tc>
              <w:tc>
                <w:tcPr>
                  <w:tcW w:w="630" w:type="dxa"/>
                  <w:tcBorders>
                    <w:left w:val="single" w:sz="6" w:space="0" w:color="000000"/>
                    <w:right w:val="single" w:sz="4" w:space="0" w:color="auto"/>
                  </w:tcBorders>
                  <w:tcMar>
                    <w:top w:w="80" w:type="dxa"/>
                    <w:left w:w="60" w:type="dxa"/>
                    <w:bottom w:w="80" w:type="dxa"/>
                    <w:right w:w="60" w:type="dxa"/>
                  </w:tcMar>
                </w:tcPr>
                <w:p w14:paraId="2ABCD1C7" w14:textId="77777777" w:rsidR="00D1733A" w:rsidRPr="00415188" w:rsidRDefault="00D1733A">
                  <w:pPr>
                    <w:keepNext/>
                    <w:spacing w:line="1" w:lineRule="auto"/>
                    <w:jc w:val="left"/>
                  </w:pPr>
                </w:p>
              </w:tc>
            </w:tr>
            <w:tr w:rsidR="00D1733A" w:rsidRPr="00415188" w14:paraId="1CC7E098" w14:textId="77777777">
              <w:tc>
                <w:tcPr>
                  <w:tcW w:w="311" w:type="dxa"/>
                  <w:tcBorders>
                    <w:left w:val="single" w:sz="4" w:space="0" w:color="auto"/>
                  </w:tcBorders>
                  <w:tcMar>
                    <w:top w:w="0" w:type="dxa"/>
                    <w:left w:w="0" w:type="dxa"/>
                    <w:bottom w:w="0" w:type="dxa"/>
                    <w:right w:w="0" w:type="dxa"/>
                  </w:tcMar>
                </w:tcPr>
                <w:p w14:paraId="31824C37" w14:textId="77777777" w:rsidR="00D1733A" w:rsidRPr="00415188" w:rsidRDefault="00D1733A">
                  <w:pPr>
                    <w:keepNext/>
                    <w:spacing w:line="1" w:lineRule="auto"/>
                  </w:pPr>
                </w:p>
              </w:tc>
              <w:tc>
                <w:tcPr>
                  <w:tcW w:w="283" w:type="dxa"/>
                  <w:tcMar>
                    <w:top w:w="0" w:type="dxa"/>
                    <w:left w:w="0" w:type="dxa"/>
                    <w:bottom w:w="0" w:type="dxa"/>
                    <w:right w:w="0" w:type="dxa"/>
                  </w:tcMar>
                </w:tcPr>
                <w:p w14:paraId="6EB2B1B8" w14:textId="77777777" w:rsidR="00D1733A" w:rsidRPr="00415188" w:rsidRDefault="00D1733A">
                  <w:pPr>
                    <w:keepNext/>
                    <w:spacing w:line="1" w:lineRule="auto"/>
                  </w:pPr>
                </w:p>
              </w:tc>
              <w:tc>
                <w:tcPr>
                  <w:tcW w:w="1869" w:type="dxa"/>
                  <w:gridSpan w:val="2"/>
                  <w:tcBorders>
                    <w:top w:val="dotted" w:sz="6" w:space="0" w:color="000000"/>
                    <w:left w:val="single" w:sz="6" w:space="0" w:color="000000"/>
                  </w:tcBorders>
                  <w:tcMar>
                    <w:top w:w="80" w:type="dxa"/>
                    <w:left w:w="60" w:type="dxa"/>
                    <w:bottom w:w="80" w:type="dxa"/>
                    <w:right w:w="60" w:type="dxa"/>
                  </w:tcMar>
                </w:tcPr>
                <w:p w14:paraId="5858D495" w14:textId="77777777" w:rsidR="00D1733A" w:rsidRPr="00415188" w:rsidRDefault="00D1733A">
                  <w:pPr>
                    <w:keepNext/>
                    <w:jc w:val="left"/>
                    <w:rPr>
                      <w:rFonts w:eastAsia="Arial" w:cs="Arial"/>
                      <w:color w:val="000000"/>
                      <w:sz w:val="16"/>
                      <w:szCs w:val="16"/>
                    </w:rPr>
                  </w:pPr>
                  <w:r w:rsidRPr="00415188">
                    <w:rPr>
                      <w:rFonts w:eastAsia="Arial" w:cs="Arial"/>
                      <w:color w:val="000000"/>
                      <w:sz w:val="16"/>
                      <w:szCs w:val="16"/>
                    </w:rPr>
                    <w:t>sehr spärlich</w:t>
                  </w:r>
                </w:p>
              </w:tc>
              <w:tc>
                <w:tcPr>
                  <w:tcW w:w="1869" w:type="dxa"/>
                  <w:gridSpan w:val="2"/>
                  <w:tcBorders>
                    <w:top w:val="dotted" w:sz="6" w:space="0" w:color="000000"/>
                    <w:left w:val="single" w:sz="6" w:space="0" w:color="000000"/>
                  </w:tcBorders>
                  <w:tcMar>
                    <w:top w:w="80" w:type="dxa"/>
                    <w:left w:w="60" w:type="dxa"/>
                    <w:bottom w:w="80" w:type="dxa"/>
                    <w:right w:w="60" w:type="dxa"/>
                  </w:tcMar>
                </w:tcPr>
                <w:p w14:paraId="62E031F7" w14:textId="77777777" w:rsidR="00D1733A" w:rsidRPr="00415188" w:rsidRDefault="00D1733A">
                  <w:pPr>
                    <w:keepNext/>
                    <w:jc w:val="left"/>
                    <w:rPr>
                      <w:rFonts w:eastAsia="Arial" w:cs="Arial"/>
                      <w:color w:val="000000"/>
                      <w:sz w:val="16"/>
                      <w:szCs w:val="16"/>
                    </w:rPr>
                  </w:pPr>
                </w:p>
              </w:tc>
              <w:tc>
                <w:tcPr>
                  <w:tcW w:w="630" w:type="dxa"/>
                  <w:tcBorders>
                    <w:top w:val="dotted" w:sz="6" w:space="0" w:color="000000"/>
                    <w:left w:val="single" w:sz="6" w:space="0" w:color="000000"/>
                    <w:right w:val="single" w:sz="4" w:space="0" w:color="auto"/>
                  </w:tcBorders>
                  <w:tcMar>
                    <w:top w:w="80" w:type="dxa"/>
                    <w:left w:w="60" w:type="dxa"/>
                    <w:bottom w:w="80" w:type="dxa"/>
                    <w:right w:w="60" w:type="dxa"/>
                  </w:tcMar>
                </w:tcPr>
                <w:p w14:paraId="4DE9C8C4" w14:textId="77777777" w:rsidR="00D1733A" w:rsidRPr="00415188" w:rsidRDefault="00D1733A">
                  <w:pPr>
                    <w:keepNext/>
                    <w:jc w:val="center"/>
                    <w:rPr>
                      <w:rFonts w:eastAsia="Arial" w:cs="Arial"/>
                      <w:color w:val="000000"/>
                      <w:sz w:val="16"/>
                      <w:szCs w:val="16"/>
                    </w:rPr>
                  </w:pPr>
                  <w:r w:rsidRPr="00415188">
                    <w:rPr>
                      <w:rFonts w:eastAsia="Arial" w:cs="Arial"/>
                      <w:color w:val="000000"/>
                      <w:sz w:val="16"/>
                      <w:szCs w:val="16"/>
                    </w:rPr>
                    <w:t>1</w:t>
                  </w:r>
                </w:p>
              </w:tc>
            </w:tr>
            <w:tr w:rsidR="00D1733A" w:rsidRPr="00415188" w14:paraId="2E6E5144" w14:textId="77777777">
              <w:tc>
                <w:tcPr>
                  <w:tcW w:w="311" w:type="dxa"/>
                  <w:tcBorders>
                    <w:left w:val="single" w:sz="4" w:space="0" w:color="auto"/>
                  </w:tcBorders>
                  <w:tcMar>
                    <w:top w:w="0" w:type="dxa"/>
                    <w:left w:w="0" w:type="dxa"/>
                    <w:bottom w:w="0" w:type="dxa"/>
                    <w:right w:w="0" w:type="dxa"/>
                  </w:tcMar>
                </w:tcPr>
                <w:p w14:paraId="3AFFF572" w14:textId="77777777" w:rsidR="00D1733A" w:rsidRPr="00415188" w:rsidRDefault="00D1733A">
                  <w:pPr>
                    <w:keepNext/>
                    <w:spacing w:line="1" w:lineRule="auto"/>
                  </w:pPr>
                </w:p>
              </w:tc>
              <w:tc>
                <w:tcPr>
                  <w:tcW w:w="283" w:type="dxa"/>
                  <w:tcMar>
                    <w:top w:w="0" w:type="dxa"/>
                    <w:left w:w="0" w:type="dxa"/>
                    <w:bottom w:w="0" w:type="dxa"/>
                    <w:right w:w="0" w:type="dxa"/>
                  </w:tcMar>
                </w:tcPr>
                <w:p w14:paraId="0877E22C" w14:textId="77777777" w:rsidR="00D1733A" w:rsidRPr="00415188" w:rsidRDefault="00D1733A">
                  <w:pPr>
                    <w:keepNext/>
                    <w:spacing w:line="1" w:lineRule="auto"/>
                  </w:pPr>
                </w:p>
              </w:tc>
              <w:tc>
                <w:tcPr>
                  <w:tcW w:w="1869" w:type="dxa"/>
                  <w:gridSpan w:val="2"/>
                  <w:tcBorders>
                    <w:top w:val="dotted" w:sz="6" w:space="0" w:color="000000"/>
                    <w:left w:val="single" w:sz="6" w:space="0" w:color="000000"/>
                  </w:tcBorders>
                  <w:tcMar>
                    <w:top w:w="80" w:type="dxa"/>
                    <w:left w:w="60" w:type="dxa"/>
                    <w:bottom w:w="80" w:type="dxa"/>
                    <w:right w:w="60" w:type="dxa"/>
                  </w:tcMar>
                </w:tcPr>
                <w:p w14:paraId="7A2C5798" w14:textId="77777777" w:rsidR="00D1733A" w:rsidRPr="00415188" w:rsidRDefault="00D1733A">
                  <w:pPr>
                    <w:keepNext/>
                    <w:jc w:val="left"/>
                    <w:rPr>
                      <w:rFonts w:eastAsia="Arial" w:cs="Arial"/>
                      <w:color w:val="000000"/>
                      <w:sz w:val="16"/>
                      <w:szCs w:val="16"/>
                    </w:rPr>
                  </w:pPr>
                  <w:r w:rsidRPr="00415188">
                    <w:rPr>
                      <w:rFonts w:eastAsia="Arial" w:cs="Arial"/>
                      <w:color w:val="000000"/>
                      <w:sz w:val="16"/>
                      <w:szCs w:val="16"/>
                    </w:rPr>
                    <w:t>sehr spärlich bis spärlich</w:t>
                  </w:r>
                </w:p>
              </w:tc>
              <w:tc>
                <w:tcPr>
                  <w:tcW w:w="1869" w:type="dxa"/>
                  <w:gridSpan w:val="2"/>
                  <w:tcBorders>
                    <w:top w:val="dotted" w:sz="6" w:space="0" w:color="000000"/>
                    <w:left w:val="single" w:sz="6" w:space="0" w:color="000000"/>
                  </w:tcBorders>
                  <w:tcMar>
                    <w:top w:w="80" w:type="dxa"/>
                    <w:left w:w="60" w:type="dxa"/>
                    <w:bottom w:w="80" w:type="dxa"/>
                    <w:right w:w="60" w:type="dxa"/>
                  </w:tcMar>
                </w:tcPr>
                <w:p w14:paraId="12296978" w14:textId="77777777" w:rsidR="00D1733A" w:rsidRPr="00415188" w:rsidRDefault="00D1733A">
                  <w:pPr>
                    <w:keepNext/>
                    <w:jc w:val="left"/>
                    <w:rPr>
                      <w:rFonts w:eastAsia="Arial" w:cs="Arial"/>
                      <w:color w:val="000000"/>
                      <w:sz w:val="16"/>
                      <w:szCs w:val="16"/>
                    </w:rPr>
                  </w:pPr>
                </w:p>
              </w:tc>
              <w:tc>
                <w:tcPr>
                  <w:tcW w:w="630" w:type="dxa"/>
                  <w:tcBorders>
                    <w:top w:val="dotted" w:sz="6" w:space="0" w:color="000000"/>
                    <w:left w:val="single" w:sz="6" w:space="0" w:color="000000"/>
                    <w:right w:val="single" w:sz="4" w:space="0" w:color="auto"/>
                  </w:tcBorders>
                  <w:tcMar>
                    <w:top w:w="80" w:type="dxa"/>
                    <w:left w:w="60" w:type="dxa"/>
                    <w:bottom w:w="80" w:type="dxa"/>
                    <w:right w:w="60" w:type="dxa"/>
                  </w:tcMar>
                </w:tcPr>
                <w:p w14:paraId="59BFCED3" w14:textId="77777777" w:rsidR="00D1733A" w:rsidRPr="00415188" w:rsidRDefault="00D1733A">
                  <w:pPr>
                    <w:keepNext/>
                    <w:jc w:val="center"/>
                    <w:rPr>
                      <w:rFonts w:eastAsia="Arial" w:cs="Arial"/>
                      <w:color w:val="000000"/>
                      <w:sz w:val="16"/>
                      <w:szCs w:val="16"/>
                    </w:rPr>
                  </w:pPr>
                  <w:r w:rsidRPr="00415188">
                    <w:rPr>
                      <w:rFonts w:eastAsia="Arial" w:cs="Arial"/>
                      <w:color w:val="000000"/>
                      <w:sz w:val="16"/>
                      <w:szCs w:val="16"/>
                    </w:rPr>
                    <w:t>2</w:t>
                  </w:r>
                </w:p>
              </w:tc>
            </w:tr>
            <w:tr w:rsidR="00D1733A" w:rsidRPr="00415188" w14:paraId="4DD4D844" w14:textId="77777777">
              <w:tc>
                <w:tcPr>
                  <w:tcW w:w="311" w:type="dxa"/>
                  <w:tcBorders>
                    <w:left w:val="single" w:sz="4" w:space="0" w:color="auto"/>
                  </w:tcBorders>
                  <w:tcMar>
                    <w:top w:w="0" w:type="dxa"/>
                    <w:left w:w="0" w:type="dxa"/>
                    <w:bottom w:w="0" w:type="dxa"/>
                    <w:right w:w="0" w:type="dxa"/>
                  </w:tcMar>
                </w:tcPr>
                <w:p w14:paraId="593064A9" w14:textId="77777777" w:rsidR="00D1733A" w:rsidRPr="00415188" w:rsidRDefault="00D1733A">
                  <w:pPr>
                    <w:keepNext/>
                    <w:spacing w:line="1" w:lineRule="auto"/>
                  </w:pPr>
                </w:p>
              </w:tc>
              <w:tc>
                <w:tcPr>
                  <w:tcW w:w="283" w:type="dxa"/>
                  <w:tcMar>
                    <w:top w:w="0" w:type="dxa"/>
                    <w:left w:w="0" w:type="dxa"/>
                    <w:bottom w:w="0" w:type="dxa"/>
                    <w:right w:w="0" w:type="dxa"/>
                  </w:tcMar>
                </w:tcPr>
                <w:p w14:paraId="309281C2" w14:textId="77777777" w:rsidR="00D1733A" w:rsidRPr="00415188" w:rsidRDefault="00D1733A">
                  <w:pPr>
                    <w:keepNext/>
                    <w:spacing w:line="1" w:lineRule="auto"/>
                  </w:pPr>
                </w:p>
              </w:tc>
              <w:tc>
                <w:tcPr>
                  <w:tcW w:w="1869" w:type="dxa"/>
                  <w:gridSpan w:val="2"/>
                  <w:tcBorders>
                    <w:top w:val="dotted" w:sz="6" w:space="0" w:color="000000"/>
                    <w:left w:val="single" w:sz="6" w:space="0" w:color="000000"/>
                  </w:tcBorders>
                  <w:tcMar>
                    <w:top w:w="80" w:type="dxa"/>
                    <w:left w:w="60" w:type="dxa"/>
                    <w:bottom w:w="80" w:type="dxa"/>
                    <w:right w:w="60" w:type="dxa"/>
                  </w:tcMar>
                </w:tcPr>
                <w:p w14:paraId="7F88CB8F" w14:textId="77777777" w:rsidR="00D1733A" w:rsidRPr="00415188" w:rsidRDefault="00D1733A">
                  <w:pPr>
                    <w:keepNext/>
                    <w:jc w:val="left"/>
                    <w:rPr>
                      <w:rFonts w:eastAsia="Arial" w:cs="Arial"/>
                      <w:color w:val="000000"/>
                      <w:sz w:val="16"/>
                      <w:szCs w:val="16"/>
                    </w:rPr>
                  </w:pPr>
                  <w:r w:rsidRPr="00415188">
                    <w:rPr>
                      <w:rFonts w:eastAsia="Arial" w:cs="Arial"/>
                      <w:color w:val="000000"/>
                      <w:sz w:val="16"/>
                      <w:szCs w:val="16"/>
                    </w:rPr>
                    <w:t>spärlich</w:t>
                  </w:r>
                </w:p>
              </w:tc>
              <w:tc>
                <w:tcPr>
                  <w:tcW w:w="1869" w:type="dxa"/>
                  <w:gridSpan w:val="2"/>
                  <w:tcBorders>
                    <w:top w:val="dotted" w:sz="6" w:space="0" w:color="000000"/>
                    <w:left w:val="single" w:sz="6" w:space="0" w:color="000000"/>
                  </w:tcBorders>
                  <w:tcMar>
                    <w:top w:w="80" w:type="dxa"/>
                    <w:left w:w="60" w:type="dxa"/>
                    <w:bottom w:w="80" w:type="dxa"/>
                    <w:right w:w="60" w:type="dxa"/>
                  </w:tcMar>
                </w:tcPr>
                <w:p w14:paraId="3DF63638" w14:textId="77777777" w:rsidR="00D1733A" w:rsidRPr="00415188" w:rsidRDefault="00D1733A">
                  <w:pPr>
                    <w:keepNext/>
                    <w:jc w:val="left"/>
                    <w:rPr>
                      <w:rFonts w:eastAsia="Arial" w:cs="Arial"/>
                      <w:color w:val="000000"/>
                      <w:sz w:val="16"/>
                      <w:szCs w:val="16"/>
                    </w:rPr>
                  </w:pPr>
                  <w:r w:rsidRPr="00415188">
                    <w:rPr>
                      <w:rFonts w:eastAsia="Arial" w:cs="Arial"/>
                      <w:color w:val="000000"/>
                      <w:sz w:val="16"/>
                      <w:szCs w:val="16"/>
                    </w:rPr>
                    <w:t>Ostinato (1)</w:t>
                  </w:r>
                </w:p>
              </w:tc>
              <w:tc>
                <w:tcPr>
                  <w:tcW w:w="630" w:type="dxa"/>
                  <w:tcBorders>
                    <w:top w:val="dotted" w:sz="6" w:space="0" w:color="000000"/>
                    <w:left w:val="single" w:sz="6" w:space="0" w:color="000000"/>
                    <w:right w:val="single" w:sz="4" w:space="0" w:color="auto"/>
                  </w:tcBorders>
                  <w:tcMar>
                    <w:top w:w="80" w:type="dxa"/>
                    <w:left w:w="60" w:type="dxa"/>
                    <w:bottom w:w="80" w:type="dxa"/>
                    <w:right w:w="60" w:type="dxa"/>
                  </w:tcMar>
                </w:tcPr>
                <w:p w14:paraId="298AD331" w14:textId="77777777" w:rsidR="00D1733A" w:rsidRPr="00415188" w:rsidRDefault="00D1733A">
                  <w:pPr>
                    <w:keepNext/>
                    <w:jc w:val="center"/>
                    <w:rPr>
                      <w:rFonts w:eastAsia="Arial" w:cs="Arial"/>
                      <w:color w:val="000000"/>
                      <w:sz w:val="16"/>
                      <w:szCs w:val="16"/>
                    </w:rPr>
                  </w:pPr>
                  <w:r w:rsidRPr="00415188">
                    <w:rPr>
                      <w:rFonts w:eastAsia="Arial" w:cs="Arial"/>
                      <w:color w:val="000000"/>
                      <w:sz w:val="16"/>
                      <w:szCs w:val="16"/>
                    </w:rPr>
                    <w:t>3</w:t>
                  </w:r>
                </w:p>
              </w:tc>
            </w:tr>
            <w:tr w:rsidR="00D1733A" w:rsidRPr="00415188" w14:paraId="0B6DAF91" w14:textId="77777777">
              <w:tc>
                <w:tcPr>
                  <w:tcW w:w="311" w:type="dxa"/>
                  <w:tcBorders>
                    <w:left w:val="single" w:sz="4" w:space="0" w:color="auto"/>
                  </w:tcBorders>
                  <w:tcMar>
                    <w:top w:w="0" w:type="dxa"/>
                    <w:left w:w="0" w:type="dxa"/>
                    <w:bottom w:w="0" w:type="dxa"/>
                    <w:right w:w="0" w:type="dxa"/>
                  </w:tcMar>
                </w:tcPr>
                <w:p w14:paraId="79797DE5" w14:textId="77777777" w:rsidR="00D1733A" w:rsidRPr="00415188" w:rsidRDefault="00D1733A">
                  <w:pPr>
                    <w:keepNext/>
                    <w:spacing w:line="1" w:lineRule="auto"/>
                  </w:pPr>
                </w:p>
              </w:tc>
              <w:tc>
                <w:tcPr>
                  <w:tcW w:w="283" w:type="dxa"/>
                  <w:tcMar>
                    <w:top w:w="0" w:type="dxa"/>
                    <w:left w:w="0" w:type="dxa"/>
                    <w:bottom w:w="0" w:type="dxa"/>
                    <w:right w:w="0" w:type="dxa"/>
                  </w:tcMar>
                </w:tcPr>
                <w:p w14:paraId="44DFA830" w14:textId="77777777" w:rsidR="00D1733A" w:rsidRPr="00415188" w:rsidRDefault="00D1733A">
                  <w:pPr>
                    <w:keepNext/>
                    <w:spacing w:line="1" w:lineRule="auto"/>
                  </w:pPr>
                </w:p>
              </w:tc>
              <w:tc>
                <w:tcPr>
                  <w:tcW w:w="1869" w:type="dxa"/>
                  <w:gridSpan w:val="2"/>
                  <w:tcBorders>
                    <w:top w:val="dotted" w:sz="6" w:space="0" w:color="000000"/>
                    <w:left w:val="single" w:sz="6" w:space="0" w:color="000000"/>
                  </w:tcBorders>
                  <w:tcMar>
                    <w:top w:w="80" w:type="dxa"/>
                    <w:left w:w="60" w:type="dxa"/>
                    <w:bottom w:w="80" w:type="dxa"/>
                    <w:right w:w="60" w:type="dxa"/>
                  </w:tcMar>
                </w:tcPr>
                <w:p w14:paraId="534405CA" w14:textId="77777777" w:rsidR="00D1733A" w:rsidRPr="00415188" w:rsidRDefault="00D1733A">
                  <w:pPr>
                    <w:keepNext/>
                    <w:jc w:val="left"/>
                    <w:rPr>
                      <w:rFonts w:eastAsia="Arial" w:cs="Arial"/>
                      <w:color w:val="000000"/>
                      <w:sz w:val="16"/>
                      <w:szCs w:val="16"/>
                    </w:rPr>
                  </w:pPr>
                  <w:r w:rsidRPr="00415188">
                    <w:rPr>
                      <w:rFonts w:eastAsia="Arial" w:cs="Arial"/>
                      <w:color w:val="000000"/>
                      <w:sz w:val="16"/>
                      <w:szCs w:val="16"/>
                    </w:rPr>
                    <w:t>spärlich bis mittel</w:t>
                  </w:r>
                </w:p>
              </w:tc>
              <w:tc>
                <w:tcPr>
                  <w:tcW w:w="1869" w:type="dxa"/>
                  <w:gridSpan w:val="2"/>
                  <w:tcBorders>
                    <w:top w:val="dotted" w:sz="6" w:space="0" w:color="000000"/>
                    <w:left w:val="single" w:sz="6" w:space="0" w:color="000000"/>
                  </w:tcBorders>
                  <w:tcMar>
                    <w:top w:w="80" w:type="dxa"/>
                    <w:left w:w="60" w:type="dxa"/>
                    <w:bottom w:w="80" w:type="dxa"/>
                    <w:right w:w="60" w:type="dxa"/>
                  </w:tcMar>
                </w:tcPr>
                <w:p w14:paraId="739EF3BE" w14:textId="77777777" w:rsidR="00D1733A" w:rsidRPr="00415188" w:rsidRDefault="00D1733A">
                  <w:pPr>
                    <w:keepNext/>
                    <w:jc w:val="left"/>
                    <w:rPr>
                      <w:rFonts w:eastAsia="Arial" w:cs="Arial"/>
                      <w:color w:val="000000"/>
                      <w:sz w:val="16"/>
                      <w:szCs w:val="16"/>
                    </w:rPr>
                  </w:pPr>
                  <w:r w:rsidRPr="00415188">
                    <w:rPr>
                      <w:rFonts w:eastAsia="Arial" w:cs="Arial"/>
                      <w:color w:val="000000"/>
                      <w:sz w:val="16"/>
                      <w:szCs w:val="16"/>
                    </w:rPr>
                    <w:t>Meerlo (1)</w:t>
                  </w:r>
                </w:p>
              </w:tc>
              <w:tc>
                <w:tcPr>
                  <w:tcW w:w="630" w:type="dxa"/>
                  <w:tcBorders>
                    <w:top w:val="dotted" w:sz="6" w:space="0" w:color="000000"/>
                    <w:left w:val="single" w:sz="6" w:space="0" w:color="000000"/>
                    <w:right w:val="single" w:sz="4" w:space="0" w:color="auto"/>
                  </w:tcBorders>
                  <w:tcMar>
                    <w:top w:w="80" w:type="dxa"/>
                    <w:left w:w="60" w:type="dxa"/>
                    <w:bottom w:w="80" w:type="dxa"/>
                    <w:right w:w="60" w:type="dxa"/>
                  </w:tcMar>
                </w:tcPr>
                <w:p w14:paraId="33F9A64D" w14:textId="77777777" w:rsidR="00D1733A" w:rsidRPr="00415188" w:rsidRDefault="00D1733A">
                  <w:pPr>
                    <w:keepNext/>
                    <w:jc w:val="center"/>
                    <w:rPr>
                      <w:rFonts w:eastAsia="Arial" w:cs="Arial"/>
                      <w:color w:val="000000"/>
                      <w:sz w:val="16"/>
                      <w:szCs w:val="16"/>
                    </w:rPr>
                  </w:pPr>
                  <w:r w:rsidRPr="00415188">
                    <w:rPr>
                      <w:rFonts w:eastAsia="Arial" w:cs="Arial"/>
                      <w:color w:val="000000"/>
                      <w:sz w:val="16"/>
                      <w:szCs w:val="16"/>
                    </w:rPr>
                    <w:t>4</w:t>
                  </w:r>
                </w:p>
              </w:tc>
            </w:tr>
            <w:tr w:rsidR="00D1733A" w:rsidRPr="00415188" w14:paraId="1EA3E0ED" w14:textId="77777777">
              <w:tc>
                <w:tcPr>
                  <w:tcW w:w="311" w:type="dxa"/>
                  <w:tcBorders>
                    <w:left w:val="single" w:sz="4" w:space="0" w:color="auto"/>
                  </w:tcBorders>
                  <w:tcMar>
                    <w:top w:w="0" w:type="dxa"/>
                    <w:left w:w="0" w:type="dxa"/>
                    <w:bottom w:w="0" w:type="dxa"/>
                    <w:right w:w="0" w:type="dxa"/>
                  </w:tcMar>
                </w:tcPr>
                <w:p w14:paraId="09F50E1E" w14:textId="77777777" w:rsidR="00D1733A" w:rsidRPr="00415188" w:rsidRDefault="00D1733A">
                  <w:pPr>
                    <w:keepNext/>
                    <w:spacing w:line="1" w:lineRule="auto"/>
                  </w:pPr>
                </w:p>
              </w:tc>
              <w:tc>
                <w:tcPr>
                  <w:tcW w:w="283" w:type="dxa"/>
                  <w:tcMar>
                    <w:top w:w="0" w:type="dxa"/>
                    <w:left w:w="0" w:type="dxa"/>
                    <w:bottom w:w="0" w:type="dxa"/>
                    <w:right w:w="0" w:type="dxa"/>
                  </w:tcMar>
                </w:tcPr>
                <w:p w14:paraId="192B5078" w14:textId="77777777" w:rsidR="00D1733A" w:rsidRPr="00415188" w:rsidRDefault="00D1733A">
                  <w:pPr>
                    <w:keepNext/>
                    <w:spacing w:line="1" w:lineRule="auto"/>
                  </w:pPr>
                </w:p>
              </w:tc>
              <w:tc>
                <w:tcPr>
                  <w:tcW w:w="1869" w:type="dxa"/>
                  <w:gridSpan w:val="2"/>
                  <w:tcBorders>
                    <w:top w:val="dotted" w:sz="6" w:space="0" w:color="000000"/>
                    <w:left w:val="single" w:sz="6" w:space="0" w:color="000000"/>
                  </w:tcBorders>
                  <w:tcMar>
                    <w:top w:w="80" w:type="dxa"/>
                    <w:left w:w="60" w:type="dxa"/>
                    <w:bottom w:w="80" w:type="dxa"/>
                    <w:right w:w="60" w:type="dxa"/>
                  </w:tcMar>
                </w:tcPr>
                <w:p w14:paraId="2DBACE95" w14:textId="77777777" w:rsidR="00D1733A" w:rsidRPr="00415188" w:rsidRDefault="00D1733A">
                  <w:pPr>
                    <w:keepNext/>
                    <w:jc w:val="left"/>
                    <w:rPr>
                      <w:rFonts w:eastAsia="Arial" w:cs="Arial"/>
                      <w:color w:val="000000"/>
                      <w:sz w:val="16"/>
                      <w:szCs w:val="16"/>
                    </w:rPr>
                  </w:pPr>
                  <w:r w:rsidRPr="00415188">
                    <w:rPr>
                      <w:rFonts w:eastAsia="Arial" w:cs="Arial"/>
                      <w:color w:val="000000"/>
                      <w:sz w:val="16"/>
                      <w:szCs w:val="16"/>
                    </w:rPr>
                    <w:t>mittel</w:t>
                  </w:r>
                </w:p>
              </w:tc>
              <w:tc>
                <w:tcPr>
                  <w:tcW w:w="1869" w:type="dxa"/>
                  <w:gridSpan w:val="2"/>
                  <w:tcBorders>
                    <w:top w:val="dotted" w:sz="6" w:space="0" w:color="000000"/>
                    <w:left w:val="single" w:sz="6" w:space="0" w:color="000000"/>
                  </w:tcBorders>
                  <w:tcMar>
                    <w:top w:w="80" w:type="dxa"/>
                    <w:left w:w="60" w:type="dxa"/>
                    <w:bottom w:w="80" w:type="dxa"/>
                    <w:right w:w="60" w:type="dxa"/>
                  </w:tcMar>
                </w:tcPr>
                <w:p w14:paraId="7293EC70" w14:textId="77777777" w:rsidR="00D1733A" w:rsidRPr="00415188" w:rsidRDefault="00D1733A">
                  <w:pPr>
                    <w:keepNext/>
                    <w:jc w:val="left"/>
                    <w:rPr>
                      <w:rFonts w:eastAsia="Arial" w:cs="Arial"/>
                      <w:color w:val="000000"/>
                      <w:sz w:val="16"/>
                      <w:szCs w:val="16"/>
                    </w:rPr>
                  </w:pPr>
                  <w:r w:rsidRPr="00415188">
                    <w:rPr>
                      <w:rFonts w:eastAsia="Arial" w:cs="Arial"/>
                      <w:color w:val="000000"/>
                      <w:sz w:val="16"/>
                      <w:szCs w:val="16"/>
                    </w:rPr>
                    <w:t>Niko (1)</w:t>
                  </w:r>
                </w:p>
              </w:tc>
              <w:tc>
                <w:tcPr>
                  <w:tcW w:w="630" w:type="dxa"/>
                  <w:tcBorders>
                    <w:top w:val="dotted" w:sz="6" w:space="0" w:color="000000"/>
                    <w:left w:val="single" w:sz="6" w:space="0" w:color="000000"/>
                    <w:right w:val="single" w:sz="4" w:space="0" w:color="auto"/>
                  </w:tcBorders>
                  <w:tcMar>
                    <w:top w:w="80" w:type="dxa"/>
                    <w:left w:w="60" w:type="dxa"/>
                    <w:bottom w:w="80" w:type="dxa"/>
                    <w:right w:w="60" w:type="dxa"/>
                  </w:tcMar>
                </w:tcPr>
                <w:p w14:paraId="2FE27B60" w14:textId="77777777" w:rsidR="00D1733A" w:rsidRPr="00415188" w:rsidRDefault="00D1733A">
                  <w:pPr>
                    <w:keepNext/>
                    <w:jc w:val="center"/>
                    <w:rPr>
                      <w:rFonts w:eastAsia="Arial" w:cs="Arial"/>
                      <w:color w:val="000000"/>
                      <w:sz w:val="16"/>
                      <w:szCs w:val="16"/>
                    </w:rPr>
                  </w:pPr>
                  <w:r w:rsidRPr="00415188">
                    <w:rPr>
                      <w:rFonts w:eastAsia="Arial" w:cs="Arial"/>
                      <w:color w:val="000000"/>
                      <w:sz w:val="16"/>
                      <w:szCs w:val="16"/>
                    </w:rPr>
                    <w:t>5</w:t>
                  </w:r>
                </w:p>
              </w:tc>
            </w:tr>
            <w:tr w:rsidR="00D1733A" w:rsidRPr="00415188" w14:paraId="67C0B256" w14:textId="77777777">
              <w:tc>
                <w:tcPr>
                  <w:tcW w:w="311" w:type="dxa"/>
                  <w:tcBorders>
                    <w:left w:val="single" w:sz="4" w:space="0" w:color="auto"/>
                  </w:tcBorders>
                  <w:tcMar>
                    <w:top w:w="0" w:type="dxa"/>
                    <w:left w:w="0" w:type="dxa"/>
                    <w:bottom w:w="0" w:type="dxa"/>
                    <w:right w:w="0" w:type="dxa"/>
                  </w:tcMar>
                </w:tcPr>
                <w:p w14:paraId="0FF8AFC7" w14:textId="77777777" w:rsidR="00D1733A" w:rsidRPr="00415188" w:rsidRDefault="00D1733A">
                  <w:pPr>
                    <w:spacing w:line="1" w:lineRule="auto"/>
                  </w:pPr>
                </w:p>
              </w:tc>
              <w:tc>
                <w:tcPr>
                  <w:tcW w:w="283" w:type="dxa"/>
                  <w:tcMar>
                    <w:top w:w="0" w:type="dxa"/>
                    <w:left w:w="0" w:type="dxa"/>
                    <w:bottom w:w="0" w:type="dxa"/>
                    <w:right w:w="0" w:type="dxa"/>
                  </w:tcMar>
                </w:tcPr>
                <w:p w14:paraId="527C2A4D" w14:textId="77777777" w:rsidR="00D1733A" w:rsidRPr="00415188" w:rsidRDefault="00D1733A">
                  <w:pPr>
                    <w:spacing w:line="1" w:lineRule="auto"/>
                  </w:pPr>
                </w:p>
              </w:tc>
              <w:tc>
                <w:tcPr>
                  <w:tcW w:w="1869" w:type="dxa"/>
                  <w:gridSpan w:val="2"/>
                  <w:tcBorders>
                    <w:top w:val="dotted" w:sz="6" w:space="0" w:color="000000"/>
                    <w:left w:val="single" w:sz="6" w:space="0" w:color="000000"/>
                  </w:tcBorders>
                  <w:tcMar>
                    <w:top w:w="80" w:type="dxa"/>
                    <w:left w:w="60" w:type="dxa"/>
                    <w:bottom w:w="80" w:type="dxa"/>
                    <w:right w:w="60" w:type="dxa"/>
                  </w:tcMar>
                </w:tcPr>
                <w:p w14:paraId="006FB0FB" w14:textId="77777777" w:rsidR="00D1733A" w:rsidRPr="00415188" w:rsidRDefault="00D1733A">
                  <w:pPr>
                    <w:jc w:val="left"/>
                    <w:rPr>
                      <w:rFonts w:eastAsia="Arial" w:cs="Arial"/>
                      <w:color w:val="000000"/>
                      <w:sz w:val="16"/>
                      <w:szCs w:val="16"/>
                    </w:rPr>
                  </w:pPr>
                  <w:r w:rsidRPr="00415188">
                    <w:rPr>
                      <w:rFonts w:eastAsia="Arial" w:cs="Arial"/>
                      <w:color w:val="000000"/>
                      <w:sz w:val="16"/>
                      <w:szCs w:val="16"/>
                    </w:rPr>
                    <w:t>mittel bis dicht</w:t>
                  </w:r>
                </w:p>
              </w:tc>
              <w:tc>
                <w:tcPr>
                  <w:tcW w:w="1869" w:type="dxa"/>
                  <w:gridSpan w:val="2"/>
                  <w:tcBorders>
                    <w:top w:val="dotted" w:sz="6" w:space="0" w:color="000000"/>
                    <w:left w:val="single" w:sz="6" w:space="0" w:color="000000"/>
                  </w:tcBorders>
                  <w:tcMar>
                    <w:top w:w="80" w:type="dxa"/>
                    <w:left w:w="60" w:type="dxa"/>
                    <w:bottom w:w="80" w:type="dxa"/>
                    <w:right w:w="60" w:type="dxa"/>
                  </w:tcMar>
                </w:tcPr>
                <w:p w14:paraId="57E53AF7" w14:textId="77777777" w:rsidR="00D1733A" w:rsidRPr="00415188" w:rsidRDefault="00D1733A">
                  <w:pPr>
                    <w:jc w:val="left"/>
                    <w:rPr>
                      <w:rFonts w:eastAsia="Arial" w:cs="Arial"/>
                      <w:color w:val="000000"/>
                      <w:sz w:val="16"/>
                      <w:szCs w:val="16"/>
                    </w:rPr>
                  </w:pPr>
                  <w:r w:rsidRPr="00415188">
                    <w:rPr>
                      <w:rFonts w:eastAsia="Arial" w:cs="Arial"/>
                      <w:color w:val="000000"/>
                      <w:sz w:val="16"/>
                      <w:szCs w:val="16"/>
                    </w:rPr>
                    <w:t>BKLVDVABL (1)</w:t>
                  </w:r>
                </w:p>
              </w:tc>
              <w:tc>
                <w:tcPr>
                  <w:tcW w:w="630" w:type="dxa"/>
                  <w:tcBorders>
                    <w:top w:val="dotted" w:sz="6" w:space="0" w:color="000000"/>
                    <w:left w:val="single" w:sz="6" w:space="0" w:color="000000"/>
                    <w:right w:val="single" w:sz="4" w:space="0" w:color="auto"/>
                  </w:tcBorders>
                  <w:tcMar>
                    <w:top w:w="80" w:type="dxa"/>
                    <w:left w:w="60" w:type="dxa"/>
                    <w:bottom w:w="80" w:type="dxa"/>
                    <w:right w:w="60" w:type="dxa"/>
                  </w:tcMar>
                </w:tcPr>
                <w:p w14:paraId="1013EEE6" w14:textId="77777777" w:rsidR="00D1733A" w:rsidRPr="00415188" w:rsidRDefault="00D1733A">
                  <w:pPr>
                    <w:jc w:val="center"/>
                    <w:rPr>
                      <w:rFonts w:eastAsia="Arial" w:cs="Arial"/>
                      <w:color w:val="000000"/>
                      <w:sz w:val="16"/>
                      <w:szCs w:val="16"/>
                    </w:rPr>
                  </w:pPr>
                  <w:r w:rsidRPr="00415188">
                    <w:rPr>
                      <w:rFonts w:eastAsia="Arial" w:cs="Arial"/>
                      <w:color w:val="000000"/>
                      <w:sz w:val="16"/>
                      <w:szCs w:val="16"/>
                    </w:rPr>
                    <w:t>6</w:t>
                  </w:r>
                </w:p>
              </w:tc>
            </w:tr>
            <w:tr w:rsidR="00D1733A" w:rsidRPr="00415188" w14:paraId="69606572" w14:textId="77777777">
              <w:tc>
                <w:tcPr>
                  <w:tcW w:w="311" w:type="dxa"/>
                  <w:tcBorders>
                    <w:left w:val="single" w:sz="4" w:space="0" w:color="auto"/>
                  </w:tcBorders>
                  <w:tcMar>
                    <w:top w:w="0" w:type="dxa"/>
                    <w:left w:w="0" w:type="dxa"/>
                    <w:bottom w:w="0" w:type="dxa"/>
                    <w:right w:w="0" w:type="dxa"/>
                  </w:tcMar>
                </w:tcPr>
                <w:p w14:paraId="668683B4" w14:textId="77777777" w:rsidR="00D1733A" w:rsidRPr="00415188" w:rsidRDefault="00D1733A">
                  <w:pPr>
                    <w:spacing w:line="1" w:lineRule="auto"/>
                  </w:pPr>
                </w:p>
              </w:tc>
              <w:tc>
                <w:tcPr>
                  <w:tcW w:w="283" w:type="dxa"/>
                  <w:tcMar>
                    <w:top w:w="0" w:type="dxa"/>
                    <w:left w:w="0" w:type="dxa"/>
                    <w:bottom w:w="0" w:type="dxa"/>
                    <w:right w:w="0" w:type="dxa"/>
                  </w:tcMar>
                </w:tcPr>
                <w:p w14:paraId="517770E6" w14:textId="77777777" w:rsidR="00D1733A" w:rsidRPr="00415188" w:rsidRDefault="00D1733A">
                  <w:pPr>
                    <w:spacing w:line="1" w:lineRule="auto"/>
                  </w:pPr>
                </w:p>
              </w:tc>
              <w:tc>
                <w:tcPr>
                  <w:tcW w:w="1869" w:type="dxa"/>
                  <w:gridSpan w:val="2"/>
                  <w:tcBorders>
                    <w:top w:val="dotted" w:sz="6" w:space="0" w:color="000000"/>
                    <w:left w:val="single" w:sz="6" w:space="0" w:color="000000"/>
                  </w:tcBorders>
                  <w:tcMar>
                    <w:top w:w="80" w:type="dxa"/>
                    <w:left w:w="60" w:type="dxa"/>
                    <w:bottom w:w="80" w:type="dxa"/>
                    <w:right w:w="60" w:type="dxa"/>
                  </w:tcMar>
                </w:tcPr>
                <w:p w14:paraId="6E32FF98" w14:textId="77777777" w:rsidR="00D1733A" w:rsidRPr="00415188" w:rsidRDefault="00D1733A">
                  <w:pPr>
                    <w:jc w:val="left"/>
                    <w:rPr>
                      <w:rFonts w:eastAsia="Arial" w:cs="Arial"/>
                      <w:color w:val="000000"/>
                      <w:sz w:val="16"/>
                      <w:szCs w:val="16"/>
                    </w:rPr>
                  </w:pPr>
                  <w:r w:rsidRPr="00415188">
                    <w:rPr>
                      <w:rFonts w:eastAsia="Arial" w:cs="Arial"/>
                      <w:color w:val="000000"/>
                      <w:sz w:val="16"/>
                      <w:szCs w:val="16"/>
                    </w:rPr>
                    <w:t>dicht</w:t>
                  </w:r>
                </w:p>
              </w:tc>
              <w:tc>
                <w:tcPr>
                  <w:tcW w:w="1869" w:type="dxa"/>
                  <w:gridSpan w:val="2"/>
                  <w:tcBorders>
                    <w:top w:val="dotted" w:sz="6" w:space="0" w:color="000000"/>
                    <w:left w:val="single" w:sz="6" w:space="0" w:color="000000"/>
                  </w:tcBorders>
                  <w:tcMar>
                    <w:top w:w="80" w:type="dxa"/>
                    <w:left w:w="60" w:type="dxa"/>
                    <w:bottom w:w="80" w:type="dxa"/>
                    <w:right w:w="60" w:type="dxa"/>
                  </w:tcMar>
                </w:tcPr>
                <w:p w14:paraId="35845478" w14:textId="77777777" w:rsidR="00D1733A" w:rsidRPr="00415188" w:rsidRDefault="00D1733A">
                  <w:pPr>
                    <w:jc w:val="left"/>
                    <w:rPr>
                      <w:rFonts w:eastAsia="Arial" w:cs="Arial"/>
                      <w:color w:val="000000"/>
                      <w:sz w:val="16"/>
                      <w:szCs w:val="16"/>
                    </w:rPr>
                  </w:pPr>
                  <w:r w:rsidRPr="00415188">
                    <w:rPr>
                      <w:rFonts w:eastAsia="Arial" w:cs="Arial"/>
                      <w:color w:val="000000"/>
                      <w:sz w:val="16"/>
                      <w:szCs w:val="16"/>
                    </w:rPr>
                    <w:t>LAAZ0008 (1)</w:t>
                  </w:r>
                </w:p>
              </w:tc>
              <w:tc>
                <w:tcPr>
                  <w:tcW w:w="630" w:type="dxa"/>
                  <w:tcBorders>
                    <w:top w:val="dotted" w:sz="6" w:space="0" w:color="000000"/>
                    <w:left w:val="single" w:sz="6" w:space="0" w:color="000000"/>
                    <w:right w:val="single" w:sz="4" w:space="0" w:color="auto"/>
                  </w:tcBorders>
                  <w:tcMar>
                    <w:top w:w="80" w:type="dxa"/>
                    <w:left w:w="60" w:type="dxa"/>
                    <w:bottom w:w="80" w:type="dxa"/>
                    <w:right w:w="60" w:type="dxa"/>
                  </w:tcMar>
                </w:tcPr>
                <w:p w14:paraId="30A948F3" w14:textId="77777777" w:rsidR="00D1733A" w:rsidRPr="00415188" w:rsidRDefault="00D1733A">
                  <w:pPr>
                    <w:jc w:val="center"/>
                    <w:rPr>
                      <w:rFonts w:eastAsia="Arial" w:cs="Arial"/>
                      <w:color w:val="000000"/>
                      <w:sz w:val="16"/>
                      <w:szCs w:val="16"/>
                    </w:rPr>
                  </w:pPr>
                  <w:r w:rsidRPr="00415188">
                    <w:rPr>
                      <w:rFonts w:eastAsia="Arial" w:cs="Arial"/>
                      <w:color w:val="000000"/>
                      <w:sz w:val="16"/>
                      <w:szCs w:val="16"/>
                    </w:rPr>
                    <w:t>7</w:t>
                  </w:r>
                </w:p>
              </w:tc>
            </w:tr>
            <w:tr w:rsidR="00D1733A" w:rsidRPr="00415188" w14:paraId="1775296E" w14:textId="77777777">
              <w:tc>
                <w:tcPr>
                  <w:tcW w:w="311" w:type="dxa"/>
                  <w:tcBorders>
                    <w:left w:val="single" w:sz="4" w:space="0" w:color="auto"/>
                  </w:tcBorders>
                  <w:tcMar>
                    <w:top w:w="0" w:type="dxa"/>
                    <w:left w:w="0" w:type="dxa"/>
                    <w:bottom w:w="0" w:type="dxa"/>
                    <w:right w:w="0" w:type="dxa"/>
                  </w:tcMar>
                </w:tcPr>
                <w:p w14:paraId="3220B815" w14:textId="77777777" w:rsidR="00D1733A" w:rsidRPr="00415188" w:rsidRDefault="00D1733A">
                  <w:pPr>
                    <w:spacing w:line="1" w:lineRule="auto"/>
                  </w:pPr>
                </w:p>
              </w:tc>
              <w:tc>
                <w:tcPr>
                  <w:tcW w:w="283" w:type="dxa"/>
                  <w:tcMar>
                    <w:top w:w="0" w:type="dxa"/>
                    <w:left w:w="0" w:type="dxa"/>
                    <w:bottom w:w="0" w:type="dxa"/>
                    <w:right w:w="0" w:type="dxa"/>
                  </w:tcMar>
                </w:tcPr>
                <w:p w14:paraId="2C42C629" w14:textId="77777777" w:rsidR="00D1733A" w:rsidRPr="00415188" w:rsidRDefault="00D1733A">
                  <w:pPr>
                    <w:spacing w:line="1" w:lineRule="auto"/>
                  </w:pPr>
                </w:p>
              </w:tc>
              <w:tc>
                <w:tcPr>
                  <w:tcW w:w="1869" w:type="dxa"/>
                  <w:gridSpan w:val="2"/>
                  <w:tcBorders>
                    <w:top w:val="dotted" w:sz="6" w:space="0" w:color="000000"/>
                    <w:left w:val="single" w:sz="6" w:space="0" w:color="000000"/>
                  </w:tcBorders>
                  <w:tcMar>
                    <w:top w:w="80" w:type="dxa"/>
                    <w:left w:w="60" w:type="dxa"/>
                    <w:bottom w:w="80" w:type="dxa"/>
                    <w:right w:w="60" w:type="dxa"/>
                  </w:tcMar>
                </w:tcPr>
                <w:p w14:paraId="18B8E625" w14:textId="77777777" w:rsidR="00D1733A" w:rsidRPr="00415188" w:rsidRDefault="00D1733A">
                  <w:pPr>
                    <w:jc w:val="left"/>
                    <w:rPr>
                      <w:rFonts w:eastAsia="Arial" w:cs="Arial"/>
                      <w:color w:val="000000"/>
                      <w:sz w:val="16"/>
                      <w:szCs w:val="16"/>
                    </w:rPr>
                  </w:pPr>
                  <w:r w:rsidRPr="00415188">
                    <w:rPr>
                      <w:rFonts w:eastAsia="Arial" w:cs="Arial"/>
                      <w:color w:val="000000"/>
                      <w:sz w:val="16"/>
                      <w:szCs w:val="16"/>
                    </w:rPr>
                    <w:t>dicht bis sehr dicht</w:t>
                  </w:r>
                </w:p>
              </w:tc>
              <w:tc>
                <w:tcPr>
                  <w:tcW w:w="1869" w:type="dxa"/>
                  <w:gridSpan w:val="2"/>
                  <w:tcBorders>
                    <w:top w:val="dotted" w:sz="6" w:space="0" w:color="000000"/>
                    <w:left w:val="single" w:sz="6" w:space="0" w:color="000000"/>
                  </w:tcBorders>
                  <w:tcMar>
                    <w:top w:w="80" w:type="dxa"/>
                    <w:left w:w="60" w:type="dxa"/>
                    <w:bottom w:w="80" w:type="dxa"/>
                    <w:right w:w="60" w:type="dxa"/>
                  </w:tcMar>
                </w:tcPr>
                <w:p w14:paraId="0861C55A" w14:textId="77777777" w:rsidR="00D1733A" w:rsidRPr="00415188" w:rsidRDefault="00D1733A">
                  <w:pPr>
                    <w:jc w:val="left"/>
                    <w:rPr>
                      <w:rFonts w:eastAsia="Arial" w:cs="Arial"/>
                      <w:color w:val="000000"/>
                      <w:sz w:val="16"/>
                      <w:szCs w:val="16"/>
                    </w:rPr>
                  </w:pPr>
                </w:p>
              </w:tc>
              <w:tc>
                <w:tcPr>
                  <w:tcW w:w="630" w:type="dxa"/>
                  <w:tcBorders>
                    <w:top w:val="dotted" w:sz="6" w:space="0" w:color="000000"/>
                    <w:left w:val="single" w:sz="6" w:space="0" w:color="000000"/>
                    <w:right w:val="single" w:sz="4" w:space="0" w:color="auto"/>
                  </w:tcBorders>
                  <w:tcMar>
                    <w:top w:w="80" w:type="dxa"/>
                    <w:left w:w="60" w:type="dxa"/>
                    <w:bottom w:w="80" w:type="dxa"/>
                    <w:right w:w="60" w:type="dxa"/>
                  </w:tcMar>
                </w:tcPr>
                <w:p w14:paraId="29DCD21B" w14:textId="77777777" w:rsidR="00D1733A" w:rsidRPr="00415188" w:rsidRDefault="00D1733A">
                  <w:pPr>
                    <w:jc w:val="center"/>
                    <w:rPr>
                      <w:rFonts w:eastAsia="Arial" w:cs="Arial"/>
                      <w:color w:val="000000"/>
                      <w:sz w:val="16"/>
                      <w:szCs w:val="16"/>
                    </w:rPr>
                  </w:pPr>
                  <w:r w:rsidRPr="00415188">
                    <w:rPr>
                      <w:rFonts w:eastAsia="Arial" w:cs="Arial"/>
                      <w:color w:val="000000"/>
                      <w:sz w:val="16"/>
                      <w:szCs w:val="16"/>
                    </w:rPr>
                    <w:t>8</w:t>
                  </w:r>
                </w:p>
              </w:tc>
            </w:tr>
            <w:tr w:rsidR="00D1733A" w:rsidRPr="00415188" w14:paraId="4E7F42A3" w14:textId="77777777">
              <w:tc>
                <w:tcPr>
                  <w:tcW w:w="311" w:type="dxa"/>
                  <w:tcBorders>
                    <w:left w:val="single" w:sz="4" w:space="0" w:color="auto"/>
                    <w:bottom w:val="single" w:sz="4" w:space="0" w:color="auto"/>
                  </w:tcBorders>
                  <w:tcMar>
                    <w:top w:w="0" w:type="dxa"/>
                    <w:left w:w="0" w:type="dxa"/>
                    <w:bottom w:w="0" w:type="dxa"/>
                    <w:right w:w="0" w:type="dxa"/>
                  </w:tcMar>
                </w:tcPr>
                <w:p w14:paraId="04C32FB7" w14:textId="77777777" w:rsidR="00D1733A" w:rsidRPr="00415188" w:rsidRDefault="00D1733A">
                  <w:pPr>
                    <w:spacing w:line="1" w:lineRule="auto"/>
                  </w:pPr>
                </w:p>
              </w:tc>
              <w:tc>
                <w:tcPr>
                  <w:tcW w:w="283" w:type="dxa"/>
                  <w:tcBorders>
                    <w:bottom w:val="single" w:sz="4" w:space="0" w:color="auto"/>
                  </w:tcBorders>
                  <w:tcMar>
                    <w:top w:w="0" w:type="dxa"/>
                    <w:left w:w="0" w:type="dxa"/>
                    <w:bottom w:w="0" w:type="dxa"/>
                    <w:right w:w="0" w:type="dxa"/>
                  </w:tcMar>
                </w:tcPr>
                <w:p w14:paraId="4F0A2F49" w14:textId="77777777" w:rsidR="00D1733A" w:rsidRPr="00415188" w:rsidRDefault="00D1733A">
                  <w:pPr>
                    <w:spacing w:line="1" w:lineRule="auto"/>
                  </w:pPr>
                </w:p>
              </w:tc>
              <w:tc>
                <w:tcPr>
                  <w:tcW w:w="1869" w:type="dxa"/>
                  <w:gridSpan w:val="2"/>
                  <w:tcBorders>
                    <w:top w:val="dotted" w:sz="6" w:space="0" w:color="000000"/>
                    <w:left w:val="single" w:sz="6" w:space="0" w:color="000000"/>
                    <w:bottom w:val="single" w:sz="4" w:space="0" w:color="auto"/>
                  </w:tcBorders>
                  <w:tcMar>
                    <w:top w:w="80" w:type="dxa"/>
                    <w:left w:w="60" w:type="dxa"/>
                    <w:bottom w:w="80" w:type="dxa"/>
                    <w:right w:w="60" w:type="dxa"/>
                  </w:tcMar>
                </w:tcPr>
                <w:p w14:paraId="54C4D903" w14:textId="77777777" w:rsidR="00D1733A" w:rsidRPr="00415188" w:rsidRDefault="00D1733A">
                  <w:pPr>
                    <w:jc w:val="left"/>
                    <w:rPr>
                      <w:rFonts w:eastAsia="Arial" w:cs="Arial"/>
                      <w:color w:val="000000"/>
                      <w:sz w:val="16"/>
                      <w:szCs w:val="16"/>
                    </w:rPr>
                  </w:pPr>
                  <w:r w:rsidRPr="00415188">
                    <w:rPr>
                      <w:rFonts w:eastAsia="Arial" w:cs="Arial"/>
                      <w:color w:val="000000"/>
                      <w:sz w:val="16"/>
                      <w:szCs w:val="16"/>
                    </w:rPr>
                    <w:t>sehr dicht</w:t>
                  </w:r>
                </w:p>
              </w:tc>
              <w:tc>
                <w:tcPr>
                  <w:tcW w:w="1869" w:type="dxa"/>
                  <w:gridSpan w:val="2"/>
                  <w:tcBorders>
                    <w:top w:val="dotted" w:sz="6" w:space="0" w:color="000000"/>
                    <w:left w:val="single" w:sz="6" w:space="0" w:color="000000"/>
                    <w:bottom w:val="single" w:sz="4" w:space="0" w:color="auto"/>
                  </w:tcBorders>
                  <w:tcMar>
                    <w:top w:w="80" w:type="dxa"/>
                    <w:left w:w="60" w:type="dxa"/>
                    <w:bottom w:w="80" w:type="dxa"/>
                    <w:right w:w="60" w:type="dxa"/>
                  </w:tcMar>
                </w:tcPr>
                <w:p w14:paraId="1EC62B99" w14:textId="77777777" w:rsidR="00D1733A" w:rsidRPr="00415188" w:rsidRDefault="00D1733A">
                  <w:pPr>
                    <w:jc w:val="left"/>
                    <w:rPr>
                      <w:rFonts w:eastAsia="Arial" w:cs="Arial"/>
                      <w:color w:val="000000"/>
                      <w:sz w:val="16"/>
                      <w:szCs w:val="16"/>
                    </w:rPr>
                  </w:pPr>
                  <w:r w:rsidRPr="00415188">
                    <w:rPr>
                      <w:rFonts w:eastAsia="Arial" w:cs="Arial"/>
                      <w:color w:val="000000"/>
                      <w:sz w:val="16"/>
                      <w:szCs w:val="16"/>
                    </w:rPr>
                    <w:t>KLELV16122 (1)</w:t>
                  </w:r>
                </w:p>
              </w:tc>
              <w:tc>
                <w:tcPr>
                  <w:tcW w:w="630" w:type="dxa"/>
                  <w:tcBorders>
                    <w:top w:val="dotted" w:sz="6" w:space="0" w:color="000000"/>
                    <w:left w:val="single" w:sz="6" w:space="0" w:color="000000"/>
                    <w:bottom w:val="single" w:sz="4" w:space="0" w:color="auto"/>
                    <w:right w:val="single" w:sz="4" w:space="0" w:color="auto"/>
                  </w:tcBorders>
                  <w:tcMar>
                    <w:top w:w="80" w:type="dxa"/>
                    <w:left w:w="60" w:type="dxa"/>
                    <w:bottom w:w="80" w:type="dxa"/>
                    <w:right w:w="60" w:type="dxa"/>
                  </w:tcMar>
                </w:tcPr>
                <w:p w14:paraId="33834873" w14:textId="77777777" w:rsidR="00D1733A" w:rsidRPr="00415188" w:rsidRDefault="00D1733A">
                  <w:pPr>
                    <w:jc w:val="center"/>
                    <w:rPr>
                      <w:rFonts w:eastAsia="Arial" w:cs="Arial"/>
                      <w:color w:val="000000"/>
                      <w:sz w:val="16"/>
                      <w:szCs w:val="16"/>
                    </w:rPr>
                  </w:pPr>
                  <w:r w:rsidRPr="00415188">
                    <w:rPr>
                      <w:rFonts w:eastAsia="Arial" w:cs="Arial"/>
                      <w:color w:val="000000"/>
                      <w:sz w:val="16"/>
                      <w:szCs w:val="16"/>
                    </w:rPr>
                    <w:t>9</w:t>
                  </w:r>
                </w:p>
              </w:tc>
            </w:tr>
          </w:tbl>
          <w:p w14:paraId="032C3F69" w14:textId="77777777" w:rsidR="00D1733A" w:rsidRPr="00415188" w:rsidRDefault="00D1733A">
            <w:pPr>
              <w:keepNext/>
              <w:spacing w:line="256" w:lineRule="auto"/>
              <w:rPr>
                <w:rFonts w:cs="Arial"/>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1701"/>
              <w:gridCol w:w="1985"/>
            </w:tblGrid>
            <w:tr w:rsidR="00D1733A" w:rsidRPr="00415188" w14:paraId="7002034E" w14:textId="77777777" w:rsidTr="00400204">
              <w:tc>
                <w:tcPr>
                  <w:tcW w:w="1838" w:type="dxa"/>
                </w:tcPr>
                <w:p w14:paraId="53894A9A" w14:textId="77777777" w:rsidR="00D1733A" w:rsidRPr="00415188" w:rsidRDefault="00D1733A">
                  <w:pPr>
                    <w:jc w:val="center"/>
                    <w:rPr>
                      <w:rFonts w:cs="Arial"/>
                      <w:u w:val="single"/>
                    </w:rPr>
                  </w:pPr>
                  <w:r w:rsidRPr="00415188">
                    <w:rPr>
                      <w:rFonts w:cs="Arial"/>
                      <w:noProof/>
                    </w:rPr>
                    <w:drawing>
                      <wp:inline distT="0" distB="0" distL="0" distR="0" wp14:anchorId="57E4B47A" wp14:editId="7BEC9B96">
                        <wp:extent cx="902970" cy="1475105"/>
                        <wp:effectExtent l="0" t="0" r="0" b="0"/>
                        <wp:docPr id="9" name="Picture 9" descr="A close up of a pla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 close up of a plant&#10;&#10;Description automatically generated"/>
                                <pic:cNvPicPr>
                                  <a:picLocks noChangeAspect="1" noChangeArrowheads="1"/>
                                </pic:cNvPicPr>
                              </pic:nvPicPr>
                              <pic:blipFill>
                                <a:blip r:embed="rId31">
                                  <a:extLst>
                                    <a:ext uri="{28A0092B-C50C-407E-A947-70E740481C1C}">
                                      <a14:useLocalDpi xmlns:a14="http://schemas.microsoft.com/office/drawing/2010/main" val="0"/>
                                    </a:ext>
                                  </a:extLst>
                                </a:blip>
                                <a:srcRect b="5527"/>
                                <a:stretch>
                                  <a:fillRect/>
                                </a:stretch>
                              </pic:blipFill>
                              <pic:spPr bwMode="auto">
                                <a:xfrm>
                                  <a:off x="0" y="0"/>
                                  <a:ext cx="902970" cy="1475105"/>
                                </a:xfrm>
                                <a:prstGeom prst="rect">
                                  <a:avLst/>
                                </a:prstGeom>
                                <a:noFill/>
                                <a:ln>
                                  <a:noFill/>
                                </a:ln>
                              </pic:spPr>
                            </pic:pic>
                          </a:graphicData>
                        </a:graphic>
                      </wp:inline>
                    </w:drawing>
                  </w:r>
                </w:p>
              </w:tc>
              <w:tc>
                <w:tcPr>
                  <w:tcW w:w="1701" w:type="dxa"/>
                </w:tcPr>
                <w:p w14:paraId="54FFDD46" w14:textId="77777777" w:rsidR="00D1733A" w:rsidRPr="00415188" w:rsidRDefault="00D1733A">
                  <w:pPr>
                    <w:jc w:val="center"/>
                    <w:rPr>
                      <w:rFonts w:cs="Arial"/>
                      <w:u w:val="single"/>
                    </w:rPr>
                  </w:pPr>
                  <w:r w:rsidRPr="00415188">
                    <w:rPr>
                      <w:rFonts w:cs="Arial"/>
                      <w:noProof/>
                    </w:rPr>
                    <w:drawing>
                      <wp:inline distT="0" distB="0" distL="0" distR="0" wp14:anchorId="3F19BF94" wp14:editId="59D774CB">
                        <wp:extent cx="897255" cy="1525905"/>
                        <wp:effectExtent l="0" t="0" r="0" b="0"/>
                        <wp:docPr id="7" name="Picture 7" descr="A close-up of a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 close-up of a flower&#10;&#10;Description automatically generated"/>
                                <pic:cNvPicPr>
                                  <a:picLocks noChangeAspect="1" noChangeArrowheads="1"/>
                                </pic:cNvPicPr>
                              </pic:nvPicPr>
                              <pic:blipFill>
                                <a:blip r:embed="rId32">
                                  <a:extLst>
                                    <a:ext uri="{28A0092B-C50C-407E-A947-70E740481C1C}">
                                      <a14:useLocalDpi xmlns:a14="http://schemas.microsoft.com/office/drawing/2010/main" val="0"/>
                                    </a:ext>
                                  </a:extLst>
                                </a:blip>
                                <a:srcRect b="6546"/>
                                <a:stretch>
                                  <a:fillRect/>
                                </a:stretch>
                              </pic:blipFill>
                              <pic:spPr bwMode="auto">
                                <a:xfrm>
                                  <a:off x="0" y="0"/>
                                  <a:ext cx="897255" cy="1525905"/>
                                </a:xfrm>
                                <a:prstGeom prst="rect">
                                  <a:avLst/>
                                </a:prstGeom>
                                <a:noFill/>
                                <a:ln>
                                  <a:noFill/>
                                </a:ln>
                              </pic:spPr>
                            </pic:pic>
                          </a:graphicData>
                        </a:graphic>
                      </wp:inline>
                    </w:drawing>
                  </w:r>
                </w:p>
              </w:tc>
              <w:tc>
                <w:tcPr>
                  <w:tcW w:w="1985" w:type="dxa"/>
                </w:tcPr>
                <w:p w14:paraId="76D8A36A" w14:textId="77777777" w:rsidR="00D1733A" w:rsidRPr="00415188" w:rsidRDefault="00D1733A">
                  <w:pPr>
                    <w:jc w:val="center"/>
                    <w:rPr>
                      <w:rFonts w:cs="Arial"/>
                      <w:u w:val="single"/>
                    </w:rPr>
                  </w:pPr>
                  <w:r w:rsidRPr="00415188">
                    <w:rPr>
                      <w:rFonts w:cs="Arial"/>
                      <w:noProof/>
                    </w:rPr>
                    <w:drawing>
                      <wp:inline distT="0" distB="0" distL="0" distR="0" wp14:anchorId="39A87C65" wp14:editId="0FB8F0B5">
                        <wp:extent cx="981710" cy="1497965"/>
                        <wp:effectExtent l="0" t="0" r="8890" b="6985"/>
                        <wp:docPr id="6" name="Picture 6" descr="A purple flower on a st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urple flower on a stem&#10;&#10;Description automatically generated"/>
                                <pic:cNvPicPr>
                                  <a:picLocks noChangeAspect="1" noChangeArrowheads="1"/>
                                </pic:cNvPicPr>
                              </pic:nvPicPr>
                              <pic:blipFill>
                                <a:blip r:embed="rId33">
                                  <a:extLst>
                                    <a:ext uri="{28A0092B-C50C-407E-A947-70E740481C1C}">
                                      <a14:useLocalDpi xmlns:a14="http://schemas.microsoft.com/office/drawing/2010/main" val="0"/>
                                    </a:ext>
                                  </a:extLst>
                                </a:blip>
                                <a:srcRect t="2" b="4044"/>
                                <a:stretch>
                                  <a:fillRect/>
                                </a:stretch>
                              </pic:blipFill>
                              <pic:spPr bwMode="auto">
                                <a:xfrm>
                                  <a:off x="0" y="0"/>
                                  <a:ext cx="981710" cy="1497965"/>
                                </a:xfrm>
                                <a:prstGeom prst="rect">
                                  <a:avLst/>
                                </a:prstGeom>
                                <a:noFill/>
                                <a:ln>
                                  <a:noFill/>
                                </a:ln>
                              </pic:spPr>
                            </pic:pic>
                          </a:graphicData>
                        </a:graphic>
                      </wp:inline>
                    </w:drawing>
                  </w:r>
                </w:p>
              </w:tc>
            </w:tr>
            <w:tr w:rsidR="00D1733A" w:rsidRPr="00415188" w14:paraId="3C8E64D8" w14:textId="77777777" w:rsidTr="00400204">
              <w:tc>
                <w:tcPr>
                  <w:tcW w:w="1838" w:type="dxa"/>
                </w:tcPr>
                <w:p w14:paraId="1845B376" w14:textId="77777777" w:rsidR="00D1733A" w:rsidRPr="00415188" w:rsidRDefault="00D1733A">
                  <w:pPr>
                    <w:jc w:val="center"/>
                    <w:rPr>
                      <w:rFonts w:cs="Arial"/>
                    </w:rPr>
                  </w:pPr>
                  <w:r w:rsidRPr="00415188">
                    <w:rPr>
                      <w:rFonts w:cs="Arial"/>
                    </w:rPr>
                    <w:t>1</w:t>
                  </w:r>
                </w:p>
              </w:tc>
              <w:tc>
                <w:tcPr>
                  <w:tcW w:w="1701" w:type="dxa"/>
                </w:tcPr>
                <w:p w14:paraId="45026D8A" w14:textId="77777777" w:rsidR="00D1733A" w:rsidRPr="00415188" w:rsidRDefault="00D1733A">
                  <w:pPr>
                    <w:jc w:val="center"/>
                    <w:rPr>
                      <w:rFonts w:cs="Arial"/>
                    </w:rPr>
                  </w:pPr>
                  <w:r w:rsidRPr="00415188">
                    <w:rPr>
                      <w:rFonts w:cs="Arial"/>
                    </w:rPr>
                    <w:t>5</w:t>
                  </w:r>
                </w:p>
              </w:tc>
              <w:tc>
                <w:tcPr>
                  <w:tcW w:w="1985" w:type="dxa"/>
                </w:tcPr>
                <w:p w14:paraId="09311F67" w14:textId="77777777" w:rsidR="00D1733A" w:rsidRPr="00415188" w:rsidRDefault="00D1733A">
                  <w:pPr>
                    <w:jc w:val="center"/>
                    <w:rPr>
                      <w:rFonts w:cs="Arial"/>
                    </w:rPr>
                  </w:pPr>
                  <w:r w:rsidRPr="00415188">
                    <w:rPr>
                      <w:rFonts w:cs="Arial"/>
                    </w:rPr>
                    <w:t>9</w:t>
                  </w:r>
                </w:p>
              </w:tc>
            </w:tr>
            <w:tr w:rsidR="00D1733A" w:rsidRPr="00415188" w14:paraId="71188D0F" w14:textId="77777777" w:rsidTr="00400204">
              <w:tc>
                <w:tcPr>
                  <w:tcW w:w="1838" w:type="dxa"/>
                </w:tcPr>
                <w:p w14:paraId="3DBF95AD" w14:textId="77777777" w:rsidR="00D1733A" w:rsidRPr="00415188" w:rsidRDefault="00D1733A">
                  <w:pPr>
                    <w:jc w:val="center"/>
                    <w:rPr>
                      <w:rFonts w:cs="Arial"/>
                    </w:rPr>
                  </w:pPr>
                  <w:r w:rsidRPr="00415188">
                    <w:rPr>
                      <w:rFonts w:cs="Arial"/>
                    </w:rPr>
                    <w:t>sehr spärlich</w:t>
                  </w:r>
                </w:p>
              </w:tc>
              <w:tc>
                <w:tcPr>
                  <w:tcW w:w="1701" w:type="dxa"/>
                </w:tcPr>
                <w:p w14:paraId="79DDD434" w14:textId="77777777" w:rsidR="00D1733A" w:rsidRPr="00415188" w:rsidRDefault="00D1733A">
                  <w:pPr>
                    <w:jc w:val="center"/>
                    <w:rPr>
                      <w:rFonts w:cs="Arial"/>
                    </w:rPr>
                  </w:pPr>
                  <w:r w:rsidRPr="00415188">
                    <w:rPr>
                      <w:rFonts w:cs="Arial"/>
                    </w:rPr>
                    <w:t>mittel</w:t>
                  </w:r>
                </w:p>
              </w:tc>
              <w:tc>
                <w:tcPr>
                  <w:tcW w:w="1985" w:type="dxa"/>
                </w:tcPr>
                <w:p w14:paraId="4E22BE3C" w14:textId="77777777" w:rsidR="00D1733A" w:rsidRPr="00415188" w:rsidRDefault="00D1733A">
                  <w:pPr>
                    <w:jc w:val="center"/>
                    <w:rPr>
                      <w:rFonts w:cs="Arial"/>
                    </w:rPr>
                  </w:pPr>
                  <w:r w:rsidRPr="00415188">
                    <w:rPr>
                      <w:rFonts w:cs="Arial"/>
                    </w:rPr>
                    <w:t>sehr dicht</w:t>
                  </w:r>
                </w:p>
                <w:p w14:paraId="25E8DAA4" w14:textId="77777777" w:rsidR="00D1733A" w:rsidRPr="00415188" w:rsidRDefault="00D1733A">
                  <w:pPr>
                    <w:jc w:val="center"/>
                    <w:rPr>
                      <w:rFonts w:cs="Arial"/>
                    </w:rPr>
                  </w:pPr>
                </w:p>
              </w:tc>
            </w:tr>
          </w:tbl>
          <w:p w14:paraId="55E85D3A" w14:textId="77777777" w:rsidR="00D1733A" w:rsidRPr="00415188" w:rsidRDefault="00D1733A">
            <w:pPr>
              <w:keepNext/>
              <w:spacing w:line="256" w:lineRule="auto"/>
              <w:rPr>
                <w:rFonts w:cs="Arial"/>
                <w:i/>
                <w:iCs/>
                <w:color w:val="000000"/>
              </w:rPr>
            </w:pPr>
            <w:r w:rsidRPr="00415188">
              <w:rPr>
                <w:rFonts w:cs="Arial"/>
                <w:color w:val="000000"/>
              </w:rPr>
              <w:t>- Der Wortlaut der Erklärung sollte lauten: „Beobachtungen sollten ab dem zweiten Wirbel vorgenommen werden.“</w:t>
            </w:r>
          </w:p>
        </w:tc>
      </w:tr>
      <w:tr w:rsidR="00D1733A" w:rsidRPr="00415188" w14:paraId="65626730"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095F0EE3" w14:textId="77777777" w:rsidR="00D1733A" w:rsidRPr="00415188" w:rsidRDefault="00D1733A">
            <w:r w:rsidRPr="00415188">
              <w:t>Zeichen 27</w:t>
            </w:r>
          </w:p>
        </w:tc>
        <w:tc>
          <w:tcPr>
            <w:tcW w:w="8221" w:type="dxa"/>
            <w:tcBorders>
              <w:top w:val="single" w:sz="4" w:space="0" w:color="auto"/>
              <w:left w:val="single" w:sz="4" w:space="0" w:color="auto"/>
              <w:bottom w:val="single" w:sz="4" w:space="0" w:color="auto"/>
              <w:right w:val="single" w:sz="4" w:space="0" w:color="auto"/>
            </w:tcBorders>
          </w:tcPr>
          <w:p w14:paraId="1ECACE8B" w14:textId="77777777" w:rsidR="00D1733A" w:rsidRPr="00415188" w:rsidRDefault="00D1733A">
            <w:pPr>
              <w:spacing w:line="256" w:lineRule="auto"/>
              <w:rPr>
                <w:rFonts w:eastAsia="Arial" w:cs="Arial"/>
                <w:bCs/>
                <w:u w:val="single"/>
              </w:rPr>
            </w:pPr>
            <w:r w:rsidRPr="00415188">
              <w:rPr>
                <w:iCs/>
              </w:rPr>
              <w:t>„konisch“ durch „konisch“ und „zylindrisch“ durch „zylindrisch“ ersetzen</w:t>
            </w:r>
          </w:p>
        </w:tc>
      </w:tr>
      <w:tr w:rsidR="00D1733A" w:rsidRPr="00415188" w14:paraId="60692267"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0B1D7B3A" w14:textId="77777777" w:rsidR="00D1733A" w:rsidRPr="00415188" w:rsidRDefault="00D1733A">
            <w:pPr>
              <w:rPr>
                <w:b/>
                <w:bCs/>
              </w:rPr>
            </w:pPr>
            <w:r w:rsidRPr="00415188">
              <w:t xml:space="preserve">Merkmal 32 </w:t>
            </w:r>
          </w:p>
        </w:tc>
        <w:tc>
          <w:tcPr>
            <w:tcW w:w="8221" w:type="dxa"/>
            <w:tcBorders>
              <w:top w:val="single" w:sz="4" w:space="0" w:color="auto"/>
              <w:left w:val="single" w:sz="4" w:space="0" w:color="auto"/>
              <w:bottom w:val="single" w:sz="4" w:space="0" w:color="auto"/>
              <w:right w:val="single" w:sz="4" w:space="0" w:color="auto"/>
            </w:tcBorders>
          </w:tcPr>
          <w:p w14:paraId="050D0AEF" w14:textId="77777777" w:rsidR="00D1733A" w:rsidRPr="00415188" w:rsidRDefault="00D1733A">
            <w:pPr>
              <w:spacing w:line="256" w:lineRule="auto"/>
              <w:rPr>
                <w:rFonts w:eastAsia="Arial" w:cs="Arial"/>
                <w:bCs/>
                <w:color w:val="000000"/>
                <w:u w:val="single"/>
              </w:rPr>
            </w:pPr>
            <w:r w:rsidRPr="00415188">
              <w:rPr>
                <w:iCs/>
              </w:rPr>
              <w:t>„...: Ähre: Nebenblätter“</w:t>
            </w:r>
          </w:p>
        </w:tc>
      </w:tr>
      <w:tr w:rsidR="00D1733A" w:rsidRPr="00415188" w14:paraId="601DD88F"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3C59B05F" w14:textId="77777777" w:rsidR="00D1733A" w:rsidRPr="00415188" w:rsidRDefault="00D1733A">
            <w:pPr>
              <w:rPr>
                <w:rFonts w:cs="Arial"/>
                <w:color w:val="000000"/>
              </w:rPr>
            </w:pPr>
            <w:r w:rsidRPr="00415188">
              <w:t>Ad. 5</w:t>
            </w:r>
          </w:p>
        </w:tc>
        <w:tc>
          <w:tcPr>
            <w:tcW w:w="8221" w:type="dxa"/>
            <w:tcBorders>
              <w:top w:val="single" w:sz="4" w:space="0" w:color="auto"/>
              <w:left w:val="single" w:sz="4" w:space="0" w:color="auto"/>
              <w:bottom w:val="single" w:sz="4" w:space="0" w:color="auto"/>
              <w:right w:val="single" w:sz="4" w:space="0" w:color="auto"/>
            </w:tcBorders>
          </w:tcPr>
          <w:p w14:paraId="57CFF604" w14:textId="77777777" w:rsidR="00D1733A" w:rsidRPr="00415188" w:rsidRDefault="00D1733A">
            <w:pPr>
              <w:keepNext/>
              <w:rPr>
                <w:rFonts w:cs="Arial"/>
                <w:color w:val="000000"/>
              </w:rPr>
            </w:pPr>
            <w:r w:rsidRPr="00415188">
              <w:rPr>
                <w:rFonts w:eastAsia="Arial" w:cs="Arial"/>
                <w:color w:val="000000"/>
              </w:rPr>
              <w:t>Nur eine Abbildung pro Ausdruckszustand beibehalten (die ersten und die zweiten Abbildungen löschen)</w:t>
            </w:r>
          </w:p>
        </w:tc>
      </w:tr>
      <w:tr w:rsidR="00D1733A" w:rsidRPr="00415188" w14:paraId="47004DE2"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7409CF5F" w14:textId="77777777" w:rsidR="00D1733A" w:rsidRPr="00415188" w:rsidRDefault="00D1733A">
            <w:pPr>
              <w:rPr>
                <w:rFonts w:cs="Arial"/>
                <w:color w:val="000000"/>
              </w:rPr>
            </w:pPr>
            <w:r w:rsidRPr="00415188">
              <w:t>Ad. 25</w:t>
            </w:r>
          </w:p>
        </w:tc>
        <w:tc>
          <w:tcPr>
            <w:tcW w:w="8221" w:type="dxa"/>
            <w:tcBorders>
              <w:top w:val="single" w:sz="4" w:space="0" w:color="auto"/>
              <w:left w:val="single" w:sz="4" w:space="0" w:color="auto"/>
              <w:bottom w:val="single" w:sz="4" w:space="0" w:color="auto"/>
              <w:right w:val="single" w:sz="4" w:space="0" w:color="auto"/>
            </w:tcBorders>
          </w:tcPr>
          <w:p w14:paraId="37655F28" w14:textId="77777777" w:rsidR="00D1733A" w:rsidRPr="00415188" w:rsidRDefault="00D1733A">
            <w:pPr>
              <w:keepNext/>
              <w:spacing w:line="256" w:lineRule="auto"/>
              <w:rPr>
                <w:rFonts w:cs="Arial"/>
                <w:color w:val="000000"/>
              </w:rPr>
            </w:pPr>
            <w:r w:rsidRPr="00415188">
              <w:rPr>
                <w:iCs/>
              </w:rPr>
              <w:t>zu löschen (nach Änderung von Char. 26 von Verhältnis zu Dichte nicht mehr erforderlich)</w:t>
            </w:r>
          </w:p>
        </w:tc>
      </w:tr>
      <w:tr w:rsidR="00D1733A" w:rsidRPr="00415188" w14:paraId="7235D808"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71B8B476" w14:textId="77777777" w:rsidR="00D1733A" w:rsidRPr="00415188" w:rsidRDefault="00D1733A">
            <w:r w:rsidRPr="00415188">
              <w:t>Ad. 30</w:t>
            </w:r>
          </w:p>
        </w:tc>
        <w:tc>
          <w:tcPr>
            <w:tcW w:w="8221" w:type="dxa"/>
            <w:tcBorders>
              <w:top w:val="single" w:sz="4" w:space="0" w:color="auto"/>
              <w:left w:val="single" w:sz="4" w:space="0" w:color="auto"/>
              <w:bottom w:val="single" w:sz="4" w:space="0" w:color="auto"/>
              <w:right w:val="single" w:sz="4" w:space="0" w:color="auto"/>
            </w:tcBorders>
          </w:tcPr>
          <w:p w14:paraId="55EFF925" w14:textId="77777777" w:rsidR="00D1733A" w:rsidRPr="00415188" w:rsidRDefault="00D1733A">
            <w:pPr>
              <w:keepNext/>
              <w:spacing w:line="256" w:lineRule="auto"/>
              <w:rPr>
                <w:iCs/>
              </w:rPr>
            </w:pPr>
            <w:r w:rsidRPr="00415188">
              <w:rPr>
                <w:iCs/>
              </w:rPr>
              <w:t xml:space="preserve">sollte lauten: </w:t>
            </w:r>
            <w:r w:rsidRPr="00415188">
              <w:t>„Beobachtungen sollten am breitesten Teil der Hochblätter vor dem Trocknen vorgenommen werden.“ (Hochblätter im Plural)</w:t>
            </w:r>
          </w:p>
        </w:tc>
      </w:tr>
      <w:tr w:rsidR="00D1733A" w:rsidRPr="00415188" w14:paraId="0A2958ED"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16AD91B6" w14:textId="77777777" w:rsidR="00D1733A" w:rsidRPr="00415188" w:rsidRDefault="00D1733A">
            <w:r w:rsidRPr="00415188">
              <w:rPr>
                <w:rFonts w:cs="Arial"/>
                <w:color w:val="000000"/>
              </w:rPr>
              <w:t>TQ 1.</w:t>
            </w:r>
          </w:p>
        </w:tc>
        <w:tc>
          <w:tcPr>
            <w:tcW w:w="8221" w:type="dxa"/>
            <w:tcBorders>
              <w:top w:val="single" w:sz="4" w:space="0" w:color="auto"/>
              <w:left w:val="single" w:sz="4" w:space="0" w:color="auto"/>
              <w:bottom w:val="single" w:sz="4" w:space="0" w:color="auto"/>
              <w:right w:val="single" w:sz="4" w:space="0" w:color="auto"/>
            </w:tcBorders>
          </w:tcPr>
          <w:p w14:paraId="1BBBAEB0" w14:textId="77777777" w:rsidR="00D1733A" w:rsidRPr="00415188" w:rsidRDefault="00D1733A">
            <w:pPr>
              <w:keepNext/>
            </w:pPr>
            <w:r w:rsidRPr="00415188">
              <w:rPr>
                <w:rFonts w:cs="Arial"/>
                <w:color w:val="000000"/>
              </w:rPr>
              <w:t>1.3 hinzufügen: „Arten (bitte angeben)“</w:t>
            </w:r>
          </w:p>
        </w:tc>
      </w:tr>
      <w:tr w:rsidR="00D1733A" w:rsidRPr="00415188" w14:paraId="6F6954A4"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6F453E68" w14:textId="77777777" w:rsidR="00D1733A" w:rsidRPr="00415188" w:rsidRDefault="00D1733A">
            <w:r w:rsidRPr="00415188">
              <w:rPr>
                <w:rFonts w:cs="Arial"/>
                <w:color w:val="000000"/>
              </w:rPr>
              <w:t>TQ 6.</w:t>
            </w:r>
          </w:p>
        </w:tc>
        <w:tc>
          <w:tcPr>
            <w:tcW w:w="8221" w:type="dxa"/>
            <w:tcBorders>
              <w:top w:val="single" w:sz="4" w:space="0" w:color="auto"/>
              <w:left w:val="single" w:sz="4" w:space="0" w:color="auto"/>
              <w:bottom w:val="single" w:sz="4" w:space="0" w:color="auto"/>
              <w:right w:val="single" w:sz="4" w:space="0" w:color="auto"/>
            </w:tcBorders>
          </w:tcPr>
          <w:p w14:paraId="4E781278" w14:textId="77777777" w:rsidR="00D1733A" w:rsidRPr="00415188" w:rsidRDefault="00D1733A">
            <w:pPr>
              <w:keepNext/>
            </w:pPr>
            <w:r w:rsidRPr="00415188">
              <w:rPr>
                <w:rFonts w:cs="Arial"/>
                <w:color w:val="000000"/>
              </w:rPr>
              <w:t xml:space="preserve">Das aktuelle Beispiel durch </w:t>
            </w:r>
            <w:r w:rsidRPr="00415188">
              <w:t xml:space="preserve">„Pflanze: Dichte“ mit den Angaben „spärlich“ und „dicht“ </w:t>
            </w:r>
            <w:r w:rsidRPr="00415188">
              <w:rPr>
                <w:rFonts w:cs="Arial"/>
                <w:color w:val="000000"/>
              </w:rPr>
              <w:t>ersetzen („Pflanze: Größe“ ist kein Merkmal in der Merkmalstabelle).</w:t>
            </w:r>
          </w:p>
        </w:tc>
      </w:tr>
      <w:tr w:rsidR="00D1733A" w:rsidRPr="00415188" w14:paraId="5760734F"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36E1099F" w14:textId="77777777" w:rsidR="00D1733A" w:rsidRPr="00415188" w:rsidRDefault="00D1733A">
            <w:pPr>
              <w:rPr>
                <w:rFonts w:cs="Arial"/>
              </w:rPr>
            </w:pPr>
            <w:r w:rsidRPr="00415188">
              <w:rPr>
                <w:rFonts w:cs="Arial"/>
              </w:rPr>
              <w:t>TQ 7.3</w:t>
            </w:r>
          </w:p>
        </w:tc>
        <w:tc>
          <w:tcPr>
            <w:tcW w:w="8221" w:type="dxa"/>
            <w:tcBorders>
              <w:top w:val="single" w:sz="4" w:space="0" w:color="auto"/>
              <w:left w:val="single" w:sz="4" w:space="0" w:color="auto"/>
              <w:bottom w:val="single" w:sz="4" w:space="0" w:color="auto"/>
              <w:right w:val="single" w:sz="4" w:space="0" w:color="auto"/>
            </w:tcBorders>
          </w:tcPr>
          <w:p w14:paraId="723ADDEB" w14:textId="77777777" w:rsidR="00D1733A" w:rsidRPr="00415188" w:rsidRDefault="00D1733A">
            <w:pPr>
              <w:keepNext/>
              <w:rPr>
                <w:rFonts w:cs="Arial"/>
              </w:rPr>
            </w:pPr>
            <w:r w:rsidRPr="00415188">
              <w:rPr>
                <w:rFonts w:cs="Arial"/>
              </w:rPr>
              <w:t xml:space="preserve">„Hauptverwendung: </w:t>
            </w:r>
            <w:r w:rsidRPr="00415188">
              <w:rPr>
                <w:rFonts w:eastAsia="Arial" w:cs="Arial"/>
              </w:rPr>
              <w:t>(bitte angeben)</w:t>
            </w:r>
            <w:r w:rsidRPr="00415188">
              <w:rPr>
                <w:rFonts w:cs="Arial"/>
              </w:rPr>
              <w:t xml:space="preserve">“ </w:t>
            </w:r>
          </w:p>
        </w:tc>
      </w:tr>
    </w:tbl>
    <w:p w14:paraId="2A34901E" w14:textId="77777777" w:rsidR="00D1733A" w:rsidRPr="00415188" w:rsidRDefault="00D1733A" w:rsidP="00D1733A">
      <w:pPr>
        <w:jc w:val="left"/>
      </w:pPr>
    </w:p>
    <w:p w14:paraId="3D899063" w14:textId="77777777" w:rsidR="00D1733A" w:rsidRPr="00415188" w:rsidRDefault="00D1733A" w:rsidP="00D1733A">
      <w:r w:rsidRPr="00415188">
        <w:br w:type="page"/>
      </w:r>
    </w:p>
    <w:p w14:paraId="6174F65C" w14:textId="77777777" w:rsidR="00D1733A" w:rsidRPr="00415188" w:rsidRDefault="00D1733A" w:rsidP="00D1733A">
      <w:pPr>
        <w:jc w:val="left"/>
      </w:pPr>
    </w:p>
    <w:tbl>
      <w:tblPr>
        <w:tblW w:w="9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894"/>
        <w:gridCol w:w="2552"/>
        <w:gridCol w:w="2807"/>
        <w:gridCol w:w="736"/>
        <w:gridCol w:w="998"/>
      </w:tblGrid>
      <w:tr w:rsidR="00D1733A" w:rsidRPr="00415188" w14:paraId="39E6CFE7" w14:textId="77777777">
        <w:trPr>
          <w:cantSplit/>
          <w:trHeight w:val="277"/>
          <w:jc w:val="center"/>
        </w:trPr>
        <w:tc>
          <w:tcPr>
            <w:tcW w:w="2894" w:type="dxa"/>
            <w:vMerge w:val="restart"/>
            <w:shd w:val="clear" w:color="auto" w:fill="D9D9D9"/>
            <w:vAlign w:val="center"/>
          </w:tcPr>
          <w:p w14:paraId="5F1C23CD" w14:textId="77777777" w:rsidR="00D1733A" w:rsidRPr="00415188" w:rsidRDefault="00D1733A">
            <w:pPr>
              <w:pStyle w:val="TitleofDoc"/>
              <w:keepNext/>
              <w:tabs>
                <w:tab w:val="left" w:pos="5245"/>
                <w:tab w:val="left" w:pos="7008"/>
              </w:tabs>
              <w:spacing w:before="0"/>
              <w:jc w:val="left"/>
              <w:rPr>
                <w:rFonts w:cs="Arial"/>
                <w:caps w:val="0"/>
              </w:rPr>
            </w:pPr>
            <w:r w:rsidRPr="00415188">
              <w:rPr>
                <w:rFonts w:cs="Arial"/>
                <w:caps w:val="0"/>
              </w:rPr>
              <w:t xml:space="preserve">Hanf, Cannabis </w:t>
            </w:r>
            <w:r w:rsidRPr="00415188">
              <w:rPr>
                <w:rFonts w:cs="Arial"/>
                <w:caps w:val="0"/>
              </w:rPr>
              <w:br/>
              <w:t>(</w:t>
            </w:r>
            <w:r w:rsidRPr="00415188">
              <w:rPr>
                <w:rFonts w:cs="Arial"/>
                <w:i/>
                <w:iCs/>
                <w:caps w:val="0"/>
              </w:rPr>
              <w:t xml:space="preserve">Cannabis sativa </w:t>
            </w:r>
            <w:r w:rsidRPr="00415188">
              <w:rPr>
                <w:rFonts w:cs="Arial"/>
                <w:caps w:val="0"/>
              </w:rPr>
              <w:t>L.)</w:t>
            </w:r>
          </w:p>
        </w:tc>
        <w:tc>
          <w:tcPr>
            <w:tcW w:w="2552" w:type="dxa"/>
            <w:shd w:val="clear" w:color="auto" w:fill="D9D9D9"/>
            <w:vAlign w:val="center"/>
          </w:tcPr>
          <w:p w14:paraId="55965D64" w14:textId="77777777" w:rsidR="00D1733A" w:rsidRPr="00415188" w:rsidRDefault="00D1733A">
            <w:pPr>
              <w:pStyle w:val="TitleofDoc"/>
              <w:keepNext/>
              <w:tabs>
                <w:tab w:val="left" w:pos="5245"/>
                <w:tab w:val="left" w:pos="7008"/>
              </w:tabs>
              <w:spacing w:before="0"/>
              <w:jc w:val="left"/>
              <w:rPr>
                <w:rFonts w:cs="Arial"/>
                <w:caps w:val="0"/>
              </w:rPr>
            </w:pPr>
            <w:r w:rsidRPr="00415188">
              <w:rPr>
                <w:rFonts w:cs="Arial"/>
              </w:rPr>
              <w:t>TG/276/2(</w:t>
            </w:r>
            <w:r w:rsidRPr="00415188">
              <w:rPr>
                <w:rFonts w:cs="Arial"/>
                <w:caps w:val="0"/>
              </w:rPr>
              <w:t>proj</w:t>
            </w:r>
            <w:r w:rsidRPr="00415188">
              <w:rPr>
                <w:rFonts w:cs="Arial"/>
              </w:rPr>
              <w:t>.4)</w:t>
            </w:r>
          </w:p>
        </w:tc>
        <w:tc>
          <w:tcPr>
            <w:tcW w:w="2807" w:type="dxa"/>
            <w:shd w:val="clear" w:color="auto" w:fill="D9D9D9"/>
            <w:vAlign w:val="center"/>
          </w:tcPr>
          <w:p w14:paraId="0489B114" w14:textId="77777777" w:rsidR="00D1733A" w:rsidRPr="00415188" w:rsidRDefault="00D1733A">
            <w:pPr>
              <w:keepNext/>
              <w:jc w:val="left"/>
              <w:rPr>
                <w:rFonts w:cs="Arial"/>
                <w:iCs/>
                <w:snapToGrid w:val="0"/>
                <w:color w:val="000000"/>
              </w:rPr>
            </w:pPr>
            <w:r w:rsidRPr="00415188">
              <w:rPr>
                <w:rFonts w:cs="Arial"/>
                <w:snapToGrid w:val="0"/>
                <w:color w:val="000000"/>
              </w:rPr>
              <w:t>Frau Lysbeth Hof (NL)</w:t>
            </w:r>
          </w:p>
        </w:tc>
        <w:tc>
          <w:tcPr>
            <w:tcW w:w="736" w:type="dxa"/>
            <w:vMerge w:val="restart"/>
            <w:shd w:val="clear" w:color="auto" w:fill="D9D9D9"/>
            <w:vAlign w:val="center"/>
          </w:tcPr>
          <w:p w14:paraId="315B0763" w14:textId="77777777" w:rsidR="00D1733A" w:rsidRPr="00415188" w:rsidRDefault="00D1733A">
            <w:pPr>
              <w:keepNext/>
              <w:jc w:val="left"/>
              <w:rPr>
                <w:rFonts w:cs="Arial"/>
                <w:iCs/>
              </w:rPr>
            </w:pPr>
            <w:r w:rsidRPr="00415188">
              <w:rPr>
                <w:rFonts w:cs="Arial"/>
                <w:iCs/>
              </w:rPr>
              <w:t>TWA</w:t>
            </w:r>
          </w:p>
        </w:tc>
        <w:tc>
          <w:tcPr>
            <w:tcW w:w="998" w:type="dxa"/>
            <w:vMerge w:val="restart"/>
            <w:shd w:val="clear" w:color="auto" w:fill="D9D9D9"/>
            <w:vAlign w:val="center"/>
          </w:tcPr>
          <w:p w14:paraId="0C372082" w14:textId="77777777" w:rsidR="00D1733A" w:rsidRPr="00415188" w:rsidRDefault="00D1733A">
            <w:pPr>
              <w:pStyle w:val="BodyText"/>
              <w:keepNext/>
              <w:jc w:val="left"/>
              <w:rPr>
                <w:rFonts w:cs="Arial"/>
                <w:iCs/>
                <w:snapToGrid w:val="0"/>
              </w:rPr>
            </w:pPr>
            <w:r w:rsidRPr="00415188">
              <w:rPr>
                <w:rFonts w:cs="Arial"/>
                <w:iCs/>
                <w:snapToGrid w:val="0"/>
              </w:rPr>
              <w:t>*</w:t>
            </w:r>
          </w:p>
        </w:tc>
      </w:tr>
      <w:tr w:rsidR="00D1733A" w:rsidRPr="00415188" w14:paraId="601F7A4B" w14:textId="77777777">
        <w:trPr>
          <w:cantSplit/>
          <w:trHeight w:hRule="exact" w:val="969"/>
          <w:jc w:val="center"/>
        </w:trPr>
        <w:tc>
          <w:tcPr>
            <w:tcW w:w="2894" w:type="dxa"/>
            <w:vMerge/>
            <w:shd w:val="clear" w:color="auto" w:fill="D9D9D9"/>
            <w:vAlign w:val="center"/>
          </w:tcPr>
          <w:p w14:paraId="66C29EFE" w14:textId="77777777" w:rsidR="00D1733A" w:rsidRPr="00415188" w:rsidRDefault="00D1733A">
            <w:pPr>
              <w:pStyle w:val="TitleofDoc"/>
              <w:keepNext/>
              <w:tabs>
                <w:tab w:val="left" w:pos="5245"/>
                <w:tab w:val="left" w:pos="7008"/>
              </w:tabs>
              <w:spacing w:before="0"/>
              <w:jc w:val="left"/>
              <w:rPr>
                <w:rFonts w:cs="Arial"/>
                <w:caps w:val="0"/>
              </w:rPr>
            </w:pPr>
          </w:p>
        </w:tc>
        <w:tc>
          <w:tcPr>
            <w:tcW w:w="2552" w:type="dxa"/>
            <w:shd w:val="clear" w:color="auto" w:fill="D9D9D9"/>
            <w:vAlign w:val="center"/>
          </w:tcPr>
          <w:p w14:paraId="535A5A74" w14:textId="77777777" w:rsidR="00D1733A" w:rsidRPr="00415188" w:rsidRDefault="00D1733A">
            <w:pPr>
              <w:pStyle w:val="BodyText"/>
              <w:keepNext/>
              <w:jc w:val="left"/>
              <w:rPr>
                <w:rFonts w:cs="Arial"/>
                <w:color w:val="000000"/>
              </w:rPr>
            </w:pPr>
            <w:r w:rsidRPr="00415188">
              <w:rPr>
                <w:rFonts w:cs="Arial"/>
                <w:color w:val="000000"/>
              </w:rPr>
              <w:t>Anzahl der Zeichen:  33</w:t>
            </w:r>
            <w:r w:rsidRPr="00415188">
              <w:rPr>
                <w:rFonts w:cs="Arial"/>
                <w:color w:val="000000"/>
              </w:rPr>
              <w:br/>
              <w:t>Anzahl der Zeichen (</w:t>
            </w:r>
            <w:r w:rsidRPr="00415188">
              <w:rPr>
                <w:rFonts w:ascii="Symbol" w:eastAsia="Symbol" w:hAnsi="Symbol" w:cs="Symbol"/>
                <w:color w:val="000000"/>
              </w:rPr>
              <w:sym w:font="Symbol" w:char="F02A"/>
            </w:r>
            <w:r w:rsidRPr="00415188">
              <w:rPr>
                <w:rFonts w:cs="Arial"/>
                <w:color w:val="000000"/>
              </w:rPr>
              <w:t xml:space="preserve"> ):  14</w:t>
            </w:r>
          </w:p>
        </w:tc>
        <w:tc>
          <w:tcPr>
            <w:tcW w:w="2807" w:type="dxa"/>
            <w:shd w:val="clear" w:color="auto" w:fill="D9D9D9"/>
            <w:vAlign w:val="center"/>
          </w:tcPr>
          <w:p w14:paraId="4C4CE85C" w14:textId="77777777" w:rsidR="00D1733A" w:rsidRPr="00415188" w:rsidRDefault="00D1733A">
            <w:pPr>
              <w:keepNext/>
              <w:jc w:val="left"/>
              <w:rPr>
                <w:rFonts w:cs="Arial"/>
                <w:iCs/>
                <w:snapToGrid w:val="0"/>
                <w:color w:val="000000"/>
              </w:rPr>
            </w:pPr>
            <w:r w:rsidRPr="00415188">
              <w:rPr>
                <w:rFonts w:cs="Arial"/>
                <w:iCs/>
                <w:snapToGrid w:val="0"/>
                <w:color w:val="000000"/>
              </w:rPr>
              <w:t xml:space="preserve">(Interessierte Sachverständige:  </w:t>
            </w:r>
            <w:r w:rsidRPr="00415188">
              <w:t>AR, AT, AU, CA, DE, ES, FR, GB, HU, IT, JP, KE, NZ, QZ, RO, UY, ZA, CIOPORA, Euroseed, ISF</w:t>
            </w:r>
            <w:r w:rsidRPr="00415188">
              <w:rPr>
                <w:rFonts w:eastAsia="SimSun" w:cs="Arial"/>
                <w:lang w:eastAsia="zh-CN"/>
              </w:rPr>
              <w:t>)</w:t>
            </w:r>
          </w:p>
        </w:tc>
        <w:tc>
          <w:tcPr>
            <w:tcW w:w="736" w:type="dxa"/>
            <w:vMerge/>
            <w:shd w:val="clear" w:color="auto" w:fill="D9D9D9"/>
            <w:vAlign w:val="center"/>
          </w:tcPr>
          <w:p w14:paraId="3D7AF18E" w14:textId="77777777" w:rsidR="00D1733A" w:rsidRPr="00415188" w:rsidRDefault="00D1733A">
            <w:pPr>
              <w:keepNext/>
              <w:jc w:val="left"/>
              <w:rPr>
                <w:rFonts w:cs="Arial"/>
                <w:iCs/>
              </w:rPr>
            </w:pPr>
          </w:p>
        </w:tc>
        <w:tc>
          <w:tcPr>
            <w:tcW w:w="998" w:type="dxa"/>
            <w:vMerge/>
            <w:shd w:val="clear" w:color="auto" w:fill="D9D9D9"/>
            <w:vAlign w:val="center"/>
          </w:tcPr>
          <w:p w14:paraId="3091B026" w14:textId="77777777" w:rsidR="00D1733A" w:rsidRPr="00415188" w:rsidRDefault="00D1733A">
            <w:pPr>
              <w:pStyle w:val="BodyText"/>
              <w:keepNext/>
              <w:jc w:val="left"/>
              <w:rPr>
                <w:rFonts w:cs="Arial"/>
                <w:iCs/>
                <w:snapToGrid w:val="0"/>
              </w:rPr>
            </w:pPr>
          </w:p>
        </w:tc>
      </w:tr>
    </w:tbl>
    <w:p w14:paraId="32A37CF1" w14:textId="77777777" w:rsidR="00D1733A" w:rsidRPr="00415188" w:rsidRDefault="00D1733A" w:rsidP="00D1733A">
      <w:pPr>
        <w:jc w:val="left"/>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8221"/>
      </w:tblGrid>
      <w:tr w:rsidR="00D1733A" w:rsidRPr="00415188" w14:paraId="0C987EC4"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44FD0065" w14:textId="77777777" w:rsidR="00D1733A" w:rsidRPr="00415188" w:rsidRDefault="00D1733A">
            <w:pPr>
              <w:jc w:val="left"/>
            </w:pPr>
            <w:r w:rsidRPr="00415188">
              <w:t>Allgemein</w:t>
            </w:r>
          </w:p>
        </w:tc>
        <w:tc>
          <w:tcPr>
            <w:tcW w:w="8221" w:type="dxa"/>
            <w:tcBorders>
              <w:top w:val="single" w:sz="4" w:space="0" w:color="auto"/>
              <w:left w:val="single" w:sz="4" w:space="0" w:color="auto"/>
              <w:bottom w:val="single" w:sz="4" w:space="0" w:color="auto"/>
              <w:right w:val="single" w:sz="4" w:space="0" w:color="auto"/>
            </w:tcBorders>
          </w:tcPr>
          <w:p w14:paraId="3904EA2C" w14:textId="77777777" w:rsidR="00D1733A" w:rsidRPr="00415188" w:rsidRDefault="00D1733A">
            <w:pPr>
              <w:pStyle w:val="CommentText"/>
              <w:keepNext/>
            </w:pPr>
            <w:r w:rsidRPr="00415188">
              <w:t>„Zuckerblätter” im gesamten Entwurf als zwei Wörter schreiben</w:t>
            </w:r>
          </w:p>
        </w:tc>
      </w:tr>
      <w:tr w:rsidR="00D1733A" w:rsidRPr="00415188" w14:paraId="6C131453"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5143E471" w14:textId="77777777" w:rsidR="00D1733A" w:rsidRPr="00415188" w:rsidRDefault="00D1733A">
            <w:pPr>
              <w:jc w:val="left"/>
            </w:pPr>
            <w:r w:rsidRPr="00415188">
              <w:t>Merkmal 3, 4</w:t>
            </w:r>
          </w:p>
        </w:tc>
        <w:tc>
          <w:tcPr>
            <w:tcW w:w="8221" w:type="dxa"/>
            <w:tcBorders>
              <w:top w:val="single" w:sz="4" w:space="0" w:color="auto"/>
              <w:left w:val="single" w:sz="4" w:space="0" w:color="auto"/>
              <w:bottom w:val="single" w:sz="4" w:space="0" w:color="auto"/>
              <w:right w:val="single" w:sz="4" w:space="0" w:color="auto"/>
            </w:tcBorders>
          </w:tcPr>
          <w:p w14:paraId="349FA894" w14:textId="77777777" w:rsidR="00D1733A" w:rsidRPr="00415188" w:rsidRDefault="00D1733A">
            <w:pPr>
              <w:pStyle w:val="CommentText"/>
              <w:keepNext/>
            </w:pPr>
            <w:r w:rsidRPr="00415188">
              <w:t>„Blattstiel: Länge” und „Blattstiel: Anthocyanfärbung” lesen und die Blattstielmerkmale nach Merkmal 7 verschieben</w:t>
            </w:r>
          </w:p>
        </w:tc>
      </w:tr>
      <w:tr w:rsidR="00D1733A" w:rsidRPr="00415188" w14:paraId="47493E46"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32FF96D6" w14:textId="77777777" w:rsidR="00D1733A" w:rsidRPr="00415188" w:rsidRDefault="00D1733A">
            <w:pPr>
              <w:jc w:val="left"/>
            </w:pPr>
            <w:r w:rsidRPr="00415188">
              <w:rPr>
                <w:rFonts w:cs="Arial"/>
                <w:color w:val="000000"/>
              </w:rPr>
              <w:t>Merkmal 14</w:t>
            </w:r>
          </w:p>
        </w:tc>
        <w:tc>
          <w:tcPr>
            <w:tcW w:w="8221" w:type="dxa"/>
            <w:tcBorders>
              <w:top w:val="single" w:sz="4" w:space="0" w:color="auto"/>
              <w:left w:val="single" w:sz="4" w:space="0" w:color="auto"/>
              <w:bottom w:val="single" w:sz="4" w:space="0" w:color="auto"/>
              <w:right w:val="single" w:sz="4" w:space="0" w:color="auto"/>
            </w:tcBorders>
          </w:tcPr>
          <w:p w14:paraId="124A4BC3" w14:textId="77777777" w:rsidR="00D1733A" w:rsidRPr="00415188" w:rsidRDefault="00D1733A">
            <w:pPr>
              <w:pStyle w:val="CommentText"/>
              <w:keepNext/>
            </w:pPr>
            <w:r w:rsidRPr="00415188">
              <w:rPr>
                <w:rFonts w:cs="Arial"/>
                <w:color w:val="000000"/>
              </w:rPr>
              <w:t>Fehlenden Zustand 5 wie in Projekt 3 hinzufügen.</w:t>
            </w:r>
          </w:p>
        </w:tc>
      </w:tr>
      <w:tr w:rsidR="00D1733A" w:rsidRPr="00415188" w14:paraId="26A09F7C"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5FE6D360" w14:textId="77777777" w:rsidR="00D1733A" w:rsidRPr="00415188" w:rsidRDefault="00D1733A">
            <w:pPr>
              <w:jc w:val="left"/>
            </w:pPr>
            <w:r w:rsidRPr="00415188">
              <w:t>Merkmal 18</w:t>
            </w:r>
          </w:p>
        </w:tc>
        <w:tc>
          <w:tcPr>
            <w:tcW w:w="8221" w:type="dxa"/>
            <w:tcBorders>
              <w:top w:val="single" w:sz="4" w:space="0" w:color="auto"/>
              <w:left w:val="single" w:sz="4" w:space="0" w:color="auto"/>
              <w:bottom w:val="single" w:sz="4" w:space="0" w:color="auto"/>
              <w:right w:val="single" w:sz="4" w:space="0" w:color="auto"/>
            </w:tcBorders>
          </w:tcPr>
          <w:p w14:paraId="354802CF" w14:textId="77777777" w:rsidR="00D1733A" w:rsidRPr="00415188" w:rsidRDefault="00D1733A">
            <w:pPr>
              <w:pStyle w:val="CommentText"/>
              <w:keepNext/>
            </w:pPr>
            <w:r w:rsidRPr="00415188">
              <w:t>zu lesen: „…: Pflanze: Höhe” (wie in Merkmal 19)</w:t>
            </w:r>
          </w:p>
        </w:tc>
      </w:tr>
      <w:tr w:rsidR="00D1733A" w:rsidRPr="00415188" w14:paraId="45C0FA4F"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vAlign w:val="bottom"/>
          </w:tcPr>
          <w:p w14:paraId="7B131B2E" w14:textId="77777777" w:rsidR="00D1733A" w:rsidRPr="00415188" w:rsidRDefault="00D1733A">
            <w:pPr>
              <w:rPr>
                <w:rFonts w:cs="Arial"/>
              </w:rPr>
            </w:pPr>
            <w:r w:rsidRPr="00415188">
              <w:rPr>
                <w:rFonts w:cs="Arial"/>
                <w:color w:val="000000"/>
              </w:rPr>
              <w:t>Merkmal 24</w:t>
            </w:r>
          </w:p>
        </w:tc>
        <w:tc>
          <w:tcPr>
            <w:tcW w:w="8221" w:type="dxa"/>
            <w:tcBorders>
              <w:top w:val="single" w:sz="4" w:space="0" w:color="auto"/>
              <w:left w:val="single" w:sz="4" w:space="0" w:color="auto"/>
              <w:bottom w:val="single" w:sz="4" w:space="0" w:color="auto"/>
              <w:right w:val="single" w:sz="4" w:space="0" w:color="auto"/>
            </w:tcBorders>
            <w:vAlign w:val="bottom"/>
          </w:tcPr>
          <w:p w14:paraId="2706AA53" w14:textId="77777777" w:rsidR="00D1733A" w:rsidRPr="00415188" w:rsidRDefault="00D1733A">
            <w:pPr>
              <w:pStyle w:val="CommentText"/>
              <w:keepNext/>
              <w:rPr>
                <w:rFonts w:cs="Arial"/>
              </w:rPr>
            </w:pPr>
            <w:r w:rsidRPr="00415188">
              <w:rPr>
                <w:rFonts w:cs="Arial"/>
                <w:color w:val="000000"/>
              </w:rPr>
              <w:t xml:space="preserve">Lesen Sie „Nur Sorten der Typen HV und </w:t>
            </w:r>
            <w:r w:rsidRPr="00415188">
              <w:rPr>
                <w:rFonts w:cs="Arial"/>
                <w:b/>
                <w:bCs/>
                <w:color w:val="000000"/>
              </w:rPr>
              <w:t>HF</w:t>
            </w:r>
            <w:r w:rsidRPr="00415188">
              <w:rPr>
                <w:rFonts w:cs="Arial"/>
                <w:color w:val="000000"/>
              </w:rPr>
              <w:t>: …“</w:t>
            </w:r>
          </w:p>
        </w:tc>
      </w:tr>
      <w:tr w:rsidR="00D1733A" w:rsidRPr="00415188" w14:paraId="4450F7B5"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174F7F78" w14:textId="77777777" w:rsidR="00D1733A" w:rsidRPr="00415188" w:rsidRDefault="00D1733A">
            <w:r w:rsidRPr="00415188">
              <w:t>Zeichen 25</w:t>
            </w:r>
          </w:p>
        </w:tc>
        <w:tc>
          <w:tcPr>
            <w:tcW w:w="8221" w:type="dxa"/>
            <w:tcBorders>
              <w:top w:val="single" w:sz="4" w:space="0" w:color="auto"/>
              <w:left w:val="single" w:sz="4" w:space="0" w:color="auto"/>
              <w:bottom w:val="single" w:sz="4" w:space="0" w:color="auto"/>
              <w:right w:val="single" w:sz="4" w:space="0" w:color="auto"/>
            </w:tcBorders>
          </w:tcPr>
          <w:p w14:paraId="5FD9DF1B" w14:textId="77777777" w:rsidR="00D1733A" w:rsidRPr="00415188" w:rsidRDefault="00D1733A">
            <w:pPr>
              <w:pStyle w:val="CommentText"/>
              <w:keepNext/>
            </w:pPr>
            <w:r w:rsidRPr="00415188">
              <w:t>muss es heißen: „Nur Sorten der Typen …“</w:t>
            </w:r>
          </w:p>
        </w:tc>
      </w:tr>
      <w:tr w:rsidR="00D1733A" w:rsidRPr="00415188" w14:paraId="01406FC1"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713BBFFB" w14:textId="77777777" w:rsidR="00D1733A" w:rsidRPr="00415188" w:rsidRDefault="00D1733A">
            <w:r w:rsidRPr="00415188">
              <w:t>Merkmal 31</w:t>
            </w:r>
          </w:p>
        </w:tc>
        <w:tc>
          <w:tcPr>
            <w:tcW w:w="8221" w:type="dxa"/>
            <w:tcBorders>
              <w:top w:val="single" w:sz="4" w:space="0" w:color="auto"/>
              <w:left w:val="single" w:sz="4" w:space="0" w:color="auto"/>
              <w:bottom w:val="single" w:sz="4" w:space="0" w:color="auto"/>
              <w:right w:val="single" w:sz="4" w:space="0" w:color="auto"/>
            </w:tcBorders>
            <w:vAlign w:val="bottom"/>
          </w:tcPr>
          <w:p w14:paraId="1C40E93C" w14:textId="77777777" w:rsidR="00D1733A" w:rsidRPr="00415188" w:rsidRDefault="00D1733A">
            <w:pPr>
              <w:pStyle w:val="CommentText"/>
              <w:keepNext/>
            </w:pPr>
            <w:r w:rsidRPr="00415188">
              <w:rPr>
                <w:rFonts w:cs="Arial"/>
                <w:color w:val="000000"/>
              </w:rPr>
              <w:t>muss es heißen: „Saatgut: Gewicht pro 1000 Samen“</w:t>
            </w:r>
          </w:p>
        </w:tc>
      </w:tr>
      <w:tr w:rsidR="00D1733A" w:rsidRPr="00415188" w14:paraId="64E22B68"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200BE122" w14:textId="77777777" w:rsidR="00D1733A" w:rsidRPr="00415188" w:rsidRDefault="00D1733A">
            <w:pPr>
              <w:jc w:val="left"/>
            </w:pPr>
            <w:r w:rsidRPr="00415188">
              <w:rPr>
                <w:rFonts w:cs="Arial"/>
                <w:color w:val="000000"/>
              </w:rPr>
              <w:t xml:space="preserve">8.1 (b) </w:t>
            </w:r>
          </w:p>
        </w:tc>
        <w:tc>
          <w:tcPr>
            <w:tcW w:w="8221" w:type="dxa"/>
            <w:tcBorders>
              <w:top w:val="single" w:sz="4" w:space="0" w:color="auto"/>
              <w:left w:val="single" w:sz="4" w:space="0" w:color="auto"/>
              <w:bottom w:val="single" w:sz="4" w:space="0" w:color="auto"/>
              <w:right w:val="single" w:sz="4" w:space="0" w:color="auto"/>
            </w:tcBorders>
          </w:tcPr>
          <w:p w14:paraId="02C89AAA" w14:textId="77777777" w:rsidR="00D1733A" w:rsidRPr="00415188" w:rsidRDefault="00D1733A">
            <w:pPr>
              <w:pStyle w:val="CommentText"/>
              <w:keepNext/>
            </w:pPr>
            <w:r w:rsidRPr="00415188">
              <w:rPr>
                <w:rFonts w:cs="Arial"/>
                <w:color w:val="000000"/>
              </w:rPr>
              <w:t>muss es heißen: „...Beobachtungen sollten am letzten Paar gegenüberliegender, vollständig entfalteter Blätter vorgenommen werden“</w:t>
            </w:r>
          </w:p>
        </w:tc>
      </w:tr>
      <w:tr w:rsidR="00D1733A" w:rsidRPr="00415188" w14:paraId="60D4A915"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53A82D74" w14:textId="77777777" w:rsidR="00D1733A" w:rsidRPr="00415188" w:rsidRDefault="00D1733A">
            <w:pPr>
              <w:jc w:val="left"/>
            </w:pPr>
            <w:r w:rsidRPr="00415188">
              <w:rPr>
                <w:rFonts w:cs="Arial"/>
                <w:color w:val="000000"/>
              </w:rPr>
              <w:t>8.1 (c)</w:t>
            </w:r>
          </w:p>
        </w:tc>
        <w:tc>
          <w:tcPr>
            <w:tcW w:w="8221" w:type="dxa"/>
            <w:tcBorders>
              <w:top w:val="single" w:sz="4" w:space="0" w:color="auto"/>
              <w:left w:val="single" w:sz="4" w:space="0" w:color="auto"/>
              <w:bottom w:val="single" w:sz="4" w:space="0" w:color="auto"/>
              <w:right w:val="single" w:sz="4" w:space="0" w:color="auto"/>
            </w:tcBorders>
          </w:tcPr>
          <w:p w14:paraId="75E4AD2E" w14:textId="77777777" w:rsidR="00D1733A" w:rsidRPr="00415188" w:rsidRDefault="00D1733A">
            <w:pPr>
              <w:pStyle w:val="CommentText"/>
              <w:keepNext/>
            </w:pPr>
            <w:r w:rsidRPr="00415188">
              <w:rPr>
                <w:rFonts w:cs="Arial"/>
                <w:color w:val="000000"/>
              </w:rPr>
              <w:t xml:space="preserve">muss es heißen: „...Beobachtungen sollten an dem </w:t>
            </w:r>
            <w:r w:rsidRPr="00415188">
              <w:rPr>
                <w:rFonts w:eastAsia="Arial" w:cs="Arial"/>
                <w:color w:val="000000"/>
              </w:rPr>
              <w:t xml:space="preserve">Internodium unterhalb des </w:t>
            </w:r>
            <w:r w:rsidRPr="00415188">
              <w:rPr>
                <w:rFonts w:cs="Arial"/>
                <w:color w:val="000000"/>
              </w:rPr>
              <w:t>letzten Paares gegenüberliegender Blätter von ... vorgenommen werden.“</w:t>
            </w:r>
          </w:p>
        </w:tc>
      </w:tr>
      <w:tr w:rsidR="00D1733A" w:rsidRPr="00415188" w14:paraId="47F912B1"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59676FB5" w14:textId="77777777" w:rsidR="00D1733A" w:rsidRPr="00415188" w:rsidRDefault="00D1733A">
            <w:r w:rsidRPr="00415188">
              <w:rPr>
                <w:rFonts w:cs="Arial"/>
                <w:color w:val="000000"/>
              </w:rPr>
              <w:t>Ad. 8</w:t>
            </w:r>
          </w:p>
        </w:tc>
        <w:tc>
          <w:tcPr>
            <w:tcW w:w="8221" w:type="dxa"/>
            <w:tcBorders>
              <w:top w:val="single" w:sz="4" w:space="0" w:color="auto"/>
              <w:left w:val="single" w:sz="4" w:space="0" w:color="auto"/>
              <w:bottom w:val="single" w:sz="4" w:space="0" w:color="auto"/>
              <w:right w:val="single" w:sz="4" w:space="0" w:color="auto"/>
            </w:tcBorders>
          </w:tcPr>
          <w:p w14:paraId="70354DDD" w14:textId="77777777" w:rsidR="00D1733A" w:rsidRPr="00415188" w:rsidRDefault="00D1733A">
            <w:pPr>
              <w:pStyle w:val="CommentText"/>
              <w:keepNext/>
              <w:rPr>
                <w:rFonts w:eastAsia="Arial" w:cs="Arial"/>
                <w:color w:val="000000"/>
              </w:rPr>
            </w:pPr>
            <w:r w:rsidRPr="00415188">
              <w:rPr>
                <w:rFonts w:cs="Arial"/>
                <w:color w:val="000000"/>
              </w:rPr>
              <w:t>Anpassung der Position der Textfelder für Nebenblätter und Hochblätter, damit sie den darunter liegenden Text abdecken</w:t>
            </w:r>
          </w:p>
        </w:tc>
      </w:tr>
      <w:tr w:rsidR="00D1733A" w:rsidRPr="00415188" w14:paraId="2B9DB5F5"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394EF06F" w14:textId="77777777" w:rsidR="00D1733A" w:rsidRPr="00415188" w:rsidRDefault="00D1733A">
            <w:r w:rsidRPr="00415188">
              <w:t>Ad. 12</w:t>
            </w:r>
          </w:p>
        </w:tc>
        <w:tc>
          <w:tcPr>
            <w:tcW w:w="8221" w:type="dxa"/>
            <w:tcBorders>
              <w:top w:val="single" w:sz="4" w:space="0" w:color="auto"/>
              <w:left w:val="single" w:sz="4" w:space="0" w:color="auto"/>
              <w:bottom w:val="single" w:sz="4" w:space="0" w:color="auto"/>
              <w:right w:val="single" w:sz="4" w:space="0" w:color="auto"/>
            </w:tcBorders>
          </w:tcPr>
          <w:p w14:paraId="246AADE3" w14:textId="77777777" w:rsidR="00D1733A" w:rsidRPr="00415188" w:rsidRDefault="00D1733A">
            <w:pPr>
              <w:pStyle w:val="CommentText"/>
              <w:keepNext/>
            </w:pPr>
            <w:r w:rsidRPr="00415188">
              <w:rPr>
                <w:rFonts w:eastAsia="Arial" w:cs="Arial"/>
                <w:color w:val="000000"/>
              </w:rPr>
              <w:t xml:space="preserve">in der Tabelle am Ende der Erläuterung </w:t>
            </w:r>
            <w:r w:rsidRPr="00415188">
              <w:rPr>
                <w:rFonts w:eastAsia="Arial" w:cs="Arial"/>
                <w:b/>
                <w:bCs/>
                <w:color w:val="000000"/>
              </w:rPr>
              <w:t>≤</w:t>
            </w:r>
            <w:r w:rsidRPr="00415188">
              <w:rPr>
                <w:rFonts w:eastAsia="Arial" w:cs="Arial"/>
                <w:color w:val="000000"/>
              </w:rPr>
              <w:t xml:space="preserve"> 5 % und </w:t>
            </w:r>
            <w:r w:rsidRPr="00415188">
              <w:rPr>
                <w:rFonts w:eastAsia="Arial" w:cs="Arial"/>
                <w:b/>
                <w:bCs/>
                <w:color w:val="000000"/>
              </w:rPr>
              <w:t>≥</w:t>
            </w:r>
            <w:r w:rsidRPr="00415188">
              <w:rPr>
                <w:rFonts w:eastAsia="Arial" w:cs="Arial"/>
                <w:color w:val="000000"/>
              </w:rPr>
              <w:t xml:space="preserve"> 96 % </w:t>
            </w:r>
            <w:r w:rsidRPr="00415188">
              <w:t>lesen</w:t>
            </w:r>
          </w:p>
        </w:tc>
      </w:tr>
      <w:tr w:rsidR="00D1733A" w:rsidRPr="00415188" w14:paraId="69631C79"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5C5A3F56" w14:textId="77777777" w:rsidR="00D1733A" w:rsidRPr="00415188" w:rsidRDefault="00D1733A">
            <w:pPr>
              <w:keepNext/>
              <w:jc w:val="left"/>
            </w:pPr>
            <w:r w:rsidRPr="00415188">
              <w:rPr>
                <w:rFonts w:cs="Arial"/>
                <w:color w:val="000000"/>
              </w:rPr>
              <w:t>Ad. 15, 17</w:t>
            </w:r>
          </w:p>
        </w:tc>
        <w:tc>
          <w:tcPr>
            <w:tcW w:w="8221" w:type="dxa"/>
            <w:tcBorders>
              <w:top w:val="single" w:sz="4" w:space="0" w:color="auto"/>
              <w:left w:val="single" w:sz="4" w:space="0" w:color="auto"/>
              <w:bottom w:val="single" w:sz="4" w:space="0" w:color="auto"/>
              <w:right w:val="single" w:sz="4" w:space="0" w:color="auto"/>
            </w:tcBorders>
            <w:vAlign w:val="center"/>
          </w:tcPr>
          <w:p w14:paraId="0D3C9D16" w14:textId="77777777" w:rsidR="00D1733A" w:rsidRPr="00415188" w:rsidRDefault="00D1733A">
            <w:pPr>
              <w:pStyle w:val="CommentText"/>
              <w:keepNext/>
              <w:rPr>
                <w:i/>
                <w:iCs/>
              </w:rPr>
            </w:pPr>
            <w:r w:rsidRPr="00415188">
              <w:rPr>
                <w:rFonts w:cs="Arial"/>
                <w:color w:val="000000"/>
              </w:rPr>
              <w:t>die aktuellen Abbildungen durch die untenstehenden verbesserten Abbildungen ersetzen</w:t>
            </w:r>
          </w:p>
        </w:tc>
      </w:tr>
    </w:tbl>
    <w:p w14:paraId="1A4832BD" w14:textId="77777777" w:rsidR="00D1733A" w:rsidRPr="00415188" w:rsidRDefault="00D1733A" w:rsidP="00D1733A">
      <w:pPr>
        <w:keepNext/>
      </w:pPr>
    </w:p>
    <w:p w14:paraId="5ECF3BE6" w14:textId="77777777" w:rsidR="00D1733A" w:rsidRPr="00415188" w:rsidRDefault="00D1733A" w:rsidP="00D1733A">
      <w:pPr>
        <w:keepNext/>
        <w:rPr>
          <w:rFonts w:eastAsia="Arial" w:cs="Arial"/>
          <w:color w:val="000000"/>
          <w:u w:val="single"/>
        </w:rPr>
      </w:pPr>
      <w:r w:rsidRPr="00415188">
        <w:rPr>
          <w:rFonts w:eastAsia="Arial" w:cs="Arial"/>
          <w:color w:val="000000"/>
          <w:u w:val="single"/>
        </w:rPr>
        <w:t>Ad. 15: Nur Sorten der Typen HV und HF: Weibliche Blüte: Länge der Narben</w:t>
      </w:r>
    </w:p>
    <w:p w14:paraId="4F39CC15" w14:textId="77777777" w:rsidR="00D1733A" w:rsidRPr="00415188" w:rsidRDefault="00D1733A" w:rsidP="00D1733A">
      <w:pPr>
        <w:keepNext/>
        <w:rPr>
          <w:rFonts w:eastAsia="Arial" w:cs="Arial"/>
          <w:color w:val="000000"/>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5"/>
      </w:tblGrid>
      <w:tr w:rsidR="00D1733A" w:rsidRPr="00415188" w14:paraId="525CC547" w14:textId="77777777" w:rsidTr="00400204">
        <w:tc>
          <w:tcPr>
            <w:tcW w:w="4644" w:type="dxa"/>
          </w:tcPr>
          <w:p w14:paraId="7757202F" w14:textId="77777777" w:rsidR="00D1733A" w:rsidRPr="00415188" w:rsidRDefault="00D1733A">
            <w:pPr>
              <w:jc w:val="center"/>
            </w:pPr>
            <w:r w:rsidRPr="00415188">
              <w:rPr>
                <w:noProof/>
              </w:rPr>
              <w:drawing>
                <wp:inline distT="0" distB="0" distL="0" distR="0" wp14:anchorId="44F70434" wp14:editId="53691E6C">
                  <wp:extent cx="2758319" cy="1948480"/>
                  <wp:effectExtent l="0" t="0" r="4445" b="0"/>
                  <wp:docPr id="1952489839" name="Picture 2" descr="A close-up of a pla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489839" name="Picture 2" descr="A close-up of a plant&#10;&#10;AI-generated content may be incorrect."/>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794799" cy="1974249"/>
                          </a:xfrm>
                          <a:prstGeom prst="rect">
                            <a:avLst/>
                          </a:prstGeom>
                          <a:noFill/>
                          <a:ln>
                            <a:noFill/>
                          </a:ln>
                        </pic:spPr>
                      </pic:pic>
                    </a:graphicData>
                  </a:graphic>
                </wp:inline>
              </w:drawing>
            </w:r>
          </w:p>
        </w:tc>
        <w:tc>
          <w:tcPr>
            <w:tcW w:w="4645" w:type="dxa"/>
          </w:tcPr>
          <w:p w14:paraId="647AB41E" w14:textId="77777777" w:rsidR="00D1733A" w:rsidRPr="00415188" w:rsidRDefault="00D1733A">
            <w:pPr>
              <w:jc w:val="center"/>
            </w:pPr>
            <w:r w:rsidRPr="00415188">
              <w:rPr>
                <w:noProof/>
              </w:rPr>
              <w:drawing>
                <wp:inline distT="0" distB="0" distL="0" distR="0" wp14:anchorId="02C105C8" wp14:editId="42077663">
                  <wp:extent cx="2746745" cy="1940304"/>
                  <wp:effectExtent l="0" t="0" r="0" b="3175"/>
                  <wp:docPr id="1638317396" name="Picture 3" descr="A close-up of a pla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317396" name="Picture 3" descr="A close-up of a plant&#10;&#10;AI-generated content may be incorrect."/>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776547" cy="1961356"/>
                          </a:xfrm>
                          <a:prstGeom prst="rect">
                            <a:avLst/>
                          </a:prstGeom>
                          <a:noFill/>
                          <a:ln>
                            <a:noFill/>
                          </a:ln>
                        </pic:spPr>
                      </pic:pic>
                    </a:graphicData>
                  </a:graphic>
                </wp:inline>
              </w:drawing>
            </w:r>
          </w:p>
        </w:tc>
      </w:tr>
      <w:tr w:rsidR="00D1733A" w:rsidRPr="00415188" w14:paraId="49334A68" w14:textId="77777777" w:rsidTr="00400204">
        <w:tc>
          <w:tcPr>
            <w:tcW w:w="4644" w:type="dxa"/>
          </w:tcPr>
          <w:p w14:paraId="4C092197" w14:textId="77777777" w:rsidR="00D1733A" w:rsidRPr="00415188" w:rsidRDefault="00D1733A">
            <w:pPr>
              <w:jc w:val="center"/>
            </w:pPr>
            <w:r w:rsidRPr="00415188">
              <w:t>1</w:t>
            </w:r>
          </w:p>
        </w:tc>
        <w:tc>
          <w:tcPr>
            <w:tcW w:w="4645" w:type="dxa"/>
          </w:tcPr>
          <w:p w14:paraId="155A6DCF" w14:textId="77777777" w:rsidR="00D1733A" w:rsidRPr="00415188" w:rsidRDefault="00D1733A">
            <w:pPr>
              <w:jc w:val="center"/>
            </w:pPr>
            <w:r w:rsidRPr="00415188">
              <w:t>3</w:t>
            </w:r>
          </w:p>
        </w:tc>
      </w:tr>
      <w:tr w:rsidR="00D1733A" w:rsidRPr="00415188" w14:paraId="09A99850" w14:textId="77777777" w:rsidTr="00400204">
        <w:tc>
          <w:tcPr>
            <w:tcW w:w="4644" w:type="dxa"/>
          </w:tcPr>
          <w:p w14:paraId="4FBA5810" w14:textId="77777777" w:rsidR="00D1733A" w:rsidRPr="00415188" w:rsidRDefault="00D1733A">
            <w:pPr>
              <w:jc w:val="center"/>
            </w:pPr>
            <w:r w:rsidRPr="00415188">
              <w:t>kurz</w:t>
            </w:r>
          </w:p>
        </w:tc>
        <w:tc>
          <w:tcPr>
            <w:tcW w:w="4645" w:type="dxa"/>
          </w:tcPr>
          <w:p w14:paraId="3AD14750" w14:textId="77777777" w:rsidR="00D1733A" w:rsidRPr="00415188" w:rsidRDefault="00D1733A">
            <w:pPr>
              <w:jc w:val="center"/>
            </w:pPr>
            <w:r w:rsidRPr="00415188">
              <w:t>lang</w:t>
            </w:r>
          </w:p>
        </w:tc>
      </w:tr>
    </w:tbl>
    <w:p w14:paraId="4A44FD25" w14:textId="77777777" w:rsidR="00D1733A" w:rsidRPr="00415188" w:rsidRDefault="00D1733A" w:rsidP="00D1733A"/>
    <w:p w14:paraId="53B0443D" w14:textId="77777777" w:rsidR="00D1733A" w:rsidRPr="00415188" w:rsidRDefault="00D1733A" w:rsidP="00D1733A">
      <w:pPr>
        <w:rPr>
          <w:rFonts w:eastAsia="Arial" w:cs="Arial"/>
          <w:color w:val="000000"/>
          <w:u w:val="single"/>
        </w:rPr>
      </w:pPr>
      <w:r w:rsidRPr="00415188">
        <w:rPr>
          <w:rFonts w:eastAsia="Arial" w:cs="Arial"/>
          <w:color w:val="000000"/>
          <w:u w:val="single"/>
        </w:rPr>
        <w:br w:type="page"/>
      </w:r>
    </w:p>
    <w:p w14:paraId="2C36C329" w14:textId="77777777" w:rsidR="00D1733A" w:rsidRPr="00415188" w:rsidRDefault="00D1733A" w:rsidP="00D1733A">
      <w:r w:rsidRPr="00415188">
        <w:rPr>
          <w:rFonts w:eastAsia="Arial" w:cs="Arial"/>
          <w:color w:val="000000"/>
          <w:u w:val="single"/>
        </w:rPr>
        <w:lastRenderedPageBreak/>
        <w:t>Ad. 17: Nur Sorten der Typen HV und HF: Weibliche Blüte: Verkrümmung der Narben</w:t>
      </w:r>
    </w:p>
    <w:p w14:paraId="4BE9BE0E" w14:textId="77777777" w:rsidR="00D1733A" w:rsidRPr="00415188" w:rsidRDefault="00D1733A" w:rsidP="00D1733A"/>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5"/>
      </w:tblGrid>
      <w:tr w:rsidR="00D1733A" w:rsidRPr="00415188" w14:paraId="687A4832" w14:textId="77777777" w:rsidTr="00400204">
        <w:trPr>
          <w:jc w:val="center"/>
        </w:trPr>
        <w:tc>
          <w:tcPr>
            <w:tcW w:w="4644" w:type="dxa"/>
          </w:tcPr>
          <w:p w14:paraId="612D07D6" w14:textId="77777777" w:rsidR="00D1733A" w:rsidRPr="00415188" w:rsidRDefault="00D1733A">
            <w:pPr>
              <w:jc w:val="center"/>
            </w:pPr>
            <w:r w:rsidRPr="00415188">
              <w:rPr>
                <w:noProof/>
              </w:rPr>
              <w:drawing>
                <wp:inline distT="0" distB="0" distL="0" distR="0" wp14:anchorId="33559EAB" wp14:editId="76B4C369">
                  <wp:extent cx="1328743" cy="2759542"/>
                  <wp:effectExtent l="0" t="0" r="5080" b="3175"/>
                  <wp:docPr id="1419490967" name="Picture 4" descr="A close up of a pla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490967" name="Picture 4" descr="A close up of a plant&#10;&#10;AI-generated content may be incorrect."/>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350014" cy="2803718"/>
                          </a:xfrm>
                          <a:prstGeom prst="rect">
                            <a:avLst/>
                          </a:prstGeom>
                          <a:noFill/>
                          <a:ln>
                            <a:noFill/>
                          </a:ln>
                        </pic:spPr>
                      </pic:pic>
                    </a:graphicData>
                  </a:graphic>
                </wp:inline>
              </w:drawing>
            </w:r>
          </w:p>
        </w:tc>
        <w:tc>
          <w:tcPr>
            <w:tcW w:w="4645" w:type="dxa"/>
          </w:tcPr>
          <w:p w14:paraId="17927409" w14:textId="77777777" w:rsidR="00D1733A" w:rsidRPr="00415188" w:rsidRDefault="00D1733A">
            <w:pPr>
              <w:jc w:val="center"/>
            </w:pPr>
            <w:r w:rsidRPr="00415188">
              <w:rPr>
                <w:noProof/>
              </w:rPr>
              <w:drawing>
                <wp:inline distT="0" distB="0" distL="0" distR="0" wp14:anchorId="0FB98351" wp14:editId="5AEF6AC1">
                  <wp:extent cx="1340864" cy="2759075"/>
                  <wp:effectExtent l="0" t="0" r="0" b="3175"/>
                  <wp:docPr id="691090864" name="Picture 5" descr="A close up of a pla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090864" name="Picture 5" descr="A close up of a plant&#10;&#10;AI-generated content may be incorrect."/>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360398" cy="2799269"/>
                          </a:xfrm>
                          <a:prstGeom prst="rect">
                            <a:avLst/>
                          </a:prstGeom>
                          <a:noFill/>
                          <a:ln>
                            <a:noFill/>
                          </a:ln>
                        </pic:spPr>
                      </pic:pic>
                    </a:graphicData>
                  </a:graphic>
                </wp:inline>
              </w:drawing>
            </w:r>
          </w:p>
        </w:tc>
      </w:tr>
      <w:tr w:rsidR="00D1733A" w:rsidRPr="00415188" w14:paraId="006076CD" w14:textId="77777777" w:rsidTr="00400204">
        <w:trPr>
          <w:jc w:val="center"/>
        </w:trPr>
        <w:tc>
          <w:tcPr>
            <w:tcW w:w="4644" w:type="dxa"/>
          </w:tcPr>
          <w:p w14:paraId="36309895" w14:textId="77777777" w:rsidR="00D1733A" w:rsidRPr="00415188" w:rsidRDefault="00D1733A">
            <w:pPr>
              <w:jc w:val="center"/>
            </w:pPr>
            <w:r w:rsidRPr="00415188">
              <w:t>1</w:t>
            </w:r>
          </w:p>
        </w:tc>
        <w:tc>
          <w:tcPr>
            <w:tcW w:w="4645" w:type="dxa"/>
          </w:tcPr>
          <w:p w14:paraId="015A4D9F" w14:textId="77777777" w:rsidR="00D1733A" w:rsidRPr="00415188" w:rsidRDefault="00D1733A">
            <w:pPr>
              <w:jc w:val="center"/>
            </w:pPr>
            <w:r w:rsidRPr="00415188">
              <w:t>3</w:t>
            </w:r>
          </w:p>
        </w:tc>
      </w:tr>
      <w:tr w:rsidR="00D1733A" w:rsidRPr="00415188" w14:paraId="2CB01346" w14:textId="77777777" w:rsidTr="00400204">
        <w:trPr>
          <w:jc w:val="center"/>
        </w:trPr>
        <w:tc>
          <w:tcPr>
            <w:tcW w:w="4644" w:type="dxa"/>
          </w:tcPr>
          <w:p w14:paraId="0FBA4622" w14:textId="77777777" w:rsidR="00D1733A" w:rsidRPr="00415188" w:rsidRDefault="00D1733A">
            <w:pPr>
              <w:jc w:val="center"/>
            </w:pPr>
            <w:r w:rsidRPr="00415188">
              <w:t>fehlt oder schwach</w:t>
            </w:r>
          </w:p>
        </w:tc>
        <w:tc>
          <w:tcPr>
            <w:tcW w:w="4645" w:type="dxa"/>
          </w:tcPr>
          <w:p w14:paraId="7821330B" w14:textId="77777777" w:rsidR="00D1733A" w:rsidRPr="00415188" w:rsidRDefault="00D1733A">
            <w:pPr>
              <w:jc w:val="center"/>
            </w:pPr>
            <w:r w:rsidRPr="00415188">
              <w:t>stark</w:t>
            </w:r>
          </w:p>
        </w:tc>
      </w:tr>
    </w:tbl>
    <w:p w14:paraId="79E03C05" w14:textId="77777777" w:rsidR="00D1733A" w:rsidRPr="00415188" w:rsidRDefault="00D1733A" w:rsidP="00D1733A"/>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8221"/>
      </w:tblGrid>
      <w:tr w:rsidR="00D1733A" w:rsidRPr="00415188" w14:paraId="1421F4DE"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2A6B729F" w14:textId="77777777" w:rsidR="00D1733A" w:rsidRPr="00415188" w:rsidRDefault="00D1733A">
            <w:r w:rsidRPr="00415188">
              <w:t>Ad. 27</w:t>
            </w:r>
          </w:p>
        </w:tc>
        <w:tc>
          <w:tcPr>
            <w:tcW w:w="8221" w:type="dxa"/>
            <w:tcBorders>
              <w:top w:val="single" w:sz="4" w:space="0" w:color="auto"/>
              <w:left w:val="single" w:sz="4" w:space="0" w:color="auto"/>
              <w:bottom w:val="single" w:sz="4" w:space="0" w:color="auto"/>
              <w:right w:val="single" w:sz="4" w:space="0" w:color="auto"/>
            </w:tcBorders>
          </w:tcPr>
          <w:p w14:paraId="7718F954" w14:textId="77777777" w:rsidR="00D1733A" w:rsidRPr="00415188" w:rsidRDefault="00D1733A">
            <w:pPr>
              <w:keepNext/>
            </w:pPr>
            <w:r w:rsidRPr="00415188">
              <w:t>„Als Hinweis“ streichen</w:t>
            </w:r>
          </w:p>
        </w:tc>
      </w:tr>
      <w:tr w:rsidR="00D1733A" w:rsidRPr="00415188" w14:paraId="0B487C49"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75BBAB1B" w14:textId="77777777" w:rsidR="00D1733A" w:rsidRPr="00415188" w:rsidRDefault="00D1733A">
            <w:r w:rsidRPr="00415188">
              <w:t>8.3</w:t>
            </w:r>
          </w:p>
        </w:tc>
        <w:tc>
          <w:tcPr>
            <w:tcW w:w="8221" w:type="dxa"/>
            <w:tcBorders>
              <w:top w:val="single" w:sz="4" w:space="0" w:color="auto"/>
              <w:left w:val="single" w:sz="4" w:space="0" w:color="auto"/>
              <w:bottom w:val="single" w:sz="4" w:space="0" w:color="auto"/>
              <w:right w:val="single" w:sz="4" w:space="0" w:color="auto"/>
            </w:tcBorders>
          </w:tcPr>
          <w:p w14:paraId="3BA02F6F" w14:textId="77777777" w:rsidR="00D1733A" w:rsidRPr="00415188" w:rsidRDefault="00D1733A">
            <w:pPr>
              <w:autoSpaceDE w:val="0"/>
              <w:autoSpaceDN w:val="0"/>
              <w:adjustRightInd w:val="0"/>
              <w:jc w:val="left"/>
              <w:rPr>
                <w:rFonts w:eastAsia="Arial" w:cs="Arial"/>
                <w:color w:val="000000"/>
              </w:rPr>
            </w:pPr>
            <w:r w:rsidRPr="00415188">
              <w:rPr>
                <w:rFonts w:eastAsia="Arial" w:cs="Arial"/>
                <w:color w:val="000000"/>
              </w:rPr>
              <w:t xml:space="preserve">„Die Wachstumsstadien von Hanf werden durch einen vierstelligen Code erfasst, der die wichtigsten Wachstumsstadien in Abhängigkeit vom Geschlecht der Pflanze beschreibt, gefolgt von detaillierten Entwicklungsstadien (Mediavilla, Vito </w:t>
            </w:r>
            <w:r w:rsidRPr="00415188">
              <w:rPr>
                <w:rFonts w:eastAsia="Arial" w:cs="Arial"/>
                <w:i/>
                <w:iCs/>
                <w:color w:val="000000"/>
              </w:rPr>
              <w:t>et al.,</w:t>
            </w:r>
            <w:r w:rsidRPr="00415188">
              <w:rPr>
                <w:rFonts w:eastAsia="Arial" w:cs="Arial"/>
                <w:color w:val="000000"/>
              </w:rPr>
              <w:t xml:space="preserve"> 1998). Diese Wachstumsskala wurde leicht modifiziert, indem Definitionen der Stadien (mit * gekennzeichnet) hinzugefügt wurden, um die Typen AV, AF, HV und AF zu berücksichtigen, wenn keine Samen gebildet werden. </w:t>
            </w:r>
            <w:r w:rsidRPr="00415188">
              <w:rPr>
                <w:rFonts w:eastAsia="Arial" w:cs="Arial"/>
                <w:strike/>
                <w:color w:val="000000"/>
                <w:highlight w:val="lightGray"/>
              </w:rPr>
              <w:t xml:space="preserve">Die Samenbildung beeinflusst die Produktion von Cannabinoiden und sollte daher bei den Typen HV und HF vermieden werden (siehe Abs. 8.1 (d)). </w:t>
            </w:r>
            <w:r w:rsidRPr="00415188">
              <w:rPr>
                <w:rFonts w:eastAsia="Arial" w:cs="Arial"/>
                <w:color w:val="000000"/>
              </w:rPr>
              <w:t>Stadien mit derselben Nummer bezeichnen dasselbe Wachstumsstadium, z. B. 1006=1006b“</w:t>
            </w:r>
          </w:p>
        </w:tc>
      </w:tr>
    </w:tbl>
    <w:p w14:paraId="76D4B084" w14:textId="77777777" w:rsidR="00D1733A" w:rsidRPr="00415188" w:rsidRDefault="00D1733A" w:rsidP="00D1733A">
      <w:pPr>
        <w:jc w:val="left"/>
      </w:pPr>
    </w:p>
    <w:p w14:paraId="5884BA67" w14:textId="77777777" w:rsidR="00D1733A" w:rsidRPr="00415188" w:rsidRDefault="00D1733A" w:rsidP="00D1733A"/>
    <w:p w14:paraId="76EFE465" w14:textId="77777777" w:rsidR="00D1733A" w:rsidRPr="00415188" w:rsidRDefault="00D1733A" w:rsidP="00D1733A"/>
    <w:p w14:paraId="6C19F4DE" w14:textId="45EC7C0D" w:rsidR="00D1733A" w:rsidRPr="00415188" w:rsidRDefault="00D1733A" w:rsidP="00D1733A">
      <w:pPr>
        <w:jc w:val="right"/>
      </w:pPr>
      <w:r w:rsidRPr="00415188">
        <w:t xml:space="preserve">[Ende von </w:t>
      </w:r>
      <w:r w:rsidR="001A6E14">
        <w:t xml:space="preserve">Anlage </w:t>
      </w:r>
      <w:r w:rsidRPr="00415188">
        <w:t xml:space="preserve">III </w:t>
      </w:r>
      <w:r w:rsidR="006D31B9" w:rsidRPr="00415188">
        <w:t>und des Dokuments</w:t>
      </w:r>
      <w:r w:rsidRPr="00415188">
        <w:t>]</w:t>
      </w:r>
    </w:p>
    <w:p w14:paraId="03371963" w14:textId="77777777" w:rsidR="00DC3543" w:rsidRPr="00415188" w:rsidRDefault="00DC3543" w:rsidP="007166F5">
      <w:pPr>
        <w:keepNext/>
        <w:jc w:val="center"/>
      </w:pPr>
    </w:p>
    <w:p w14:paraId="056E384B" w14:textId="77777777" w:rsidR="00F65CE9" w:rsidRPr="00415188" w:rsidRDefault="00F65CE9" w:rsidP="007166F5">
      <w:pPr>
        <w:keepNext/>
        <w:jc w:val="center"/>
      </w:pPr>
    </w:p>
    <w:sectPr w:rsidR="00F65CE9" w:rsidRPr="00415188" w:rsidSect="00F474EF">
      <w:headerReference w:type="default" r:id="rId38"/>
      <w:headerReference w:type="first" r:id="rId39"/>
      <w:pgSz w:w="11907" w:h="16840" w:code="9"/>
      <w:pgMar w:top="510" w:right="1134" w:bottom="1134" w:left="1134" w:header="510" w:footer="6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83141" w14:textId="77777777" w:rsidR="00F74F96" w:rsidRPr="00415188" w:rsidRDefault="00F74F96" w:rsidP="006655D3">
      <w:r w:rsidRPr="00415188">
        <w:separator/>
      </w:r>
    </w:p>
    <w:p w14:paraId="17A63A0C" w14:textId="77777777" w:rsidR="00F74F96" w:rsidRPr="00415188" w:rsidRDefault="00F74F96" w:rsidP="006655D3"/>
    <w:p w14:paraId="5F0D9102" w14:textId="77777777" w:rsidR="00F74F96" w:rsidRPr="00415188" w:rsidRDefault="00F74F96" w:rsidP="006655D3"/>
  </w:endnote>
  <w:endnote w:type="continuationSeparator" w:id="0">
    <w:p w14:paraId="3BCA7F1A" w14:textId="77777777" w:rsidR="00F74F96" w:rsidRPr="00415188" w:rsidRDefault="00F74F96" w:rsidP="006655D3">
      <w:r w:rsidRPr="00415188">
        <w:separator/>
      </w:r>
    </w:p>
    <w:p w14:paraId="627AD28C" w14:textId="77777777" w:rsidR="00F74F96" w:rsidRPr="00415188" w:rsidRDefault="00F74F96">
      <w:pPr>
        <w:pStyle w:val="Footer"/>
        <w:spacing w:after="60"/>
        <w:rPr>
          <w:sz w:val="18"/>
          <w:lang w:val="de-DE"/>
        </w:rPr>
      </w:pPr>
      <w:r w:rsidRPr="00415188">
        <w:rPr>
          <w:sz w:val="18"/>
          <w:lang w:val="de-DE"/>
        </w:rPr>
        <w:t>[Fortsetzung der Anmerkung von der vorherigen Seite]</w:t>
      </w:r>
    </w:p>
    <w:p w14:paraId="1CEC375A" w14:textId="77777777" w:rsidR="00F74F96" w:rsidRPr="00415188" w:rsidRDefault="00F74F96" w:rsidP="006655D3"/>
    <w:p w14:paraId="2D144027" w14:textId="77777777" w:rsidR="00F74F96" w:rsidRPr="00415188" w:rsidRDefault="00F74F96" w:rsidP="006655D3"/>
  </w:endnote>
  <w:endnote w:type="continuationNotice" w:id="1">
    <w:p w14:paraId="4D61BFCE" w14:textId="77777777" w:rsidR="00F74F96" w:rsidRPr="00415188" w:rsidRDefault="00F74F96" w:rsidP="006655D3">
      <w:r w:rsidRPr="00415188">
        <w:t>[Fortsetzung der Anmerkung auf der nächsten Seite]</w:t>
      </w:r>
    </w:p>
    <w:p w14:paraId="3A082C4F" w14:textId="77777777" w:rsidR="00F74F96" w:rsidRPr="00415188" w:rsidRDefault="00F74F96" w:rsidP="006655D3"/>
    <w:p w14:paraId="6698B0CF" w14:textId="77777777" w:rsidR="00F74F96" w:rsidRPr="00415188" w:rsidRDefault="00F74F96" w:rsidP="006655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oto Sans Display">
    <w:panose1 w:val="020B0502040504020204"/>
    <w:charset w:val="00"/>
    <w:family w:val="swiss"/>
    <w:pitch w:val="variable"/>
    <w:sig w:usb0="E00002FF" w:usb1="4000201F" w:usb2="08000029"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0E1A8" w14:textId="58D211E4" w:rsidR="00911E64" w:rsidRPr="00415188" w:rsidRDefault="00911E64">
    <w:pPr>
      <w:pStyle w:val="Footer"/>
      <w:rPr>
        <w:lang w:val="de-DE"/>
      </w:rPr>
    </w:pPr>
    <w:r w:rsidRPr="00415188">
      <w:rPr>
        <w:noProof/>
        <w:lang w:val="de-DE"/>
      </w:rPr>
      <mc:AlternateContent>
        <mc:Choice Requires="wps">
          <w:drawing>
            <wp:anchor distT="0" distB="0" distL="0" distR="0" simplePos="0" relativeHeight="251658240" behindDoc="0" locked="0" layoutInCell="1" allowOverlap="1" wp14:anchorId="0E054B72" wp14:editId="0D8ED606">
              <wp:simplePos x="635" y="635"/>
              <wp:positionH relativeFrom="page">
                <wp:align>center</wp:align>
              </wp:positionH>
              <wp:positionV relativeFrom="page">
                <wp:align>bottom</wp:align>
              </wp:positionV>
              <wp:extent cx="1714500" cy="342900"/>
              <wp:effectExtent l="0" t="0" r="0" b="0"/>
              <wp:wrapNone/>
              <wp:docPr id="477067777" name="Text Box 2"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14500" cy="342900"/>
                      </a:xfrm>
                      <a:prstGeom prst="rect">
                        <a:avLst/>
                      </a:prstGeom>
                      <a:noFill/>
                      <a:ln>
                        <a:noFill/>
                      </a:ln>
                    </wps:spPr>
                    <wps:txbx>
                      <w:txbxContent>
                        <w:p w14:paraId="0D9191C5" w14:textId="2491EF1C" w:rsidR="00911E64" w:rsidRPr="00415188" w:rsidRDefault="00911E64" w:rsidP="00911E64">
                          <w:pPr>
                            <w:rPr>
                              <w:rFonts w:ascii="Aptos" w:eastAsia="Aptos" w:hAnsi="Aptos" w:cs="Aptos"/>
                              <w:color w:val="000000"/>
                            </w:rPr>
                          </w:pPr>
                          <w:r w:rsidRPr="00415188">
                            <w:rPr>
                              <w:rFonts w:ascii="Aptos" w:eastAsia="Aptos" w:hAnsi="Aptos" w:cs="Aptos"/>
                              <w:color w:val="000000"/>
                            </w:rPr>
                            <w:t xml:space="preserve">WIPO NUR FÜR DIENSTLICHE ZWECKE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054B72" id="_x0000_t202" coordsize="21600,21600" o:spt="202" path="m,l,21600r21600,l21600,xe">
              <v:stroke joinstyle="miter"/>
              <v:path gradientshapeok="t" o:connecttype="rect"/>
            </v:shapetype>
            <v:shape id="Text Box 2" o:spid="_x0000_s1026" type="#_x0000_t202" alt="WIPO FOR OFFICIAL USE ONLY " style="position:absolute;left:0;text-align:left;margin-left:0;margin-top:0;width:135pt;height:27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" filled="f" stroked="f">
              <v:textbox style="mso-fit-shape-to-text:t" inset="0,0,0,15pt">
                <w:txbxContent>
                  <w:p w14:paraId="0D9191C5" w14:textId="2491EF1C" w:rsidR="00911E64" w:rsidRPr="00415188" w:rsidRDefault="00911E64" w:rsidP="00911E64">
                    <w:pPr>
                      <w:rPr>
                        <w:rFonts w:ascii="Aptos" w:eastAsia="Aptos" w:hAnsi="Aptos" w:cs="Aptos"/>
                        <w:color w:val="000000"/>
                      </w:rPr>
                    </w:pPr>
                    <w:r w:rsidRPr="00415188">
                      <w:rPr>
                        <w:rFonts w:ascii="Aptos" w:eastAsia="Aptos" w:hAnsi="Aptos" w:cs="Aptos"/>
                        <w:color w:val="000000"/>
                      </w:rPr>
                      <w:t xml:space="preserve">WIPO NUR FÜR DIENSTLICHE ZWECKE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E7229" w14:textId="77777777" w:rsidR="00F74F96" w:rsidRPr="00415188" w:rsidRDefault="00F74F96" w:rsidP="006655D3">
      <w:r w:rsidRPr="00415188">
        <w:separator/>
      </w:r>
    </w:p>
  </w:footnote>
  <w:footnote w:type="continuationSeparator" w:id="0">
    <w:p w14:paraId="2FB2C5CD" w14:textId="77777777" w:rsidR="00F74F96" w:rsidRPr="00415188" w:rsidRDefault="00F74F96" w:rsidP="006655D3">
      <w:r w:rsidRPr="00415188">
        <w:separator/>
      </w:r>
    </w:p>
  </w:footnote>
  <w:footnote w:type="continuationNotice" w:id="1">
    <w:p w14:paraId="59080105" w14:textId="77777777" w:rsidR="00F74F96" w:rsidRPr="00415188" w:rsidRDefault="00F74F96" w:rsidP="00AB530F">
      <w:pPr>
        <w:pStyle w:val="Footer"/>
        <w:rPr>
          <w:lang w:val="de-D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40452" w14:textId="209A5255" w:rsidR="00182B99" w:rsidRPr="00415188" w:rsidRDefault="00435CDB" w:rsidP="00EB048E">
    <w:pPr>
      <w:pStyle w:val="Header"/>
      <w:rPr>
        <w:rStyle w:val="PageNumber"/>
        <w:lang w:val="de-DE"/>
      </w:rPr>
    </w:pPr>
    <w:r w:rsidRPr="00415188">
      <w:rPr>
        <w:rStyle w:val="PageNumber"/>
        <w:lang w:val="de-DE"/>
      </w:rPr>
      <w:t xml:space="preserve">TC/61/8 </w:t>
    </w:r>
  </w:p>
  <w:p w14:paraId="46D6A437" w14:textId="77777777" w:rsidR="00182B99" w:rsidRPr="00415188" w:rsidRDefault="00182B99" w:rsidP="00EB048E">
    <w:pPr>
      <w:pStyle w:val="Header"/>
      <w:rPr>
        <w:lang w:val="de-DE"/>
      </w:rPr>
    </w:pPr>
    <w:r w:rsidRPr="00415188">
      <w:rPr>
        <w:lang w:val="de-DE"/>
      </w:rPr>
      <w:t xml:space="preserve">Seite </w:t>
    </w:r>
    <w:r w:rsidRPr="00415188">
      <w:rPr>
        <w:rStyle w:val="PageNumber"/>
        <w:lang w:val="de-DE"/>
      </w:rPr>
      <w:fldChar w:fldCharType="begin"/>
    </w:r>
    <w:r w:rsidRPr="00415188">
      <w:rPr>
        <w:rStyle w:val="PageNumber"/>
        <w:lang w:val="de-DE"/>
      </w:rPr>
      <w:instrText xml:space="preserve"> PAGE </w:instrText>
    </w:r>
    <w:r w:rsidRPr="00415188">
      <w:rPr>
        <w:rStyle w:val="PageNumber"/>
        <w:lang w:val="de-DE"/>
      </w:rPr>
      <w:fldChar w:fldCharType="separate"/>
    </w:r>
    <w:r w:rsidR="001F34F7" w:rsidRPr="00415188">
      <w:rPr>
        <w:rStyle w:val="PageNumber"/>
        <w:lang w:val="de-DE"/>
      </w:rPr>
      <w:t>2</w:t>
    </w:r>
    <w:r w:rsidRPr="00415188">
      <w:rPr>
        <w:rStyle w:val="PageNumber"/>
        <w:lang w:val="de-DE"/>
      </w:rPr>
      <w:fldChar w:fldCharType="end"/>
    </w:r>
  </w:p>
  <w:p w14:paraId="3366B76F" w14:textId="77777777" w:rsidR="00182B99" w:rsidRPr="00415188" w:rsidRDefault="00182B99" w:rsidP="006655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FAB6B" w14:textId="4E1E4FB2" w:rsidR="00E377BF" w:rsidRPr="00415188" w:rsidRDefault="00E377BF" w:rsidP="00EB048E">
    <w:pPr>
      <w:pStyle w:val="Header"/>
      <w:rPr>
        <w:rStyle w:val="PageNumber"/>
        <w:lang w:val="de-DE"/>
      </w:rPr>
    </w:pPr>
    <w:r w:rsidRPr="00415188">
      <w:rPr>
        <w:rStyle w:val="PageNumber"/>
        <w:lang w:val="de-DE"/>
      </w:rPr>
      <w:t xml:space="preserve">TC/61/8 </w:t>
    </w:r>
  </w:p>
  <w:p w14:paraId="31700036" w14:textId="1FAC7176" w:rsidR="00E377BF" w:rsidRPr="00415188" w:rsidRDefault="00E377BF" w:rsidP="00EB048E">
    <w:pPr>
      <w:pStyle w:val="Header"/>
      <w:rPr>
        <w:lang w:val="de-DE"/>
      </w:rPr>
    </w:pPr>
    <w:r w:rsidRPr="00415188">
      <w:rPr>
        <w:lang w:val="de-DE"/>
      </w:rPr>
      <w:t>An</w:t>
    </w:r>
    <w:r w:rsidR="00EC16EA">
      <w:rPr>
        <w:lang w:val="de-DE"/>
      </w:rPr>
      <w:t>lage</w:t>
    </w:r>
    <w:r w:rsidRPr="00415188">
      <w:rPr>
        <w:lang w:val="de-DE"/>
      </w:rPr>
      <w:t xml:space="preserve"> I, Seite </w:t>
    </w:r>
    <w:r w:rsidRPr="00415188">
      <w:rPr>
        <w:rStyle w:val="PageNumber"/>
        <w:lang w:val="de-DE"/>
      </w:rPr>
      <w:fldChar w:fldCharType="begin"/>
    </w:r>
    <w:r w:rsidRPr="00415188">
      <w:rPr>
        <w:rStyle w:val="PageNumber"/>
        <w:lang w:val="de-DE"/>
      </w:rPr>
      <w:instrText xml:space="preserve"> PAGE </w:instrText>
    </w:r>
    <w:r w:rsidRPr="00415188">
      <w:rPr>
        <w:rStyle w:val="PageNumber"/>
        <w:lang w:val="de-DE"/>
      </w:rPr>
      <w:fldChar w:fldCharType="separate"/>
    </w:r>
    <w:r w:rsidRPr="00415188">
      <w:rPr>
        <w:rStyle w:val="PageNumber"/>
        <w:lang w:val="de-DE"/>
      </w:rPr>
      <w:t>2</w:t>
    </w:r>
    <w:r w:rsidRPr="00415188">
      <w:rPr>
        <w:rStyle w:val="PageNumber"/>
        <w:lang w:val="de-DE"/>
      </w:rPr>
      <w:fldChar w:fldCharType="end"/>
    </w:r>
  </w:p>
  <w:p w14:paraId="30C4F760" w14:textId="77777777" w:rsidR="00C62184" w:rsidRPr="00415188" w:rsidRDefault="00C62184">
    <w:pPr>
      <w:pStyle w:val="Header"/>
      <w:rPr>
        <w:lang w:val="de-D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BF5DC" w14:textId="7F551B9A" w:rsidR="008916C1" w:rsidRPr="00415188" w:rsidRDefault="008916C1">
    <w:pPr>
      <w:pStyle w:val="Header"/>
      <w:rPr>
        <w:lang w:val="de-DE"/>
      </w:rPr>
    </w:pPr>
    <w:r w:rsidRPr="00415188">
      <w:rPr>
        <w:lang w:val="de-DE"/>
      </w:rPr>
      <w:t xml:space="preserve">TC/61/8 </w:t>
    </w:r>
  </w:p>
  <w:p w14:paraId="74D4663E" w14:textId="77777777" w:rsidR="008916C1" w:rsidRPr="00415188" w:rsidRDefault="008916C1">
    <w:pPr>
      <w:pStyle w:val="Header"/>
      <w:rPr>
        <w:lang w:val="de-DE"/>
      </w:rPr>
    </w:pPr>
  </w:p>
  <w:p w14:paraId="4B418B1E" w14:textId="7AC50E14" w:rsidR="008916C1" w:rsidRPr="00415188" w:rsidRDefault="008916C1">
    <w:pPr>
      <w:pStyle w:val="Header"/>
      <w:rPr>
        <w:lang w:val="de-DE"/>
      </w:rPr>
    </w:pPr>
    <w:r w:rsidRPr="00415188">
      <w:rPr>
        <w:lang w:val="de-DE"/>
      </w:rPr>
      <w:t>AN</w:t>
    </w:r>
    <w:r w:rsidR="00EC16EA">
      <w:rPr>
        <w:lang w:val="de-DE"/>
      </w:rPr>
      <w:t>LAGE</w:t>
    </w:r>
    <w:r w:rsidRPr="00415188">
      <w:rPr>
        <w:lang w:val="de-DE"/>
      </w:rPr>
      <w:t xml:space="preserve"> I</w:t>
    </w:r>
  </w:p>
  <w:p w14:paraId="3473FCA6" w14:textId="77777777" w:rsidR="00D56D80" w:rsidRPr="00415188" w:rsidRDefault="00D56D80">
    <w:pPr>
      <w:pStyle w:val="Header"/>
      <w:rPr>
        <w:lang w:val="de-DE"/>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5F03E" w14:textId="7D2F3C4A" w:rsidR="00F474EF" w:rsidRPr="00415188" w:rsidRDefault="00F474EF" w:rsidP="00EB048E">
    <w:pPr>
      <w:pStyle w:val="Header"/>
      <w:rPr>
        <w:rStyle w:val="PageNumber"/>
        <w:lang w:val="de-DE"/>
      </w:rPr>
    </w:pPr>
    <w:r w:rsidRPr="00415188">
      <w:rPr>
        <w:rStyle w:val="PageNumber"/>
        <w:lang w:val="de-DE"/>
      </w:rPr>
      <w:t xml:space="preserve">TC/61/8 </w:t>
    </w:r>
  </w:p>
  <w:p w14:paraId="1A8E7E02" w14:textId="3D073A20" w:rsidR="00F474EF" w:rsidRPr="00415188" w:rsidRDefault="00F474EF" w:rsidP="00EB048E">
    <w:pPr>
      <w:pStyle w:val="Header"/>
      <w:rPr>
        <w:lang w:val="de-DE"/>
      </w:rPr>
    </w:pPr>
    <w:r w:rsidRPr="00415188">
      <w:rPr>
        <w:lang w:val="de-DE"/>
      </w:rPr>
      <w:t>An</w:t>
    </w:r>
    <w:r w:rsidR="00EC16EA">
      <w:rPr>
        <w:lang w:val="de-DE"/>
      </w:rPr>
      <w:t>lage</w:t>
    </w:r>
    <w:r w:rsidRPr="00415188">
      <w:rPr>
        <w:lang w:val="de-DE"/>
      </w:rPr>
      <w:t xml:space="preserve"> II, Seite </w:t>
    </w:r>
    <w:r w:rsidRPr="00415188">
      <w:rPr>
        <w:rStyle w:val="PageNumber"/>
        <w:lang w:val="de-DE"/>
      </w:rPr>
      <w:fldChar w:fldCharType="begin"/>
    </w:r>
    <w:r w:rsidRPr="00415188">
      <w:rPr>
        <w:rStyle w:val="PageNumber"/>
        <w:lang w:val="de-DE"/>
      </w:rPr>
      <w:instrText xml:space="preserve"> PAGE </w:instrText>
    </w:r>
    <w:r w:rsidRPr="00415188">
      <w:rPr>
        <w:rStyle w:val="PageNumber"/>
        <w:lang w:val="de-DE"/>
      </w:rPr>
      <w:fldChar w:fldCharType="separate"/>
    </w:r>
    <w:r w:rsidRPr="00415188">
      <w:rPr>
        <w:rStyle w:val="PageNumber"/>
        <w:lang w:val="de-DE"/>
      </w:rPr>
      <w:t>2</w:t>
    </w:r>
    <w:r w:rsidRPr="00415188">
      <w:rPr>
        <w:rStyle w:val="PageNumber"/>
        <w:lang w:val="de-DE"/>
      </w:rPr>
      <w:fldChar w:fldCharType="end"/>
    </w:r>
  </w:p>
  <w:p w14:paraId="6784C59A" w14:textId="77777777" w:rsidR="00F474EF" w:rsidRPr="00415188" w:rsidRDefault="00F474EF">
    <w:pPr>
      <w:pStyle w:val="Header"/>
      <w:rPr>
        <w:lang w:val="de-DE"/>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F50CD" w14:textId="67FA0218" w:rsidR="00000D62" w:rsidRPr="00415188" w:rsidRDefault="00000D62">
    <w:pPr>
      <w:pStyle w:val="Header"/>
      <w:rPr>
        <w:lang w:val="de-DE"/>
      </w:rPr>
    </w:pPr>
    <w:r w:rsidRPr="00415188">
      <w:rPr>
        <w:lang w:val="de-DE"/>
      </w:rPr>
      <w:t xml:space="preserve">TC/61/8 </w:t>
    </w:r>
  </w:p>
  <w:p w14:paraId="7BEBC839" w14:textId="77777777" w:rsidR="00000D62" w:rsidRPr="00415188" w:rsidRDefault="00000D62">
    <w:pPr>
      <w:pStyle w:val="Header"/>
      <w:rPr>
        <w:lang w:val="de-DE"/>
      </w:rPr>
    </w:pPr>
  </w:p>
  <w:p w14:paraId="1F6D275F" w14:textId="21A0F03A" w:rsidR="00000D62" w:rsidRPr="00415188" w:rsidRDefault="00000D62">
    <w:pPr>
      <w:pStyle w:val="Header"/>
      <w:rPr>
        <w:lang w:val="de-DE"/>
      </w:rPr>
    </w:pPr>
    <w:r w:rsidRPr="00415188">
      <w:rPr>
        <w:lang w:val="de-DE"/>
      </w:rPr>
      <w:t>AN</w:t>
    </w:r>
    <w:r w:rsidR="00EC16EA">
      <w:rPr>
        <w:lang w:val="de-DE"/>
      </w:rPr>
      <w:t>LAGE</w:t>
    </w:r>
    <w:r w:rsidRPr="00415188">
      <w:rPr>
        <w:lang w:val="de-DE"/>
      </w:rPr>
      <w:t xml:space="preserve"> II</w:t>
    </w:r>
  </w:p>
  <w:p w14:paraId="398C3A4F" w14:textId="77777777" w:rsidR="00000D62" w:rsidRPr="00415188" w:rsidRDefault="00000D62">
    <w:pPr>
      <w:pStyle w:val="Header"/>
      <w:rPr>
        <w:lang w:val="de-DE"/>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7E625" w14:textId="7337F930" w:rsidR="006D31B9" w:rsidRPr="00415188" w:rsidRDefault="006D31B9" w:rsidP="00EB048E">
    <w:pPr>
      <w:pStyle w:val="Header"/>
      <w:rPr>
        <w:rStyle w:val="PageNumber"/>
        <w:lang w:val="de-DE"/>
      </w:rPr>
    </w:pPr>
    <w:r w:rsidRPr="00415188">
      <w:rPr>
        <w:rStyle w:val="PageNumber"/>
        <w:lang w:val="de-DE"/>
      </w:rPr>
      <w:t xml:space="preserve">TC/61/8 </w:t>
    </w:r>
  </w:p>
  <w:p w14:paraId="1B952483" w14:textId="65F3F002" w:rsidR="006D31B9" w:rsidRPr="00415188" w:rsidRDefault="006D31B9" w:rsidP="00EB048E">
    <w:pPr>
      <w:pStyle w:val="Header"/>
      <w:rPr>
        <w:lang w:val="de-DE"/>
      </w:rPr>
    </w:pPr>
    <w:r w:rsidRPr="00415188">
      <w:rPr>
        <w:lang w:val="de-DE"/>
      </w:rPr>
      <w:t>An</w:t>
    </w:r>
    <w:r w:rsidR="00EC16EA">
      <w:rPr>
        <w:lang w:val="de-DE"/>
      </w:rPr>
      <w:t>lage</w:t>
    </w:r>
    <w:r w:rsidRPr="00415188">
      <w:rPr>
        <w:lang w:val="de-DE"/>
      </w:rPr>
      <w:t xml:space="preserve"> III, Seite </w:t>
    </w:r>
    <w:r w:rsidRPr="00415188">
      <w:rPr>
        <w:rStyle w:val="PageNumber"/>
        <w:lang w:val="de-DE"/>
      </w:rPr>
      <w:fldChar w:fldCharType="begin"/>
    </w:r>
    <w:r w:rsidRPr="00415188">
      <w:rPr>
        <w:rStyle w:val="PageNumber"/>
        <w:lang w:val="de-DE"/>
      </w:rPr>
      <w:instrText xml:space="preserve"> PAGE </w:instrText>
    </w:r>
    <w:r w:rsidRPr="00415188">
      <w:rPr>
        <w:rStyle w:val="PageNumber"/>
        <w:lang w:val="de-DE"/>
      </w:rPr>
      <w:fldChar w:fldCharType="separate"/>
    </w:r>
    <w:r w:rsidRPr="00415188">
      <w:rPr>
        <w:rStyle w:val="PageNumber"/>
        <w:lang w:val="de-DE"/>
      </w:rPr>
      <w:t>2</w:t>
    </w:r>
    <w:r w:rsidRPr="00415188">
      <w:rPr>
        <w:rStyle w:val="PageNumber"/>
        <w:lang w:val="de-DE"/>
      </w:rPr>
      <w:fldChar w:fldCharType="end"/>
    </w:r>
  </w:p>
  <w:p w14:paraId="43A66DDC" w14:textId="77777777" w:rsidR="00D7484F" w:rsidRPr="00415188" w:rsidRDefault="00D7484F">
    <w:pPr>
      <w:pStyle w:val="Header"/>
      <w:rPr>
        <w:lang w:val="de-DE"/>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C7833" w14:textId="1828E077" w:rsidR="006D31B9" w:rsidRPr="00415188" w:rsidRDefault="006D31B9">
    <w:pPr>
      <w:pStyle w:val="Header"/>
      <w:rPr>
        <w:lang w:val="de-DE"/>
      </w:rPr>
    </w:pPr>
    <w:r w:rsidRPr="00415188">
      <w:rPr>
        <w:lang w:val="de-DE"/>
      </w:rPr>
      <w:t xml:space="preserve">TC/61/8 </w:t>
    </w:r>
  </w:p>
  <w:p w14:paraId="078BF8C6" w14:textId="77777777" w:rsidR="006D31B9" w:rsidRPr="00415188" w:rsidRDefault="006D31B9">
    <w:pPr>
      <w:pStyle w:val="Header"/>
      <w:rPr>
        <w:lang w:val="de-DE"/>
      </w:rPr>
    </w:pPr>
  </w:p>
  <w:p w14:paraId="1FD378E8" w14:textId="5F04EBC6" w:rsidR="006D31B9" w:rsidRPr="00415188" w:rsidRDefault="006D31B9">
    <w:pPr>
      <w:pStyle w:val="Header"/>
      <w:rPr>
        <w:lang w:val="de-DE"/>
      </w:rPr>
    </w:pPr>
    <w:r w:rsidRPr="00415188">
      <w:rPr>
        <w:lang w:val="de-DE"/>
      </w:rPr>
      <w:t>AN</w:t>
    </w:r>
    <w:r w:rsidR="00EC16EA">
      <w:rPr>
        <w:lang w:val="de-DE"/>
      </w:rPr>
      <w:t>LAGE</w:t>
    </w:r>
    <w:r w:rsidRPr="00415188">
      <w:rPr>
        <w:lang w:val="de-DE"/>
      </w:rPr>
      <w:t xml:space="preserve"> III</w:t>
    </w:r>
  </w:p>
  <w:p w14:paraId="0ED21FDF" w14:textId="77777777" w:rsidR="00D7484F" w:rsidRPr="00415188" w:rsidRDefault="00D7484F">
    <w:pPr>
      <w:pStyle w:val="Header"/>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B1233"/>
    <w:multiLevelType w:val="hybridMultilevel"/>
    <w:tmpl w:val="CF7E9A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81583B"/>
    <w:multiLevelType w:val="hybridMultilevel"/>
    <w:tmpl w:val="BCA6DEF4"/>
    <w:lvl w:ilvl="0" w:tplc="9C5AD83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DE2E4B"/>
    <w:multiLevelType w:val="hybridMultilevel"/>
    <w:tmpl w:val="574A3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A61555"/>
    <w:multiLevelType w:val="hybridMultilevel"/>
    <w:tmpl w:val="60E8F938"/>
    <w:lvl w:ilvl="0" w:tplc="04090017">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48749EE"/>
    <w:multiLevelType w:val="hybridMultilevel"/>
    <w:tmpl w:val="001EB66E"/>
    <w:lvl w:ilvl="0" w:tplc="510A4F9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5915DB"/>
    <w:multiLevelType w:val="hybridMultilevel"/>
    <w:tmpl w:val="593A60E0"/>
    <w:lvl w:ilvl="0" w:tplc="510A4F9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2A659F"/>
    <w:multiLevelType w:val="hybridMultilevel"/>
    <w:tmpl w:val="C6F2AEC0"/>
    <w:lvl w:ilvl="0" w:tplc="6FBC236A">
      <w:start w:val="1"/>
      <w:numFmt w:val="bullet"/>
      <w:lvlText w:val="-"/>
      <w:lvlJc w:val="left"/>
      <w:pPr>
        <w:tabs>
          <w:tab w:val="num" w:pos="720"/>
        </w:tabs>
        <w:ind w:left="720" w:hanging="360"/>
      </w:pPr>
      <w:rPr>
        <w:rFonts w:ascii="Arial" w:hAnsi="Arial" w:hint="default"/>
      </w:rPr>
    </w:lvl>
    <w:lvl w:ilvl="1" w:tplc="1E8E89BA">
      <w:numFmt w:val="bullet"/>
      <w:lvlText w:val="o"/>
      <w:lvlJc w:val="left"/>
      <w:pPr>
        <w:tabs>
          <w:tab w:val="num" w:pos="1440"/>
        </w:tabs>
        <w:ind w:left="1440" w:hanging="360"/>
      </w:pPr>
      <w:rPr>
        <w:rFonts w:ascii="Courier New" w:hAnsi="Courier New" w:hint="default"/>
      </w:rPr>
    </w:lvl>
    <w:lvl w:ilvl="2" w:tplc="19ECB7B2" w:tentative="1">
      <w:start w:val="1"/>
      <w:numFmt w:val="bullet"/>
      <w:lvlText w:val="-"/>
      <w:lvlJc w:val="left"/>
      <w:pPr>
        <w:tabs>
          <w:tab w:val="num" w:pos="2160"/>
        </w:tabs>
        <w:ind w:left="2160" w:hanging="360"/>
      </w:pPr>
      <w:rPr>
        <w:rFonts w:ascii="Arial" w:hAnsi="Arial" w:hint="default"/>
      </w:rPr>
    </w:lvl>
    <w:lvl w:ilvl="3" w:tplc="DA129542" w:tentative="1">
      <w:start w:val="1"/>
      <w:numFmt w:val="bullet"/>
      <w:lvlText w:val="-"/>
      <w:lvlJc w:val="left"/>
      <w:pPr>
        <w:tabs>
          <w:tab w:val="num" w:pos="2880"/>
        </w:tabs>
        <w:ind w:left="2880" w:hanging="360"/>
      </w:pPr>
      <w:rPr>
        <w:rFonts w:ascii="Arial" w:hAnsi="Arial" w:hint="default"/>
      </w:rPr>
    </w:lvl>
    <w:lvl w:ilvl="4" w:tplc="9E442D78" w:tentative="1">
      <w:start w:val="1"/>
      <w:numFmt w:val="bullet"/>
      <w:lvlText w:val="-"/>
      <w:lvlJc w:val="left"/>
      <w:pPr>
        <w:tabs>
          <w:tab w:val="num" w:pos="3600"/>
        </w:tabs>
        <w:ind w:left="3600" w:hanging="360"/>
      </w:pPr>
      <w:rPr>
        <w:rFonts w:ascii="Arial" w:hAnsi="Arial" w:hint="default"/>
      </w:rPr>
    </w:lvl>
    <w:lvl w:ilvl="5" w:tplc="C08893DC" w:tentative="1">
      <w:start w:val="1"/>
      <w:numFmt w:val="bullet"/>
      <w:lvlText w:val="-"/>
      <w:lvlJc w:val="left"/>
      <w:pPr>
        <w:tabs>
          <w:tab w:val="num" w:pos="4320"/>
        </w:tabs>
        <w:ind w:left="4320" w:hanging="360"/>
      </w:pPr>
      <w:rPr>
        <w:rFonts w:ascii="Arial" w:hAnsi="Arial" w:hint="default"/>
      </w:rPr>
    </w:lvl>
    <w:lvl w:ilvl="6" w:tplc="C8888D64" w:tentative="1">
      <w:start w:val="1"/>
      <w:numFmt w:val="bullet"/>
      <w:lvlText w:val="-"/>
      <w:lvlJc w:val="left"/>
      <w:pPr>
        <w:tabs>
          <w:tab w:val="num" w:pos="5040"/>
        </w:tabs>
        <w:ind w:left="5040" w:hanging="360"/>
      </w:pPr>
      <w:rPr>
        <w:rFonts w:ascii="Arial" w:hAnsi="Arial" w:hint="default"/>
      </w:rPr>
    </w:lvl>
    <w:lvl w:ilvl="7" w:tplc="D4CE85E0" w:tentative="1">
      <w:start w:val="1"/>
      <w:numFmt w:val="bullet"/>
      <w:lvlText w:val="-"/>
      <w:lvlJc w:val="left"/>
      <w:pPr>
        <w:tabs>
          <w:tab w:val="num" w:pos="5760"/>
        </w:tabs>
        <w:ind w:left="5760" w:hanging="360"/>
      </w:pPr>
      <w:rPr>
        <w:rFonts w:ascii="Arial" w:hAnsi="Arial" w:hint="default"/>
      </w:rPr>
    </w:lvl>
    <w:lvl w:ilvl="8" w:tplc="4D366ED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C9F2D72"/>
    <w:multiLevelType w:val="hybridMultilevel"/>
    <w:tmpl w:val="72EC6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8F5DAB"/>
    <w:multiLevelType w:val="hybridMultilevel"/>
    <w:tmpl w:val="1756A4B2"/>
    <w:lvl w:ilvl="0" w:tplc="510A4F9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3556AF"/>
    <w:multiLevelType w:val="hybridMultilevel"/>
    <w:tmpl w:val="66C2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47C58BD"/>
    <w:multiLevelType w:val="hybridMultilevel"/>
    <w:tmpl w:val="6F96335C"/>
    <w:lvl w:ilvl="0" w:tplc="619C1EB4">
      <w:start w:val="1"/>
      <w:numFmt w:val="lowerRoman"/>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52356B6"/>
    <w:multiLevelType w:val="hybridMultilevel"/>
    <w:tmpl w:val="78D88E78"/>
    <w:lvl w:ilvl="0" w:tplc="64F0AAC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AF31A1"/>
    <w:multiLevelType w:val="hybridMultilevel"/>
    <w:tmpl w:val="EF867A2A"/>
    <w:lvl w:ilvl="0" w:tplc="FFFFFFFF">
      <w:start w:val="1"/>
      <w:numFmt w:val="decimal"/>
      <w:lvlText w:val="%1."/>
      <w:lvlJc w:val="left"/>
      <w:pPr>
        <w:ind w:left="720" w:hanging="360"/>
      </w:pPr>
      <w:rPr>
        <w:rFonts w:hint="default"/>
      </w:rPr>
    </w:lvl>
    <w:lvl w:ilvl="1" w:tplc="E7BA8558">
      <w:start w:val="1"/>
      <w:numFmt w:val="lowerRoman"/>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58621FF"/>
    <w:multiLevelType w:val="hybridMultilevel"/>
    <w:tmpl w:val="F7704280"/>
    <w:lvl w:ilvl="0" w:tplc="85FCB6CC">
      <w:start w:val="1"/>
      <w:numFmt w:val="decimal"/>
      <w:lvlText w:val="%1."/>
      <w:lvlJc w:val="left"/>
      <w:pPr>
        <w:tabs>
          <w:tab w:val="num" w:pos="720"/>
        </w:tabs>
        <w:ind w:left="720" w:hanging="360"/>
      </w:pPr>
    </w:lvl>
    <w:lvl w:ilvl="1" w:tplc="547ED988" w:tentative="1">
      <w:start w:val="1"/>
      <w:numFmt w:val="decimal"/>
      <w:lvlText w:val="%2."/>
      <w:lvlJc w:val="left"/>
      <w:pPr>
        <w:tabs>
          <w:tab w:val="num" w:pos="1440"/>
        </w:tabs>
        <w:ind w:left="1440" w:hanging="360"/>
      </w:pPr>
    </w:lvl>
    <w:lvl w:ilvl="2" w:tplc="F894DE32" w:tentative="1">
      <w:start w:val="1"/>
      <w:numFmt w:val="decimal"/>
      <w:lvlText w:val="%3."/>
      <w:lvlJc w:val="left"/>
      <w:pPr>
        <w:tabs>
          <w:tab w:val="num" w:pos="2160"/>
        </w:tabs>
        <w:ind w:left="2160" w:hanging="360"/>
      </w:pPr>
    </w:lvl>
    <w:lvl w:ilvl="3" w:tplc="CFB87638" w:tentative="1">
      <w:start w:val="1"/>
      <w:numFmt w:val="decimal"/>
      <w:lvlText w:val="%4."/>
      <w:lvlJc w:val="left"/>
      <w:pPr>
        <w:tabs>
          <w:tab w:val="num" w:pos="2880"/>
        </w:tabs>
        <w:ind w:left="2880" w:hanging="360"/>
      </w:pPr>
    </w:lvl>
    <w:lvl w:ilvl="4" w:tplc="B1E6358C" w:tentative="1">
      <w:start w:val="1"/>
      <w:numFmt w:val="decimal"/>
      <w:lvlText w:val="%5."/>
      <w:lvlJc w:val="left"/>
      <w:pPr>
        <w:tabs>
          <w:tab w:val="num" w:pos="3600"/>
        </w:tabs>
        <w:ind w:left="3600" w:hanging="360"/>
      </w:pPr>
    </w:lvl>
    <w:lvl w:ilvl="5" w:tplc="BA560606" w:tentative="1">
      <w:start w:val="1"/>
      <w:numFmt w:val="decimal"/>
      <w:lvlText w:val="%6."/>
      <w:lvlJc w:val="left"/>
      <w:pPr>
        <w:tabs>
          <w:tab w:val="num" w:pos="4320"/>
        </w:tabs>
        <w:ind w:left="4320" w:hanging="360"/>
      </w:pPr>
    </w:lvl>
    <w:lvl w:ilvl="6" w:tplc="63647008" w:tentative="1">
      <w:start w:val="1"/>
      <w:numFmt w:val="decimal"/>
      <w:lvlText w:val="%7."/>
      <w:lvlJc w:val="left"/>
      <w:pPr>
        <w:tabs>
          <w:tab w:val="num" w:pos="5040"/>
        </w:tabs>
        <w:ind w:left="5040" w:hanging="360"/>
      </w:pPr>
    </w:lvl>
    <w:lvl w:ilvl="7" w:tplc="566E29B2" w:tentative="1">
      <w:start w:val="1"/>
      <w:numFmt w:val="decimal"/>
      <w:lvlText w:val="%8."/>
      <w:lvlJc w:val="left"/>
      <w:pPr>
        <w:tabs>
          <w:tab w:val="num" w:pos="5760"/>
        </w:tabs>
        <w:ind w:left="5760" w:hanging="360"/>
      </w:pPr>
    </w:lvl>
    <w:lvl w:ilvl="8" w:tplc="17A439AA" w:tentative="1">
      <w:start w:val="1"/>
      <w:numFmt w:val="decimal"/>
      <w:lvlText w:val="%9."/>
      <w:lvlJc w:val="left"/>
      <w:pPr>
        <w:tabs>
          <w:tab w:val="num" w:pos="6480"/>
        </w:tabs>
        <w:ind w:left="6480" w:hanging="360"/>
      </w:pPr>
    </w:lvl>
  </w:abstractNum>
  <w:abstractNum w:abstractNumId="14" w15:restartNumberingAfterBreak="0">
    <w:nsid w:val="748C5FE7"/>
    <w:multiLevelType w:val="hybridMultilevel"/>
    <w:tmpl w:val="C63A4262"/>
    <w:lvl w:ilvl="0" w:tplc="7646DC92">
      <w:start w:val="1"/>
      <w:numFmt w:val="lowerLetter"/>
      <w:lvlText w:val="(%1)"/>
      <w:lvlJc w:val="left"/>
      <w:pPr>
        <w:ind w:left="927" w:hanging="360"/>
      </w:pPr>
      <w:rPr>
        <w:rFonts w:hint="default"/>
      </w:rPr>
    </w:lvl>
    <w:lvl w:ilvl="1" w:tplc="20000001">
      <w:start w:val="1"/>
      <w:numFmt w:val="bullet"/>
      <w:lvlText w:val=""/>
      <w:lvlJc w:val="left"/>
      <w:pPr>
        <w:ind w:left="1647" w:hanging="360"/>
      </w:pPr>
      <w:rPr>
        <w:rFonts w:ascii="Symbol" w:hAnsi="Symbol" w:hint="default"/>
      </w:r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5" w15:restartNumberingAfterBreak="0">
    <w:nsid w:val="793C3CAA"/>
    <w:multiLevelType w:val="hybridMultilevel"/>
    <w:tmpl w:val="FED860F0"/>
    <w:lvl w:ilvl="0" w:tplc="22687514">
      <w:start w:val="1"/>
      <w:numFmt w:val="decimal"/>
      <w:lvlText w:val="%1."/>
      <w:lvlJc w:val="left"/>
      <w:pPr>
        <w:ind w:left="1137" w:hanging="570"/>
      </w:pPr>
      <w:rPr>
        <w:rFonts w:hint="default"/>
      </w:rPr>
    </w:lvl>
    <w:lvl w:ilvl="1" w:tplc="32185068">
      <w:start w:val="1"/>
      <w:numFmt w:val="lowerLetter"/>
      <w:lvlText w:val="(%2)"/>
      <w:lvlJc w:val="left"/>
      <w:pPr>
        <w:ind w:left="1635" w:hanging="55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D8357C"/>
    <w:multiLevelType w:val="hybridMultilevel"/>
    <w:tmpl w:val="2B5AA5E4"/>
    <w:lvl w:ilvl="0" w:tplc="20000001">
      <w:start w:val="1"/>
      <w:numFmt w:val="bullet"/>
      <w:lvlText w:val=""/>
      <w:lvlJc w:val="left"/>
      <w:pPr>
        <w:ind w:left="927" w:hanging="360"/>
      </w:pPr>
      <w:rPr>
        <w:rFonts w:ascii="Symbol" w:hAnsi="Symbol" w:hint="default"/>
      </w:rPr>
    </w:lvl>
    <w:lvl w:ilvl="1" w:tplc="20000003">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num w:numId="1" w16cid:durableId="1559391364">
    <w:abstractNumId w:val="11"/>
  </w:num>
  <w:num w:numId="2" w16cid:durableId="4221474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63597539">
    <w:abstractNumId w:val="0"/>
  </w:num>
  <w:num w:numId="4" w16cid:durableId="1141654883">
    <w:abstractNumId w:val="8"/>
  </w:num>
  <w:num w:numId="5" w16cid:durableId="221865131">
    <w:abstractNumId w:val="3"/>
  </w:num>
  <w:num w:numId="6" w16cid:durableId="975911939">
    <w:abstractNumId w:val="12"/>
  </w:num>
  <w:num w:numId="7" w16cid:durableId="1690834620">
    <w:abstractNumId w:val="7"/>
  </w:num>
  <w:num w:numId="8" w16cid:durableId="616565814">
    <w:abstractNumId w:val="10"/>
  </w:num>
  <w:num w:numId="9" w16cid:durableId="1701930538">
    <w:abstractNumId w:val="2"/>
  </w:num>
  <w:num w:numId="10" w16cid:durableId="392656041">
    <w:abstractNumId w:val="9"/>
  </w:num>
  <w:num w:numId="11" w16cid:durableId="1844127802">
    <w:abstractNumId w:val="16"/>
  </w:num>
  <w:num w:numId="12" w16cid:durableId="275799544">
    <w:abstractNumId w:val="14"/>
  </w:num>
  <w:num w:numId="13" w16cid:durableId="1638953419">
    <w:abstractNumId w:val="1"/>
  </w:num>
  <w:num w:numId="14" w16cid:durableId="352800806">
    <w:abstractNumId w:val="6"/>
  </w:num>
  <w:num w:numId="15" w16cid:durableId="1370299777">
    <w:abstractNumId w:val="13"/>
  </w:num>
  <w:num w:numId="16" w16cid:durableId="1632714353">
    <w:abstractNumId w:val="5"/>
  </w:num>
  <w:num w:numId="17" w16cid:durableId="6937297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D47"/>
    <w:rsid w:val="00000D62"/>
    <w:rsid w:val="0000104E"/>
    <w:rsid w:val="000021C8"/>
    <w:rsid w:val="00002BFB"/>
    <w:rsid w:val="00004981"/>
    <w:rsid w:val="00004C6D"/>
    <w:rsid w:val="0000502D"/>
    <w:rsid w:val="000070FE"/>
    <w:rsid w:val="00010CF3"/>
    <w:rsid w:val="00010E77"/>
    <w:rsid w:val="00011E27"/>
    <w:rsid w:val="00012708"/>
    <w:rsid w:val="0001314A"/>
    <w:rsid w:val="00013345"/>
    <w:rsid w:val="000148BC"/>
    <w:rsid w:val="00014A7B"/>
    <w:rsid w:val="000150E1"/>
    <w:rsid w:val="00015B05"/>
    <w:rsid w:val="0001605D"/>
    <w:rsid w:val="00020913"/>
    <w:rsid w:val="00020BF2"/>
    <w:rsid w:val="00020E5C"/>
    <w:rsid w:val="00024AB8"/>
    <w:rsid w:val="00024AFB"/>
    <w:rsid w:val="00030854"/>
    <w:rsid w:val="00030FC1"/>
    <w:rsid w:val="00031BC7"/>
    <w:rsid w:val="00033A10"/>
    <w:rsid w:val="00034B75"/>
    <w:rsid w:val="00035118"/>
    <w:rsid w:val="00035331"/>
    <w:rsid w:val="00035410"/>
    <w:rsid w:val="0003566B"/>
    <w:rsid w:val="00035F16"/>
    <w:rsid w:val="00036028"/>
    <w:rsid w:val="00036622"/>
    <w:rsid w:val="00037C1E"/>
    <w:rsid w:val="000405FE"/>
    <w:rsid w:val="0004084C"/>
    <w:rsid w:val="00040AB1"/>
    <w:rsid w:val="00041AA2"/>
    <w:rsid w:val="00042983"/>
    <w:rsid w:val="00044642"/>
    <w:rsid w:val="000446B9"/>
    <w:rsid w:val="0004659D"/>
    <w:rsid w:val="0004765C"/>
    <w:rsid w:val="00047E21"/>
    <w:rsid w:val="00050E16"/>
    <w:rsid w:val="000512C7"/>
    <w:rsid w:val="00051F07"/>
    <w:rsid w:val="00052BD5"/>
    <w:rsid w:val="00053096"/>
    <w:rsid w:val="00053384"/>
    <w:rsid w:val="000539D0"/>
    <w:rsid w:val="00054293"/>
    <w:rsid w:val="0005435E"/>
    <w:rsid w:val="00054C39"/>
    <w:rsid w:val="000550FA"/>
    <w:rsid w:val="0005583B"/>
    <w:rsid w:val="000564DF"/>
    <w:rsid w:val="00056722"/>
    <w:rsid w:val="00056AB6"/>
    <w:rsid w:val="00057C47"/>
    <w:rsid w:val="00057E16"/>
    <w:rsid w:val="00061A9A"/>
    <w:rsid w:val="00062542"/>
    <w:rsid w:val="0006538E"/>
    <w:rsid w:val="00065850"/>
    <w:rsid w:val="00066AA5"/>
    <w:rsid w:val="00067478"/>
    <w:rsid w:val="00067ED0"/>
    <w:rsid w:val="00073138"/>
    <w:rsid w:val="0007396C"/>
    <w:rsid w:val="0007445C"/>
    <w:rsid w:val="000748D5"/>
    <w:rsid w:val="00075225"/>
    <w:rsid w:val="00075789"/>
    <w:rsid w:val="00077158"/>
    <w:rsid w:val="0008126E"/>
    <w:rsid w:val="000819DA"/>
    <w:rsid w:val="000823DC"/>
    <w:rsid w:val="00083257"/>
    <w:rsid w:val="00084077"/>
    <w:rsid w:val="00085505"/>
    <w:rsid w:val="000870D9"/>
    <w:rsid w:val="00087640"/>
    <w:rsid w:val="000876CD"/>
    <w:rsid w:val="00090209"/>
    <w:rsid w:val="00090216"/>
    <w:rsid w:val="00090D26"/>
    <w:rsid w:val="00091794"/>
    <w:rsid w:val="00094102"/>
    <w:rsid w:val="000952A3"/>
    <w:rsid w:val="00095B26"/>
    <w:rsid w:val="00095F6A"/>
    <w:rsid w:val="000961B6"/>
    <w:rsid w:val="0009631F"/>
    <w:rsid w:val="00097342"/>
    <w:rsid w:val="000A054C"/>
    <w:rsid w:val="000A0E7D"/>
    <w:rsid w:val="000A0FDB"/>
    <w:rsid w:val="000A1313"/>
    <w:rsid w:val="000A3170"/>
    <w:rsid w:val="000A397E"/>
    <w:rsid w:val="000A5457"/>
    <w:rsid w:val="000A5B6C"/>
    <w:rsid w:val="000A6682"/>
    <w:rsid w:val="000A6913"/>
    <w:rsid w:val="000A7183"/>
    <w:rsid w:val="000A7406"/>
    <w:rsid w:val="000A7CAF"/>
    <w:rsid w:val="000B00BF"/>
    <w:rsid w:val="000B05CD"/>
    <w:rsid w:val="000B1960"/>
    <w:rsid w:val="000B1E70"/>
    <w:rsid w:val="000B1E9A"/>
    <w:rsid w:val="000B2AE2"/>
    <w:rsid w:val="000B2B85"/>
    <w:rsid w:val="000B2C59"/>
    <w:rsid w:val="000B395C"/>
    <w:rsid w:val="000B3E91"/>
    <w:rsid w:val="000B431F"/>
    <w:rsid w:val="000B4E47"/>
    <w:rsid w:val="000B5BC0"/>
    <w:rsid w:val="000B76C5"/>
    <w:rsid w:val="000B7755"/>
    <w:rsid w:val="000C1355"/>
    <w:rsid w:val="000C21FA"/>
    <w:rsid w:val="000C23A0"/>
    <w:rsid w:val="000C4345"/>
    <w:rsid w:val="000C4975"/>
    <w:rsid w:val="000C4E25"/>
    <w:rsid w:val="000C569B"/>
    <w:rsid w:val="000C6E2E"/>
    <w:rsid w:val="000C7021"/>
    <w:rsid w:val="000D0497"/>
    <w:rsid w:val="000D072E"/>
    <w:rsid w:val="000D0D59"/>
    <w:rsid w:val="000D147E"/>
    <w:rsid w:val="000D26B2"/>
    <w:rsid w:val="000D3184"/>
    <w:rsid w:val="000D486E"/>
    <w:rsid w:val="000D4E0D"/>
    <w:rsid w:val="000D5714"/>
    <w:rsid w:val="000D5B88"/>
    <w:rsid w:val="000D5DDF"/>
    <w:rsid w:val="000D6BBC"/>
    <w:rsid w:val="000D7780"/>
    <w:rsid w:val="000E13E5"/>
    <w:rsid w:val="000E1E91"/>
    <w:rsid w:val="000E357C"/>
    <w:rsid w:val="000E636A"/>
    <w:rsid w:val="000E707B"/>
    <w:rsid w:val="000E7F9A"/>
    <w:rsid w:val="000F0246"/>
    <w:rsid w:val="000F02C6"/>
    <w:rsid w:val="000F0571"/>
    <w:rsid w:val="000F29BA"/>
    <w:rsid w:val="000F2F11"/>
    <w:rsid w:val="000F36F9"/>
    <w:rsid w:val="000F3C83"/>
    <w:rsid w:val="000F3D93"/>
    <w:rsid w:val="000F6DD0"/>
    <w:rsid w:val="000F7A3C"/>
    <w:rsid w:val="00100242"/>
    <w:rsid w:val="00101314"/>
    <w:rsid w:val="00103F59"/>
    <w:rsid w:val="00104684"/>
    <w:rsid w:val="00105929"/>
    <w:rsid w:val="001065FC"/>
    <w:rsid w:val="001101D5"/>
    <w:rsid w:val="001109CF"/>
    <w:rsid w:val="00110C36"/>
    <w:rsid w:val="00112C89"/>
    <w:rsid w:val="001131D5"/>
    <w:rsid w:val="0011446D"/>
    <w:rsid w:val="0011477F"/>
    <w:rsid w:val="00114A90"/>
    <w:rsid w:val="00121B80"/>
    <w:rsid w:val="0012227A"/>
    <w:rsid w:val="00122EAE"/>
    <w:rsid w:val="001246D1"/>
    <w:rsid w:val="00125162"/>
    <w:rsid w:val="00126464"/>
    <w:rsid w:val="00126AFB"/>
    <w:rsid w:val="00126F17"/>
    <w:rsid w:val="00131C84"/>
    <w:rsid w:val="001330C1"/>
    <w:rsid w:val="0013394C"/>
    <w:rsid w:val="001341B9"/>
    <w:rsid w:val="001351E0"/>
    <w:rsid w:val="00135B49"/>
    <w:rsid w:val="001375F2"/>
    <w:rsid w:val="00137C5C"/>
    <w:rsid w:val="00137DD3"/>
    <w:rsid w:val="00140409"/>
    <w:rsid w:val="001409C5"/>
    <w:rsid w:val="001411AD"/>
    <w:rsid w:val="00141DB8"/>
    <w:rsid w:val="00142515"/>
    <w:rsid w:val="0014296C"/>
    <w:rsid w:val="001433D9"/>
    <w:rsid w:val="00144EA8"/>
    <w:rsid w:val="001456E9"/>
    <w:rsid w:val="00145A48"/>
    <w:rsid w:val="0015025C"/>
    <w:rsid w:val="00150FE9"/>
    <w:rsid w:val="0015149C"/>
    <w:rsid w:val="00153895"/>
    <w:rsid w:val="001549E6"/>
    <w:rsid w:val="00154EC4"/>
    <w:rsid w:val="00155415"/>
    <w:rsid w:val="001563AE"/>
    <w:rsid w:val="0015687D"/>
    <w:rsid w:val="00156C2A"/>
    <w:rsid w:val="00156EC8"/>
    <w:rsid w:val="00157AAA"/>
    <w:rsid w:val="0016023A"/>
    <w:rsid w:val="001615BB"/>
    <w:rsid w:val="0016184F"/>
    <w:rsid w:val="00162A2A"/>
    <w:rsid w:val="00162D01"/>
    <w:rsid w:val="00162D81"/>
    <w:rsid w:val="00163155"/>
    <w:rsid w:val="0016368F"/>
    <w:rsid w:val="00164BE1"/>
    <w:rsid w:val="00164CCD"/>
    <w:rsid w:val="00165703"/>
    <w:rsid w:val="00165A40"/>
    <w:rsid w:val="00165AC7"/>
    <w:rsid w:val="00172084"/>
    <w:rsid w:val="00172D24"/>
    <w:rsid w:val="00173A46"/>
    <w:rsid w:val="00173B4F"/>
    <w:rsid w:val="00174692"/>
    <w:rsid w:val="0017474A"/>
    <w:rsid w:val="00174EF0"/>
    <w:rsid w:val="00174F37"/>
    <w:rsid w:val="00175323"/>
    <w:rsid w:val="001758C6"/>
    <w:rsid w:val="00176FE0"/>
    <w:rsid w:val="00177070"/>
    <w:rsid w:val="00177D8C"/>
    <w:rsid w:val="001804FC"/>
    <w:rsid w:val="00181856"/>
    <w:rsid w:val="00182B99"/>
    <w:rsid w:val="001850A9"/>
    <w:rsid w:val="00185538"/>
    <w:rsid w:val="00186AF5"/>
    <w:rsid w:val="0019007A"/>
    <w:rsid w:val="00191836"/>
    <w:rsid w:val="001930AD"/>
    <w:rsid w:val="00193A27"/>
    <w:rsid w:val="00193DF6"/>
    <w:rsid w:val="00194968"/>
    <w:rsid w:val="00194BCC"/>
    <w:rsid w:val="0019724C"/>
    <w:rsid w:val="001975B9"/>
    <w:rsid w:val="001A0C4C"/>
    <w:rsid w:val="001A0C5F"/>
    <w:rsid w:val="001A2C1E"/>
    <w:rsid w:val="001A3EC9"/>
    <w:rsid w:val="001A3FD5"/>
    <w:rsid w:val="001A45B9"/>
    <w:rsid w:val="001A5192"/>
    <w:rsid w:val="001A59FF"/>
    <w:rsid w:val="001A63CB"/>
    <w:rsid w:val="001A6E14"/>
    <w:rsid w:val="001A7503"/>
    <w:rsid w:val="001B0C00"/>
    <w:rsid w:val="001B0D0A"/>
    <w:rsid w:val="001B1B86"/>
    <w:rsid w:val="001B27A9"/>
    <w:rsid w:val="001B30F1"/>
    <w:rsid w:val="001B44D3"/>
    <w:rsid w:val="001B462A"/>
    <w:rsid w:val="001B46D4"/>
    <w:rsid w:val="001B5B30"/>
    <w:rsid w:val="001B66CB"/>
    <w:rsid w:val="001B6CAF"/>
    <w:rsid w:val="001B78D4"/>
    <w:rsid w:val="001C006B"/>
    <w:rsid w:val="001C081D"/>
    <w:rsid w:val="001C0DD4"/>
    <w:rsid w:val="001C22E2"/>
    <w:rsid w:val="001D0F9A"/>
    <w:rsid w:val="001D3C34"/>
    <w:rsid w:val="001D3E16"/>
    <w:rsid w:val="001D4086"/>
    <w:rsid w:val="001D445F"/>
    <w:rsid w:val="001D5DF0"/>
    <w:rsid w:val="001D6874"/>
    <w:rsid w:val="001E0818"/>
    <w:rsid w:val="001E325B"/>
    <w:rsid w:val="001E56B9"/>
    <w:rsid w:val="001E5C27"/>
    <w:rsid w:val="001E6CC2"/>
    <w:rsid w:val="001E7728"/>
    <w:rsid w:val="001E7D84"/>
    <w:rsid w:val="001F15CF"/>
    <w:rsid w:val="001F1F51"/>
    <w:rsid w:val="001F2FE6"/>
    <w:rsid w:val="001F34F7"/>
    <w:rsid w:val="001F34FA"/>
    <w:rsid w:val="001F3B34"/>
    <w:rsid w:val="001F3CC7"/>
    <w:rsid w:val="001F45E5"/>
    <w:rsid w:val="001F4F10"/>
    <w:rsid w:val="00200EEE"/>
    <w:rsid w:val="00202DA2"/>
    <w:rsid w:val="00205663"/>
    <w:rsid w:val="00205BAB"/>
    <w:rsid w:val="00207007"/>
    <w:rsid w:val="00207338"/>
    <w:rsid w:val="00210337"/>
    <w:rsid w:val="00211EF9"/>
    <w:rsid w:val="0021256B"/>
    <w:rsid w:val="00212645"/>
    <w:rsid w:val="0021332C"/>
    <w:rsid w:val="00213982"/>
    <w:rsid w:val="00213BFA"/>
    <w:rsid w:val="00214264"/>
    <w:rsid w:val="00214295"/>
    <w:rsid w:val="0021464B"/>
    <w:rsid w:val="002154C2"/>
    <w:rsid w:val="002172BF"/>
    <w:rsid w:val="00217EBD"/>
    <w:rsid w:val="002202A9"/>
    <w:rsid w:val="002226B3"/>
    <w:rsid w:val="00222D44"/>
    <w:rsid w:val="002233B1"/>
    <w:rsid w:val="002236EB"/>
    <w:rsid w:val="002240D7"/>
    <w:rsid w:val="002253C5"/>
    <w:rsid w:val="0022620E"/>
    <w:rsid w:val="00226AF1"/>
    <w:rsid w:val="00227617"/>
    <w:rsid w:val="00230400"/>
    <w:rsid w:val="00231594"/>
    <w:rsid w:val="0023163C"/>
    <w:rsid w:val="002316F2"/>
    <w:rsid w:val="002320AF"/>
    <w:rsid w:val="002322BB"/>
    <w:rsid w:val="0023255B"/>
    <w:rsid w:val="00232B3A"/>
    <w:rsid w:val="002341E6"/>
    <w:rsid w:val="002349A6"/>
    <w:rsid w:val="00234EF6"/>
    <w:rsid w:val="00237D23"/>
    <w:rsid w:val="00240073"/>
    <w:rsid w:val="00242686"/>
    <w:rsid w:val="0024416D"/>
    <w:rsid w:val="002445BC"/>
    <w:rsid w:val="00245D03"/>
    <w:rsid w:val="002477EF"/>
    <w:rsid w:val="00247D49"/>
    <w:rsid w:val="00251456"/>
    <w:rsid w:val="00252047"/>
    <w:rsid w:val="00252105"/>
    <w:rsid w:val="00252972"/>
    <w:rsid w:val="0025367E"/>
    <w:rsid w:val="00255DE3"/>
    <w:rsid w:val="00256DCE"/>
    <w:rsid w:val="00257808"/>
    <w:rsid w:val="00260690"/>
    <w:rsid w:val="00261192"/>
    <w:rsid w:val="00261C11"/>
    <w:rsid w:val="00261D93"/>
    <w:rsid w:val="002620BD"/>
    <w:rsid w:val="002622A0"/>
    <w:rsid w:val="002634C6"/>
    <w:rsid w:val="00264318"/>
    <w:rsid w:val="0026462A"/>
    <w:rsid w:val="002649E3"/>
    <w:rsid w:val="00264AA2"/>
    <w:rsid w:val="00264BAE"/>
    <w:rsid w:val="002653E6"/>
    <w:rsid w:val="00265781"/>
    <w:rsid w:val="00265A08"/>
    <w:rsid w:val="00265E04"/>
    <w:rsid w:val="00266140"/>
    <w:rsid w:val="0026619B"/>
    <w:rsid w:val="00266445"/>
    <w:rsid w:val="00266500"/>
    <w:rsid w:val="0026660C"/>
    <w:rsid w:val="002667B8"/>
    <w:rsid w:val="0026705B"/>
    <w:rsid w:val="00267FEE"/>
    <w:rsid w:val="0027016B"/>
    <w:rsid w:val="00271911"/>
    <w:rsid w:val="00273B2B"/>
    <w:rsid w:val="0027576A"/>
    <w:rsid w:val="002764E5"/>
    <w:rsid w:val="002766EF"/>
    <w:rsid w:val="00276A00"/>
    <w:rsid w:val="0027768C"/>
    <w:rsid w:val="002800A0"/>
    <w:rsid w:val="002801B3"/>
    <w:rsid w:val="00280405"/>
    <w:rsid w:val="00281060"/>
    <w:rsid w:val="00282076"/>
    <w:rsid w:val="00283A98"/>
    <w:rsid w:val="00283D10"/>
    <w:rsid w:val="00284128"/>
    <w:rsid w:val="00284347"/>
    <w:rsid w:val="00285D39"/>
    <w:rsid w:val="00286FE3"/>
    <w:rsid w:val="00287FE4"/>
    <w:rsid w:val="0029058A"/>
    <w:rsid w:val="0029144F"/>
    <w:rsid w:val="00291FB6"/>
    <w:rsid w:val="00293816"/>
    <w:rsid w:val="002940E8"/>
    <w:rsid w:val="00294751"/>
    <w:rsid w:val="002954AC"/>
    <w:rsid w:val="00296158"/>
    <w:rsid w:val="00296D5E"/>
    <w:rsid w:val="00297C8D"/>
    <w:rsid w:val="00297D21"/>
    <w:rsid w:val="002A1C42"/>
    <w:rsid w:val="002A1C46"/>
    <w:rsid w:val="002A1DA7"/>
    <w:rsid w:val="002A2431"/>
    <w:rsid w:val="002A3586"/>
    <w:rsid w:val="002A5125"/>
    <w:rsid w:val="002A5656"/>
    <w:rsid w:val="002A6E50"/>
    <w:rsid w:val="002A761D"/>
    <w:rsid w:val="002A79CD"/>
    <w:rsid w:val="002B3643"/>
    <w:rsid w:val="002B3F41"/>
    <w:rsid w:val="002B4298"/>
    <w:rsid w:val="002B4499"/>
    <w:rsid w:val="002B5897"/>
    <w:rsid w:val="002B5BCC"/>
    <w:rsid w:val="002B6759"/>
    <w:rsid w:val="002B7399"/>
    <w:rsid w:val="002C08C3"/>
    <w:rsid w:val="002C1129"/>
    <w:rsid w:val="002C1BA3"/>
    <w:rsid w:val="002C256A"/>
    <w:rsid w:val="002C2D2C"/>
    <w:rsid w:val="002C3464"/>
    <w:rsid w:val="002C3AF5"/>
    <w:rsid w:val="002C3C70"/>
    <w:rsid w:val="002C43EF"/>
    <w:rsid w:val="002C4CCF"/>
    <w:rsid w:val="002C7084"/>
    <w:rsid w:val="002C7C80"/>
    <w:rsid w:val="002D0B9B"/>
    <w:rsid w:val="002D0CA4"/>
    <w:rsid w:val="002D2325"/>
    <w:rsid w:val="002D2B4F"/>
    <w:rsid w:val="002D4FB2"/>
    <w:rsid w:val="002D64F1"/>
    <w:rsid w:val="002D65F9"/>
    <w:rsid w:val="002D6911"/>
    <w:rsid w:val="002D7BF3"/>
    <w:rsid w:val="002D7FFD"/>
    <w:rsid w:val="002E0108"/>
    <w:rsid w:val="002E2984"/>
    <w:rsid w:val="002E2EA7"/>
    <w:rsid w:val="002E4416"/>
    <w:rsid w:val="002E4CCD"/>
    <w:rsid w:val="002E5618"/>
    <w:rsid w:val="002E5C63"/>
    <w:rsid w:val="002E64D9"/>
    <w:rsid w:val="002E68FC"/>
    <w:rsid w:val="002E6A2F"/>
    <w:rsid w:val="002E6EA6"/>
    <w:rsid w:val="002E7316"/>
    <w:rsid w:val="002F05A7"/>
    <w:rsid w:val="002F2BEF"/>
    <w:rsid w:val="002F3B33"/>
    <w:rsid w:val="002F60D9"/>
    <w:rsid w:val="002F6619"/>
    <w:rsid w:val="002F69DA"/>
    <w:rsid w:val="002F6DF9"/>
    <w:rsid w:val="003001E2"/>
    <w:rsid w:val="003006A9"/>
    <w:rsid w:val="0030144D"/>
    <w:rsid w:val="00301879"/>
    <w:rsid w:val="00301F9A"/>
    <w:rsid w:val="003022D1"/>
    <w:rsid w:val="00302B9F"/>
    <w:rsid w:val="00302CDB"/>
    <w:rsid w:val="003037E1"/>
    <w:rsid w:val="0030422D"/>
    <w:rsid w:val="00304827"/>
    <w:rsid w:val="00305A7F"/>
    <w:rsid w:val="00306C10"/>
    <w:rsid w:val="003101F4"/>
    <w:rsid w:val="00310BF9"/>
    <w:rsid w:val="00310EF8"/>
    <w:rsid w:val="00312DBE"/>
    <w:rsid w:val="00313132"/>
    <w:rsid w:val="003137E0"/>
    <w:rsid w:val="00313A2A"/>
    <w:rsid w:val="00313E15"/>
    <w:rsid w:val="0031453A"/>
    <w:rsid w:val="003152FE"/>
    <w:rsid w:val="003165AA"/>
    <w:rsid w:val="00316BCE"/>
    <w:rsid w:val="003201FE"/>
    <w:rsid w:val="0032088F"/>
    <w:rsid w:val="00321C6D"/>
    <w:rsid w:val="003229B9"/>
    <w:rsid w:val="00322B5C"/>
    <w:rsid w:val="003231BB"/>
    <w:rsid w:val="00325225"/>
    <w:rsid w:val="003265BF"/>
    <w:rsid w:val="00327436"/>
    <w:rsid w:val="003307C7"/>
    <w:rsid w:val="00331A03"/>
    <w:rsid w:val="00331B8D"/>
    <w:rsid w:val="00331D07"/>
    <w:rsid w:val="003321C8"/>
    <w:rsid w:val="00332BE8"/>
    <w:rsid w:val="003339A9"/>
    <w:rsid w:val="003348D8"/>
    <w:rsid w:val="00334D12"/>
    <w:rsid w:val="003358E0"/>
    <w:rsid w:val="0033641D"/>
    <w:rsid w:val="003374E7"/>
    <w:rsid w:val="0034232D"/>
    <w:rsid w:val="00342E2B"/>
    <w:rsid w:val="00344BD6"/>
    <w:rsid w:val="00345EA8"/>
    <w:rsid w:val="00346E7C"/>
    <w:rsid w:val="00350D98"/>
    <w:rsid w:val="003525B6"/>
    <w:rsid w:val="00352712"/>
    <w:rsid w:val="003528C4"/>
    <w:rsid w:val="00352901"/>
    <w:rsid w:val="00352B49"/>
    <w:rsid w:val="00352C64"/>
    <w:rsid w:val="0035317C"/>
    <w:rsid w:val="0035528D"/>
    <w:rsid w:val="003559A0"/>
    <w:rsid w:val="003568BC"/>
    <w:rsid w:val="003568F0"/>
    <w:rsid w:val="00360A57"/>
    <w:rsid w:val="00361623"/>
    <w:rsid w:val="003617D8"/>
    <w:rsid w:val="00361821"/>
    <w:rsid w:val="00361909"/>
    <w:rsid w:val="00361E9E"/>
    <w:rsid w:val="00363406"/>
    <w:rsid w:val="003663AE"/>
    <w:rsid w:val="00366F49"/>
    <w:rsid w:val="00371101"/>
    <w:rsid w:val="00372CF2"/>
    <w:rsid w:val="00372E36"/>
    <w:rsid w:val="00373A88"/>
    <w:rsid w:val="00377254"/>
    <w:rsid w:val="00380B76"/>
    <w:rsid w:val="00380E4F"/>
    <w:rsid w:val="0038251C"/>
    <w:rsid w:val="00383928"/>
    <w:rsid w:val="0038408C"/>
    <w:rsid w:val="00384A24"/>
    <w:rsid w:val="00386F4D"/>
    <w:rsid w:val="00386FF2"/>
    <w:rsid w:val="003873BB"/>
    <w:rsid w:val="003875E4"/>
    <w:rsid w:val="00387AC8"/>
    <w:rsid w:val="00387CC7"/>
    <w:rsid w:val="0039025A"/>
    <w:rsid w:val="00391E0D"/>
    <w:rsid w:val="00392713"/>
    <w:rsid w:val="00393229"/>
    <w:rsid w:val="0039339A"/>
    <w:rsid w:val="0039365D"/>
    <w:rsid w:val="00393FF4"/>
    <w:rsid w:val="00394197"/>
    <w:rsid w:val="0039420F"/>
    <w:rsid w:val="00394BD7"/>
    <w:rsid w:val="00394E84"/>
    <w:rsid w:val="003961AA"/>
    <w:rsid w:val="00396CA4"/>
    <w:rsid w:val="00396E4F"/>
    <w:rsid w:val="00397D18"/>
    <w:rsid w:val="003A0351"/>
    <w:rsid w:val="003A0CD8"/>
    <w:rsid w:val="003A11E3"/>
    <w:rsid w:val="003A3013"/>
    <w:rsid w:val="003A3A04"/>
    <w:rsid w:val="003A3D64"/>
    <w:rsid w:val="003A4461"/>
    <w:rsid w:val="003A47FC"/>
    <w:rsid w:val="003A5978"/>
    <w:rsid w:val="003A756A"/>
    <w:rsid w:val="003B007C"/>
    <w:rsid w:val="003B0931"/>
    <w:rsid w:val="003B18FB"/>
    <w:rsid w:val="003B2B26"/>
    <w:rsid w:val="003B2DD3"/>
    <w:rsid w:val="003B3841"/>
    <w:rsid w:val="003B55AC"/>
    <w:rsid w:val="003B655F"/>
    <w:rsid w:val="003B6860"/>
    <w:rsid w:val="003C083C"/>
    <w:rsid w:val="003C1088"/>
    <w:rsid w:val="003C3A86"/>
    <w:rsid w:val="003C4E9B"/>
    <w:rsid w:val="003C53AB"/>
    <w:rsid w:val="003C5428"/>
    <w:rsid w:val="003C7FBE"/>
    <w:rsid w:val="003D0A11"/>
    <w:rsid w:val="003D227C"/>
    <w:rsid w:val="003D25B9"/>
    <w:rsid w:val="003D2B4D"/>
    <w:rsid w:val="003D4A1C"/>
    <w:rsid w:val="003D6766"/>
    <w:rsid w:val="003D78DA"/>
    <w:rsid w:val="003D7C75"/>
    <w:rsid w:val="003D7CE6"/>
    <w:rsid w:val="003E0232"/>
    <w:rsid w:val="003E0588"/>
    <w:rsid w:val="003E05E2"/>
    <w:rsid w:val="003E080B"/>
    <w:rsid w:val="003E0B25"/>
    <w:rsid w:val="003E0B64"/>
    <w:rsid w:val="003E2EA0"/>
    <w:rsid w:val="003E2EA5"/>
    <w:rsid w:val="003E3D59"/>
    <w:rsid w:val="003E44C0"/>
    <w:rsid w:val="003E59B5"/>
    <w:rsid w:val="003E6A31"/>
    <w:rsid w:val="003E7E3A"/>
    <w:rsid w:val="003E7F69"/>
    <w:rsid w:val="003F01F3"/>
    <w:rsid w:val="003F0A7C"/>
    <w:rsid w:val="003F0D52"/>
    <w:rsid w:val="003F1F4A"/>
    <w:rsid w:val="003F372D"/>
    <w:rsid w:val="003F3AF3"/>
    <w:rsid w:val="003F4214"/>
    <w:rsid w:val="003F425E"/>
    <w:rsid w:val="003F580B"/>
    <w:rsid w:val="003F61D9"/>
    <w:rsid w:val="003F6E7A"/>
    <w:rsid w:val="003F7911"/>
    <w:rsid w:val="004001D9"/>
    <w:rsid w:val="00400204"/>
    <w:rsid w:val="004004BD"/>
    <w:rsid w:val="00401B79"/>
    <w:rsid w:val="0040261B"/>
    <w:rsid w:val="00403237"/>
    <w:rsid w:val="00405E1D"/>
    <w:rsid w:val="00406D71"/>
    <w:rsid w:val="00407C2E"/>
    <w:rsid w:val="00410C60"/>
    <w:rsid w:val="00411A49"/>
    <w:rsid w:val="00414025"/>
    <w:rsid w:val="004148BF"/>
    <w:rsid w:val="00414EAB"/>
    <w:rsid w:val="00415188"/>
    <w:rsid w:val="00415DF6"/>
    <w:rsid w:val="00415F19"/>
    <w:rsid w:val="004161E0"/>
    <w:rsid w:val="004164FD"/>
    <w:rsid w:val="004176FD"/>
    <w:rsid w:val="00417BE4"/>
    <w:rsid w:val="0042011B"/>
    <w:rsid w:val="0042201A"/>
    <w:rsid w:val="0042489E"/>
    <w:rsid w:val="004256BB"/>
    <w:rsid w:val="004256F5"/>
    <w:rsid w:val="00426181"/>
    <w:rsid w:val="0042715A"/>
    <w:rsid w:val="00431DF7"/>
    <w:rsid w:val="00432DF2"/>
    <w:rsid w:val="00434A65"/>
    <w:rsid w:val="00435A36"/>
    <w:rsid w:val="00435CDB"/>
    <w:rsid w:val="00436230"/>
    <w:rsid w:val="004370F0"/>
    <w:rsid w:val="00437C1E"/>
    <w:rsid w:val="00440BE0"/>
    <w:rsid w:val="004411E5"/>
    <w:rsid w:val="00443E23"/>
    <w:rsid w:val="00444A88"/>
    <w:rsid w:val="00445A20"/>
    <w:rsid w:val="00446B00"/>
    <w:rsid w:val="00446C04"/>
    <w:rsid w:val="00447337"/>
    <w:rsid w:val="00454327"/>
    <w:rsid w:val="00455474"/>
    <w:rsid w:val="00455A43"/>
    <w:rsid w:val="00455CD6"/>
    <w:rsid w:val="00456B8F"/>
    <w:rsid w:val="00456BE4"/>
    <w:rsid w:val="00457DE0"/>
    <w:rsid w:val="00460140"/>
    <w:rsid w:val="0046114E"/>
    <w:rsid w:val="00464958"/>
    <w:rsid w:val="00464BCC"/>
    <w:rsid w:val="00465059"/>
    <w:rsid w:val="0046537D"/>
    <w:rsid w:val="00465563"/>
    <w:rsid w:val="004658F0"/>
    <w:rsid w:val="004666EA"/>
    <w:rsid w:val="0047041F"/>
    <w:rsid w:val="004714A5"/>
    <w:rsid w:val="004727BA"/>
    <w:rsid w:val="004729D0"/>
    <w:rsid w:val="004729DE"/>
    <w:rsid w:val="00472CB9"/>
    <w:rsid w:val="004747DF"/>
    <w:rsid w:val="00474DA4"/>
    <w:rsid w:val="00475E92"/>
    <w:rsid w:val="00476423"/>
    <w:rsid w:val="004769A5"/>
    <w:rsid w:val="00476B4D"/>
    <w:rsid w:val="004805FA"/>
    <w:rsid w:val="0048061E"/>
    <w:rsid w:val="00481173"/>
    <w:rsid w:val="00482696"/>
    <w:rsid w:val="00484BC6"/>
    <w:rsid w:val="0048546C"/>
    <w:rsid w:val="00485958"/>
    <w:rsid w:val="00485A77"/>
    <w:rsid w:val="00487C27"/>
    <w:rsid w:val="00487FAA"/>
    <w:rsid w:val="004912FB"/>
    <w:rsid w:val="00491B89"/>
    <w:rsid w:val="004922E2"/>
    <w:rsid w:val="0049358E"/>
    <w:rsid w:val="004935D2"/>
    <w:rsid w:val="00495AE5"/>
    <w:rsid w:val="00496B35"/>
    <w:rsid w:val="00497031"/>
    <w:rsid w:val="0049755A"/>
    <w:rsid w:val="004A0C0A"/>
    <w:rsid w:val="004A112A"/>
    <w:rsid w:val="004A1A51"/>
    <w:rsid w:val="004A3BD3"/>
    <w:rsid w:val="004A3D17"/>
    <w:rsid w:val="004A3E26"/>
    <w:rsid w:val="004A3E49"/>
    <w:rsid w:val="004A66ED"/>
    <w:rsid w:val="004A769F"/>
    <w:rsid w:val="004B1215"/>
    <w:rsid w:val="004B1BC9"/>
    <w:rsid w:val="004B5770"/>
    <w:rsid w:val="004B6020"/>
    <w:rsid w:val="004B6435"/>
    <w:rsid w:val="004B6808"/>
    <w:rsid w:val="004C0672"/>
    <w:rsid w:val="004C1DB0"/>
    <w:rsid w:val="004C1DEE"/>
    <w:rsid w:val="004C1DF6"/>
    <w:rsid w:val="004C3DCE"/>
    <w:rsid w:val="004C4BD7"/>
    <w:rsid w:val="004C5660"/>
    <w:rsid w:val="004C57EB"/>
    <w:rsid w:val="004C5C1C"/>
    <w:rsid w:val="004D047D"/>
    <w:rsid w:val="004D13E0"/>
    <w:rsid w:val="004D1530"/>
    <w:rsid w:val="004D3B36"/>
    <w:rsid w:val="004D3E18"/>
    <w:rsid w:val="004D44BE"/>
    <w:rsid w:val="004D4717"/>
    <w:rsid w:val="004D4BA4"/>
    <w:rsid w:val="004D502E"/>
    <w:rsid w:val="004D5E16"/>
    <w:rsid w:val="004E1503"/>
    <w:rsid w:val="004E2334"/>
    <w:rsid w:val="004E39E8"/>
    <w:rsid w:val="004E493D"/>
    <w:rsid w:val="004E4B62"/>
    <w:rsid w:val="004E4EE7"/>
    <w:rsid w:val="004E5A37"/>
    <w:rsid w:val="004E5C07"/>
    <w:rsid w:val="004E765F"/>
    <w:rsid w:val="004F026B"/>
    <w:rsid w:val="004F0B71"/>
    <w:rsid w:val="004F197B"/>
    <w:rsid w:val="004F1B23"/>
    <w:rsid w:val="004F1CC4"/>
    <w:rsid w:val="004F1E9E"/>
    <w:rsid w:val="004F305A"/>
    <w:rsid w:val="004F33B8"/>
    <w:rsid w:val="004F47CA"/>
    <w:rsid w:val="004F5F76"/>
    <w:rsid w:val="00500AB9"/>
    <w:rsid w:val="00500DEE"/>
    <w:rsid w:val="00500E9F"/>
    <w:rsid w:val="00501D70"/>
    <w:rsid w:val="00502214"/>
    <w:rsid w:val="00502DD7"/>
    <w:rsid w:val="00504F65"/>
    <w:rsid w:val="005056A5"/>
    <w:rsid w:val="0050581B"/>
    <w:rsid w:val="00505EBB"/>
    <w:rsid w:val="005077FE"/>
    <w:rsid w:val="00507F0B"/>
    <w:rsid w:val="00510C86"/>
    <w:rsid w:val="005114D4"/>
    <w:rsid w:val="00512164"/>
    <w:rsid w:val="00512698"/>
    <w:rsid w:val="00512EA8"/>
    <w:rsid w:val="00513851"/>
    <w:rsid w:val="00515986"/>
    <w:rsid w:val="00516169"/>
    <w:rsid w:val="005170EF"/>
    <w:rsid w:val="00520297"/>
    <w:rsid w:val="00521C2B"/>
    <w:rsid w:val="0052460F"/>
    <w:rsid w:val="00525DEF"/>
    <w:rsid w:val="005266D3"/>
    <w:rsid w:val="005267BB"/>
    <w:rsid w:val="00527392"/>
    <w:rsid w:val="00527C66"/>
    <w:rsid w:val="005306A1"/>
    <w:rsid w:val="0053192E"/>
    <w:rsid w:val="00531A35"/>
    <w:rsid w:val="00531BAD"/>
    <w:rsid w:val="0053214E"/>
    <w:rsid w:val="0053335B"/>
    <w:rsid w:val="005333D8"/>
    <w:rsid w:val="00533512"/>
    <w:rsid w:val="005335E7"/>
    <w:rsid w:val="005338F9"/>
    <w:rsid w:val="0053472F"/>
    <w:rsid w:val="00535496"/>
    <w:rsid w:val="00535C7F"/>
    <w:rsid w:val="005366CF"/>
    <w:rsid w:val="00537491"/>
    <w:rsid w:val="00540596"/>
    <w:rsid w:val="00540709"/>
    <w:rsid w:val="0054094F"/>
    <w:rsid w:val="00540CE3"/>
    <w:rsid w:val="0054159F"/>
    <w:rsid w:val="00542625"/>
    <w:rsid w:val="0054281C"/>
    <w:rsid w:val="00542DB7"/>
    <w:rsid w:val="005440D0"/>
    <w:rsid w:val="00544581"/>
    <w:rsid w:val="0054481D"/>
    <w:rsid w:val="00544EE4"/>
    <w:rsid w:val="00545096"/>
    <w:rsid w:val="005461ED"/>
    <w:rsid w:val="005467E2"/>
    <w:rsid w:val="00547078"/>
    <w:rsid w:val="005473B8"/>
    <w:rsid w:val="005475C9"/>
    <w:rsid w:val="00551140"/>
    <w:rsid w:val="0055124F"/>
    <w:rsid w:val="0055268D"/>
    <w:rsid w:val="00553EDF"/>
    <w:rsid w:val="00554E50"/>
    <w:rsid w:val="005560A3"/>
    <w:rsid w:val="00556216"/>
    <w:rsid w:val="00557362"/>
    <w:rsid w:val="00557CA3"/>
    <w:rsid w:val="0056077D"/>
    <w:rsid w:val="00560992"/>
    <w:rsid w:val="005611E5"/>
    <w:rsid w:val="0056186C"/>
    <w:rsid w:val="00561EBD"/>
    <w:rsid w:val="00562446"/>
    <w:rsid w:val="0056258D"/>
    <w:rsid w:val="00562734"/>
    <w:rsid w:val="0056310C"/>
    <w:rsid w:val="005646D0"/>
    <w:rsid w:val="005658C2"/>
    <w:rsid w:val="00565AA8"/>
    <w:rsid w:val="00566C7D"/>
    <w:rsid w:val="0056708D"/>
    <w:rsid w:val="0057025A"/>
    <w:rsid w:val="0057092D"/>
    <w:rsid w:val="00570BA2"/>
    <w:rsid w:val="00572454"/>
    <w:rsid w:val="00572691"/>
    <w:rsid w:val="00572AF9"/>
    <w:rsid w:val="00573070"/>
    <w:rsid w:val="005735C9"/>
    <w:rsid w:val="00575B45"/>
    <w:rsid w:val="005760E6"/>
    <w:rsid w:val="00576455"/>
    <w:rsid w:val="00576BE4"/>
    <w:rsid w:val="00577839"/>
    <w:rsid w:val="00577AAF"/>
    <w:rsid w:val="00577CF0"/>
    <w:rsid w:val="00577E3F"/>
    <w:rsid w:val="00577E72"/>
    <w:rsid w:val="005816D5"/>
    <w:rsid w:val="00583DE1"/>
    <w:rsid w:val="00584951"/>
    <w:rsid w:val="00590C0D"/>
    <w:rsid w:val="005913F3"/>
    <w:rsid w:val="00591838"/>
    <w:rsid w:val="00591B95"/>
    <w:rsid w:val="00596071"/>
    <w:rsid w:val="005969D7"/>
    <w:rsid w:val="00597109"/>
    <w:rsid w:val="0059758C"/>
    <w:rsid w:val="00597A94"/>
    <w:rsid w:val="00597B86"/>
    <w:rsid w:val="00597FAE"/>
    <w:rsid w:val="005A0190"/>
    <w:rsid w:val="005A09CF"/>
    <w:rsid w:val="005A1395"/>
    <w:rsid w:val="005A2092"/>
    <w:rsid w:val="005A20CC"/>
    <w:rsid w:val="005A22D0"/>
    <w:rsid w:val="005A400A"/>
    <w:rsid w:val="005B0920"/>
    <w:rsid w:val="005B0DB0"/>
    <w:rsid w:val="005B1321"/>
    <w:rsid w:val="005B1BB9"/>
    <w:rsid w:val="005B2A60"/>
    <w:rsid w:val="005B2E33"/>
    <w:rsid w:val="005B2F58"/>
    <w:rsid w:val="005B30F0"/>
    <w:rsid w:val="005B3563"/>
    <w:rsid w:val="005B5020"/>
    <w:rsid w:val="005C0DAE"/>
    <w:rsid w:val="005C1153"/>
    <w:rsid w:val="005C33B4"/>
    <w:rsid w:val="005C4981"/>
    <w:rsid w:val="005C51E8"/>
    <w:rsid w:val="005C536D"/>
    <w:rsid w:val="005C5376"/>
    <w:rsid w:val="005C685F"/>
    <w:rsid w:val="005C746F"/>
    <w:rsid w:val="005C7547"/>
    <w:rsid w:val="005C7ABC"/>
    <w:rsid w:val="005D020A"/>
    <w:rsid w:val="005D08CD"/>
    <w:rsid w:val="005D1185"/>
    <w:rsid w:val="005D2A9C"/>
    <w:rsid w:val="005D2E8D"/>
    <w:rsid w:val="005D2EED"/>
    <w:rsid w:val="005D2F39"/>
    <w:rsid w:val="005D2FEA"/>
    <w:rsid w:val="005D3730"/>
    <w:rsid w:val="005D5D7A"/>
    <w:rsid w:val="005D6DD4"/>
    <w:rsid w:val="005D7D60"/>
    <w:rsid w:val="005E12BF"/>
    <w:rsid w:val="005E141F"/>
    <w:rsid w:val="005E1B4F"/>
    <w:rsid w:val="005E1C5E"/>
    <w:rsid w:val="005E4A88"/>
    <w:rsid w:val="005E5045"/>
    <w:rsid w:val="005E53BF"/>
    <w:rsid w:val="005E6419"/>
    <w:rsid w:val="005E6791"/>
    <w:rsid w:val="005E7263"/>
    <w:rsid w:val="005F176D"/>
    <w:rsid w:val="005F218C"/>
    <w:rsid w:val="005F285A"/>
    <w:rsid w:val="005F29E7"/>
    <w:rsid w:val="005F38D0"/>
    <w:rsid w:val="005F3ED0"/>
    <w:rsid w:val="005F40CA"/>
    <w:rsid w:val="005F5978"/>
    <w:rsid w:val="005F6CFF"/>
    <w:rsid w:val="005F7B92"/>
    <w:rsid w:val="006019D4"/>
    <w:rsid w:val="00602180"/>
    <w:rsid w:val="00602916"/>
    <w:rsid w:val="00603C5D"/>
    <w:rsid w:val="00604095"/>
    <w:rsid w:val="006045FB"/>
    <w:rsid w:val="0060660B"/>
    <w:rsid w:val="00607408"/>
    <w:rsid w:val="00607745"/>
    <w:rsid w:val="00607D34"/>
    <w:rsid w:val="00611819"/>
    <w:rsid w:val="00612379"/>
    <w:rsid w:val="006137FF"/>
    <w:rsid w:val="006142E8"/>
    <w:rsid w:val="0061506C"/>
    <w:rsid w:val="00615367"/>
    <w:rsid w:val="006153B6"/>
    <w:rsid w:val="0061555F"/>
    <w:rsid w:val="00616011"/>
    <w:rsid w:val="00616B1A"/>
    <w:rsid w:val="00617608"/>
    <w:rsid w:val="0062119F"/>
    <w:rsid w:val="0062202A"/>
    <w:rsid w:val="00622C69"/>
    <w:rsid w:val="006238B4"/>
    <w:rsid w:val="006251D1"/>
    <w:rsid w:val="0062571E"/>
    <w:rsid w:val="00625EAD"/>
    <w:rsid w:val="00626A36"/>
    <w:rsid w:val="006277B5"/>
    <w:rsid w:val="00627F69"/>
    <w:rsid w:val="006300EA"/>
    <w:rsid w:val="006307C0"/>
    <w:rsid w:val="006309C2"/>
    <w:rsid w:val="00630AFE"/>
    <w:rsid w:val="0063232B"/>
    <w:rsid w:val="0063310C"/>
    <w:rsid w:val="00634238"/>
    <w:rsid w:val="00635187"/>
    <w:rsid w:val="00635C07"/>
    <w:rsid w:val="00635E6B"/>
    <w:rsid w:val="00635FEF"/>
    <w:rsid w:val="006365DD"/>
    <w:rsid w:val="00636C54"/>
    <w:rsid w:val="00636CA6"/>
    <w:rsid w:val="00641200"/>
    <w:rsid w:val="0064292C"/>
    <w:rsid w:val="00642D82"/>
    <w:rsid w:val="006440C6"/>
    <w:rsid w:val="006453E1"/>
    <w:rsid w:val="006459E4"/>
    <w:rsid w:val="00645CA8"/>
    <w:rsid w:val="0065038C"/>
    <w:rsid w:val="00650616"/>
    <w:rsid w:val="00652369"/>
    <w:rsid w:val="00652B33"/>
    <w:rsid w:val="00653C67"/>
    <w:rsid w:val="00653D2B"/>
    <w:rsid w:val="00654172"/>
    <w:rsid w:val="006555B9"/>
    <w:rsid w:val="006558CE"/>
    <w:rsid w:val="00655CA4"/>
    <w:rsid w:val="00655E3C"/>
    <w:rsid w:val="00657669"/>
    <w:rsid w:val="006601C0"/>
    <w:rsid w:val="006603C6"/>
    <w:rsid w:val="00661019"/>
    <w:rsid w:val="00661910"/>
    <w:rsid w:val="00662726"/>
    <w:rsid w:val="00664AB4"/>
    <w:rsid w:val="006655D3"/>
    <w:rsid w:val="0066721E"/>
    <w:rsid w:val="00667404"/>
    <w:rsid w:val="006704D7"/>
    <w:rsid w:val="006732F1"/>
    <w:rsid w:val="00673BDC"/>
    <w:rsid w:val="0067453A"/>
    <w:rsid w:val="00675660"/>
    <w:rsid w:val="00675B24"/>
    <w:rsid w:val="006801F6"/>
    <w:rsid w:val="00680507"/>
    <w:rsid w:val="006815B3"/>
    <w:rsid w:val="00681CB4"/>
    <w:rsid w:val="00683822"/>
    <w:rsid w:val="00684D60"/>
    <w:rsid w:val="00685487"/>
    <w:rsid w:val="00686204"/>
    <w:rsid w:val="00686D07"/>
    <w:rsid w:val="006875CD"/>
    <w:rsid w:val="00687D4E"/>
    <w:rsid w:val="00687EB4"/>
    <w:rsid w:val="00690EFF"/>
    <w:rsid w:val="00690F4A"/>
    <w:rsid w:val="00692982"/>
    <w:rsid w:val="00692BC4"/>
    <w:rsid w:val="00692FE0"/>
    <w:rsid w:val="00693A2E"/>
    <w:rsid w:val="00694FE9"/>
    <w:rsid w:val="00695C56"/>
    <w:rsid w:val="00696E6D"/>
    <w:rsid w:val="00697C09"/>
    <w:rsid w:val="006A09DA"/>
    <w:rsid w:val="006A1167"/>
    <w:rsid w:val="006A11CF"/>
    <w:rsid w:val="006A1748"/>
    <w:rsid w:val="006A443E"/>
    <w:rsid w:val="006A4593"/>
    <w:rsid w:val="006A472B"/>
    <w:rsid w:val="006A4921"/>
    <w:rsid w:val="006A572B"/>
    <w:rsid w:val="006A5CDE"/>
    <w:rsid w:val="006A644A"/>
    <w:rsid w:val="006B0052"/>
    <w:rsid w:val="006B17D2"/>
    <w:rsid w:val="006B1A10"/>
    <w:rsid w:val="006B1AC9"/>
    <w:rsid w:val="006B2E45"/>
    <w:rsid w:val="006B2F81"/>
    <w:rsid w:val="006B32B6"/>
    <w:rsid w:val="006B3BA4"/>
    <w:rsid w:val="006B42E2"/>
    <w:rsid w:val="006B4C85"/>
    <w:rsid w:val="006B4F81"/>
    <w:rsid w:val="006B5898"/>
    <w:rsid w:val="006B6974"/>
    <w:rsid w:val="006B7048"/>
    <w:rsid w:val="006B7928"/>
    <w:rsid w:val="006C0CA5"/>
    <w:rsid w:val="006C0FA1"/>
    <w:rsid w:val="006C186B"/>
    <w:rsid w:val="006C18B4"/>
    <w:rsid w:val="006C224E"/>
    <w:rsid w:val="006C29FC"/>
    <w:rsid w:val="006C2DE3"/>
    <w:rsid w:val="006C32FF"/>
    <w:rsid w:val="006C42B8"/>
    <w:rsid w:val="006C6275"/>
    <w:rsid w:val="006D18A9"/>
    <w:rsid w:val="006D31B9"/>
    <w:rsid w:val="006D33A9"/>
    <w:rsid w:val="006D3A9C"/>
    <w:rsid w:val="006D50BB"/>
    <w:rsid w:val="006D7435"/>
    <w:rsid w:val="006D780A"/>
    <w:rsid w:val="006E12A1"/>
    <w:rsid w:val="006E13A2"/>
    <w:rsid w:val="006E1CEA"/>
    <w:rsid w:val="006E205A"/>
    <w:rsid w:val="006E2084"/>
    <w:rsid w:val="006E215E"/>
    <w:rsid w:val="006E242C"/>
    <w:rsid w:val="006E5D73"/>
    <w:rsid w:val="006E5DBE"/>
    <w:rsid w:val="006E5FEA"/>
    <w:rsid w:val="006E6632"/>
    <w:rsid w:val="006F0ABD"/>
    <w:rsid w:val="006F17D6"/>
    <w:rsid w:val="006F20DA"/>
    <w:rsid w:val="006F44BC"/>
    <w:rsid w:val="007015E8"/>
    <w:rsid w:val="00704304"/>
    <w:rsid w:val="00706186"/>
    <w:rsid w:val="007067C3"/>
    <w:rsid w:val="007072C2"/>
    <w:rsid w:val="00707741"/>
    <w:rsid w:val="00711461"/>
    <w:rsid w:val="0071271E"/>
    <w:rsid w:val="007141A6"/>
    <w:rsid w:val="007142FB"/>
    <w:rsid w:val="00714480"/>
    <w:rsid w:val="00714831"/>
    <w:rsid w:val="00715447"/>
    <w:rsid w:val="007166F5"/>
    <w:rsid w:val="007169EC"/>
    <w:rsid w:val="00716C12"/>
    <w:rsid w:val="00717BB6"/>
    <w:rsid w:val="00721261"/>
    <w:rsid w:val="00722365"/>
    <w:rsid w:val="00722400"/>
    <w:rsid w:val="007224CD"/>
    <w:rsid w:val="00722BAE"/>
    <w:rsid w:val="00722BE7"/>
    <w:rsid w:val="0072312C"/>
    <w:rsid w:val="007239DC"/>
    <w:rsid w:val="00725595"/>
    <w:rsid w:val="00725E71"/>
    <w:rsid w:val="00727084"/>
    <w:rsid w:val="007303A6"/>
    <w:rsid w:val="00732DEC"/>
    <w:rsid w:val="00734A4F"/>
    <w:rsid w:val="00734D56"/>
    <w:rsid w:val="00735BD5"/>
    <w:rsid w:val="00735EFF"/>
    <w:rsid w:val="00736199"/>
    <w:rsid w:val="00736AB8"/>
    <w:rsid w:val="00737720"/>
    <w:rsid w:val="00737A7E"/>
    <w:rsid w:val="00740081"/>
    <w:rsid w:val="00743B18"/>
    <w:rsid w:val="00743BF5"/>
    <w:rsid w:val="0074428B"/>
    <w:rsid w:val="00744757"/>
    <w:rsid w:val="00745904"/>
    <w:rsid w:val="0074684A"/>
    <w:rsid w:val="007475E2"/>
    <w:rsid w:val="00750759"/>
    <w:rsid w:val="007509B4"/>
    <w:rsid w:val="00751159"/>
    <w:rsid w:val="0075131B"/>
    <w:rsid w:val="00751613"/>
    <w:rsid w:val="00751F16"/>
    <w:rsid w:val="00752B19"/>
    <w:rsid w:val="00754D4F"/>
    <w:rsid w:val="007556F6"/>
    <w:rsid w:val="00755D4F"/>
    <w:rsid w:val="00755F3B"/>
    <w:rsid w:val="0075758E"/>
    <w:rsid w:val="00757BDA"/>
    <w:rsid w:val="00757C72"/>
    <w:rsid w:val="00760EEF"/>
    <w:rsid w:val="00761501"/>
    <w:rsid w:val="00761709"/>
    <w:rsid w:val="0076241C"/>
    <w:rsid w:val="00764BF5"/>
    <w:rsid w:val="00765464"/>
    <w:rsid w:val="007669A8"/>
    <w:rsid w:val="00766E01"/>
    <w:rsid w:val="00767A55"/>
    <w:rsid w:val="0077002D"/>
    <w:rsid w:val="00770875"/>
    <w:rsid w:val="00773B6A"/>
    <w:rsid w:val="007748A8"/>
    <w:rsid w:val="0077521A"/>
    <w:rsid w:val="00777EE5"/>
    <w:rsid w:val="00777F01"/>
    <w:rsid w:val="00781B61"/>
    <w:rsid w:val="00784836"/>
    <w:rsid w:val="00784A0A"/>
    <w:rsid w:val="00785B95"/>
    <w:rsid w:val="0078664C"/>
    <w:rsid w:val="00786831"/>
    <w:rsid w:val="00786E70"/>
    <w:rsid w:val="00787274"/>
    <w:rsid w:val="0079023E"/>
    <w:rsid w:val="0079106A"/>
    <w:rsid w:val="00791D60"/>
    <w:rsid w:val="00792A03"/>
    <w:rsid w:val="00792C2E"/>
    <w:rsid w:val="0079415F"/>
    <w:rsid w:val="007949C4"/>
    <w:rsid w:val="007950F1"/>
    <w:rsid w:val="00795F8D"/>
    <w:rsid w:val="007970B9"/>
    <w:rsid w:val="007971AB"/>
    <w:rsid w:val="007971E7"/>
    <w:rsid w:val="00797627"/>
    <w:rsid w:val="00797E98"/>
    <w:rsid w:val="007A11A0"/>
    <w:rsid w:val="007A14B5"/>
    <w:rsid w:val="007A2854"/>
    <w:rsid w:val="007A694C"/>
    <w:rsid w:val="007A7563"/>
    <w:rsid w:val="007A7703"/>
    <w:rsid w:val="007B00E5"/>
    <w:rsid w:val="007B04D3"/>
    <w:rsid w:val="007B1315"/>
    <w:rsid w:val="007B131D"/>
    <w:rsid w:val="007B4291"/>
    <w:rsid w:val="007B6C82"/>
    <w:rsid w:val="007B6EA8"/>
    <w:rsid w:val="007B7611"/>
    <w:rsid w:val="007C07D8"/>
    <w:rsid w:val="007C1ACC"/>
    <w:rsid w:val="007C1D92"/>
    <w:rsid w:val="007C2E49"/>
    <w:rsid w:val="007C42EA"/>
    <w:rsid w:val="007C4CB9"/>
    <w:rsid w:val="007C5B39"/>
    <w:rsid w:val="007C6289"/>
    <w:rsid w:val="007C7F7E"/>
    <w:rsid w:val="007D0925"/>
    <w:rsid w:val="007D0B9D"/>
    <w:rsid w:val="007D1556"/>
    <w:rsid w:val="007D19B0"/>
    <w:rsid w:val="007D255E"/>
    <w:rsid w:val="007D26BA"/>
    <w:rsid w:val="007D433A"/>
    <w:rsid w:val="007D5454"/>
    <w:rsid w:val="007D5917"/>
    <w:rsid w:val="007D682D"/>
    <w:rsid w:val="007D6F91"/>
    <w:rsid w:val="007E00F1"/>
    <w:rsid w:val="007E02B1"/>
    <w:rsid w:val="007E1107"/>
    <w:rsid w:val="007E229C"/>
    <w:rsid w:val="007E3816"/>
    <w:rsid w:val="007E4580"/>
    <w:rsid w:val="007E4D5B"/>
    <w:rsid w:val="007E4E24"/>
    <w:rsid w:val="007E4FE5"/>
    <w:rsid w:val="007E5035"/>
    <w:rsid w:val="007E5E29"/>
    <w:rsid w:val="007E65B8"/>
    <w:rsid w:val="007E70C4"/>
    <w:rsid w:val="007E732E"/>
    <w:rsid w:val="007F0F52"/>
    <w:rsid w:val="007F1777"/>
    <w:rsid w:val="007F3339"/>
    <w:rsid w:val="007F4451"/>
    <w:rsid w:val="007F498F"/>
    <w:rsid w:val="007F5B65"/>
    <w:rsid w:val="007F5F4F"/>
    <w:rsid w:val="007F6CD8"/>
    <w:rsid w:val="007F6D6E"/>
    <w:rsid w:val="007F7071"/>
    <w:rsid w:val="007F77D3"/>
    <w:rsid w:val="0080010C"/>
    <w:rsid w:val="0080052F"/>
    <w:rsid w:val="00800D7F"/>
    <w:rsid w:val="0080139B"/>
    <w:rsid w:val="008038F1"/>
    <w:rsid w:val="00803F64"/>
    <w:rsid w:val="00804091"/>
    <w:rsid w:val="008044EC"/>
    <w:rsid w:val="00805593"/>
    <w:rsid w:val="00805C99"/>
    <w:rsid w:val="00805CFD"/>
    <w:rsid w:val="008061CC"/>
    <w:rsid w:val="0080679D"/>
    <w:rsid w:val="00806D81"/>
    <w:rsid w:val="008102F2"/>
    <w:rsid w:val="008108B0"/>
    <w:rsid w:val="008115B9"/>
    <w:rsid w:val="00811B20"/>
    <w:rsid w:val="00812723"/>
    <w:rsid w:val="00813226"/>
    <w:rsid w:val="0081360E"/>
    <w:rsid w:val="008154D0"/>
    <w:rsid w:val="0081787D"/>
    <w:rsid w:val="00817DF1"/>
    <w:rsid w:val="00820C8B"/>
    <w:rsid w:val="008211B5"/>
    <w:rsid w:val="00821620"/>
    <w:rsid w:val="008219D5"/>
    <w:rsid w:val="00822318"/>
    <w:rsid w:val="0082288D"/>
    <w:rsid w:val="0082296E"/>
    <w:rsid w:val="00823479"/>
    <w:rsid w:val="00824099"/>
    <w:rsid w:val="00824C61"/>
    <w:rsid w:val="00824F71"/>
    <w:rsid w:val="00825AEA"/>
    <w:rsid w:val="008266DE"/>
    <w:rsid w:val="00830F38"/>
    <w:rsid w:val="00831B2A"/>
    <w:rsid w:val="008327ED"/>
    <w:rsid w:val="008331C6"/>
    <w:rsid w:val="008347F2"/>
    <w:rsid w:val="00834E7B"/>
    <w:rsid w:val="00835A6F"/>
    <w:rsid w:val="008366F7"/>
    <w:rsid w:val="00840672"/>
    <w:rsid w:val="00841385"/>
    <w:rsid w:val="00842E14"/>
    <w:rsid w:val="00843F57"/>
    <w:rsid w:val="00845AC7"/>
    <w:rsid w:val="00846D7C"/>
    <w:rsid w:val="008479F8"/>
    <w:rsid w:val="00850139"/>
    <w:rsid w:val="0085014C"/>
    <w:rsid w:val="00851CDC"/>
    <w:rsid w:val="00854D65"/>
    <w:rsid w:val="008555D3"/>
    <w:rsid w:val="00855B1B"/>
    <w:rsid w:val="00864CF0"/>
    <w:rsid w:val="00865606"/>
    <w:rsid w:val="00865969"/>
    <w:rsid w:val="00866512"/>
    <w:rsid w:val="00866CDF"/>
    <w:rsid w:val="00866F57"/>
    <w:rsid w:val="00867AC1"/>
    <w:rsid w:val="00870224"/>
    <w:rsid w:val="00871413"/>
    <w:rsid w:val="00871466"/>
    <w:rsid w:val="0087426F"/>
    <w:rsid w:val="0087470E"/>
    <w:rsid w:val="00874A88"/>
    <w:rsid w:val="00874F4C"/>
    <w:rsid w:val="0087760F"/>
    <w:rsid w:val="008778AC"/>
    <w:rsid w:val="00877CC8"/>
    <w:rsid w:val="00877EC1"/>
    <w:rsid w:val="0088090F"/>
    <w:rsid w:val="00882169"/>
    <w:rsid w:val="00882D29"/>
    <w:rsid w:val="00883D9D"/>
    <w:rsid w:val="00884977"/>
    <w:rsid w:val="00885354"/>
    <w:rsid w:val="00886386"/>
    <w:rsid w:val="008864E5"/>
    <w:rsid w:val="00886AD5"/>
    <w:rsid w:val="008877A5"/>
    <w:rsid w:val="00890271"/>
    <w:rsid w:val="0089036D"/>
    <w:rsid w:val="00890DF8"/>
    <w:rsid w:val="008916B4"/>
    <w:rsid w:val="008916C1"/>
    <w:rsid w:val="00892F25"/>
    <w:rsid w:val="00895628"/>
    <w:rsid w:val="00896388"/>
    <w:rsid w:val="008A0639"/>
    <w:rsid w:val="008A1357"/>
    <w:rsid w:val="008A468A"/>
    <w:rsid w:val="008A6B8E"/>
    <w:rsid w:val="008A743F"/>
    <w:rsid w:val="008A75F1"/>
    <w:rsid w:val="008B0242"/>
    <w:rsid w:val="008B0B78"/>
    <w:rsid w:val="008B1E34"/>
    <w:rsid w:val="008B3264"/>
    <w:rsid w:val="008B326D"/>
    <w:rsid w:val="008B6E60"/>
    <w:rsid w:val="008B7BC5"/>
    <w:rsid w:val="008C0970"/>
    <w:rsid w:val="008C3693"/>
    <w:rsid w:val="008C3FF2"/>
    <w:rsid w:val="008C493F"/>
    <w:rsid w:val="008C592B"/>
    <w:rsid w:val="008C5CD1"/>
    <w:rsid w:val="008C68BB"/>
    <w:rsid w:val="008C7885"/>
    <w:rsid w:val="008D03A1"/>
    <w:rsid w:val="008D0BC5"/>
    <w:rsid w:val="008D1378"/>
    <w:rsid w:val="008D1619"/>
    <w:rsid w:val="008D18E7"/>
    <w:rsid w:val="008D192A"/>
    <w:rsid w:val="008D2CF7"/>
    <w:rsid w:val="008D3870"/>
    <w:rsid w:val="008D446B"/>
    <w:rsid w:val="008D507F"/>
    <w:rsid w:val="008D5A37"/>
    <w:rsid w:val="008D5F2C"/>
    <w:rsid w:val="008D60FC"/>
    <w:rsid w:val="008D6B94"/>
    <w:rsid w:val="008D7C06"/>
    <w:rsid w:val="008D7E86"/>
    <w:rsid w:val="008E0134"/>
    <w:rsid w:val="008E0AAF"/>
    <w:rsid w:val="008E1FEB"/>
    <w:rsid w:val="008E29A8"/>
    <w:rsid w:val="008E2B5C"/>
    <w:rsid w:val="008E2D66"/>
    <w:rsid w:val="008E319D"/>
    <w:rsid w:val="008E54ED"/>
    <w:rsid w:val="008E6ACE"/>
    <w:rsid w:val="008E6E85"/>
    <w:rsid w:val="008E71A8"/>
    <w:rsid w:val="008E7E4A"/>
    <w:rsid w:val="008F0706"/>
    <w:rsid w:val="008F1248"/>
    <w:rsid w:val="008F2E3C"/>
    <w:rsid w:val="008F4374"/>
    <w:rsid w:val="008F4F91"/>
    <w:rsid w:val="008F61E8"/>
    <w:rsid w:val="008F70FC"/>
    <w:rsid w:val="008F7D7F"/>
    <w:rsid w:val="00900350"/>
    <w:rsid w:val="00900BC4"/>
    <w:rsid w:val="00900C26"/>
    <w:rsid w:val="00900F15"/>
    <w:rsid w:val="009010FF"/>
    <w:rsid w:val="009017A3"/>
    <w:rsid w:val="0090197F"/>
    <w:rsid w:val="00903346"/>
    <w:rsid w:val="00903515"/>
    <w:rsid w:val="00904D80"/>
    <w:rsid w:val="00905996"/>
    <w:rsid w:val="009059E7"/>
    <w:rsid w:val="00906CDC"/>
    <w:rsid w:val="00906DDC"/>
    <w:rsid w:val="00906FBC"/>
    <w:rsid w:val="00910006"/>
    <w:rsid w:val="009106A4"/>
    <w:rsid w:val="009119AC"/>
    <w:rsid w:val="00911E64"/>
    <w:rsid w:val="0091224B"/>
    <w:rsid w:val="00913AF7"/>
    <w:rsid w:val="009148B5"/>
    <w:rsid w:val="00914D59"/>
    <w:rsid w:val="00915B5C"/>
    <w:rsid w:val="00917AAF"/>
    <w:rsid w:val="009200D5"/>
    <w:rsid w:val="009210D3"/>
    <w:rsid w:val="00923C11"/>
    <w:rsid w:val="0092436D"/>
    <w:rsid w:val="00924654"/>
    <w:rsid w:val="009257E4"/>
    <w:rsid w:val="00926ED4"/>
    <w:rsid w:val="009277FF"/>
    <w:rsid w:val="009300D1"/>
    <w:rsid w:val="00930356"/>
    <w:rsid w:val="009313C6"/>
    <w:rsid w:val="00931529"/>
    <w:rsid w:val="009327CB"/>
    <w:rsid w:val="00932835"/>
    <w:rsid w:val="009336EE"/>
    <w:rsid w:val="00934549"/>
    <w:rsid w:val="00934E09"/>
    <w:rsid w:val="00936253"/>
    <w:rsid w:val="00936394"/>
    <w:rsid w:val="00936466"/>
    <w:rsid w:val="00936787"/>
    <w:rsid w:val="009379E6"/>
    <w:rsid w:val="00937CE0"/>
    <w:rsid w:val="00940B09"/>
    <w:rsid w:val="00940D46"/>
    <w:rsid w:val="009435B9"/>
    <w:rsid w:val="00943AB6"/>
    <w:rsid w:val="00944586"/>
    <w:rsid w:val="00944665"/>
    <w:rsid w:val="00947783"/>
    <w:rsid w:val="00947B53"/>
    <w:rsid w:val="009502D9"/>
    <w:rsid w:val="00952DD4"/>
    <w:rsid w:val="009555BF"/>
    <w:rsid w:val="00956D4C"/>
    <w:rsid w:val="009612DE"/>
    <w:rsid w:val="00961878"/>
    <w:rsid w:val="00962EDB"/>
    <w:rsid w:val="00963F18"/>
    <w:rsid w:val="00964CB6"/>
    <w:rsid w:val="00964FD3"/>
    <w:rsid w:val="00965AE7"/>
    <w:rsid w:val="00966D8F"/>
    <w:rsid w:val="0096702F"/>
    <w:rsid w:val="009701B0"/>
    <w:rsid w:val="00970413"/>
    <w:rsid w:val="00970FED"/>
    <w:rsid w:val="00971D80"/>
    <w:rsid w:val="00973666"/>
    <w:rsid w:val="009770E3"/>
    <w:rsid w:val="00977512"/>
    <w:rsid w:val="00980A53"/>
    <w:rsid w:val="00980F78"/>
    <w:rsid w:val="0098235F"/>
    <w:rsid w:val="00982A56"/>
    <w:rsid w:val="0098340C"/>
    <w:rsid w:val="00985607"/>
    <w:rsid w:val="009863A5"/>
    <w:rsid w:val="00986428"/>
    <w:rsid w:val="00987B2F"/>
    <w:rsid w:val="009903F0"/>
    <w:rsid w:val="00991CA3"/>
    <w:rsid w:val="00992D82"/>
    <w:rsid w:val="009930F5"/>
    <w:rsid w:val="009937BD"/>
    <w:rsid w:val="00993E9C"/>
    <w:rsid w:val="00994B7D"/>
    <w:rsid w:val="00994E72"/>
    <w:rsid w:val="009960A5"/>
    <w:rsid w:val="00997029"/>
    <w:rsid w:val="00997A72"/>
    <w:rsid w:val="00997D4A"/>
    <w:rsid w:val="009A0321"/>
    <w:rsid w:val="009A040C"/>
    <w:rsid w:val="009A1709"/>
    <w:rsid w:val="009A176C"/>
    <w:rsid w:val="009A17D9"/>
    <w:rsid w:val="009A1D78"/>
    <w:rsid w:val="009A2E15"/>
    <w:rsid w:val="009A3031"/>
    <w:rsid w:val="009A311D"/>
    <w:rsid w:val="009A3E15"/>
    <w:rsid w:val="009A4290"/>
    <w:rsid w:val="009A44D3"/>
    <w:rsid w:val="009A554C"/>
    <w:rsid w:val="009A593F"/>
    <w:rsid w:val="009A5B4A"/>
    <w:rsid w:val="009A6808"/>
    <w:rsid w:val="009A7339"/>
    <w:rsid w:val="009B342F"/>
    <w:rsid w:val="009B3729"/>
    <w:rsid w:val="009B440E"/>
    <w:rsid w:val="009B696C"/>
    <w:rsid w:val="009B6A44"/>
    <w:rsid w:val="009B6E2F"/>
    <w:rsid w:val="009B72F9"/>
    <w:rsid w:val="009C0604"/>
    <w:rsid w:val="009C16D5"/>
    <w:rsid w:val="009C2B97"/>
    <w:rsid w:val="009C2F7B"/>
    <w:rsid w:val="009C48DC"/>
    <w:rsid w:val="009C6B71"/>
    <w:rsid w:val="009D1033"/>
    <w:rsid w:val="009D2013"/>
    <w:rsid w:val="009D3EE7"/>
    <w:rsid w:val="009D6329"/>
    <w:rsid w:val="009D6783"/>
    <w:rsid w:val="009D690D"/>
    <w:rsid w:val="009D7380"/>
    <w:rsid w:val="009E0169"/>
    <w:rsid w:val="009E1609"/>
    <w:rsid w:val="009E20F1"/>
    <w:rsid w:val="009E2337"/>
    <w:rsid w:val="009E2C6C"/>
    <w:rsid w:val="009E2F48"/>
    <w:rsid w:val="009E30ED"/>
    <w:rsid w:val="009E46BD"/>
    <w:rsid w:val="009E4B54"/>
    <w:rsid w:val="009E5047"/>
    <w:rsid w:val="009E5259"/>
    <w:rsid w:val="009E65B6"/>
    <w:rsid w:val="009F0365"/>
    <w:rsid w:val="009F1D01"/>
    <w:rsid w:val="009F2B2F"/>
    <w:rsid w:val="009F30BF"/>
    <w:rsid w:val="009F42F2"/>
    <w:rsid w:val="009F4F58"/>
    <w:rsid w:val="009F5743"/>
    <w:rsid w:val="009F5E8E"/>
    <w:rsid w:val="009F5F5B"/>
    <w:rsid w:val="009F658E"/>
    <w:rsid w:val="009F671A"/>
    <w:rsid w:val="009F7828"/>
    <w:rsid w:val="00A0184D"/>
    <w:rsid w:val="00A028A8"/>
    <w:rsid w:val="00A03497"/>
    <w:rsid w:val="00A0459A"/>
    <w:rsid w:val="00A04AA9"/>
    <w:rsid w:val="00A07E2C"/>
    <w:rsid w:val="00A107F7"/>
    <w:rsid w:val="00A10824"/>
    <w:rsid w:val="00A10FDC"/>
    <w:rsid w:val="00A11342"/>
    <w:rsid w:val="00A1407F"/>
    <w:rsid w:val="00A142F9"/>
    <w:rsid w:val="00A142FC"/>
    <w:rsid w:val="00A14E3D"/>
    <w:rsid w:val="00A15700"/>
    <w:rsid w:val="00A164BC"/>
    <w:rsid w:val="00A1674D"/>
    <w:rsid w:val="00A17E9A"/>
    <w:rsid w:val="00A20599"/>
    <w:rsid w:val="00A20EBA"/>
    <w:rsid w:val="00A215B0"/>
    <w:rsid w:val="00A2192C"/>
    <w:rsid w:val="00A22D5D"/>
    <w:rsid w:val="00A2433C"/>
    <w:rsid w:val="00A2481D"/>
    <w:rsid w:val="00A24A66"/>
    <w:rsid w:val="00A24C10"/>
    <w:rsid w:val="00A26A85"/>
    <w:rsid w:val="00A26B8A"/>
    <w:rsid w:val="00A26D0B"/>
    <w:rsid w:val="00A26FA9"/>
    <w:rsid w:val="00A27198"/>
    <w:rsid w:val="00A3011C"/>
    <w:rsid w:val="00A3062C"/>
    <w:rsid w:val="00A31943"/>
    <w:rsid w:val="00A3252E"/>
    <w:rsid w:val="00A330BD"/>
    <w:rsid w:val="00A330ED"/>
    <w:rsid w:val="00A339FF"/>
    <w:rsid w:val="00A33BA3"/>
    <w:rsid w:val="00A3410A"/>
    <w:rsid w:val="00A35BB7"/>
    <w:rsid w:val="00A3624F"/>
    <w:rsid w:val="00A37992"/>
    <w:rsid w:val="00A37C2B"/>
    <w:rsid w:val="00A40EA7"/>
    <w:rsid w:val="00A420B3"/>
    <w:rsid w:val="00A42181"/>
    <w:rsid w:val="00A42196"/>
    <w:rsid w:val="00A422BB"/>
    <w:rsid w:val="00A4233E"/>
    <w:rsid w:val="00A423F6"/>
    <w:rsid w:val="00A425AF"/>
    <w:rsid w:val="00A42678"/>
    <w:rsid w:val="00A42AC3"/>
    <w:rsid w:val="00A42BDE"/>
    <w:rsid w:val="00A430CF"/>
    <w:rsid w:val="00A437AE"/>
    <w:rsid w:val="00A43C5B"/>
    <w:rsid w:val="00A43EE9"/>
    <w:rsid w:val="00A44196"/>
    <w:rsid w:val="00A46C82"/>
    <w:rsid w:val="00A47FFC"/>
    <w:rsid w:val="00A507B1"/>
    <w:rsid w:val="00A509BF"/>
    <w:rsid w:val="00A50BEE"/>
    <w:rsid w:val="00A51E82"/>
    <w:rsid w:val="00A525E6"/>
    <w:rsid w:val="00A52969"/>
    <w:rsid w:val="00A5371C"/>
    <w:rsid w:val="00A54303"/>
    <w:rsid w:val="00A54309"/>
    <w:rsid w:val="00A546D1"/>
    <w:rsid w:val="00A55895"/>
    <w:rsid w:val="00A55E18"/>
    <w:rsid w:val="00A55F63"/>
    <w:rsid w:val="00A57C2F"/>
    <w:rsid w:val="00A611EA"/>
    <w:rsid w:val="00A61D73"/>
    <w:rsid w:val="00A61F21"/>
    <w:rsid w:val="00A6237E"/>
    <w:rsid w:val="00A63778"/>
    <w:rsid w:val="00A63EEF"/>
    <w:rsid w:val="00A649F6"/>
    <w:rsid w:val="00A65812"/>
    <w:rsid w:val="00A66039"/>
    <w:rsid w:val="00A67511"/>
    <w:rsid w:val="00A677B2"/>
    <w:rsid w:val="00A703D1"/>
    <w:rsid w:val="00A70724"/>
    <w:rsid w:val="00A70C19"/>
    <w:rsid w:val="00A7455B"/>
    <w:rsid w:val="00A75900"/>
    <w:rsid w:val="00A75A45"/>
    <w:rsid w:val="00A7717F"/>
    <w:rsid w:val="00A778C0"/>
    <w:rsid w:val="00A80912"/>
    <w:rsid w:val="00A81BD1"/>
    <w:rsid w:val="00A81F96"/>
    <w:rsid w:val="00A8319A"/>
    <w:rsid w:val="00A83832"/>
    <w:rsid w:val="00A8474C"/>
    <w:rsid w:val="00A848DD"/>
    <w:rsid w:val="00A858E5"/>
    <w:rsid w:val="00A86062"/>
    <w:rsid w:val="00A8639E"/>
    <w:rsid w:val="00A8667B"/>
    <w:rsid w:val="00A879D4"/>
    <w:rsid w:val="00A92B13"/>
    <w:rsid w:val="00A93C62"/>
    <w:rsid w:val="00A9660B"/>
    <w:rsid w:val="00AA1522"/>
    <w:rsid w:val="00AA2450"/>
    <w:rsid w:val="00AA2F88"/>
    <w:rsid w:val="00AA585D"/>
    <w:rsid w:val="00AA5F60"/>
    <w:rsid w:val="00AA662E"/>
    <w:rsid w:val="00AA6DC6"/>
    <w:rsid w:val="00AA6FFE"/>
    <w:rsid w:val="00AA7DB5"/>
    <w:rsid w:val="00AB022F"/>
    <w:rsid w:val="00AB030C"/>
    <w:rsid w:val="00AB0F8E"/>
    <w:rsid w:val="00AB17F0"/>
    <w:rsid w:val="00AB1D3E"/>
    <w:rsid w:val="00AB21D8"/>
    <w:rsid w:val="00AB29DB"/>
    <w:rsid w:val="00AB2B93"/>
    <w:rsid w:val="00AB32D8"/>
    <w:rsid w:val="00AB4532"/>
    <w:rsid w:val="00AB4AA6"/>
    <w:rsid w:val="00AB530F"/>
    <w:rsid w:val="00AB7E5B"/>
    <w:rsid w:val="00AC247B"/>
    <w:rsid w:val="00AC2883"/>
    <w:rsid w:val="00AC2E81"/>
    <w:rsid w:val="00AC4726"/>
    <w:rsid w:val="00AC59BB"/>
    <w:rsid w:val="00AC637C"/>
    <w:rsid w:val="00AC6A45"/>
    <w:rsid w:val="00AC6B0C"/>
    <w:rsid w:val="00AC73D7"/>
    <w:rsid w:val="00AC74E8"/>
    <w:rsid w:val="00AD1410"/>
    <w:rsid w:val="00AD263D"/>
    <w:rsid w:val="00AD4280"/>
    <w:rsid w:val="00AD52EB"/>
    <w:rsid w:val="00AD5AA0"/>
    <w:rsid w:val="00AD5DDF"/>
    <w:rsid w:val="00AD6DBC"/>
    <w:rsid w:val="00AE0EF1"/>
    <w:rsid w:val="00AE196A"/>
    <w:rsid w:val="00AE2937"/>
    <w:rsid w:val="00AE2E62"/>
    <w:rsid w:val="00AE446D"/>
    <w:rsid w:val="00AE52F2"/>
    <w:rsid w:val="00AE5BB7"/>
    <w:rsid w:val="00AE60BC"/>
    <w:rsid w:val="00AE6A19"/>
    <w:rsid w:val="00AF0C19"/>
    <w:rsid w:val="00AF1295"/>
    <w:rsid w:val="00AF1331"/>
    <w:rsid w:val="00AF3580"/>
    <w:rsid w:val="00AF38FF"/>
    <w:rsid w:val="00AF39D1"/>
    <w:rsid w:val="00AF3E7E"/>
    <w:rsid w:val="00AF3F2B"/>
    <w:rsid w:val="00AF4E0C"/>
    <w:rsid w:val="00AF6D38"/>
    <w:rsid w:val="00B0028B"/>
    <w:rsid w:val="00B03823"/>
    <w:rsid w:val="00B04CDD"/>
    <w:rsid w:val="00B05847"/>
    <w:rsid w:val="00B07301"/>
    <w:rsid w:val="00B11F3E"/>
    <w:rsid w:val="00B15DF8"/>
    <w:rsid w:val="00B16021"/>
    <w:rsid w:val="00B16172"/>
    <w:rsid w:val="00B162C7"/>
    <w:rsid w:val="00B17F3F"/>
    <w:rsid w:val="00B218A7"/>
    <w:rsid w:val="00B224DE"/>
    <w:rsid w:val="00B243C3"/>
    <w:rsid w:val="00B2488B"/>
    <w:rsid w:val="00B255C8"/>
    <w:rsid w:val="00B25D13"/>
    <w:rsid w:val="00B263C7"/>
    <w:rsid w:val="00B27F22"/>
    <w:rsid w:val="00B30FF3"/>
    <w:rsid w:val="00B3110D"/>
    <w:rsid w:val="00B311C8"/>
    <w:rsid w:val="00B324D4"/>
    <w:rsid w:val="00B32EF2"/>
    <w:rsid w:val="00B3313C"/>
    <w:rsid w:val="00B336CA"/>
    <w:rsid w:val="00B33C84"/>
    <w:rsid w:val="00B365F3"/>
    <w:rsid w:val="00B36860"/>
    <w:rsid w:val="00B36E05"/>
    <w:rsid w:val="00B3707C"/>
    <w:rsid w:val="00B374ED"/>
    <w:rsid w:val="00B40351"/>
    <w:rsid w:val="00B438E1"/>
    <w:rsid w:val="00B446C0"/>
    <w:rsid w:val="00B46306"/>
    <w:rsid w:val="00B46575"/>
    <w:rsid w:val="00B46677"/>
    <w:rsid w:val="00B469CA"/>
    <w:rsid w:val="00B472CC"/>
    <w:rsid w:val="00B477E3"/>
    <w:rsid w:val="00B51684"/>
    <w:rsid w:val="00B51B37"/>
    <w:rsid w:val="00B5200C"/>
    <w:rsid w:val="00B526CF"/>
    <w:rsid w:val="00B5388B"/>
    <w:rsid w:val="00B53DFF"/>
    <w:rsid w:val="00B56138"/>
    <w:rsid w:val="00B562A1"/>
    <w:rsid w:val="00B57691"/>
    <w:rsid w:val="00B577CC"/>
    <w:rsid w:val="00B600ED"/>
    <w:rsid w:val="00B61759"/>
    <w:rsid w:val="00B61777"/>
    <w:rsid w:val="00B6238A"/>
    <w:rsid w:val="00B62E15"/>
    <w:rsid w:val="00B6366E"/>
    <w:rsid w:val="00B637FC"/>
    <w:rsid w:val="00B64DF2"/>
    <w:rsid w:val="00B660C5"/>
    <w:rsid w:val="00B67E4B"/>
    <w:rsid w:val="00B70BA6"/>
    <w:rsid w:val="00B70BD6"/>
    <w:rsid w:val="00B71139"/>
    <w:rsid w:val="00B71C28"/>
    <w:rsid w:val="00B741D2"/>
    <w:rsid w:val="00B7599B"/>
    <w:rsid w:val="00B764A8"/>
    <w:rsid w:val="00B77CFA"/>
    <w:rsid w:val="00B804FC"/>
    <w:rsid w:val="00B80DD6"/>
    <w:rsid w:val="00B81718"/>
    <w:rsid w:val="00B823A2"/>
    <w:rsid w:val="00B826EF"/>
    <w:rsid w:val="00B83339"/>
    <w:rsid w:val="00B8377D"/>
    <w:rsid w:val="00B83A13"/>
    <w:rsid w:val="00B84590"/>
    <w:rsid w:val="00B84BBD"/>
    <w:rsid w:val="00B84C23"/>
    <w:rsid w:val="00B85185"/>
    <w:rsid w:val="00B86B03"/>
    <w:rsid w:val="00B86F42"/>
    <w:rsid w:val="00B875D0"/>
    <w:rsid w:val="00B8796F"/>
    <w:rsid w:val="00B90ECA"/>
    <w:rsid w:val="00B9105A"/>
    <w:rsid w:val="00B91223"/>
    <w:rsid w:val="00B91877"/>
    <w:rsid w:val="00B92C0A"/>
    <w:rsid w:val="00B93035"/>
    <w:rsid w:val="00B93299"/>
    <w:rsid w:val="00B9417E"/>
    <w:rsid w:val="00B94318"/>
    <w:rsid w:val="00B945E9"/>
    <w:rsid w:val="00B948F1"/>
    <w:rsid w:val="00B95E08"/>
    <w:rsid w:val="00B963FB"/>
    <w:rsid w:val="00B9679D"/>
    <w:rsid w:val="00B9724F"/>
    <w:rsid w:val="00B97679"/>
    <w:rsid w:val="00B9783C"/>
    <w:rsid w:val="00B97E7A"/>
    <w:rsid w:val="00BA016B"/>
    <w:rsid w:val="00BA0A65"/>
    <w:rsid w:val="00BA1B64"/>
    <w:rsid w:val="00BA2E56"/>
    <w:rsid w:val="00BA2EBA"/>
    <w:rsid w:val="00BA335E"/>
    <w:rsid w:val="00BA3600"/>
    <w:rsid w:val="00BA43FB"/>
    <w:rsid w:val="00BA49F2"/>
    <w:rsid w:val="00BA5685"/>
    <w:rsid w:val="00BA65F1"/>
    <w:rsid w:val="00BA684F"/>
    <w:rsid w:val="00BB14CA"/>
    <w:rsid w:val="00BB15AF"/>
    <w:rsid w:val="00BB1E96"/>
    <w:rsid w:val="00BB4B3B"/>
    <w:rsid w:val="00BB527D"/>
    <w:rsid w:val="00BB656C"/>
    <w:rsid w:val="00BB65F7"/>
    <w:rsid w:val="00BB7A47"/>
    <w:rsid w:val="00BB7AFC"/>
    <w:rsid w:val="00BB7C46"/>
    <w:rsid w:val="00BB7E14"/>
    <w:rsid w:val="00BC05D3"/>
    <w:rsid w:val="00BC077B"/>
    <w:rsid w:val="00BC10D9"/>
    <w:rsid w:val="00BC11E7"/>
    <w:rsid w:val="00BC127D"/>
    <w:rsid w:val="00BC1FE6"/>
    <w:rsid w:val="00BC26FC"/>
    <w:rsid w:val="00BC2A4C"/>
    <w:rsid w:val="00BC39D3"/>
    <w:rsid w:val="00BC3EDA"/>
    <w:rsid w:val="00BC454D"/>
    <w:rsid w:val="00BC60B5"/>
    <w:rsid w:val="00BC6DC3"/>
    <w:rsid w:val="00BC70C1"/>
    <w:rsid w:val="00BC7F89"/>
    <w:rsid w:val="00BD2A98"/>
    <w:rsid w:val="00BD4D43"/>
    <w:rsid w:val="00BD565E"/>
    <w:rsid w:val="00BD57B4"/>
    <w:rsid w:val="00BD5BDA"/>
    <w:rsid w:val="00BD5C8D"/>
    <w:rsid w:val="00BE1006"/>
    <w:rsid w:val="00BE4633"/>
    <w:rsid w:val="00BE62D0"/>
    <w:rsid w:val="00BE6FCB"/>
    <w:rsid w:val="00BE7046"/>
    <w:rsid w:val="00BE7077"/>
    <w:rsid w:val="00BE7120"/>
    <w:rsid w:val="00BE766D"/>
    <w:rsid w:val="00BF03DB"/>
    <w:rsid w:val="00BF1027"/>
    <w:rsid w:val="00BF15F8"/>
    <w:rsid w:val="00BF2950"/>
    <w:rsid w:val="00BF3231"/>
    <w:rsid w:val="00BF4A69"/>
    <w:rsid w:val="00BF5C6F"/>
    <w:rsid w:val="00BF5E0D"/>
    <w:rsid w:val="00BF76A5"/>
    <w:rsid w:val="00BF79C8"/>
    <w:rsid w:val="00C0020F"/>
    <w:rsid w:val="00C00ADE"/>
    <w:rsid w:val="00C02620"/>
    <w:rsid w:val="00C027D1"/>
    <w:rsid w:val="00C0329D"/>
    <w:rsid w:val="00C0607A"/>
    <w:rsid w:val="00C061B6"/>
    <w:rsid w:val="00C06974"/>
    <w:rsid w:val="00C06B9E"/>
    <w:rsid w:val="00C07907"/>
    <w:rsid w:val="00C07F54"/>
    <w:rsid w:val="00C106A5"/>
    <w:rsid w:val="00C1263A"/>
    <w:rsid w:val="00C12893"/>
    <w:rsid w:val="00C1505D"/>
    <w:rsid w:val="00C15C72"/>
    <w:rsid w:val="00C162BE"/>
    <w:rsid w:val="00C16A2E"/>
    <w:rsid w:val="00C2041D"/>
    <w:rsid w:val="00C2276F"/>
    <w:rsid w:val="00C22BC2"/>
    <w:rsid w:val="00C23009"/>
    <w:rsid w:val="00C2446C"/>
    <w:rsid w:val="00C24577"/>
    <w:rsid w:val="00C24D49"/>
    <w:rsid w:val="00C24F33"/>
    <w:rsid w:val="00C27145"/>
    <w:rsid w:val="00C27E66"/>
    <w:rsid w:val="00C3084A"/>
    <w:rsid w:val="00C309CF"/>
    <w:rsid w:val="00C318B9"/>
    <w:rsid w:val="00C31E01"/>
    <w:rsid w:val="00C31F4A"/>
    <w:rsid w:val="00C32243"/>
    <w:rsid w:val="00C3240E"/>
    <w:rsid w:val="00C32A00"/>
    <w:rsid w:val="00C3333A"/>
    <w:rsid w:val="00C34EDC"/>
    <w:rsid w:val="00C353B5"/>
    <w:rsid w:val="00C35F7A"/>
    <w:rsid w:val="00C361D9"/>
    <w:rsid w:val="00C36AD5"/>
    <w:rsid w:val="00C36AE5"/>
    <w:rsid w:val="00C36B9D"/>
    <w:rsid w:val="00C36CA8"/>
    <w:rsid w:val="00C37129"/>
    <w:rsid w:val="00C37CA8"/>
    <w:rsid w:val="00C40425"/>
    <w:rsid w:val="00C404B4"/>
    <w:rsid w:val="00C415D5"/>
    <w:rsid w:val="00C41F17"/>
    <w:rsid w:val="00C42B39"/>
    <w:rsid w:val="00C4342E"/>
    <w:rsid w:val="00C43528"/>
    <w:rsid w:val="00C438C7"/>
    <w:rsid w:val="00C43F04"/>
    <w:rsid w:val="00C44320"/>
    <w:rsid w:val="00C448B1"/>
    <w:rsid w:val="00C458A1"/>
    <w:rsid w:val="00C516FF"/>
    <w:rsid w:val="00C527FA"/>
    <w:rsid w:val="00C5280D"/>
    <w:rsid w:val="00C53124"/>
    <w:rsid w:val="00C53EB3"/>
    <w:rsid w:val="00C541E9"/>
    <w:rsid w:val="00C54957"/>
    <w:rsid w:val="00C55107"/>
    <w:rsid w:val="00C55402"/>
    <w:rsid w:val="00C55C76"/>
    <w:rsid w:val="00C569A0"/>
    <w:rsid w:val="00C5791C"/>
    <w:rsid w:val="00C62184"/>
    <w:rsid w:val="00C62D88"/>
    <w:rsid w:val="00C6315D"/>
    <w:rsid w:val="00C636D7"/>
    <w:rsid w:val="00C64812"/>
    <w:rsid w:val="00C6543F"/>
    <w:rsid w:val="00C66290"/>
    <w:rsid w:val="00C66C45"/>
    <w:rsid w:val="00C67A2A"/>
    <w:rsid w:val="00C70E1F"/>
    <w:rsid w:val="00C722BA"/>
    <w:rsid w:val="00C723B3"/>
    <w:rsid w:val="00C72B7A"/>
    <w:rsid w:val="00C72C75"/>
    <w:rsid w:val="00C72D49"/>
    <w:rsid w:val="00C73FBB"/>
    <w:rsid w:val="00C74359"/>
    <w:rsid w:val="00C74DBC"/>
    <w:rsid w:val="00C75A58"/>
    <w:rsid w:val="00C766F2"/>
    <w:rsid w:val="00C76DAE"/>
    <w:rsid w:val="00C80A06"/>
    <w:rsid w:val="00C82AE7"/>
    <w:rsid w:val="00C82BD6"/>
    <w:rsid w:val="00C84460"/>
    <w:rsid w:val="00C87420"/>
    <w:rsid w:val="00C87424"/>
    <w:rsid w:val="00C91934"/>
    <w:rsid w:val="00C925C1"/>
    <w:rsid w:val="00C92BE6"/>
    <w:rsid w:val="00C9407E"/>
    <w:rsid w:val="00C94EDA"/>
    <w:rsid w:val="00C95A54"/>
    <w:rsid w:val="00C9618F"/>
    <w:rsid w:val="00C973F2"/>
    <w:rsid w:val="00C977A4"/>
    <w:rsid w:val="00CA0D65"/>
    <w:rsid w:val="00CA13AB"/>
    <w:rsid w:val="00CA304C"/>
    <w:rsid w:val="00CA38F5"/>
    <w:rsid w:val="00CA4810"/>
    <w:rsid w:val="00CA54F2"/>
    <w:rsid w:val="00CA72CE"/>
    <w:rsid w:val="00CA774A"/>
    <w:rsid w:val="00CA7F23"/>
    <w:rsid w:val="00CB021F"/>
    <w:rsid w:val="00CB0BDA"/>
    <w:rsid w:val="00CB1641"/>
    <w:rsid w:val="00CB17D4"/>
    <w:rsid w:val="00CB3610"/>
    <w:rsid w:val="00CB3CE8"/>
    <w:rsid w:val="00CB4250"/>
    <w:rsid w:val="00CB5736"/>
    <w:rsid w:val="00CB57A2"/>
    <w:rsid w:val="00CB6EAD"/>
    <w:rsid w:val="00CB7150"/>
    <w:rsid w:val="00CB7B17"/>
    <w:rsid w:val="00CC11B0"/>
    <w:rsid w:val="00CC137D"/>
    <w:rsid w:val="00CC278F"/>
    <w:rsid w:val="00CC2841"/>
    <w:rsid w:val="00CC2B6C"/>
    <w:rsid w:val="00CC3019"/>
    <w:rsid w:val="00CC3713"/>
    <w:rsid w:val="00CC4384"/>
    <w:rsid w:val="00CC461C"/>
    <w:rsid w:val="00CC4DF8"/>
    <w:rsid w:val="00CC541E"/>
    <w:rsid w:val="00CC5CBE"/>
    <w:rsid w:val="00CD0DD2"/>
    <w:rsid w:val="00CD12E1"/>
    <w:rsid w:val="00CD1B91"/>
    <w:rsid w:val="00CD20C1"/>
    <w:rsid w:val="00CD47E1"/>
    <w:rsid w:val="00CD4998"/>
    <w:rsid w:val="00CD5371"/>
    <w:rsid w:val="00CD5D2D"/>
    <w:rsid w:val="00CD61B5"/>
    <w:rsid w:val="00CD61F1"/>
    <w:rsid w:val="00CD770F"/>
    <w:rsid w:val="00CE054C"/>
    <w:rsid w:val="00CE28FB"/>
    <w:rsid w:val="00CE343E"/>
    <w:rsid w:val="00CE372F"/>
    <w:rsid w:val="00CE47D3"/>
    <w:rsid w:val="00CE4BBA"/>
    <w:rsid w:val="00CE5DE5"/>
    <w:rsid w:val="00CE5E09"/>
    <w:rsid w:val="00CE738B"/>
    <w:rsid w:val="00CE7836"/>
    <w:rsid w:val="00CE7BEC"/>
    <w:rsid w:val="00CE7C3E"/>
    <w:rsid w:val="00CE7E71"/>
    <w:rsid w:val="00CF1065"/>
    <w:rsid w:val="00CF1330"/>
    <w:rsid w:val="00CF19C8"/>
    <w:rsid w:val="00CF2071"/>
    <w:rsid w:val="00CF53A5"/>
    <w:rsid w:val="00CF550C"/>
    <w:rsid w:val="00CF583B"/>
    <w:rsid w:val="00CF6621"/>
    <w:rsid w:val="00CF67A0"/>
    <w:rsid w:val="00CF6C40"/>
    <w:rsid w:val="00CF7E36"/>
    <w:rsid w:val="00D00731"/>
    <w:rsid w:val="00D01E8C"/>
    <w:rsid w:val="00D0280A"/>
    <w:rsid w:val="00D02DB1"/>
    <w:rsid w:val="00D03279"/>
    <w:rsid w:val="00D03906"/>
    <w:rsid w:val="00D04C36"/>
    <w:rsid w:val="00D060E4"/>
    <w:rsid w:val="00D06869"/>
    <w:rsid w:val="00D10308"/>
    <w:rsid w:val="00D10B8C"/>
    <w:rsid w:val="00D10FA8"/>
    <w:rsid w:val="00D12385"/>
    <w:rsid w:val="00D12666"/>
    <w:rsid w:val="00D12EC4"/>
    <w:rsid w:val="00D1373F"/>
    <w:rsid w:val="00D15900"/>
    <w:rsid w:val="00D1641A"/>
    <w:rsid w:val="00D1651E"/>
    <w:rsid w:val="00D1674E"/>
    <w:rsid w:val="00D1700A"/>
    <w:rsid w:val="00D1733A"/>
    <w:rsid w:val="00D2050F"/>
    <w:rsid w:val="00D218D0"/>
    <w:rsid w:val="00D228E2"/>
    <w:rsid w:val="00D229C2"/>
    <w:rsid w:val="00D23455"/>
    <w:rsid w:val="00D245C0"/>
    <w:rsid w:val="00D25F96"/>
    <w:rsid w:val="00D26545"/>
    <w:rsid w:val="00D30043"/>
    <w:rsid w:val="00D319EA"/>
    <w:rsid w:val="00D31CBD"/>
    <w:rsid w:val="00D32254"/>
    <w:rsid w:val="00D32270"/>
    <w:rsid w:val="00D32C64"/>
    <w:rsid w:val="00D33682"/>
    <w:rsid w:val="00D34CAB"/>
    <w:rsid w:val="00D3512C"/>
    <w:rsid w:val="00D36501"/>
    <w:rsid w:val="00D365BD"/>
    <w:rsid w:val="00D36DC1"/>
    <w:rsid w:val="00D3708D"/>
    <w:rsid w:val="00D40426"/>
    <w:rsid w:val="00D40614"/>
    <w:rsid w:val="00D40F4D"/>
    <w:rsid w:val="00D41491"/>
    <w:rsid w:val="00D42645"/>
    <w:rsid w:val="00D42AF1"/>
    <w:rsid w:val="00D42B6F"/>
    <w:rsid w:val="00D44551"/>
    <w:rsid w:val="00D45706"/>
    <w:rsid w:val="00D46239"/>
    <w:rsid w:val="00D47C71"/>
    <w:rsid w:val="00D50C5F"/>
    <w:rsid w:val="00D50FFE"/>
    <w:rsid w:val="00D51DEB"/>
    <w:rsid w:val="00D52647"/>
    <w:rsid w:val="00D526B0"/>
    <w:rsid w:val="00D52DB1"/>
    <w:rsid w:val="00D54869"/>
    <w:rsid w:val="00D5554C"/>
    <w:rsid w:val="00D55C2A"/>
    <w:rsid w:val="00D563F3"/>
    <w:rsid w:val="00D56D80"/>
    <w:rsid w:val="00D57C96"/>
    <w:rsid w:val="00D57D18"/>
    <w:rsid w:val="00D61ECF"/>
    <w:rsid w:val="00D62863"/>
    <w:rsid w:val="00D6293C"/>
    <w:rsid w:val="00D64A6D"/>
    <w:rsid w:val="00D64F76"/>
    <w:rsid w:val="00D6581E"/>
    <w:rsid w:val="00D678A6"/>
    <w:rsid w:val="00D701AB"/>
    <w:rsid w:val="00D71BA6"/>
    <w:rsid w:val="00D71F67"/>
    <w:rsid w:val="00D723CA"/>
    <w:rsid w:val="00D723D1"/>
    <w:rsid w:val="00D73B56"/>
    <w:rsid w:val="00D7484F"/>
    <w:rsid w:val="00D752E0"/>
    <w:rsid w:val="00D7579E"/>
    <w:rsid w:val="00D76747"/>
    <w:rsid w:val="00D7693D"/>
    <w:rsid w:val="00D769CF"/>
    <w:rsid w:val="00D77987"/>
    <w:rsid w:val="00D77CBB"/>
    <w:rsid w:val="00D801F7"/>
    <w:rsid w:val="00D8172F"/>
    <w:rsid w:val="00D81BD8"/>
    <w:rsid w:val="00D8225F"/>
    <w:rsid w:val="00D841B0"/>
    <w:rsid w:val="00D84BC2"/>
    <w:rsid w:val="00D84FBC"/>
    <w:rsid w:val="00D85AF1"/>
    <w:rsid w:val="00D85DAD"/>
    <w:rsid w:val="00D868DF"/>
    <w:rsid w:val="00D86A08"/>
    <w:rsid w:val="00D87B34"/>
    <w:rsid w:val="00D87D33"/>
    <w:rsid w:val="00D909F7"/>
    <w:rsid w:val="00D90E60"/>
    <w:rsid w:val="00D91203"/>
    <w:rsid w:val="00D91D8C"/>
    <w:rsid w:val="00D948FF"/>
    <w:rsid w:val="00D95174"/>
    <w:rsid w:val="00D95602"/>
    <w:rsid w:val="00DA02F6"/>
    <w:rsid w:val="00DA0911"/>
    <w:rsid w:val="00DA12B0"/>
    <w:rsid w:val="00DA12E7"/>
    <w:rsid w:val="00DA17EA"/>
    <w:rsid w:val="00DA1D07"/>
    <w:rsid w:val="00DA30AF"/>
    <w:rsid w:val="00DA44C9"/>
    <w:rsid w:val="00DA4973"/>
    <w:rsid w:val="00DA5086"/>
    <w:rsid w:val="00DA5F63"/>
    <w:rsid w:val="00DA67C0"/>
    <w:rsid w:val="00DA6F36"/>
    <w:rsid w:val="00DA7474"/>
    <w:rsid w:val="00DB07CF"/>
    <w:rsid w:val="00DB1511"/>
    <w:rsid w:val="00DB213A"/>
    <w:rsid w:val="00DB45E3"/>
    <w:rsid w:val="00DB4D51"/>
    <w:rsid w:val="00DB596E"/>
    <w:rsid w:val="00DB6C67"/>
    <w:rsid w:val="00DB7773"/>
    <w:rsid w:val="00DB7D00"/>
    <w:rsid w:val="00DB7FDE"/>
    <w:rsid w:val="00DC00EA"/>
    <w:rsid w:val="00DC14F1"/>
    <w:rsid w:val="00DC1547"/>
    <w:rsid w:val="00DC171D"/>
    <w:rsid w:val="00DC1CD5"/>
    <w:rsid w:val="00DC284B"/>
    <w:rsid w:val="00DC2A39"/>
    <w:rsid w:val="00DC3543"/>
    <w:rsid w:val="00DC3802"/>
    <w:rsid w:val="00DC40CD"/>
    <w:rsid w:val="00DC4457"/>
    <w:rsid w:val="00DC4C9C"/>
    <w:rsid w:val="00DC582A"/>
    <w:rsid w:val="00DC5AA0"/>
    <w:rsid w:val="00DC5ABB"/>
    <w:rsid w:val="00DC7359"/>
    <w:rsid w:val="00DD055C"/>
    <w:rsid w:val="00DD0C60"/>
    <w:rsid w:val="00DD0F52"/>
    <w:rsid w:val="00DD21BE"/>
    <w:rsid w:val="00DD21C2"/>
    <w:rsid w:val="00DD22F3"/>
    <w:rsid w:val="00DD23A8"/>
    <w:rsid w:val="00DD2AE6"/>
    <w:rsid w:val="00DD3FF2"/>
    <w:rsid w:val="00DD425C"/>
    <w:rsid w:val="00DD5BB5"/>
    <w:rsid w:val="00DD69BE"/>
    <w:rsid w:val="00DD7982"/>
    <w:rsid w:val="00DE1BF7"/>
    <w:rsid w:val="00DE1D99"/>
    <w:rsid w:val="00DE1DA4"/>
    <w:rsid w:val="00DE1F9C"/>
    <w:rsid w:val="00DE36F8"/>
    <w:rsid w:val="00DE4341"/>
    <w:rsid w:val="00DE5DAA"/>
    <w:rsid w:val="00DE6326"/>
    <w:rsid w:val="00DE6447"/>
    <w:rsid w:val="00DE6BA4"/>
    <w:rsid w:val="00DE6FBF"/>
    <w:rsid w:val="00DF226E"/>
    <w:rsid w:val="00DF35C8"/>
    <w:rsid w:val="00DF39F9"/>
    <w:rsid w:val="00DF3F7F"/>
    <w:rsid w:val="00E00846"/>
    <w:rsid w:val="00E01AC1"/>
    <w:rsid w:val="00E02C5E"/>
    <w:rsid w:val="00E04268"/>
    <w:rsid w:val="00E04882"/>
    <w:rsid w:val="00E049FA"/>
    <w:rsid w:val="00E04ED9"/>
    <w:rsid w:val="00E05428"/>
    <w:rsid w:val="00E06430"/>
    <w:rsid w:val="00E06B8C"/>
    <w:rsid w:val="00E06E5E"/>
    <w:rsid w:val="00E073E2"/>
    <w:rsid w:val="00E07B59"/>
    <w:rsid w:val="00E07D63"/>
    <w:rsid w:val="00E07D87"/>
    <w:rsid w:val="00E07F30"/>
    <w:rsid w:val="00E10EC0"/>
    <w:rsid w:val="00E11B79"/>
    <w:rsid w:val="00E1286C"/>
    <w:rsid w:val="00E13A6C"/>
    <w:rsid w:val="00E13D5E"/>
    <w:rsid w:val="00E13D7C"/>
    <w:rsid w:val="00E146A5"/>
    <w:rsid w:val="00E1643B"/>
    <w:rsid w:val="00E165B5"/>
    <w:rsid w:val="00E16C2D"/>
    <w:rsid w:val="00E172EB"/>
    <w:rsid w:val="00E2009D"/>
    <w:rsid w:val="00E2030A"/>
    <w:rsid w:val="00E2086D"/>
    <w:rsid w:val="00E20DBE"/>
    <w:rsid w:val="00E21763"/>
    <w:rsid w:val="00E2185D"/>
    <w:rsid w:val="00E218DD"/>
    <w:rsid w:val="00E23337"/>
    <w:rsid w:val="00E24CAA"/>
    <w:rsid w:val="00E26124"/>
    <w:rsid w:val="00E26630"/>
    <w:rsid w:val="00E303A4"/>
    <w:rsid w:val="00E30DAB"/>
    <w:rsid w:val="00E329D3"/>
    <w:rsid w:val="00E32F7E"/>
    <w:rsid w:val="00E345C6"/>
    <w:rsid w:val="00E34B86"/>
    <w:rsid w:val="00E35307"/>
    <w:rsid w:val="00E36B2E"/>
    <w:rsid w:val="00E36E12"/>
    <w:rsid w:val="00E3779C"/>
    <w:rsid w:val="00E377BF"/>
    <w:rsid w:val="00E37A78"/>
    <w:rsid w:val="00E4033E"/>
    <w:rsid w:val="00E40D47"/>
    <w:rsid w:val="00E418CE"/>
    <w:rsid w:val="00E419CC"/>
    <w:rsid w:val="00E4284E"/>
    <w:rsid w:val="00E42BED"/>
    <w:rsid w:val="00E4569C"/>
    <w:rsid w:val="00E4581B"/>
    <w:rsid w:val="00E461EC"/>
    <w:rsid w:val="00E47455"/>
    <w:rsid w:val="00E51120"/>
    <w:rsid w:val="00E5267B"/>
    <w:rsid w:val="00E53345"/>
    <w:rsid w:val="00E550A5"/>
    <w:rsid w:val="00E5651F"/>
    <w:rsid w:val="00E578BE"/>
    <w:rsid w:val="00E578F4"/>
    <w:rsid w:val="00E60AB9"/>
    <w:rsid w:val="00E60C00"/>
    <w:rsid w:val="00E61884"/>
    <w:rsid w:val="00E636DB"/>
    <w:rsid w:val="00E63C0E"/>
    <w:rsid w:val="00E64B33"/>
    <w:rsid w:val="00E65317"/>
    <w:rsid w:val="00E65CD5"/>
    <w:rsid w:val="00E67205"/>
    <w:rsid w:val="00E678B7"/>
    <w:rsid w:val="00E701BF"/>
    <w:rsid w:val="00E704D2"/>
    <w:rsid w:val="00E70D56"/>
    <w:rsid w:val="00E70F98"/>
    <w:rsid w:val="00E7158B"/>
    <w:rsid w:val="00E71F2E"/>
    <w:rsid w:val="00E72D49"/>
    <w:rsid w:val="00E741E4"/>
    <w:rsid w:val="00E74B6C"/>
    <w:rsid w:val="00E74C70"/>
    <w:rsid w:val="00E75233"/>
    <w:rsid w:val="00E753C9"/>
    <w:rsid w:val="00E7593C"/>
    <w:rsid w:val="00E7678A"/>
    <w:rsid w:val="00E76DB5"/>
    <w:rsid w:val="00E8004F"/>
    <w:rsid w:val="00E801D2"/>
    <w:rsid w:val="00E81022"/>
    <w:rsid w:val="00E814B5"/>
    <w:rsid w:val="00E8179B"/>
    <w:rsid w:val="00E8195D"/>
    <w:rsid w:val="00E81DA5"/>
    <w:rsid w:val="00E81F1A"/>
    <w:rsid w:val="00E83151"/>
    <w:rsid w:val="00E837D9"/>
    <w:rsid w:val="00E84968"/>
    <w:rsid w:val="00E84A2A"/>
    <w:rsid w:val="00E84D9B"/>
    <w:rsid w:val="00E87398"/>
    <w:rsid w:val="00E90899"/>
    <w:rsid w:val="00E921E0"/>
    <w:rsid w:val="00E923A7"/>
    <w:rsid w:val="00E935F1"/>
    <w:rsid w:val="00E93A26"/>
    <w:rsid w:val="00E94A81"/>
    <w:rsid w:val="00E94CC5"/>
    <w:rsid w:val="00E959B0"/>
    <w:rsid w:val="00E95D31"/>
    <w:rsid w:val="00E95ECE"/>
    <w:rsid w:val="00E96492"/>
    <w:rsid w:val="00E96748"/>
    <w:rsid w:val="00E968F5"/>
    <w:rsid w:val="00EA1CCA"/>
    <w:rsid w:val="00EA1FFB"/>
    <w:rsid w:val="00EA37EE"/>
    <w:rsid w:val="00EA3CE3"/>
    <w:rsid w:val="00EA51D6"/>
    <w:rsid w:val="00EA6C42"/>
    <w:rsid w:val="00EB048E"/>
    <w:rsid w:val="00EB1D3D"/>
    <w:rsid w:val="00EB2618"/>
    <w:rsid w:val="00EB3639"/>
    <w:rsid w:val="00EB4376"/>
    <w:rsid w:val="00EB4E9C"/>
    <w:rsid w:val="00EB6F96"/>
    <w:rsid w:val="00EB770D"/>
    <w:rsid w:val="00EB7ABF"/>
    <w:rsid w:val="00EC027F"/>
    <w:rsid w:val="00EC06AF"/>
    <w:rsid w:val="00EC1010"/>
    <w:rsid w:val="00EC15F0"/>
    <w:rsid w:val="00EC16EA"/>
    <w:rsid w:val="00EC37B1"/>
    <w:rsid w:val="00EC3BDF"/>
    <w:rsid w:val="00EC4663"/>
    <w:rsid w:val="00EC4B98"/>
    <w:rsid w:val="00EC50C4"/>
    <w:rsid w:val="00EC720B"/>
    <w:rsid w:val="00EC774A"/>
    <w:rsid w:val="00EC7798"/>
    <w:rsid w:val="00EC7FB5"/>
    <w:rsid w:val="00ED35A9"/>
    <w:rsid w:val="00ED48C4"/>
    <w:rsid w:val="00ED4C6A"/>
    <w:rsid w:val="00ED5DE5"/>
    <w:rsid w:val="00ED6277"/>
    <w:rsid w:val="00ED7D63"/>
    <w:rsid w:val="00EE0C74"/>
    <w:rsid w:val="00EE0DAB"/>
    <w:rsid w:val="00EE11C4"/>
    <w:rsid w:val="00EE271C"/>
    <w:rsid w:val="00EE34DF"/>
    <w:rsid w:val="00EE399C"/>
    <w:rsid w:val="00EF1537"/>
    <w:rsid w:val="00EF18D0"/>
    <w:rsid w:val="00EF2F89"/>
    <w:rsid w:val="00EF32ED"/>
    <w:rsid w:val="00EF3775"/>
    <w:rsid w:val="00EF4002"/>
    <w:rsid w:val="00EF4255"/>
    <w:rsid w:val="00EF4EF2"/>
    <w:rsid w:val="00EF6CD2"/>
    <w:rsid w:val="00EF7129"/>
    <w:rsid w:val="00EF72A8"/>
    <w:rsid w:val="00EF775D"/>
    <w:rsid w:val="00EF7FB3"/>
    <w:rsid w:val="00F0204F"/>
    <w:rsid w:val="00F02697"/>
    <w:rsid w:val="00F02BFD"/>
    <w:rsid w:val="00F03E98"/>
    <w:rsid w:val="00F042F8"/>
    <w:rsid w:val="00F04D3E"/>
    <w:rsid w:val="00F057DC"/>
    <w:rsid w:val="00F05D8E"/>
    <w:rsid w:val="00F0656A"/>
    <w:rsid w:val="00F1237A"/>
    <w:rsid w:val="00F145AB"/>
    <w:rsid w:val="00F15827"/>
    <w:rsid w:val="00F15B7F"/>
    <w:rsid w:val="00F1627B"/>
    <w:rsid w:val="00F17A6C"/>
    <w:rsid w:val="00F20794"/>
    <w:rsid w:val="00F20D69"/>
    <w:rsid w:val="00F21402"/>
    <w:rsid w:val="00F21586"/>
    <w:rsid w:val="00F221F0"/>
    <w:rsid w:val="00F22CBD"/>
    <w:rsid w:val="00F23D27"/>
    <w:rsid w:val="00F247CB"/>
    <w:rsid w:val="00F24EBD"/>
    <w:rsid w:val="00F26762"/>
    <w:rsid w:val="00F26A9A"/>
    <w:rsid w:val="00F272F1"/>
    <w:rsid w:val="00F275AF"/>
    <w:rsid w:val="00F27F44"/>
    <w:rsid w:val="00F30281"/>
    <w:rsid w:val="00F307C3"/>
    <w:rsid w:val="00F321B1"/>
    <w:rsid w:val="00F3258A"/>
    <w:rsid w:val="00F345F0"/>
    <w:rsid w:val="00F34A2D"/>
    <w:rsid w:val="00F36000"/>
    <w:rsid w:val="00F362FF"/>
    <w:rsid w:val="00F37BC4"/>
    <w:rsid w:val="00F402AD"/>
    <w:rsid w:val="00F40AD5"/>
    <w:rsid w:val="00F40ADE"/>
    <w:rsid w:val="00F40D74"/>
    <w:rsid w:val="00F41087"/>
    <w:rsid w:val="00F4248E"/>
    <w:rsid w:val="00F42AAC"/>
    <w:rsid w:val="00F42B88"/>
    <w:rsid w:val="00F45372"/>
    <w:rsid w:val="00F474EF"/>
    <w:rsid w:val="00F50D7E"/>
    <w:rsid w:val="00F52BDA"/>
    <w:rsid w:val="00F5306E"/>
    <w:rsid w:val="00F54E6E"/>
    <w:rsid w:val="00F55076"/>
    <w:rsid w:val="00F559A8"/>
    <w:rsid w:val="00F55BCF"/>
    <w:rsid w:val="00F55F38"/>
    <w:rsid w:val="00F560F7"/>
    <w:rsid w:val="00F603C3"/>
    <w:rsid w:val="00F60944"/>
    <w:rsid w:val="00F61234"/>
    <w:rsid w:val="00F6173B"/>
    <w:rsid w:val="00F627E5"/>
    <w:rsid w:val="00F62C22"/>
    <w:rsid w:val="00F63013"/>
    <w:rsid w:val="00F6334D"/>
    <w:rsid w:val="00F637CA"/>
    <w:rsid w:val="00F645E9"/>
    <w:rsid w:val="00F64D96"/>
    <w:rsid w:val="00F655E5"/>
    <w:rsid w:val="00F65CE9"/>
    <w:rsid w:val="00F666AF"/>
    <w:rsid w:val="00F716AD"/>
    <w:rsid w:val="00F729A1"/>
    <w:rsid w:val="00F74666"/>
    <w:rsid w:val="00F74F96"/>
    <w:rsid w:val="00F756DB"/>
    <w:rsid w:val="00F763F8"/>
    <w:rsid w:val="00F76898"/>
    <w:rsid w:val="00F77D8E"/>
    <w:rsid w:val="00F817A2"/>
    <w:rsid w:val="00F81EB7"/>
    <w:rsid w:val="00F823FB"/>
    <w:rsid w:val="00F824EF"/>
    <w:rsid w:val="00F82ABE"/>
    <w:rsid w:val="00F830E3"/>
    <w:rsid w:val="00F834F8"/>
    <w:rsid w:val="00F841B2"/>
    <w:rsid w:val="00F877DA"/>
    <w:rsid w:val="00F87817"/>
    <w:rsid w:val="00F91008"/>
    <w:rsid w:val="00F925F7"/>
    <w:rsid w:val="00F930FD"/>
    <w:rsid w:val="00F9402D"/>
    <w:rsid w:val="00F95283"/>
    <w:rsid w:val="00F95300"/>
    <w:rsid w:val="00F95E54"/>
    <w:rsid w:val="00F9701B"/>
    <w:rsid w:val="00F97062"/>
    <w:rsid w:val="00F9786E"/>
    <w:rsid w:val="00F979FE"/>
    <w:rsid w:val="00FA08F1"/>
    <w:rsid w:val="00FA0EF7"/>
    <w:rsid w:val="00FA319D"/>
    <w:rsid w:val="00FA3E5A"/>
    <w:rsid w:val="00FA4972"/>
    <w:rsid w:val="00FA49AB"/>
    <w:rsid w:val="00FA5DFA"/>
    <w:rsid w:val="00FB0448"/>
    <w:rsid w:val="00FB0535"/>
    <w:rsid w:val="00FB1CC2"/>
    <w:rsid w:val="00FB410E"/>
    <w:rsid w:val="00FB58A1"/>
    <w:rsid w:val="00FB59C4"/>
    <w:rsid w:val="00FB5D94"/>
    <w:rsid w:val="00FC0029"/>
    <w:rsid w:val="00FC05D9"/>
    <w:rsid w:val="00FC095F"/>
    <w:rsid w:val="00FC21F0"/>
    <w:rsid w:val="00FC2789"/>
    <w:rsid w:val="00FC493A"/>
    <w:rsid w:val="00FC63C9"/>
    <w:rsid w:val="00FC6701"/>
    <w:rsid w:val="00FC7E10"/>
    <w:rsid w:val="00FD02D4"/>
    <w:rsid w:val="00FD17CB"/>
    <w:rsid w:val="00FD1CB2"/>
    <w:rsid w:val="00FD2221"/>
    <w:rsid w:val="00FD2233"/>
    <w:rsid w:val="00FD2237"/>
    <w:rsid w:val="00FD256D"/>
    <w:rsid w:val="00FD313D"/>
    <w:rsid w:val="00FD592E"/>
    <w:rsid w:val="00FD5E26"/>
    <w:rsid w:val="00FD6B83"/>
    <w:rsid w:val="00FD74DC"/>
    <w:rsid w:val="00FE150B"/>
    <w:rsid w:val="00FE1519"/>
    <w:rsid w:val="00FE1695"/>
    <w:rsid w:val="00FE2A7D"/>
    <w:rsid w:val="00FE2C6E"/>
    <w:rsid w:val="00FE39C7"/>
    <w:rsid w:val="00FE4651"/>
    <w:rsid w:val="00FE49C5"/>
    <w:rsid w:val="00FF06CF"/>
    <w:rsid w:val="00FF4D07"/>
    <w:rsid w:val="00FF533E"/>
    <w:rsid w:val="00FF5AFF"/>
    <w:rsid w:val="00FF62F4"/>
    <w:rsid w:val="00FF67E4"/>
    <w:rsid w:val="00FF7159"/>
    <w:rsid w:val="44FF34D2"/>
    <w:rsid w:val="53615AF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1EDEB3"/>
  <w15:docId w15:val="{B017F7BE-436C-4D5E-A2BE-92FB4A5EA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6575"/>
    <w:pPr>
      <w:jc w:val="both"/>
    </w:pPr>
    <w:rPr>
      <w:rFonts w:ascii="Arial" w:hAnsi="Arial"/>
      <w:lang w:val="de-DE"/>
    </w:rPr>
  </w:style>
  <w:style w:type="paragraph" w:styleId="Heading1">
    <w:name w:val="heading 1"/>
    <w:aliases w:val="COMMON NAME,common"/>
    <w:next w:val="Normal"/>
    <w:link w:val="Heading1Char"/>
    <w:autoRedefine/>
    <w:qFormat/>
    <w:rsid w:val="004805FA"/>
    <w:pPr>
      <w:keepNext/>
      <w:jc w:val="both"/>
      <w:outlineLvl w:val="0"/>
    </w:pPr>
    <w:rPr>
      <w:rFonts w:ascii="Arial" w:hAnsi="Arial"/>
      <w:caps/>
    </w:rPr>
  </w:style>
  <w:style w:type="paragraph" w:styleId="Heading2">
    <w:name w:val="heading 2"/>
    <w:aliases w:val="VARIETY,variety"/>
    <w:next w:val="Normal"/>
    <w:link w:val="Heading2Char"/>
    <w:autoRedefine/>
    <w:qFormat/>
    <w:rsid w:val="004805FA"/>
    <w:pPr>
      <w:keepNext/>
      <w:jc w:val="both"/>
      <w:outlineLvl w:val="1"/>
    </w:pPr>
    <w:rPr>
      <w:rFonts w:ascii="Arial" w:hAnsi="Arial"/>
      <w:u w:val="single"/>
    </w:rPr>
  </w:style>
  <w:style w:type="paragraph" w:styleId="Heading3">
    <w:name w:val="heading 3"/>
    <w:next w:val="Normal"/>
    <w:link w:val="Heading3Char"/>
    <w:autoRedefine/>
    <w:qFormat/>
    <w:rsid w:val="002620BD"/>
    <w:pPr>
      <w:keepNext/>
      <w:jc w:val="both"/>
      <w:outlineLvl w:val="2"/>
    </w:pPr>
    <w:rPr>
      <w:rFonts w:ascii="Arial" w:hAnsi="Arial"/>
      <w:i/>
    </w:rPr>
  </w:style>
  <w:style w:type="paragraph" w:styleId="Heading4">
    <w:name w:val="heading 4"/>
    <w:next w:val="Normal"/>
    <w:autoRedefine/>
    <w:qFormat/>
    <w:rsid w:val="004805FA"/>
    <w:pPr>
      <w:keepNext/>
      <w:ind w:left="567"/>
      <w:jc w:val="both"/>
      <w:outlineLvl w:val="3"/>
    </w:pPr>
    <w:rPr>
      <w:rFonts w:ascii="Arial" w:hAnsi="Arial"/>
      <w:u w:val="single"/>
      <w:lang w:val="fr-FR"/>
    </w:rPr>
  </w:style>
  <w:style w:type="paragraph" w:styleId="Heading5">
    <w:name w:val="heading 5"/>
    <w:next w:val="Normal"/>
    <w:autoRedefine/>
    <w:qFormat/>
    <w:rsid w:val="004805FA"/>
    <w:pPr>
      <w:keepNext/>
      <w:ind w:left="1134" w:hanging="567"/>
      <w:jc w:val="both"/>
      <w:outlineLvl w:val="4"/>
    </w:pPr>
    <w:rPr>
      <w:rFonts w:ascii="Arial" w:hAnsi="Arial"/>
      <w:i/>
    </w:rPr>
  </w:style>
  <w:style w:type="paragraph" w:styleId="Heading9">
    <w:name w:val="heading 9"/>
    <w:basedOn w:val="Normal"/>
    <w:next w:val="Normal"/>
    <w:qFormat/>
    <w:rsid w:val="00D3708D"/>
    <w:p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E2937"/>
    <w:pPr>
      <w:jc w:val="center"/>
    </w:pPr>
    <w:rPr>
      <w:rFonts w:ascii="Arial" w:hAnsi="Arial"/>
      <w:lang w:val="fr-FR"/>
    </w:rPr>
  </w:style>
  <w:style w:type="paragraph" w:styleId="Footer">
    <w:name w:val="footer"/>
    <w:aliases w:val="doc_path_name"/>
    <w:autoRedefine/>
    <w:rsid w:val="009D690D"/>
    <w:pPr>
      <w:jc w:val="both"/>
    </w:pPr>
    <w:rPr>
      <w:rFonts w:ascii="Arial" w:hAnsi="Arial"/>
      <w:sz w:val="14"/>
    </w:rPr>
  </w:style>
  <w:style w:type="character" w:styleId="PageNumber">
    <w:name w:val="page number"/>
    <w:basedOn w:val="DefaultParagraphFont"/>
    <w:rsid w:val="00D3708D"/>
    <w:rPr>
      <w:rFonts w:ascii="Arial" w:hAnsi="Arial"/>
      <w:sz w:val="20"/>
    </w:rPr>
  </w:style>
  <w:style w:type="paragraph" w:styleId="Title">
    <w:name w:val="Title"/>
    <w:basedOn w:val="Normal"/>
    <w:qFormat/>
    <w:rsid w:val="00D3708D"/>
    <w:pPr>
      <w:spacing w:after="300"/>
      <w:jc w:val="center"/>
    </w:pPr>
    <w:rPr>
      <w:b/>
      <w:caps/>
      <w:kern w:val="28"/>
      <w:sz w:val="30"/>
    </w:rPr>
  </w:style>
  <w:style w:type="paragraph" w:customStyle="1" w:styleId="preparedby">
    <w:name w:val="preparedby"/>
    <w:basedOn w:val="Normal"/>
    <w:next w:val="Normal"/>
    <w:semiHidden/>
    <w:rsid w:val="00D3708D"/>
    <w:pPr>
      <w:spacing w:after="600"/>
      <w:jc w:val="center"/>
    </w:pPr>
    <w:rPr>
      <w:i/>
    </w:rPr>
  </w:style>
  <w:style w:type="paragraph" w:customStyle="1" w:styleId="Docoriginal">
    <w:name w:val="Doc_original"/>
    <w:basedOn w:val="Code"/>
    <w:link w:val="DocoriginalChar"/>
    <w:rsid w:val="003C7FBE"/>
    <w:pPr>
      <w:spacing w:before="240" w:line="240" w:lineRule="exact"/>
      <w:ind w:left="0"/>
      <w:contextualSpacing/>
      <w:jc w:val="left"/>
    </w:pPr>
    <w:rPr>
      <w:sz w:val="18"/>
    </w:rPr>
  </w:style>
  <w:style w:type="paragraph" w:customStyle="1" w:styleId="DecisionParagraphs">
    <w:name w:val="DecisionParagraphs"/>
    <w:basedOn w:val="Normal"/>
    <w:link w:val="DecisionParagraphsChar"/>
    <w:qFormat/>
    <w:rsid w:val="00AB530F"/>
    <w:pPr>
      <w:tabs>
        <w:tab w:val="left" w:pos="5387"/>
      </w:tabs>
      <w:ind w:left="4820"/>
    </w:pPr>
    <w:rPr>
      <w:i/>
    </w:rPr>
  </w:style>
  <w:style w:type="paragraph" w:styleId="FootnoteText">
    <w:name w:val="footnote text"/>
    <w:link w:val="FootnoteTextChar"/>
    <w:autoRedefine/>
    <w:rsid w:val="009D690D"/>
    <w:pPr>
      <w:spacing w:before="60"/>
      <w:ind w:left="567" w:hanging="567"/>
      <w:jc w:val="both"/>
    </w:pPr>
    <w:rPr>
      <w:rFonts w:ascii="Arial" w:hAnsi="Arial"/>
      <w:sz w:val="16"/>
    </w:rPr>
  </w:style>
  <w:style w:type="character" w:styleId="FootnoteReference">
    <w:name w:val="footnote reference"/>
    <w:basedOn w:val="DefaultParagraphFont"/>
    <w:rsid w:val="00D3708D"/>
    <w:rPr>
      <w:vertAlign w:val="superscript"/>
    </w:rPr>
  </w:style>
  <w:style w:type="paragraph" w:styleId="Closing">
    <w:name w:val="Closing"/>
    <w:basedOn w:val="Normal"/>
    <w:rsid w:val="00D3708D"/>
    <w:pPr>
      <w:ind w:left="4536"/>
      <w:jc w:val="center"/>
    </w:pPr>
  </w:style>
  <w:style w:type="paragraph" w:styleId="Index1">
    <w:name w:val="index 1"/>
    <w:basedOn w:val="Normal"/>
    <w:next w:val="Normal"/>
    <w:semiHidden/>
    <w:rsid w:val="00D3708D"/>
    <w:pPr>
      <w:tabs>
        <w:tab w:val="right" w:leader="dot" w:pos="9071"/>
      </w:tabs>
      <w:ind w:left="284" w:hanging="284"/>
    </w:pPr>
    <w:rPr>
      <w:sz w:val="24"/>
    </w:rPr>
  </w:style>
  <w:style w:type="paragraph" w:styleId="Index2">
    <w:name w:val="index 2"/>
    <w:basedOn w:val="Normal"/>
    <w:next w:val="Normal"/>
    <w:semiHidden/>
    <w:rsid w:val="00D3708D"/>
    <w:pPr>
      <w:tabs>
        <w:tab w:val="right" w:leader="dot" w:pos="9071"/>
      </w:tabs>
      <w:ind w:left="568" w:hanging="284"/>
    </w:pPr>
    <w:rPr>
      <w:sz w:val="24"/>
    </w:rPr>
  </w:style>
  <w:style w:type="paragraph" w:styleId="Index3">
    <w:name w:val="index 3"/>
    <w:basedOn w:val="Normal"/>
    <w:next w:val="Normal"/>
    <w:semiHidden/>
    <w:rsid w:val="00D3708D"/>
    <w:pPr>
      <w:tabs>
        <w:tab w:val="right" w:leader="dot" w:pos="9071"/>
      </w:tabs>
      <w:ind w:left="851" w:hanging="284"/>
    </w:pPr>
    <w:rPr>
      <w:sz w:val="24"/>
    </w:rPr>
  </w:style>
  <w:style w:type="paragraph" w:styleId="MacroText">
    <w:name w:val="macro"/>
    <w:semiHidden/>
    <w:rsid w:val="00D3708D"/>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Signature">
    <w:name w:val="Signature"/>
    <w:basedOn w:val="Normal"/>
    <w:rsid w:val="00D3708D"/>
    <w:pPr>
      <w:ind w:left="4536"/>
      <w:jc w:val="center"/>
    </w:pPr>
  </w:style>
  <w:style w:type="character" w:customStyle="1" w:styleId="Doclang">
    <w:name w:val="Doc_lang"/>
    <w:basedOn w:val="DefaultParagraphFont"/>
    <w:rsid w:val="00D3708D"/>
    <w:rPr>
      <w:rFonts w:ascii="Arial" w:hAnsi="Arial"/>
      <w:sz w:val="20"/>
      <w:lang w:val="en-US"/>
    </w:rPr>
  </w:style>
  <w:style w:type="paragraph" w:customStyle="1" w:styleId="Session">
    <w:name w:val="Session"/>
    <w:basedOn w:val="Normal"/>
    <w:semiHidden/>
    <w:rsid w:val="00D3708D"/>
    <w:pPr>
      <w:spacing w:before="60"/>
      <w:jc w:val="center"/>
    </w:pPr>
    <w:rPr>
      <w:b/>
    </w:rPr>
  </w:style>
  <w:style w:type="paragraph" w:customStyle="1" w:styleId="Organizer">
    <w:name w:val="Organizer"/>
    <w:basedOn w:val="Normal"/>
    <w:semiHidden/>
    <w:rsid w:val="00D3708D"/>
    <w:pPr>
      <w:spacing w:after="600"/>
      <w:ind w:left="-993" w:right="-994"/>
      <w:jc w:val="center"/>
    </w:pPr>
    <w:rPr>
      <w:b/>
      <w:caps/>
      <w:kern w:val="26"/>
      <w:sz w:val="26"/>
    </w:rPr>
  </w:style>
  <w:style w:type="paragraph" w:styleId="BodyText">
    <w:name w:val="Body Text"/>
    <w:basedOn w:val="Normal"/>
    <w:link w:val="BodyTextChar"/>
    <w:rsid w:val="00D3708D"/>
  </w:style>
  <w:style w:type="paragraph" w:customStyle="1" w:styleId="Disclaimer">
    <w:name w:val="Disclaimer"/>
    <w:next w:val="Normal"/>
    <w:qFormat/>
    <w:rsid w:val="00304827"/>
    <w:pPr>
      <w:spacing w:after="600"/>
    </w:pPr>
    <w:rPr>
      <w:rFonts w:ascii="Arial" w:hAnsi="Arial"/>
      <w:i/>
      <w:iCs/>
      <w:color w:val="A6A6A6" w:themeColor="background1" w:themeShade="A6"/>
    </w:rPr>
  </w:style>
  <w:style w:type="paragraph" w:customStyle="1" w:styleId="upove">
    <w:name w:val="upov_e"/>
    <w:basedOn w:val="Normal"/>
    <w:rsid w:val="00AC2883"/>
    <w:pPr>
      <w:spacing w:before="120"/>
    </w:pPr>
    <w:rPr>
      <w:sz w:val="16"/>
    </w:rPr>
  </w:style>
  <w:style w:type="paragraph" w:customStyle="1" w:styleId="TitleofDoc">
    <w:name w:val="Title of Doc"/>
    <w:basedOn w:val="Normal"/>
    <w:rsid w:val="00D3708D"/>
    <w:pPr>
      <w:spacing w:before="1200"/>
      <w:jc w:val="center"/>
    </w:pPr>
    <w:rPr>
      <w:caps/>
    </w:rPr>
  </w:style>
  <w:style w:type="paragraph" w:customStyle="1" w:styleId="preparedby0">
    <w:name w:val="prepared by"/>
    <w:basedOn w:val="Normal"/>
    <w:semiHidden/>
    <w:rsid w:val="00D3708D"/>
    <w:pPr>
      <w:spacing w:before="600" w:after="600"/>
      <w:jc w:val="center"/>
    </w:pPr>
    <w:rPr>
      <w:i/>
    </w:rPr>
  </w:style>
  <w:style w:type="paragraph" w:customStyle="1" w:styleId="PlaceAndDate">
    <w:name w:val="PlaceAndDate"/>
    <w:basedOn w:val="Session"/>
    <w:semiHidden/>
    <w:rsid w:val="00D3708D"/>
  </w:style>
  <w:style w:type="paragraph" w:styleId="EndnoteText">
    <w:name w:val="endnote text"/>
    <w:basedOn w:val="Normal"/>
    <w:semiHidden/>
    <w:rsid w:val="00D3708D"/>
  </w:style>
  <w:style w:type="character" w:styleId="EndnoteReference">
    <w:name w:val="endnote reference"/>
    <w:basedOn w:val="DefaultParagraphFont"/>
    <w:semiHidden/>
    <w:rsid w:val="00D3708D"/>
    <w:rPr>
      <w:vertAlign w:val="superscript"/>
    </w:rPr>
  </w:style>
  <w:style w:type="paragraph" w:customStyle="1" w:styleId="SessionMeetingPlace">
    <w:name w:val="Session_MeetingPlace"/>
    <w:basedOn w:val="Normal"/>
    <w:semiHidden/>
    <w:rsid w:val="00D3708D"/>
    <w:pPr>
      <w:spacing w:before="480"/>
      <w:jc w:val="center"/>
    </w:pPr>
    <w:rPr>
      <w:b/>
      <w:bCs/>
      <w:kern w:val="28"/>
      <w:sz w:val="24"/>
    </w:rPr>
  </w:style>
  <w:style w:type="paragraph" w:customStyle="1" w:styleId="Original">
    <w:name w:val="Original"/>
    <w:basedOn w:val="Normal"/>
    <w:semiHidden/>
    <w:rsid w:val="00D3708D"/>
    <w:pPr>
      <w:spacing w:before="60"/>
      <w:ind w:left="1276"/>
    </w:pPr>
    <w:rPr>
      <w:b/>
      <w:sz w:val="22"/>
    </w:rPr>
  </w:style>
  <w:style w:type="paragraph" w:styleId="Date">
    <w:name w:val="Date"/>
    <w:basedOn w:val="Normal"/>
    <w:semiHidden/>
    <w:rsid w:val="00D3708D"/>
    <w:pPr>
      <w:spacing w:line="340" w:lineRule="exact"/>
      <w:ind w:left="1276"/>
    </w:pPr>
    <w:rPr>
      <w:b/>
      <w:sz w:val="22"/>
    </w:rPr>
  </w:style>
  <w:style w:type="paragraph" w:customStyle="1" w:styleId="Code">
    <w:name w:val="Code"/>
    <w:basedOn w:val="Normal"/>
    <w:link w:val="CodeChar"/>
    <w:semiHidden/>
    <w:rsid w:val="00D3708D"/>
    <w:pPr>
      <w:spacing w:line="340" w:lineRule="atLeast"/>
      <w:ind w:left="1276"/>
    </w:pPr>
    <w:rPr>
      <w:b/>
      <w:bCs/>
      <w:spacing w:val="10"/>
    </w:rPr>
  </w:style>
  <w:style w:type="paragraph" w:customStyle="1" w:styleId="Country">
    <w:name w:val="Country"/>
    <w:basedOn w:val="Normal"/>
    <w:semiHidden/>
    <w:rsid w:val="00D3708D"/>
    <w:pPr>
      <w:spacing w:before="60" w:after="480"/>
      <w:jc w:val="center"/>
    </w:pPr>
  </w:style>
  <w:style w:type="paragraph" w:customStyle="1" w:styleId="Lettrine">
    <w:name w:val="Lettrine"/>
    <w:basedOn w:val="Normal"/>
    <w:rsid w:val="00AC2883"/>
    <w:pPr>
      <w:spacing w:line="340" w:lineRule="atLeast"/>
      <w:jc w:val="right"/>
    </w:pPr>
    <w:rPr>
      <w:b/>
      <w:bCs/>
      <w:sz w:val="36"/>
    </w:rPr>
  </w:style>
  <w:style w:type="paragraph" w:customStyle="1" w:styleId="LogoUPOV">
    <w:name w:val="LogoUPOV"/>
    <w:basedOn w:val="Normal"/>
    <w:rsid w:val="00CF1330"/>
    <w:pPr>
      <w:spacing w:before="600" w:after="80"/>
      <w:jc w:val="center"/>
    </w:pPr>
    <w:rPr>
      <w:snapToGrid w:val="0"/>
    </w:rPr>
  </w:style>
  <w:style w:type="paragraph" w:customStyle="1" w:styleId="Sessiontc">
    <w:name w:val="Session_tc"/>
    <w:basedOn w:val="StyleSessionAllcaps"/>
    <w:rsid w:val="00AC2883"/>
    <w:pPr>
      <w:spacing w:before="0" w:line="280" w:lineRule="exact"/>
      <w:jc w:val="left"/>
    </w:pPr>
    <w:rPr>
      <w:caps w:val="0"/>
      <w:sz w:val="20"/>
    </w:rPr>
  </w:style>
  <w:style w:type="paragraph" w:customStyle="1" w:styleId="TitreUpov">
    <w:name w:val="TitreUpov"/>
    <w:basedOn w:val="Normal"/>
    <w:semiHidden/>
    <w:rsid w:val="00D3708D"/>
    <w:pPr>
      <w:spacing w:before="60"/>
      <w:jc w:val="center"/>
    </w:pPr>
    <w:rPr>
      <w:b/>
      <w:sz w:val="24"/>
    </w:rPr>
  </w:style>
  <w:style w:type="paragraph" w:customStyle="1" w:styleId="StyleSessionAllcaps">
    <w:name w:val="Style Session + All caps"/>
    <w:basedOn w:val="Session"/>
    <w:semiHidden/>
    <w:rsid w:val="00D3708D"/>
    <w:pPr>
      <w:spacing w:before="480"/>
    </w:pPr>
    <w:rPr>
      <w:bCs/>
      <w:caps/>
      <w:kern w:val="28"/>
      <w:sz w:val="24"/>
    </w:rPr>
  </w:style>
  <w:style w:type="paragraph" w:customStyle="1" w:styleId="plcountry">
    <w:name w:val="plcountry"/>
    <w:basedOn w:val="Normal"/>
    <w:rsid w:val="00AB530F"/>
    <w:pPr>
      <w:keepNext/>
      <w:keepLines/>
      <w:spacing w:before="180" w:after="120"/>
      <w:jc w:val="left"/>
    </w:pPr>
    <w:rPr>
      <w:caps/>
      <w:noProof/>
      <w:snapToGrid w:val="0"/>
      <w:u w:val="single"/>
    </w:rPr>
  </w:style>
  <w:style w:type="paragraph" w:customStyle="1" w:styleId="pldetails">
    <w:name w:val="pldetails"/>
    <w:basedOn w:val="Normal"/>
    <w:rsid w:val="00AB530F"/>
    <w:pPr>
      <w:keepLines/>
      <w:spacing w:before="60" w:after="60"/>
      <w:jc w:val="left"/>
    </w:pPr>
    <w:rPr>
      <w:noProof/>
      <w:snapToGrid w:val="0"/>
    </w:rPr>
  </w:style>
  <w:style w:type="paragraph" w:customStyle="1" w:styleId="plheading">
    <w:name w:val="plheading"/>
    <w:basedOn w:val="Normal"/>
    <w:rsid w:val="00AB530F"/>
    <w:pPr>
      <w:keepNext/>
      <w:spacing w:before="480" w:after="120"/>
      <w:jc w:val="center"/>
    </w:pPr>
    <w:rPr>
      <w:caps/>
      <w:snapToGrid w:val="0"/>
      <w:u w:val="single"/>
    </w:rPr>
  </w:style>
  <w:style w:type="paragraph" w:customStyle="1" w:styleId="Sessiontcplacedate">
    <w:name w:val="Session_tc_place_date"/>
    <w:basedOn w:val="SessionMeetingPlace"/>
    <w:rsid w:val="00AC2883"/>
    <w:pPr>
      <w:spacing w:before="240"/>
      <w:contextualSpacing/>
      <w:jc w:val="left"/>
    </w:pPr>
    <w:rPr>
      <w:sz w:val="20"/>
    </w:rPr>
  </w:style>
  <w:style w:type="paragraph" w:customStyle="1" w:styleId="Titleofdoc0">
    <w:name w:val="Title_of_doc"/>
    <w:basedOn w:val="TitleofDoc"/>
    <w:rsid w:val="00304827"/>
    <w:pPr>
      <w:spacing w:before="600" w:after="240"/>
      <w:jc w:val="left"/>
    </w:pPr>
    <w:rPr>
      <w:b/>
    </w:rPr>
  </w:style>
  <w:style w:type="paragraph" w:customStyle="1" w:styleId="preparedby1">
    <w:name w:val="prepared_by"/>
    <w:basedOn w:val="preparedby0"/>
    <w:rsid w:val="006A644A"/>
    <w:pPr>
      <w:spacing w:before="0" w:after="240"/>
    </w:pPr>
    <w:rPr>
      <w:iCs/>
    </w:rPr>
  </w:style>
  <w:style w:type="character" w:customStyle="1" w:styleId="CodeChar">
    <w:name w:val="Code Char"/>
    <w:basedOn w:val="DefaultParagraphFont"/>
    <w:link w:val="Code"/>
    <w:rsid w:val="00D3708D"/>
    <w:rPr>
      <w:rFonts w:ascii="Arial" w:hAnsi="Arial"/>
      <w:b/>
      <w:bCs/>
      <w:spacing w:val="10"/>
      <w:lang w:val="fr-FR" w:eastAsia="en-US" w:bidi="ar-SA"/>
    </w:rPr>
  </w:style>
  <w:style w:type="paragraph" w:customStyle="1" w:styleId="endofdoc">
    <w:name w:val="end_of_doc"/>
    <w:next w:val="Header"/>
    <w:autoRedefine/>
    <w:rsid w:val="00E32F7E"/>
    <w:pPr>
      <w:spacing w:before="480"/>
      <w:ind w:left="567" w:hanging="567"/>
      <w:jc w:val="right"/>
    </w:pPr>
    <w:rPr>
      <w:rFonts w:ascii="Arial" w:hAnsi="Arial"/>
    </w:rPr>
  </w:style>
  <w:style w:type="character" w:customStyle="1" w:styleId="DocoriginalChar">
    <w:name w:val="Doc_original Char"/>
    <w:basedOn w:val="CodeChar"/>
    <w:link w:val="Docoriginal"/>
    <w:rsid w:val="003C7FBE"/>
    <w:rPr>
      <w:rFonts w:ascii="Arial" w:hAnsi="Arial"/>
      <w:b/>
      <w:bCs/>
      <w:spacing w:val="10"/>
      <w:sz w:val="18"/>
      <w:lang w:val="fr-FR" w:eastAsia="en-US" w:bidi="ar-SA"/>
    </w:rPr>
  </w:style>
  <w:style w:type="paragraph" w:styleId="TOC2">
    <w:name w:val="toc 2"/>
    <w:next w:val="Normal"/>
    <w:autoRedefine/>
    <w:semiHidden/>
    <w:rsid w:val="00900C26"/>
    <w:pPr>
      <w:tabs>
        <w:tab w:val="right" w:leader="dot" w:pos="9639"/>
      </w:tabs>
      <w:spacing w:before="120"/>
      <w:ind w:left="454" w:right="851" w:hanging="284"/>
      <w:contextualSpacing/>
    </w:pPr>
    <w:rPr>
      <w:rFonts w:ascii="Arial" w:hAnsi="Arial"/>
      <w:smallCaps/>
    </w:rPr>
  </w:style>
  <w:style w:type="paragraph" w:styleId="TOC3">
    <w:name w:val="toc 3"/>
    <w:next w:val="Normal"/>
    <w:autoRedefine/>
    <w:semiHidden/>
    <w:rsid w:val="00900C26"/>
    <w:pPr>
      <w:tabs>
        <w:tab w:val="right" w:leader="dot" w:pos="9639"/>
      </w:tabs>
      <w:spacing w:before="120"/>
      <w:ind w:left="568" w:right="851" w:hanging="284"/>
      <w:contextualSpacing/>
    </w:pPr>
    <w:rPr>
      <w:rFonts w:ascii="Arial" w:hAnsi="Arial"/>
      <w:sz w:val="18"/>
      <w:lang w:val="fr-FR"/>
    </w:rPr>
  </w:style>
  <w:style w:type="character" w:styleId="Hyperlink">
    <w:name w:val="Hyperlink"/>
    <w:basedOn w:val="DefaultParagraphFont"/>
    <w:uiPriority w:val="99"/>
    <w:rsid w:val="00AB530F"/>
    <w:rPr>
      <w:rFonts w:ascii="Arial" w:hAnsi="Arial"/>
      <w:color w:val="0000FF"/>
      <w:u w:val="single"/>
    </w:rPr>
  </w:style>
  <w:style w:type="paragraph" w:styleId="TOC4">
    <w:name w:val="toc 4"/>
    <w:next w:val="Normal"/>
    <w:autoRedefine/>
    <w:semiHidden/>
    <w:rsid w:val="00900C26"/>
    <w:pPr>
      <w:tabs>
        <w:tab w:val="right" w:leader="dot" w:pos="9639"/>
      </w:tabs>
      <w:spacing w:before="120"/>
      <w:ind w:left="738" w:right="851" w:hanging="284"/>
    </w:pPr>
    <w:rPr>
      <w:rFonts w:ascii="Arial" w:hAnsi="Arial"/>
      <w:i/>
      <w:sz w:val="18"/>
      <w:lang w:val="fr-FR"/>
    </w:rPr>
  </w:style>
  <w:style w:type="paragraph" w:styleId="TOC1">
    <w:name w:val="toc 1"/>
    <w:next w:val="Normal"/>
    <w:autoRedefine/>
    <w:semiHidden/>
    <w:rsid w:val="00B07301"/>
    <w:pPr>
      <w:tabs>
        <w:tab w:val="right" w:leader="dot" w:pos="9639"/>
      </w:tabs>
      <w:contextualSpacing/>
      <w:jc w:val="center"/>
    </w:pPr>
    <w:rPr>
      <w:rFonts w:ascii="Arial" w:hAnsi="Arial"/>
      <w:caps/>
    </w:rPr>
  </w:style>
  <w:style w:type="paragraph" w:styleId="TOC5">
    <w:name w:val="toc 5"/>
    <w:next w:val="Normal"/>
    <w:autoRedefine/>
    <w:semiHidden/>
    <w:rsid w:val="00C72B7A"/>
    <w:pPr>
      <w:tabs>
        <w:tab w:val="right" w:leader="dot" w:pos="9639"/>
      </w:tabs>
      <w:ind w:left="567" w:right="851" w:firstLine="284"/>
      <w:jc w:val="both"/>
    </w:pPr>
    <w:rPr>
      <w:rFonts w:ascii="Arial" w:hAnsi="Arial"/>
      <w:sz w:val="16"/>
      <w:lang w:val="fr-FR"/>
    </w:rPr>
  </w:style>
  <w:style w:type="paragraph" w:styleId="BalloonText">
    <w:name w:val="Balloon Text"/>
    <w:basedOn w:val="Normal"/>
    <w:link w:val="BalloonTextChar"/>
    <w:rsid w:val="00271911"/>
    <w:rPr>
      <w:rFonts w:ascii="Tahoma" w:hAnsi="Tahoma" w:cs="Tahoma"/>
      <w:sz w:val="16"/>
      <w:szCs w:val="16"/>
    </w:rPr>
  </w:style>
  <w:style w:type="character" w:customStyle="1" w:styleId="BalloonTextChar">
    <w:name w:val="Balloon Text Char"/>
    <w:basedOn w:val="DefaultParagraphFont"/>
    <w:link w:val="BalloonText"/>
    <w:rsid w:val="00271911"/>
    <w:rPr>
      <w:rFonts w:ascii="Tahoma" w:hAnsi="Tahoma" w:cs="Tahoma"/>
      <w:sz w:val="16"/>
      <w:szCs w:val="16"/>
    </w:rPr>
  </w:style>
  <w:style w:type="paragraph" w:customStyle="1" w:styleId="Doccode">
    <w:name w:val="Doc_code"/>
    <w:qFormat/>
    <w:rsid w:val="003C7FBE"/>
    <w:rPr>
      <w:rFonts w:ascii="Arial" w:hAnsi="Arial"/>
      <w:b/>
      <w:bCs/>
      <w:spacing w:val="10"/>
      <w:sz w:val="18"/>
    </w:rPr>
  </w:style>
  <w:style w:type="character" w:customStyle="1" w:styleId="Heading2Char">
    <w:name w:val="Heading 2 Char"/>
    <w:aliases w:val="VARIETY Char,variety Char"/>
    <w:basedOn w:val="DefaultParagraphFont"/>
    <w:link w:val="Heading2"/>
    <w:rsid w:val="0079106A"/>
    <w:rPr>
      <w:rFonts w:ascii="Arial" w:hAnsi="Arial"/>
      <w:u w:val="single"/>
    </w:rPr>
  </w:style>
  <w:style w:type="paragraph" w:styleId="ListParagraph">
    <w:name w:val="List Paragraph"/>
    <w:aliases w:val="auto_list_(i),List Paragraph1"/>
    <w:basedOn w:val="Normal"/>
    <w:link w:val="ListParagraphChar"/>
    <w:uiPriority w:val="34"/>
    <w:qFormat/>
    <w:rsid w:val="002C08C3"/>
    <w:pPr>
      <w:ind w:left="720"/>
      <w:contextualSpacing/>
    </w:pPr>
  </w:style>
  <w:style w:type="character" w:customStyle="1" w:styleId="ListParagraphChar">
    <w:name w:val="List Paragraph Char"/>
    <w:aliases w:val="auto_list_(i) Char,List Paragraph1 Char"/>
    <w:basedOn w:val="DefaultParagraphFont"/>
    <w:link w:val="ListParagraph"/>
    <w:uiPriority w:val="34"/>
    <w:locked/>
    <w:rsid w:val="00800D7F"/>
    <w:rPr>
      <w:rFonts w:ascii="Arial" w:hAnsi="Arial"/>
    </w:rPr>
  </w:style>
  <w:style w:type="character" w:customStyle="1" w:styleId="Heading1Char">
    <w:name w:val="Heading 1 Char"/>
    <w:aliases w:val="COMMON NAME Char,common Char"/>
    <w:basedOn w:val="DefaultParagraphFont"/>
    <w:link w:val="Heading1"/>
    <w:rsid w:val="00E36E12"/>
    <w:rPr>
      <w:rFonts w:ascii="Arial" w:hAnsi="Arial"/>
      <w:caps/>
    </w:rPr>
  </w:style>
  <w:style w:type="character" w:customStyle="1" w:styleId="FootnoteTextChar">
    <w:name w:val="Footnote Text Char"/>
    <w:basedOn w:val="DefaultParagraphFont"/>
    <w:link w:val="FootnoteText"/>
    <w:rsid w:val="00325225"/>
    <w:rPr>
      <w:rFonts w:ascii="Arial" w:hAnsi="Arial"/>
      <w:sz w:val="16"/>
    </w:rPr>
  </w:style>
  <w:style w:type="character" w:customStyle="1" w:styleId="Heading3Char">
    <w:name w:val="Heading 3 Char"/>
    <w:basedOn w:val="DefaultParagraphFont"/>
    <w:link w:val="Heading3"/>
    <w:rsid w:val="002620BD"/>
    <w:rPr>
      <w:rFonts w:ascii="Arial" w:hAnsi="Arial"/>
      <w:i/>
    </w:rPr>
  </w:style>
  <w:style w:type="paragraph" w:styleId="Revision">
    <w:name w:val="Revision"/>
    <w:hidden/>
    <w:uiPriority w:val="99"/>
    <w:semiHidden/>
    <w:rsid w:val="00AA6DC6"/>
    <w:rPr>
      <w:rFonts w:ascii="Arial" w:hAnsi="Arial"/>
    </w:rPr>
  </w:style>
  <w:style w:type="character" w:styleId="CommentReference">
    <w:name w:val="annotation reference"/>
    <w:basedOn w:val="DefaultParagraphFont"/>
    <w:semiHidden/>
    <w:unhideWhenUsed/>
    <w:rsid w:val="002B6759"/>
    <w:rPr>
      <w:sz w:val="16"/>
      <w:szCs w:val="16"/>
    </w:rPr>
  </w:style>
  <w:style w:type="paragraph" w:styleId="CommentText">
    <w:name w:val="annotation text"/>
    <w:basedOn w:val="Normal"/>
    <w:link w:val="CommentTextChar"/>
    <w:unhideWhenUsed/>
    <w:rsid w:val="002B6759"/>
  </w:style>
  <w:style w:type="character" w:customStyle="1" w:styleId="CommentTextChar">
    <w:name w:val="Comment Text Char"/>
    <w:basedOn w:val="DefaultParagraphFont"/>
    <w:link w:val="CommentText"/>
    <w:rsid w:val="002B6759"/>
    <w:rPr>
      <w:rFonts w:ascii="Arial" w:hAnsi="Arial"/>
    </w:rPr>
  </w:style>
  <w:style w:type="paragraph" w:styleId="CommentSubject">
    <w:name w:val="annotation subject"/>
    <w:basedOn w:val="CommentText"/>
    <w:next w:val="CommentText"/>
    <w:link w:val="CommentSubjectChar"/>
    <w:semiHidden/>
    <w:unhideWhenUsed/>
    <w:rsid w:val="002B6759"/>
    <w:rPr>
      <w:b/>
      <w:bCs/>
    </w:rPr>
  </w:style>
  <w:style w:type="character" w:customStyle="1" w:styleId="CommentSubjectChar">
    <w:name w:val="Comment Subject Char"/>
    <w:basedOn w:val="CommentTextChar"/>
    <w:link w:val="CommentSubject"/>
    <w:semiHidden/>
    <w:rsid w:val="002B6759"/>
    <w:rPr>
      <w:rFonts w:ascii="Arial" w:hAnsi="Arial"/>
      <w:b/>
      <w:bCs/>
    </w:rPr>
  </w:style>
  <w:style w:type="character" w:styleId="Mention">
    <w:name w:val="Mention"/>
    <w:basedOn w:val="DefaultParagraphFont"/>
    <w:uiPriority w:val="99"/>
    <w:unhideWhenUsed/>
    <w:rsid w:val="002B6759"/>
    <w:rPr>
      <w:color w:val="2B579A"/>
      <w:shd w:val="clear" w:color="auto" w:fill="E1DFDD"/>
    </w:rPr>
  </w:style>
  <w:style w:type="character" w:styleId="UnresolvedMention">
    <w:name w:val="Unresolved Mention"/>
    <w:basedOn w:val="DefaultParagraphFont"/>
    <w:uiPriority w:val="99"/>
    <w:semiHidden/>
    <w:unhideWhenUsed/>
    <w:rsid w:val="00A57C2F"/>
    <w:rPr>
      <w:color w:val="605E5C"/>
      <w:shd w:val="clear" w:color="auto" w:fill="E1DFDD"/>
    </w:rPr>
  </w:style>
  <w:style w:type="table" w:styleId="TableGrid">
    <w:name w:val="Table Grid"/>
    <w:basedOn w:val="TableNormal"/>
    <w:rsid w:val="009010FF"/>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EC3BD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D56D80"/>
    <w:rPr>
      <w:rFonts w:ascii="Arial" w:hAnsi="Arial"/>
      <w:lang w:val="fr-FR"/>
    </w:rPr>
  </w:style>
  <w:style w:type="character" w:customStyle="1" w:styleId="BodyTextChar">
    <w:name w:val="Body Text Char"/>
    <w:basedOn w:val="DefaultParagraphFont"/>
    <w:link w:val="BodyText"/>
    <w:rsid w:val="00C62184"/>
    <w:rPr>
      <w:rFonts w:ascii="Arial" w:hAnsi="Arial"/>
    </w:rPr>
  </w:style>
  <w:style w:type="paragraph" w:styleId="NoSpacing">
    <w:name w:val="No Spacing"/>
    <w:uiPriority w:val="1"/>
    <w:qFormat/>
    <w:rsid w:val="00D7484F"/>
    <w:rPr>
      <w:rFonts w:asciiTheme="minorHAnsi" w:eastAsiaTheme="minorHAnsi" w:hAnsiTheme="minorHAnsi" w:cstheme="minorBidi"/>
      <w:kern w:val="2"/>
      <w:sz w:val="22"/>
      <w:szCs w:val="22"/>
      <w:lang w:val="fr-FR"/>
      <w14:ligatures w14:val="standardContextual"/>
    </w:rPr>
  </w:style>
  <w:style w:type="character" w:customStyle="1" w:styleId="DecisionParagraphsChar">
    <w:name w:val="DecisionParagraphs Char"/>
    <w:basedOn w:val="DefaultParagraphFont"/>
    <w:link w:val="DecisionParagraphs"/>
    <w:rsid w:val="00DF3F7F"/>
    <w:rPr>
      <w:rFonts w:ascii="Arial" w:hAnsi="Arial"/>
      <w:i/>
    </w:rPr>
  </w:style>
  <w:style w:type="character" w:styleId="FollowedHyperlink">
    <w:name w:val="FollowedHyperlink"/>
    <w:basedOn w:val="DefaultParagraphFont"/>
    <w:semiHidden/>
    <w:unhideWhenUsed/>
    <w:rsid w:val="001615B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706116">
      <w:bodyDiv w:val="1"/>
      <w:marLeft w:val="0"/>
      <w:marRight w:val="0"/>
      <w:marTop w:val="0"/>
      <w:marBottom w:val="0"/>
      <w:divBdr>
        <w:top w:val="none" w:sz="0" w:space="0" w:color="auto"/>
        <w:left w:val="none" w:sz="0" w:space="0" w:color="auto"/>
        <w:bottom w:val="none" w:sz="0" w:space="0" w:color="auto"/>
        <w:right w:val="none" w:sz="0" w:space="0" w:color="auto"/>
      </w:divBdr>
      <w:divsChild>
        <w:div w:id="364793552">
          <w:blockQuote w:val="1"/>
          <w:marLeft w:val="0"/>
          <w:marRight w:val="0"/>
          <w:marTop w:val="0"/>
          <w:marBottom w:val="480"/>
          <w:divBdr>
            <w:top w:val="none" w:sz="0" w:space="0" w:color="auto"/>
            <w:left w:val="single" w:sz="24" w:space="15" w:color="56687A"/>
            <w:bottom w:val="none" w:sz="0" w:space="0" w:color="auto"/>
            <w:right w:val="none" w:sz="0" w:space="0" w:color="auto"/>
          </w:divBdr>
        </w:div>
      </w:divsChild>
    </w:div>
    <w:div w:id="527985919">
      <w:bodyDiv w:val="1"/>
      <w:marLeft w:val="0"/>
      <w:marRight w:val="0"/>
      <w:marTop w:val="0"/>
      <w:marBottom w:val="0"/>
      <w:divBdr>
        <w:top w:val="none" w:sz="0" w:space="0" w:color="auto"/>
        <w:left w:val="none" w:sz="0" w:space="0" w:color="auto"/>
        <w:bottom w:val="none" w:sz="0" w:space="0" w:color="auto"/>
        <w:right w:val="none" w:sz="0" w:space="0" w:color="auto"/>
      </w:divBdr>
      <w:divsChild>
        <w:div w:id="314996885">
          <w:marLeft w:val="547"/>
          <w:marRight w:val="0"/>
          <w:marTop w:val="200"/>
          <w:marBottom w:val="0"/>
          <w:divBdr>
            <w:top w:val="none" w:sz="0" w:space="0" w:color="auto"/>
            <w:left w:val="none" w:sz="0" w:space="0" w:color="auto"/>
            <w:bottom w:val="none" w:sz="0" w:space="0" w:color="auto"/>
            <w:right w:val="none" w:sz="0" w:space="0" w:color="auto"/>
          </w:divBdr>
        </w:div>
      </w:divsChild>
    </w:div>
    <w:div w:id="581763484">
      <w:bodyDiv w:val="1"/>
      <w:marLeft w:val="0"/>
      <w:marRight w:val="0"/>
      <w:marTop w:val="0"/>
      <w:marBottom w:val="0"/>
      <w:divBdr>
        <w:top w:val="none" w:sz="0" w:space="0" w:color="auto"/>
        <w:left w:val="none" w:sz="0" w:space="0" w:color="auto"/>
        <w:bottom w:val="none" w:sz="0" w:space="0" w:color="auto"/>
        <w:right w:val="none" w:sz="0" w:space="0" w:color="auto"/>
      </w:divBdr>
      <w:divsChild>
        <w:div w:id="178006636">
          <w:marLeft w:val="547"/>
          <w:marRight w:val="0"/>
          <w:marTop w:val="0"/>
          <w:marBottom w:val="0"/>
          <w:divBdr>
            <w:top w:val="none" w:sz="0" w:space="0" w:color="auto"/>
            <w:left w:val="none" w:sz="0" w:space="0" w:color="auto"/>
            <w:bottom w:val="none" w:sz="0" w:space="0" w:color="auto"/>
            <w:right w:val="none" w:sz="0" w:space="0" w:color="auto"/>
          </w:divBdr>
        </w:div>
        <w:div w:id="970087956">
          <w:marLeft w:val="1166"/>
          <w:marRight w:val="0"/>
          <w:marTop w:val="0"/>
          <w:marBottom w:val="0"/>
          <w:divBdr>
            <w:top w:val="none" w:sz="0" w:space="0" w:color="auto"/>
            <w:left w:val="none" w:sz="0" w:space="0" w:color="auto"/>
            <w:bottom w:val="none" w:sz="0" w:space="0" w:color="auto"/>
            <w:right w:val="none" w:sz="0" w:space="0" w:color="auto"/>
          </w:divBdr>
        </w:div>
        <w:div w:id="1009257116">
          <w:marLeft w:val="547"/>
          <w:marRight w:val="0"/>
          <w:marTop w:val="0"/>
          <w:marBottom w:val="0"/>
          <w:divBdr>
            <w:top w:val="none" w:sz="0" w:space="0" w:color="auto"/>
            <w:left w:val="none" w:sz="0" w:space="0" w:color="auto"/>
            <w:bottom w:val="none" w:sz="0" w:space="0" w:color="auto"/>
            <w:right w:val="none" w:sz="0" w:space="0" w:color="auto"/>
          </w:divBdr>
        </w:div>
        <w:div w:id="1076778376">
          <w:marLeft w:val="547"/>
          <w:marRight w:val="0"/>
          <w:marTop w:val="0"/>
          <w:marBottom w:val="0"/>
          <w:divBdr>
            <w:top w:val="none" w:sz="0" w:space="0" w:color="auto"/>
            <w:left w:val="none" w:sz="0" w:space="0" w:color="auto"/>
            <w:bottom w:val="none" w:sz="0" w:space="0" w:color="auto"/>
            <w:right w:val="none" w:sz="0" w:space="0" w:color="auto"/>
          </w:divBdr>
        </w:div>
        <w:div w:id="1097016770">
          <w:marLeft w:val="1166"/>
          <w:marRight w:val="0"/>
          <w:marTop w:val="0"/>
          <w:marBottom w:val="0"/>
          <w:divBdr>
            <w:top w:val="none" w:sz="0" w:space="0" w:color="auto"/>
            <w:left w:val="none" w:sz="0" w:space="0" w:color="auto"/>
            <w:bottom w:val="none" w:sz="0" w:space="0" w:color="auto"/>
            <w:right w:val="none" w:sz="0" w:space="0" w:color="auto"/>
          </w:divBdr>
        </w:div>
        <w:div w:id="1239553602">
          <w:marLeft w:val="547"/>
          <w:marRight w:val="0"/>
          <w:marTop w:val="0"/>
          <w:marBottom w:val="0"/>
          <w:divBdr>
            <w:top w:val="none" w:sz="0" w:space="0" w:color="auto"/>
            <w:left w:val="none" w:sz="0" w:space="0" w:color="auto"/>
            <w:bottom w:val="none" w:sz="0" w:space="0" w:color="auto"/>
            <w:right w:val="none" w:sz="0" w:space="0" w:color="auto"/>
          </w:divBdr>
        </w:div>
        <w:div w:id="1372071610">
          <w:marLeft w:val="547"/>
          <w:marRight w:val="0"/>
          <w:marTop w:val="0"/>
          <w:marBottom w:val="0"/>
          <w:divBdr>
            <w:top w:val="none" w:sz="0" w:space="0" w:color="auto"/>
            <w:left w:val="none" w:sz="0" w:space="0" w:color="auto"/>
            <w:bottom w:val="none" w:sz="0" w:space="0" w:color="auto"/>
            <w:right w:val="none" w:sz="0" w:space="0" w:color="auto"/>
          </w:divBdr>
        </w:div>
        <w:div w:id="1533034427">
          <w:marLeft w:val="1166"/>
          <w:marRight w:val="0"/>
          <w:marTop w:val="0"/>
          <w:marBottom w:val="0"/>
          <w:divBdr>
            <w:top w:val="none" w:sz="0" w:space="0" w:color="auto"/>
            <w:left w:val="none" w:sz="0" w:space="0" w:color="auto"/>
            <w:bottom w:val="none" w:sz="0" w:space="0" w:color="auto"/>
            <w:right w:val="none" w:sz="0" w:space="0" w:color="auto"/>
          </w:divBdr>
        </w:div>
        <w:div w:id="1597250512">
          <w:marLeft w:val="547"/>
          <w:marRight w:val="0"/>
          <w:marTop w:val="0"/>
          <w:marBottom w:val="0"/>
          <w:divBdr>
            <w:top w:val="none" w:sz="0" w:space="0" w:color="auto"/>
            <w:left w:val="none" w:sz="0" w:space="0" w:color="auto"/>
            <w:bottom w:val="none" w:sz="0" w:space="0" w:color="auto"/>
            <w:right w:val="none" w:sz="0" w:space="0" w:color="auto"/>
          </w:divBdr>
        </w:div>
        <w:div w:id="1880580699">
          <w:marLeft w:val="547"/>
          <w:marRight w:val="0"/>
          <w:marTop w:val="0"/>
          <w:marBottom w:val="0"/>
          <w:divBdr>
            <w:top w:val="none" w:sz="0" w:space="0" w:color="auto"/>
            <w:left w:val="none" w:sz="0" w:space="0" w:color="auto"/>
            <w:bottom w:val="none" w:sz="0" w:space="0" w:color="auto"/>
            <w:right w:val="none" w:sz="0" w:space="0" w:color="auto"/>
          </w:divBdr>
        </w:div>
        <w:div w:id="1958028848">
          <w:marLeft w:val="1166"/>
          <w:marRight w:val="0"/>
          <w:marTop w:val="0"/>
          <w:marBottom w:val="0"/>
          <w:divBdr>
            <w:top w:val="none" w:sz="0" w:space="0" w:color="auto"/>
            <w:left w:val="none" w:sz="0" w:space="0" w:color="auto"/>
            <w:bottom w:val="none" w:sz="0" w:space="0" w:color="auto"/>
            <w:right w:val="none" w:sz="0" w:space="0" w:color="auto"/>
          </w:divBdr>
        </w:div>
      </w:divsChild>
    </w:div>
    <w:div w:id="661129106">
      <w:bodyDiv w:val="1"/>
      <w:marLeft w:val="0"/>
      <w:marRight w:val="0"/>
      <w:marTop w:val="0"/>
      <w:marBottom w:val="0"/>
      <w:divBdr>
        <w:top w:val="none" w:sz="0" w:space="0" w:color="auto"/>
        <w:left w:val="none" w:sz="0" w:space="0" w:color="auto"/>
        <w:bottom w:val="none" w:sz="0" w:space="0" w:color="auto"/>
        <w:right w:val="none" w:sz="0" w:space="0" w:color="auto"/>
      </w:divBdr>
    </w:div>
    <w:div w:id="1080718346">
      <w:bodyDiv w:val="1"/>
      <w:marLeft w:val="0"/>
      <w:marRight w:val="0"/>
      <w:marTop w:val="0"/>
      <w:marBottom w:val="0"/>
      <w:divBdr>
        <w:top w:val="none" w:sz="0" w:space="0" w:color="auto"/>
        <w:left w:val="none" w:sz="0" w:space="0" w:color="auto"/>
        <w:bottom w:val="none" w:sz="0" w:space="0" w:color="auto"/>
        <w:right w:val="none" w:sz="0" w:space="0" w:color="auto"/>
      </w:divBdr>
      <w:divsChild>
        <w:div w:id="1367488874">
          <w:blockQuote w:val="1"/>
          <w:marLeft w:val="0"/>
          <w:marRight w:val="0"/>
          <w:marTop w:val="0"/>
          <w:marBottom w:val="480"/>
          <w:divBdr>
            <w:top w:val="none" w:sz="0" w:space="0" w:color="auto"/>
            <w:left w:val="single" w:sz="24" w:space="15" w:color="56687A"/>
            <w:bottom w:val="none" w:sz="0" w:space="0" w:color="auto"/>
            <w:right w:val="none" w:sz="0" w:space="0" w:color="auto"/>
          </w:divBdr>
        </w:div>
      </w:divsChild>
    </w:div>
    <w:div w:id="1084840267">
      <w:bodyDiv w:val="1"/>
      <w:marLeft w:val="0"/>
      <w:marRight w:val="0"/>
      <w:marTop w:val="0"/>
      <w:marBottom w:val="0"/>
      <w:divBdr>
        <w:top w:val="none" w:sz="0" w:space="0" w:color="auto"/>
        <w:left w:val="none" w:sz="0" w:space="0" w:color="auto"/>
        <w:bottom w:val="none" w:sz="0" w:space="0" w:color="auto"/>
        <w:right w:val="none" w:sz="0" w:space="0" w:color="auto"/>
      </w:divBdr>
    </w:div>
    <w:div w:id="1403942652">
      <w:bodyDiv w:val="1"/>
      <w:marLeft w:val="0"/>
      <w:marRight w:val="0"/>
      <w:marTop w:val="0"/>
      <w:marBottom w:val="0"/>
      <w:divBdr>
        <w:top w:val="none" w:sz="0" w:space="0" w:color="auto"/>
        <w:left w:val="none" w:sz="0" w:space="0" w:color="auto"/>
        <w:bottom w:val="none" w:sz="0" w:space="0" w:color="auto"/>
        <w:right w:val="none" w:sz="0" w:space="0" w:color="auto"/>
      </w:divBdr>
    </w:div>
    <w:div w:id="1666787320">
      <w:bodyDiv w:val="1"/>
      <w:marLeft w:val="0"/>
      <w:marRight w:val="0"/>
      <w:marTop w:val="0"/>
      <w:marBottom w:val="0"/>
      <w:divBdr>
        <w:top w:val="none" w:sz="0" w:space="0" w:color="auto"/>
        <w:left w:val="none" w:sz="0" w:space="0" w:color="auto"/>
        <w:bottom w:val="none" w:sz="0" w:space="0" w:color="auto"/>
        <w:right w:val="none" w:sz="0" w:space="0" w:color="auto"/>
      </w:divBdr>
    </w:div>
    <w:div w:id="2025983249">
      <w:bodyDiv w:val="1"/>
      <w:marLeft w:val="0"/>
      <w:marRight w:val="0"/>
      <w:marTop w:val="0"/>
      <w:marBottom w:val="0"/>
      <w:divBdr>
        <w:top w:val="none" w:sz="0" w:space="0" w:color="auto"/>
        <w:left w:val="none" w:sz="0" w:space="0" w:color="auto"/>
        <w:bottom w:val="none" w:sz="0" w:space="0" w:color="auto"/>
        <w:right w:val="none" w:sz="0" w:space="0" w:color="auto"/>
      </w:divBdr>
    </w:div>
    <w:div w:id="20672146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upov.int/edocs/mdocs/upov/en/two/37/two_37_08.pdf" TargetMode="External"/><Relationship Id="rId18" Type="http://schemas.openxmlformats.org/officeDocument/2006/relationships/hyperlink" Target="https://www.upov.int/edocs/mdocs/upov/en/tc_58/tc_58_7.xlsx" TargetMode="External"/><Relationship Id="rId26" Type="http://schemas.openxmlformats.org/officeDocument/2006/relationships/header" Target="header4.xml"/><Relationship Id="rId39" Type="http://schemas.openxmlformats.org/officeDocument/2006/relationships/header" Target="header7.xml"/><Relationship Id="rId21" Type="http://schemas.openxmlformats.org/officeDocument/2006/relationships/hyperlink" Target="https://www.upov.int/en/find-and-explore/information-and-guidance/examination-guidance/test-guidelines" TargetMode="External"/><Relationship Id="rId34" Type="http://schemas.openxmlformats.org/officeDocument/2006/relationships/image" Target="media/image7.jpe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cpvo.europa.eu/en/cpvo-policy-status-plant-material-used-dus-testing-purposes" TargetMode="External"/><Relationship Id="rId20" Type="http://schemas.openxmlformats.org/officeDocument/2006/relationships/footer" Target="footer1.xml"/><Relationship Id="rId29" Type="http://schemas.openxmlformats.org/officeDocument/2006/relationships/image" Target="media/image3.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32" Type="http://schemas.openxmlformats.org/officeDocument/2006/relationships/image" Target="media/image5.png"/><Relationship Id="rId37" Type="http://schemas.openxmlformats.org/officeDocument/2006/relationships/image" Target="media/image10.jpeg"/><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upov.int/meetings/en/details.jsp?meeting_id=85855" TargetMode="External"/><Relationship Id="rId23" Type="http://schemas.openxmlformats.org/officeDocument/2006/relationships/hyperlink" Target="https://www.upov.int/en/find-and-explore/information-and-guidance/examination-guidance/test-guidelines/superseded-test-guidelines" TargetMode="External"/><Relationship Id="rId28" Type="http://schemas.openxmlformats.org/officeDocument/2006/relationships/image" Target="media/image2.jpeg"/><Relationship Id="rId36" Type="http://schemas.openxmlformats.org/officeDocument/2006/relationships/image" Target="media/image9.jpeg"/><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pov.int/edocs/mdocs/upov/en/caj_80/sessions_2023_4.pdf" TargetMode="External"/><Relationship Id="rId22" Type="http://schemas.openxmlformats.org/officeDocument/2006/relationships/hyperlink" Target="https://www.upov.int/en/find-and-explore/information-and-guidance/examination-guidance/test-guidelines/current-test-guidelines" TargetMode="External"/><Relationship Id="rId27" Type="http://schemas.openxmlformats.org/officeDocument/2006/relationships/header" Target="header5.xml"/><Relationship Id="rId30" Type="http://schemas.openxmlformats.org/officeDocument/2006/relationships/image" Target="cid:image006.png@01DA31A5.E193DDE0" TargetMode="External"/><Relationship Id="rId35" Type="http://schemas.openxmlformats.org/officeDocument/2006/relationships/image" Target="media/image8.jpeg"/><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upov.int/documents/d/upov/tgp-documents-de-tgp_5_section_10.pdf" TargetMode="External"/><Relationship Id="rId17" Type="http://schemas.openxmlformats.org/officeDocument/2006/relationships/hyperlink" Target="https://www.upov.int/documents/d/upov/tgp-documents-de-tgp_5_section_11.pdf" TargetMode="External"/><Relationship Id="rId25" Type="http://schemas.openxmlformats.org/officeDocument/2006/relationships/header" Target="header3.xml"/><Relationship Id="rId33" Type="http://schemas.openxmlformats.org/officeDocument/2006/relationships/image" Target="media/image6.png"/><Relationship Id="rId38"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UPOV\Shared\Document\TC\TC61%20(2025)\templates\TC_61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01BD4133F28514D8C0E6121C9C63BEE" ma:contentTypeVersion="6" ma:contentTypeDescription="Create a new document." ma:contentTypeScope="" ma:versionID="7d59e54706014a5d023104c2ae0aa3cf">
  <xsd:schema xmlns:xsd="http://www.w3.org/2001/XMLSchema" xmlns:xs="http://www.w3.org/2001/XMLSchema" xmlns:p="http://schemas.microsoft.com/office/2006/metadata/properties" xmlns:ns2="83b1643b-c358-4dde-ba9b-9c054d43d0ac" targetNamespace="http://schemas.microsoft.com/office/2006/metadata/properties" ma:root="true" ma:fieldsID="3ae4c4ae93c0e294a580e59aa1c768ba" ns2:_="">
    <xsd:import namespace="83b1643b-c358-4dde-ba9b-9c054d43d0a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datetime" minOccurs="0"/>
                <xsd:element ref="ns2:Notes_x003a_co_x002d_draft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1643b-c358-4dde-ba9b-9c054d43d0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datetime" ma:index="12" nillable="true" ma:displayName="date &amp; time" ma:format="DateTime" ma:internalName="datetime">
      <xsd:simpleType>
        <xsd:restriction base="dms:DateTime"/>
      </xsd:simpleType>
    </xsd:element>
    <xsd:element name="Notes_x003a_co_x002d_drafters" ma:index="13" nillable="true" ma:displayName="Notes:  co-drafters" ma:format="Dropdown" ma:internalName="Notes_x003a_co_x002d_drafter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tes_x003a_co_x002d_drafters xmlns="83b1643b-c358-4dde-ba9b-9c054d43d0ac" xsi:nil="true"/>
    <datetime xmlns="83b1643b-c358-4dde-ba9b-9c054d43d0a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CDBE86-A139-43CE-970B-3901434144B2}">
  <ds:schemaRefs>
    <ds:schemaRef ds:uri="http://schemas.openxmlformats.org/officeDocument/2006/bibliography"/>
  </ds:schemaRefs>
</ds:datastoreItem>
</file>

<file path=customXml/itemProps2.xml><?xml version="1.0" encoding="utf-8"?>
<ds:datastoreItem xmlns:ds="http://schemas.openxmlformats.org/officeDocument/2006/customXml" ds:itemID="{65D904C2-026A-4800-8E20-C266DAB8B3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b1643b-c358-4dde-ba9b-9c054d43d0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55E67A-1BF5-4F17-9877-CCC8BA0E291B}">
  <ds:schemaRefs>
    <ds:schemaRef ds:uri="http://schemas.microsoft.com/office/2006/metadata/properties"/>
    <ds:schemaRef ds:uri="http://purl.org/dc/terms/"/>
    <ds:schemaRef ds:uri="http://www.w3.org/XML/1998/namespace"/>
    <ds:schemaRef ds:uri="http://schemas.microsoft.com/office/2006/documentManagement/types"/>
    <ds:schemaRef ds:uri="http://schemas.openxmlformats.org/package/2006/metadata/core-properties"/>
    <ds:schemaRef ds:uri="http://purl.org/dc/elements/1.1/"/>
    <ds:schemaRef ds:uri="http://purl.org/dc/dcmitype/"/>
    <ds:schemaRef ds:uri="http://schemas.microsoft.com/office/infopath/2007/PartnerControls"/>
    <ds:schemaRef ds:uri="83b1643b-c358-4dde-ba9b-9c054d43d0ac"/>
  </ds:schemaRefs>
</ds:datastoreItem>
</file>

<file path=customXml/itemProps4.xml><?xml version="1.0" encoding="utf-8"?>
<ds:datastoreItem xmlns:ds="http://schemas.openxmlformats.org/officeDocument/2006/customXml" ds:itemID="{D8212A02-977E-453B-A224-D54272934A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TC_61_EN.dotx</Template>
  <TotalTime>91</TotalTime>
  <Pages>29</Pages>
  <Words>10121</Words>
  <Characters>65810</Characters>
  <Application>Microsoft Office Word</Application>
  <DocSecurity>0</DocSecurity>
  <Lines>1566</Lines>
  <Paragraphs>627</Paragraphs>
  <ScaleCrop>false</ScaleCrop>
  <HeadingPairs>
    <vt:vector size="2" baseType="variant">
      <vt:variant>
        <vt:lpstr>Title</vt:lpstr>
      </vt:variant>
      <vt:variant>
        <vt:i4>1</vt:i4>
      </vt:variant>
    </vt:vector>
  </HeadingPairs>
  <TitlesOfParts>
    <vt:vector size="1" baseType="lpstr">
      <vt:lpstr>TC/61/8</vt:lpstr>
    </vt:vector>
  </TitlesOfParts>
  <Company>UPOV</Company>
  <LinksUpToDate>false</LinksUpToDate>
  <CharactersWithSpaces>75304</CharactersWithSpaces>
  <SharedDoc>false</SharedDoc>
  <HLinks>
    <vt:vector size="60" baseType="variant">
      <vt:variant>
        <vt:i4>262236</vt:i4>
      </vt:variant>
      <vt:variant>
        <vt:i4>211</vt:i4>
      </vt:variant>
      <vt:variant>
        <vt:i4>0</vt:i4>
      </vt:variant>
      <vt:variant>
        <vt:i4>5</vt:i4>
      </vt:variant>
      <vt:variant>
        <vt:lpwstr>https://www.upov.int/en/find-and-explore/information-and-guidance/examination-guidance/test-guidelines/superseded-test-guidelines</vt:lpwstr>
      </vt:variant>
      <vt:variant>
        <vt:lpwstr/>
      </vt:variant>
      <vt:variant>
        <vt:i4>6553652</vt:i4>
      </vt:variant>
      <vt:variant>
        <vt:i4>206</vt:i4>
      </vt:variant>
      <vt:variant>
        <vt:i4>0</vt:i4>
      </vt:variant>
      <vt:variant>
        <vt:i4>5</vt:i4>
      </vt:variant>
      <vt:variant>
        <vt:lpwstr>https://www.upov.int/en/find-and-explore/information-and-guidance/examination-guidance/test-guidelines/current-test-guidelines</vt:lpwstr>
      </vt:variant>
      <vt:variant>
        <vt:lpwstr/>
      </vt:variant>
      <vt:variant>
        <vt:i4>3014697</vt:i4>
      </vt:variant>
      <vt:variant>
        <vt:i4>191</vt:i4>
      </vt:variant>
      <vt:variant>
        <vt:i4>0</vt:i4>
      </vt:variant>
      <vt:variant>
        <vt:i4>5</vt:i4>
      </vt:variant>
      <vt:variant>
        <vt:lpwstr>https://www.upov.int/en/find-and-explore/information-and-guidance/examination-guidance/test-guidelines</vt:lpwstr>
      </vt:variant>
      <vt:variant>
        <vt:lpwstr/>
      </vt:variant>
      <vt:variant>
        <vt:i4>3932235</vt:i4>
      </vt:variant>
      <vt:variant>
        <vt:i4>144</vt:i4>
      </vt:variant>
      <vt:variant>
        <vt:i4>0</vt:i4>
      </vt:variant>
      <vt:variant>
        <vt:i4>5</vt:i4>
      </vt:variant>
      <vt:variant>
        <vt:lpwstr>https://www.upov.int/edocs/mdocs/upov/en/tc_58/tc_58_7.xlsx</vt:lpwstr>
      </vt:variant>
      <vt:variant>
        <vt:lpwstr/>
      </vt:variant>
      <vt:variant>
        <vt:i4>2752516</vt:i4>
      </vt:variant>
      <vt:variant>
        <vt:i4>135</vt:i4>
      </vt:variant>
      <vt:variant>
        <vt:i4>0</vt:i4>
      </vt:variant>
      <vt:variant>
        <vt:i4>5</vt:i4>
      </vt:variant>
      <vt:variant>
        <vt:lpwstr>https://www.upov.int/documents/d/upov/tgp-documents-en-tgp_5_section_11.pdf</vt:lpwstr>
      </vt:variant>
      <vt:variant>
        <vt:lpwstr/>
      </vt:variant>
      <vt:variant>
        <vt:i4>327750</vt:i4>
      </vt:variant>
      <vt:variant>
        <vt:i4>132</vt:i4>
      </vt:variant>
      <vt:variant>
        <vt:i4>0</vt:i4>
      </vt:variant>
      <vt:variant>
        <vt:i4>5</vt:i4>
      </vt:variant>
      <vt:variant>
        <vt:lpwstr>https://cpvo.europa.eu/en/cpvo-policy-status-plant-material-used-dus-testing-purposes</vt:lpwstr>
      </vt:variant>
      <vt:variant>
        <vt:lpwstr/>
      </vt:variant>
      <vt:variant>
        <vt:i4>5636157</vt:i4>
      </vt:variant>
      <vt:variant>
        <vt:i4>85</vt:i4>
      </vt:variant>
      <vt:variant>
        <vt:i4>0</vt:i4>
      </vt:variant>
      <vt:variant>
        <vt:i4>5</vt:i4>
      </vt:variant>
      <vt:variant>
        <vt:lpwstr>https://www.upov.int/meetings/en/details.jsp?meeting_id=85855</vt:lpwstr>
      </vt:variant>
      <vt:variant>
        <vt:lpwstr/>
      </vt:variant>
      <vt:variant>
        <vt:i4>65640</vt:i4>
      </vt:variant>
      <vt:variant>
        <vt:i4>76</vt:i4>
      </vt:variant>
      <vt:variant>
        <vt:i4>0</vt:i4>
      </vt:variant>
      <vt:variant>
        <vt:i4>5</vt:i4>
      </vt:variant>
      <vt:variant>
        <vt:lpwstr>https://www.upov.int/edocs/mdocs/upov/en/caj_80/sessions_2023_4.pdf</vt:lpwstr>
      </vt:variant>
      <vt:variant>
        <vt:lpwstr/>
      </vt:variant>
      <vt:variant>
        <vt:i4>6422569</vt:i4>
      </vt:variant>
      <vt:variant>
        <vt:i4>61</vt:i4>
      </vt:variant>
      <vt:variant>
        <vt:i4>0</vt:i4>
      </vt:variant>
      <vt:variant>
        <vt:i4>5</vt:i4>
      </vt:variant>
      <vt:variant>
        <vt:lpwstr>https://www.upov.int/edocs/mdocs/upov/en/two/37/two_37_08.pdf</vt:lpwstr>
      </vt:variant>
      <vt:variant>
        <vt:lpwstr/>
      </vt:variant>
      <vt:variant>
        <vt:i4>2752517</vt:i4>
      </vt:variant>
      <vt:variant>
        <vt:i4>34</vt:i4>
      </vt:variant>
      <vt:variant>
        <vt:i4>0</vt:i4>
      </vt:variant>
      <vt:variant>
        <vt:i4>5</vt:i4>
      </vt:variant>
      <vt:variant>
        <vt:lpwstr>https://www.upov.int/documents/d/upov/tgp-documents-en-tgp_5_section_10.pdf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TC/61/8</dc:title>
  <dc:subject/>
  <dc:creator>OERTEL Romy</dc:creator>
  <cp:keywords>, docId:3D7F01F95B99327964F8DEA0B285B14B</cp:keywords>
  <cp:lastModifiedBy>SANCHEZ VIZCAINO GOMEZ Rosa Maria</cp:lastModifiedBy>
  <cp:revision>30</cp:revision>
  <cp:lastPrinted>2025-10-21T13:22:00Z</cp:lastPrinted>
  <dcterms:created xsi:type="dcterms:W3CDTF">2025-11-11T10:26:00Z</dcterms:created>
  <dcterms:modified xsi:type="dcterms:W3CDTF">2025-11-14T17:34:00Z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0x010100301BD4133F28514D8C0E6121C9C63BEE</vt:lpwstr>
  </property>
  <property fmtid="{D5CDD505-2E9C-101B-9397-08002B2CF9AE}" pid="3" name="ClassificationContentMarkingFooterShapeIds">
    <vt:lpwstr>12ef8da6,51174db1,503f20af</vt:lpwstr>
  </property>
  <property fmtid="{D5CDD505-2E9C-101B-9397-08002B2CF9AE}" pid="4" name="ClassificationContentMarkingFooterFontProps">
    <vt:lpwstr>#000000,10,Aptos</vt:lpwstr>
  </property>
  <property fmtid="{D5CDD505-2E9C-101B-9397-08002B2CF9AE}" pid="5" name="ClassificationContentMarkingFooterText">
    <vt:lpwstr>WIPO FOR OFFICIAL USE ONLY </vt:lpwstr>
  </property>
  <property fmtid="{D5CDD505-2E9C-101B-9397-08002B2CF9AE}" pid="6" name="MSIP_Label_bfc084f7-b690-4c43-8ee6-d475b6d3461d_Enabled">
    <vt:lpwstr>true</vt:lpwstr>
  </property>
  <property fmtid="{D5CDD505-2E9C-101B-9397-08002B2CF9AE}" pid="7" name="MSIP_Label_bfc084f7-b690-4c43-8ee6-d475b6d3461d_SetDate">
    <vt:lpwstr>2025-10-10T16:33:12Z</vt:lpwstr>
  </property>
  <property fmtid="{D5CDD505-2E9C-101B-9397-08002B2CF9AE}" pid="8" name="MSIP_Label_bfc084f7-b690-4c43-8ee6-d475b6d3461d_Method">
    <vt:lpwstr>Standard</vt:lpwstr>
  </property>
  <property fmtid="{D5CDD505-2E9C-101B-9397-08002B2CF9AE}" pid="9" name="MSIP_Label_bfc084f7-b690-4c43-8ee6-d475b6d3461d_Name">
    <vt:lpwstr>FOR OFFICIAL USE ONLY</vt:lpwstr>
  </property>
  <property fmtid="{D5CDD505-2E9C-101B-9397-08002B2CF9AE}" pid="10" name="MSIP_Label_bfc084f7-b690-4c43-8ee6-d475b6d3461d_SiteId">
    <vt:lpwstr>faa31b06-8ccc-48c9-867f-f7510dd11c02</vt:lpwstr>
  </property>
  <property fmtid="{D5CDD505-2E9C-101B-9397-08002B2CF9AE}" pid="11" name="MSIP_Label_bfc084f7-b690-4c43-8ee6-d475b6d3461d_ActionId">
    <vt:lpwstr>e9036c4a-c8a5-4bac-93f0-405ac1e7dc68</vt:lpwstr>
  </property>
  <property fmtid="{D5CDD505-2E9C-101B-9397-08002B2CF9AE}" pid="12" name="MSIP_Label_bfc084f7-b690-4c43-8ee6-d475b6d3461d_ContentBits">
    <vt:lpwstr>2</vt:lpwstr>
  </property>
  <property fmtid="{D5CDD505-2E9C-101B-9397-08002B2CF9AE}" pid="13" name="MSIP_Label_bfc084f7-b690-4c43-8ee6-d475b6d3461d_Tag">
    <vt:lpwstr>10, 3, 0, 2</vt:lpwstr>
  </property>
  <property fmtid="{D5CDD505-2E9C-101B-9397-08002B2CF9AE}" pid="14" name="docLang">
    <vt:lpwstr>en</vt:lpwstr>
  </property>
</Properties>
</file>