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9A09AE">
              <w:rPr>
                <w:lang w:val="de-DE"/>
              </w:rPr>
              <w:t>2</w:t>
            </w:r>
            <w:r w:rsidR="00D91389">
              <w:rPr>
                <w:lang w:val="de-DE"/>
              </w:rPr>
              <w:t>9</w:t>
            </w:r>
          </w:p>
          <w:p w:rsidR="00EB4E9C" w:rsidRPr="009A09A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 w:rsidRPr="009A09AE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9A09AE">
            <w:pPr>
              <w:pStyle w:val="Docoriginal"/>
            </w:pPr>
            <w:r w:rsidRPr="009A09AE">
              <w:t>Dat</w:t>
            </w:r>
            <w:r w:rsidR="00BC0BD4" w:rsidRPr="009A09AE">
              <w:t>um</w:t>
            </w:r>
            <w:r w:rsidRPr="009A09AE">
              <w:t>:</w:t>
            </w:r>
            <w:r w:rsidR="00714435" w:rsidRPr="009A09AE">
              <w:rPr>
                <w:b w:val="0"/>
                <w:spacing w:val="0"/>
              </w:rPr>
              <w:t xml:space="preserve">  </w:t>
            </w:r>
            <w:r w:rsidR="009A09AE" w:rsidRPr="009A09AE">
              <w:rPr>
                <w:b w:val="0"/>
                <w:spacing w:val="0"/>
              </w:rPr>
              <w:t>5. Oktober</w:t>
            </w:r>
            <w:r w:rsidR="00714435" w:rsidRPr="009A09AE">
              <w:rPr>
                <w:b w:val="0"/>
                <w:spacing w:val="0"/>
              </w:rPr>
              <w:t xml:space="preserve"> </w:t>
            </w:r>
            <w:r w:rsidR="00300EBF" w:rsidRPr="009A09AE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1F308F" w:rsidP="006A644A">
      <w:pPr>
        <w:pStyle w:val="Titleofdoc0"/>
      </w:pPr>
      <w:r>
        <w:t xml:space="preserve">Teilüberarbeitung der Prüfungsrichtlinien für </w:t>
      </w:r>
      <w:r w:rsidR="00D91389">
        <w:t>Weizen</w:t>
      </w:r>
    </w:p>
    <w:p w:rsidR="006A644A" w:rsidRPr="006A644A" w:rsidRDefault="00BC0BD4" w:rsidP="006A644A">
      <w:pPr>
        <w:pStyle w:val="preparedby1"/>
        <w:jc w:val="left"/>
      </w:pPr>
      <w:r>
        <w:t>vo</w:t>
      </w:r>
      <w:r w:rsidR="001F308F">
        <w:t>n</w:t>
      </w:r>
      <w:r>
        <w:t xml:space="preserve"> </w:t>
      </w:r>
      <w:r w:rsidR="001F308F" w:rsidRPr="001F308F">
        <w:t xml:space="preserve">einem Sachverständigen aus </w:t>
      </w:r>
      <w:r w:rsidR="00D91389">
        <w:t>dem Vereinigten Königreich</w:t>
      </w:r>
      <w:r>
        <w:t xml:space="preserve">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1F308F" w:rsidRDefault="001F308F" w:rsidP="001F308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Zweck dieses Dokuments ist es, einen Vorschlag zur Teilüberarbeitung der Prüfungsrichtlinien für </w:t>
      </w:r>
      <w:r w:rsidR="00D91389">
        <w:t>Weizen</w:t>
      </w:r>
      <w:r>
        <w:t xml:space="preserve"> (Dokument TG/</w:t>
      </w:r>
      <w:r w:rsidR="00D91389">
        <w:t>3</w:t>
      </w:r>
      <w:r>
        <w:t>/</w:t>
      </w:r>
      <w:r w:rsidR="00D91389">
        <w:t>12</w:t>
      </w:r>
      <w:r w:rsidR="009F56EE">
        <w:t xml:space="preserve"> Corr.</w:t>
      </w:r>
      <w:bookmarkStart w:id="0" w:name="_GoBack"/>
      <w:bookmarkEnd w:id="0"/>
      <w:r>
        <w:t>) vorzulegen.</w:t>
      </w:r>
    </w:p>
    <w:p w:rsidR="001F308F" w:rsidRDefault="001F308F" w:rsidP="001F308F"/>
    <w:p w:rsidR="001F308F" w:rsidRDefault="001F308F" w:rsidP="001F308F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Der Hintergrund der vorgeschlagenen Teilüberarbeitung der Prüfungsrichtlinien für </w:t>
      </w:r>
      <w:r w:rsidR="00D91389">
        <w:t>Weizen</w:t>
      </w:r>
      <w:r>
        <w:t xml:space="preserve"> ist in Dokument TC/58/2 „Prüfungsrichtlinien“ dargelegt.</w:t>
      </w:r>
    </w:p>
    <w:p w:rsidR="001F308F" w:rsidRDefault="001F308F" w:rsidP="001F308F"/>
    <w:p w:rsidR="001F308F" w:rsidRDefault="001F308F" w:rsidP="001F308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Die </w:t>
      </w:r>
      <w:r w:rsidR="00D91389" w:rsidRPr="004C076B">
        <w:rPr>
          <w:rFonts w:eastAsia="PMingLiU"/>
          <w:szCs w:val="24"/>
        </w:rPr>
        <w:t>Technische Arbeitsgruppe für Landwirtschaftliche Arten (TWA)</w:t>
      </w:r>
      <w:r w:rsidR="00D91389">
        <w:rPr>
          <w:rFonts w:eastAsia="PMingLiU"/>
          <w:szCs w:val="24"/>
        </w:rPr>
        <w:t xml:space="preserve"> </w:t>
      </w:r>
      <w:r>
        <w:t>prüfte</w:t>
      </w:r>
      <w:r>
        <w:rPr>
          <w:snapToGrid w:val="0"/>
        </w:rPr>
        <w:t xml:space="preserve"> auf ihrer </w:t>
      </w:r>
      <w:r w:rsidR="00D91389">
        <w:rPr>
          <w:snapToGrid w:val="0"/>
        </w:rPr>
        <w:t>ein</w:t>
      </w:r>
      <w:r>
        <w:rPr>
          <w:snapToGrid w:val="0"/>
        </w:rPr>
        <w:t>undfünfzigsten Tagung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 xml:space="preserve">einen Vorschlag für eine Teilüberarbeitung des Technischen Fragebogens der Prüfungsrichtlinien für </w:t>
      </w:r>
      <w:r w:rsidR="00D91389">
        <w:t>Weizen</w:t>
      </w:r>
      <w:r>
        <w:t xml:space="preserve"> </w:t>
      </w:r>
      <w:r w:rsidR="00D91389" w:rsidRPr="00D91389">
        <w:t>(</w:t>
      </w:r>
      <w:r w:rsidR="00D91389" w:rsidRPr="00D91389">
        <w:rPr>
          <w:i/>
          <w:iCs/>
        </w:rPr>
        <w:t xml:space="preserve">Triticum aestivum </w:t>
      </w:r>
      <w:r w:rsidR="00D91389" w:rsidRPr="00D91389">
        <w:rPr>
          <w:iCs/>
        </w:rPr>
        <w:t>L. emend. Fiori et Paol.</w:t>
      </w:r>
      <w:r w:rsidR="00D91389" w:rsidRPr="00D91389">
        <w:t>)</w:t>
      </w:r>
      <w:r w:rsidRPr="00D91389">
        <w:t xml:space="preserve"> aufgrund von Dokument TWP</w:t>
      </w:r>
      <w:r>
        <w:t>/6/10 „</w:t>
      </w:r>
      <w:r>
        <w:rPr>
          <w:i/>
          <w:iCs/>
        </w:rPr>
        <w:t>Revision of Test Guidelines</w:t>
      </w:r>
      <w:r>
        <w:t>“, Absatz 25 und Anlage X</w:t>
      </w:r>
      <w:r w:rsidR="00D91389">
        <w:t>I</w:t>
      </w:r>
      <w:r>
        <w:t>. Die TW</w:t>
      </w:r>
      <w:r w:rsidR="00D91389">
        <w:t>A</w:t>
      </w:r>
      <w:r>
        <w:t xml:space="preserve"> vereinbarte, die Aufnahme folgender Merkmale </w:t>
      </w:r>
      <w:r w:rsidR="00944D79">
        <w:t>im</w:t>
      </w:r>
      <w:r>
        <w:t xml:space="preserve"> Technischen Fragebogen vorzuschlagen (</w:t>
      </w:r>
      <w:r w:rsidR="00944D79">
        <w:t>d</w:t>
      </w:r>
      <w:r w:rsidR="00944D79" w:rsidRPr="000D2019">
        <w:rPr>
          <w:snapToGrid w:val="0"/>
        </w:rPr>
        <w:t xml:space="preserve">ie vorgeschlagenen Änderungen werden nachstehend durch Hervorheben und </w:t>
      </w:r>
      <w:r w:rsidR="00944D79" w:rsidRPr="00921FE4">
        <w:rPr>
          <w:snapToGrid w:val="0"/>
          <w:highlight w:val="lightGray"/>
          <w:u w:val="single"/>
        </w:rPr>
        <w:t>Unterstreichen</w:t>
      </w:r>
      <w:r>
        <w:t>)</w:t>
      </w:r>
      <w:r w:rsidR="00944D79">
        <w:t xml:space="preserve"> (vergleiche Dokument </w:t>
      </w:r>
      <w:r>
        <w:t>TW</w:t>
      </w:r>
      <w:r w:rsidR="00D91389">
        <w:t>A</w:t>
      </w:r>
      <w:r>
        <w:t>/5</w:t>
      </w:r>
      <w:r w:rsidR="00D91389">
        <w:t>1</w:t>
      </w:r>
      <w:r>
        <w:t>/</w:t>
      </w:r>
      <w:r w:rsidR="00D91389">
        <w:t>11</w:t>
      </w:r>
      <w:r>
        <w:t xml:space="preserve"> „</w:t>
      </w:r>
      <w:r>
        <w:rPr>
          <w:i/>
          <w:iCs/>
        </w:rPr>
        <w:t>Report</w:t>
      </w:r>
      <w:r>
        <w:t xml:space="preserve">“, Absatz </w:t>
      </w:r>
      <w:r w:rsidR="00944D79">
        <w:t>91</w:t>
      </w:r>
      <w:r>
        <w:t>):</w:t>
      </w:r>
    </w:p>
    <w:p w:rsidR="00050E16" w:rsidRPr="004B1215" w:rsidRDefault="00050E16" w:rsidP="004B1215"/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097"/>
        <w:gridCol w:w="730"/>
        <w:gridCol w:w="6395"/>
      </w:tblGrid>
      <w:tr w:rsidR="00944D79" w:rsidRPr="001D5069" w:rsidTr="00944D79">
        <w:trPr>
          <w:trHeight w:val="20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D79" w:rsidRPr="00944D79" w:rsidRDefault="00944D79" w:rsidP="00944D79">
            <w:pPr>
              <w:jc w:val="center"/>
              <w:rPr>
                <w:rFonts w:eastAsia="Calibri" w:cs="Arial"/>
                <w:b/>
                <w:bCs/>
              </w:rPr>
            </w:pPr>
            <w:r w:rsidRPr="00944D79">
              <w:rPr>
                <w:b/>
              </w:rPr>
              <w:t>Merkm. Nr.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944D79" w:rsidRDefault="00944D79" w:rsidP="00944D79">
            <w:pPr>
              <w:jc w:val="center"/>
              <w:rPr>
                <w:rFonts w:eastAsia="Calibri" w:cs="Arial"/>
                <w:b/>
                <w:bCs/>
              </w:rPr>
            </w:pPr>
            <w:r w:rsidRPr="00944D79">
              <w:rPr>
                <w:b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44D79" w:rsidRPr="00944D79" w:rsidRDefault="00944D79" w:rsidP="00944D79">
            <w:pPr>
              <w:jc w:val="left"/>
              <w:rPr>
                <w:rFonts w:eastAsia="Calibri" w:cs="Arial"/>
                <w:b/>
                <w:bCs/>
              </w:rPr>
            </w:pPr>
            <w:r w:rsidRPr="00944D79">
              <w:rPr>
                <w:b/>
              </w:rPr>
              <w:t>Bezeichnung des Merkmals</w:t>
            </w:r>
          </w:p>
        </w:tc>
      </w:tr>
      <w:tr w:rsidR="00D91389" w:rsidRPr="002E7091" w:rsidTr="00D9138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91389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Korn: Farbe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32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95"/>
            </w:tblGrid>
            <w:tr w:rsidR="00D91389" w:rsidRPr="00ED1E40" w:rsidTr="002D23EC">
              <w:tc>
                <w:tcPr>
                  <w:tcW w:w="3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Zeitpunkt des Ährenschiebens</w:t>
                  </w:r>
                </w:p>
              </w:tc>
            </w:tr>
          </w:tbl>
          <w:p w:rsidR="00D91389" w:rsidRPr="00ED1E40" w:rsidRDefault="00D91389" w:rsidP="00D91389">
            <w:pPr>
              <w:spacing w:line="1" w:lineRule="auto"/>
              <w:rPr>
                <w:rFonts w:cs="Arial"/>
                <w:color w:val="000000"/>
                <w:sz w:val="18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91389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Ähre: Bereifung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387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2"/>
            </w:tblGrid>
            <w:tr w:rsidR="00D91389" w:rsidRPr="00ED1E40" w:rsidTr="00D91389">
              <w:tc>
                <w:tcPr>
                  <w:tcW w:w="38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Hüllspelze: äußere Behaarung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91389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Pflanze: Länge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472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23"/>
            </w:tblGrid>
            <w:tr w:rsidR="00D91389" w:rsidRPr="00ED1E40" w:rsidTr="00D91389">
              <w:tc>
                <w:tcPr>
                  <w:tcW w:w="4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Halm: Füllung im Querschnitt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14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48"/>
            </w:tblGrid>
            <w:tr w:rsidR="00D91389" w:rsidRPr="00ED1E40" w:rsidTr="00D91389">
              <w:tc>
                <w:tcPr>
                  <w:tcW w:w="51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Ähre: Spelzenspitzen oder Grannen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D91389" w:rsidRPr="002E7091" w:rsidTr="00A10F3E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91389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Ähre: Farbe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D91389" w:rsidRPr="002E7091" w:rsidTr="00D9138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514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48"/>
            </w:tblGrid>
            <w:tr w:rsidR="00D91389" w:rsidRPr="00ED1E40" w:rsidTr="00D91389">
              <w:tc>
                <w:tcPr>
                  <w:tcW w:w="51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  <w:highlight w:val="lightGray"/>
                      <w:u w:val="single"/>
                    </w:rPr>
                    <w:t>Ähre: Form in Seitenansicht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D91389" w:rsidRPr="002E7091" w:rsidTr="00D91389">
        <w:trPr>
          <w:trHeight w:val="25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389" w:rsidRPr="001D5069" w:rsidRDefault="00D91389" w:rsidP="00D91389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175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91389" w:rsidRPr="00ED1E40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ED1E40" w:rsidRDefault="00D91389" w:rsidP="00D91389">
                  <w:pPr>
                    <w:spacing w:before="40" w:after="40"/>
                    <w:jc w:val="left"/>
                    <w:rPr>
                      <w:rFonts w:cs="Arial"/>
                      <w:color w:val="000000"/>
                      <w:sz w:val="18"/>
                    </w:rPr>
                  </w:pPr>
                  <w:r w:rsidRPr="00ED1E40">
                    <w:rPr>
                      <w:rFonts w:cs="Arial"/>
                      <w:color w:val="000000"/>
                      <w:sz w:val="18"/>
                    </w:rPr>
                    <w:t>Wechselverhalten</w:t>
                  </w:r>
                </w:p>
              </w:tc>
            </w:tr>
          </w:tbl>
          <w:p w:rsidR="00D91389" w:rsidRPr="00ED1E40" w:rsidRDefault="00D91389" w:rsidP="00D91389">
            <w:pPr>
              <w:spacing w:before="40" w:after="40" w:line="1" w:lineRule="auto"/>
              <w:jc w:val="left"/>
              <w:rPr>
                <w:rFonts w:cs="Arial"/>
                <w:color w:val="000000"/>
                <w:sz w:val="18"/>
              </w:rPr>
            </w:pPr>
          </w:p>
        </w:tc>
      </w:tr>
    </w:tbl>
    <w:p w:rsidR="00944D79" w:rsidRDefault="00944D79" w:rsidP="00944D79">
      <w:pPr>
        <w:pStyle w:val="ListParagraph"/>
        <w:ind w:left="0"/>
      </w:pPr>
    </w:p>
    <w:p w:rsidR="00944D79" w:rsidRPr="000D2019" w:rsidRDefault="00944D79" w:rsidP="00944D79">
      <w:pPr>
        <w:pStyle w:val="ListParagraph"/>
        <w:ind w:left="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0D2019">
        <w:rPr>
          <w:snapToGrid w:val="0"/>
        </w:rPr>
        <w:t xml:space="preserve">Die vorgeschlagenen Änderungen werden nachstehend durch Hervorheben und </w:t>
      </w:r>
      <w:r w:rsidRPr="00921FE4">
        <w:rPr>
          <w:snapToGrid w:val="0"/>
          <w:highlight w:val="lightGray"/>
          <w:u w:val="single"/>
        </w:rPr>
        <w:t>Unterstreichen</w:t>
      </w:r>
      <w:r w:rsidRPr="000D2019">
        <w:rPr>
          <w:snapToGrid w:val="0"/>
        </w:rPr>
        <w:t xml:space="preserve"> (Einfügungen) angegeben</w:t>
      </w:r>
      <w:r>
        <w:rPr>
          <w:snapToGrid w:val="0"/>
        </w:rPr>
        <w:t xml:space="preserve"> </w:t>
      </w:r>
      <w:r>
        <w:t>(nur Englisch)</w:t>
      </w:r>
      <w:r w:rsidRPr="000D2019">
        <w:rPr>
          <w:snapToGrid w:val="0"/>
        </w:rPr>
        <w:t>.</w:t>
      </w:r>
    </w:p>
    <w:p w:rsidR="00944D79" w:rsidRDefault="00944D79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D91389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D91389" w:rsidRPr="002409B1" w:rsidTr="002D23EC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1389" w:rsidRPr="009F56EE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D91389" w:rsidRPr="009F56EE" w:rsidTr="002D23EC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91389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br/>
                    <w:t>Characteristics of the variety to be indicated (the number in brackets refers to the corresponding characteristic in Test Guidelines;  please mark the note which best corresponds).</w:t>
                  </w:r>
                </w:p>
              </w:tc>
            </w:tr>
            <w:tr w:rsidR="00D91389" w:rsidRPr="009F56EE" w:rsidTr="002D23EC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91389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</w:tbl>
    <w:p w:rsidR="00D91389" w:rsidRPr="00D91389" w:rsidRDefault="00D91389" w:rsidP="00D91389">
      <w:pPr>
        <w:rPr>
          <w:vanish/>
          <w:color w:val="000000"/>
          <w:lang w:val="en-US"/>
        </w:rPr>
      </w:pPr>
      <w:bookmarkStart w:id="1" w:name="__bookmark_32"/>
      <w:bookmarkEnd w:id="1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D91389" w:rsidRPr="002409B1" w:rsidTr="002D23EC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D91389" w:rsidRDefault="00D91389" w:rsidP="002D23EC">
            <w:pPr>
              <w:spacing w:line="1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5.1</w:t>
            </w: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91389" w:rsidRPr="00A91D90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A91D90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Seed: color</w:t>
                  </w:r>
                </w:p>
              </w:tc>
            </w:tr>
          </w:tbl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D91389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D9138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(w) SY Ideo,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A91D90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A91D90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Indigo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A91D90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bluish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A91D90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Skorpion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A91D90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A91D90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D91389" w:rsidRPr="00A91D90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A91D90" w:rsidRDefault="00D91389" w:rsidP="002D23EC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A91D90" w:rsidRDefault="00D91389" w:rsidP="002D23EC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bookmarkStart w:id="2" w:name="_Toc7"/>
      <w:bookmarkEnd w:id="2"/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1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(7)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Time of ear emergence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Accor, (s) Badiel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Solehio, (s) Sensas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9F56EE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rPr>
                      <w:color w:val="000000"/>
                      <w:lang w:val="en-US"/>
                    </w:rPr>
                  </w:pPr>
                  <w:r w:rsidRPr="00D91389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Sotchy CS, (s) Granary</w:t>
                  </w:r>
                </w:p>
              </w:tc>
            </w:tr>
          </w:tbl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Rosario, (s) Triso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Adequat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19372C" w:rsidRDefault="00D91389" w:rsidP="002D23EC">
            <w:pPr>
              <w:rPr>
                <w:sz w:val="2"/>
                <w:highlight w:val="lightGray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sz w:val="2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sz w:val="2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sz w:val="2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19372C" w:rsidRDefault="00D91389" w:rsidP="002D23EC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5.3</w:t>
            </w: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91389" w:rsidRPr="0019372C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Ear: glaucosity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Soissons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Callobre,  (s) Panifor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Edgar,  (s) Specifik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Waximum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19372C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19372C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19372C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D91389" w:rsidRPr="0019372C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3" w:name="_Toc12"/>
      <w:bookmarkEnd w:id="3"/>
      <w:tr w:rsidR="00D91389" w:rsidRPr="009F56EE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"12"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2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(12)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9F56EE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rPr>
                      <w:color w:val="000000"/>
                      <w:lang w:val="en-US"/>
                    </w:rPr>
                  </w:pPr>
                  <w:r w:rsidRPr="00D9138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Lower glume: hairiness on external surface</w:t>
                  </w:r>
                </w:p>
              </w:tc>
            </w:tr>
          </w:tbl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Soissons,  (s) Triso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Franz,  (s) Galera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D91389" w:rsidRDefault="00D91389" w:rsidP="00D91389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D91389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D91389" w:rsidRPr="002409B1" w:rsidTr="002D23EC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1389" w:rsidRPr="002409B1" w:rsidTr="002D23EC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D91389" w:rsidRPr="002409B1" w:rsidRDefault="00D91389" w:rsidP="00D91389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D91389" w:rsidRPr="002409B1" w:rsidTr="002D23EC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bookmarkStart w:id="4" w:name="_Toc13"/>
      <w:bookmarkEnd w:id="4"/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"13"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3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(13)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Plant: length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Fronton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 to short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 (s) Lennox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 to medium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Solehio,  (s) FD 1 24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long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Antonius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 to very long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long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Capo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bookmarkStart w:id="5" w:name="_Toc14"/>
      <w:bookmarkEnd w:id="5"/>
      <w:tr w:rsidR="00D91389" w:rsidRPr="009F56EE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"14"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4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(14)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9F56EE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rPr>
                      <w:color w:val="000000"/>
                      <w:lang w:val="en-US"/>
                    </w:rPr>
                  </w:pPr>
                  <w:r w:rsidRPr="00D9138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Straw: pith in cross section</w:t>
                  </w:r>
                </w:p>
              </w:tc>
            </w:tr>
          </w:tbl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thin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9F56EE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D91389" w:rsidRDefault="00D91389" w:rsidP="002D23EC">
                  <w:pPr>
                    <w:rPr>
                      <w:color w:val="000000"/>
                      <w:lang w:val="en-US"/>
                    </w:rPr>
                  </w:pPr>
                  <w:r w:rsidRPr="00D91389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SY Moisson, (s) FD 1 24</w:t>
                  </w:r>
                </w:p>
              </w:tc>
            </w:tr>
          </w:tbl>
          <w:p w:rsidR="00D91389" w:rsidRPr="00D91389" w:rsidRDefault="00D91389" w:rsidP="002D23EC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(s) Granary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thick or filled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Synchro, (s) Olivart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5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(17)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scurs or awns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both absent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keepNext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Gorda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scurs present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awns present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"19"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D91389" w:rsidRPr="00494EEF" w:rsidRDefault="00D91389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6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(19)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left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color</w:t>
                  </w:r>
                </w:p>
              </w:tc>
            </w:tr>
          </w:tbl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colored</w:t>
                  </w:r>
                </w:p>
              </w:tc>
            </w:tr>
          </w:tbl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D91389" w:rsidRPr="00494EEF" w:rsidRDefault="00D91389" w:rsidP="002D23EC">
            <w:pPr>
              <w:rPr>
                <w:vanish/>
                <w:color w:val="000000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5.9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20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D91389" w:rsidRPr="00494EEF" w:rsidTr="002D23EC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494EEF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Ear: shape in profile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tapering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Solveig,  (s) Tybalt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494EEF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parallel sided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494EEF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slightly clavate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Homeros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494EEF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strongly clavate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Vulcanus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494EEF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494EEF" w:rsidRDefault="00D91389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fusiform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D91389" w:rsidRPr="0019372C" w:rsidRDefault="00D91389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Apache,  (s) FD 1 24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494EEF" w:rsidRDefault="00D91389" w:rsidP="002D23EC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494EEF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494EEF" w:rsidRDefault="00D91389" w:rsidP="002D23EC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D91389" w:rsidRPr="00494EEF" w:rsidRDefault="00D91389" w:rsidP="002D23EC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D91389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"27"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6C0365" w:rsidRDefault="00D91389" w:rsidP="002D23EC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6C0365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7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D91389" w:rsidRPr="002409B1" w:rsidTr="002D23EC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(27)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D91389" w:rsidRPr="002409B1" w:rsidTr="002D23EC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Seasonal type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winter type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alternative type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SY Moisson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  <w:tr w:rsidR="00D91389" w:rsidRPr="002409B1" w:rsidTr="002D23EC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D91389" w:rsidRPr="002409B1" w:rsidTr="002D23EC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spring type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D91389" w:rsidRPr="002409B1" w:rsidTr="002D23EC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Lennox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D91389" w:rsidRPr="002409B1" w:rsidRDefault="00D91389" w:rsidP="002D23EC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D91389" w:rsidRPr="002409B1" w:rsidTr="002D23EC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1389" w:rsidRPr="002409B1" w:rsidRDefault="00D91389" w:rsidP="002D23EC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D91389" w:rsidRPr="002409B1" w:rsidRDefault="00D91389" w:rsidP="002D23EC">
            <w:pPr>
              <w:spacing w:line="1" w:lineRule="auto"/>
              <w:rPr>
                <w:color w:val="000000"/>
              </w:rPr>
            </w:pPr>
          </w:p>
        </w:tc>
      </w:tr>
    </w:tbl>
    <w:p w:rsidR="00050E16" w:rsidRDefault="00050E16" w:rsidP="00050E16"/>
    <w:p w:rsidR="007B5FB3" w:rsidRDefault="007B5FB3" w:rsidP="00050E16"/>
    <w:p w:rsidR="007B5FB3" w:rsidRPr="00C651CE" w:rsidRDefault="007B5FB3" w:rsidP="00050E16"/>
    <w:p w:rsidR="00202E38" w:rsidRDefault="00050E16" w:rsidP="00D91389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AE" w:rsidRDefault="009A09AE" w:rsidP="006655D3">
      <w:r>
        <w:separator/>
      </w:r>
    </w:p>
    <w:p w:rsidR="009A09AE" w:rsidRDefault="009A09AE" w:rsidP="006655D3"/>
    <w:p w:rsidR="009A09AE" w:rsidRDefault="009A09AE" w:rsidP="006655D3"/>
  </w:endnote>
  <w:endnote w:type="continuationSeparator" w:id="0">
    <w:p w:rsidR="009A09AE" w:rsidRDefault="009A09AE" w:rsidP="006655D3">
      <w:r>
        <w:separator/>
      </w:r>
    </w:p>
    <w:p w:rsidR="009A09AE" w:rsidRPr="00294751" w:rsidRDefault="009A09A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A09AE" w:rsidRPr="00294751" w:rsidRDefault="009A09AE" w:rsidP="006655D3">
      <w:pPr>
        <w:rPr>
          <w:lang w:val="fr-FR"/>
        </w:rPr>
      </w:pPr>
    </w:p>
    <w:p w:rsidR="009A09AE" w:rsidRPr="00294751" w:rsidRDefault="009A09AE" w:rsidP="006655D3">
      <w:pPr>
        <w:rPr>
          <w:lang w:val="fr-FR"/>
        </w:rPr>
      </w:pPr>
    </w:p>
  </w:endnote>
  <w:endnote w:type="continuationNotice" w:id="1">
    <w:p w:rsidR="009A09AE" w:rsidRPr="00294751" w:rsidRDefault="009A09A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A09AE" w:rsidRPr="00294751" w:rsidRDefault="009A09AE" w:rsidP="006655D3">
      <w:pPr>
        <w:rPr>
          <w:lang w:val="fr-FR"/>
        </w:rPr>
      </w:pPr>
    </w:p>
    <w:p w:rsidR="009A09AE" w:rsidRPr="00294751" w:rsidRDefault="009A09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9" w:rsidRDefault="00D91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9" w:rsidRDefault="00D91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9" w:rsidRDefault="00D91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AE" w:rsidRDefault="009A09AE" w:rsidP="006655D3">
      <w:r>
        <w:separator/>
      </w:r>
    </w:p>
  </w:footnote>
  <w:footnote w:type="continuationSeparator" w:id="0">
    <w:p w:rsidR="009A09AE" w:rsidRDefault="009A09AE" w:rsidP="006655D3">
      <w:r>
        <w:separator/>
      </w:r>
    </w:p>
  </w:footnote>
  <w:footnote w:type="continuationNotice" w:id="1">
    <w:p w:rsidR="009A09AE" w:rsidRPr="00AB530F" w:rsidRDefault="009A09AE" w:rsidP="00AB530F">
      <w:pPr>
        <w:pStyle w:val="Footer"/>
      </w:pPr>
    </w:p>
  </w:footnote>
  <w:footnote w:id="2">
    <w:p w:rsidR="001F308F" w:rsidRPr="002814AB" w:rsidRDefault="001F308F" w:rsidP="001F3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1389" w:rsidRPr="008B76C5">
        <w:t>vom 23. bis 27. Mai 2022 in Cambridge, Vereinigtes Königreich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9" w:rsidRDefault="00D91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300EBF" w:rsidP="00EB048E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202E38">
      <w:rPr>
        <w:rStyle w:val="PageNumber"/>
      </w:rPr>
      <w:t>/</w:t>
    </w:r>
    <w:r w:rsidR="00944D79">
      <w:rPr>
        <w:rStyle w:val="PageNumber"/>
      </w:rPr>
      <w:t>2</w:t>
    </w:r>
    <w:r w:rsidR="00D91389">
      <w:rPr>
        <w:rStyle w:val="PageNumber"/>
      </w:rPr>
      <w:t>9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9F56EE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9" w:rsidRDefault="00D91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A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1F308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B5FB3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44D79"/>
    <w:rsid w:val="00952DD4"/>
    <w:rsid w:val="00965AE7"/>
    <w:rsid w:val="00970FED"/>
    <w:rsid w:val="00992D82"/>
    <w:rsid w:val="00997029"/>
    <w:rsid w:val="009A09AE"/>
    <w:rsid w:val="009A7339"/>
    <w:rsid w:val="009B440E"/>
    <w:rsid w:val="009D690D"/>
    <w:rsid w:val="009E65B6"/>
    <w:rsid w:val="009F56EE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6487"/>
    <w:rsid w:val="00C973F2"/>
    <w:rsid w:val="00CA304C"/>
    <w:rsid w:val="00CA774A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1389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1FDE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16FB94"/>
  <w15:docId w15:val="{1E1E974F-6A68-4666-8257-B2F2F05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44D79"/>
    <w:pPr>
      <w:ind w:left="720"/>
      <w:contextualSpacing/>
    </w:pPr>
  </w:style>
  <w:style w:type="paragraph" w:customStyle="1" w:styleId="Normalt">
    <w:name w:val="Normalt"/>
    <w:basedOn w:val="Normal"/>
    <w:link w:val="NormaltChar"/>
    <w:rsid w:val="00944D79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Normaltb">
    <w:name w:val="Normaltb"/>
    <w:basedOn w:val="Normalt"/>
    <w:rsid w:val="00944D79"/>
    <w:rPr>
      <w:b/>
      <w:bCs/>
      <w:color w:val="000000"/>
    </w:rPr>
  </w:style>
  <w:style w:type="character" w:customStyle="1" w:styleId="NormaltChar">
    <w:name w:val="Normalt Char"/>
    <w:link w:val="Normalt"/>
    <w:rsid w:val="00944D79"/>
    <w:rPr>
      <w:noProof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944D79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TC/58/29</dc:title>
  <dc:creator>OERTEL Romy</dc:creator>
  <cp:keywords>TC/58/29</cp:keywords>
  <cp:lastModifiedBy>OERTEL Romy</cp:lastModifiedBy>
  <cp:revision>4</cp:revision>
  <cp:lastPrinted>2016-11-22T15:41:00Z</cp:lastPrinted>
  <dcterms:created xsi:type="dcterms:W3CDTF">2022-11-24T10:55:00Z</dcterms:created>
  <dcterms:modified xsi:type="dcterms:W3CDTF">2022-11-24T11:05:00Z</dcterms:modified>
</cp:coreProperties>
</file>